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5B4" w:rsidRPr="00940B3E" w:rsidRDefault="00940B3E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8552FC" w:rsidRDefault="008552FC" w:rsidP="008552FC">
      <w:pPr>
        <w:spacing w:line="360" w:lineRule="auto"/>
        <w:jc w:val="both"/>
        <w:rPr>
          <w:b/>
          <w:sz w:val="28"/>
          <w:szCs w:val="28"/>
        </w:rPr>
      </w:pP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1. Реклама как способ продвижение товаров и услуг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1.1 Реклама как способ продвижения товаров и услуг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1.2 История рекламы лекарственных средств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1.2.1 Рынок медицинских товаров и услуг сегодня. Стереотипы потребителей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1.2.2 Совреме</w:t>
      </w:r>
      <w:r w:rsidR="000F0D85">
        <w:rPr>
          <w:sz w:val="28"/>
          <w:szCs w:val="28"/>
        </w:rPr>
        <w:t xml:space="preserve">нные </w:t>
      </w:r>
      <w:r w:rsidRPr="008552FC">
        <w:rPr>
          <w:sz w:val="28"/>
          <w:szCs w:val="28"/>
        </w:rPr>
        <w:t>проблемы в области медицины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1.3 Рекламный текст как способ воздействия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1.4 Речевое воздействие в рекламе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1.4.1 Основные приемы в рекламе медицинских товаров и услуг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2. Особенности рекламирования лекарственных средств и медицинских услуг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2.1 Особенности рекламирования лекарственных средств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2.1.1 Жанровое разнообразие в рекламе лекарственных средств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2.1.2 Стереотипы и мотивы, эксплуатируемые в рекламе лекарственных средств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2.1.3 Речевоздействующие приемы в рекламе лекарственных средств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2.1.. Языковые средства выразительности в рекламе лекарственных средств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2.2 Особенности рекламирования коммерческих медицинских клиник и государственных медицинских учреждений города Омска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2.2.1 Анализ рекламных текстов коммерческих медицинских клиник</w:t>
      </w:r>
    </w:p>
    <w:p w:rsidR="008552FC" w:rsidRPr="008552FC" w:rsidRDefault="008552FC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2.2.2 Анализ рекламных текстов государственных медицинских учреждений</w:t>
      </w:r>
    </w:p>
    <w:p w:rsidR="005A75B4" w:rsidRPr="008552FC" w:rsidRDefault="005A75B4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Введение</w:t>
      </w:r>
    </w:p>
    <w:p w:rsidR="005A75B4" w:rsidRPr="008552FC" w:rsidRDefault="005A75B4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Заключение</w:t>
      </w:r>
    </w:p>
    <w:p w:rsidR="005A75B4" w:rsidRPr="008552FC" w:rsidRDefault="005A75B4" w:rsidP="008552FC">
      <w:pPr>
        <w:spacing w:line="360" w:lineRule="auto"/>
        <w:jc w:val="both"/>
        <w:rPr>
          <w:sz w:val="28"/>
          <w:szCs w:val="28"/>
        </w:rPr>
      </w:pPr>
      <w:r w:rsidRPr="008552FC">
        <w:rPr>
          <w:sz w:val="28"/>
          <w:szCs w:val="28"/>
        </w:rPr>
        <w:t>Библиография</w:t>
      </w:r>
    </w:p>
    <w:p w:rsidR="005A75B4" w:rsidRDefault="005A75B4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552FC" w:rsidRPr="00940B3E" w:rsidRDefault="008552FC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Default="008552FC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Введение</w:t>
      </w:r>
    </w:p>
    <w:p w:rsidR="008552FC" w:rsidRPr="00940B3E" w:rsidRDefault="008552FC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135993" w:rsidP="00940B3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Исторически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информированием,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развиваясь,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новейшее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расширила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имеющемся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компании-производителей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борьбы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пытается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перевести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запросов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[Назайкин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2003].</w:t>
      </w:r>
    </w:p>
    <w:p w:rsidR="00940B3E" w:rsidRPr="00940B3E" w:rsidRDefault="00135993" w:rsidP="00940B3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распространению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особенностями,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объясняется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безопасности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граждан.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ограничениях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массовой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наличии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регламентирующих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правительственных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документов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международном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уровне.</w:t>
      </w:r>
    </w:p>
    <w:p w:rsidR="00135993" w:rsidRPr="00940B3E" w:rsidRDefault="00135993" w:rsidP="00940B3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стратегий.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Лекарственные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продукция,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юридические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ограничивают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рецептурных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потребителями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безрецептурных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предпринятый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касается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настоящее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сильна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коммерческими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клиниками.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свою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нишу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рынка,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предлагать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широкий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спектр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позиционировать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отстраиваться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напрямую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впоследствии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зависит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безопасность.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позиционирования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сфере.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предпринятое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актуальным.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Регулирование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сегодняшний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элементом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функционирования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недавно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ужесточил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охарактеризовать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комплекс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формирующих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задач: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1.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Последовательно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2.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Охарактеризовать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3.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анкетирования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первоначально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официальная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сейчас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народные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4.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5.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Рассмотреть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6.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Материалом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послужили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печатной,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телевизионной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2007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предпринятого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буклеты,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брошюры,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листовки.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проанализирована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ЗОЖ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читателей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проанализированных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около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500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единиц.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Дипломная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введения,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заключения,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библиографического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списка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литературы.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факторы,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механизмы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психологию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разобраться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требованиях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</w:p>
    <w:p w:rsidR="00135993" w:rsidRPr="00940B3E" w:rsidRDefault="00135993" w:rsidP="00940B3E">
      <w:pPr>
        <w:tabs>
          <w:tab w:val="left" w:pos="426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135993" w:rsidRPr="00940B3E" w:rsidRDefault="008552FC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5993" w:rsidRPr="00940B3E">
        <w:rPr>
          <w:b/>
          <w:sz w:val="28"/>
          <w:szCs w:val="28"/>
        </w:rPr>
        <w:t>1.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Реклама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как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способ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продвижения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товаров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и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</w:p>
    <w:p w:rsidR="008552FC" w:rsidRDefault="008552FC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0B3E" w:rsidRPr="00940B3E" w:rsidRDefault="008552FC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Реклама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как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способ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продвижения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товаров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и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</w:p>
    <w:p w:rsidR="008552FC" w:rsidRDefault="008552FC" w:rsidP="00940B3E">
      <w:pPr>
        <w:spacing w:line="360" w:lineRule="auto"/>
        <w:ind w:firstLine="709"/>
        <w:jc w:val="both"/>
        <w:rPr>
          <w:sz w:val="28"/>
          <w:szCs w:val="28"/>
        </w:rPr>
      </w:pP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Существуют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многочисленные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разнообразные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сбыта,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экономический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обеспечивающий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общественностью,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информационный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зависимости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Исследованию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посвящено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количество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экономистов,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психологов.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пишет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Бернет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[Бернет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1999],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Котлер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[Котлер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1990],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Медведева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[Медведева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Огилви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[Огилви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Ромат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[Ромат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Песоцкий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[Песоцкий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Фещенко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[Фещенко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Песоцкий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книге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Современная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пишет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вскармливает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порождает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уровне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ставит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обеспечить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жилищем,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одеждой,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пищей.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стимулирует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усердие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производительность.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объединяет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плодотворный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брачный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союз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вещи,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обстоятельствах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сошлись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[Песоцкий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неперсонифицированная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передача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оплачиваемая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рекламодателями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посредством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носителей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[Бове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2004:9].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Ромат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книге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Структура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массовой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коммуникации)…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ученых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Котлера,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[Ромат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рекламу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пытается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перевести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запросов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[Сэндидж,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Фрайбургер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1989: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54].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посредством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оплачиваемых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каналов;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четко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источник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организацию,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оплатившую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распространения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[Карвенс,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Хилс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1995: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486].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sz w:val="28"/>
          <w:szCs w:val="28"/>
        </w:rPr>
        <w:t>Наконец,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Сулягина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Петрова,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выглядеть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</w:t>
      </w:r>
      <w:r w:rsidRPr="00940B3E">
        <w:rPr>
          <w:iCs/>
          <w:sz w:val="28"/>
          <w:szCs w:val="28"/>
        </w:rPr>
        <w:t>еклама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—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особый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вид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оплаченной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социальной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информации,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целью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которой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является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изменение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структуры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потребностей,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интересов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людей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побуждение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желаемому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для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рекламодателя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действию</w:t>
      </w:r>
      <w:r w:rsidR="00940B3E" w:rsidRPr="00940B3E">
        <w:rPr>
          <w:iCs/>
          <w:sz w:val="28"/>
          <w:szCs w:val="28"/>
        </w:rPr>
        <w:t xml:space="preserve">» </w:t>
      </w:r>
      <w:r w:rsidRPr="00940B3E">
        <w:rPr>
          <w:iCs/>
          <w:sz w:val="28"/>
          <w:szCs w:val="28"/>
        </w:rPr>
        <w:t>[</w:t>
      </w:r>
      <w:r w:rsidRPr="00940B3E">
        <w:rPr>
          <w:iCs/>
          <w:sz w:val="28"/>
          <w:szCs w:val="28"/>
          <w:lang w:val="en-US"/>
        </w:rPr>
        <w:t>C</w:t>
      </w:r>
      <w:r w:rsidRPr="00940B3E">
        <w:rPr>
          <w:iCs/>
          <w:sz w:val="28"/>
          <w:szCs w:val="28"/>
        </w:rPr>
        <w:t>улягин,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Петров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2003: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11].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iCs/>
          <w:sz w:val="28"/>
          <w:szCs w:val="28"/>
        </w:rPr>
        <w:t>Такие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исследователи,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Дейан,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Е.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Ромат,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Ю.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Сулягин,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Петров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др.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выделяют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основные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черты,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функции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цели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рекламы.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Например,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наиболее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важными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характеристиками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являются: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неличный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характер,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односторонняя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направленность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сообщения,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броскость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способность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увещеванию.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Целями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могут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быть: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информирование,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увещевание,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напоминание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др.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Таким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образом,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несмотря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определенное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сходство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механизмов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воздействия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сознание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потребителей,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цели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рекламы,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конечном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счете,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могут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также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отличаться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друг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друга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[Рогожин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2001: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30].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уже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было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сказано,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исследованию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феномена,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посвящено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большое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количество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работ,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лишь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ученые,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Кафтанджиев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[Кафтанджиев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2005],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Ф.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Котлер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[Котлер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1991],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Руделиус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[Руделиус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2001]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разделяют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товаров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услуг.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крупнейших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Котлер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все,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удовлетворять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предлагается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продажи,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потребления.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физические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[Котлер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1991: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245—248].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Услугой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любая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удовлетворяющая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обменом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ценностей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ведущая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[Благоев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1989: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173].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превращаются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экономики.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Занятость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продолжает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[Руделиус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Важнейшая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видимы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ощутимы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зримее.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Кафтанджиев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Гармония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конкретнее,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эмоциональнее,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экономии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удобства.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актуализируются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аспекты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потребитель/сотрудник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вполне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естественно: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индустрии,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заняты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[Кафтанджиев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2005].</w:t>
      </w:r>
    </w:p>
    <w:p w:rsidR="00135993" w:rsidRPr="00940B3E" w:rsidRDefault="00135993" w:rsidP="00940B3E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40B3E">
        <w:rPr>
          <w:rFonts w:ascii="Times New Roman" w:hAnsi="Times New Roman"/>
          <w:color w:val="auto"/>
          <w:sz w:val="28"/>
          <w:szCs w:val="28"/>
        </w:rPr>
        <w:t>За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последние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годы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реклама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в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России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пережила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период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достаточно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бурного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расцвета,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период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относительного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спада.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Сейчас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рекламный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бизнес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продолжает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развиваться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способствует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формированию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особой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сферы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коммуникации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со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своеобразным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русским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языком,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специфическими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принципами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создания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сообщений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критериями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их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эффективности.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Языковое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своеобразие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этой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сферы,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проявляющееся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в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языке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рекламных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сообщений,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представляет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несомненный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интерес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для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лингвистов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оказывает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влияние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на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940B3E">
        <w:rPr>
          <w:rFonts w:ascii="Times New Roman" w:hAnsi="Times New Roman"/>
          <w:color w:val="auto"/>
          <w:sz w:val="28"/>
          <w:szCs w:val="28"/>
        </w:rPr>
        <w:t>большой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» </w:t>
      </w:r>
      <w:r w:rsidRPr="00940B3E">
        <w:rPr>
          <w:rFonts w:ascii="Times New Roman" w:hAnsi="Times New Roman"/>
          <w:color w:val="auto"/>
          <w:sz w:val="28"/>
          <w:szCs w:val="28"/>
        </w:rPr>
        <w:t>русский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язык.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Реклама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-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это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одна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из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сфер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использования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языка,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где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он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служит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прежде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всего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инструментом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увещевательной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коммуникации,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целью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которой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является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побудить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адресата,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воспринимающего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рекламное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сообщение,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определенным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образом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модифицировать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свое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поведение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(потребительское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-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в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случае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коммерческой,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или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торгово-промышленной,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рекламы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и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электоральное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-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в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случае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политической</w:t>
      </w:r>
      <w:r w:rsidR="00940B3E" w:rsidRPr="00940B3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40B3E">
        <w:rPr>
          <w:rFonts w:ascii="Times New Roman" w:hAnsi="Times New Roman"/>
          <w:color w:val="auto"/>
          <w:sz w:val="28"/>
          <w:szCs w:val="28"/>
        </w:rPr>
        <w:t>рекламы).</w:t>
      </w:r>
    </w:p>
    <w:p w:rsidR="00E84B1F" w:rsidRDefault="00E84B1F" w:rsidP="00940B3E">
      <w:pPr>
        <w:pStyle w:val="a4"/>
        <w:spacing w:line="360" w:lineRule="auto"/>
        <w:ind w:firstLine="709"/>
        <w:jc w:val="both"/>
        <w:rPr>
          <w:b/>
          <w:szCs w:val="28"/>
        </w:rPr>
      </w:pPr>
    </w:p>
    <w:p w:rsidR="00E84B1F" w:rsidRDefault="00E84B1F" w:rsidP="00940B3E">
      <w:pPr>
        <w:pStyle w:val="a4"/>
        <w:spacing w:line="360" w:lineRule="auto"/>
        <w:ind w:firstLine="709"/>
        <w:jc w:val="both"/>
        <w:rPr>
          <w:b/>
          <w:szCs w:val="28"/>
        </w:rPr>
      </w:pPr>
    </w:p>
    <w:p w:rsidR="00135993" w:rsidRPr="00940B3E" w:rsidRDefault="00E84B1F" w:rsidP="00940B3E">
      <w:pPr>
        <w:pStyle w:val="a4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  <w:t>1.2</w:t>
      </w:r>
      <w:r w:rsidR="00940B3E" w:rsidRPr="00940B3E">
        <w:rPr>
          <w:b/>
          <w:szCs w:val="28"/>
        </w:rPr>
        <w:t xml:space="preserve"> </w:t>
      </w:r>
      <w:r w:rsidR="00135993" w:rsidRPr="00940B3E">
        <w:rPr>
          <w:b/>
          <w:szCs w:val="28"/>
        </w:rPr>
        <w:t>История</w:t>
      </w:r>
      <w:r w:rsidR="00940B3E" w:rsidRPr="00940B3E">
        <w:rPr>
          <w:b/>
          <w:szCs w:val="28"/>
        </w:rPr>
        <w:t xml:space="preserve"> </w:t>
      </w:r>
      <w:r w:rsidR="00135993" w:rsidRPr="00940B3E">
        <w:rPr>
          <w:b/>
          <w:szCs w:val="28"/>
        </w:rPr>
        <w:t>рекламы</w:t>
      </w:r>
      <w:r w:rsidR="00940B3E" w:rsidRPr="00940B3E">
        <w:rPr>
          <w:b/>
          <w:szCs w:val="28"/>
        </w:rPr>
        <w:t xml:space="preserve"> </w:t>
      </w:r>
      <w:r w:rsidR="00135993" w:rsidRPr="00940B3E">
        <w:rPr>
          <w:b/>
          <w:szCs w:val="28"/>
        </w:rPr>
        <w:t>лекарственных</w:t>
      </w:r>
      <w:r w:rsidR="00940B3E" w:rsidRPr="00940B3E">
        <w:rPr>
          <w:b/>
          <w:szCs w:val="28"/>
        </w:rPr>
        <w:t xml:space="preserve"> </w:t>
      </w:r>
      <w:r>
        <w:rPr>
          <w:b/>
          <w:szCs w:val="28"/>
        </w:rPr>
        <w:t>средств</w:t>
      </w:r>
    </w:p>
    <w:p w:rsidR="00E84B1F" w:rsidRDefault="00E84B1F" w:rsidP="00940B3E">
      <w:pPr>
        <w:spacing w:line="360" w:lineRule="auto"/>
        <w:ind w:firstLine="709"/>
        <w:jc w:val="both"/>
        <w:rPr>
          <w:sz w:val="28"/>
          <w:szCs w:val="28"/>
        </w:rPr>
      </w:pP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сегодняшний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широком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особенностями,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объясняется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безопасности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граждан.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ab/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Ученовой,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[Ученова,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Сивулка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книге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Мыло,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сигареты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американской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подробную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развитии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Америке.</w:t>
      </w:r>
    </w:p>
    <w:p w:rsidR="00135993" w:rsidRPr="00940B3E" w:rsidRDefault="00135993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Дж.</w:t>
      </w:r>
      <w:r w:rsidRPr="00940B3E">
        <w:rPr>
          <w:szCs w:val="28"/>
        </w:rPr>
        <w:tab/>
        <w:t>Сивулка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описывает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период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истории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Северной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Америки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окончания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Гражданской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войны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начала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20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века,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когда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страницы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газет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журналов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наводили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рекламные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объявления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сомнительных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лекарственных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средств,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рецептов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быстрого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обогащения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других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мошеннических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придумок.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Объявления,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которые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называли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дутыми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практически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без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всяких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ограничений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стимулировали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спрос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товары,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зачастую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ничего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стоившие,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абсолютные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пустышки.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мнению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автора,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хотя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критики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разоблачали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рекламодателей-аферистов,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необычайный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успех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продемонстрировал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возможности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различных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средствах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информации.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частности,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производители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патентованных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средств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изобрели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новые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методы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расфасованных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товаров,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снабженных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торговой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маркой.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Стимулируя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спрос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безрецептурные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препараты,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торгуя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лекарствами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почтовым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заказам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пропагандируя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аспирин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как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лекарство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всех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болезней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они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также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заложили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основы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современной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индустрии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здоровья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ее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многомиллионными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прибылями.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Проанализировав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Англии,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Сивулка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смог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патентованных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насчитавшей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столетие.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середине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1800-х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товаром.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наличием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патента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середине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18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подразумевалось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пожалование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Короной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исключительного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королевским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покровительством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поставлять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бутылках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снадобьями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стояла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патентная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печать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герб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короля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[Сивулка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60-62].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пишет,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компоненты,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считалось,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избавляют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недугов.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одурманивающие,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ухудшали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Далее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Сивулка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период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колонизации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Северной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Америки,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поселенцы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отдаленных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районах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врачебной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помощи;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колонии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отправляли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англичане.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Сразу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Гражданской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войны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медикаментах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половины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ежегодный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сбыт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оценивался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3,5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млн.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долларов.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рубеже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19-20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продажи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подскочили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75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млн.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долларов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составив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доходов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американских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издателей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Дж.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Сивулка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ранних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американской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живописные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появились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сараях,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заборах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скалах,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пути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поездов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недоступны.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нарисовать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стенах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обещали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фермерам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выкрасить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сараи,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весьма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кстати,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стимула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оказывалось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недостаточно,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предлагали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бесплатные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продукции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умел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захватывающую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утверждали,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узнали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секретные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рецепты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индейских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знахарей.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кампании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строились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крупномасштабные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шоу.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пишет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Сивулка,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пользовались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популярностью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Востока,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редко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доводилось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американцев.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Кроме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сенсационные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новостные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заголовки,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1880-х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практикой.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каком-нибудь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безобидном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предварялось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заголовком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Прогулка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закончилась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смертью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своевременный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вернул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упавшего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посреди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улицы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человека.</w:t>
      </w:r>
    </w:p>
    <w:p w:rsidR="00940B3E" w:rsidRPr="00940B3E" w:rsidRDefault="00135993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Следующий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период,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который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рассматривает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Дж.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Сивулка,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-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эпоха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прогресса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(1900-1916).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Он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рассказывает,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прогресс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повлиял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развитие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рекламы,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практически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каждая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сторона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американского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общества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обновлялась,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трансформировалась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или,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другими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словами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улучшалась.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Например: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Были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упрощены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муниципальные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органы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управления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национальная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банковская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система;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выросли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жилищные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стандарты;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федеральное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правительство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занялось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проблемой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детского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труда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словам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Дж.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Сивулки,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этот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период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активно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проводились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исследования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рекламы.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После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многих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недостоверных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утверждений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рекламодателей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потребители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конечном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счете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выплеснули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свое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негодование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поводу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роста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объявлений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лекарственного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ширпотреба,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средств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всех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болезней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оздоровительных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приспособлений.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Реформатское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движение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началось,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когда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1892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году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журнал</w:t>
      </w:r>
      <w:r w:rsidR="00940B3E" w:rsidRPr="00940B3E">
        <w:rPr>
          <w:szCs w:val="28"/>
        </w:rPr>
        <w:t xml:space="preserve"> </w:t>
      </w:r>
      <w:r w:rsidRPr="00940B3E">
        <w:rPr>
          <w:szCs w:val="28"/>
          <w:lang w:val="en-US"/>
        </w:rPr>
        <w:t>Ladies</w:t>
      </w:r>
      <w:r w:rsidRPr="00940B3E">
        <w:rPr>
          <w:szCs w:val="28"/>
        </w:rPr>
        <w:t>’</w:t>
      </w:r>
      <w:r w:rsidR="00940B3E" w:rsidRPr="00940B3E">
        <w:rPr>
          <w:szCs w:val="28"/>
        </w:rPr>
        <w:t xml:space="preserve"> </w:t>
      </w:r>
      <w:r w:rsidRPr="00940B3E">
        <w:rPr>
          <w:szCs w:val="28"/>
          <w:lang w:val="en-US"/>
        </w:rPr>
        <w:t>Home</w:t>
      </w:r>
      <w:r w:rsidR="00940B3E" w:rsidRPr="00940B3E">
        <w:rPr>
          <w:szCs w:val="28"/>
        </w:rPr>
        <w:t xml:space="preserve"> </w:t>
      </w:r>
      <w:r w:rsidRPr="00940B3E">
        <w:rPr>
          <w:szCs w:val="28"/>
          <w:lang w:val="en-US"/>
        </w:rPr>
        <w:t>Journal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отказался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печатать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медицинскую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рекламу;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его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примеру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вскоре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последовали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другие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элитарные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журналы.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Через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десять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  <w:lang w:val="en-US"/>
        </w:rPr>
        <w:t>Journal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потряс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читательскую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аудиторию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публикацией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результатов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химических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исследований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рекламируемых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лекарств,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доказывающих,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многие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из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содержали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вызывающие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привыкание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компоненты,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например,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кокаин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морфий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Анализируя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ситуацию,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удивительно,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другие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журналы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газеты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присоединились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компании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протеста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против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панацей,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докторов-шарлатанов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недобросовестных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производителей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продуктов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питания.</w:t>
      </w:r>
    </w:p>
    <w:p w:rsidR="00940B3E" w:rsidRPr="00940B3E" w:rsidRDefault="00135993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итоге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автор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говорит,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движение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защиту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потребителей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привело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государственному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регулированию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собственным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усилиям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отраслей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промышленности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саморегулированию.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Одним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из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его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результатов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стало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принятие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таких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важных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федеральных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законов,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Закон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контроле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мясом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Закон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чистоте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пищевых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продуктов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лекарственных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средств,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также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законов,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предписывающих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перечисление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ингредиентов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упаковке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медикаментов</w:t>
      </w:r>
      <w:r w:rsidR="00940B3E" w:rsidRPr="00940B3E">
        <w:rPr>
          <w:szCs w:val="28"/>
        </w:rPr>
        <w:t xml:space="preserve">» </w:t>
      </w:r>
      <w:r w:rsidRPr="00940B3E">
        <w:rPr>
          <w:szCs w:val="28"/>
        </w:rPr>
        <w:t>[Сивулка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2002: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159-160].</w:t>
      </w:r>
    </w:p>
    <w:p w:rsidR="00135993" w:rsidRPr="00940B3E" w:rsidRDefault="00135993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После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анализа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истории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лекарственных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средств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Америке,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можно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предположить,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подобная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ситуация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складывалась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России.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Производители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шли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различные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уловки,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чтобы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рекламируемый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товар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пользовался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спросом.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медикаментов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развивалась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особенно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быстрыми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темпами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период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войн,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эпоху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прогресса,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когда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практически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каждая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сторона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общества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трансформировалась,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улучшалась.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мере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развития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закономерно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появление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регулирующих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законов.</w:t>
      </w:r>
    </w:p>
    <w:p w:rsidR="00135993" w:rsidRPr="00940B3E" w:rsidRDefault="00135993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сегодняшний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день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мировая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практика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уже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выработала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правовые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нормы,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обеспечивающие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защиту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пациента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деятельности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компаний-производителей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посредников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лекарственных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средств.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Важнейшей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составляющей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системы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внешнего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контроля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деятельности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этих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странах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является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государственное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регулирование,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осуществляемое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посредством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создания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широкой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законодательной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базы,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осуществляющей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контроль.</w:t>
      </w:r>
    </w:p>
    <w:p w:rsidR="00E84B1F" w:rsidRDefault="00E84B1F" w:rsidP="00E84B1F">
      <w:pPr>
        <w:shd w:val="clear" w:color="auto" w:fill="FFFFFF"/>
        <w:autoSpaceDE w:val="0"/>
        <w:autoSpaceDN w:val="0"/>
        <w:adjustRightInd w:val="0"/>
        <w:spacing w:line="360" w:lineRule="auto"/>
        <w:ind w:left="709"/>
        <w:jc w:val="both"/>
        <w:rPr>
          <w:b/>
          <w:sz w:val="28"/>
          <w:szCs w:val="28"/>
        </w:rPr>
      </w:pPr>
    </w:p>
    <w:p w:rsidR="00E84B1F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84B1F">
        <w:rPr>
          <w:b/>
          <w:sz w:val="28"/>
          <w:szCs w:val="28"/>
        </w:rPr>
        <w:t>1.2.1 Рынок медицинских товаров и услуг сегодня. Стереотипы потребителей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Становление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прошло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несколько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Малахова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самообеспечения,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децентрализованного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централизованного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[Малахова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самообеспечения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наделенный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опытом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примитивного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наряду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обеспечения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жизнедеятельности.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мельник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(считалось,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мельники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колдуны)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травами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заговорами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односельчан.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Врачеватель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окружение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потенциальных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покупателей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Концентрация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усилий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врачевателя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накоплению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опыта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улучшению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врачевания,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обмену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способствовала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становлению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децентрализованного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обмена.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централизованного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децентрализованного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обмена,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врачеватель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продавец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нуждающийся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сохранении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децентрализованного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общественно-полезной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(врачевание)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продажи,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одновременно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обменивая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(услуги).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Самообеспечение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децентрализованный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сейчас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частной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Третьим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становлении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централизованного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обмена.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продавец-потребитель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(врач-больной),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внедряется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посредник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купец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занимая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сложившихся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структуру: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продавец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(врач)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посредник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т.ч.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страховая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государство)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(больной).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Расслоение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(богатых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бедных),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дороговизна,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прогрессирующая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недоступность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малым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достатком,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явились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внедрения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свободный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сначала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религиозных,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страховых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организаций,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впоследствии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sz w:val="28"/>
          <w:szCs w:val="28"/>
        </w:rPr>
        <w:t>Особенности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рынка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медицинских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услуг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Проанализировав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Кучеренко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[Кучеренко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1991],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Марковой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[Маркова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1996],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Столярова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Рынок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[Столяров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Маркетинговое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управление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учреждением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[Столяров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1997]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[Столяров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полную,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взгляд,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Столяров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Рынок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риск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неопределенность,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внешние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асимметрия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продавцом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соображения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справедливости,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вмешательство.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1.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Риск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неопределенность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возникает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внезапно,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никто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уверен,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какая-либо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неприятность.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2.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Внешние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своевременная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вакцинация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контингентов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гриппа)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привитые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заразят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захворают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источником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распространения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инфекции.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3.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Асимметрия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доктором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плохо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осведомлен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меньше,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приобретаемых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услугах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4.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соображения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справедливости.</w:t>
      </w:r>
    </w:p>
    <w:p w:rsidR="00695561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Общество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купить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автомобиль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дачный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доступа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базовой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несправедливо,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охрану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привилегию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право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хочет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распределять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доходам.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вмешательство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вызвано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функционирование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обосновывает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целесообразность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правительственного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вмешательства,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странах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[Столяров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Существует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несколько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немногие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отражают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Проанализируем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определение: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Стоматологическая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(стоматологическая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врач-стоматолог),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(пациенту)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[Тупикова,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Тупиков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отражает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врач-стоматолог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предоставит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транспорт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доставки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пасту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чистки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(экономические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блага)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услугой.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дефиниция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характеризует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профессиональные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сохранение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поддержание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оптимального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уровня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индивидуума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[Решетников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отражает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ориентированность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несомненной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постулата,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заложить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Ожегов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Словаре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русского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определяет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приносящее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[Ожегов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1994: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93].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вышесказанным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услугу: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Медицинская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какое-либо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профессиональное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сохранение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физического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психического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(пациентом),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Закономерно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медикаментов.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потрогать,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увидеть,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сохранить.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подробно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Руделиуса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[Руделиус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особенностей: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1.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владения.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физическое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воплощение,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становится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владельцем,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нельзя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вынуждены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протяжении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Потребляя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доступ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протяжении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ограниченного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промежутка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страховой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владелец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периода,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оплачен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пациентом.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2.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Неосязаемость,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неуловимость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нематериальный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обследование,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означает,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вообще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невозможно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транспортировать,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хранить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упаковывать.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продемонстрировать,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увидеть,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попробовать,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изучать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нельзя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трудом.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Неосязаемость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продавцов,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означает,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увидеть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потрогать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разобраться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продается,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вынужден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продавцу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обратившийся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увидеть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обязательно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элемент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надежды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продавцу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Одновременно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неосязаемость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усложняет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продавца.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предприятий,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возникают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проблемы: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*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*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объяснить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платят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деньги.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Предприятие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результате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предоставления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выполнения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(хотя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всегда).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укрепления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предприятие,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оказывающее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мер: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*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повысить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осязаемость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*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подчеркнуть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*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заострить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выгодах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*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привлечь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пропаганде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какую-нибудь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знаменитость.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Повысить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осязаемой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элемента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моделирование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будущей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внешности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компьютере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косметической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операцией,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предоставление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сотрудниках,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опыте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квалификации.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3.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Неразрывность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потребления.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тесно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взаимосвязано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разорвано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неразрывной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взаимосвязи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степень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контакта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продавцом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ремонта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автомобиля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заказчика,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неотделимо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предоставляет.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невозможно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исключения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наблюдаться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разрыв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продажей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потреблением.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путевка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санаторий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раньше,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неразрывность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потребления,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сохраняется.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4.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Неспособность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хранению.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заключается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нельзя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произвести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впрок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хранить.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поступает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отличительная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сиюминутность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сохранены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дальнейшей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продажи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предоставления.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Незанятые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койки,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комнаты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санатории,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восстановлены.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становится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нельзя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исправить,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медикаментов,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взяв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склада.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Аналогично,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мощность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превосходит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доход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(или)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5.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Изменчивость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неоднородность.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Неизбежным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последствием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одновременности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изменчивость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исполнения.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важнейших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очередь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Неосязаемость,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неспособность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хранению,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владения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уловки,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разнообразные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повысить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покупателя.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0B3E">
        <w:rPr>
          <w:b/>
          <w:sz w:val="28"/>
          <w:szCs w:val="28"/>
        </w:rPr>
        <w:t>Рынок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медицинских</w:t>
      </w:r>
      <w:r w:rsidR="00940B3E" w:rsidRPr="00940B3E">
        <w:rPr>
          <w:b/>
          <w:sz w:val="28"/>
          <w:szCs w:val="28"/>
        </w:rPr>
        <w:t xml:space="preserve"> </w:t>
      </w:r>
      <w:r w:rsidR="00E84B1F">
        <w:rPr>
          <w:b/>
          <w:sz w:val="28"/>
          <w:szCs w:val="28"/>
        </w:rPr>
        <w:t>товаров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Вполне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закономерно,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динамично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развивающихся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рентабельность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охотно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рентабельностью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торговли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спиртным.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Емкость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миллиардов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долларов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[Юданов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71].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Российская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торговля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стихийно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сформировавшиеся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изначально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сложилась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совершенной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Множество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мелких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фирм,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поначалу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мешавших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удовлетворяли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небольшого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аптек.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обострилась,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жестче,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ясно: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значительнее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масштаб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фирмы,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конкурентное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обеспечивает.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вошел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административную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снабжения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1992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муниципальные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аптеки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свободу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поставщиков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ассортимента,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частичную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самостоятельность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установлении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главное,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материальную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заинтересованность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увеличении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оборота.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короткий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двигающим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элементом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аптечного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бизнеса,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оптовая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торговля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превратилась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выгоднейший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бизнес.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Ведь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сплошных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дефицитов.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дороже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денег,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увеличивать,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рискуя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потерять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занялись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оптовики.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устанавливались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цены.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аптеке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таблетки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антибиотика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ципролет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продавали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поштучно,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упаковка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среднему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карману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[Юданов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71].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Макаров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производство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Омском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бизнес-журнале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приводит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факты: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отечественных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оценкам,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40%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продаваемых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назначения.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крупные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предприятия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выпускают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устаревшие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аналоги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[Макаров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Сегодня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импорта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превышают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отечественного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председателя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директоров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ЦМИ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Фармэксперт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Крестинского,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заводам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впервые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постсоветских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удалось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позитивной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динамики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выпуска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медикаментов.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Исполнительный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директор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фармпроизводителей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Дмитриев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индекса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отечественного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2002-м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116%.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означает,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флагманов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хватает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мощностей.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ограничивается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низким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спросом.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Согласно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ROMIR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Monitoring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большинство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предпочитают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отечественные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44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опрошенных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медикаментов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оказался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важен.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женщины,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живущие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сельской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отечественному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импортные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опрошенных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молодые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18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24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касается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61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опрошенных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заявили,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27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россиян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респондентов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полностью.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Всероссийский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ROMIR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Monitoring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проведен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феврале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участвовали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1630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респондентов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18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</w:t>
      </w:r>
      <w:r w:rsidRPr="00940B3E">
        <w:rPr>
          <w:sz w:val="28"/>
          <w:szCs w:val="28"/>
          <w:lang w:val="en-US"/>
        </w:rPr>
        <w:t>www</w:t>
      </w:r>
      <w:r w:rsidRPr="00940B3E">
        <w:rPr>
          <w:sz w:val="28"/>
          <w:szCs w:val="28"/>
        </w:rPr>
        <w:t>.</w:t>
      </w:r>
      <w:r w:rsidRPr="00940B3E">
        <w:rPr>
          <w:sz w:val="28"/>
          <w:szCs w:val="28"/>
          <w:lang w:val="en-US"/>
        </w:rPr>
        <w:t>mednovosti</w:t>
      </w:r>
      <w:r w:rsidRPr="00940B3E">
        <w:rPr>
          <w:sz w:val="28"/>
          <w:szCs w:val="28"/>
        </w:rPr>
        <w:t>.</w:t>
      </w:r>
      <w:r w:rsidRPr="00940B3E">
        <w:rPr>
          <w:sz w:val="28"/>
          <w:szCs w:val="28"/>
          <w:lang w:val="en-US"/>
        </w:rPr>
        <w:t>ru</w:t>
      </w:r>
      <w:r w:rsidRPr="00940B3E">
        <w:rPr>
          <w:sz w:val="28"/>
          <w:szCs w:val="28"/>
        </w:rPr>
        <w:t>].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Центром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исследований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Фармэксперт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проведен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социологический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выяснить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покупательское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выглядят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образом: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Советы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друзей,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родственников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23%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Рекомендации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22%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Собственный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опыт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21%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прессе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17%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Цена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12%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9%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Медицинская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литература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8%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Известность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5%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Аннотация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4%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Производитель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2%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[Омский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бизнес-журнал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78]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проведен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возникают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первоначально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официальная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сейчас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народные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дипломной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народные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методы.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Участвующие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анкетировании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разделены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группы: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студенты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ОмГУ,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(практикующие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женщины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мужчины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показательными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выражающими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группы.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студентов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положительные,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надежность,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четкий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диагноз,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квалифицированная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проверенные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относятся: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злые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хамство,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постоянные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очереди,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недоброжелательный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дорогие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грубость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безразличное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больным,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несовременное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нехватка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медикаментов,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побочные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некачественное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обслуживание,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медленная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опрошенных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биодобавки,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медитация,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йога,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100%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излечение,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медленное,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постепенное,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восточная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иглоукалывание,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аромотерапия;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дилетантство,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недоверие,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шарлатанство,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сомнительное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лечение.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Особое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результаты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спасению,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несмотря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представителями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относятся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результатам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опроса,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ассоциируется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китайской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очередей,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уютными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помещениями,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траволечением,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биоэнергетикой.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работников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относятся: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нехватка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дорогие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унижение,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некачественные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грубое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из-за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недовольство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заработной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платой,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предположить,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находится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плохом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состоянии.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Следующая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опрошенных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средне-специальным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высшим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образованием.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итогам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анкетирования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ассоциируется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квалифицированной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недоступностью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низким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неэффективностью,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очередями,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хамством,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поверхностным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неквалифицированными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грубым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равнодушием,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невниманием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плохим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обслуживанием,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денег,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платить.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Очевидно,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опрошенные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разочарованы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успевают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перенести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столкнуться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обслуживанием,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бесплатным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надежным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становится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проверенные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свобода,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профилактика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будущее.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участвовавших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анкетировании,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Негативное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коннотативное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хамство,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равнодушие,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унижение,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грубость.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непосредственным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соприкосновением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последующим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разочарованием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послужило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толчком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поиску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коннотативные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значения: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свобода,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биоэнергетика.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изучения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проанализирована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ЗОЖ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периодическое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неофициальной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письма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обыкновенных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желающих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вылечиться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народными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разочарования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официальную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иллюстрирующие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негативное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медицине: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1.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64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постоянно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скорость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оседания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эритроцитов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(СОЭ)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-35-40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мм/час.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пыталась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найти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тщетно.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Пришли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занесен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стрептококк,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находится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крови.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избавиться,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знали.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Прочитав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И.П.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Неумывакина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перекиси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водорода,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поверила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действовать.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очистку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кишечника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схеме.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дней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поверила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ушам,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что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отличные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№17].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2.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оказался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сильнее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сотни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тысяч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биохимиков.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борьба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останавливаться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22].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3.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Дочери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полиартритом.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Из-за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таблеток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уколов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подсели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желудок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почки.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Помогите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вылечиться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4.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страдала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изжогой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Принимала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таблетки,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старалась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жирное,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сухое,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кислое,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бесполезно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5.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гнойный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гайморит.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22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прокола.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Знакомые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посоветовали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купить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медовый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забрус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22].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6.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Однажды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сын,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грудном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простудился,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бронхит.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Мальчик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задыхался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синел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кашля,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лежал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Антибиотики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снимали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одышку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ненадолго: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кашель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возвращался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снова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17].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7.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1982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поставили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двусторонняя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фиброзно-кистозная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мастопатия.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назначили.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Хирург-онколог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предупредил: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Никакого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самолечения,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никаких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компрессов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Осенью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поехала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санаторий,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ехать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операцию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8.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сорок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колени,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сяду,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горьких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мучений.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лечился,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облегчения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наступало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7].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9.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назад,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операцию,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удалив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эндометриозную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кисту.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киста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яичника,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разрезали,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антибиотиками.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кололи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операции.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итоге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месячного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пребывания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выписали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диагнозом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эндометриоз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подорванным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иммунитетом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продолжающимся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воспалением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17].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10.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64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постоянно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степень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оседания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эритроцитов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(СОЭ).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пыталась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найти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тщетно.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Прочитала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рецепт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ЗОЖ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лечиться.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поверила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ушам,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отличные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[ЗОЖ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17].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недоверии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читателей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ЗОЖ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медицине</w:t>
      </w:r>
      <w:r w:rsidR="00940B3E" w:rsidRPr="00940B3E">
        <w:rPr>
          <w:sz w:val="28"/>
          <w:szCs w:val="28"/>
        </w:rPr>
        <w:t xml:space="preserve"> </w:t>
      </w:r>
      <w:r w:rsidR="00334E60" w:rsidRPr="00940B3E">
        <w:rPr>
          <w:sz w:val="28"/>
          <w:szCs w:val="28"/>
        </w:rPr>
        <w:t>и,</w:t>
      </w:r>
      <w:r w:rsidR="00940B3E" w:rsidRPr="00940B3E">
        <w:rPr>
          <w:sz w:val="28"/>
          <w:szCs w:val="28"/>
        </w:rPr>
        <w:t xml:space="preserve"> </w:t>
      </w:r>
      <w:r w:rsidR="00334E60" w:rsidRPr="00940B3E">
        <w:rPr>
          <w:sz w:val="28"/>
          <w:szCs w:val="28"/>
        </w:rPr>
        <w:t>возможно,</w:t>
      </w:r>
      <w:r w:rsidR="00940B3E" w:rsidRPr="00940B3E">
        <w:rPr>
          <w:sz w:val="28"/>
          <w:szCs w:val="28"/>
        </w:rPr>
        <w:t xml:space="preserve"> </w:t>
      </w:r>
      <w:r w:rsidR="00334E60"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="00334E60" w:rsidRPr="00940B3E">
        <w:rPr>
          <w:sz w:val="28"/>
          <w:szCs w:val="28"/>
        </w:rPr>
        <w:t>современному</w:t>
      </w:r>
      <w:r w:rsidR="00940B3E" w:rsidRPr="00940B3E">
        <w:rPr>
          <w:sz w:val="28"/>
          <w:szCs w:val="28"/>
        </w:rPr>
        <w:t xml:space="preserve"> </w:t>
      </w:r>
      <w:r w:rsidR="00334E60" w:rsidRPr="00940B3E">
        <w:rPr>
          <w:sz w:val="28"/>
          <w:szCs w:val="28"/>
        </w:rPr>
        <w:t>состоянию</w:t>
      </w:r>
      <w:r w:rsidR="00940B3E" w:rsidRPr="00940B3E">
        <w:rPr>
          <w:sz w:val="28"/>
          <w:szCs w:val="28"/>
        </w:rPr>
        <w:t xml:space="preserve"> </w:t>
      </w:r>
      <w:r w:rsidR="00334E60"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="00334E60" w:rsidRPr="00940B3E">
        <w:rPr>
          <w:sz w:val="28"/>
          <w:szCs w:val="28"/>
        </w:rPr>
        <w:t>медицины</w:t>
      </w:r>
      <w:r w:rsidR="00940B3E" w:rsidRPr="00940B3E">
        <w:rPr>
          <w:sz w:val="28"/>
          <w:szCs w:val="28"/>
        </w:rPr>
        <w:t xml:space="preserve"> </w:t>
      </w:r>
      <w:r w:rsidR="00334E60"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="00334E60" w:rsidRPr="00940B3E">
        <w:rPr>
          <w:sz w:val="28"/>
          <w:szCs w:val="28"/>
        </w:rPr>
        <w:t>целом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авторитета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поисках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взгляд,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проиллюстрированные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результатом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отбора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популяризации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ЗОЖ,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проведенного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результаты,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объективную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сегодня.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Потребители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ситуации,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ждать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помощниками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борьбе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недугами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становятся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родственников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друзей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надежности,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доступности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услуги.</w:t>
      </w:r>
    </w:p>
    <w:p w:rsidR="00E84B1F" w:rsidRDefault="00E84B1F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84B1F" w:rsidRDefault="00E84B1F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E84B1F">
        <w:rPr>
          <w:b/>
          <w:sz w:val="28"/>
          <w:szCs w:val="28"/>
        </w:rPr>
        <w:t>1.2.2 Современные проблемы в области медицины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21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февраля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2006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проведен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круглый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стол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  <w:lang w:val="en-US"/>
        </w:rPr>
        <w:t>PRonline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участвовали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парктикующие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интерактивным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круглым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столом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затрагивались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темы: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1)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рекламе"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средствах";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неинформированность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технологиях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консервативность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мышлении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1.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Планирующиеся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рекламе"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средствах"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актуальны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ограничения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установленные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настоящее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правовому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регулированию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Лаврухиной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(Юридическая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"Альтернатива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М"),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вполне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соответствуют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европейским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регулирующим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требованиям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кодексов.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Большое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корректное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продвижение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несмотря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жесткие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требования,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находить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нестандартные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творческие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выводящие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правового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очевидно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нарушают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заключается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предъявляемых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требованиях,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отмечают,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упорядочивания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бизнеса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ужесточение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норм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последовательных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проверок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аптек,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рецептов,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выписываемых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проверка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виновности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ущерба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Ужесточение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норм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конечном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итоге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спровоцировав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безграмотное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самолечение.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Регистрация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территории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предоставления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доказанных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безопасности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гарантией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подтвердить.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следующее.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йогурта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молочно-кислыми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бактериями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впечатление,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пробиотиков,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доказана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миллионом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Гораздо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разумнее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запретить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категориях.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2.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взаимодействия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признали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дискуссии.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признать,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выглядят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противоречиво.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Оказалось,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42%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коллег,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зачастую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"курилке",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28%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клиницистов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знакомятся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35%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узнают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книг,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конференций,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фирм.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книги,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посещают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конференции,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Интернетом,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молодые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энтузиазма.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наметилась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тенденция: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лечебного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внедрения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методик,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технологий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опыта,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служебного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авторитета)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достоверной,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своевременной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вышеизложенных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3.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консервативность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мышлении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готовы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переменам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аппаратуры).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недостатком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достоверной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терапии,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боязни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навредить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больному.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Кроме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контингент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занимается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административной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(реально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закупки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распределение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стационары)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недостатками,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клиницисты.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4.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Почти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половине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случаев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врачи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выписывают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новые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и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дорогие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лекарства,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вместо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тех,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что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указаны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соответствующих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руководствах.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Американские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исследователи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считают,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что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во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всем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виновата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агрессивная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реклама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новых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препаратов.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Из-за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нее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как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государство,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так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и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сами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пациенты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тратят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на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лекарства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несколько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раз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больше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средств,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чем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необходимо.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опубликованы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последнем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номере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Американской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(JAMA).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пациенты: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считают,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дорогие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уверены,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ошибочна.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мнению,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уходят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означает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ужесточение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норм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Агрессивная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безвредности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Доверчивый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серьезно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навредить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обеспечить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достоверной,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своевременной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сознательного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учета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рецептов,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выписываемых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проверки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виновности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ущерба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зависит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благополучие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правительство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Федерации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пытается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несовершенство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избежать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</w:p>
    <w:p w:rsidR="00E84B1F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Рекламный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текст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как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способ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воздействия</w:t>
      </w:r>
    </w:p>
    <w:p w:rsidR="00E84B1F" w:rsidRDefault="00E84B1F" w:rsidP="00940B3E">
      <w:pPr>
        <w:spacing w:line="360" w:lineRule="auto"/>
        <w:ind w:firstLine="709"/>
        <w:jc w:val="both"/>
        <w:rPr>
          <w:sz w:val="28"/>
          <w:szCs w:val="28"/>
        </w:rPr>
      </w:pP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десятилетий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согласованной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совместной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взаимодействия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Очевидно,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побуждения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типах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манипулирование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довольно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играет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Исследованию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феномена,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посвящены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ученых: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Кохтев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Стилистика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[Кохтев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1997],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Розенталь,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Кохтев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[Розенталь,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Кохтев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1981],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Назайкин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Практика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[Назайкин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Фещенко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Структура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[Фещенко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Шатин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Построение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[Шатин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Классическое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гласит: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лат.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ткань,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сплетение,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соединение)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объединенная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последовательность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единиц,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свойствами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цельность.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узком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последовательность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вербальных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(словесных)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знаков.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письменную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объединяют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требования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текстуальности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внешняя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внутренняя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осмысленность,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идентичность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канонической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коммуникативность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[БЭС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507].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помнить,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экстралингвистической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действительности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феномен: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хранения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отражение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индивида,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эпохи,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культуры,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отражение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социокультурных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обусловливает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многообразие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множественность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многочисленность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[Красных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205].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Кривоносов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[Кривоносов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предлагает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признаки: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во-первых,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физическом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юридическом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лице;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начинаниях;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во-вторых,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предназначен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неопределенного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круга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в-третьих,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призван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поддерживать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физическому,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юридическому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идеям,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начинаниям;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наконец,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в-четвертых,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начинаний.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Липатова,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ставившая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разрабатывать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попыталась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обозначить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подходы: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волюнтативно-информационного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апеллятивно-репрезентативный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соединяются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апеллятивно-эмоциональные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свойства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(прагматически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заинтересованное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адресату),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репрезентативные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(представление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потребителю)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(убеждение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достоверности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совершить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требуемое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вклад,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п.)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[Ладыженская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183].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Фещенко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[Фещенко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единицу,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определило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содежательных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признаков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целесообразности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Структура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четыре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типа.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Фещенко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пишет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признаки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вербальной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невербальной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природы.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Кафтанджиев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[Кафтанджиев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1995]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вербальный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изобразительный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компонент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вербальную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коллективной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монографии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Семиотика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лингвистика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вербальной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составляющей: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служит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инструментом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увещевательной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&lt;...&gt;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увещевательной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происходит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крайне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неблагоприятными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даже,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экстремальными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&lt;...&gt;.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функционирования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механизмов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непростых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взаимодействия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[Пирогова,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Паршин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2000: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27-50].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формула,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Розенталя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Кохтева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своеобразное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нормативности.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выполняет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убеждает.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литературно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грамотным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(заметим,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сформулировано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целенаправленность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помогает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подобных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(исследователи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УТП,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подразумевают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близкое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плане).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доказательным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(убедительным),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логичным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содержанию,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понятным.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краткость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лаконичность.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Оригинальность,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неповторимость,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занимательность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художественную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[Розенталь,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Кохтев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1981].</w:t>
      </w:r>
    </w:p>
    <w:p w:rsidR="00135993" w:rsidRPr="00940B3E" w:rsidRDefault="00135993" w:rsidP="00940B3E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(Демина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1996,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Семеницкий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1996,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Ульяновский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1995)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своеобразный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участники,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контакта,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код/язык,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реакция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неё.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задача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рекламодателя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поведении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партнера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очередь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Pr="00940B3E">
        <w:rPr>
          <w:bCs/>
          <w:sz w:val="28"/>
          <w:szCs w:val="28"/>
        </w:rPr>
        <w:t>оздействующую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функцию.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Сулягин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[Сулягин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подразделять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информационные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осведомительные;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напоминающие;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убеждающие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внушающие.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Так,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поступлении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партии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хорошо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предстоящей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выставке-продаже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дополнительных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фирма,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информационным,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лаконичным.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котором: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ситуативная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синонимия;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сочетания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шире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нормативных,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общеязыковых;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полисемия;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ощутима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краткость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наряду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информативностью.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Нередко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отдельная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самодостаточна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микротекст.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полисемичен,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имитация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письмо,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рецепт,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свидетельство,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беседа,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басня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экспрессивен,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оригинален;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целенаправлен;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эллиптичен,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стремится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компрессии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[Семеницкий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1996].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Шатин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[Шатин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Построение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пишет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всякая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многознаковая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составляющие: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синтактика,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семантика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прагматика.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(Бове,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Аренс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1995,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Дейян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Котлер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подтверждается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наличием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структурно-семантических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компонентов: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заголовок,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(лозунг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девиз).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[Делл,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1997]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компоненты,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подписи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комментарии.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дипломной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заголовка.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Заголовок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ударная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строка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композиции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[Овруцкий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76-78].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Огилви,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добились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продающего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потеряли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90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успеха.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советует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бояться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длинных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заголовков: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длинный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включал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18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[Огилви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1994].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Итак,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тип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учеными,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обилии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литературы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рабочего,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общепринятого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единицы,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зафиксированного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словарях.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единицу,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своеобразный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поведении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партнера.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посвящено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механизмам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воздействиям.</w:t>
      </w:r>
    </w:p>
    <w:p w:rsidR="0046772B" w:rsidRPr="00940B3E" w:rsidRDefault="0046772B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Речевое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воздействие</w:t>
      </w:r>
      <w:r w:rsidR="00940B3E" w:rsidRPr="00940B3E">
        <w:rPr>
          <w:b/>
          <w:sz w:val="28"/>
          <w:szCs w:val="28"/>
        </w:rPr>
        <w:t xml:space="preserve"> </w:t>
      </w:r>
      <w:r w:rsidR="0046772B" w:rsidRPr="00940B3E">
        <w:rPr>
          <w:b/>
          <w:sz w:val="28"/>
          <w:szCs w:val="28"/>
        </w:rPr>
        <w:t>в</w:t>
      </w:r>
      <w:r w:rsidR="00940B3E" w:rsidRPr="00940B3E">
        <w:rPr>
          <w:b/>
          <w:sz w:val="28"/>
          <w:szCs w:val="28"/>
        </w:rPr>
        <w:t xml:space="preserve"> </w:t>
      </w:r>
      <w:r w:rsidR="0046772B" w:rsidRPr="00940B3E">
        <w:rPr>
          <w:b/>
          <w:sz w:val="28"/>
          <w:szCs w:val="28"/>
        </w:rPr>
        <w:t>рекламе</w:t>
      </w:r>
    </w:p>
    <w:p w:rsidR="00E84B1F" w:rsidRDefault="00E84B1F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важнейших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увещевательной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проходит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какой-то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степени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неблагоприятных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даже,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экстремальных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непосредственного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контакта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коммуникантами,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конкурирующих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потоков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недоверия,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невнимательного,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негативного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ограничения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увещевания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накладываются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этическими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соображениями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юридическими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нормативными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функционирования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(речевых)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непростых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взаимодействия.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десятилетия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благодаря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Баранова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Введение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прикладную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лингвистику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[Баранов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Булыгиной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Грамматические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семантические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[Булыгина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1980],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В.З.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Демьянкова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Интерпретация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поведения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[Демьянков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1979],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Тарасова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Тенденции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психолингвистики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[Тарасов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1987]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открылись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перспективы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изучении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прагматических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свойств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(речи)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позиций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прагмалингвистики,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психолингвистики,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социолингвистики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прочих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отраслях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подчеркнуть,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посвященных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(прагматике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занимает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(восприятия)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тяжести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переносится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принадлежащих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теоретической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прагматике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разделу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семиотики.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сомнения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знаков,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общения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[Шафф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1963: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343-344].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Обратимся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достижение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продвижения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достижению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целевую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аудиторию: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актуализируя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удерживая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сознании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расширяя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улучшая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формируя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поддерживая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заинтересованность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нем.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отражение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Пирогова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[Пирогова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типов:</w:t>
      </w:r>
    </w:p>
    <w:p w:rsidR="00135993" w:rsidRPr="00940B3E" w:rsidRDefault="00135993" w:rsidP="00940B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Позиционирующие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формирующие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восприятие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объекта: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а)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дифференциации,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помогающие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конкурирующих;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ценностно-ориентированные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ценностными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понятиями;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присвоения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оценочных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помогающие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усилить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восприятие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свойств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объекта.</w:t>
      </w:r>
    </w:p>
    <w:p w:rsidR="00135993" w:rsidRPr="00940B3E" w:rsidRDefault="00135993" w:rsidP="00940B3E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Оптимизирующие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оптимизацию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преодоление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неблагоприятных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коммуникации: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а)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согласования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картин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коммуникантов;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распознаваемости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притягательной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читаемости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г)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мнемонические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повысить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запоминаемость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Баранова,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заключается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носителя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вводятся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модифицируются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имеющиеся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[Баранов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1990: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12].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Блакар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инструмент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власти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исследует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матрицы.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Согласно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концепции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Р.М.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Блакара,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занимают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власти,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[Блакар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1987: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91].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инструменты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власти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грамматической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последовательности,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суперсегментные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(эмфаза,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голоса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т.п.),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скрытых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подразумеваемых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предпосылок.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сигналы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осуществления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отправителем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фазе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кодирования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[Блакар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1987: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102-111].</w:t>
      </w:r>
    </w:p>
    <w:p w:rsidR="00940B3E" w:rsidRPr="00940B3E" w:rsidRDefault="0080414F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О.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Иссерс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[Иссерс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1999]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своей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работе</w:t>
      </w:r>
      <w:r w:rsidR="00940B3E" w:rsidRPr="00940B3E">
        <w:rPr>
          <w:szCs w:val="28"/>
        </w:rPr>
        <w:t xml:space="preserve"> «</w:t>
      </w:r>
      <w:r w:rsidR="00135993" w:rsidRPr="00940B3E">
        <w:rPr>
          <w:szCs w:val="28"/>
        </w:rPr>
        <w:t>Коммуникативные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стратегии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тактики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русской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речи</w:t>
      </w:r>
      <w:r w:rsidR="00940B3E" w:rsidRPr="00940B3E">
        <w:rPr>
          <w:szCs w:val="28"/>
        </w:rPr>
        <w:t xml:space="preserve">» </w:t>
      </w:r>
      <w:r w:rsidR="00135993" w:rsidRPr="00940B3E">
        <w:rPr>
          <w:szCs w:val="28"/>
        </w:rPr>
        <w:t>анализирует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различные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типологии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речевого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воздействия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таких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исследователей,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как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Г.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Г.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Почепцов,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А.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Н.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Баранов,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М.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Блакар,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И.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Карасик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др.,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а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также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рассматривает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способы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внедрения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сознание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потребителя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желательной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для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рекламиста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положительной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оценки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товара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мотивов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для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его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приобретения.</w:t>
      </w:r>
      <w:r w:rsidR="00940B3E" w:rsidRPr="00940B3E">
        <w:rPr>
          <w:szCs w:val="28"/>
        </w:rPr>
        <w:t xml:space="preserve"> «</w:t>
      </w:r>
      <w:r w:rsidR="00135993" w:rsidRPr="00940B3E">
        <w:rPr>
          <w:szCs w:val="28"/>
        </w:rPr>
        <w:t>Техника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рекламного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воздействия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во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многих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случаях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заключается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том,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чтобы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разрушить</w:t>
      </w:r>
      <w:r w:rsidR="00940B3E" w:rsidRPr="00940B3E">
        <w:rPr>
          <w:szCs w:val="28"/>
        </w:rPr>
        <w:t xml:space="preserve"> «</w:t>
      </w:r>
      <w:r w:rsidR="00135993" w:rsidRPr="00940B3E">
        <w:rPr>
          <w:szCs w:val="28"/>
        </w:rPr>
        <w:t>индивидуализированную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оболочку</w:t>
      </w:r>
      <w:r w:rsidR="00940B3E" w:rsidRPr="00940B3E">
        <w:rPr>
          <w:szCs w:val="28"/>
        </w:rPr>
        <w:t xml:space="preserve">» </w:t>
      </w:r>
      <w:r w:rsidR="00135993"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заново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смоделировать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желания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мотивы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личности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–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адресата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рекламы.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Так,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распространенным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приемом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является</w:t>
      </w:r>
      <w:r w:rsidR="00940B3E" w:rsidRPr="00940B3E">
        <w:rPr>
          <w:szCs w:val="28"/>
        </w:rPr>
        <w:t xml:space="preserve"> «</w:t>
      </w:r>
      <w:r w:rsidR="00135993" w:rsidRPr="00940B3E">
        <w:rPr>
          <w:szCs w:val="28"/>
        </w:rPr>
        <w:t>комплимент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покупателю</w:t>
      </w:r>
      <w:r w:rsidR="00940B3E" w:rsidRPr="00940B3E">
        <w:rPr>
          <w:szCs w:val="28"/>
        </w:rPr>
        <w:t>»</w:t>
      </w:r>
      <w:r w:rsidR="00135993" w:rsidRPr="00940B3E">
        <w:rPr>
          <w:szCs w:val="28"/>
        </w:rPr>
        <w:t>,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апелляции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к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снобистским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чувствам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покупателя,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своего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рода</w:t>
      </w:r>
      <w:r w:rsidR="00940B3E" w:rsidRPr="00940B3E">
        <w:rPr>
          <w:szCs w:val="28"/>
        </w:rPr>
        <w:t xml:space="preserve"> «</w:t>
      </w:r>
      <w:r w:rsidR="00135993" w:rsidRPr="00940B3E">
        <w:rPr>
          <w:szCs w:val="28"/>
        </w:rPr>
        <w:t>игра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повышение</w:t>
      </w:r>
      <w:r w:rsidR="00940B3E" w:rsidRPr="00940B3E">
        <w:rPr>
          <w:szCs w:val="28"/>
        </w:rPr>
        <w:t>»</w:t>
      </w:r>
      <w:r w:rsidR="00135993" w:rsidRPr="00940B3E">
        <w:rPr>
          <w:szCs w:val="28"/>
        </w:rPr>
        <w:t>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К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основным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коммуникативным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приемам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автор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относит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(в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концепции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О.С.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Иссерс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это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коммуникативные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ходы)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рекламное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вторжение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сферу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Я</w:t>
      </w:r>
      <w:r w:rsidR="00940B3E" w:rsidRPr="00940B3E">
        <w:rPr>
          <w:szCs w:val="28"/>
        </w:rPr>
        <w:t xml:space="preserve"> </w:t>
      </w:r>
      <w:r w:rsidR="00135993" w:rsidRPr="00940B3E">
        <w:rPr>
          <w:szCs w:val="28"/>
        </w:rPr>
        <w:t>потребителя:</w:t>
      </w:r>
    </w:p>
    <w:p w:rsidR="00940B3E" w:rsidRPr="00940B3E" w:rsidRDefault="00135993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-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коммуникативный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ход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Это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твое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любимое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нацеленный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изменение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иерархии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ценностей;</w:t>
      </w:r>
    </w:p>
    <w:p w:rsidR="00940B3E" w:rsidRPr="00940B3E" w:rsidRDefault="00135993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-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коммуникативный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ход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Это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твоя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мечта.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хочешь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этого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который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конструирует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сознании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потребителя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образ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будущего,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желательный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рекламодателю;</w:t>
      </w:r>
    </w:p>
    <w:p w:rsidR="00940B3E" w:rsidRPr="00940B3E" w:rsidRDefault="00135993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-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коммуникативный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ход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Тебе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(было)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плохо.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этим</w:t>
      </w:r>
      <w:r w:rsidR="00940B3E" w:rsidRPr="00940B3E">
        <w:rPr>
          <w:szCs w:val="28"/>
        </w:rPr>
        <w:t xml:space="preserve">» </w:t>
      </w:r>
      <w:r w:rsidRPr="00940B3E">
        <w:rPr>
          <w:szCs w:val="28"/>
        </w:rPr>
        <w:t>будет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хорошо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основанный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формировании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мотивов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потребностей,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акцентирует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внимание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плохом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настоящем</w:t>
      </w:r>
      <w:r w:rsidR="00940B3E" w:rsidRPr="00940B3E">
        <w:rPr>
          <w:szCs w:val="28"/>
        </w:rPr>
        <w:t xml:space="preserve">»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инструменте</w:t>
      </w:r>
      <w:r w:rsidR="00940B3E" w:rsidRPr="00940B3E">
        <w:rPr>
          <w:szCs w:val="28"/>
        </w:rPr>
        <w:t xml:space="preserve">» </w:t>
      </w:r>
      <w:r w:rsidRPr="00940B3E">
        <w:rPr>
          <w:szCs w:val="28"/>
        </w:rPr>
        <w:t>либо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технологии,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помощью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которых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можно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избавиться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плохого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[Иссерс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1999: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228-233].</w:t>
      </w:r>
    </w:p>
    <w:p w:rsidR="00135993" w:rsidRPr="00940B3E" w:rsidRDefault="00135993" w:rsidP="00940B3E">
      <w:pPr>
        <w:pStyle w:val="a4"/>
        <w:spacing w:line="360" w:lineRule="auto"/>
        <w:ind w:firstLine="709"/>
        <w:jc w:val="both"/>
        <w:rPr>
          <w:szCs w:val="28"/>
        </w:rPr>
      </w:pP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рекламе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используются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же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самые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тактики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убеждения,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любом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другом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речевом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общении: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позитивная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негативная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стимуляция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(обещания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угрозы),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позитивная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негативная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экспертиза</w:t>
      </w:r>
      <w:r w:rsidR="00940B3E" w:rsidRPr="00940B3E">
        <w:rPr>
          <w:szCs w:val="28"/>
        </w:rPr>
        <w:t xml:space="preserve">» </w:t>
      </w:r>
      <w:r w:rsidRPr="00940B3E">
        <w:rPr>
          <w:szCs w:val="28"/>
        </w:rPr>
        <w:t>(указание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пользу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вред),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выражение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симпатии,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подкуп,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апелляция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чувству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долга,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нравственному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императиву,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самооценке,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качествам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партнера,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авторитету,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альтруистическим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чувствам.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рассмотрены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Стернина,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манипулирование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П.Б.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Паршин.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несомненно,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находится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поскольку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включает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техническую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графику,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дизайн,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видеоряд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экономическую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выходят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хотя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отделить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[Стернин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58].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А.Н.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Назайкин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[Назайкин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покупателя: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прямое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(факты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выгод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апелляция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самосохранению,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элементы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престижности,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обыгрывание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новизны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стремления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комфорту,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удовольствий,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эксплуатация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стремления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экономии.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критериями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большинства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исследователи.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Ученые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осуществляемые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комплимент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апелляция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чувству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долга,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альтруистическим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чувствам,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снобистским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чувствам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осуществляется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купил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купил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воздействия.</w:t>
      </w:r>
    </w:p>
    <w:p w:rsidR="00E84B1F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1.4.1</w:t>
      </w:r>
      <w:r w:rsidR="00940B3E" w:rsidRPr="00940B3E">
        <w:rPr>
          <w:b/>
          <w:sz w:val="28"/>
          <w:szCs w:val="28"/>
        </w:rPr>
        <w:t xml:space="preserve"> </w:t>
      </w:r>
      <w:r w:rsidR="003706E3" w:rsidRPr="00940B3E">
        <w:rPr>
          <w:b/>
          <w:sz w:val="28"/>
          <w:szCs w:val="28"/>
        </w:rPr>
        <w:t>Основные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приемы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медицинских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товаров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и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Единственным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регулирование,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накладывает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ограничений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тактики,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противоречить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одновременно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Убеждение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имеющихся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одновременно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поведения.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реальности,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идеалы,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символы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нормы,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Интуитивно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каждому.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Всякий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строится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общеизвестны.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изучает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ссылки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опыт,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кажущиеся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достоверными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принципы,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интуицию,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вкус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формироваться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изменяться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чрезвычайно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разнообразны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разнородны.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зависят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своеобразия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культуры,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цивилизации,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складываются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применяются.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теория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аргументации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комплексная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дисциплина,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существующая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стыке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целого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ряда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наук,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занимающихся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изучением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человеческой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коммуникации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Познания</w:t>
      </w:r>
      <w:r w:rsidR="00940B3E" w:rsidRPr="00940B3E">
        <w:rPr>
          <w:iCs/>
          <w:sz w:val="28"/>
          <w:szCs w:val="28"/>
        </w:rPr>
        <w:t xml:space="preserve">» </w:t>
      </w:r>
      <w:r w:rsidRPr="00940B3E">
        <w:rPr>
          <w:iCs/>
          <w:sz w:val="28"/>
          <w:szCs w:val="28"/>
        </w:rPr>
        <w:t>[Ивин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2000]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философия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логика,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социология,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психология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Упоминание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манипуляциях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сознанием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найти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Платона.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Государстве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писал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существовании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хорошей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лжи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добродетельном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обмане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правителям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надлежит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против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неприятеля,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[Платон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1971].</w:t>
      </w:r>
    </w:p>
    <w:p w:rsidR="00135993" w:rsidRPr="00940B3E" w:rsidRDefault="00135993" w:rsidP="00940B3E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Пироговой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[Пирогова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выгодно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товаров-конкурентов,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риторические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актуализировать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сознании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параметры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выглядит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выигрышно.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искусственный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Конкурирующие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естественный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игнорируются.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искусственный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актуализирует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сознании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сравниваемые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стирает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памяти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являющиеся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истинными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конкурентами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Музыкант,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Викентьев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параметром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расширенного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расширенный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включаются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уступающие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параметров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непосредственным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конкурентам.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аналогами,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предшествующего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поколения.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уступающих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[Музыкант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2000].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суженного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лозунгах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сравнительные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конструкции,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член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называется.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Зовиракс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быстрее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эффективнее!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первый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эксплуатируется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многозначность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первый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порядку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(дескриптивное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значение),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(оценочное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значение).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параметра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порядок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Очевидно,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вероятно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оценочного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ждут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рекламодателям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нелегко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обосновать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правомерность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утверждения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превосходства.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нередко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употребляется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дескриптивном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помещают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контекст,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провоцирует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другую,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оценочную,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интерпретацию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(типичная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параметром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сравнения).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подчеркивают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искусственного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по-видимому,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воспринимают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естественной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искусственного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маскировка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настоящее,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корректное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манипулирования,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подлежат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оценке.</w:t>
      </w:r>
    </w:p>
    <w:p w:rsidR="00135993" w:rsidRPr="00940B3E" w:rsidRDefault="00940B3E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«</w:t>
      </w:r>
      <w:r w:rsidR="00135993" w:rsidRPr="00940B3E">
        <w:rPr>
          <w:sz w:val="28"/>
          <w:szCs w:val="28"/>
        </w:rPr>
        <w:t>Языковое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манипулирование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-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это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использование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особенностей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языка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и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принципов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его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употребления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целью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скрытого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воздействия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на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адресата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в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нужном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для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говорящего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направлении;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скрытого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-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значит,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неосознаваемого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адресатом</w:t>
      </w:r>
      <w:r w:rsidRPr="00940B3E">
        <w:rPr>
          <w:sz w:val="28"/>
          <w:szCs w:val="28"/>
        </w:rPr>
        <w:t xml:space="preserve">» </w:t>
      </w:r>
      <w:r w:rsidR="00135993" w:rsidRPr="00940B3E">
        <w:rPr>
          <w:sz w:val="28"/>
          <w:szCs w:val="28"/>
        </w:rPr>
        <w:t>[Музыкант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2000].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Иными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словами,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когда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скрытые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возможности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языка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используются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говорящим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для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того,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чтобы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навязать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слушающему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определенное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представление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действительности,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отношение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к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ней,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эмоциональную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реакцию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или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намерение,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совпадающие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тем,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какое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слушающий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мог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бы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сформировать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самостоятельно,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принято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говорить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власти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языка,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или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языковом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манипулировании.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Рюмшина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Манипулятивные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[Рюмшина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информационным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потоком.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опустить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исказить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обобщить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неузнаваемости: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выдумать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ложную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информацию: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ответить;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сослаться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авторитеты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(прием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сказал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юмор,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шутки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манипулирования.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чувство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юмора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чувств,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когда-либо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переживает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юмором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пользоваться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крайне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осторожно.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привлекает,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наоборот,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отталкивает.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механизмов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упаковки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красочный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переубедить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ложная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парадоксальнее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сильнее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манипулятивное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личностные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слабости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людей: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чувство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(ученые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гуманистической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ориентации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способов);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польстить;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жалость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другим;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тщеславие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приобщить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значимым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элитной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субъекта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группе);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т.п.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же,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внушение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дальнейшем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самовнушению,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манипуляции,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оседая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внутри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постепенно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начинают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самовоспроизводиться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вторичной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рассчитаны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куплен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должен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привыкнуть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покупке.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Помимо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манипулятивного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уровня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Рюмшина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ссылка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авторитеты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зависимости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респондентов,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выступать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эстрадные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певцы,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обыватель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хорошо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информированный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гражданин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юродивых),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референтная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хорошие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хозяйки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продвинутая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молодежь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[Рюмшина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древний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Рюмшиной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исследователи.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Борисов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приемом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свидетельства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[Борисов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Белянин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дополнительное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свидетельство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предположении,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подтверждение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утверждения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дополнительное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свидетельство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истинности,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утверждению.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подтверждение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обезличенным,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приписываться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авторитетным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группам.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абстрактная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ссылка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клиническую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практику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известную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компанию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квалифицированных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экспертов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[Белянин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Здесь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фургон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оркестром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преподнесении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якобы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большинство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членов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[Медведева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Манипуляция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осуществляться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благодаря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преобразованиям,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предвзятой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интерпретации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объективной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реальности.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преобразований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манипулятивной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реакции.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Медведева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коммуникация</w:t>
      </w:r>
      <w:r w:rsidR="00940B3E" w:rsidRPr="00940B3E">
        <w:rPr>
          <w:sz w:val="28"/>
          <w:szCs w:val="28"/>
        </w:rPr>
        <w:t>»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преобразований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[Медведева,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аннулирующее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преобразование.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полуправде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лжи,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манипулятивной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истину.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умолчании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побочных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противопоказаниях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Баранов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книге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Введение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прикладную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лингвистику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заметил,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аннулирующее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преобразование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исключению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[Баранов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противоположное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сходное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фингирующее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преобразование,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вводящее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ситуации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содержавшихся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изначально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персонажей,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события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предметов.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участников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ситуации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обобщенными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принципу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индефинитизирующего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преобразования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неопределенности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интерпретации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вместо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обобщенного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непонятные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псевдонаучные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термины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БАДов),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затрудняющие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одновременно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ореол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притягательной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таинственности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возбуждающие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любопытство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[Медведева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2004].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Отдельно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сценарий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[Белянин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встречается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удовлетворении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прагматического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фона.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демонстрируется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красавиц,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мужчин,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счастливых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ласковых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домашних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животных.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прагматического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формирование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установки,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устойчивого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будущего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[Шатин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Помимо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Немалую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играет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экспрессивный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синтаксис,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поскольку,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во-первых,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благодаря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усилить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изложение,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во-вторых,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четко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благоприятно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восприятие.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экспрессивному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синтаксису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относят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(риторические)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фигуры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[Кохтев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1991].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риторических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фигур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тропов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(фигуры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тропы)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придают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экспрессивность.</w:t>
      </w:r>
      <w:r w:rsidR="00940B3E" w:rsidRPr="00940B3E">
        <w:rPr>
          <w:sz w:val="28"/>
          <w:szCs w:val="28"/>
        </w:rPr>
        <w:t xml:space="preserve"> </w:t>
      </w:r>
      <w:r w:rsidR="00940B3E" w:rsidRPr="00940B3E">
        <w:rPr>
          <w:bCs/>
          <w:sz w:val="28"/>
          <w:szCs w:val="28"/>
        </w:rPr>
        <w:t>«</w:t>
      </w:r>
      <w:r w:rsidRPr="00940B3E">
        <w:rPr>
          <w:bCs/>
          <w:sz w:val="28"/>
          <w:szCs w:val="28"/>
        </w:rPr>
        <w:t>Троп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–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это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любая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языковая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единица,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имеющая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смещенное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значение,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т.е.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второй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план,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просвечивающийся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за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буквальным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значением</w:t>
      </w:r>
      <w:r w:rsidR="00940B3E" w:rsidRPr="00940B3E">
        <w:rPr>
          <w:bCs/>
          <w:sz w:val="28"/>
          <w:szCs w:val="28"/>
        </w:rPr>
        <w:t>»</w:t>
      </w:r>
      <w:r w:rsidRPr="00940B3E">
        <w:rPr>
          <w:bCs/>
          <w:sz w:val="28"/>
          <w:szCs w:val="28"/>
        </w:rPr>
        <w:t>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[Граудина,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Ширяев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2003:269].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Каламбур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фигура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знакома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каждому.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регулярно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удачных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подхватываемых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собеседниками.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Каламбур,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игре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строиться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явлениях: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омонимии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многозначности.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Омонимы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одинаковым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сходным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звучанием,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значением.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омонимы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возникают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заимствовании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иноязычных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русском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произношении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звучат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лексемы.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Многозначность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нескольких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прослеживается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логическая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уровне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легко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догадаться,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первичным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образовывались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переносные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омонимия,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многозначность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служат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неисчерпаемым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источником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словесных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трюков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повседневной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слоганисту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изящно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упаковать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легче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воспримет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быстрее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запомнит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[Морозова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Часто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лекарств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встречается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такой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языковой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прием,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анафора.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повторение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нескольких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отрезков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словосочетания.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анафоры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эпифора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повторение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конечных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высказывания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[Кохтев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1991].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произношения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запоминания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названия,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устранения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недостатков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фразеологизмы.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Фразеологизмы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идиомы)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устойчивые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сочетания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фразеологизмы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словесном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творчестве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формах: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парафраз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чистый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фразеологизм.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фразеологизмов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выворачиваются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наизнанку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происходит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целостное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фразеологизма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распадается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значимые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единицы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[Морозова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пользоваться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фразеологизмами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крайне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осторожно.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Опасность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изначальный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фразеологизма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нежелательные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коннотации,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забудет,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увлекаясь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переиначиванием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смысла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устойчивого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выражения.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Следующий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рифма.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созвучии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Рифма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подразумевает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созвучие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окончаний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созвучие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подразумевает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гораздо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сходных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звуков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корневых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[Морозова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2003].</w:t>
      </w:r>
    </w:p>
    <w:p w:rsidR="00135993" w:rsidRPr="00940B3E" w:rsidRDefault="00135993" w:rsidP="00940B3E">
      <w:pPr>
        <w:pStyle w:val="2"/>
        <w:overflowPunct/>
        <w:autoSpaceDN/>
        <w:adjustRightInd/>
        <w:rPr>
          <w:szCs w:val="28"/>
        </w:rPr>
      </w:pPr>
      <w:r w:rsidRPr="00940B3E">
        <w:rPr>
          <w:szCs w:val="28"/>
        </w:rPr>
        <w:t>Отдельно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следует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сказать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таком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тропе,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метафора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(это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перенос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имени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одной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реалии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другую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основании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замеченного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между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ними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сходства)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[Граудина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2003].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Метафоры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медицинских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текстов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эксплуатируют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смыслы,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вырабатываемые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сознанием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опираясь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индивидуальную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картину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мира.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Выявление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скрытых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отличительных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характеристик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предмета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явления,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хорошо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знакомых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человеческому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сознанию,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дает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возможность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переноса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область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медицины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способствует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более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четкому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определению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сложных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профессиональных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понятий.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Интересный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понимания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функционирования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моделей,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Ме</w:t>
      </w:r>
      <w:r w:rsidRPr="00940B3E">
        <w:rPr>
          <w:sz w:val="28"/>
          <w:szCs w:val="28"/>
        </w:rPr>
        <w:t>тафорическая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профессионального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воплощающая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общекультурную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обнаруживают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сходства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необычные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привычных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происхождению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фрагменты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помогают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целостной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картины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[Зубкова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2006: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78].</w:t>
      </w:r>
    </w:p>
    <w:p w:rsidR="00940B3E" w:rsidRPr="00940B3E" w:rsidRDefault="00135993" w:rsidP="00940B3E">
      <w:pPr>
        <w:pStyle w:val="2"/>
        <w:overflowPunct/>
        <w:adjustRightInd/>
        <w:rPr>
          <w:szCs w:val="28"/>
        </w:rPr>
      </w:pPr>
      <w:r w:rsidRPr="00940B3E">
        <w:rPr>
          <w:szCs w:val="28"/>
        </w:rPr>
        <w:t>Рассмотрим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такую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метафорическую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модель,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как: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–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ЧАСТЬ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МЕХАНИСТИЧЕСКОГО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УСТРОЙСТВА.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Например: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Не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сходной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причине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закупорки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некоторых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кровеносных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сосудов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еще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недостаточно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для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того,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чтобы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разрушить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уменьшить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двигательную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силу,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заключенную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сердце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основной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пружине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машины</w:t>
      </w:r>
      <w:r w:rsidR="00940B3E" w:rsidRPr="00940B3E">
        <w:rPr>
          <w:szCs w:val="28"/>
        </w:rPr>
        <w:t xml:space="preserve">» </w:t>
      </w:r>
      <w:r w:rsidRPr="00940B3E">
        <w:rPr>
          <w:szCs w:val="28"/>
        </w:rPr>
        <w:t>[МакКормак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1990: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369].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медицинском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дискурсе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отождествление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частей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составляющих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человеческого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тела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механизмами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составными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частями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способствует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улучшению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понимания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принципов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функционирования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более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детальной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конкретизации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симптоматической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картины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заболевания.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Еще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один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вариант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выглядит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следующим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образом: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–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это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МЕХАНИЗМ.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Например: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Мозг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работает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так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же,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машина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вычисляет.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Мозг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похож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машину</w:t>
      </w:r>
      <w:r w:rsidR="00940B3E" w:rsidRPr="00940B3E">
        <w:rPr>
          <w:szCs w:val="28"/>
        </w:rPr>
        <w:t xml:space="preserve">» </w:t>
      </w:r>
      <w:r w:rsidRPr="00940B3E">
        <w:rPr>
          <w:szCs w:val="28"/>
        </w:rPr>
        <w:t>[Миллер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1990: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258].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Представленный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материал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свидетельствует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высокой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структурированности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исходных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понятийных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сфер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(</w:t>
      </w:r>
      <w:r w:rsidR="00940B3E" w:rsidRPr="00940B3E">
        <w:rPr>
          <w:szCs w:val="28"/>
        </w:rPr>
        <w:t>«</w:t>
      </w:r>
      <w:r w:rsidRPr="00940B3E">
        <w:rPr>
          <w:szCs w:val="28"/>
        </w:rPr>
        <w:t>Механистическое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устройство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,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Части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механизмов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,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Рельеф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,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Пейзаж</w:t>
      </w:r>
      <w:r w:rsidR="00940B3E" w:rsidRPr="00940B3E">
        <w:rPr>
          <w:szCs w:val="28"/>
        </w:rPr>
        <w:t>»</w:t>
      </w:r>
      <w:r w:rsidRPr="00940B3E">
        <w:rPr>
          <w:szCs w:val="28"/>
        </w:rPr>
        <w:t>).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Детальная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структурированность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исходной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понятийной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сферы,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ее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близость</w:t>
      </w:r>
      <w:r w:rsidR="00940B3E" w:rsidRPr="00940B3E">
        <w:rPr>
          <w:szCs w:val="28"/>
        </w:rPr>
        <w:t xml:space="preserve">»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«</w:t>
      </w:r>
      <w:r w:rsidRPr="00940B3E">
        <w:rPr>
          <w:szCs w:val="28"/>
        </w:rPr>
        <w:t>понятность</w:t>
      </w:r>
      <w:r w:rsidR="00940B3E" w:rsidRPr="00940B3E">
        <w:rPr>
          <w:szCs w:val="28"/>
        </w:rPr>
        <w:t xml:space="preserve">» </w:t>
      </w:r>
      <w:r w:rsidRPr="00940B3E">
        <w:rPr>
          <w:szCs w:val="28"/>
        </w:rPr>
        <w:t>человеку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создают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необходимые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условия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для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высокой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продуктивности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представленных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моделей.</w:t>
      </w:r>
    </w:p>
    <w:p w:rsidR="00135993" w:rsidRPr="00940B3E" w:rsidRDefault="00135993" w:rsidP="00940B3E">
      <w:pPr>
        <w:pStyle w:val="2"/>
        <w:overflowPunct/>
        <w:adjustRightInd/>
        <w:rPr>
          <w:szCs w:val="28"/>
        </w:rPr>
      </w:pPr>
      <w:r w:rsidRPr="00940B3E">
        <w:rPr>
          <w:szCs w:val="28"/>
        </w:rPr>
        <w:t>Таким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образом,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процесс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метафоризации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медицинского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дискурса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отражает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взаимодействие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окружающим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миром,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процесс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познания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преобразования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действительности.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Внешний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вид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внутренних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органов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отождествляется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продуктами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деятельности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человека.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Использование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названий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артефактов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целью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описания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конкретизации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симптомов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дает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возможность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более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детального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представления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объективной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картины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заболевания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служит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для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характеристики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состояния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внутренних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органов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пациента.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Иными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словами,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метафора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медицинском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дискурсе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отражает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процесс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осознания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места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роли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окружающем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мире: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сначала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отождествление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создаваемого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мира,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затем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осознание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как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части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этого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мира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наконец,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противопоставление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окружающего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мира,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возможность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сознательного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изменения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мира</w:t>
      </w:r>
      <w:r w:rsidR="00940B3E" w:rsidRPr="00940B3E">
        <w:rPr>
          <w:szCs w:val="28"/>
        </w:rPr>
        <w:t xml:space="preserve"> </w:t>
      </w:r>
      <w:r w:rsidRPr="00940B3E">
        <w:rPr>
          <w:szCs w:val="28"/>
        </w:rPr>
        <w:t>человеком.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обилие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техник,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насыщенность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сюжетами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массовой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концентрация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сюжетов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промежуток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кампаний),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повторяемостью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сценариев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окружен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постоянным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насыщенным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информационным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фоном.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ощущению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"навязчивости",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увеличению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"барьера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невосприимчивости"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наперекор.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</w:p>
    <w:p w:rsidR="00135993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</w:p>
    <w:p w:rsidR="00135993" w:rsidRPr="00940B3E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5993" w:rsidRPr="00940B3E">
        <w:rPr>
          <w:b/>
          <w:sz w:val="28"/>
          <w:szCs w:val="28"/>
        </w:rPr>
        <w:t>2.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Особенности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рекламирования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лекарств</w:t>
      </w:r>
      <w:r w:rsidR="00C6632F" w:rsidRPr="00940B3E">
        <w:rPr>
          <w:b/>
          <w:sz w:val="28"/>
          <w:szCs w:val="28"/>
        </w:rPr>
        <w:t>енных</w:t>
      </w:r>
      <w:r w:rsidR="00940B3E" w:rsidRPr="00940B3E">
        <w:rPr>
          <w:b/>
          <w:sz w:val="28"/>
          <w:szCs w:val="28"/>
        </w:rPr>
        <w:t xml:space="preserve"> </w:t>
      </w:r>
      <w:r w:rsidR="00C6632F" w:rsidRPr="00940B3E">
        <w:rPr>
          <w:b/>
          <w:sz w:val="28"/>
          <w:szCs w:val="28"/>
        </w:rPr>
        <w:t>средств</w:t>
      </w:r>
      <w:r w:rsidR="00940B3E" w:rsidRPr="00940B3E">
        <w:rPr>
          <w:b/>
          <w:sz w:val="28"/>
          <w:szCs w:val="28"/>
        </w:rPr>
        <w:t xml:space="preserve"> </w:t>
      </w:r>
      <w:r w:rsidR="00C6632F" w:rsidRPr="00940B3E">
        <w:rPr>
          <w:b/>
          <w:sz w:val="28"/>
          <w:szCs w:val="28"/>
        </w:rPr>
        <w:t>и</w:t>
      </w:r>
      <w:r w:rsidR="00940B3E" w:rsidRPr="00940B3E">
        <w:rPr>
          <w:b/>
          <w:sz w:val="28"/>
          <w:szCs w:val="28"/>
        </w:rPr>
        <w:t xml:space="preserve"> </w:t>
      </w:r>
      <w:r w:rsidR="00C6632F" w:rsidRPr="00940B3E">
        <w:rPr>
          <w:b/>
          <w:sz w:val="28"/>
          <w:szCs w:val="28"/>
        </w:rPr>
        <w:t>медицинских</w:t>
      </w:r>
      <w:r w:rsidR="00940B3E" w:rsidRPr="00940B3E">
        <w:rPr>
          <w:b/>
          <w:sz w:val="28"/>
          <w:szCs w:val="28"/>
        </w:rPr>
        <w:t xml:space="preserve"> </w:t>
      </w:r>
      <w:r w:rsidR="00C6632F" w:rsidRPr="00940B3E">
        <w:rPr>
          <w:b/>
          <w:sz w:val="28"/>
          <w:szCs w:val="28"/>
        </w:rPr>
        <w:t>услуг</w:t>
      </w:r>
    </w:p>
    <w:p w:rsidR="00E84B1F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Особенности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рекламирования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лекарственных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средств</w:t>
      </w:r>
    </w:p>
    <w:p w:rsidR="00E84B1F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2.1.1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Жанровое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разнообразие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лекарственных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средств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Лекарственные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продукция,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включает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витамины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БАДы.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схожие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предположить,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одинаково.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разграничение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посвященных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обзор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претендует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всеохватность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параграфе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встречающиеся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привлекает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покупателей.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Говоря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всемирно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литературоведа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Бахтина,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живет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настоящим,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помнит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прошлое,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творческой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памяти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литературного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развития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[Бахтин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1979: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179].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отечественной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варианты,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формирующиеся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повседневном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бытовом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общении.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Бахтин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называл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пласт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первичными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жанрами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реплики,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диалоги,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ругательства,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приветствия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т.п.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касается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исходные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варианты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частью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первичных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жанров.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воззвания,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называемые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крики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улиц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[Ученова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обозначающего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Состоя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первоначально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наращивает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дополнительные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информационные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экспрессивные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оболочки.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отправном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воплощала,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интонация,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постепенно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информационное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ядро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облекается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словесной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экспрессией: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красочными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эпитетами,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увлекательными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метафорами.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печатной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Комсомольская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Правда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буклеты,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брошюры),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телевизионной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Печатная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наибольшее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количество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разнообразных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житейская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интервью,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консультация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письмо-вопрос,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заметка,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частотность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употребления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популярным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размещенная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печатных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изданиях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Около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половины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исследуемых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подробно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появившемся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Описываются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непосредственное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аптеках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появился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оригинальный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высокоэффективный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ЦЕРНИЛТОН.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природного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происхождения,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оригинальной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технологии…На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сегодняшний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аптеках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аналогов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препарата…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зимы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чувствуют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незавидно,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выглядят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неважно…Если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хотите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здоровыми,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активными,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стройными,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обратитесь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серии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Терра-плант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броский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заголовок,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призыв,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прецедентное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высказывание.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ЦЕРНИЛТОН: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любви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простоя!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теперь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железы?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спина,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скрипят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суставы?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задуматься!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Вторым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популярности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консультация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ответ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письмо-вопрос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подаваться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нерекламного.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консультировать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какой-либо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упоминать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Профессор,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Бунатян: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кобры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противовоспалительное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противосудорожное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разжижать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кровь,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обеспечивая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насыщение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кислородом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воспаленных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тканей.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немаловажно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артрита.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кобры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действующим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компонентом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мази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НАЯТОКС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рекомендуемой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артритов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этиологии…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</w:t>
      </w:r>
      <w:r w:rsidRPr="00940B3E">
        <w:rPr>
          <w:bCs/>
          <w:sz w:val="28"/>
          <w:szCs w:val="28"/>
        </w:rPr>
        <w:t>твет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письмо-вопрос</w:t>
      </w:r>
      <w:r w:rsidR="00940B3E" w:rsidRPr="00940B3E">
        <w:rPr>
          <w:bCs/>
          <w:sz w:val="28"/>
          <w:szCs w:val="28"/>
        </w:rPr>
        <w:t>»</w:t>
      </w:r>
      <w:r w:rsidRPr="00940B3E">
        <w:rPr>
          <w:bCs/>
          <w:sz w:val="28"/>
          <w:szCs w:val="28"/>
        </w:rPr>
        <w:t>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который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используется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рекламе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антиаллергена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СЕМПРЕКС:</w:t>
      </w:r>
      <w:r w:rsidR="00940B3E" w:rsidRPr="00940B3E">
        <w:rPr>
          <w:bCs/>
          <w:sz w:val="28"/>
          <w:szCs w:val="28"/>
        </w:rPr>
        <w:t xml:space="preserve"> «</w:t>
      </w:r>
      <w:r w:rsidRPr="00940B3E">
        <w:rPr>
          <w:bCs/>
          <w:sz w:val="28"/>
          <w:szCs w:val="28"/>
        </w:rPr>
        <w:t>(вопрос)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последнее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время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у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меня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участились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внезапные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приступы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аллергии,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препарат,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который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обычно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принимаю</w:t>
      </w:r>
      <w:r w:rsidRPr="00940B3E">
        <w:rPr>
          <w:bCs/>
          <w:iCs/>
          <w:sz w:val="28"/>
          <w:szCs w:val="28"/>
        </w:rPr>
        <w:t>,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iCs/>
          <w:sz w:val="28"/>
          <w:szCs w:val="28"/>
        </w:rPr>
        <w:t>действует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очень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медленно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всегда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эффективно.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Слышала,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что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существуют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более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современные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быстродействующие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средства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аллергии...Тамара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Г.,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Самара.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40B3E">
        <w:rPr>
          <w:bCs/>
          <w:sz w:val="28"/>
          <w:szCs w:val="28"/>
        </w:rPr>
        <w:t>(ответ)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первую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очередь,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необходимо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соблюдать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элементарные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правила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профилактики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постараться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исключить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любую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возможность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случайного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контакта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аллергеном.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Кроме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того,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целях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безопасности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следует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постоянно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держать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под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рукой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наиболее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подававший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быстродействующий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антигистаминный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препарат.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Сегодня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медики,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действительно,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отдаю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предпочтение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препаратам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нового,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так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называемого,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второго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поколения,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основным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преимуществом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которых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является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отсутствие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седативного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эффекта.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Препараты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второго</w:t>
      </w:r>
      <w:r w:rsidR="00940B3E" w:rsidRPr="00940B3E">
        <w:rPr>
          <w:bCs/>
          <w:i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поколения,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как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правило,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вызывают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сонливости,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головной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боли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привыкания.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Такими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характеристиками,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например,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обладает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Семпрекс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-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быстродействующий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препарат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аллергии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капсулах.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Семпрекс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действует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2-4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раза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быстрее,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чем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его</w:t>
      </w:r>
      <w:r w:rsidR="00940B3E" w:rsidRPr="00940B3E">
        <w:rPr>
          <w:bCs/>
          <w:sz w:val="28"/>
          <w:szCs w:val="28"/>
        </w:rPr>
        <w:t xml:space="preserve"> «</w:t>
      </w:r>
      <w:r w:rsidRPr="00940B3E">
        <w:rPr>
          <w:bCs/>
          <w:sz w:val="28"/>
          <w:szCs w:val="28"/>
        </w:rPr>
        <w:t>собратья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—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другие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антигистаминные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препараты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капсулах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таблетках,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этом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эффективно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снимает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любые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симптомы</w:t>
      </w:r>
      <w:r w:rsidR="00940B3E" w:rsidRPr="00940B3E">
        <w:rPr>
          <w:bCs/>
          <w:sz w:val="28"/>
          <w:szCs w:val="28"/>
        </w:rPr>
        <w:t>»</w:t>
      </w:r>
      <w:r w:rsidRPr="00940B3E">
        <w:rPr>
          <w:bCs/>
          <w:sz w:val="28"/>
          <w:szCs w:val="28"/>
        </w:rPr>
        <w:t>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Данные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жанры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активно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используются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рекламе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лекарственных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средств,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так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как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вызывают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у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потребителя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доверие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тому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или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иному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медицинскому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препарату.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Потребитель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соотносит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себя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человеком,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написавшим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письмо,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если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у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них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схожие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проблемы,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то,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возможно,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рекомендации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специалиста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он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воспримет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на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свой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счет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приобретет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именно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тот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товар,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котором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рассказывает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доктор.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Cs/>
          <w:sz w:val="28"/>
          <w:szCs w:val="28"/>
        </w:rPr>
        <w:t>Наименее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популярны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такие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жанры,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как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интервью,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женская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история,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рекомендации.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ВЕРОМАКС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Новая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формула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семейного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секса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женщины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начинается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Первый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семейной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Максимом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постели.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родился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Антоша,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разменивали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квартиру,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ремонт...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ужасный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кризис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заметили,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хочется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близости.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подружка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знакомого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доктора,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порекомендовал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ВЕРОМАКС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оказывается,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физиологическая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мужем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вернули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семейного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секса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месяц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благодаря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ВЕРОМАКСУ.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ВЕРОМАКС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комбинация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природных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веществ,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усиления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поддержания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мужчин,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женщин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ДИФЛЮКАН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интервью,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развернутые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ответы.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ДИФЛЮКАН?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предназначенный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вагинальной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инфекции…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препаратов?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…Теперь,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большинстве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вагинальной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грибковой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инфекции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капсулы…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принимать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ДИФЛЮКАН?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…В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актуальные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заинтересовать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наконец,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вообще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упоминается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Диетические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гастритом: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Готовить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пищу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обеспечить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максимальный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препятствуя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чрезмерному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желудочного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Запрещаются: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свежие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хлебобулочные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изделия,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жареный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картофель,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шоколад…Рекомендуется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включить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рацион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отварное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мясо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рыбу…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ссылка: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Информация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подготовлена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Торрент,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применяемых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гастроэнтерологии: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ЭНЗИСТАЛ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ОМИЗАК.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дочитать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воспользоваться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рекомендациями,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препараты.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употребляемые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консультация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письмо-вопрос.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предположить,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печатных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изданиях.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Телевидение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производителями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телевидении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появилась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обезболивающего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Panadol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рекомендовала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белом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халате: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Примите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Panadol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псевдоврача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бесконтрольному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вызвали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возмущение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Конфедерации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защиты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запрещено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3.3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раздела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обычаев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делового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территории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впечатления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ненужности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(п.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раздела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44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[ФЗ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86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22.06.98].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консультация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телевидении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отсутствует.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встречается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пасты,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жевательной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резинки.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телевидении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безрецептурных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биологически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добавки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(БАД),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витамины.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Телевизионное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благодаря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канала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устные,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письменные,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изобразительные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ресурсы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итогам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телевизионное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популярным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изготовление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прокат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гораздо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финансовых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затрат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видеофильма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экране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проговаривается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диктором: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АЛВИТИЛ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оптимальная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формула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вашего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ОМИЗАК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современный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Нео-Потенциале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усиливает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половую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вырастает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развернутого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черты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житейской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Вторым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популярности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Сюжет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большинства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строится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герою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плохо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хорошо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Coldrex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(снимает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симптомы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простуды),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Nurofen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(снимает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Imodium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(останавливает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диарею)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Биологически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добавки,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снижения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рекламируются,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центральных,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дециметровых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телеканалах,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ниже.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продолжительны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строятся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свидетельствах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граждан,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вылечившихся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похудевших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снадобья.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нарушения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норм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федерального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принципов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саморегулирования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впечатления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ненужности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Акульего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хряща-экстра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(пищевая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добавка)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сообщается,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блокирует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развитие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новообразований,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замедляет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опухолей,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спасает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артритов,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мастопатии,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аденомы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железы,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крови...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КарТСелл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(пищевая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добавка)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указывается,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доза...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достичь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терапии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ревматоидного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артрита,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псориаза,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онкологических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пищевой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добавки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Лабре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Джаст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сообщается: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онкологических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"Лабре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Джаст"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двух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раз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год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Йохимбе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противопоставляется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лечение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простатиту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добавки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долбит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простатит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задалбливает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видеофильм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протяженности,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идентичен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развернутому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Действительно,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жесткие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желаемой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(если,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предмета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заключается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многообразии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универсальности),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кроме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разновидности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демонстрация,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прямое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сравнение,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житейские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интервью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уложить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15-60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секунд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эфирного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времени;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наконец,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подробности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услугах.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Телепередача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построена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иначе,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студии: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телепередачей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видеофильмом,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передачи: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Гомеопатия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(РТР),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Клуб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семья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передачи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Спасибо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покупку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(ТВ-6).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Программа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Гомеопатия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организована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принципу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комбинации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демонстрация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+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житейская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+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консультация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+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свидетельство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знаменитости.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Сохраняются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принцип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покупки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выходя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дома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аналогии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телевизионным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каталогом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разницей,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программы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постоянный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ведущий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гомеопатии,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вначале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(заболевание,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старение,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затруднения),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принимая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Выступление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ведущего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дополняется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репликами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постоянно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участвующего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передаче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профессора,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доктора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иллюстрируется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житейскими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историями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передаче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справиться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суставах: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ведущий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суставах,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отложениях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предупреждает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лечиться,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объясняет,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чревато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запускание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осложнениям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объясняет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рассказчиков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своих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историй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мужчина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женщина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пенсионер,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сначала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проблемами.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Мужчина: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какой-то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момент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стало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спину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схватывать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-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сил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было.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Лишний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раз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наклониться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десять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раз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подумаешь.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Врачи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сказали: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отложение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солей,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советовали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запускать</w:t>
      </w:r>
      <w:r w:rsidR="00940B3E" w:rsidRPr="00940B3E">
        <w:rPr>
          <w:iCs/>
          <w:sz w:val="28"/>
          <w:szCs w:val="28"/>
        </w:rPr>
        <w:t xml:space="preserve">» </w:t>
      </w:r>
      <w:r w:rsidRPr="00940B3E">
        <w:rPr>
          <w:sz w:val="28"/>
          <w:szCs w:val="28"/>
        </w:rPr>
        <w:t>(Следует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комментарий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специалиста).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Женщина: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"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определенного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времени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почувствовала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боль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суставах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стала,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ходячий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барометр.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Любое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изменение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погоды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лучше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Гидрометцентра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стала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определять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Пенсионер: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Мучился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страшно.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дождик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—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сразу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все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болит.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чем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только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пытался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лечиться.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Решил: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еще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одно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лекарство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попробую,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—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будь,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будет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Специалист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вновь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объясняет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Параллельно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кадре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герои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принимают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указаны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телефоны,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заказ,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переслать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денежный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перевод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героев,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результатам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Пенсионер: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вообще-то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знал,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суставы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вылечить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—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одного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дня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дело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потому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даже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сначала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себе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поверил.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Начал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принимать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Сольвейг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Через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пару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недель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стало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лучше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Ведущий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поясняет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гомеопатического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химическими,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безвредность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применении.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Мужчина: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Поначалу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казалось,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что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Сольвейг</w:t>
      </w:r>
      <w:r w:rsidR="00940B3E" w:rsidRPr="00940B3E">
        <w:rPr>
          <w:iCs/>
          <w:sz w:val="28"/>
          <w:szCs w:val="28"/>
        </w:rPr>
        <w:t xml:space="preserve">» </w:t>
      </w:r>
      <w:r w:rsidRPr="00940B3E">
        <w:rPr>
          <w:iCs/>
          <w:sz w:val="28"/>
          <w:szCs w:val="28"/>
        </w:rPr>
        <w:t>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очень-то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помог.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буквально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через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две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недели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почувствовал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себя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гораздо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лучше.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теперь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вообще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забыл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боли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хоть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спортзал,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хоть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—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библиотеку!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Специалист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ухудшения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самочувствия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возникнут.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Женщина: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думала,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боль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суставах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навсегда.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Особенно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мучительно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было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перемене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погоды.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Сольвейгом</w:t>
      </w:r>
      <w:r w:rsidR="00940B3E" w:rsidRPr="00940B3E">
        <w:rPr>
          <w:iCs/>
          <w:sz w:val="28"/>
          <w:szCs w:val="28"/>
        </w:rPr>
        <w:t xml:space="preserve">» </w:t>
      </w:r>
      <w:r w:rsidRPr="00940B3E">
        <w:rPr>
          <w:iCs/>
          <w:sz w:val="28"/>
          <w:szCs w:val="28"/>
        </w:rPr>
        <w:t>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поняла,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погода,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возраст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помеха.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Конечно,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иногда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вспоминаю,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трудно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было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нагнуться.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сейчас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—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будто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было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прошлой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жизни.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погоде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узнаю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только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из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программы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новостей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подробная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наименовании,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упаковке,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(круглосуточно),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контактных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телефонах,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заказа.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Клуб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семья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передаче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Телемагазин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Спасибо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покупку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представляющей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развернутых,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обычной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паузой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нескольких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рекламодателей,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построен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житейских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герои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разрешают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выступают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оценивая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демонстрирующие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носителями,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трансляторами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идеи.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телевидении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сочетает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звук,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картинку,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впоследствии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идентифицировать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средство.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звучат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джингла,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радио-ролика,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радио-передачи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развернутое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Дерматит?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Псориаз?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Экзема?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кожи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отступают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ПСОРИЛОМОМ.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душа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предназначены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ежедневного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ухода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кожей…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комплекс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регулярном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приближает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кожными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обычному,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человеку…Эффективность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подтверждена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исследованиями.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обратитесь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справками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телефону…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услышать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песенки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джингла: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Натуральный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пиносол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проанализированы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употребления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выходит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консультация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распространен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интервью,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житейской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помогает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раскрыть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</w:p>
    <w:p w:rsidR="00C6632F" w:rsidRDefault="00C6632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4B1F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2.1.2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Стереотипы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и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мотивы,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эксплуатируемые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лекарственных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средств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Изобилие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фармацевтическом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ставит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предпочтение.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зависит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множества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факторов.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показывает,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ориентируется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друзей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родственников,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фармацевтов,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опыт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[Юданов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играет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немаловажную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побуждает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Изучение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аспектов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изучения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побудить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целевую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совершить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апеллирует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следующему: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Во-первых,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эксплуатируется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хочет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укрепить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улучшить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здоровье.</w:t>
      </w:r>
    </w:p>
    <w:p w:rsidR="00940B3E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Во-вторых,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профилактика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немаловажная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мотивация.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В-третьих,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хочет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повысить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тонус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энергию,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улучшить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самочувствие.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В-четвертых,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касается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женщин,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беспокоит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улучшения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внешности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похудения.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общеизвестным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факторам,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стимулирующим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БАДов,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относятся: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·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недуг,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немощь,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старение: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Верона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повышает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тонус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Нео-Потенциале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Бальзам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Битнера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семьи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·</w:t>
      </w:r>
      <w:r w:rsidRPr="00940B3E">
        <w:rPr>
          <w:sz w:val="28"/>
          <w:szCs w:val="28"/>
        </w:rPr>
        <w:t>потеря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близких,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статуса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нестабильность;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·</w:t>
      </w:r>
      <w:r w:rsidRPr="00940B3E">
        <w:rPr>
          <w:sz w:val="28"/>
          <w:szCs w:val="28"/>
        </w:rPr>
        <w:t>стрессы,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конфликты: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Геримакс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защита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гриппа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простуды!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·</w:t>
      </w:r>
      <w:r w:rsidRPr="00940B3E">
        <w:rPr>
          <w:sz w:val="28"/>
          <w:szCs w:val="28"/>
        </w:rPr>
        <w:t>болезнь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близких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боязнь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перемен;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·</w:t>
      </w:r>
      <w:r w:rsidRPr="00940B3E">
        <w:rPr>
          <w:sz w:val="28"/>
          <w:szCs w:val="28"/>
        </w:rPr>
        <w:t>потеря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статуса.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Эти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</w:p>
    <w:p w:rsidR="00940B3E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Опираясь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классификацию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Крыловым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Зуенковой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биоактивных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добавок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витаминов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[Крылов,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Зуенкова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2003],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препаратов: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iCs/>
          <w:sz w:val="28"/>
          <w:szCs w:val="28"/>
        </w:rPr>
        <w:t>1.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Рациональные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мотивы: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двойное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Андрокур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50</w:t>
      </w:r>
      <w:r w:rsidR="00940B3E" w:rsidRPr="00940B3E">
        <w:rPr>
          <w:sz w:val="28"/>
          <w:szCs w:val="28"/>
        </w:rPr>
        <w:t xml:space="preserve"> «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Мотилак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прокинетик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двойного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действия!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Нурофен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Плюс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двойное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против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удобство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(контрацептив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Минизистон);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экономии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эффективность;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iCs/>
          <w:sz w:val="28"/>
          <w:szCs w:val="28"/>
        </w:rPr>
        <w:t>противоязвенный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препарат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Квамател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: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Квамател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—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эффективно,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,безопасно,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экономно</w:t>
      </w:r>
      <w:r w:rsidR="00940B3E" w:rsidRPr="00940B3E">
        <w:rPr>
          <w:iCs/>
          <w:sz w:val="28"/>
          <w:szCs w:val="28"/>
        </w:rPr>
        <w:t xml:space="preserve"> « </w:t>
      </w:r>
      <w:r w:rsidRPr="00940B3E">
        <w:rPr>
          <w:iCs/>
          <w:sz w:val="28"/>
          <w:szCs w:val="28"/>
        </w:rPr>
        <w:t>или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Вот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беда,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лекарства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нынче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каждому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карману: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кризис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ничего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смешного: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емкость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НАЗОЛА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3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раза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больше,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чем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других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средств!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веществ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Ульфамид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перемена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лучшему!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Блокатор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Н-2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рецепторов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третьего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поколения!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экономия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времени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быстрота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Ацикловир</w:t>
      </w:r>
      <w:r w:rsidR="00940B3E" w:rsidRPr="00940B3E">
        <w:rPr>
          <w:sz w:val="28"/>
          <w:szCs w:val="28"/>
        </w:rPr>
        <w:t xml:space="preserve"> « </w:t>
      </w:r>
      <w:r w:rsidRPr="00940B3E">
        <w:rPr>
          <w:sz w:val="28"/>
          <w:szCs w:val="28"/>
        </w:rPr>
        <w:t>значительно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сокращает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герпетических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поражений</w:t>
      </w:r>
      <w:r w:rsidR="00940B3E" w:rsidRPr="00940B3E">
        <w:rPr>
          <w:sz w:val="28"/>
          <w:szCs w:val="28"/>
        </w:rPr>
        <w:t xml:space="preserve"> «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Соридон: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голова: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таблетка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Соридона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минут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забуду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пошло!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iCs/>
          <w:sz w:val="28"/>
          <w:szCs w:val="28"/>
        </w:rPr>
        <w:t>«</w:t>
      </w:r>
      <w:r w:rsidRPr="00940B3E">
        <w:rPr>
          <w:iCs/>
          <w:sz w:val="28"/>
          <w:szCs w:val="28"/>
        </w:rPr>
        <w:t>Экзифин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Выбор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вами!</w:t>
      </w:r>
      <w:r w:rsidR="00940B3E" w:rsidRPr="00940B3E">
        <w:rPr>
          <w:iCs/>
          <w:sz w:val="28"/>
          <w:szCs w:val="28"/>
        </w:rPr>
        <w:t xml:space="preserve">»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лекарство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кожных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приносит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Индовазин</w:t>
      </w:r>
      <w:r w:rsidR="00940B3E" w:rsidRPr="00940B3E">
        <w:rPr>
          <w:sz w:val="28"/>
          <w:szCs w:val="28"/>
        </w:rPr>
        <w:t xml:space="preserve"> «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мазь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ушибов,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гематом,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пятен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надежность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гарантия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Пумпан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надежная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вашего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сердца!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оптимальный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состав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(например,</w:t>
      </w:r>
      <w:r w:rsidR="00940B3E" w:rsidRPr="00940B3E">
        <w:rPr>
          <w:bCs/>
          <w:sz w:val="28"/>
          <w:szCs w:val="28"/>
        </w:rPr>
        <w:t xml:space="preserve"> «</w:t>
      </w:r>
      <w:r w:rsidRPr="00940B3E">
        <w:rPr>
          <w:bCs/>
          <w:sz w:val="28"/>
          <w:szCs w:val="28"/>
        </w:rPr>
        <w:t>Витамины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Центрум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-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30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элементов,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от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А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до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цинка,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полная</w:t>
      </w:r>
      <w:r w:rsidR="00940B3E" w:rsidRPr="00940B3E">
        <w:rPr>
          <w:bCs/>
          <w:sz w:val="28"/>
          <w:szCs w:val="28"/>
        </w:rPr>
        <w:t xml:space="preserve"> </w:t>
      </w:r>
      <w:r w:rsidRPr="00940B3E">
        <w:rPr>
          <w:bCs/>
          <w:sz w:val="28"/>
          <w:szCs w:val="28"/>
        </w:rPr>
        <w:t>формула</w:t>
      </w:r>
      <w:r w:rsidR="00940B3E" w:rsidRPr="00940B3E">
        <w:rPr>
          <w:bCs/>
          <w:sz w:val="28"/>
          <w:szCs w:val="28"/>
        </w:rPr>
        <w:t>»</w:t>
      </w:r>
      <w:r w:rsidRPr="00940B3E">
        <w:rPr>
          <w:bCs/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вкусовые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+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жевательная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Никомед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жевательные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таблетки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апельсиновым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вкусом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iCs/>
          <w:sz w:val="28"/>
          <w:szCs w:val="28"/>
        </w:rPr>
        <w:t>2.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Эмоциональные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мотивы: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сексуальность,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красота,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молодость,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гармония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Витатресс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подъеме!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страхи,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(стресс,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опасность,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болезнь;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оберегание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препаратах);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любви;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b/>
          <w:bCs/>
          <w:sz w:val="28"/>
          <w:szCs w:val="28"/>
        </w:rPr>
        <w:t>э</w:t>
      </w:r>
      <w:r w:rsidRPr="00940B3E">
        <w:rPr>
          <w:sz w:val="28"/>
          <w:szCs w:val="28"/>
        </w:rPr>
        <w:t>нергия,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Геримакс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энергия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скорости!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Натальсид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энергия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вашего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успех,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современность,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лидерство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Холс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остановит!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детях,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защита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Бальзам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Битнера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семьи!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дня,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успеха.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телевидении,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позиционируются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"сценарий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решение"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нередко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сочетает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комплексное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позиционировании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удовлетворения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обладающей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устранении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угрозы.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Аналогично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"устранителя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угрозы".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заключается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устранении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"автоматически"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"сценарий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решение".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составляющих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этого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сценария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выступать: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увеличения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нередко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"расширяют"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серьезной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угрозы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(аналогично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"использование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ценностных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слов",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отрицательные).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нередко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заменяются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угрозу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семье,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карьере,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выполнению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профессиональных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обязанностей.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выступать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больная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голова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(лекарственное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Соридон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Пенталгин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женщина,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которой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ничего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помогало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приняла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изменилось: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красивая,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веселая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женщина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готовит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удовольствием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ужин.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Мучаетесь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подавляющего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кашля,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бронхиальных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спазмов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застоев?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Кашель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хрипота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атакуют?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2.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напрямую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выступает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Соридон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решением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принятие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таблетки: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голова,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невозможно,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хорошо,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СОРИДОН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таблетка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минут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забуду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3.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демонстрируется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устранение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Холс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остановит!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4.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Уверенность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элементом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выступает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уверенности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способ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эффективным,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быстрым.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скорости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Фастум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мгновенно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всасывается,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оставляя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жирных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пятен!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Диклофенак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болеутоляющим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бесцветный,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пачкает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одежду,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запаха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Эспумизан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побочных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Линкас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неснотворный,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несинтетический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обязательно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построено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приведенной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схеме.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Нередко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элементов.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бальзама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Битнера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начинается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стандартного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нескольких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предлагаемого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u w:val="single"/>
        </w:rPr>
        <w:t>натуральный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u w:val="single"/>
        </w:rPr>
        <w:t>лекарственных</w:t>
      </w:r>
      <w:r w:rsidR="00940B3E" w:rsidRPr="00940B3E">
        <w:rPr>
          <w:sz w:val="28"/>
          <w:szCs w:val="28"/>
          <w:u w:val="single"/>
        </w:rPr>
        <w:t xml:space="preserve"> </w:t>
      </w:r>
      <w:r w:rsidRPr="00940B3E">
        <w:rPr>
          <w:sz w:val="28"/>
          <w:szCs w:val="28"/>
          <w:u w:val="single"/>
        </w:rPr>
        <w:t>растений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принимаю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регулярно;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бальзам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добавляю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u w:val="single"/>
        </w:rPr>
        <w:t>положительно</w:t>
      </w:r>
      <w:r w:rsidR="00940B3E" w:rsidRPr="00940B3E">
        <w:rPr>
          <w:sz w:val="28"/>
          <w:szCs w:val="28"/>
          <w:u w:val="single"/>
        </w:rPr>
        <w:t xml:space="preserve"> </w:t>
      </w:r>
      <w:r w:rsidRPr="00940B3E">
        <w:rPr>
          <w:sz w:val="28"/>
          <w:szCs w:val="28"/>
        </w:rPr>
        <w:t>влияет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нервную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систему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кратком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задействуется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сценарий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(отец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бальзам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пищеварением?,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Безусловно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поможет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отвечает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бабушка;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Обязательно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поможет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отвечает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мать).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Особое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хотелось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заключается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апеллировать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положительным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эмоциям,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рекламистам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неизбежно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напоминать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сиропа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кашля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Доктор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Мом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представила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решенную,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позволило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избежать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негативных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моментов.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воспринимается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жизнерадостный,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позитивный: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нашем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доме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все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порядке,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iCs/>
          <w:sz w:val="28"/>
          <w:szCs w:val="28"/>
        </w:rPr>
        <w:t>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школе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собраны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тетрадки.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iCs/>
          <w:sz w:val="28"/>
          <w:szCs w:val="28"/>
        </w:rPr>
        <w:t>Не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терзает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нас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простуда,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iCs/>
          <w:sz w:val="28"/>
          <w:szCs w:val="28"/>
        </w:rPr>
        <w:t>кашель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отступил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—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зануда…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iCs/>
          <w:sz w:val="28"/>
          <w:szCs w:val="28"/>
        </w:rPr>
        <w:t>Сладко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спим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утра,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iCs/>
          <w:sz w:val="28"/>
          <w:szCs w:val="28"/>
        </w:rPr>
        <w:t>Доброй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ночи,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детвора!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пастилок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кашля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Доктор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Мом</w:t>
      </w:r>
      <w:r w:rsidR="00940B3E" w:rsidRPr="00940B3E">
        <w:rPr>
          <w:sz w:val="28"/>
          <w:szCs w:val="28"/>
        </w:rPr>
        <w:t xml:space="preserve"> «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указывает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прямо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проблему:</w:t>
      </w:r>
      <w:r w:rsidR="00940B3E" w:rsidRPr="00940B3E">
        <w:rPr>
          <w:sz w:val="28"/>
          <w:szCs w:val="28"/>
        </w:rPr>
        <w:t xml:space="preserve"> </w:t>
      </w:r>
      <w:r w:rsidR="00940B3E" w:rsidRPr="00940B3E">
        <w:rPr>
          <w:iCs/>
          <w:sz w:val="28"/>
          <w:szCs w:val="28"/>
        </w:rPr>
        <w:t>«</w:t>
      </w:r>
      <w:r w:rsidRPr="00940B3E">
        <w:rPr>
          <w:iCs/>
          <w:sz w:val="28"/>
          <w:szCs w:val="28"/>
        </w:rPr>
        <w:t>Зима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—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пора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активного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отдыха...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нехарактерного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кашля,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ангины,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намек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исключительно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пунктуационными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(многоточием).</w:t>
      </w:r>
    </w:p>
    <w:p w:rsidR="00135993" w:rsidRPr="00940B3E" w:rsidRDefault="00940B3E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«</w:t>
      </w:r>
      <w:r w:rsidR="00135993" w:rsidRPr="00940B3E">
        <w:rPr>
          <w:iCs/>
          <w:sz w:val="28"/>
          <w:szCs w:val="28"/>
        </w:rPr>
        <w:t>Рутацид.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Вкусен,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как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конфетка,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а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на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самом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деле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это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эффективная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iCs/>
          <w:sz w:val="28"/>
          <w:szCs w:val="28"/>
        </w:rPr>
        <w:t>таблетка</w:t>
      </w:r>
      <w:r w:rsidRPr="00940B3E">
        <w:rPr>
          <w:iCs/>
          <w:sz w:val="28"/>
          <w:szCs w:val="28"/>
        </w:rPr>
        <w:t>»</w:t>
      </w:r>
      <w:r w:rsidR="00135993" w:rsidRPr="00940B3E">
        <w:rPr>
          <w:iCs/>
          <w:sz w:val="28"/>
          <w:szCs w:val="28"/>
        </w:rPr>
        <w:t>,</w:t>
      </w:r>
      <w:r w:rsidRPr="00940B3E">
        <w:rPr>
          <w:iCs/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—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в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данном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слогане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происходит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как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бы</w:t>
      </w:r>
      <w:r w:rsidRPr="00940B3E">
        <w:rPr>
          <w:sz w:val="28"/>
          <w:szCs w:val="28"/>
        </w:rPr>
        <w:t xml:space="preserve"> «</w:t>
      </w:r>
      <w:r w:rsidR="00135993" w:rsidRPr="00940B3E">
        <w:rPr>
          <w:sz w:val="28"/>
          <w:szCs w:val="28"/>
        </w:rPr>
        <w:t>разоблачение</w:t>
      </w:r>
      <w:r w:rsidRPr="00940B3E">
        <w:rPr>
          <w:sz w:val="28"/>
          <w:szCs w:val="28"/>
        </w:rPr>
        <w:t xml:space="preserve">» </w:t>
      </w:r>
      <w:r w:rsidR="00135993" w:rsidRPr="00940B3E">
        <w:rPr>
          <w:sz w:val="28"/>
          <w:szCs w:val="28"/>
        </w:rPr>
        <w:t>препарата,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что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все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равно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отсылает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нас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к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проблеме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(реклама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препарата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от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язвы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желудка).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Сравнение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</w:t>
      </w:r>
      <w:r w:rsidRPr="00940B3E">
        <w:rPr>
          <w:sz w:val="28"/>
          <w:szCs w:val="28"/>
        </w:rPr>
        <w:t xml:space="preserve"> «</w:t>
      </w:r>
      <w:r w:rsidR="00135993" w:rsidRPr="00940B3E">
        <w:rPr>
          <w:sz w:val="28"/>
          <w:szCs w:val="28"/>
        </w:rPr>
        <w:t>конфеткой</w:t>
      </w:r>
      <w:r w:rsidRPr="00940B3E">
        <w:rPr>
          <w:sz w:val="28"/>
          <w:szCs w:val="28"/>
        </w:rPr>
        <w:t xml:space="preserve"> « </w:t>
      </w:r>
      <w:r w:rsidR="00135993" w:rsidRPr="00940B3E">
        <w:rPr>
          <w:sz w:val="28"/>
          <w:szCs w:val="28"/>
        </w:rPr>
        <w:t>вызывает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ассоциации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с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детством,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и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у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потребителей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возникают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положительные</w:t>
      </w:r>
      <w:r w:rsidRPr="00940B3E">
        <w:rPr>
          <w:sz w:val="28"/>
          <w:szCs w:val="28"/>
        </w:rPr>
        <w:t xml:space="preserve"> </w:t>
      </w:r>
      <w:r w:rsidR="00135993" w:rsidRPr="00940B3E">
        <w:rPr>
          <w:sz w:val="28"/>
          <w:szCs w:val="28"/>
        </w:rPr>
        <w:t>эмоции.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Здоровье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–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одна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из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базовых,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основных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нужд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потребителя,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именно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поэтому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данную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тему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успешно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эксплуатируют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лекарственных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средств.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ходе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исследования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выявлены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факторы,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которые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влияют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принятие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решения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покупке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иного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препарата.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Большинство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рекламных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сообщений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апеллируют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таким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темам,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здоровье,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профилактика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заболеваний,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хорошее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самочувствие,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хорошая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внешность.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также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проанализированы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рациональные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мотивы,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которые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используются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медикаментов: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двойное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действие,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удобство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применения,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эффективность;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эмоциональные: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сексуальность,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страхи,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проблемы,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успех.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Анализ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рекламных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текстов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показал,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лекарственные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средства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позиционируются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средства,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позволяющие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решить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проблему.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Поэтому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наиболее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часто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медицинских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препаратов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используются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следующие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слова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словосочетания: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эффективное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средство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,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быстро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справится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,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быстрое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избавление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боли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,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надежда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,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боль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,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действие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,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помощь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,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рекомендуется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,</w:t>
      </w:r>
      <w:r w:rsidR="00940B3E" w:rsidRPr="00940B3E">
        <w:rPr>
          <w:iCs/>
          <w:sz w:val="28"/>
          <w:szCs w:val="28"/>
        </w:rPr>
        <w:t xml:space="preserve"> «</w:t>
      </w:r>
      <w:r w:rsidRPr="00940B3E">
        <w:rPr>
          <w:iCs/>
          <w:sz w:val="28"/>
          <w:szCs w:val="28"/>
        </w:rPr>
        <w:t>здоровье</w:t>
      </w:r>
      <w:r w:rsidR="00940B3E" w:rsidRPr="00940B3E">
        <w:rPr>
          <w:iCs/>
          <w:sz w:val="28"/>
          <w:szCs w:val="28"/>
        </w:rPr>
        <w:t xml:space="preserve">»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др.</w:t>
      </w:r>
    </w:p>
    <w:p w:rsidR="00E84B1F" w:rsidRDefault="00E84B1F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2.1.3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Речевоздействующие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приемы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лекарственных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средств</w:t>
      </w:r>
    </w:p>
    <w:p w:rsidR="00940B3E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учитываются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зависимости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факторов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выбирается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приобретении.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установлено,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напрямую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зависит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рассматривать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услуг: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рассчитанная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специалистов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узкоспециальную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целевую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публикуется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сборниках;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для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массового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потребителя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массовая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сегменты: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женщины,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мужчины,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семья,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старше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(болезнями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суставов,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недомоганием,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понижением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физического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тонуса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…).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ориентированных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черты: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информационный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блок;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преобладание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терминологической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нестероидны</w:t>
      </w:r>
      <w:r w:rsidR="00627BA8" w:rsidRPr="00940B3E">
        <w:rPr>
          <w:sz w:val="28"/>
          <w:szCs w:val="28"/>
        </w:rPr>
        <w:t>е</w:t>
      </w:r>
      <w:r w:rsidR="00940B3E" w:rsidRPr="00940B3E">
        <w:rPr>
          <w:sz w:val="28"/>
          <w:szCs w:val="28"/>
        </w:rPr>
        <w:t xml:space="preserve"> </w:t>
      </w:r>
      <w:r w:rsidR="00627BA8" w:rsidRPr="00940B3E">
        <w:rPr>
          <w:sz w:val="28"/>
          <w:szCs w:val="28"/>
        </w:rPr>
        <w:t>противоревматические</w:t>
      </w:r>
      <w:r w:rsidR="00940B3E" w:rsidRPr="00940B3E">
        <w:rPr>
          <w:sz w:val="28"/>
          <w:szCs w:val="28"/>
        </w:rPr>
        <w:t xml:space="preserve"> </w:t>
      </w:r>
      <w:r w:rsidR="00627BA8"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>»</w:t>
      </w:r>
      <w:r w:rsidR="00627BA8"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ингибитор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пептическая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т.д.);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апелляция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рациональным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мотивам;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b/>
          <w:bCs/>
          <w:sz w:val="28"/>
          <w:szCs w:val="28"/>
        </w:rPr>
        <w:t>-</w:t>
      </w:r>
      <w:r w:rsidR="00940B3E" w:rsidRPr="00940B3E">
        <w:rPr>
          <w:b/>
          <w:bCs/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диаграмм,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таблиц,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графиков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графических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</w:p>
    <w:p w:rsidR="00940B3E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Тексты,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массовую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свободны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стилистических,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композиционных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установлено,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популярным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(уникальное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торговое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предложение)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Имодиум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теперь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нужно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запивать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водой.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Удобно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ситуации!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Почему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РЕВАЛГИН?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обезболивающих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быстро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находит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устраняет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причину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синдром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РЕВАЛГИНА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обезболивающих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(устраняет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синдром),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класса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избавляют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синдрома,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РЕВАЛГИНА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впервые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подтверждает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Двойное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заявил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Нурофен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Нурофен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Плюс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находит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+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побеждает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сильную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Двойное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дейсвтие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против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Достигается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благодаря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комбинации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компонентов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ибупрофена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кодеина!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сегодняшний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может.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авторитетная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вступления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федерального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стало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невозможным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использовать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белых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халатах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знаменитых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актеров,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спортсменов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Ирина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Понаровская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РЕВАЛГИН,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мазь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ФАСТУМ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актриса.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статистика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(конкретные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показатели):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миллионов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мужчин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ВИАГРОЙ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Эффективность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безопасность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ВИАГРЫ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доказана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120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серьезных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исследованиях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130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миллионов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рецептов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выписано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мире…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проверенной,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надежной,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покупателя.</w:t>
      </w:r>
    </w:p>
    <w:p w:rsidR="00940B3E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Удобство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Ношпа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объединила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упаковку.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нажатием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побеждает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быстрее.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Ношпа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работает!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обыгрываемая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привлечь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покупателя: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нынче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карману…Емкость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НАЗОЛА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авторитетная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статистики,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удобство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недостаточно.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рассчитанной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массового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психо-эмоциональные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беспокоить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ярко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мельчайшими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подробностями,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приводятся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последствия,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возникнуть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разрешится.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носят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статуса,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уверенности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пределе…когда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терзают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тревожные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мысли…ПЕРСЕН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успокоит.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уверенность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себе!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Жизнь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теперь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достичь.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Повысить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успешно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добиваться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успеха!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(РЕВАЛГИН)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сочетание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рациональных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комплексно.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Читая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аспекты,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него.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разнообразие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речевоздействующих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приемов.</w:t>
      </w:r>
    </w:p>
    <w:p w:rsidR="00E84B1F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2.1.4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Языковые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средства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выразительности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рекламе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лекарственных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средств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Имея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интенсивное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богатый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спектр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уровнях.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олицетворение,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повторов,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рифма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широко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изобилии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помнить,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насыщенность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вербальной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разнообразными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служит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гарантией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успеха.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Отличительным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признаком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удачной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гармоничное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соединение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соответствуют.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выражается,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нахождении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тональности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энергетику,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усиливая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совокупное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образно-языковое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массовую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Приведем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наиболее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удачного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вербального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воплощения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интенции.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Во-первых,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нельзя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количество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эвфемизмов.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эвфемизмов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смягчить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неприличное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принято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прямо.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диареи,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грибковых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нарушения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диареи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ЭСПУМИЗАН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словосочетание: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животе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ураган…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медвежьей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ЛОПЕДИУМ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полезней!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устраняет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чувство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неловкости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прецедентных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высказываний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косвенно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отсылает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позиционируется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решенная: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Гастал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желудке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спокойно!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Тербинокс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грибок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здесь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живет!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Терафлекс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суставов!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Особое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уделить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рифмованным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конструкциям,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рифма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итогам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встречается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большинство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названия,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запоминания.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рифмы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запомнить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обыгрывается.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взгляд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Гексин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Берлин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Хими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восприятия,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кашляешь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Гексин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Берлин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Хими!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оно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сложным.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запомнить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рифмы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сочетании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вопросом: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Простуда?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Суприма-плюс.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горле?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Суприма-лор.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Беспокоит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кашель?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Суприма-бронхо.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Суприма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незаменима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рифма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пищеварением: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Мезим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желудка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незаменим!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Желудок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фестал!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животе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ураган?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Принимай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эспумизан!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Пензитал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желудок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страдал!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рифмованные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конструкции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облегчают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восприятие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устойчивых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фразеологизмов: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Лекарство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КОЛДРЕКС: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Леденцы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ангины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СТРЕПСИЛС: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берет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горло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Эпанафора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симметричность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Геримакс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энергия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скорости!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женьшеня,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энергии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запоминаемым.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тропы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фигуры,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эпитеты,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олицетворение,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придают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образность.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встречается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слоганах: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Натальсид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энергия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вашего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Боль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схватила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горло?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Разожми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железную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хватку!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 </w:t>
      </w:r>
      <w:r w:rsidRPr="00940B3E">
        <w:rPr>
          <w:sz w:val="28"/>
          <w:szCs w:val="28"/>
        </w:rPr>
        <w:t>Колдрекс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грипп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сокрушительный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гриппу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простуде!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P</w:t>
      </w:r>
      <w:r w:rsidRPr="00940B3E">
        <w:rPr>
          <w:sz w:val="28"/>
          <w:szCs w:val="28"/>
        </w:rPr>
        <w:t>.</w:t>
      </w:r>
      <w:r w:rsidRPr="00940B3E">
        <w:rPr>
          <w:sz w:val="28"/>
          <w:szCs w:val="28"/>
          <w:lang w:val="en-US"/>
        </w:rPr>
        <w:t>s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сонливости!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развернутого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ВЕНТЕР.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Кислота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желудке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дятел,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сделавший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дупло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дереве.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защитный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слизистой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оболочки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желудка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ослаблен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дерева,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кислота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проникает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мышечного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повреждает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язву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способами: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дерево,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стреляют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дятла.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Большинство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обстрел.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вы?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изображаемое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уподобляется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признаку,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неординарные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свойства.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Олицетворение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ожившей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воспринимается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реально-существующий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персонаж: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Боль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схватила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горло?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Разожми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железную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хватку!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Кашель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хрипота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атакуют?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Насморк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нарушает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правила?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грозит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удалением?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справилось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ожившими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неприятностями: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кашлем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Холс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остановит!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сравнение,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олицетворение,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повторы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стремятся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придать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выразительность.</w:t>
      </w:r>
    </w:p>
    <w:p w:rsidR="00E84B1F" w:rsidRDefault="00E84B1F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Особенности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рекламирования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коммерческих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медицинских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клиник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и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государственных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медицинских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учреждений</w:t>
      </w:r>
    </w:p>
    <w:p w:rsidR="00E84B1F" w:rsidRDefault="00E84B1F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35993" w:rsidRPr="00940B3E" w:rsidRDefault="00E84B1F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2.2.1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Анализ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рекламных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текстов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коммерческих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медицинских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клиник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Сегодня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играет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коммерческой.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лечебных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становится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днем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информировать,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выбрать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тактики,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внушить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поставщику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двумя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способами.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размещают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пересадке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волос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Real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Trans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Pr="00940B3E">
        <w:rPr>
          <w:sz w:val="28"/>
          <w:szCs w:val="28"/>
          <w:lang w:val="en-US"/>
        </w:rPr>
        <w:t>ir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Лысый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тебе,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лысый,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телефон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скажу!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молодой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опаздывает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самолет,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пытаясь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доказать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паспортном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контроле,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лысый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фотографии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паспорте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занял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1-е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номинации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Красота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конкурса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Телевизионная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  <w:lang w:val="en-US"/>
        </w:rPr>
        <w:t>X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Московского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международного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фестиваля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Другие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схеме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умиротворенными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голосами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замечательных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наркомании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Маршака),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ожирения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лечебном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заведении.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размещают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стоматологических.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радиослушателям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джингл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Мастер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Мастер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Номер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274-10-01</w:t>
      </w:r>
      <w:r w:rsidR="00940B3E" w:rsidRPr="00940B3E">
        <w:rPr>
          <w:iCs/>
          <w:sz w:val="28"/>
          <w:szCs w:val="28"/>
        </w:rPr>
        <w:t>»</w:t>
      </w:r>
      <w:r w:rsidRPr="00940B3E">
        <w:rPr>
          <w:iCs/>
          <w:sz w:val="28"/>
          <w:szCs w:val="28"/>
        </w:rPr>
        <w:t>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Печатные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средства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массовой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информации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также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рекламируют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различные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лечебные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центры.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анализировали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напечатанные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Комсомольская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правда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Оксюморон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Дорогое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удовольствие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покупаю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изданиях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учреждений: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Гармония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ОмДент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Спартамед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VIP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Бокой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др.;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центры: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Академический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лабораторной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диагностики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компьютерной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РАВИС-МеСК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16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940B3E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лечебно-диагностические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центры: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Диасорб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Лидия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Медицинский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гинекологии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урологии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ДАС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др.</w:t>
      </w:r>
    </w:p>
    <w:p w:rsidR="00135993" w:rsidRPr="00940B3E" w:rsidRDefault="00135993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строиться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схеме: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оформление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дизайн,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реквизитов,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речевоздействующих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0B3E">
        <w:rPr>
          <w:b/>
          <w:sz w:val="28"/>
          <w:szCs w:val="28"/>
        </w:rPr>
        <w:t>Реклама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стоматологической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клиники</w:t>
      </w:r>
      <w:r w:rsidR="00940B3E" w:rsidRPr="00940B3E">
        <w:rPr>
          <w:b/>
          <w:sz w:val="28"/>
          <w:szCs w:val="28"/>
        </w:rPr>
        <w:t xml:space="preserve"> «</w:t>
      </w:r>
      <w:r w:rsidRPr="00940B3E">
        <w:rPr>
          <w:b/>
          <w:sz w:val="28"/>
          <w:szCs w:val="28"/>
        </w:rPr>
        <w:t>Спартамед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  <w:lang w:val="en-US"/>
        </w:rPr>
        <w:t>VIP</w:t>
      </w:r>
      <w:r w:rsidR="00940B3E" w:rsidRPr="00940B3E">
        <w:rPr>
          <w:b/>
          <w:sz w:val="28"/>
          <w:szCs w:val="28"/>
        </w:rPr>
        <w:t>»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хорошо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Оксюморон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3-7,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2005).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последующем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номере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размещалась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изменениями.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выдержана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цветовая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гамма,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дизайн,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построение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страницу.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размещены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иллюстрация,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ярко-желтого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цвета.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Иллюстрации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взаимно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дополняют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Иллюстрация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демонстрирует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будущее,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превратится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настоящее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разъясняет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привлекательность.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Например: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Подарите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улыбку!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сочетается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картинкой,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изображен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цветок,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лепестки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жевательной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резинки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Спарта</w:t>
      </w:r>
      <w:r w:rsidRPr="00940B3E">
        <w:rPr>
          <w:sz w:val="28"/>
          <w:szCs w:val="28"/>
          <w:lang w:val="en-US"/>
        </w:rPr>
        <w:t>med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VIP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Ремонт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восстановление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улыбок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сложности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сочетается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картинокой,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изображены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подушечки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жевательной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резинки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Спарта</w:t>
      </w:r>
      <w:r w:rsidRPr="00940B3E">
        <w:rPr>
          <w:sz w:val="28"/>
          <w:szCs w:val="28"/>
          <w:lang w:val="en-US"/>
        </w:rPr>
        <w:t>med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VIP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улыбки;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похвастаться?!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сочетается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иллюстраций,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изображены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динозавры,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грызуны,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осьминог,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акула,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слон.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картинкой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перечисленных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животных.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акул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треугольные,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зазубренными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зубы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визуальная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изображение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объектом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свойства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переносятся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продвигаемый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продукт.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ab/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исследуемой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нижнем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углу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реквизиты: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контактный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телефон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интервью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(вопросно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структура).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построение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внушает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участником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интервью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конкретные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реальном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терапевт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Легкодымова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Юрьевна.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Беседа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подчеркивается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обилием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восклицательных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вопросительных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предложений.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Наша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выбрала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отбеливания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ZOOM</w:t>
      </w:r>
      <w:r w:rsidRPr="00940B3E">
        <w:rPr>
          <w:sz w:val="28"/>
          <w:szCs w:val="28"/>
        </w:rPr>
        <w:t>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купить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отбеливающий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магазине?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конструкции,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причастных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деепричастных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оборотов,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сложнее.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технологий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наличия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научного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поверить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читателя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достоверность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термины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Корневые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каналы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обрабатывать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механических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наконечников,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пролечить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запломбировать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канал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сократить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винтовых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имплантантов,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изготовленных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титана,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хорошо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приживаются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костной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ткани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читателем,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усталость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конечном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итоге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переключение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источник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инфорамции.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касается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риторических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фигур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тропов,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встречается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(анафора: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уровень,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технологии!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дизайне,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цветовом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оформлении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иллюстациях.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сезонная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распродажа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Спарта</w:t>
      </w:r>
      <w:r w:rsidRPr="00940B3E">
        <w:rPr>
          <w:sz w:val="28"/>
          <w:szCs w:val="28"/>
          <w:lang w:val="en-US"/>
        </w:rPr>
        <w:t>med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VIP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металлокерамическую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коронку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скидка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700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рублей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скидка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300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рублей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отбеливание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скидка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2300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рублей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0B3E">
        <w:rPr>
          <w:b/>
          <w:sz w:val="28"/>
          <w:szCs w:val="28"/>
        </w:rPr>
        <w:t>Реклама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Центра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стоматологии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профессора</w:t>
      </w:r>
      <w:r w:rsidR="00940B3E" w:rsidRPr="00940B3E">
        <w:rPr>
          <w:b/>
          <w:sz w:val="28"/>
          <w:szCs w:val="28"/>
        </w:rPr>
        <w:t xml:space="preserve"> </w:t>
      </w:r>
      <w:r w:rsidR="00E84B1F">
        <w:rPr>
          <w:b/>
          <w:sz w:val="28"/>
          <w:szCs w:val="28"/>
        </w:rPr>
        <w:t>Бокой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позиционирует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единственный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профессорский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щитах,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растяжках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единственный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сознании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ассоциируется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единственный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профессиональный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профессорский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профессорский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профессиональный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созвучны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одинаковое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професс…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дочитывает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додумывает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Важно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довольно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символично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Служба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спасения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зубов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привлекает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служба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спасения.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Цветовое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оформление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выдержано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зеленый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цвет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(оформление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логотипа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цвет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(оформление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иллюстраций,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выражающих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опасность).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иллюстрация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тесно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Например: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хотите,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когда-нибудь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подарили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Год?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изображение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вставной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челюсти,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перевязанной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подарочной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ленточкой,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Ходите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стоматологу!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картинка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заменяет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демонстрируя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опасность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наглядно.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Вставная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челюсть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цвета,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логотип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зеленого.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Отсюда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ходите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вовремя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Бокой,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подарят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вставную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челюсть.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Важной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небольшая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введение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сразу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Беда,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ждешь.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Однажды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ложитесь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просыпаетесь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начинает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болеть…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Если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морщинки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лбу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спрятать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неидеальные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длинную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юбку,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улыбку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спрячешь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никуда.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улыбка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становиться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признаком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успеха…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концепция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построена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(клиники)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покупаю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описывает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называется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Клиника,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других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называются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характеристики: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правильная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ранняя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диагностика;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технологии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материалы;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коллектив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команда;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любовь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полюбить.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придания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экспрессивности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окрашенная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удовольствие,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ласковый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улыбка,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дружеский,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счастливый,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количество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местоимений: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Приходите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обязательно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поможем!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Наша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Служба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спасения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сохранит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вашу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улыбку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естественной,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красивой!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местоимений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указывает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личный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индивидуальный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40B3E">
        <w:rPr>
          <w:b/>
          <w:sz w:val="28"/>
          <w:szCs w:val="28"/>
        </w:rPr>
        <w:t>Реклама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детского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медицинского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центра</w:t>
      </w:r>
      <w:r w:rsidR="00940B3E" w:rsidRPr="00940B3E">
        <w:rPr>
          <w:b/>
          <w:sz w:val="28"/>
          <w:szCs w:val="28"/>
        </w:rPr>
        <w:t xml:space="preserve"> «</w:t>
      </w:r>
      <w:r w:rsidRPr="00940B3E">
        <w:rPr>
          <w:b/>
          <w:sz w:val="28"/>
          <w:szCs w:val="28"/>
        </w:rPr>
        <w:t>До</w:t>
      </w:r>
      <w:r w:rsidR="00940B3E" w:rsidRPr="00940B3E">
        <w:rPr>
          <w:b/>
          <w:sz w:val="28"/>
          <w:szCs w:val="28"/>
        </w:rPr>
        <w:t xml:space="preserve"> </w:t>
      </w:r>
      <w:r w:rsidRPr="00940B3E">
        <w:rPr>
          <w:b/>
          <w:sz w:val="28"/>
          <w:szCs w:val="28"/>
        </w:rPr>
        <w:t>16</w:t>
      </w:r>
      <w:r w:rsidR="00940B3E" w:rsidRPr="00940B3E">
        <w:rPr>
          <w:b/>
          <w:sz w:val="28"/>
          <w:szCs w:val="28"/>
        </w:rPr>
        <w:t>»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встречается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глянцевых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</w:t>
      </w:r>
      <w:r w:rsidR="00940B3E" w:rsidRPr="00940B3E">
        <w:rPr>
          <w:sz w:val="28"/>
          <w:szCs w:val="28"/>
        </w:rPr>
        <w:t>«</w:t>
      </w:r>
      <w:r w:rsidRPr="00940B3E">
        <w:rPr>
          <w:sz w:val="28"/>
          <w:szCs w:val="28"/>
        </w:rPr>
        <w:t>Оксюморон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покупаю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Бизнес-курс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Логотип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цифра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16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зеленого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цвета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внутри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цифры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логотип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неизменным.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сопровождается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фотографиями,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изображены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пациент-ребенок,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лице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заметна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улыбка.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реквизиты: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контактный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телефон.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заметки,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интервью.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обычно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относят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непосредственно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отвлеченную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информацию: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Весенний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иммунитет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Теперь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двое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Сердце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ладони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…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Детский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16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делает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предоставляемых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обслуживания,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специализированное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маленькому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пациенту: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Поставить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почек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сердца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Лаборатория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современным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кабинеты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УЗИ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функциональной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японскими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аппаратами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последнего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поколения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Узкие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ведут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сопутствующие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хронические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телефону,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попасть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квалифицированным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специалистам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Анализируемые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начинаются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эмоционально-окрашенных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тексту: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Оживить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вместе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природой,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наоборот!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чудо!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хлопотное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будущих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пап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вводные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предложения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эмоционально-окрашенную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разговорные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выражения: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Ваше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чадо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весеннее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недоразумение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10-дневный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курс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сведет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риск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простудных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заболеваний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вирусы,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переносимые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вредными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букашками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преподносится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мягкой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родителей.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очень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взгляд,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платное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обслуживание.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рекламистам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уговаривать,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внушать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пользования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платными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Особо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предприятиям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могут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существовать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цены;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ответственности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(частная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неплатная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привычным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атрибутом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сознания);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неопытные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(опыт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напрямую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возрастом).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задача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устранение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pr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манипулятивных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размещенной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Дорогое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удовольствие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Элита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пытается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устранить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неопытности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персонала: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Врачи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Элита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обучены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сертифицированы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специализированном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Дискус-Дентал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(США)!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Интересна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ценовая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Стоматология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32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Камея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Элита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Диасорб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взгляд,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применила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Стоматология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32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скидка!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Диасорб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просто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доступных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ценах,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Элита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предлагает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купоны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скидкой,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размещенные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журналах.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Камея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предоставляет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оплачивать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кредита.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ВИТА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ДЕНТ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имиджевая: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8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гарантия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профессионализма!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конкуренцией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искать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отстройки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конкурентов,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предлагать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крайней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мере,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заявлять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Другими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—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ваш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ваш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воспринимают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потребители.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Клиника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Элита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приобрела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ZOOM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считается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лучшей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мире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Камея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гарантию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семейные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скидки!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Диасорб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уютная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обстановка,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индивидуальный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персонала!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Стоматология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32!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СКИДКА!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Биомастер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четко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организованная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система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обслуживания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избавляет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очередей!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ОмДент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инновационные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технологии.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Постоянные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финансовые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вложения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профессионализм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сотрудников.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Единственное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представительство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знаменитой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Дентсплай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Сибири!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разговорной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полисемии,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интриги,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риторических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запоминающимся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конкурентоспособным.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Например,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призыв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интрига.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сказал,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требует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жертв?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(Клиника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ВитаДент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опровергает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устойчивое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выражение,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красоты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безболезненно.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Можете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Монро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переднего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зуба?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Бекхема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кривыми?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(клиника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ОмДент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Здесь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красивой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улыбки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нельзя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добиться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успеха.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Призыв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элементы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угрозы,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подталкивает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немедленно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обратиться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Защитите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себя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завтра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поздно!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Остановите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грипп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остановил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вас!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интриги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заголовке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заинтересовывает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потенциального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скорее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дочитает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конца: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Открыта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тайна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белых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зубов!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(клиника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Элита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разговорной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специализированной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термины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технологий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Процедуры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глубокого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фторирования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герметизации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фиссур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Кровь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пальца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берут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скарификатором,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специальными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ланцетами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значимость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солидность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Разговорная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наоборот,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какой-либо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усилий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распознать: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Натоптыши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исчезли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появляются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вовсе!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(лечебно-диагностический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Диасорб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),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Когда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зубы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разъезжаться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(Центр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профессора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Бокой).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Вывод: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конкуренция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руководителей,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отделы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общественностью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оперативно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реагировать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желания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соответствовала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покупателей.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Отсюда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многообразие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бороться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сложившимися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учитывать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борьбе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клиента.</w:t>
      </w:r>
    </w:p>
    <w:p w:rsidR="00E84B1F" w:rsidRPr="00D26FF5" w:rsidRDefault="000F0D85" w:rsidP="00940B3E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D26FF5">
        <w:rPr>
          <w:b/>
          <w:color w:val="FFFFFF"/>
          <w:sz w:val="28"/>
          <w:szCs w:val="28"/>
        </w:rPr>
        <w:t>реклама медицинский услуга лекарственный</w:t>
      </w:r>
    </w:p>
    <w:p w:rsidR="00135993" w:rsidRPr="00940B3E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2.2.2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Анализ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текстов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государственных</w:t>
      </w:r>
      <w:r w:rsidR="00940B3E" w:rsidRPr="00940B3E">
        <w:rPr>
          <w:b/>
          <w:sz w:val="28"/>
          <w:szCs w:val="28"/>
        </w:rPr>
        <w:t xml:space="preserve"> </w:t>
      </w:r>
      <w:r w:rsidR="00135993" w:rsidRPr="00940B3E">
        <w:rPr>
          <w:b/>
          <w:sz w:val="28"/>
          <w:szCs w:val="28"/>
        </w:rPr>
        <w:t>медицинских</w:t>
      </w:r>
      <w:r w:rsidR="00940B3E" w:rsidRPr="00940B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учреждений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известно,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2006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национальный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статистике,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России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необходимо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почти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в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два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раза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больше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врачей,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чем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работают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сейчас.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Высокотехнологичную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медицинскую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помощь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получает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лишь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каждый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четвертый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нуждающийся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в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ней.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Система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профилактики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заболеваний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нуждается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в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кардинальном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улучшении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[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.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  <w:lang w:val="en-US"/>
        </w:rPr>
        <w:t>rost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.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].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Поэтому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целями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данного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проекта</w:t>
      </w:r>
      <w:r w:rsidR="00940B3E"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40B3E">
        <w:rPr>
          <w:rStyle w:val="rvts1417"/>
          <w:rFonts w:ascii="Times New Roman" w:hAnsi="Times New Roman" w:cs="Times New Roman"/>
          <w:color w:val="auto"/>
          <w:sz w:val="28"/>
          <w:szCs w:val="28"/>
        </w:rPr>
        <w:t>являются</w:t>
      </w:r>
      <w:r w:rsidRPr="00940B3E">
        <w:rPr>
          <w:sz w:val="28"/>
          <w:szCs w:val="28"/>
        </w:rPr>
        <w:t>: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укрепление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снижение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уровня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заболеваемости,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инвалидности,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смертности;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доступности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помощи;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укрепление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первичного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звена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условий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догоспитальном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этапе;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развитие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профилактической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направленности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здравоохранения;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удовлетворение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высокотехнологичных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помощи.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охватывает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территорию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Федерации,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Позади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Собрание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Уверенную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победу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одержала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партия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Единая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Депутатами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созыва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горсовета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[</w:t>
      </w:r>
      <w:r w:rsidRPr="00940B3E">
        <w:rPr>
          <w:sz w:val="28"/>
          <w:szCs w:val="28"/>
          <w:lang w:val="en-US"/>
        </w:rPr>
        <w:t>www</w:t>
      </w:r>
      <w:r w:rsidRPr="00940B3E">
        <w:rPr>
          <w:sz w:val="28"/>
          <w:szCs w:val="28"/>
        </w:rPr>
        <w:t>.</w:t>
      </w:r>
      <w:r w:rsidRPr="00940B3E">
        <w:rPr>
          <w:sz w:val="28"/>
          <w:szCs w:val="28"/>
          <w:lang w:val="en-US"/>
        </w:rPr>
        <w:t>z</w:t>
      </w:r>
      <w:r w:rsidRPr="00940B3E">
        <w:rPr>
          <w:sz w:val="28"/>
          <w:szCs w:val="28"/>
        </w:rPr>
        <w:t>-</w:t>
      </w:r>
      <w:r w:rsidRPr="00940B3E">
        <w:rPr>
          <w:sz w:val="28"/>
          <w:szCs w:val="28"/>
          <w:lang w:val="en-US"/>
        </w:rPr>
        <w:t>e</w:t>
      </w:r>
      <w:r w:rsidRPr="00940B3E">
        <w:rPr>
          <w:sz w:val="28"/>
          <w:szCs w:val="28"/>
        </w:rPr>
        <w:t>.</w:t>
      </w:r>
      <w:r w:rsidRPr="00940B3E">
        <w:rPr>
          <w:sz w:val="28"/>
          <w:szCs w:val="28"/>
          <w:lang w:val="en-US"/>
        </w:rPr>
        <w:t>ru</w:t>
      </w:r>
      <w:r w:rsidRPr="00940B3E">
        <w:rPr>
          <w:sz w:val="28"/>
          <w:szCs w:val="28"/>
        </w:rPr>
        <w:t>].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количество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публикаций,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посвященных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подробно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предлагают.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преимуществах,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национальный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Анализируемый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посвященный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назвать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Скорее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журналистские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подробно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итогам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анкетирования,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большинство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неквалифицированным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устаревшим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оборудованием,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грубым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обращением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национального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финансовой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поддержки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стороны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обновляют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ремонт,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улучшают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пытаются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утраченное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клиентов.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проанализирован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размещенный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газете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портале</w:t>
      </w:r>
      <w:r w:rsidR="00940B3E" w:rsidRPr="00940B3E">
        <w:rPr>
          <w:sz w:val="28"/>
          <w:szCs w:val="28"/>
        </w:rPr>
        <w:t xml:space="preserve"> </w:t>
      </w:r>
      <w:r w:rsidRPr="00E201A8">
        <w:rPr>
          <w:sz w:val="28"/>
          <w:szCs w:val="28"/>
          <w:lang w:val="en-US"/>
        </w:rPr>
        <w:t>www</w:t>
      </w:r>
      <w:r w:rsidRPr="00E201A8">
        <w:rPr>
          <w:sz w:val="28"/>
          <w:szCs w:val="28"/>
        </w:rPr>
        <w:t>.</w:t>
      </w:r>
      <w:r w:rsidRPr="00E201A8">
        <w:rPr>
          <w:sz w:val="28"/>
          <w:szCs w:val="28"/>
          <w:lang w:val="en-US"/>
        </w:rPr>
        <w:t>z</w:t>
      </w:r>
      <w:r w:rsidRPr="00E201A8">
        <w:rPr>
          <w:sz w:val="28"/>
          <w:szCs w:val="28"/>
        </w:rPr>
        <w:t>-</w:t>
      </w:r>
      <w:r w:rsidRPr="00E201A8">
        <w:rPr>
          <w:sz w:val="28"/>
          <w:szCs w:val="28"/>
          <w:lang w:val="en-US"/>
        </w:rPr>
        <w:t>e</w:t>
      </w:r>
      <w:r w:rsidRPr="00E201A8">
        <w:rPr>
          <w:sz w:val="28"/>
          <w:szCs w:val="28"/>
        </w:rPr>
        <w:t>.</w:t>
      </w:r>
      <w:r w:rsidRPr="00E201A8">
        <w:rPr>
          <w:sz w:val="28"/>
          <w:szCs w:val="28"/>
          <w:lang w:val="en-US"/>
        </w:rPr>
        <w:t>ru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построены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схеме.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Сначала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краткая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наконец,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планы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будущее.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9: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…создано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1925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лечебно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профилактическое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обслуживающее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самостоятельно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левобережную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объединенной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просуществовала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вплоть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80-х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прошлого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века…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Существует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открытия…Обслуживает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Московок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11: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Расположена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Амурском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поселке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функционирует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четверти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1979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пересечении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улиц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Орджоникидзе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Октябрьской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прохожих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привлекает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старинное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колоннами.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старейшее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лечебное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ровесник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академии,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инициативе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губернского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исполкома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открытая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декабре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1921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читателя.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фразы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старейшее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функционирует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четверти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века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первая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вызывают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читателя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чувство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уважения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доверия.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дополнительные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входят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подразделения.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комплексного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граждан: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состав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9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входят: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250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посещений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смену,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стационар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220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круглосуточных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коек,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консультация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15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койками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дневного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пребывания,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поликлиника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11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говорится,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стабильно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комплекс: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больничный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комплекс,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стационара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принимает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360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смену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обслуживает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около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тысяч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17-ти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территориальных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участках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касается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описания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методик,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предлагают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Хотя,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конечно,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анализируемых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меньше,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большинстве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случаев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квалифицированном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коллективе,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новейшем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целевой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аудитории.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Квалифицированность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кадров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подтверждается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несколькими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аргументами: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60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высшую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квалифицированную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40%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первую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докторов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многолетний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удостоены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правительственных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наград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награждены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медалью…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Косвенно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опыт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компетентность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подчеркивается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отзывы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пациентов: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Наш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спаситель,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золотые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отзываются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враче-хирурге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побывал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хирургическом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кресле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подходе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каждому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9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инвалидам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степенью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утраты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трудоспособности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выписывает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рецепты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проведении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патронажа.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половиной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действует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Школа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здоровья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артериальной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гипертензией: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Занятия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посвящены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питанию,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физическим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нагрузкам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гипертонической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болезни,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проводятся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раздаточного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наглядных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материалов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заведующей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терапевтическим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отделением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Ларисы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Викторовны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Алексеенко,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наш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контингент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пенсионеры,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нередко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одинокие.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Участковый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терапевт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сколько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собеседник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психолог.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Хороший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врач-терапевт,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Несомненно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самый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акцент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делается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новейшем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оборудовании.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Применение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современных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удерживать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стационара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уровне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среднегородских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(Городская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№9),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Пульмонологическое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единственное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регионе,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оказывающее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специализированную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жителям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соседних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регионов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СНГ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(Городская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11).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безвредная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постановка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диагноза.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прибегает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немаловажно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детей: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Диагностическая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центра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максимальной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точностью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заболевания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туберкулез,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прибегая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рентгенографии,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лишнему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радиологическому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детский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организм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Нельзя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оставить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внимания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факт,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говорится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новейшего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вступил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силу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приоритетный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национальный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ЛПУ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горбольницы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9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национального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рамках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поставлено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электрокардиограф,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аппарат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УЗИ.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исчезли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очереди…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11: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национальному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получила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ряд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современной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диагностической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аппаратуры…С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значительно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расширились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940B3E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Отдельно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выделить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исследуемого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анализируемые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экспрессивно-окрашенную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риторические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тяготеют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научному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содержат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синтаксические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конструкции,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количество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научных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терминов,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специализированной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еще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подтверждает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информируют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изменениях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национального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должны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хорошее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граждан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Ошибкой,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подача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материала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восприятия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Например: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Стоматологическая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поликлиника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180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посещений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смену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отделение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ортопедии,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физиокабинет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расположена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окраине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своевременно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квалифицированно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санировать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проводить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протезирование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малообеспеченной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больных,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протезировать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льготников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значительных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переездов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затрат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термины,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понятные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человеку: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проводятся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клинические,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биохимические,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рентгенография,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УЗИ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абдоминальное,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фиброгастроскопия,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спирография,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холтермониторирование…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Итак,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национального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появляться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потерянное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речевоздействующие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новейшее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квалифицированный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касается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отсутствуют.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шаг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вперед,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сегодняшнего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найти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публицистические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подробно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рассказывалось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больницах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города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невозможно.</w:t>
      </w: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</w:p>
    <w:p w:rsidR="00135993" w:rsidRPr="00940B3E" w:rsidRDefault="00135993" w:rsidP="00940B3E">
      <w:pPr>
        <w:spacing w:line="360" w:lineRule="auto"/>
        <w:ind w:firstLine="709"/>
        <w:jc w:val="both"/>
        <w:rPr>
          <w:sz w:val="28"/>
          <w:szCs w:val="28"/>
        </w:rPr>
      </w:pPr>
    </w:p>
    <w:p w:rsidR="00686961" w:rsidRPr="00940B3E" w:rsidRDefault="00E84B1F" w:rsidP="00940B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E84B1F" w:rsidRDefault="00E84B1F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86961" w:rsidRPr="00940B3E" w:rsidRDefault="00686961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пережила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период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достаточно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бурного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расцвета,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период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относительного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спада.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Сейчас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бизнес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продолжает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развиваться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способствует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формированию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своеобразным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русским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специфическими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принципами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критериями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эффективности.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своеобразие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проявляющееся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несомненный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оказывает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большой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русский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сфер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служит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прежде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инструментом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увещевательной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побудить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адресата,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воспринимающего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сообщение,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модифицировать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поведение.</w:t>
      </w:r>
    </w:p>
    <w:p w:rsidR="00686961" w:rsidRPr="00940B3E" w:rsidRDefault="00686961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дипломной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попытка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отметить,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отличается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имеет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очередь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влияет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Неосязаемость,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неспособность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хранению,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владения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черты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некоторые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трудности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продаже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идти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уловки,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разнообразные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чтобы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повысить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покупателя.</w:t>
      </w:r>
    </w:p>
    <w:p w:rsidR="00686961" w:rsidRPr="00940B3E" w:rsidRDefault="00686961" w:rsidP="00940B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проведен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социологический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возникают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поводу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опроса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следующий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групп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участвовавших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анкетировании,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современному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состоянию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предоставляемой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современной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медициной.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изучения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проанализирована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газета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ЗОЖ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показало,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читатели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ЗОЖ</w:t>
      </w:r>
      <w:r w:rsidR="00940B3E" w:rsidRPr="00940B3E">
        <w:rPr>
          <w:sz w:val="28"/>
          <w:szCs w:val="28"/>
        </w:rPr>
        <w:t xml:space="preserve">»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доверяют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традиционной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находятся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поисках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оказались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ситуации,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приходиться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ждать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помощниками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борьбе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недугами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становятся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родственников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друзей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Отсюда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задачей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является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надежности,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качестве,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доступности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ab/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создания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исполнении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простое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ужесточение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норм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привести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населения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Агрессивная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заставляет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тратить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больше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убеждает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уникальности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безвредности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препарата.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Доверчивый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покупатель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серьезно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навредить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Сегодня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правительство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Федерации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пытается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вопросы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помощью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законов,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несовершенство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законодательства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полностью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избежать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всех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медицины.</w:t>
      </w:r>
    </w:p>
    <w:p w:rsidR="00686961" w:rsidRPr="00940B3E" w:rsidRDefault="00686961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процессе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проанализированы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место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употребления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выходит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статья,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консультация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специалиста,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объявление,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ролик.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распространен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интервью,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житейской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женской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рекомендации.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помогает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раскрыть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средств.</w:t>
      </w:r>
    </w:p>
    <w:p w:rsidR="00940B3E" w:rsidRPr="00940B3E" w:rsidRDefault="00686961" w:rsidP="00940B3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iCs/>
          <w:sz w:val="28"/>
          <w:szCs w:val="28"/>
        </w:rPr>
        <w:t>Также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ходе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исследования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выявлены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факторы,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которые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влияют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на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принятие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решения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покупке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иного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препарата.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Большинство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рекламных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сообщений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апеллируют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таким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темам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здоровье,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профилактика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заболеваний,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хорошее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самочувствие,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хорошая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внешность.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Были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также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проанализированы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рациональные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мотивы,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которые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используются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медикаментов: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двойное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действие,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удобство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применения,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эффективность;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эмоциональные: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сексуальность,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страхи,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проблемы,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успех.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Исследование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рекламных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текстов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показало,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что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лекарственные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средства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позиционируются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как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средства,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позволяющие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решить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iCs/>
          <w:sz w:val="28"/>
          <w:szCs w:val="28"/>
        </w:rPr>
        <w:t>проблему.</w:t>
      </w:r>
      <w:r w:rsidR="00940B3E" w:rsidRPr="00940B3E">
        <w:rPr>
          <w:iCs/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сочетание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рациональных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эмоциональных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возможность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воздействовать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потребителя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комплексно.</w:t>
      </w:r>
    </w:p>
    <w:p w:rsidR="00940B3E" w:rsidRPr="00940B3E" w:rsidRDefault="00686961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активно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приобретение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которого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способно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решить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реальные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связанные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здоровьем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человека.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Поэтому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стремятся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придать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образность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выразительность.</w:t>
      </w:r>
    </w:p>
    <w:p w:rsidR="00940B3E" w:rsidRPr="00940B3E" w:rsidRDefault="00686961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дипломной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анализируются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Было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выявлено,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необходимо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бороться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отрицательными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стереотипами,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сложившимися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людей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отношению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частным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клиникам,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учитывать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мотивы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выборе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или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анализ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показал,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клиники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различные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аргументации,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борьбе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своего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клиента.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Также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можно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последнее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время,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после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начала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реализации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национального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проекта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Здоровье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стала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появляться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информация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государственных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учреждениях.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носит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характер,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цель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вернуть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потерянное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доверие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пациентов.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присутствуют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речевоздействующие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новейшее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оборудование,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квалифицированный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персонал,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диагностики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лечения.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касается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отсутствуют.</w:t>
      </w:r>
    </w:p>
    <w:p w:rsidR="00686961" w:rsidRPr="00940B3E" w:rsidRDefault="00686961" w:rsidP="00940B3E">
      <w:pPr>
        <w:spacing w:line="360" w:lineRule="auto"/>
        <w:ind w:firstLine="709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образом,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данная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позволяет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сделать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выводы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особенностях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товаров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</w:p>
    <w:p w:rsidR="00686961" w:rsidRPr="00940B3E" w:rsidRDefault="00686961" w:rsidP="00940B3E">
      <w:pPr>
        <w:spacing w:line="360" w:lineRule="auto"/>
        <w:ind w:firstLine="709"/>
        <w:jc w:val="both"/>
        <w:rPr>
          <w:sz w:val="28"/>
          <w:szCs w:val="28"/>
        </w:rPr>
      </w:pPr>
    </w:p>
    <w:p w:rsidR="00686961" w:rsidRDefault="00E84B1F" w:rsidP="00E8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Библиография</w:t>
      </w:r>
    </w:p>
    <w:p w:rsidR="00E84B1F" w:rsidRPr="00940B3E" w:rsidRDefault="00E84B1F" w:rsidP="00E84B1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Баранов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Введение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прикладную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лингвистику.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Белянин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Методы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Благоев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определения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София,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1989.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Блакар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Р.М.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инструмент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власти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моделирование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взаимодействия.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1987.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С.88-125.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Бове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К.Л.,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Аренс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Современная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Тольятти,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1995.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Борисов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Технологии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PR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Булыгина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Грамматические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семантические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категории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связи//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Аспекты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семантических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исследований.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1980.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БЭС.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Главный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редактор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Прохоров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Научное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издательство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Большая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энциклопедия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Викентьев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Public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Relations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Граудина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Л.К.,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Ширяев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культура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русской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Дейан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Делл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Линда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Учебник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1997.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Демина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коммуникативно-прагматическом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аспекте.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Демьянков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Интерпретация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поведения//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Семантика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языковых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единиц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Институт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языкознания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СССР,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1979.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109-116.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Евстафьев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Ясонов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Что,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где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рекламировать.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Практические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советы.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Питер,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2005.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Зубкова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О.С.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Специфика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функционирования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индивидуальном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лексиконе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(на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примере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видах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дискурса).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канд.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филол.наук.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Курск,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2006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Ивин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аргументации.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М.,2000.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Иссерс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О.С.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тактики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русской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1999.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Кафтанджиев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Гармония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2005.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Кафтанджиев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Х.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печатной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1995.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Котлер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Прогресс,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1993.</w:t>
      </w:r>
    </w:p>
    <w:p w:rsidR="00940B3E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Кохтев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Стилистика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1991.</w:t>
      </w:r>
    </w:p>
    <w:p w:rsidR="00940B3E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Кучеренко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Красных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психолингвистики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коммуникации: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Курс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лекций,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-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ИТДГК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Гнозис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Кривоносов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  <w:lang w:val="en-US"/>
        </w:rPr>
        <w:t>PR</w:t>
      </w:r>
      <w:r w:rsidRPr="00940B3E">
        <w:rPr>
          <w:sz w:val="28"/>
          <w:szCs w:val="28"/>
        </w:rPr>
        <w:t>-текста.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Ладыженская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Педагогическое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речеведение: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Словарь-справочник.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Лекарственные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травмы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Коммерсантъ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деньги.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2005.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16.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Ленц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Сбытовые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проблемы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бизнес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Макаров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Здоровое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производство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бизнес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Маккормак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Э.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Когнитивная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метафоры: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Сборник.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Прогресс,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1990.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Малахова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Маркова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1996.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Медведева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коммуникация.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Едиториал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УРСС,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Медведева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рекламоведения.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Миллер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модели,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уподобления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метафоры: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Сборник.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Прогресс,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1990.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Мокшанцев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Психология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ИНФРА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Новосибирск: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Сибирское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соглашение,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2000.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Морозова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Слагая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слоганы.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РИП-холдинг,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Музыкант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2000.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Назайкин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Бератор-пресс,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Овруцкий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Анатомия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образа.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Огилви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Тайны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двора.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Ассоциация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работников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Огилви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Откровения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агента.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1994.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Ожегов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Словарь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русского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1994.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Ульяновский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Мифодизайн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1995.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Ученова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Старых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Ученова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В.В.,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Шомова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С.А.,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Гринберг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Т.Э.,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Конаныхин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палитра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жанров.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Уэллс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Бернет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Мориати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принципы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1999.</w:t>
      </w:r>
    </w:p>
    <w:p w:rsidR="00940B3E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Панкратов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2000.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Паршин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П.Б.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манипулирование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Семиотика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лингвистика.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2000.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Песоцкий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Современная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Пирогова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Паршин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семиотика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лингвистика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жизнь.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Пирогова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Стратегии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коммуникативного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отражение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Интертекст.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Культура: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Сборник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докладов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международной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научной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конференции.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543-554.</w:t>
      </w:r>
    </w:p>
    <w:p w:rsidR="00940B3E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Платон.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Сочинения: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древнегреч.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Мысль,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1968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1970.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Решетников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Социальный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обязательное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страхование.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Рогожин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деятельности.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Учебное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пособие.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Розенталь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Д.Э.,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Кохтев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Н.Н.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Язык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текстов.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Ромат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Питер,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Руделиус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Рюмшина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Манипулятивные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приемы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ИКЦ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Март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;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Р-н-Д.,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Ceменицкий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Компрессия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французского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/прагматический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аспект/.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Автореф.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дис.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...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филол.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н.-Мн.ГЛУ,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1996.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Сивулка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Дж.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Мыло,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секс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сигареты.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Стернин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Введение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речевое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воздействие.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Воронеж,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Столяров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Рынок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услуг.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Столяров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Маркетинговое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управление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медицинским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учреждением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Федерации.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1997.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Столяров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медицинском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учреждении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Здравоохранение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Российской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Федерации.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1998.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Сулягин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Петров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Сэндидж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Фрайбургер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Ротцол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К.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Реклама: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теория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практика.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Прогресс,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1989.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Тарасов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Ф.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Тенденции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развития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психолингвистики.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Наука,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1987.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Тупикова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Тупиков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Е.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Основы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маркетинга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стоматологии.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Барнаул,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Федеральный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закон</w:t>
      </w:r>
      <w:r w:rsidR="00940B3E" w:rsidRPr="00940B3E">
        <w:rPr>
          <w:sz w:val="28"/>
          <w:szCs w:val="28"/>
        </w:rPr>
        <w:t xml:space="preserve"> «</w:t>
      </w:r>
      <w:r w:rsidRPr="00940B3E">
        <w:rPr>
          <w:sz w:val="28"/>
          <w:szCs w:val="28"/>
        </w:rPr>
        <w:t>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лекарственных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средствах</w:t>
      </w:r>
      <w:r w:rsidR="00940B3E" w:rsidRPr="00940B3E">
        <w:rPr>
          <w:sz w:val="28"/>
          <w:szCs w:val="28"/>
        </w:rPr>
        <w:t>»</w:t>
      </w:r>
      <w:r w:rsidRPr="00940B3E">
        <w:rPr>
          <w:sz w:val="28"/>
          <w:szCs w:val="28"/>
        </w:rPr>
        <w:t>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86-ФЗ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от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22.06.98.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Фещенко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Г.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Структура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СПб.,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2003.</w:t>
      </w:r>
    </w:p>
    <w:p w:rsidR="00940B3E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Шатин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Ю.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Построение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рекламного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текста.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Шафф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Введение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семантику.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М.: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Изд.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иностр.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лит.,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1963.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Юданов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А.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Работать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на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одни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лекарства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//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Омский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бизнес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–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журнал.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2004.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19.</w:t>
      </w:r>
    </w:p>
    <w:p w:rsidR="00686961" w:rsidRPr="00940B3E" w:rsidRDefault="00686961" w:rsidP="00E84B1F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940B3E">
        <w:rPr>
          <w:sz w:val="28"/>
          <w:szCs w:val="28"/>
          <w:lang w:val="en-US"/>
        </w:rPr>
        <w:t>Carvens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D.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W.,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Hills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G.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E.,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Woodruff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R.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B.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Marketing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Management.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Illinois: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Irwin,</w:t>
      </w:r>
      <w:r w:rsidR="00940B3E" w:rsidRPr="00940B3E">
        <w:rPr>
          <w:sz w:val="28"/>
          <w:szCs w:val="28"/>
          <w:lang w:val="en-US"/>
        </w:rPr>
        <w:t xml:space="preserve"> </w:t>
      </w:r>
      <w:r w:rsidRPr="00940B3E">
        <w:rPr>
          <w:sz w:val="28"/>
          <w:szCs w:val="28"/>
          <w:lang w:val="en-US"/>
        </w:rPr>
        <w:t>1995.</w:t>
      </w:r>
    </w:p>
    <w:p w:rsidR="00686961" w:rsidRPr="00940B3E" w:rsidRDefault="00686961" w:rsidP="00E84B1F">
      <w:pPr>
        <w:spacing w:line="360" w:lineRule="auto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Список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использованных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источников:</w:t>
      </w:r>
    </w:p>
    <w:p w:rsidR="00686961" w:rsidRPr="00940B3E" w:rsidRDefault="00686961" w:rsidP="00E84B1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ЗОЖ,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№17.</w:t>
      </w:r>
    </w:p>
    <w:p w:rsidR="00940B3E" w:rsidRPr="00940B3E" w:rsidRDefault="00686961" w:rsidP="00E84B1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ЗОЖ,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22.</w:t>
      </w:r>
    </w:p>
    <w:p w:rsidR="00940B3E" w:rsidRPr="00940B3E" w:rsidRDefault="00686961" w:rsidP="00E84B1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ЗОЖ,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20.</w:t>
      </w:r>
    </w:p>
    <w:p w:rsidR="00940B3E" w:rsidRPr="00940B3E" w:rsidRDefault="00686961" w:rsidP="00E84B1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ЗОЖ,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2003,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6.</w:t>
      </w:r>
    </w:p>
    <w:p w:rsidR="00940B3E" w:rsidRPr="00940B3E" w:rsidRDefault="00686961" w:rsidP="00E84B1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ЗОЖ,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6.</w:t>
      </w:r>
    </w:p>
    <w:p w:rsidR="00940B3E" w:rsidRPr="00940B3E" w:rsidRDefault="00686961" w:rsidP="00E84B1F">
      <w:pPr>
        <w:numPr>
          <w:ilvl w:val="0"/>
          <w:numId w:val="4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40B3E">
        <w:rPr>
          <w:sz w:val="28"/>
          <w:szCs w:val="28"/>
        </w:rPr>
        <w:t>ЗОЖ,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2002,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№</w:t>
      </w:r>
      <w:r w:rsidR="00940B3E" w:rsidRPr="00940B3E">
        <w:rPr>
          <w:sz w:val="28"/>
          <w:szCs w:val="28"/>
        </w:rPr>
        <w:t xml:space="preserve"> </w:t>
      </w:r>
      <w:r w:rsidRPr="00940B3E">
        <w:rPr>
          <w:sz w:val="28"/>
          <w:szCs w:val="28"/>
        </w:rPr>
        <w:t>7.</w:t>
      </w:r>
    </w:p>
    <w:p w:rsidR="00686961" w:rsidRPr="00940B3E" w:rsidRDefault="00686961" w:rsidP="00940B3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91012" w:rsidRPr="00D26FF5" w:rsidRDefault="00991012" w:rsidP="00991012">
      <w:pPr>
        <w:ind w:left="1429"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991012" w:rsidRPr="00D26FF5" w:rsidSect="00940B3E">
      <w:headerReference w:type="default" r:id="rId7"/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FF5" w:rsidRDefault="00D26FF5">
      <w:r>
        <w:separator/>
      </w:r>
    </w:p>
  </w:endnote>
  <w:endnote w:type="continuationSeparator" w:id="0">
    <w:p w:rsidR="00D26FF5" w:rsidRDefault="00D2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B3E" w:rsidRDefault="00940B3E" w:rsidP="005A75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40B3E" w:rsidRDefault="00940B3E" w:rsidP="00E8490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FF5" w:rsidRDefault="00D26FF5">
      <w:r>
        <w:separator/>
      </w:r>
    </w:p>
  </w:footnote>
  <w:footnote w:type="continuationSeparator" w:id="0">
    <w:p w:rsidR="00D26FF5" w:rsidRDefault="00D26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012" w:rsidRPr="00991012" w:rsidRDefault="00991012" w:rsidP="00991012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245E1"/>
    <w:multiLevelType w:val="hybridMultilevel"/>
    <w:tmpl w:val="C0D06C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E23FB"/>
    <w:multiLevelType w:val="hybridMultilevel"/>
    <w:tmpl w:val="7722A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AB32DC"/>
    <w:multiLevelType w:val="hybridMultilevel"/>
    <w:tmpl w:val="F3965176"/>
    <w:lvl w:ilvl="0" w:tplc="9F0054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">
    <w:nsid w:val="31A677B9"/>
    <w:multiLevelType w:val="multilevel"/>
    <w:tmpl w:val="68642CD0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5683A62"/>
    <w:multiLevelType w:val="multilevel"/>
    <w:tmpl w:val="1444EE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7C"/>
    <w:rsid w:val="000E714B"/>
    <w:rsid w:val="000F0D85"/>
    <w:rsid w:val="00135993"/>
    <w:rsid w:val="001A36CF"/>
    <w:rsid w:val="001F71F3"/>
    <w:rsid w:val="002B064E"/>
    <w:rsid w:val="00301AA8"/>
    <w:rsid w:val="00334E60"/>
    <w:rsid w:val="003706E3"/>
    <w:rsid w:val="00433C7C"/>
    <w:rsid w:val="0046772B"/>
    <w:rsid w:val="004D55D5"/>
    <w:rsid w:val="005A75B4"/>
    <w:rsid w:val="00627BA8"/>
    <w:rsid w:val="00686961"/>
    <w:rsid w:val="00695561"/>
    <w:rsid w:val="0080414F"/>
    <w:rsid w:val="00835AB2"/>
    <w:rsid w:val="008552FC"/>
    <w:rsid w:val="008E78CD"/>
    <w:rsid w:val="00940B3E"/>
    <w:rsid w:val="00952EF1"/>
    <w:rsid w:val="00991012"/>
    <w:rsid w:val="00AD6098"/>
    <w:rsid w:val="00B327F3"/>
    <w:rsid w:val="00C6632F"/>
    <w:rsid w:val="00D26FF5"/>
    <w:rsid w:val="00DB5178"/>
    <w:rsid w:val="00E201A8"/>
    <w:rsid w:val="00E2026C"/>
    <w:rsid w:val="00E66772"/>
    <w:rsid w:val="00E8490D"/>
    <w:rsid w:val="00E84B1F"/>
    <w:rsid w:val="00F47FDF"/>
    <w:rsid w:val="00FA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68850D-B5FF-4C4E-8BD2-18BFBD2B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35993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4">
    <w:name w:val="Body Text"/>
    <w:basedOn w:val="a"/>
    <w:link w:val="a5"/>
    <w:uiPriority w:val="99"/>
    <w:rsid w:val="00135993"/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135993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statyaanons2">
    <w:name w:val="statya_anons2"/>
    <w:basedOn w:val="a"/>
    <w:rsid w:val="00135993"/>
    <w:pPr>
      <w:spacing w:before="100" w:beforeAutospacing="1" w:after="100" w:afterAutospacing="1" w:line="288" w:lineRule="auto"/>
    </w:pPr>
    <w:rPr>
      <w:rFonts w:ascii="Georgia" w:hAnsi="Georgia"/>
      <w:b/>
      <w:bCs/>
      <w:color w:val="000000"/>
      <w:sz w:val="22"/>
      <w:szCs w:val="22"/>
    </w:rPr>
  </w:style>
  <w:style w:type="character" w:customStyle="1" w:styleId="rvts1417">
    <w:name w:val="rvts1417"/>
    <w:rsid w:val="00135993"/>
    <w:rPr>
      <w:rFonts w:ascii="Arial" w:hAnsi="Arial" w:cs="Arial"/>
      <w:color w:val="000000"/>
      <w:sz w:val="17"/>
      <w:szCs w:val="17"/>
      <w:u w:val="none"/>
      <w:effect w:val="none"/>
      <w:shd w:val="clear" w:color="auto" w:fill="auto"/>
    </w:rPr>
  </w:style>
  <w:style w:type="character" w:styleId="a6">
    <w:name w:val="Hyperlink"/>
    <w:uiPriority w:val="99"/>
    <w:rsid w:val="00135993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E849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E8490D"/>
    <w:rPr>
      <w:rFonts w:cs="Times New Roman"/>
    </w:rPr>
  </w:style>
  <w:style w:type="paragraph" w:styleId="aa">
    <w:name w:val="header"/>
    <w:basedOn w:val="a"/>
    <w:link w:val="ab"/>
    <w:uiPriority w:val="99"/>
    <w:rsid w:val="003706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23825</Words>
  <Characters>135803</Characters>
  <Application>Microsoft Office Word</Application>
  <DocSecurity>0</DocSecurity>
  <Lines>1131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Дом</Company>
  <LinksUpToDate>false</LinksUpToDate>
  <CharactersWithSpaces>159310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Оксана</dc:creator>
  <cp:keywords/>
  <dc:description/>
  <cp:lastModifiedBy>admin</cp:lastModifiedBy>
  <cp:revision>2</cp:revision>
  <cp:lastPrinted>2007-05-16T10:31:00Z</cp:lastPrinted>
  <dcterms:created xsi:type="dcterms:W3CDTF">2014-03-28T11:05:00Z</dcterms:created>
  <dcterms:modified xsi:type="dcterms:W3CDTF">2014-03-28T11:05:00Z</dcterms:modified>
</cp:coreProperties>
</file>