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2D" w:rsidRDefault="00DD6BB3">
      <w:pPr>
        <w:jc w:val="center"/>
        <w:rPr>
          <w:sz w:val="32"/>
        </w:rPr>
      </w:pPr>
      <w:r>
        <w:rPr>
          <w:noProof/>
          <w:sz w:val="32"/>
        </w:rPr>
        <w:pict>
          <v:rect id="_x0000_s1026" style="position:absolute;left:0;text-align:left;margin-left:-49.55pt;margin-top:-14.1pt;width:532.5pt;height:745.5pt;z-index:251657728" o:allowincell="f" filled="f" strokeweight="4.5pt">
            <v:stroke linestyle="thickThin"/>
          </v:rect>
        </w:pict>
      </w:r>
    </w:p>
    <w:p w:rsidR="00D6692D" w:rsidRDefault="00D6692D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ГОСУДАРСТВЕННЫЙ </w:t>
      </w:r>
      <w:r>
        <w:rPr>
          <w:sz w:val="32"/>
        </w:rPr>
        <w:t xml:space="preserve">ТАМОЖЕННЫЙ КОМИТЕТ </w:t>
      </w:r>
      <w:r>
        <w:rPr>
          <w:color w:val="000000"/>
          <w:sz w:val="32"/>
        </w:rPr>
        <w:t>РОССИЙСКОЙ ФЕДЕРАЦИИ</w:t>
      </w:r>
    </w:p>
    <w:p w:rsidR="00D6692D" w:rsidRDefault="00D6692D">
      <w:pPr>
        <w:jc w:val="center"/>
        <w:rPr>
          <w:sz w:val="32"/>
        </w:rPr>
      </w:pPr>
    </w:p>
    <w:p w:rsidR="00D6692D" w:rsidRDefault="00D6692D">
      <w:pPr>
        <w:pStyle w:val="4"/>
      </w:pPr>
      <w:r>
        <w:t>РОССИЙСКАЯ ТАМОЖЕННАЯ АКАДЕМИЯ</w:t>
      </w:r>
    </w:p>
    <w:p w:rsidR="00D6692D" w:rsidRDefault="00D6692D">
      <w:pPr>
        <w:jc w:val="center"/>
        <w:rPr>
          <w:sz w:val="32"/>
        </w:rPr>
      </w:pPr>
    </w:p>
    <w:p w:rsidR="00D6692D" w:rsidRDefault="00D6692D">
      <w:pPr>
        <w:jc w:val="center"/>
        <w:rPr>
          <w:sz w:val="28"/>
        </w:rPr>
      </w:pPr>
    </w:p>
    <w:p w:rsidR="00D6692D" w:rsidRDefault="00D6692D">
      <w:pPr>
        <w:jc w:val="center"/>
        <w:rPr>
          <w:sz w:val="28"/>
        </w:rPr>
      </w:pPr>
    </w:p>
    <w:p w:rsidR="00D6692D" w:rsidRDefault="00DD6BB3">
      <w:pPr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48.5pt" fillcolor="window">
            <v:imagedata r:id="rId5" o:title=""/>
          </v:shape>
        </w:pict>
      </w:r>
    </w:p>
    <w:p w:rsidR="00D6692D" w:rsidRDefault="00D6692D">
      <w:pPr>
        <w:jc w:val="center"/>
        <w:rPr>
          <w:sz w:val="28"/>
        </w:rPr>
      </w:pPr>
    </w:p>
    <w:p w:rsidR="00D6692D" w:rsidRDefault="00D6692D">
      <w:pPr>
        <w:pStyle w:val="20"/>
      </w:pPr>
      <w:r>
        <w:t>Отчёт о прохождении преддипломной практики  в Управлении по взаимодействию с органами законодательной и исполнительной власти (УВОЗИВ) ГТК России.</w:t>
      </w:r>
    </w:p>
    <w:p w:rsidR="00D6692D" w:rsidRDefault="00D6692D">
      <w:pPr>
        <w:jc w:val="center"/>
        <w:rPr>
          <w:sz w:val="28"/>
        </w:rPr>
      </w:pPr>
    </w:p>
    <w:p w:rsidR="00D6692D" w:rsidRDefault="00D6692D">
      <w:pPr>
        <w:jc w:val="center"/>
        <w:rPr>
          <w:sz w:val="28"/>
        </w:rPr>
      </w:pPr>
    </w:p>
    <w:p w:rsidR="00D6692D" w:rsidRDefault="00D6692D">
      <w:pPr>
        <w:jc w:val="center"/>
        <w:rPr>
          <w:sz w:val="28"/>
        </w:rPr>
      </w:pPr>
    </w:p>
    <w:p w:rsidR="00D6692D" w:rsidRDefault="00D6692D">
      <w:pPr>
        <w:jc w:val="center"/>
        <w:rPr>
          <w:sz w:val="28"/>
        </w:rPr>
      </w:pPr>
    </w:p>
    <w:p w:rsidR="00D6692D" w:rsidRDefault="00D6692D">
      <w:pPr>
        <w:jc w:val="center"/>
        <w:rPr>
          <w:sz w:val="28"/>
        </w:rPr>
      </w:pPr>
    </w:p>
    <w:p w:rsidR="00D6692D" w:rsidRDefault="00D6692D">
      <w:pPr>
        <w:jc w:val="center"/>
        <w:rPr>
          <w:sz w:val="28"/>
        </w:rPr>
      </w:pPr>
    </w:p>
    <w:p w:rsidR="00D6692D" w:rsidRDefault="00D6692D">
      <w:pPr>
        <w:jc w:val="right"/>
        <w:rPr>
          <w:sz w:val="28"/>
        </w:rPr>
      </w:pPr>
      <w:r>
        <w:rPr>
          <w:sz w:val="28"/>
        </w:rPr>
        <w:t xml:space="preserve">Выполнил слушатель </w:t>
      </w:r>
    </w:p>
    <w:p w:rsidR="00D6692D" w:rsidRDefault="00D6692D">
      <w:pPr>
        <w:jc w:val="right"/>
        <w:rPr>
          <w:sz w:val="28"/>
        </w:rPr>
      </w:pPr>
      <w:r>
        <w:rPr>
          <w:sz w:val="28"/>
        </w:rPr>
        <w:t xml:space="preserve">очного отделения </w:t>
      </w:r>
    </w:p>
    <w:p w:rsidR="00D6692D" w:rsidRDefault="00D6692D">
      <w:pPr>
        <w:jc w:val="right"/>
        <w:rPr>
          <w:sz w:val="28"/>
        </w:rPr>
      </w:pPr>
      <w:r>
        <w:rPr>
          <w:sz w:val="28"/>
        </w:rPr>
        <w:t xml:space="preserve">пятого курса </w:t>
      </w:r>
    </w:p>
    <w:p w:rsidR="00D6692D" w:rsidRDefault="00D6692D">
      <w:pPr>
        <w:jc w:val="right"/>
        <w:rPr>
          <w:sz w:val="28"/>
        </w:rPr>
      </w:pPr>
      <w:r>
        <w:rPr>
          <w:sz w:val="28"/>
        </w:rPr>
        <w:t>экономического факультета</w:t>
      </w:r>
    </w:p>
    <w:p w:rsidR="00D6692D" w:rsidRDefault="00D6692D">
      <w:pPr>
        <w:pStyle w:val="3"/>
      </w:pPr>
      <w:r>
        <w:t>М.И. Кудрявцев</w:t>
      </w:r>
    </w:p>
    <w:p w:rsidR="00D6692D" w:rsidRDefault="00D6692D">
      <w:pPr>
        <w:jc w:val="right"/>
        <w:rPr>
          <w:sz w:val="28"/>
        </w:rPr>
      </w:pPr>
    </w:p>
    <w:p w:rsidR="00D6692D" w:rsidRDefault="00D6692D">
      <w:pPr>
        <w:jc w:val="right"/>
        <w:rPr>
          <w:sz w:val="28"/>
        </w:rPr>
      </w:pPr>
      <w:r>
        <w:rPr>
          <w:sz w:val="28"/>
        </w:rPr>
        <w:t>Руководитель практики</w:t>
      </w:r>
    </w:p>
    <w:p w:rsidR="00D6692D" w:rsidRDefault="00D6692D">
      <w:pPr>
        <w:jc w:val="right"/>
        <w:rPr>
          <w:sz w:val="28"/>
        </w:rPr>
      </w:pPr>
      <w:r>
        <w:rPr>
          <w:sz w:val="28"/>
        </w:rPr>
        <w:t>от таможенного органа</w:t>
      </w:r>
    </w:p>
    <w:p w:rsidR="00D6692D" w:rsidRDefault="00D6692D">
      <w:pPr>
        <w:pStyle w:val="3"/>
      </w:pPr>
      <w:r>
        <w:t>М.А. Никитин</w:t>
      </w:r>
    </w:p>
    <w:p w:rsidR="00D6692D" w:rsidRDefault="00D6692D">
      <w:pPr>
        <w:jc w:val="center"/>
        <w:rPr>
          <w:sz w:val="28"/>
        </w:rPr>
      </w:pPr>
    </w:p>
    <w:p w:rsidR="00D6692D" w:rsidRDefault="00D6692D">
      <w:pPr>
        <w:jc w:val="center"/>
        <w:rPr>
          <w:sz w:val="28"/>
        </w:rPr>
      </w:pPr>
    </w:p>
    <w:p w:rsidR="00D6692D" w:rsidRDefault="00D6692D">
      <w:pPr>
        <w:jc w:val="center"/>
        <w:rPr>
          <w:sz w:val="28"/>
        </w:rPr>
      </w:pPr>
    </w:p>
    <w:p w:rsidR="00D6692D" w:rsidRDefault="00D6692D">
      <w:pPr>
        <w:ind w:firstLine="540"/>
        <w:rPr>
          <w:sz w:val="28"/>
        </w:rPr>
      </w:pPr>
    </w:p>
    <w:p w:rsidR="00D6692D" w:rsidRDefault="00D6692D">
      <w:pPr>
        <w:ind w:firstLine="540"/>
        <w:rPr>
          <w:sz w:val="28"/>
        </w:rPr>
      </w:pPr>
    </w:p>
    <w:p w:rsidR="00D6692D" w:rsidRDefault="00D6692D">
      <w:pPr>
        <w:ind w:firstLine="540"/>
        <w:rPr>
          <w:sz w:val="28"/>
        </w:rPr>
      </w:pPr>
    </w:p>
    <w:p w:rsidR="00D6692D" w:rsidRDefault="00D6692D">
      <w:pPr>
        <w:jc w:val="center"/>
        <w:rPr>
          <w:sz w:val="28"/>
        </w:rPr>
      </w:pPr>
      <w:r>
        <w:rPr>
          <w:sz w:val="28"/>
        </w:rPr>
        <w:t>Москва</w:t>
      </w:r>
    </w:p>
    <w:p w:rsidR="00D6692D" w:rsidRDefault="00D6692D">
      <w:pPr>
        <w:jc w:val="center"/>
        <w:rPr>
          <w:sz w:val="28"/>
        </w:rPr>
      </w:pPr>
      <w:r>
        <w:rPr>
          <w:sz w:val="28"/>
        </w:rPr>
        <w:t>2003</w:t>
      </w:r>
    </w:p>
    <w:p w:rsidR="00D6692D" w:rsidRDefault="00D6692D">
      <w:pPr>
        <w:ind w:firstLine="540"/>
        <w:rPr>
          <w:sz w:val="28"/>
        </w:rPr>
      </w:pPr>
    </w:p>
    <w:p w:rsidR="00D6692D" w:rsidRDefault="00D6692D">
      <w:pPr>
        <w:ind w:firstLine="540"/>
        <w:rPr>
          <w:sz w:val="28"/>
        </w:rPr>
      </w:pPr>
    </w:p>
    <w:p w:rsidR="00D6692D" w:rsidRDefault="00D6692D">
      <w:pPr>
        <w:ind w:firstLine="540"/>
        <w:rPr>
          <w:sz w:val="28"/>
        </w:rPr>
      </w:pP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Одной из основных задач современной России, как отмечено в ежегодном послании Президента Российской Федерации Федеральному Собранию Российской Федерации, является усиление государственности, в том числе посредством совершенствования законопроектной работы и укрепления взаимодействия ветвей власти. 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</w:rPr>
        <w:t xml:space="preserve">От ГТК России активное участие в выполнении указанной задачи принимает созданное в 1999 году </w:t>
      </w:r>
      <w:r>
        <w:rPr>
          <w:b w:val="0"/>
          <w:color w:val="000000"/>
        </w:rPr>
        <w:t>Управление по взаимодействию с органами законодательной и исполнительной власти, основными функциями которого являются своевременное представление интересов  таможенной службы в органах законодательной и исполнительной власти, организация участия представителей ГТК России в законотворческом процессе (в части, касающейся предметов ведения таможенных органов Российской Федерации), а также для обеспечения деятельности статс-секретаря - заместителя председателя Комитета.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Необходимость создания обособленных подразделений в системе органов исполнительной власти (в том числе ГТК России) законодательно закреплена </w:t>
      </w:r>
      <w:r>
        <w:t>Постановлением Правительства Российской Федерации от 21.12.1996 г. № 1536</w:t>
      </w:r>
      <w:r>
        <w:rPr>
          <w:b w:val="0"/>
        </w:rPr>
        <w:t xml:space="preserve">, в котором руководителям федеральных органов исполнительной власти рекомендовано «возложить на статс-секретарей - заместителей руководителей федеральных органов исполнительной власти координацию всей законопроектной деятельности соответствующих органов и </w:t>
      </w:r>
      <w:r>
        <w:t>поручить конкретным структурным подразделениям обеспечение деятельности указанных статс-секретарей</w:t>
      </w:r>
      <w:r>
        <w:rPr>
          <w:b w:val="0"/>
        </w:rPr>
        <w:t>».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На сегодняшний день данные подразделения в виде самостоятельных обособленных структурных единиц имеются в Минатоме России (Управление по взаимодействию с органами государственной власти и информационно политике), МИДе России (Департамент по связям с субъектами Федерации, Парламентом и общественно-политическими организациями), Минобороны России (Направление по взаимодействию с Федеральным Собранием Российской Федерации), Минпромнауки России (Управление координации законотворческой деятельности и взаимодействия с палатами Федерального Собрания Российской Федерации), Минтруде России (Управление по взаимодействию с законодательными органами, информации и региональной политики), Минфине России (Управление по связям с государственными и общественными организациями), Федеральной службе железнодорожных войск России (Центр по связям с органами государственной власти, общественными организациями и средствами массовой информации), ФСНП России (Управление информации и общественных связей),  ФПС России (Центр по связям с представителями органов государственной власти) и т.д.  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В соответствии с указанным постановлением статс-секретари – заместители руководителей федеральных органов исполнительной власти, наделяются большими полномочиями в области законопроектной деятельности и на них возложена ответственность по целому ряду направлений деятельности федеральных органов исполнительной власти, а именно:</w:t>
      </w:r>
    </w:p>
    <w:p w:rsidR="00D6692D" w:rsidRDefault="00D6692D">
      <w:pPr>
        <w:autoSpaceDE w:val="0"/>
        <w:autoSpaceDN w:val="0"/>
        <w:adjustRightInd w:val="0"/>
        <w:spacing w:line="360" w:lineRule="auto"/>
        <w:ind w:firstLine="485"/>
        <w:jc w:val="both"/>
        <w:rPr>
          <w:i/>
          <w:sz w:val="28"/>
        </w:rPr>
      </w:pPr>
      <w:r>
        <w:rPr>
          <w:i/>
          <w:color w:val="000000"/>
          <w:sz w:val="28"/>
        </w:rPr>
        <w:t>а) участие в формировании планов и программ законопроектной деятельности Правительства (ежегодное участие в формировании плана; еженедельное участие в заседании комиссии по законопроектной деятельности Правительства Российской Федерации);</w:t>
      </w:r>
    </w:p>
    <w:p w:rsidR="00D6692D" w:rsidRDefault="00D6692D">
      <w:pPr>
        <w:autoSpaceDE w:val="0"/>
        <w:autoSpaceDN w:val="0"/>
        <w:adjustRightInd w:val="0"/>
        <w:spacing w:line="360" w:lineRule="auto"/>
        <w:ind w:firstLine="485"/>
        <w:jc w:val="both"/>
        <w:rPr>
          <w:i/>
          <w:sz w:val="28"/>
        </w:rPr>
      </w:pPr>
      <w:r>
        <w:rPr>
          <w:i/>
          <w:color w:val="000000"/>
          <w:sz w:val="28"/>
        </w:rPr>
        <w:t>б) организация представления на заседаниях палат Федерального Собрания, их комитетов и комиссий законопроектов, внесенных Правительством, а также официальных отзывов, заключений и поправок Правительства;</w:t>
      </w:r>
    </w:p>
    <w:p w:rsidR="00D6692D" w:rsidRDefault="00D6692D">
      <w:pPr>
        <w:autoSpaceDE w:val="0"/>
        <w:autoSpaceDN w:val="0"/>
        <w:adjustRightInd w:val="0"/>
        <w:spacing w:line="360" w:lineRule="auto"/>
        <w:ind w:firstLine="485"/>
        <w:jc w:val="both"/>
        <w:rPr>
          <w:i/>
          <w:sz w:val="28"/>
        </w:rPr>
      </w:pPr>
      <w:r>
        <w:rPr>
          <w:i/>
          <w:color w:val="000000"/>
          <w:sz w:val="28"/>
        </w:rPr>
        <w:t>в) информирование комитетов и комиссий палат Федерального Собрания о позиции Правительства по законопроектам, внесенным другими субъектами права законодательной инициативы;</w:t>
      </w:r>
    </w:p>
    <w:p w:rsidR="00D6692D" w:rsidRDefault="00D6692D">
      <w:pPr>
        <w:autoSpaceDE w:val="0"/>
        <w:autoSpaceDN w:val="0"/>
        <w:adjustRightInd w:val="0"/>
        <w:spacing w:line="360" w:lineRule="auto"/>
        <w:ind w:firstLine="485"/>
        <w:jc w:val="both"/>
        <w:rPr>
          <w:i/>
          <w:sz w:val="28"/>
        </w:rPr>
      </w:pPr>
      <w:r>
        <w:rPr>
          <w:i/>
          <w:color w:val="000000"/>
          <w:sz w:val="28"/>
        </w:rPr>
        <w:t>г) ведение сбора и обобщения информации о рассмотрении в палатах Федерального Собрания, их комитетах и комиссиях законопроектов и законов по предметам ведения соответствующих федеральных органов исполнительной власти, осуществление подготовки предложений об отношении Правительства к этим законопроектам и законам и оперативно информируют об этом полномочных представителей Правительства в палатах Федерального Собрания (сформирована база данных на более чем 200 законопроектов);</w:t>
      </w:r>
    </w:p>
    <w:p w:rsidR="00D6692D" w:rsidRDefault="00D6692D">
      <w:pPr>
        <w:autoSpaceDE w:val="0"/>
        <w:autoSpaceDN w:val="0"/>
        <w:adjustRightInd w:val="0"/>
        <w:spacing w:line="360" w:lineRule="auto"/>
        <w:ind w:firstLine="485"/>
        <w:jc w:val="both"/>
        <w:rPr>
          <w:i/>
          <w:sz w:val="28"/>
        </w:rPr>
      </w:pPr>
      <w:r>
        <w:rPr>
          <w:i/>
          <w:color w:val="000000"/>
          <w:sz w:val="28"/>
        </w:rPr>
        <w:t>д) организация подготовки федеральными органами исполнительной власти проектов официальных отзывов, заключений и поправок к законопроектам;</w:t>
      </w:r>
    </w:p>
    <w:p w:rsidR="00D6692D" w:rsidRDefault="00D6692D">
      <w:pPr>
        <w:autoSpaceDE w:val="0"/>
        <w:autoSpaceDN w:val="0"/>
        <w:adjustRightInd w:val="0"/>
        <w:spacing w:line="360" w:lineRule="auto"/>
        <w:ind w:firstLine="485"/>
        <w:jc w:val="both"/>
        <w:rPr>
          <w:i/>
          <w:sz w:val="28"/>
        </w:rPr>
      </w:pPr>
      <w:r>
        <w:rPr>
          <w:i/>
          <w:color w:val="000000"/>
          <w:sz w:val="28"/>
        </w:rPr>
        <w:t>е) организация работы федеральных органов исполнительной власти с парламентскими запросами, депутатскими запросами и обращениями членов Совета Федерации и депутатов Государственной Думы (2002 год – 115 обращений);</w:t>
      </w:r>
    </w:p>
    <w:p w:rsidR="00D6692D" w:rsidRDefault="00D6692D">
      <w:pPr>
        <w:autoSpaceDE w:val="0"/>
        <w:autoSpaceDN w:val="0"/>
        <w:adjustRightInd w:val="0"/>
        <w:spacing w:line="360" w:lineRule="auto"/>
        <w:ind w:firstLine="485"/>
        <w:jc w:val="both"/>
        <w:rPr>
          <w:i/>
          <w:sz w:val="28"/>
        </w:rPr>
      </w:pPr>
      <w:r>
        <w:rPr>
          <w:i/>
          <w:color w:val="000000"/>
          <w:sz w:val="28"/>
        </w:rPr>
        <w:t>ж) взаимодействие с членами Совета Федерации, депутатами Государственной Думы и депутатскими объединениями (в 2002 году организованно участие представителей ГТК России  более чем в 300 мероприятиях в Федеральном Собрании);</w:t>
      </w:r>
    </w:p>
    <w:p w:rsidR="00D6692D" w:rsidRDefault="00D6692D">
      <w:pPr>
        <w:spacing w:line="360" w:lineRule="auto"/>
        <w:ind w:firstLine="485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з) несут ответственность перед Правительством и руководителями соответствующих федеральных органов исполнительной власти за организацию участия федерального органа исполнительной власти в законопроектной деятельности.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Исходя из указанных задач и функций, </w:t>
      </w:r>
      <w:r>
        <w:t>полноценное и результативное обеспечение деятельности статс-секретарей невозможно без соответствующего аппарата, посредством которого реализуется данная деятельность.</w:t>
      </w:r>
      <w:r>
        <w:rPr>
          <w:b w:val="0"/>
        </w:rPr>
        <w:t xml:space="preserve"> Поэтому приказом ГТК России от 23.12.1999 № 913 было создано УВОЗИВ и на него возложена указанная работа. Данные функции не являются исчерпывающими и с течением времени расширяются.</w:t>
      </w:r>
    </w:p>
    <w:p w:rsidR="00D6692D" w:rsidRDefault="00D6692D">
      <w:pPr>
        <w:pStyle w:val="a3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 Так, постановлением  </w:t>
      </w:r>
      <w:r>
        <w:rPr>
          <w:b w:val="0"/>
          <w:spacing w:val="-20"/>
        </w:rPr>
        <w:t xml:space="preserve">Правительства Российской Федерации от 12.08.2000        № 592 «О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федеральных органов исполнительной власти» </w:t>
      </w:r>
      <w:r>
        <w:rPr>
          <w:b w:val="0"/>
        </w:rPr>
        <w:t xml:space="preserve">определено еще одно направление в деятельности статс-секретаря - координация  деятельности РТУ при взаимодействии с полномочными представителями Президента Российской Федерации в федеральных округах (ответственное за работу подразделение - УВОЗИВ). 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Кроме того, в ноябре 2002 года в ГТК России поступило поручение Правительства Российской Федерации о рассмотрении обращения Уполномоченного по правам человека в Российской Федерации с инициативой о взаимодействии с федеральными органами исполнительной власти. Ответственным за данную работу в ГТК России   назначено УВОЗИВ (при непосредственном кураторстве статс-секретаря – заместителя председателя Комитета) (письмо ГТК России от 15.11.2002                                 № 01-07/45198).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 В связи со сложившейся  в России экономической и политической обстановкой, а также проводимой Президентом и Правительством  Российской Федерации политикой по укреплению вертикали власти и совершенствования взаимодействия властных структур  задачи и функции статс-секретарей расширяются и становятся более многогранными. Значительно усилились требования к законопроектной работе федеральных органов исполнительной власти, к качеству и соблюдению сроков исполнения поручений Правительства, запросов и обращений депутатов и членов Совета Федерации. 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С момента создания УВОЗИВ законопроектная работа  ГТК России стала более результативной. В конце 1999 года Управлением был проведен ряд мероприятий по сопровождению проекта новой редакции Таможенного кодекса Российской Федерации, что в последствии привело к принятию его в первом чтении.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В 2000 году непосредственно сотрудниками УВОЗИВ был разработан и согласован с 5 заинтересованными министерствами проект распоряжения Правительства Российской Федерации о создании системы учреждений здравоохранения ГТК России. Подобная работа велась ГТК России и ранее в 1999 году, но на момент создания УВОЗИВ не наблюдалось позитивных сдвигов в ее осуществлении, поскольку имелись существенные замечания правового характера Минимущества России к оформлению документации по передаче ГТК России таких учреждений, как пансионат «Белое солнце» и санаторий «Победа». Благодаря усилиям специалистов УВОЗИВ работа по снятию указанных разногласий была завершена изданием распоряжения Правительства Российской Федерации от 05.08.2000 № 1085-р об образовании медицинских учреждений ГТК России.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Значительная работа проведена Управлением по сопровождению проекта постановления Правительства Российской Федерации «Об отмене действия постановления Правительства Российской Федерации от 13 августа 2001 г. № 1002» (о дополнительных мерах по обеспечению полноты поступлений таможенных платежей в Федеральный бюджет). Результатом данной работы стало утверждение постановления Правительства Российской Федерации от 23.03.2002 № 179 об отмене указанного постановления.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В целях совершенствования законопроектной деятельности ГТК России ПУ совместно с  УВОЗИВ было разработано Положение о законопроектной деятельности ГТК России, утвержденное приказом ГТК России от 20.05.2002 № 480, в котором были четко прописаны и разграничены функции ПУ и УВОЗИВ в обеспечении законопроектной деятельности ГТК России. 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Указанным положением на УВОЗИВ было возложено ведение банка данных по законопроектам, затрагивающим компетенцию таможенных органов. В настоящее время банк данных насчитывает более 200 законопроектов.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  <w:spacing w:val="-20"/>
        </w:rPr>
      </w:pPr>
      <w:r>
        <w:rPr>
          <w:b w:val="0"/>
        </w:rPr>
        <w:t xml:space="preserve">В соответствии с приказом ГТК России </w:t>
      </w:r>
      <w:r>
        <w:rPr>
          <w:b w:val="0"/>
          <w:spacing w:val="-20"/>
        </w:rPr>
        <w:t>от 14.08.2000 № 712 «Об установлении порядка взаимодействия с полномочными представителями Президента Российской Федерации в федеральных округах» УВОЗИВ осуществляет координацию взаимодействия региональных таможенных управлений (РТУ) с полномочными представителями Президента Российской Федерации в федеральных округах.</w:t>
      </w:r>
    </w:p>
    <w:p w:rsidR="00D6692D" w:rsidRDefault="00D6692D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b/>
        </w:rPr>
        <w:t xml:space="preserve"> </w:t>
      </w:r>
      <w:r>
        <w:rPr>
          <w:sz w:val="28"/>
        </w:rPr>
        <w:t>Следует отметить активность и взаимную заинтересованность в совместной работе аппаратов полномочных представителей Президента Российской Федерации в федеральных округах и таможенных органов Российской Федерации</w:t>
      </w:r>
      <w:r>
        <w:rPr>
          <w:color w:val="000000"/>
          <w:sz w:val="28"/>
        </w:rPr>
        <w:t xml:space="preserve">. В настоящее время по инициативе организационно-структурных служб РТУ идет подготовка к созданию отделений по взаимодействию с полномочными представителями Президента Российской Федерации в федеральных округах. В ходе консультаций с руководством и сотрудниками УВОЗИВ, специалисты РТУ интересуются опытом взаимодействия с Федеральным Собранием Российской Федерации и министерствами и ведомствами России. Высказываются идеи в перспективе на базе указанных отделений организовать взаимодействие с Губернаторами и руководителями регионов, местными законодательными собраниями, а также с региональными представительствами органов федеральной исполнительной власти.  </w:t>
      </w:r>
    </w:p>
    <w:p w:rsidR="00D6692D" w:rsidRDefault="00D6692D">
      <w:pPr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</w:rPr>
        <w:t>Ежемесячные отчеты о взаимодействии Региональных таможенных управлений с аппаратами полномочных представителей Президента Российской Федерации представляются руководству Комитета.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В 2001 году благодаря активному взаимодействию с МПС России, УВОЗИВ была успешно проведена работа по получению для сотрудников таможенных органов Российской Федерации бесплатных именных проездных билетов для проезда к месту работы и обратно и осуществления процедур таможенного оформления и таможенного контроля товаров перемещаемых через таможенную границу железнодорожным транспортом (более 300 бесплатных билетов). 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С момента создания Управления на качественно новый уровень поставлена работа с обращениями и жалобами депутатов Государственной Думы и членов Совета Федерации. В соответствии с распоряжением ГТК России от 01.03.2000 № 01-99/294 на УВОЗИВ возложена организация работы по исполнению правительственных поручений, запросов и обращений включая определение подразделений исполнителей, контроль за сроками и качеством исполнения обращений и запросов, а также анализ указанной работы. За 2000 – 2002 годы УВОЗИВ на основании мнений профильных управлений-соисполнителей было подготовлено 336 ответов на обращения и запросы депутатов. Исполнено 316 поручений Правительства Российской Федерации. </w:t>
      </w:r>
    </w:p>
    <w:p w:rsidR="00D6692D" w:rsidRDefault="00D6692D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Данная работа осуществляется в тесном взаимодействии с департаментами Аппарата Правительства Российской Федерации и помощниками депутатов. В свете подготовки проекта Таможенного кодекса Российской Федерации ко второму чтению, указанная работа носит взаимозаинтересованный характер, так как Управлением осуществляется сбор и анализ информации о характере запросов и обращений депутатов, о количестве удовлетворенных и неудовлетворенных обращений и жалоб. На основе этого, выстраивается работа с депутатами (особенно избранными по одномандатным округам) с целью выработки их позитивного отношения к  проекту  ТК Российской Федерации.    </w:t>
      </w:r>
    </w:p>
    <w:p w:rsidR="00D6692D" w:rsidRDefault="00D6692D">
      <w:pPr>
        <w:spacing w:line="360" w:lineRule="auto"/>
        <w:ind w:firstLine="485"/>
        <w:jc w:val="both"/>
        <w:rPr>
          <w:sz w:val="28"/>
        </w:rPr>
      </w:pPr>
    </w:p>
    <w:p w:rsidR="00D6692D" w:rsidRDefault="00D6692D">
      <w:pPr>
        <w:spacing w:line="360" w:lineRule="auto"/>
        <w:ind w:firstLine="485"/>
        <w:jc w:val="both"/>
        <w:rPr>
          <w:sz w:val="28"/>
        </w:rPr>
      </w:pPr>
      <w:r>
        <w:rPr>
          <w:sz w:val="28"/>
        </w:rPr>
        <w:t>Основные задачи Управления на 2003 год:</w:t>
      </w:r>
    </w:p>
    <w:p w:rsidR="00D6692D" w:rsidRDefault="00D6692D">
      <w:pPr>
        <w:spacing w:line="360" w:lineRule="auto"/>
        <w:ind w:firstLine="485"/>
        <w:jc w:val="both"/>
        <w:rPr>
          <w:sz w:val="28"/>
        </w:rPr>
      </w:pPr>
    </w:p>
    <w:p w:rsidR="00D6692D" w:rsidRDefault="00D6692D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Продолжение сопровождения проекта федерального закона «О внесении изменений и дополнений в Таможенный кодекс Российской Федерации» до его принятия Федеральным Собранием Российской Федерации.</w:t>
      </w:r>
    </w:p>
    <w:p w:rsidR="00D6692D" w:rsidRDefault="00D6692D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В случае принятия новой редакции Таможенного кодекса РФ  участие в разработке и сопровождение в федеральных органах исполнительной и законодательной власти проектов нормативных правовых актов в связи со вступлением в силу нового ТК Российской Федерации.</w:t>
      </w:r>
    </w:p>
    <w:p w:rsidR="00D6692D" w:rsidRDefault="00D6692D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Работа по сопровождению проектов ФЗ «О внесении изменений и дополнений в Федеральный закон «О службе в таможенных органах Российской Федерации», «О внесении дополнений в статью  5 Основ законодательства Российской Федерации  о нотариате».</w:t>
      </w:r>
    </w:p>
    <w:p w:rsidR="00D6692D" w:rsidRDefault="00D6692D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Совершенствование ведения банка данных, по законопроектам, затрагивающим интересы таможенных органов. Установка, запуск программного обеспечения, обучение сотрудников отдела работе с программным обеспечением. Активизация работы по привлечению структурных подразделений ГТК России к формированию базы данных.</w:t>
      </w:r>
    </w:p>
    <w:p w:rsidR="00D6692D" w:rsidRDefault="00D6692D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Совершенствование организации взаимодействия РТУ с полномочными представителями Президента Российской Федерации в федеральных округах. Тесное сотрудничество с создаваемыми в РТУ отделениями. Усиление требований к предоставляемым отчетным материалам, с целью более глубокого и расширенного анализа данной работы в РТУ  для включения в отчет председателю Комитета.</w:t>
      </w:r>
    </w:p>
    <w:p w:rsidR="00D6692D" w:rsidRDefault="00D6692D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Продолжение совместно с ПУ работы по реализации Положений о  законопроектной деятельности ГТК России. </w:t>
      </w:r>
    </w:p>
    <w:p w:rsidR="00D6692D" w:rsidRDefault="00D6692D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Применение новых форм взаимодействия с депутатами и аппаратами Комитетов Государственной Думы, с целью принятия Государственной Думой законопроектов, поддерживаемых Правительством Российской Федерации,  (в части компетенции таможенных органов).</w:t>
      </w:r>
    </w:p>
    <w:p w:rsidR="00D6692D" w:rsidRDefault="00D6692D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Дальнейшая активизация взаимодействия с членами Совета Федерации и аппаратами Комитетов Совета Федерации с целью разъяснения позиции Правительства Российской Федерации по законопроектам, затрагивающим интересы таможенных органов.    </w:t>
      </w:r>
    </w:p>
    <w:p w:rsidR="00D6692D" w:rsidRDefault="00D6692D">
      <w:pPr>
        <w:pStyle w:val="a3"/>
        <w:spacing w:line="360" w:lineRule="auto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t>Взаимодействие с Федеральным Собранием Российской Федерации характеризуется постоянным отслеживанием текущей деятельности комитетов, подкомитетов и комиссий; организацией участия представителей профильных управлений ГТК России  при обсуждении законопроектов, регулирующих сферу таможенного дела; своевременный доклад наиболее интересных материалов и сведений руководству Комитета.</w:t>
      </w:r>
    </w:p>
    <w:p w:rsidR="00D6692D" w:rsidRDefault="00D6692D">
      <w:pPr>
        <w:pStyle w:val="a3"/>
        <w:spacing w:line="360" w:lineRule="auto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t>Следует отметить, что УВОЗИВ не ограничивается обеспечением участия представителей иных подразделений Комитета в работе депутатского корпуса, но и самостоятельно представляет обобщенную ГТК России практику применения отдельных нормативных документов, относящихся к сфере таможенного регулирования. Например, Федерального закона «Об Особой экономической зоне в Магаданской области», Федерального закона «Об Особой экономической зоне в Калининградской области», Соглашения «О ввозе материалов образовательного, научного и культурного характера» и иных.</w:t>
      </w:r>
    </w:p>
    <w:p w:rsidR="00D6692D" w:rsidRDefault="00D6692D">
      <w:pPr>
        <w:pStyle w:val="a3"/>
        <w:spacing w:line="360" w:lineRule="auto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t>Вместе с тем в настоящее время стоит задача качественно иного, более углубленного подхода к законотворческой работе: на сегодняшнем этапе уже мало обеспечивать сопровождение законопроекта, насущным становится вопрос реального влияния на законопроект на стадии его разработки и формирования. Здесь у нас большие резервы. Следует отметить, что порядок взаимодействия  с органами исполнительной власти только на основании разовых поручений руководства Комитета по тому или иному законопроекту значительно затрудняет  выполнение задач. На качестве этой работы негативно сказывается и то обстоятельство, что федеральные органы исполнительной власти являются закрытыми структурами. На стадии разработки законопроекта каждое министерство и ведомство, защищая ведомственные интересы, не заинтересовано контактировать с иными органами исполнительной власти, если иное не определено в поручениях Правительства Российской Федерации, либо в  стадии законопроектной работы Правительства Российской Федерации на текущий год.</w:t>
      </w:r>
    </w:p>
    <w:p w:rsidR="00D6692D" w:rsidRDefault="00D6692D">
      <w:pPr>
        <w:pStyle w:val="a3"/>
        <w:spacing w:line="360" w:lineRule="auto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t>Еще одним направлением деятельности Управления прямо вытекающим из Концепции организации правового обеспечения деятельности таможенных органов и Программы ее реализации должна стать координация взаимодействия региональных таможенных управлений с полномочными представителями Президента Российской Федерации в федеральных округах.</w:t>
      </w:r>
    </w:p>
    <w:p w:rsidR="00D6692D" w:rsidRDefault="00D6692D">
      <w:pPr>
        <w:pStyle w:val="a3"/>
        <w:spacing w:line="360" w:lineRule="auto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t>В развитие приказа ГТК России от 14 августа 2000 г. № 712 Управлением были подготовлены и направлены соответствующие обращения к руководителям региональных таможенных управлений о процедуре систематического представления в Управление информации о взаимодействии РТУ с полномочными представителями Президента Российской Федерации соответствующего федерального округа. Отчеты о взаимодействии предоставляются ежемесячно, начиная с ноября 2000 года.</w:t>
      </w:r>
    </w:p>
    <w:p w:rsidR="00D6692D" w:rsidRDefault="00D6692D">
      <w:pPr>
        <w:pStyle w:val="a3"/>
        <w:spacing w:line="360" w:lineRule="auto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tab/>
        <w:t>Анализ представленной РТУ информации по данному вопросу показывает, что в целом, отношения, складывающиеся между РТУ и аппаратами представителей Президента Российской Федерации, носят взаимоинициативный характер и выражают общую заинтересованность в дальнейшем сотрудничестве. Особенно хотелось бы отметить в положительном смысле динамику в работе, проводимой в Южном и Северо-Западном таможенных управлениях. Следует обратить внимание на достаточно интересный опыт взаимодействия с аппаратом представителя Президента РФ с ДВТУ, где представители таможенных органов прямо прикреплены к штабу (г. Хабаровск) полномочного представителя Президента РФ в Дальневосточном округе.</w:t>
      </w:r>
    </w:p>
    <w:p w:rsidR="00D6692D" w:rsidRDefault="00D6692D">
      <w:pPr>
        <w:pStyle w:val="a3"/>
        <w:spacing w:line="360" w:lineRule="auto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tab/>
        <w:t>По состоянию на сегодняшний день сложились следующие основные формы  взаимодействия на региональном уровне:</w:t>
      </w:r>
    </w:p>
    <w:p w:rsidR="00D6692D" w:rsidRDefault="00D6692D">
      <w:pPr>
        <w:pStyle w:val="a3"/>
        <w:spacing w:line="360" w:lineRule="auto"/>
        <w:ind w:firstLine="540"/>
        <w:jc w:val="both"/>
        <w:rPr>
          <w:b w:val="0"/>
          <w:color w:val="000000"/>
        </w:rPr>
      </w:pPr>
    </w:p>
    <w:p w:rsidR="00D6692D" w:rsidRDefault="00D6692D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подготовка и направление РТУ материалов в аппарат полномочного представителя Президента РФ в федеральном округе о наиболее значимых планируемых РТУ мероприятиях;</w:t>
      </w:r>
    </w:p>
    <w:p w:rsidR="00D6692D" w:rsidRDefault="00D6692D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привлечение сотрудников начальствующего состава таможенных органов региона к участию в совещаниях, организованных при аппаратах полномочных представителей Президента РФ;</w:t>
      </w:r>
    </w:p>
    <w:p w:rsidR="00D6692D" w:rsidRDefault="00D6692D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привлечение сотрудников аппарата полномочного представителя Президента РФ в федеральном округе к участию в заседаниях коллегий, проводимых региональными таможенными управлениями;</w:t>
      </w:r>
    </w:p>
    <w:p w:rsidR="00D6692D" w:rsidRDefault="00D6692D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инициативное представление РТУ в аппарат полномочного представителя Президента РФ информации об оперативной обстановке в регионе, связанной с вопросами таможенного оформления и таможенного контроля перемещаемых товаров;</w:t>
      </w:r>
    </w:p>
    <w:p w:rsidR="00D6692D" w:rsidRDefault="00D6692D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подготовка ответов на запросы сотрудников аппарата полномочного представителя Президента РФ по вопросам, отнесенным к ведению таможенных органов РФ.</w:t>
      </w:r>
    </w:p>
    <w:p w:rsidR="00D6692D" w:rsidRDefault="00D6692D">
      <w:pPr>
        <w:pStyle w:val="a3"/>
        <w:spacing w:line="360" w:lineRule="auto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t>Хотелось бы остановиться еще на одной теме, являющейся не столько правовой, сколько идеологической. Депутаты палат Федерального Собрания Российской Федерации, являясь полномочными представителями населения своих избирательных округов, в ряде случаев демонстрируют в своих обращениях претензионно-критический взгляд на деятельность того или иного таможенного органа. В условиях предстоящего рассмотрения во II и III чтении в Государственной Думе Федерального Собрания Российской Федерации проекта нового Таможенного Кодекса исключительную важность приобретает необходимость формирования в депутатском корпусе нового, позитивного образа российской таможенной службы, как совершенно необходимого и во многом приоритетного государственного института, и в этом вопросе неоценимую помощь должны  оказать руководители региональных таможенных управлений, поскольку большую часть депутатского корпуса составляют представители регионов.</w:t>
      </w:r>
    </w:p>
    <w:p w:rsidR="00D6692D" w:rsidRDefault="00D6692D">
      <w:pPr>
        <w:spacing w:line="360" w:lineRule="auto"/>
      </w:pPr>
      <w:bookmarkStart w:id="0" w:name="_GoBack"/>
      <w:bookmarkEnd w:id="0"/>
    </w:p>
    <w:sectPr w:rsidR="00D6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C5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4796D56"/>
    <w:multiLevelType w:val="singleLevel"/>
    <w:tmpl w:val="8B3CFA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6C66EA"/>
    <w:multiLevelType w:val="hybridMultilevel"/>
    <w:tmpl w:val="33083148"/>
    <w:lvl w:ilvl="0" w:tplc="A524E8B8">
      <w:start w:val="1"/>
      <w:numFmt w:val="decimal"/>
      <w:lvlText w:val="%1."/>
      <w:lvlJc w:val="left"/>
      <w:pPr>
        <w:tabs>
          <w:tab w:val="num" w:pos="1265"/>
        </w:tabs>
        <w:ind w:left="1265" w:hanging="780"/>
      </w:pPr>
      <w:rPr>
        <w:rFonts w:hint="default"/>
      </w:rPr>
    </w:lvl>
    <w:lvl w:ilvl="1" w:tplc="63A8C0C0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FA9022F2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DF4CE71E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7B4CFA0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EB747C08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C71C3B5A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3A1CA4CE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112ADA72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">
    <w:nsid w:val="79A039DE"/>
    <w:multiLevelType w:val="singleLevel"/>
    <w:tmpl w:val="6960E41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ACD"/>
    <w:rsid w:val="00451DD8"/>
    <w:rsid w:val="005C0ACD"/>
    <w:rsid w:val="00D6692D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F20A1A2-1EA8-4D0F-84E2-5DB6D632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emboss/>
      <w:color w:val="00000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8"/>
      <w:szCs w:val="20"/>
    </w:rPr>
  </w:style>
  <w:style w:type="character" w:customStyle="1" w:styleId="10">
    <w:name w:val="Заголовок 1 Знак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semiHidden/>
    <w:pPr>
      <w:jc w:val="center"/>
    </w:pPr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по прохождению преддипломной практики  в Управлении по взаимодействию с органами законодательной и исполнительной власти</vt:lpstr>
    </vt:vector>
  </TitlesOfParts>
  <Company>GTK RF</Company>
  <LinksUpToDate>false</LinksUpToDate>
  <CharactersWithSpaces>19666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по прохождению преддипломной практики  в Управлении по взаимодействию с органами законодательной и исполнительной власти</dc:title>
  <dc:subject/>
  <dc:creator>user</dc:creator>
  <cp:keywords/>
  <dc:description/>
  <cp:lastModifiedBy>admin</cp:lastModifiedBy>
  <cp:revision>2</cp:revision>
  <dcterms:created xsi:type="dcterms:W3CDTF">2014-02-02T18:53:00Z</dcterms:created>
  <dcterms:modified xsi:type="dcterms:W3CDTF">2014-02-02T18:53:00Z</dcterms:modified>
</cp:coreProperties>
</file>