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267" w:rsidRPr="009130DB" w:rsidRDefault="00376267" w:rsidP="0091666B">
      <w:pPr>
        <w:spacing w:line="360" w:lineRule="auto"/>
        <w:ind w:firstLine="709"/>
        <w:rPr>
          <w:b/>
          <w:sz w:val="28"/>
          <w:szCs w:val="28"/>
        </w:rPr>
      </w:pPr>
    </w:p>
    <w:p w:rsidR="00C04147" w:rsidRPr="009130DB" w:rsidRDefault="00C04147" w:rsidP="0091666B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bookmarkStart w:id="0" w:name="_Toc56405981"/>
      <w:bookmarkStart w:id="1" w:name="_Toc223787500"/>
    </w:p>
    <w:p w:rsidR="00C04147" w:rsidRPr="009130DB" w:rsidRDefault="00C04147" w:rsidP="0091666B">
      <w:pPr>
        <w:pStyle w:val="1"/>
        <w:spacing w:line="360" w:lineRule="auto"/>
        <w:ind w:firstLine="709"/>
        <w:jc w:val="both"/>
        <w:rPr>
          <w:b w:val="0"/>
          <w:sz w:val="28"/>
          <w:szCs w:val="28"/>
          <w:lang w:val="en-US"/>
        </w:rPr>
      </w:pPr>
      <w:bookmarkStart w:id="2" w:name="_Toc223787498"/>
    </w:p>
    <w:p w:rsidR="00C04147" w:rsidRPr="009130DB" w:rsidRDefault="00C04147" w:rsidP="0091666B">
      <w:pPr>
        <w:pStyle w:val="1"/>
        <w:spacing w:line="360" w:lineRule="auto"/>
        <w:ind w:firstLine="709"/>
        <w:jc w:val="both"/>
        <w:rPr>
          <w:b w:val="0"/>
          <w:sz w:val="28"/>
          <w:szCs w:val="28"/>
          <w:lang w:val="en-US"/>
        </w:rPr>
      </w:pPr>
    </w:p>
    <w:p w:rsidR="00C04147" w:rsidRPr="009130DB" w:rsidRDefault="00C04147" w:rsidP="0091666B">
      <w:pPr>
        <w:pStyle w:val="1"/>
        <w:spacing w:line="360" w:lineRule="auto"/>
        <w:ind w:firstLine="709"/>
        <w:jc w:val="both"/>
        <w:rPr>
          <w:b w:val="0"/>
          <w:sz w:val="28"/>
          <w:szCs w:val="28"/>
          <w:lang w:val="en-US"/>
        </w:rPr>
      </w:pPr>
    </w:p>
    <w:p w:rsidR="00C04147" w:rsidRPr="009130DB" w:rsidRDefault="00C04147" w:rsidP="0091666B">
      <w:pPr>
        <w:pStyle w:val="1"/>
        <w:spacing w:line="360" w:lineRule="auto"/>
        <w:ind w:firstLine="709"/>
        <w:jc w:val="both"/>
        <w:rPr>
          <w:b w:val="0"/>
          <w:sz w:val="28"/>
          <w:szCs w:val="28"/>
          <w:lang w:val="en-US"/>
        </w:rPr>
      </w:pPr>
    </w:p>
    <w:p w:rsidR="00C04147" w:rsidRPr="009130DB" w:rsidRDefault="00C04147" w:rsidP="0091666B">
      <w:pPr>
        <w:pStyle w:val="1"/>
        <w:spacing w:line="360" w:lineRule="auto"/>
        <w:ind w:firstLine="709"/>
        <w:jc w:val="both"/>
        <w:rPr>
          <w:b w:val="0"/>
          <w:sz w:val="28"/>
          <w:szCs w:val="28"/>
          <w:lang w:val="en-US"/>
        </w:rPr>
      </w:pPr>
    </w:p>
    <w:p w:rsidR="00C04147" w:rsidRPr="009130DB" w:rsidRDefault="00C04147" w:rsidP="009E0D10">
      <w:pPr>
        <w:pStyle w:val="1"/>
        <w:spacing w:line="360" w:lineRule="auto"/>
        <w:ind w:firstLine="709"/>
        <w:rPr>
          <w:b w:val="0"/>
          <w:sz w:val="28"/>
          <w:szCs w:val="28"/>
          <w:lang w:val="en-US"/>
        </w:rPr>
      </w:pPr>
    </w:p>
    <w:p w:rsidR="00C04147" w:rsidRPr="009130DB" w:rsidRDefault="00C04147" w:rsidP="009E0D10">
      <w:pPr>
        <w:pStyle w:val="1"/>
        <w:spacing w:line="360" w:lineRule="auto"/>
        <w:ind w:firstLine="709"/>
        <w:rPr>
          <w:b w:val="0"/>
          <w:sz w:val="28"/>
          <w:szCs w:val="28"/>
        </w:rPr>
      </w:pPr>
      <w:r w:rsidRPr="009130DB">
        <w:rPr>
          <w:b w:val="0"/>
          <w:sz w:val="28"/>
          <w:szCs w:val="28"/>
        </w:rPr>
        <w:t>КУРСОВАЯ РАБОТА НА ТЕМУ</w:t>
      </w:r>
      <w:bookmarkEnd w:id="2"/>
    </w:p>
    <w:p w:rsidR="00C04147" w:rsidRPr="009130DB" w:rsidRDefault="00C04147" w:rsidP="009E0D10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04147" w:rsidRPr="009130DB" w:rsidRDefault="00C04147" w:rsidP="009E0D10">
      <w:pPr>
        <w:pStyle w:val="1"/>
        <w:spacing w:line="360" w:lineRule="auto"/>
        <w:ind w:firstLine="709"/>
        <w:rPr>
          <w:sz w:val="28"/>
          <w:szCs w:val="28"/>
        </w:rPr>
      </w:pPr>
      <w:bookmarkStart w:id="3" w:name="_Toc223787499"/>
      <w:r w:rsidRPr="009130DB">
        <w:rPr>
          <w:sz w:val="28"/>
          <w:szCs w:val="28"/>
        </w:rPr>
        <w:t>ОТРАВЛЯЮЩИЕ И СИЛЬНОДЕЙСТВУЮЩИЕ ЯДОВИТЫЕ ВЕЩЕСТВА ОБЩЕЯДОВИТОГО ДЕЙСТВИЯ. КЛИНИКА, ДИАГНОСТИКА И ЛЕЧЕНИЕ</w:t>
      </w:r>
      <w:bookmarkEnd w:id="3"/>
    </w:p>
    <w:p w:rsidR="00C04147" w:rsidRPr="009130DB" w:rsidRDefault="00C0414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br w:type="page"/>
      </w:r>
    </w:p>
    <w:p w:rsidR="00C04147" w:rsidRPr="009E0D10" w:rsidRDefault="009E0D10" w:rsidP="009E0D10">
      <w:pPr>
        <w:widowControl/>
        <w:autoSpaceDE/>
        <w:autoSpaceDN/>
        <w:adjustRightInd/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ВВЕДЕНИЕ</w:t>
      </w:r>
    </w:p>
    <w:p w:rsidR="00C04147" w:rsidRPr="009130DB" w:rsidRDefault="00C04147" w:rsidP="009E0D10">
      <w:pPr>
        <w:widowControl/>
        <w:autoSpaceDE/>
        <w:autoSpaceDN/>
        <w:adjustRightInd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ФИЗИКО-ХИМИЧЕСКИЕ И</w:t>
      </w:r>
      <w:r w:rsidR="009130DB" w:rsidRPr="009130DB">
        <w:rPr>
          <w:sz w:val="28"/>
          <w:szCs w:val="28"/>
        </w:rPr>
        <w:t xml:space="preserve"> ТОКСИЧЕСКИЕ СВОЙСТВА ЦИАНИДОВ</w:t>
      </w:r>
    </w:p>
    <w:p w:rsidR="00C04147" w:rsidRPr="009130DB" w:rsidRDefault="00C04147" w:rsidP="009E0D10">
      <w:pPr>
        <w:widowControl/>
        <w:autoSpaceDE/>
        <w:autoSpaceDN/>
        <w:adjustRightInd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МЕХАНИЗМ ТОКСИЧЕСКОГО ДЕЙ</w:t>
      </w:r>
      <w:r w:rsidR="009130DB" w:rsidRPr="009130DB">
        <w:rPr>
          <w:sz w:val="28"/>
          <w:szCs w:val="28"/>
        </w:rPr>
        <w:t>СТВИЯ И ПАТОГЕНЕЗ ИНТОКСИКАЦИИ</w:t>
      </w:r>
    </w:p>
    <w:p w:rsidR="00C04147" w:rsidRPr="009130DB" w:rsidRDefault="009130DB" w:rsidP="009E0D10">
      <w:pPr>
        <w:widowControl/>
        <w:autoSpaceDE/>
        <w:autoSpaceDN/>
        <w:adjustRightInd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КЛИНИЧЕСКАЯ КАРТИНА ПОРАЖЕНИЯ</w:t>
      </w:r>
    </w:p>
    <w:p w:rsidR="00C04147" w:rsidRPr="009130DB" w:rsidRDefault="00C04147" w:rsidP="009E0D10">
      <w:pPr>
        <w:widowControl/>
        <w:autoSpaceDE/>
        <w:autoSpaceDN/>
        <w:adjustRightInd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ЛЕЧЕНИЕ</w:t>
      </w:r>
      <w:r w:rsidR="009130DB" w:rsidRPr="009130DB">
        <w:rPr>
          <w:sz w:val="28"/>
          <w:szCs w:val="28"/>
        </w:rPr>
        <w:t xml:space="preserve"> ОТРАВЛЕНИЙ СИНИЛЬНОЙ КИСЛОТОЙ</w:t>
      </w:r>
    </w:p>
    <w:p w:rsidR="00C04147" w:rsidRPr="009130DB" w:rsidRDefault="00C04147" w:rsidP="009E0D10">
      <w:pPr>
        <w:widowControl/>
        <w:autoSpaceDE/>
        <w:autoSpaceDN/>
        <w:adjustRightInd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СОДЕРЖАНИЕ И ОРГАНИЗАЦИЯ ОКАЗАНИЯ МЕДИЦИНСКОЙ ПОМОЩИ ПОРАЖЕННЫМ В ОЧАГЕ И НА ЭТАПАХ МЕДИЦИНСКОЙ ЭВАКУАЦИИ ПРИ ПРИМЕНЕНИИ 0В ОБЩЕЯДОВИТОГО ДЕЙСТВИЯ</w:t>
      </w:r>
    </w:p>
    <w:p w:rsidR="00C04147" w:rsidRPr="009130DB" w:rsidRDefault="009130DB" w:rsidP="009E0D10">
      <w:pPr>
        <w:widowControl/>
        <w:autoSpaceDE/>
        <w:autoSpaceDN/>
        <w:adjustRightInd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ОТРАВЛЕНИЯ ОКИСЬЮ УГЛЕРОДА</w:t>
      </w:r>
    </w:p>
    <w:p w:rsidR="00C04147" w:rsidRPr="009130DB" w:rsidRDefault="009130DB" w:rsidP="009E0D10">
      <w:pPr>
        <w:widowControl/>
        <w:autoSpaceDE/>
        <w:autoSpaceDN/>
        <w:adjustRightInd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ОТРАВЛЕНИЯ АКРИЛНИТРИЛОМ</w:t>
      </w:r>
    </w:p>
    <w:p w:rsidR="00C04147" w:rsidRPr="009130DB" w:rsidRDefault="00C04147" w:rsidP="009E0D10">
      <w:pPr>
        <w:widowControl/>
        <w:autoSpaceDE/>
        <w:autoSpaceDN/>
        <w:adjustRightInd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ОТРАВЛЕН</w:t>
      </w:r>
      <w:r w:rsidR="009130DB" w:rsidRPr="009130DB">
        <w:rPr>
          <w:sz w:val="28"/>
          <w:szCs w:val="28"/>
        </w:rPr>
        <w:t>ИЯ СЕРОУГЛЕРОДОМ</w:t>
      </w:r>
    </w:p>
    <w:p w:rsidR="00C04147" w:rsidRPr="009130DB" w:rsidRDefault="009130DB" w:rsidP="009E0D10">
      <w:pPr>
        <w:widowControl/>
        <w:autoSpaceDE/>
        <w:autoSpaceDN/>
        <w:adjustRightInd/>
        <w:spacing w:line="360" w:lineRule="auto"/>
        <w:ind w:firstLine="0"/>
        <w:rPr>
          <w:sz w:val="28"/>
          <w:szCs w:val="28"/>
          <w:lang w:val="en-US"/>
        </w:rPr>
      </w:pPr>
      <w:r w:rsidRPr="009130DB">
        <w:rPr>
          <w:sz w:val="28"/>
          <w:szCs w:val="28"/>
        </w:rPr>
        <w:t>ИСПОЛЬЗУЕМАЯ ЛИТЕРАТУРА.</w:t>
      </w:r>
    </w:p>
    <w:p w:rsidR="00C04147" w:rsidRPr="009130DB" w:rsidRDefault="00C04147" w:rsidP="009E0D10">
      <w:pPr>
        <w:widowControl/>
        <w:autoSpaceDE/>
        <w:autoSpaceDN/>
        <w:adjustRightInd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br w:type="page"/>
      </w:r>
    </w:p>
    <w:p w:rsidR="00376267" w:rsidRPr="009130DB" w:rsidRDefault="00376267" w:rsidP="0091666B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r w:rsidRPr="009130DB">
        <w:rPr>
          <w:sz w:val="28"/>
          <w:szCs w:val="28"/>
        </w:rPr>
        <w:t>Введение</w:t>
      </w:r>
      <w:bookmarkEnd w:id="0"/>
      <w:bookmarkEnd w:id="1"/>
    </w:p>
    <w:p w:rsidR="009130DB" w:rsidRPr="009130DB" w:rsidRDefault="009130DB" w:rsidP="0091666B">
      <w:pPr>
        <w:spacing w:line="360" w:lineRule="auto"/>
        <w:ind w:firstLine="709"/>
        <w:rPr>
          <w:sz w:val="28"/>
          <w:szCs w:val="28"/>
          <w:lang w:val="en-US"/>
        </w:rPr>
      </w:pP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 эту группу веществ входят боевые отравляющие и аварийные химически опасные вещества, которые на путях проникновения в организм не оказывают местного действия, а всасываясь в кровь, вызывают поражения общеядовитого или резорбтивного действия. К БОВ общеядовитого действия относятся синильная кислота и ее соли- цианиды, хлорциан, мышьяковистый и фтористый водород. На вооружении армии США синильная ки</w:t>
      </w:r>
      <w:r w:rsidRPr="009130DB">
        <w:rPr>
          <w:sz w:val="28"/>
          <w:szCs w:val="28"/>
        </w:rPr>
        <w:softHyphen/>
        <w:t xml:space="preserve">слота находится под шифром - АС, хлорциан - СК, мышьяковистый водород - </w:t>
      </w:r>
      <w:r w:rsidRPr="009130DB">
        <w:rPr>
          <w:sz w:val="28"/>
          <w:szCs w:val="28"/>
          <w:lang w:val="en-US"/>
        </w:rPr>
        <w:t>SA</w:t>
      </w:r>
      <w:r w:rsidRPr="009130DB">
        <w:rPr>
          <w:sz w:val="28"/>
          <w:szCs w:val="28"/>
        </w:rPr>
        <w:t>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Из этого ряда синильная кислота является запасным или полутабельным 0В. Во вторую мировую войну в лагерях смерти применялись её циклоны.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1. Циклон "А" - смесь метилового и этилового эфиров цианмуравьиной кислоты с добавкой 10% метилового или этилового эфиров хлормуравьиной кислоты. Во влажной среде эфиры цианмуравьиной кислоты гидроли-зуются с выделением свободной синильной кислоты.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2. Циклон "В" - это порошкообразная смесь жидкой стабилизованной синильной кислоты (I вес.часть) и ки</w:t>
      </w:r>
      <w:r w:rsidRPr="009130DB">
        <w:rPr>
          <w:sz w:val="28"/>
          <w:szCs w:val="28"/>
        </w:rPr>
        <w:softHyphen/>
        <w:t>зельгура (1,3 вес.часть), спрессованная в виде таблеток или дисков. Часто к смеси добавляют лакриматоры хлорпикрин, бромацетофенон. В настоящее время это вещество используют в сельском хозяйстве для борьбы с грызунами и насекомыми, а лакриматоры добавляют как предостерегающее средство.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3. Циангаз - смесь цианида кальция с инертным наполнителем. При действии воды выделяется свободная синильная кислота.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 боевых условиях надо учитывать возможность применения синильной кислоты в соединении с кальцием в виде так называемой "твердой синильной кислоты" Са (</w:t>
      </w:r>
      <w:r w:rsidRPr="009130DB">
        <w:rPr>
          <w:sz w:val="28"/>
          <w:szCs w:val="28"/>
          <w:lang w:val="en-US"/>
        </w:rPr>
        <w:t>CM</w:t>
      </w:r>
      <w:r w:rsidRPr="009130DB">
        <w:rPr>
          <w:sz w:val="28"/>
          <w:szCs w:val="28"/>
        </w:rPr>
        <w:t xml:space="preserve">), *2 </w:t>
      </w:r>
      <w:r w:rsidRPr="009130DB">
        <w:rPr>
          <w:sz w:val="28"/>
          <w:szCs w:val="28"/>
          <w:lang w:val="en-US"/>
        </w:rPr>
        <w:t>HCN</w:t>
      </w:r>
      <w:r w:rsidRPr="009130DB">
        <w:rPr>
          <w:sz w:val="28"/>
          <w:szCs w:val="28"/>
        </w:rPr>
        <w:t>, которая на воздухе быстро разлагается с выделением большого количества синильной кислоты и проникает в организм человека ингаляционным путем. Стойкость поражения очага в летнее время до 10 мин, а зимой при благоприятных условиях до 1 часа.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Связанная синильная кислота встречается в растениях в форме гетерогликозидов. Например, в виде амигла-лина она содержится в семенах горького миндаля (2,5-3,5%), в косточках персиков (2-3%), абрикосов и слив (1,8%),вишни (0,8%) и др. В растениях синильная кислота, вероятно, является одним из продуктов превращения азота. Смертельной дозой при приеме внутрь ядер вишневых косточек считается 40 штук для детей в возрасте 10-12 лет и около 100 шт. для взрослых.</w:t>
      </w:r>
    </w:p>
    <w:p w:rsidR="009130DB" w:rsidRDefault="009130DB" w:rsidP="0091666B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bookmarkStart w:id="4" w:name="_Toc56405982"/>
      <w:bookmarkStart w:id="5" w:name="_Toc223787501"/>
      <w:r>
        <w:rPr>
          <w:sz w:val="28"/>
          <w:szCs w:val="28"/>
        </w:rPr>
        <w:br w:type="page"/>
      </w:r>
    </w:p>
    <w:p w:rsidR="00376267" w:rsidRPr="009130DB" w:rsidRDefault="00376267" w:rsidP="0091666B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r w:rsidRPr="009130DB">
        <w:rPr>
          <w:sz w:val="28"/>
          <w:szCs w:val="28"/>
        </w:rPr>
        <w:t>ФИЗИКО-ХИМИЧЕСКИЕ И ТОКСИЧЕСКИЕ СВОЙСТВА ЦИАНИДОВ</w:t>
      </w:r>
      <w:bookmarkEnd w:id="4"/>
      <w:bookmarkEnd w:id="5"/>
    </w:p>
    <w:p w:rsidR="009130DB" w:rsidRDefault="009130DB" w:rsidP="0091666B">
      <w:pPr>
        <w:spacing w:line="360" w:lineRule="auto"/>
        <w:ind w:firstLine="709"/>
        <w:rPr>
          <w:sz w:val="28"/>
          <w:szCs w:val="28"/>
          <w:lang w:val="en-US"/>
        </w:rPr>
      </w:pP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Синильная кислота или цианистый водород - бесцветная легколетучая жидкость с запахом горького минда</w:t>
      </w:r>
      <w:r w:rsidRPr="009130DB">
        <w:rPr>
          <w:sz w:val="28"/>
          <w:szCs w:val="28"/>
        </w:rPr>
        <w:softHyphen/>
        <w:t>ля. Температура кипения 25-26,8°С, упругость пара определяет очень высокую летучесть (при 20°С - 904 мг/л), поэтому даже при низких температурах можно легко создать большие концентрации HCN в приземном слое атмосферы. Пары синильной кислоты легче воздуха (плотность 0,94) температура замерзания - 14°С. Для при</w:t>
      </w:r>
      <w:r w:rsidRPr="009130DB">
        <w:rPr>
          <w:sz w:val="28"/>
          <w:szCs w:val="28"/>
        </w:rPr>
        <w:softHyphen/>
        <w:t>менения в зимних условиях можно использовать рецептуру синильной кислоты с низкой температурой замер</w:t>
      </w:r>
      <w:r w:rsidRPr="009130DB">
        <w:rPr>
          <w:sz w:val="28"/>
          <w:szCs w:val="28"/>
        </w:rPr>
        <w:softHyphen/>
        <w:t>зания. Например, смесь одного объема HCN с одним объемом хлорпиана имеет температуру замерзания - 43°С.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 водой синильная кислота смешивается в любых пропорциях, гидролиз протекает медленно, поэтому не</w:t>
      </w:r>
      <w:r w:rsidRPr="009130DB">
        <w:rPr>
          <w:sz w:val="28"/>
          <w:szCs w:val="28"/>
        </w:rPr>
        <w:softHyphen/>
        <w:t>проточные водоемы могут сильно заражаться ею. При гидролизе образуется муравьиная к-та, аммиак, муравьи-нокислый аммоний. Синильная кислота хорошо растворяется в органических растворителях. Жидкая синильная кислота горит почти бесцветным или слегка окрашенным в фиолетовый цвет пламенем.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Пары синильной кислоты хорошо сорбируются различными пористыми материалами (деревом, штукатур</w:t>
      </w:r>
      <w:r w:rsidRPr="009130DB">
        <w:rPr>
          <w:sz w:val="28"/>
          <w:szCs w:val="28"/>
        </w:rPr>
        <w:softHyphen/>
        <w:t>кой), шерстяным и хлопчато-бумажным обмундированием. Поэтому возможен ев занос в помещения на обмун</w:t>
      </w:r>
      <w:r w:rsidRPr="009130DB">
        <w:rPr>
          <w:sz w:val="28"/>
          <w:szCs w:val="28"/>
        </w:rPr>
        <w:softHyphen/>
        <w:t>дировании. Простое проветривание удаляет лишь 75% адсорбированной кислоты. Синильная кислота легко диффундирует в кирпич, бетон, древесину и даже через неповрежденную яичную скорлупу. Синильная кислота может разлагаться со взрывом (взрывы вызываются самопроизвольной полимеризацией, т.е. процессом укруп</w:t>
      </w:r>
      <w:r w:rsidRPr="009130DB">
        <w:rPr>
          <w:sz w:val="28"/>
          <w:szCs w:val="28"/>
        </w:rPr>
        <w:softHyphen/>
        <w:t>нения её молекул с образованием более сложных продуктов). По силе взрыва HCN превосходит такие взрывча</w:t>
      </w:r>
      <w:r w:rsidRPr="009130DB">
        <w:rPr>
          <w:sz w:val="28"/>
          <w:szCs w:val="28"/>
        </w:rPr>
        <w:softHyphen/>
        <w:t>тые вещества, как тротил и пироксилин. В результате взрыва образуются безвредные продукты. Для предупре</w:t>
      </w:r>
      <w:r w:rsidRPr="009130DB">
        <w:rPr>
          <w:sz w:val="28"/>
          <w:szCs w:val="28"/>
        </w:rPr>
        <w:softHyphen/>
        <w:t>ждения взрыва при хранении и транспортировке прибегают к стабилизации синильной кислоты. В качестве стабилизаторов к ней добавляют небольшое количество серной или соляной кислоты или хлористых соедине</w:t>
      </w:r>
      <w:r w:rsidRPr="009130DB">
        <w:rPr>
          <w:sz w:val="28"/>
          <w:szCs w:val="28"/>
        </w:rPr>
        <w:softHyphen/>
        <w:t>ний, например, хлористого кальция, хлорпиана, хлорпикрина.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Соединение с серосодержащими веществами приводит к образованию роданидов, которые являются стой</w:t>
      </w:r>
      <w:r w:rsidRPr="009130DB">
        <w:rPr>
          <w:sz w:val="28"/>
          <w:szCs w:val="28"/>
        </w:rPr>
        <w:softHyphen/>
        <w:t xml:space="preserve">кими нетоксичными соединениями и выводятся почками и через кишечник. </w:t>
      </w:r>
      <w:r w:rsidRPr="009130DB">
        <w:rPr>
          <w:sz w:val="28"/>
          <w:szCs w:val="28"/>
          <w:lang w:val="en-US"/>
        </w:rPr>
        <w:t>HCN</w:t>
      </w:r>
      <w:r w:rsidRPr="009130DB">
        <w:rPr>
          <w:sz w:val="28"/>
          <w:szCs w:val="28"/>
        </w:rPr>
        <w:t xml:space="preserve"> + </w:t>
      </w:r>
      <w:r w:rsidRPr="009130DB">
        <w:rPr>
          <w:sz w:val="28"/>
          <w:szCs w:val="28"/>
          <w:lang w:val="en-US"/>
        </w:rPr>
        <w:t>S</w:t>
      </w:r>
      <w:r w:rsidRPr="009130DB">
        <w:rPr>
          <w:sz w:val="28"/>
          <w:szCs w:val="28"/>
        </w:rPr>
        <w:t>-—</w:t>
      </w:r>
      <w:r w:rsidRPr="009130DB">
        <w:rPr>
          <w:sz w:val="28"/>
          <w:szCs w:val="28"/>
          <w:lang w:val="en-US"/>
        </w:rPr>
        <w:t>HCN</w:t>
      </w:r>
      <w:r w:rsidRPr="009130DB">
        <w:rPr>
          <w:sz w:val="28"/>
          <w:szCs w:val="28"/>
        </w:rPr>
        <w:t xml:space="preserve"> </w:t>
      </w:r>
      <w:r w:rsidRPr="009130DB">
        <w:rPr>
          <w:sz w:val="28"/>
          <w:szCs w:val="28"/>
          <w:lang w:val="en-US"/>
        </w:rPr>
        <w:t>S</w:t>
      </w:r>
      <w:r w:rsidRPr="009130DB">
        <w:rPr>
          <w:sz w:val="28"/>
          <w:szCs w:val="28"/>
        </w:rPr>
        <w:t xml:space="preserve"> роданид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Синильная кислота легко реагирует с веществами, содержащими альдегидную группу (глюкоза и др. саха</w:t>
      </w:r>
      <w:r w:rsidRPr="009130DB">
        <w:rPr>
          <w:sz w:val="28"/>
          <w:szCs w:val="28"/>
        </w:rPr>
        <w:softHyphen/>
        <w:t>ра), при этом образуются нетоксичные циангидрины.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HCN реагирует с аммиаком, образуя ядовитый цианистый аммоний, поэтому</w:t>
      </w:r>
      <w:r w:rsidRPr="009130DB">
        <w:rPr>
          <w:b/>
          <w:sz w:val="28"/>
          <w:szCs w:val="28"/>
        </w:rPr>
        <w:t xml:space="preserve"> в закрытых</w:t>
      </w:r>
      <w:r w:rsidRPr="009130DB">
        <w:rPr>
          <w:sz w:val="28"/>
          <w:szCs w:val="28"/>
        </w:rPr>
        <w:t xml:space="preserve"> помещениях си</w:t>
      </w:r>
      <w:r w:rsidRPr="009130DB">
        <w:rPr>
          <w:sz w:val="28"/>
          <w:szCs w:val="28"/>
        </w:rPr>
        <w:softHyphen/>
        <w:t>нильную кислоту дегазировать аммиаком нельзя.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  <w:lang w:val="en-US"/>
        </w:rPr>
        <w:t>HCN</w:t>
      </w:r>
      <w:r w:rsidRPr="009130DB">
        <w:rPr>
          <w:sz w:val="28"/>
          <w:szCs w:val="28"/>
        </w:rPr>
        <w:t>+</w:t>
      </w:r>
      <w:r w:rsidRPr="009130DB">
        <w:rPr>
          <w:sz w:val="28"/>
          <w:szCs w:val="28"/>
          <w:lang w:val="en-US"/>
        </w:rPr>
        <w:t>NH</w:t>
      </w:r>
      <w:r w:rsidRPr="009130DB">
        <w:rPr>
          <w:sz w:val="28"/>
          <w:szCs w:val="28"/>
        </w:rPr>
        <w:t>, -—</w:t>
      </w:r>
      <w:r w:rsidRPr="009130DB">
        <w:rPr>
          <w:sz w:val="28"/>
          <w:szCs w:val="28"/>
          <w:lang w:val="en-US"/>
        </w:rPr>
        <w:t>H</w:t>
      </w:r>
      <w:r w:rsidRPr="009130DB">
        <w:rPr>
          <w:sz w:val="28"/>
          <w:szCs w:val="28"/>
        </w:rPr>
        <w:t>4</w:t>
      </w:r>
      <w:r w:rsidRPr="009130DB">
        <w:rPr>
          <w:sz w:val="28"/>
          <w:szCs w:val="28"/>
          <w:lang w:val="en-US"/>
        </w:rPr>
        <w:t>CN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 щелочами HCN дает ядовитые нелетучие соли, которые разлагаются, поэтому использовать щелочи для дегазации закрытых помещений также нельзя.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HCN + </w:t>
      </w:r>
      <w:r w:rsidRPr="009130DB">
        <w:rPr>
          <w:sz w:val="28"/>
          <w:szCs w:val="28"/>
          <w:lang w:val="en-US"/>
        </w:rPr>
        <w:t>Na</w:t>
      </w:r>
      <w:r w:rsidRPr="009130DB">
        <w:rPr>
          <w:sz w:val="28"/>
          <w:szCs w:val="28"/>
        </w:rPr>
        <w:t xml:space="preserve"> </w:t>
      </w:r>
      <w:r w:rsidRPr="009130DB">
        <w:rPr>
          <w:sz w:val="28"/>
          <w:szCs w:val="28"/>
          <w:lang w:val="en-US"/>
        </w:rPr>
        <w:t>OH</w:t>
      </w:r>
      <w:r w:rsidRPr="009130DB">
        <w:rPr>
          <w:sz w:val="28"/>
          <w:szCs w:val="28"/>
        </w:rPr>
        <w:t xml:space="preserve">==° </w:t>
      </w:r>
      <w:r w:rsidRPr="009130DB">
        <w:rPr>
          <w:sz w:val="28"/>
          <w:szCs w:val="28"/>
          <w:lang w:val="en-US"/>
        </w:rPr>
        <w:t>NaCN</w:t>
      </w:r>
      <w:r w:rsidRPr="009130DB">
        <w:rPr>
          <w:sz w:val="28"/>
          <w:szCs w:val="28"/>
        </w:rPr>
        <w:t xml:space="preserve"> + Н^О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b/>
          <w:sz w:val="28"/>
          <w:szCs w:val="28"/>
        </w:rPr>
        <w:t>При</w:t>
      </w:r>
      <w:r w:rsidRPr="009130DB">
        <w:rPr>
          <w:sz w:val="28"/>
          <w:szCs w:val="28"/>
        </w:rPr>
        <w:t xml:space="preserve"> действии хлора или содержащих веществ на HCN образуются токсическое вещество хлорциан. HCN + С1 —— </w:t>
      </w:r>
      <w:r w:rsidRPr="009130DB">
        <w:rPr>
          <w:sz w:val="28"/>
          <w:szCs w:val="28"/>
          <w:lang w:val="en-US"/>
        </w:rPr>
        <w:t>CICN</w:t>
      </w:r>
      <w:r w:rsidRPr="009130DB">
        <w:rPr>
          <w:sz w:val="28"/>
          <w:szCs w:val="28"/>
        </w:rPr>
        <w:t xml:space="preserve"> + Н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b/>
          <w:sz w:val="28"/>
          <w:szCs w:val="28"/>
        </w:rPr>
        <w:t>С тяжелыми</w:t>
      </w:r>
      <w:r w:rsidRPr="009130DB">
        <w:rPr>
          <w:sz w:val="28"/>
          <w:szCs w:val="28"/>
        </w:rPr>
        <w:t xml:space="preserve"> металлами синильная кислота дает нерастворимые в воде цианиды.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 солями тяжелых металлов она образует нетоксичные вещества, поэтому они используются как антидоты, а соединения, которые образовались при этом, являются комплексными. Например: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  <w:lang w:val="en-US"/>
        </w:rPr>
        <w:t>I</w:t>
      </w:r>
      <w:r w:rsidRPr="009130DB">
        <w:rPr>
          <w:sz w:val="28"/>
          <w:szCs w:val="28"/>
        </w:rPr>
        <w:t>. 2</w:t>
      </w:r>
      <w:r w:rsidRPr="009130DB">
        <w:rPr>
          <w:sz w:val="28"/>
          <w:szCs w:val="28"/>
          <w:lang w:val="en-US"/>
        </w:rPr>
        <w:t>CN</w:t>
      </w:r>
      <w:r w:rsidRPr="009130DB">
        <w:rPr>
          <w:sz w:val="28"/>
          <w:szCs w:val="28"/>
        </w:rPr>
        <w:t xml:space="preserve"> +</w:t>
      </w:r>
      <w:r w:rsidRPr="009130DB">
        <w:rPr>
          <w:sz w:val="28"/>
          <w:szCs w:val="28"/>
          <w:lang w:val="en-US"/>
        </w:rPr>
        <w:t>Fe</w:t>
      </w:r>
      <w:r w:rsidRPr="009130DB">
        <w:rPr>
          <w:sz w:val="28"/>
          <w:szCs w:val="28"/>
          <w:vertAlign w:val="superscript"/>
        </w:rPr>
        <w:t>2</w:t>
      </w:r>
      <w:r w:rsidRPr="009130DB">
        <w:rPr>
          <w:sz w:val="28"/>
          <w:szCs w:val="28"/>
        </w:rPr>
        <w:t>*-—</w:t>
      </w:r>
      <w:r w:rsidRPr="009130DB">
        <w:rPr>
          <w:sz w:val="28"/>
          <w:szCs w:val="28"/>
          <w:lang w:val="en-US"/>
        </w:rPr>
        <w:t>Fe</w:t>
      </w:r>
      <w:r w:rsidRPr="009130DB">
        <w:rPr>
          <w:sz w:val="28"/>
          <w:szCs w:val="28"/>
        </w:rPr>
        <w:t>(</w:t>
      </w:r>
      <w:r w:rsidRPr="009130DB">
        <w:rPr>
          <w:sz w:val="28"/>
          <w:szCs w:val="28"/>
          <w:lang w:val="en-US"/>
        </w:rPr>
        <w:t>CN</w:t>
      </w:r>
      <w:r w:rsidRPr="009130DB">
        <w:rPr>
          <w:sz w:val="28"/>
          <w:szCs w:val="28"/>
        </w:rPr>
        <w:t>);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4</w:t>
      </w:r>
      <w:r w:rsidRPr="009130DB">
        <w:rPr>
          <w:sz w:val="28"/>
          <w:szCs w:val="28"/>
          <w:lang w:val="en-US"/>
        </w:rPr>
        <w:t>NaCN</w:t>
      </w:r>
      <w:r w:rsidRPr="009130DB">
        <w:rPr>
          <w:sz w:val="28"/>
          <w:szCs w:val="28"/>
        </w:rPr>
        <w:t xml:space="preserve"> +</w:t>
      </w:r>
      <w:r w:rsidRPr="009130DB">
        <w:rPr>
          <w:sz w:val="28"/>
          <w:szCs w:val="28"/>
          <w:lang w:val="en-US"/>
        </w:rPr>
        <w:t>Fe</w:t>
      </w:r>
      <w:r w:rsidRPr="009130DB">
        <w:rPr>
          <w:sz w:val="28"/>
          <w:szCs w:val="28"/>
        </w:rPr>
        <w:t>(</w:t>
      </w:r>
      <w:r w:rsidRPr="009130DB">
        <w:rPr>
          <w:sz w:val="28"/>
          <w:szCs w:val="28"/>
          <w:lang w:val="en-US"/>
        </w:rPr>
        <w:t>CN</w:t>
      </w:r>
      <w:r w:rsidRPr="009130DB">
        <w:rPr>
          <w:sz w:val="28"/>
          <w:szCs w:val="28"/>
        </w:rPr>
        <w:t>)2—-</w:t>
      </w:r>
      <w:r w:rsidRPr="009130DB">
        <w:rPr>
          <w:sz w:val="28"/>
          <w:szCs w:val="28"/>
          <w:lang w:val="en-US"/>
        </w:rPr>
        <w:t>Na</w:t>
      </w:r>
      <w:r w:rsidRPr="009130DB">
        <w:rPr>
          <w:sz w:val="28"/>
          <w:szCs w:val="28"/>
        </w:rPr>
        <w:t>4(</w:t>
      </w:r>
      <w:r w:rsidRPr="009130DB">
        <w:rPr>
          <w:sz w:val="28"/>
          <w:szCs w:val="28"/>
          <w:lang w:val="en-US"/>
        </w:rPr>
        <w:t>Fe</w:t>
      </w:r>
      <w:r w:rsidRPr="009130DB">
        <w:rPr>
          <w:sz w:val="28"/>
          <w:szCs w:val="28"/>
        </w:rPr>
        <w:t>(</w:t>
      </w:r>
      <w:r w:rsidRPr="009130DB">
        <w:rPr>
          <w:sz w:val="28"/>
          <w:szCs w:val="28"/>
          <w:lang w:val="en-US"/>
        </w:rPr>
        <w:t>CN</w:t>
      </w:r>
      <w:r w:rsidRPr="009130DB">
        <w:rPr>
          <w:sz w:val="28"/>
          <w:szCs w:val="28"/>
        </w:rPr>
        <w:t>)</w:t>
      </w:r>
      <w:r w:rsidRPr="009130DB">
        <w:rPr>
          <w:sz w:val="28"/>
          <w:szCs w:val="28"/>
          <w:lang w:val="en-US"/>
        </w:rPr>
        <w:t>t</w:t>
      </w:r>
      <w:r w:rsidRPr="009130DB">
        <w:rPr>
          <w:sz w:val="28"/>
          <w:szCs w:val="28"/>
        </w:rPr>
        <w:t>)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II. 3</w:t>
      </w:r>
      <w:r w:rsidRPr="009130DB">
        <w:rPr>
          <w:sz w:val="28"/>
          <w:szCs w:val="28"/>
          <w:lang w:val="en-US"/>
        </w:rPr>
        <w:t>CN</w:t>
      </w:r>
      <w:r w:rsidRPr="009130DB">
        <w:rPr>
          <w:sz w:val="28"/>
          <w:szCs w:val="28"/>
        </w:rPr>
        <w:t xml:space="preserve">- + Fe" ——— </w:t>
      </w:r>
      <w:r w:rsidRPr="009130DB">
        <w:rPr>
          <w:sz w:val="28"/>
          <w:szCs w:val="28"/>
          <w:lang w:val="en-US"/>
        </w:rPr>
        <w:t>Fe</w:t>
      </w:r>
      <w:r w:rsidRPr="009130DB">
        <w:rPr>
          <w:sz w:val="28"/>
          <w:szCs w:val="28"/>
        </w:rPr>
        <w:t xml:space="preserve"> (СМ)э 3</w:t>
      </w:r>
      <w:r w:rsidRPr="009130DB">
        <w:rPr>
          <w:sz w:val="28"/>
          <w:szCs w:val="28"/>
          <w:lang w:val="en-US"/>
        </w:rPr>
        <w:t>NaCN</w:t>
      </w:r>
      <w:r w:rsidRPr="009130DB">
        <w:rPr>
          <w:sz w:val="28"/>
          <w:szCs w:val="28"/>
        </w:rPr>
        <w:t xml:space="preserve"> + </w:t>
      </w:r>
      <w:r w:rsidRPr="009130DB">
        <w:rPr>
          <w:sz w:val="28"/>
          <w:szCs w:val="28"/>
          <w:lang w:val="en-US"/>
        </w:rPr>
        <w:t>Fe</w:t>
      </w:r>
      <w:r w:rsidRPr="009130DB">
        <w:rPr>
          <w:sz w:val="28"/>
          <w:szCs w:val="28"/>
        </w:rPr>
        <w:t>(</w:t>
      </w:r>
      <w:r w:rsidRPr="009130DB">
        <w:rPr>
          <w:sz w:val="28"/>
          <w:szCs w:val="28"/>
          <w:lang w:val="en-US"/>
        </w:rPr>
        <w:t>CN</w:t>
      </w:r>
      <w:r w:rsidRPr="009130DB">
        <w:rPr>
          <w:sz w:val="28"/>
          <w:szCs w:val="28"/>
        </w:rPr>
        <w:t>)3 ——— N33 (</w:t>
      </w:r>
      <w:r w:rsidRPr="009130DB">
        <w:rPr>
          <w:sz w:val="28"/>
          <w:szCs w:val="28"/>
          <w:lang w:val="en-US"/>
        </w:rPr>
        <w:t>Fe</w:t>
      </w:r>
      <w:r w:rsidRPr="009130DB">
        <w:rPr>
          <w:sz w:val="28"/>
          <w:szCs w:val="28"/>
        </w:rPr>
        <w:t>(</w:t>
      </w:r>
      <w:r w:rsidRPr="009130DB">
        <w:rPr>
          <w:sz w:val="28"/>
          <w:szCs w:val="28"/>
          <w:lang w:val="en-US"/>
        </w:rPr>
        <w:t>CN</w:t>
      </w:r>
      <w:r w:rsidRPr="009130DB">
        <w:rPr>
          <w:sz w:val="28"/>
          <w:szCs w:val="28"/>
        </w:rPr>
        <w:t>)(,) Пути поступления в организм.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1. Основной путь проникновения на поле боя - ингаляционный, поэтому для защиты достаточно вовремя на</w:t>
      </w:r>
      <w:r w:rsidRPr="009130DB">
        <w:rPr>
          <w:sz w:val="28"/>
          <w:szCs w:val="28"/>
        </w:rPr>
        <w:softHyphen/>
        <w:t>деть противогаз. Защитная одежда не нужна.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2. Возможно поражение через кожу в закрытых помещениях при очень высоких концентрациях не менее 5-7 мг/л.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3. Через ЖКТ в виде жидкого продукта или е6 солей.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Кумулятивным действием не обладает. Организм сам ее нейтрализует при низких</w:t>
      </w:r>
      <w:r w:rsidRPr="009130DB">
        <w:rPr>
          <w:b/>
          <w:sz w:val="28"/>
          <w:szCs w:val="28"/>
        </w:rPr>
        <w:t xml:space="preserve"> концентрациях, поэтому в </w:t>
      </w:r>
      <w:r w:rsidRPr="009130DB">
        <w:rPr>
          <w:sz w:val="28"/>
          <w:szCs w:val="28"/>
        </w:rPr>
        <w:t>концентрациях 0,04 мг/л и менее ее можно вдыхать длительно без вреда для организма. Токсичность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Ингаляционная абсолютно смертельная токсическая доза синильной кислоты; </w:t>
      </w:r>
      <w:r w:rsidRPr="009130DB">
        <w:rPr>
          <w:sz w:val="28"/>
          <w:szCs w:val="28"/>
          <w:lang w:val="en-US"/>
        </w:rPr>
        <w:t>LDico</w:t>
      </w:r>
      <w:r w:rsidRPr="009130DB">
        <w:rPr>
          <w:sz w:val="28"/>
          <w:szCs w:val="28"/>
        </w:rPr>
        <w:t xml:space="preserve"> = 1</w:t>
      </w:r>
      <w:r w:rsidRPr="009130DB">
        <w:rPr>
          <w:i/>
          <w:sz w:val="28"/>
          <w:szCs w:val="28"/>
        </w:rPr>
        <w:t>3.</w:t>
      </w:r>
      <w:r w:rsidRPr="009130DB">
        <w:rPr>
          <w:b/>
          <w:i/>
          <w:sz w:val="28"/>
          <w:szCs w:val="28"/>
        </w:rPr>
        <w:t xml:space="preserve"> -</w:t>
      </w:r>
      <w:r w:rsidRPr="009130DB">
        <w:rPr>
          <w:i/>
          <w:sz w:val="28"/>
          <w:szCs w:val="28"/>
        </w:rPr>
        <w:t>1</w:t>
      </w:r>
      <w:r w:rsidRPr="009130DB">
        <w:rPr>
          <w:b/>
          <w:sz w:val="28"/>
          <w:szCs w:val="28"/>
        </w:rPr>
        <w:t xml:space="preserve"> мг</w:t>
      </w:r>
      <w:r w:rsidRPr="009130DB">
        <w:rPr>
          <w:sz w:val="28"/>
          <w:szCs w:val="28"/>
        </w:rPr>
        <w:t xml:space="preserve"> мин/ л.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для хлородана </w:t>
      </w:r>
      <w:r w:rsidRPr="009130DB">
        <w:rPr>
          <w:sz w:val="28"/>
          <w:szCs w:val="28"/>
          <w:lang w:val="en-US"/>
        </w:rPr>
        <w:t>LDioo</w:t>
      </w:r>
      <w:r w:rsidRPr="009130DB">
        <w:rPr>
          <w:sz w:val="28"/>
          <w:szCs w:val="28"/>
        </w:rPr>
        <w:t>= 4 мг мин/л.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При приеме внутрь синильной кислоты абсолютно смертельная токсическая доза: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  <w:lang w:val="en-US"/>
        </w:rPr>
        <w:t>LDim</w:t>
      </w:r>
      <w:r w:rsidRPr="009130DB">
        <w:rPr>
          <w:sz w:val="28"/>
          <w:szCs w:val="28"/>
        </w:rPr>
        <w:t xml:space="preserve"> = 75 мг. для </w:t>
      </w:r>
      <w:r w:rsidRPr="009130DB">
        <w:rPr>
          <w:sz w:val="28"/>
          <w:szCs w:val="28"/>
          <w:lang w:val="en-US"/>
        </w:rPr>
        <w:t>HCN</w:t>
      </w:r>
      <w:r w:rsidRPr="009130DB">
        <w:rPr>
          <w:sz w:val="28"/>
          <w:szCs w:val="28"/>
        </w:rPr>
        <w:t>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Для других цианидов внутрь </w:t>
      </w:r>
      <w:r w:rsidRPr="009130DB">
        <w:rPr>
          <w:sz w:val="28"/>
          <w:szCs w:val="28"/>
          <w:lang w:val="en-US"/>
        </w:rPr>
        <w:t>LD</w:t>
      </w:r>
      <w:r w:rsidRPr="009130DB">
        <w:rPr>
          <w:sz w:val="28"/>
          <w:szCs w:val="28"/>
        </w:rPr>
        <w:t xml:space="preserve"> юо =150 мг (2мг на </w:t>
      </w:r>
      <w:smartTag w:uri="urn:schemas-microsoft-com:office:smarttags" w:element="metricconverter">
        <w:smartTagPr>
          <w:attr w:name="ProductID" w:val="1 кг"/>
        </w:smartTagPr>
        <w:r w:rsidRPr="009130DB">
          <w:rPr>
            <w:sz w:val="28"/>
            <w:szCs w:val="28"/>
          </w:rPr>
          <w:t>1 кг</w:t>
        </w:r>
      </w:smartTag>
      <w:r w:rsidRPr="009130DB">
        <w:rPr>
          <w:sz w:val="28"/>
          <w:szCs w:val="28"/>
        </w:rPr>
        <w:t xml:space="preserve"> веса).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При воздействии HCN через кожу LD юо = 7 - 12 мг/л.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Преимущества HCN как БОВ: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Быстрое действие (быстрее ФОВ) - смерть может наступить мгновенно, непосредственно на поле боя.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Отравление на поле боя возможно только при вдыхании паров (отличие от ФОВ).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Дешево и в огромных количествах производится даже в мирное время (тысячи тонн), т. к. идет для</w:t>
      </w:r>
      <w:r w:rsidRPr="009130DB">
        <w:rPr>
          <w:b/>
          <w:sz w:val="28"/>
          <w:szCs w:val="28"/>
        </w:rPr>
        <w:t xml:space="preserve"> золоче</w:t>
      </w:r>
      <w:r w:rsidRPr="009130DB">
        <w:rPr>
          <w:b/>
          <w:sz w:val="28"/>
          <w:szCs w:val="28"/>
        </w:rPr>
        <w:softHyphen/>
        <w:t>ния и</w:t>
      </w:r>
      <w:r w:rsidRPr="009130DB">
        <w:rPr>
          <w:sz w:val="28"/>
          <w:szCs w:val="28"/>
        </w:rPr>
        <w:t xml:space="preserve"> серебрения предметов, извлечения золота и серебра из руды, опрыскивания деревьев,</w:t>
      </w:r>
      <w:r w:rsidRPr="009130DB">
        <w:rPr>
          <w:b/>
          <w:sz w:val="28"/>
          <w:szCs w:val="28"/>
        </w:rPr>
        <w:t xml:space="preserve"> дезинсекции и </w:t>
      </w:r>
      <w:r w:rsidRPr="009130DB">
        <w:rPr>
          <w:sz w:val="28"/>
          <w:szCs w:val="28"/>
        </w:rPr>
        <w:t>дератизации.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Недостатки HCN как БОВ: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Легко обнаруживается по характерному запаху.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Низкая токсичность (по отношению к ФОВ).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Наличие эфективных табельных антидотов.</w:t>
      </w:r>
    </w:p>
    <w:p w:rsidR="009E0D10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Малая стойкость на местности.</w:t>
      </w:r>
    </w:p>
    <w:p w:rsidR="009E0D10" w:rsidRDefault="009E0D10">
      <w:pPr>
        <w:widowControl/>
        <w:autoSpaceDE/>
        <w:autoSpaceDN/>
        <w:adjustRightInd/>
        <w:spacing w:after="200" w:line="276" w:lineRule="auto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76267" w:rsidRPr="009130DB" w:rsidRDefault="00376267" w:rsidP="0091666B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bookmarkStart w:id="6" w:name="_Toc56405983"/>
      <w:bookmarkStart w:id="7" w:name="_Toc223787502"/>
      <w:r w:rsidRPr="009130DB">
        <w:rPr>
          <w:sz w:val="28"/>
          <w:szCs w:val="28"/>
        </w:rPr>
        <w:t>МЕХАНИЗМ ТОКСИЧЕСКОГО ДЕЙСТВИЯ И ПАТОГЕНЕЗ ИНТОКСИКАЦИИ</w:t>
      </w:r>
      <w:bookmarkEnd w:id="6"/>
      <w:bookmarkEnd w:id="7"/>
    </w:p>
    <w:p w:rsidR="009130DB" w:rsidRPr="009E0D10" w:rsidRDefault="009130DB" w:rsidP="0091666B">
      <w:pPr>
        <w:spacing w:line="360" w:lineRule="auto"/>
        <w:ind w:firstLine="709"/>
        <w:rPr>
          <w:sz w:val="28"/>
          <w:szCs w:val="28"/>
        </w:rPr>
      </w:pP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Механизм действия HCN может быть представлен следующим образом: попадая в кровь, она растворяется в плазме, не входя в соединение с гемоглобином, который, как и оксигемоглобин, содержит 2-х валентное желе</w:t>
      </w:r>
      <w:r w:rsidRPr="009130DB">
        <w:rPr>
          <w:sz w:val="28"/>
          <w:szCs w:val="28"/>
        </w:rPr>
        <w:softHyphen/>
        <w:t xml:space="preserve">зо. Синильная кислота доходит до клеток и вступает во взаимодействие с 3-х валентным железом фермента ци-тохромоксидазы - активатора </w:t>
      </w:r>
      <w:r w:rsidRPr="009130DB">
        <w:rPr>
          <w:i/>
          <w:sz w:val="28"/>
          <w:szCs w:val="28"/>
        </w:rPr>
        <w:t>Ог</w:t>
      </w:r>
      <w:r w:rsidRPr="009130DB">
        <w:rPr>
          <w:sz w:val="28"/>
          <w:szCs w:val="28"/>
        </w:rPr>
        <w:t xml:space="preserve"> Цитохромоксидаза блокируется HCN и теряет способность восстанавливать железо (</w:t>
      </w:r>
      <w:r w:rsidRPr="009130DB">
        <w:rPr>
          <w:sz w:val="28"/>
          <w:szCs w:val="28"/>
          <w:lang w:val="en-US"/>
        </w:rPr>
        <w:t>Fe</w:t>
      </w:r>
      <w:r w:rsidRPr="009130DB">
        <w:rPr>
          <w:sz w:val="28"/>
          <w:szCs w:val="28"/>
          <w:vertAlign w:val="superscript"/>
        </w:rPr>
        <w:t>3</w:t>
      </w:r>
      <w:r w:rsidRPr="009130DB">
        <w:rPr>
          <w:sz w:val="28"/>
          <w:szCs w:val="28"/>
        </w:rPr>
        <w:t>^ не может переходить в Fe ). Фермент теряет способность отдавать электроны кислороду, а по</w:t>
      </w:r>
      <w:r w:rsidRPr="009130DB">
        <w:rPr>
          <w:sz w:val="28"/>
          <w:szCs w:val="28"/>
        </w:rPr>
        <w:softHyphen/>
        <w:t>следний без активирования не способен соединяться с водородом для образования конечного продукта окисле</w:t>
      </w:r>
      <w:r w:rsidRPr="009130DB">
        <w:rPr>
          <w:sz w:val="28"/>
          <w:szCs w:val="28"/>
        </w:rPr>
        <w:softHyphen/>
        <w:t xml:space="preserve">ния - воды. Таким образом, подавляется тканевое дыхание и развивается тканевая гипоксия или гистотоксиче-ская гипоксия. </w:t>
      </w:r>
      <w:r w:rsidRPr="009130DB">
        <w:rPr>
          <w:sz w:val="28"/>
          <w:szCs w:val="28"/>
          <w:u w:val="single"/>
        </w:rPr>
        <w:t>Тканевое дыхание - это окислительно-восстановительный процесс при котором</w:t>
      </w:r>
      <w:r w:rsidRPr="009130DB">
        <w:rPr>
          <w:sz w:val="28"/>
          <w:szCs w:val="28"/>
        </w:rPr>
        <w:t xml:space="preserve"> белки, жиры и углеводы окисляются по 2-м путям: анаэробному и аэробному.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анаэробный путь тканевого дыхания осуществляется без участия кислорода. Этот путь тканевого дыхания в норме составляет 7-10% - это так называемая цианрезистентмая фаза тканевого дыхания. На основе этого механизма были созданы такие антидоты, как акцепторы водорода.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аэробный путь тканевого дыхания, он составляет 90-93% Из крови забирается кислород, он активируется цитохромоксндазой (железо из 2-х валентного превращается в 3-х валентное), образующийся при этом ион кислорода вступает во взаимодействие с водородом, и в конечном счете образуется вода-Циан ион вступает во взаимодействие с 3-х валентным железом цитохромоксидазы и блокирует аэробный путь тканевого дыхания. Окислительно-восстановительные процессы прекращаются.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На основании изложенного можно сделать вывод, что, находясь в крови, цианистый водород вреда не при</w:t>
      </w:r>
      <w:r w:rsidRPr="009130DB">
        <w:rPr>
          <w:sz w:val="28"/>
          <w:szCs w:val="28"/>
        </w:rPr>
        <w:softHyphen/>
        <w:t>носит, поэтому здесь его можно перехватить - для этого используется другая группа антидотов - метгемоглоби-нобразователи.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 норме артериовенозная разница по содержанию кислорода в крови составляет 4-6%. По мере развития ин</w:t>
      </w:r>
      <w:r w:rsidRPr="009130DB">
        <w:rPr>
          <w:sz w:val="28"/>
          <w:szCs w:val="28"/>
        </w:rPr>
        <w:softHyphen/>
        <w:t>токсикации содержание кислорода в венозной крови постепенно приближается к его содержанию в артериаль</w:t>
      </w:r>
      <w:r w:rsidRPr="009130DB">
        <w:rPr>
          <w:sz w:val="28"/>
          <w:szCs w:val="28"/>
        </w:rPr>
        <w:softHyphen/>
        <w:t>ной крови. Чем тяжелее отравление, тем меньше артериовенозная разница. Таким образом, развивается гипок</w:t>
      </w:r>
      <w:r w:rsidRPr="009130DB">
        <w:rPr>
          <w:sz w:val="28"/>
          <w:szCs w:val="28"/>
        </w:rPr>
        <w:softHyphen/>
        <w:t>сия тканевого характера, которая наиболее выражена в ЦНС (дыхательном, сосудодвигательном, сенсорном и моторном центрах, центре блуждающего нерва). Паралич этих центров после первоначального возбуждения яв</w:t>
      </w:r>
      <w:r w:rsidRPr="009130DB">
        <w:rPr>
          <w:sz w:val="28"/>
          <w:szCs w:val="28"/>
        </w:rPr>
        <w:softHyphen/>
        <w:t>ляется причиной смертельного исхода.</w:t>
      </w:r>
    </w:p>
    <w:p w:rsidR="009130DB" w:rsidRDefault="009130DB" w:rsidP="0091666B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bookmarkStart w:id="8" w:name="_Toc56405984"/>
      <w:bookmarkStart w:id="9" w:name="_Toc223787503"/>
      <w:r>
        <w:rPr>
          <w:sz w:val="28"/>
          <w:szCs w:val="28"/>
        </w:rPr>
        <w:br w:type="page"/>
      </w:r>
    </w:p>
    <w:p w:rsidR="00376267" w:rsidRPr="009130DB" w:rsidRDefault="00376267" w:rsidP="0091666B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r w:rsidRPr="009130DB">
        <w:rPr>
          <w:sz w:val="28"/>
          <w:szCs w:val="28"/>
        </w:rPr>
        <w:t>КЛИНИЧЕСКАЯ КАРТИНА ПОРАЖЕНИЯ</w:t>
      </w:r>
      <w:bookmarkEnd w:id="8"/>
      <w:bookmarkEnd w:id="9"/>
    </w:p>
    <w:p w:rsidR="009130DB" w:rsidRDefault="009130DB" w:rsidP="0091666B">
      <w:pPr>
        <w:spacing w:line="360" w:lineRule="auto"/>
        <w:ind w:firstLine="709"/>
        <w:rPr>
          <w:sz w:val="28"/>
          <w:szCs w:val="28"/>
          <w:lang w:val="en-US"/>
        </w:rPr>
      </w:pP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Принято различать острую и хроническую формы отравления. Проявления хронической</w:t>
      </w:r>
      <w:r w:rsidRPr="009130DB">
        <w:rPr>
          <w:b/>
          <w:sz w:val="28"/>
          <w:szCs w:val="28"/>
        </w:rPr>
        <w:t xml:space="preserve"> формы отравления </w:t>
      </w:r>
      <w:r w:rsidRPr="009130DB">
        <w:rPr>
          <w:sz w:val="28"/>
          <w:szCs w:val="28"/>
        </w:rPr>
        <w:t>очень многообразны и недостаточно изучены.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Острое поражение</w:t>
      </w:r>
      <w:r w:rsidRPr="009130DB">
        <w:rPr>
          <w:b/>
          <w:sz w:val="28"/>
          <w:szCs w:val="28"/>
        </w:rPr>
        <w:t xml:space="preserve"> синильной</w:t>
      </w:r>
      <w:r w:rsidRPr="009130DB">
        <w:rPr>
          <w:sz w:val="28"/>
          <w:szCs w:val="28"/>
        </w:rPr>
        <w:t xml:space="preserve"> кислотой</w:t>
      </w:r>
      <w:r w:rsidRPr="009130DB">
        <w:rPr>
          <w:b/>
          <w:sz w:val="28"/>
          <w:szCs w:val="28"/>
        </w:rPr>
        <w:t xml:space="preserve"> может</w:t>
      </w:r>
      <w:r w:rsidRPr="009130DB">
        <w:rPr>
          <w:sz w:val="28"/>
          <w:szCs w:val="28"/>
        </w:rPr>
        <w:t xml:space="preserve"> протекать в двух формах: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Апоплексическая (молниеносная),</w:t>
      </w:r>
      <w:r w:rsidRPr="009130DB">
        <w:rPr>
          <w:b/>
          <w:sz w:val="28"/>
          <w:szCs w:val="28"/>
        </w:rPr>
        <w:t xml:space="preserve"> при</w:t>
      </w:r>
      <w:r w:rsidRPr="009130DB">
        <w:rPr>
          <w:sz w:val="28"/>
          <w:szCs w:val="28"/>
        </w:rPr>
        <w:t xml:space="preserve"> которой симптомы</w:t>
      </w:r>
      <w:r w:rsidRPr="009130DB">
        <w:rPr>
          <w:b/>
          <w:sz w:val="28"/>
          <w:szCs w:val="28"/>
        </w:rPr>
        <w:t xml:space="preserve"> поражения</w:t>
      </w:r>
      <w:r w:rsidRPr="009130DB">
        <w:rPr>
          <w:sz w:val="28"/>
          <w:szCs w:val="28"/>
        </w:rPr>
        <w:t xml:space="preserve"> развиваются чрезвычайно быстро, и смерть пораженного наступает через несколько минут. </w:t>
      </w:r>
      <w:r w:rsidRPr="009130DB">
        <w:rPr>
          <w:i/>
          <w:sz w:val="28"/>
          <w:szCs w:val="28"/>
        </w:rPr>
        <w:t>Эта</w:t>
      </w:r>
      <w:r w:rsidRPr="009130DB">
        <w:rPr>
          <w:sz w:val="28"/>
          <w:szCs w:val="28"/>
        </w:rPr>
        <w:t xml:space="preserve"> форма развивается в тех случаях, когда за корот</w:t>
      </w:r>
      <w:r w:rsidRPr="009130DB">
        <w:rPr>
          <w:sz w:val="28"/>
          <w:szCs w:val="28"/>
        </w:rPr>
        <w:softHyphen/>
        <w:t>кий промежуток времени в организм поступает большое количество 0В.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Замедленная - симптомы поражения развиваются медленнее, в течении интоксикации можно выделить от</w:t>
      </w:r>
      <w:r w:rsidRPr="009130DB">
        <w:rPr>
          <w:sz w:val="28"/>
          <w:szCs w:val="28"/>
        </w:rPr>
        <w:softHyphen/>
        <w:t>дельные фазы, постепенно сменяющие одна другую. В замедленной форме различают 4 стадии развития интоксикации: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1. Стадию начальных явлений.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2. Стадию одышки.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3. Судорожную стадию.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4. Паралитическую стадию.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Стадия начальных явлений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Пострадавший отчетливо ощущает запах горького миндаля и металлический вкус во рту. Затем появляются жалобы на головокружение, слабость, тошноту, нередко появляется рвота. Отмечается сильное возбуждение дыхания и тахикардия. Довольно характерным является возникновение болей за грудиной. Если поступление яда в организм прекращается, описанные явления быстро проходят. В последующие 2-3 суток возможны жало</w:t>
      </w:r>
      <w:r w:rsidRPr="009130DB">
        <w:rPr>
          <w:sz w:val="28"/>
          <w:szCs w:val="28"/>
        </w:rPr>
        <w:softHyphen/>
        <w:t>бы на головную боль и общую слабость, после чего наступает полное клиническое выздоровление. В этой ста</w:t>
      </w:r>
      <w:r w:rsidRPr="009130DB">
        <w:rPr>
          <w:sz w:val="28"/>
          <w:szCs w:val="28"/>
        </w:rPr>
        <w:softHyphen/>
        <w:t>дии отравления наряду с общими явлениями интоксикации наблюдается резкое возбуждение дыхания, т.к., на</w:t>
      </w:r>
      <w:r w:rsidRPr="009130DB">
        <w:rPr>
          <w:sz w:val="28"/>
          <w:szCs w:val="28"/>
        </w:rPr>
        <w:softHyphen/>
        <w:t>ходясь в крови, синильная кислота возбуждает хеморецепторы каротидного клубочка, вызывает рефлекторную стимуляцию дыхания. Вторым довольно постоянным симптомом, свойственным стадии начальных явлений, следует считать подавления болей за грудиной.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Стадия одышки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Отмечаются глубокие нарушения функции дыхания;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а). В начале одышка усиливается, затем дыхание замедляется и становится более глубоким. Одышка носит инспираторный характер.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б). Острое угнетение окислительных процессов в ткани головного мозга может привести к внезапной потере сознания. Как правило, в этой стадии боли за грудиной усиливаются, напоминая стенокардические приступы.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в). Тахикардия постепенно переходит в брадикардию, пульс становится редким, напряженным. Прогресси</w:t>
      </w:r>
      <w:r w:rsidRPr="009130DB">
        <w:rPr>
          <w:sz w:val="28"/>
          <w:szCs w:val="28"/>
        </w:rPr>
        <w:softHyphen/>
        <w:t>рующая брадикардия расценивается, как плохой прогностический признак. На фоне явлений острой коронар</w:t>
      </w:r>
      <w:r w:rsidRPr="009130DB">
        <w:rPr>
          <w:sz w:val="28"/>
          <w:szCs w:val="28"/>
        </w:rPr>
        <w:softHyphen/>
        <w:t xml:space="preserve">ной недостаточности, возможно появление синусовой аритмии, возникновение атриовентрикулярного ритма. На ЭКГ снижение интервала </w:t>
      </w:r>
      <w:r w:rsidRPr="009130DB">
        <w:rPr>
          <w:sz w:val="28"/>
          <w:szCs w:val="28"/>
          <w:lang w:val="en-US"/>
        </w:rPr>
        <w:t>S</w:t>
      </w:r>
      <w:r w:rsidRPr="009130DB">
        <w:rPr>
          <w:sz w:val="28"/>
          <w:szCs w:val="28"/>
        </w:rPr>
        <w:t>-</w:t>
      </w:r>
      <w:r w:rsidRPr="009130DB">
        <w:rPr>
          <w:sz w:val="28"/>
          <w:szCs w:val="28"/>
          <w:lang w:val="en-US"/>
        </w:rPr>
        <w:t>T</w:t>
      </w:r>
      <w:r w:rsidRPr="009130DB">
        <w:rPr>
          <w:sz w:val="28"/>
          <w:szCs w:val="28"/>
        </w:rPr>
        <w:t>, появление низкого и двухфазного зубца Т. Эти явления отмечаются длитель</w:t>
      </w:r>
      <w:r w:rsidRPr="009130DB">
        <w:rPr>
          <w:sz w:val="28"/>
          <w:szCs w:val="28"/>
        </w:rPr>
        <w:softHyphen/>
        <w:t>ное время после проведения эффективной терапии. Несмотря на значительные нарушения функции</w:t>
      </w:r>
      <w:r w:rsidRPr="009130DB">
        <w:rPr>
          <w:b/>
          <w:sz w:val="28"/>
          <w:szCs w:val="28"/>
        </w:rPr>
        <w:t xml:space="preserve"> дыхания и </w:t>
      </w:r>
      <w:r w:rsidRPr="009130DB">
        <w:rPr>
          <w:sz w:val="28"/>
          <w:szCs w:val="28"/>
        </w:rPr>
        <w:t>сердечно - сосудистой системы, явлений цианоза нет.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г). Кожа и видимые слизистые оболочки имеет розовую окраску. Артерновенозная разница по кислороду чрезвычайно низкая. Артериальная и венозная кровь насыщены оксигемоглобином. Судорожная стадия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а). Особенностью этой стадии является развитие клонико-тонических судорог, переходящих затем в тониче</w:t>
      </w:r>
      <w:r w:rsidRPr="009130DB">
        <w:rPr>
          <w:sz w:val="28"/>
          <w:szCs w:val="28"/>
        </w:rPr>
        <w:softHyphen/>
        <w:t>ские. Судороги носят приступообразный характер, причем мышечный тонус все время остается резко повы-шенным-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б). Дыхание аритмическое, поверхностное, во время судорожных приступов полностью прекращается. Од</w:t>
      </w:r>
      <w:r w:rsidRPr="009130DB">
        <w:rPr>
          <w:sz w:val="28"/>
          <w:szCs w:val="28"/>
        </w:rPr>
        <w:softHyphen/>
        <w:t>нако, несмотря на выраженные нарушения внешнего дыхания, явления цианоза отсутствуют. Последнее отли</w:t>
      </w:r>
      <w:r w:rsidRPr="009130DB">
        <w:rPr>
          <w:sz w:val="28"/>
          <w:szCs w:val="28"/>
        </w:rPr>
        <w:softHyphen/>
        <w:t>чает интоксикацию синильной кислотой от отравлений другими судорожными ядами, когда в период судорог развивается сильнейший цианоз, ослабляющийся во время последующей компенсаторной одышки, В этой ста</w:t>
      </w:r>
      <w:r w:rsidRPr="009130DB">
        <w:rPr>
          <w:sz w:val="28"/>
          <w:szCs w:val="28"/>
        </w:rPr>
        <w:softHyphen/>
        <w:t>дии отравления цианидами отчетливо выявляются нарушения функции сердечно сосудистой системы.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в). Пульс становится замедленным, аритмичным, возможно нарушение атриовентрикулярной проводимости с развитием полного блока.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г. В результате токсического действия яда на стенки сосудов возникает сначала парез, а затем и паралич со</w:t>
      </w:r>
      <w:r w:rsidRPr="009130DB">
        <w:rPr>
          <w:sz w:val="28"/>
          <w:szCs w:val="28"/>
        </w:rPr>
        <w:softHyphen/>
        <w:t>судистого русла. Со стороны органа зрения выявляется мидриаз и экзофтальм. Паралитическая стадия.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 наступлением паралитической стадии дыхание становится замедленным, поверхностным, аритмичным. В результате паралича подкорковых центров блуждающего нерва, сердце выходит из под его контроля, что при</w:t>
      </w:r>
      <w:r w:rsidRPr="009130DB">
        <w:rPr>
          <w:sz w:val="28"/>
          <w:szCs w:val="28"/>
        </w:rPr>
        <w:softHyphen/>
        <w:t>водит к учащению пульса. Паралич нервных центров вазомоторов сопровождается резким снижением мышеч</w:t>
      </w:r>
      <w:r w:rsidRPr="009130DB">
        <w:rPr>
          <w:sz w:val="28"/>
          <w:szCs w:val="28"/>
        </w:rPr>
        <w:softHyphen/>
        <w:t>ного тонуса и падением АД. Признаком близкого летального исхода является остановка дыхания. Сердечная деятельность обычно прекращается через несколько минут после паралича дыхательного центра.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Описанная выше стадийность развития отравления в значительной мере условна, т.к. из-за стремительного развития интоксикации первые две стадии быстро завершаются судорожным синдромом.</w:t>
      </w:r>
    </w:p>
    <w:p w:rsidR="00106185" w:rsidRDefault="00106185" w:rsidP="0091666B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bookmarkStart w:id="10" w:name="_Toc56405985"/>
      <w:bookmarkStart w:id="11" w:name="_Toc223787504"/>
      <w:r>
        <w:rPr>
          <w:sz w:val="28"/>
          <w:szCs w:val="28"/>
        </w:rPr>
        <w:br w:type="page"/>
      </w:r>
    </w:p>
    <w:p w:rsidR="00376267" w:rsidRPr="009130DB" w:rsidRDefault="00376267" w:rsidP="0091666B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r w:rsidRPr="009130DB">
        <w:rPr>
          <w:sz w:val="28"/>
          <w:szCs w:val="28"/>
        </w:rPr>
        <w:t>ЛЕЧЕНИЕ ОТРАВЛЕНИЙ СИНИЛЬНОЙ КИСЛОТОЙ</w:t>
      </w:r>
      <w:bookmarkEnd w:id="10"/>
      <w:bookmarkEnd w:id="11"/>
    </w:p>
    <w:p w:rsidR="00106185" w:rsidRDefault="00106185" w:rsidP="0091666B">
      <w:pPr>
        <w:spacing w:line="360" w:lineRule="auto"/>
        <w:ind w:firstLine="709"/>
        <w:rPr>
          <w:sz w:val="28"/>
          <w:szCs w:val="28"/>
          <w:lang w:val="en-US"/>
        </w:rPr>
      </w:pP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Принципы терапии поражений цианидами исходят из механизма действия яда. Лечение отравлений включа</w:t>
      </w:r>
      <w:r w:rsidRPr="009130DB">
        <w:rPr>
          <w:sz w:val="28"/>
          <w:szCs w:val="28"/>
        </w:rPr>
        <w:softHyphen/>
        <w:t>ет два этапа: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первый- связывание цианида путем образования метгемоглобина,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второй- обезвреживание циркулирующего в крови яда.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1.Применение лекарственных препаратов, способных связывать свободную синильную кислоту- Вещества, вызывающие образование в организме метгемоглобина (метгемоглобинобразователи), легко вступающего в контакт с цианидами- Превращение оксигемоглобина в метгемоглобин сопровождается изменением валентно</w:t>
      </w:r>
      <w:r w:rsidRPr="009130DB">
        <w:rPr>
          <w:sz w:val="28"/>
          <w:szCs w:val="28"/>
        </w:rPr>
        <w:softHyphen/>
        <w:t>сти Fe и превращением его в 3-х валентную форму. Метгемоглобин легко соединяется с HCN, образуя медлен</w:t>
      </w:r>
      <w:r w:rsidRPr="009130DB">
        <w:rPr>
          <w:sz w:val="28"/>
          <w:szCs w:val="28"/>
        </w:rPr>
        <w:softHyphen/>
        <w:t xml:space="preserve">но диссоциирующий комплекс цианметгемоглобин. Токсичный агент может быть фиксирован еще до проник-новения его в ткани, что может предохранить цитохромоксидазу от инактиваиии. Если же метгемоглобинобра-зователи вводятся в более поздние сроки, т.е. когда </w:t>
      </w:r>
      <w:r w:rsidRPr="009130DB">
        <w:rPr>
          <w:sz w:val="28"/>
          <w:szCs w:val="28"/>
          <w:lang w:val="en-US"/>
        </w:rPr>
        <w:t>HCN</w:t>
      </w:r>
      <w:r w:rsidRPr="009130DB">
        <w:rPr>
          <w:sz w:val="28"/>
          <w:szCs w:val="28"/>
        </w:rPr>
        <w:t xml:space="preserve"> уже вступила во взаимодействие с железом цитохро-моксидазы, то и в этой ситуации целесообразно вводить метгемоглобинобразователи, так как комплекс синиль</w:t>
      </w:r>
      <w:r w:rsidRPr="009130DB">
        <w:rPr>
          <w:sz w:val="28"/>
          <w:szCs w:val="28"/>
        </w:rPr>
        <w:softHyphen/>
        <w:t>ная кислота - цитохромоксидаза легко диссоциирует, и поэтому между содержанием яда в плазме крови и тка</w:t>
      </w:r>
      <w:r w:rsidRPr="009130DB">
        <w:rPr>
          <w:sz w:val="28"/>
          <w:szCs w:val="28"/>
        </w:rPr>
        <w:softHyphen/>
        <w:t>нях, устанавливается определенное динамическое равновесие. Снижение концентрации в плазме крови приво</w:t>
      </w:r>
      <w:r w:rsidRPr="009130DB">
        <w:rPr>
          <w:sz w:val="28"/>
          <w:szCs w:val="28"/>
        </w:rPr>
        <w:softHyphen/>
        <w:t>дит к сдвигу равновесия в строну выхода HCN из тканей в плазму.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 дальнейшем цианметгемоглобин постепенно диссоциирует, и свободная HCN вновь появляется в плазме. Однако, этот процесс идет медленно, что позволяет принять меры по связыванию циан - групп веществами пе</w:t>
      </w:r>
      <w:r w:rsidRPr="009130DB">
        <w:rPr>
          <w:sz w:val="28"/>
          <w:szCs w:val="28"/>
        </w:rPr>
        <w:softHyphen/>
        <w:t>реводящими HCN в неактивное состояние. Известно, что превращение 20-30% гемоглобина в метгемоглобин не вызывает клинических проявлений гемической гипоксии, т.к. возможности крови по транспортировке кислоро</w:t>
      </w:r>
      <w:r w:rsidRPr="009130DB">
        <w:rPr>
          <w:sz w:val="28"/>
          <w:szCs w:val="28"/>
        </w:rPr>
        <w:softHyphen/>
        <w:t>да значительно превышают кислородный запрос тканей. Но 20-30% метгемоглобина в крови - это высший пе</w:t>
      </w:r>
      <w:r w:rsidRPr="009130DB">
        <w:rPr>
          <w:sz w:val="28"/>
          <w:szCs w:val="28"/>
        </w:rPr>
        <w:softHyphen/>
        <w:t>редел его содержания.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К метгемоглобинобразователям относятся: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а), амилнигрит и пропилнитрит применяются ингаляционно и представляют собой летучую жидкость, имеющую своеобразный фруктовый запах. В ампулах с оплеткой содержится 0,5 мл. препарата. Ампулу необ</w:t>
      </w:r>
      <w:r w:rsidRPr="009130DB">
        <w:rPr>
          <w:sz w:val="28"/>
          <w:szCs w:val="28"/>
        </w:rPr>
        <w:softHyphen/>
        <w:t>ходимо раздавить и поместить под шлем-маску противогаза. Возможно повторное применение, но не более 1 мл в общей сложности.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б), нитрит натрия применяется в виде 2% раствора по 10-20 мл в/в. Это один из наиболее эффективных пре</w:t>
      </w:r>
      <w:r w:rsidRPr="009130DB">
        <w:rPr>
          <w:sz w:val="28"/>
          <w:szCs w:val="28"/>
        </w:rPr>
        <w:softHyphen/>
        <w:t>паратов этой группы. Большую опасность представляет способность нитрита натрия вызывать глубокое и дли</w:t>
      </w:r>
      <w:r w:rsidRPr="009130DB">
        <w:rPr>
          <w:sz w:val="28"/>
          <w:szCs w:val="28"/>
        </w:rPr>
        <w:softHyphen/>
        <w:t>тельное падение АД, что может привести к коллапсу. Учитывая это побочное действие, он не находит широко</w:t>
      </w:r>
      <w:r w:rsidRPr="009130DB">
        <w:rPr>
          <w:sz w:val="28"/>
          <w:szCs w:val="28"/>
        </w:rPr>
        <w:softHyphen/>
        <w:t>го применения.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в), метиленовый синий. Растворы метиленового синего вводят в/в в количестве 50-100 мл 1% раствора. Он также оказывает гипотеизивное действие, но не очень длительное. При поражении почек введение метиленово</w:t>
      </w:r>
      <w:r w:rsidRPr="009130DB">
        <w:rPr>
          <w:sz w:val="28"/>
          <w:szCs w:val="28"/>
        </w:rPr>
        <w:softHyphen/>
        <w:t>го синего не рекомендовано, т.к. препарат раздражает паренхиму почек.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2.Назначение веществ, способных переводить синильную кислоту в неактивное состояние, но которые вследствие медленного развития антитоксического эффекта не могут быть использованы в качестве основного антидота. К ним относятся соединения серы и углеводы.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Препараты этой группы отличаются небольшой скоростью детоксицирукчцего действия и поэтому могут быть использованы лишь для нейтрализации синильной кислоты, постепенно диссоциирующей</w:t>
      </w:r>
      <w:r w:rsidRPr="009130DB">
        <w:rPr>
          <w:b/>
          <w:sz w:val="28"/>
          <w:szCs w:val="28"/>
        </w:rPr>
        <w:t xml:space="preserve"> из</w:t>
      </w:r>
      <w:r w:rsidRPr="009130DB">
        <w:rPr>
          <w:sz w:val="28"/>
          <w:szCs w:val="28"/>
        </w:rPr>
        <w:t xml:space="preserve"> комплекса цнанметгемоглобин. Препарат, переводящий цианид в неактивную форму при лечении отравлений цианидами, вводят после метгемоглобинобразователя. К веществам этой группы относятся тиосульфат натрия или гипо</w:t>
      </w:r>
      <w:r w:rsidRPr="009130DB">
        <w:rPr>
          <w:sz w:val="28"/>
          <w:szCs w:val="28"/>
        </w:rPr>
        <w:softHyphen/>
        <w:t>сульфит, его вводят в/в по 50 мл 30% р-ра- Изолированное введение тиосульфата натрия на фоне развившейся клиники отравления эффекта не лает, если же его вводят после применения метгемоглобннобразователя, то его детоксицнрующее действие проявляется в полном объеме. Из углеводов применяется глюкоза. При самостоя</w:t>
      </w:r>
      <w:r w:rsidRPr="009130DB">
        <w:rPr>
          <w:sz w:val="28"/>
          <w:szCs w:val="28"/>
        </w:rPr>
        <w:softHyphen/>
        <w:t>тельном использовании она обладает слабым действием и не способна обезвреживать связанную тканями си</w:t>
      </w:r>
      <w:r w:rsidRPr="009130DB">
        <w:rPr>
          <w:sz w:val="28"/>
          <w:szCs w:val="28"/>
        </w:rPr>
        <w:softHyphen/>
        <w:t>нильную кислоту. Но в комбинации с другими антидотами она усиливает их действие и, кроме того, стимули</w:t>
      </w:r>
      <w:r w:rsidRPr="009130DB">
        <w:rPr>
          <w:sz w:val="28"/>
          <w:szCs w:val="28"/>
        </w:rPr>
        <w:softHyphen/>
        <w:t>рует сердечно-сосудистую деятельность. Глюкоза способна переводить метгемоглобин в гемоглобин. Это очень важно в заключительный период терапии, когда наличие метгемоглобина в крови не желательно.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3. Использование таких веществ, как метиленовый синий, дегидроаскорбиновая кислота, способных акцеп</w:t>
      </w:r>
      <w:r w:rsidRPr="009130DB">
        <w:rPr>
          <w:sz w:val="28"/>
          <w:szCs w:val="28"/>
        </w:rPr>
        <w:softHyphen/>
        <w:t>тировать водород, который, как уже описывалось выше, в форме положительного иона накапливается в мито-хондриях, что является одной из причин ацидоза и торможения процессов биологического окисления. В меха</w:t>
      </w:r>
      <w:r w:rsidRPr="009130DB">
        <w:rPr>
          <w:sz w:val="28"/>
          <w:szCs w:val="28"/>
        </w:rPr>
        <w:softHyphen/>
        <w:t>низме токсического действия синильной кислоты накопление электроположительных атомов водорода играет роль фактора, тормозящего течение реакций биологического окисления. Поэтому большое значение имеет ис</w:t>
      </w:r>
      <w:r w:rsidRPr="009130DB">
        <w:rPr>
          <w:sz w:val="28"/>
          <w:szCs w:val="28"/>
        </w:rPr>
        <w:softHyphen/>
        <w:t>пользование акцепторов водорода с целью устранения торможения тканевого дыхания. Одним из представите</w:t>
      </w:r>
      <w:r w:rsidRPr="009130DB">
        <w:rPr>
          <w:sz w:val="28"/>
          <w:szCs w:val="28"/>
        </w:rPr>
        <w:softHyphen/>
        <w:t>лей этой группы соединений является метиленовый синий. Этот препарат входит в состав хромосмона. Второй представитель этой группы - аскорбиновая кислота. Она является восстановителем, т.к. легко отдает водород, превращаясь в дегидроаскорбиновую кислоту, которая очень активна и способна связывать ионы водорода. Ак</w:t>
      </w:r>
      <w:r w:rsidRPr="009130DB">
        <w:rPr>
          <w:sz w:val="28"/>
          <w:szCs w:val="28"/>
        </w:rPr>
        <w:softHyphen/>
        <w:t>цептированный дегидроаскорбиновой кислотой водород вступает затем во взаимодействие с молекулярным ки</w:t>
      </w:r>
      <w:r w:rsidRPr="009130DB">
        <w:rPr>
          <w:sz w:val="28"/>
          <w:szCs w:val="28"/>
        </w:rPr>
        <w:softHyphen/>
        <w:t>слородом с образованием перекиси водорода, которая в свою очередь способна вытеснять циангруппу из со</w:t>
      </w:r>
      <w:r w:rsidRPr="009130DB">
        <w:rPr>
          <w:sz w:val="28"/>
          <w:szCs w:val="28"/>
        </w:rPr>
        <w:softHyphen/>
        <w:t>единения с железом. Поскольку каталаза угнетается синильной кислотой, то при этом создаются условия для накопления избытка переписи водорода, что может иметь большое терапевтическое значение, если рассматри</w:t>
      </w:r>
      <w:r w:rsidRPr="009130DB">
        <w:rPr>
          <w:sz w:val="28"/>
          <w:szCs w:val="28"/>
        </w:rPr>
        <w:softHyphen/>
        <w:t>вать перекись водорода в качестве возможного источника связанного кислорода, который по мере восстановле</w:t>
      </w:r>
      <w:r w:rsidRPr="009130DB">
        <w:rPr>
          <w:sz w:val="28"/>
          <w:szCs w:val="28"/>
        </w:rPr>
        <w:softHyphen/>
        <w:t>ния активности каталазы будет поступать в ток крови, способствуя ослаблению кислородного голодания.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4. Вещества, способные стимулировать незаблокированную часть дыхательных ферментов (кислород в форме оксигенотерапии и оксигенобаротерапии). Кислородные ингаляции усиливают действие тиосульфата на</w:t>
      </w:r>
      <w:r w:rsidRPr="009130DB">
        <w:rPr>
          <w:sz w:val="28"/>
          <w:szCs w:val="28"/>
        </w:rPr>
        <w:softHyphen/>
        <w:t>трия, хотя механизм этого эффекта еще недостаточно изучен. Наибольших результатов при терапии отравлении синильной кислотой можно добиться при лечении кислородом под давлением. В условиях баротерапии стиму</w:t>
      </w:r>
      <w:r w:rsidRPr="009130DB">
        <w:rPr>
          <w:sz w:val="28"/>
          <w:szCs w:val="28"/>
        </w:rPr>
        <w:softHyphen/>
        <w:t>лируется остаточное цианрезистентное дыхание, а также усиливается способность быстро переходить в окис</w:t>
      </w:r>
      <w:r w:rsidRPr="009130DB">
        <w:rPr>
          <w:sz w:val="28"/>
          <w:szCs w:val="28"/>
        </w:rPr>
        <w:softHyphen/>
        <w:t>ленную и восстановленную форму цитохрома "В" и флавопротеиновых ферментов. Это позволяет рассматри</w:t>
      </w:r>
      <w:r w:rsidRPr="009130DB">
        <w:rPr>
          <w:sz w:val="28"/>
          <w:szCs w:val="28"/>
        </w:rPr>
        <w:softHyphen/>
        <w:t>вать оксигенотерапию, особенно оксигенобаротерапию, в качестве важнейшего метода лечения отравлений цианидами. Поэтому есть все основания считать наиболее рациональным сочетание принятой</w:t>
      </w:r>
      <w:r w:rsidRPr="009130DB">
        <w:rPr>
          <w:b/>
          <w:sz w:val="28"/>
          <w:szCs w:val="28"/>
        </w:rPr>
        <w:t xml:space="preserve"> схемы</w:t>
      </w:r>
      <w:r w:rsidRPr="009130DB">
        <w:rPr>
          <w:sz w:val="28"/>
          <w:szCs w:val="28"/>
        </w:rPr>
        <w:t xml:space="preserve"> лекарст</w:t>
      </w:r>
      <w:r w:rsidRPr="009130DB">
        <w:rPr>
          <w:sz w:val="28"/>
          <w:szCs w:val="28"/>
        </w:rPr>
        <w:softHyphen/>
        <w:t>венного лечение-с интенсивной терапией кислородом.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5 -Неспецифическая терапия.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а). Борьба с сердечно-сосудистой недостаточностью:</w:t>
      </w:r>
    </w:p>
    <w:p w:rsidR="00376267" w:rsidRPr="009130DB" w:rsidRDefault="00376267" w:rsidP="0091666B">
      <w:pPr>
        <w:pStyle w:val="FR2"/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при ослаблении сердечно сосудистой деятельности сердечные аналептикн (в/в</w:t>
      </w:r>
      <w:r w:rsidRPr="009130DB">
        <w:rPr>
          <w:b/>
          <w:sz w:val="28"/>
          <w:szCs w:val="28"/>
        </w:rPr>
        <w:t xml:space="preserve"> 1-2 мл кордиамина),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b/>
          <w:sz w:val="28"/>
          <w:szCs w:val="28"/>
        </w:rPr>
        <w:t>• при сосудистом коллапсе адреномиметики (адреналин 0,1 % раствор - 03 мл или его синтетический аналог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норадреналин);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сердечные гликозиды (0,06 % раствор коргликона; 0,06 % раствор строфантина - 0,5 мл);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для улучшения протекания метаболических процессов - кокарбоксилаза, АТФ.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б) Противосудорожная терапия.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аминазин 2,5% - 2,0 в/м под контролем АД;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барбитураты наркозного действия (гексенал; тиопентал натрия 10% р-р в/м);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барбитураты снотворного действия (барбамил 5-10% - 5-10 мл в/м при таком введении</w:t>
      </w:r>
      <w:r w:rsidRPr="009130DB">
        <w:rPr>
          <w:b/>
          <w:sz w:val="28"/>
          <w:szCs w:val="28"/>
        </w:rPr>
        <w:t xml:space="preserve"> он</w:t>
      </w:r>
      <w:r w:rsidRPr="009130DB">
        <w:rPr>
          <w:sz w:val="28"/>
          <w:szCs w:val="28"/>
        </w:rPr>
        <w:t xml:space="preserve"> меньше</w:t>
      </w:r>
      <w:r w:rsidRPr="009130DB">
        <w:rPr>
          <w:b/>
          <w:sz w:val="28"/>
          <w:szCs w:val="28"/>
        </w:rPr>
        <w:t xml:space="preserve"> всего</w:t>
      </w:r>
      <w:r w:rsidRPr="009130DB">
        <w:rPr>
          <w:sz w:val="28"/>
          <w:szCs w:val="28"/>
        </w:rPr>
        <w:t xml:space="preserve"> уг</w:t>
      </w:r>
      <w:r w:rsidRPr="009130DB">
        <w:rPr>
          <w:sz w:val="28"/>
          <w:szCs w:val="28"/>
        </w:rPr>
        <w:softHyphen/>
        <w:t>нетает дыхание);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сернокислая магнезия 20% - 5,0 мл в/м, (при в/венном введении угнетается дыхательный центр);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b/>
          <w:sz w:val="28"/>
          <w:szCs w:val="28"/>
        </w:rPr>
        <w:t>• Противосудорожная смесь</w:t>
      </w:r>
      <w:r w:rsidRPr="009130DB">
        <w:rPr>
          <w:sz w:val="28"/>
          <w:szCs w:val="28"/>
        </w:rPr>
        <w:t xml:space="preserve"> (2мл 2,5%</w:t>
      </w:r>
      <w:r w:rsidRPr="009130DB">
        <w:rPr>
          <w:b/>
          <w:sz w:val="28"/>
          <w:szCs w:val="28"/>
        </w:rPr>
        <w:t xml:space="preserve"> аминазина</w:t>
      </w:r>
      <w:r w:rsidRPr="009130DB">
        <w:rPr>
          <w:sz w:val="28"/>
          <w:szCs w:val="28"/>
        </w:rPr>
        <w:t xml:space="preserve"> + 2мл</w:t>
      </w:r>
      <w:r w:rsidRPr="009130DB">
        <w:rPr>
          <w:b/>
          <w:sz w:val="28"/>
          <w:szCs w:val="28"/>
        </w:rPr>
        <w:t xml:space="preserve"> димедрола</w:t>
      </w:r>
      <w:r w:rsidRPr="009130DB">
        <w:rPr>
          <w:sz w:val="28"/>
          <w:szCs w:val="28"/>
        </w:rPr>
        <w:t xml:space="preserve"> + 2мл</w:t>
      </w:r>
      <w:r w:rsidRPr="009130DB">
        <w:rPr>
          <w:b/>
          <w:sz w:val="28"/>
          <w:szCs w:val="28"/>
        </w:rPr>
        <w:t xml:space="preserve"> промедола</w:t>
      </w:r>
      <w:r w:rsidRPr="009130DB">
        <w:rPr>
          <w:sz w:val="28"/>
          <w:szCs w:val="28"/>
        </w:rPr>
        <w:t xml:space="preserve"> 2%);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феназепам 3% по 1.0 в димексиде в/венно.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в). Препараты седативного действия (элениум, седуксен, триоксазин, ноксерон, беллонд, белласпон,</w:t>
      </w:r>
      <w:r w:rsidRPr="009130DB">
        <w:rPr>
          <w:b/>
          <w:sz w:val="28"/>
          <w:szCs w:val="28"/>
        </w:rPr>
        <w:t xml:space="preserve"> нозе-пам).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г). Для купирования выраженной брадикардии (меньше 40 ударов в1 мин - в/м 0,1% раствор атропина</w:t>
      </w:r>
      <w:r w:rsidRPr="009130DB">
        <w:rPr>
          <w:b/>
          <w:sz w:val="28"/>
          <w:szCs w:val="28"/>
        </w:rPr>
        <w:t xml:space="preserve"> 1,0).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д). Витаминотерапия - аскорбиновая кислота, она же как акцептор водорода по 500мг в сутки, Вц - цианоко-баламнн.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е). Дезинтоксикационная терапия - антидоты образуют нетоксичные соединения и их надо выводить из ор</w:t>
      </w:r>
      <w:r w:rsidRPr="009130DB">
        <w:rPr>
          <w:sz w:val="28"/>
          <w:szCs w:val="28"/>
        </w:rPr>
        <w:softHyphen/>
        <w:t>ганизма: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форсированный диурез (раствор гемодеза + салуретики);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искусственная почка, различные виды диализа (вводят большие</w:t>
      </w:r>
      <w:r w:rsidRPr="009130DB">
        <w:rPr>
          <w:b/>
          <w:sz w:val="28"/>
          <w:szCs w:val="28"/>
        </w:rPr>
        <w:t xml:space="preserve"> количества жидкости - физиологический </w:t>
      </w:r>
      <w:r w:rsidRPr="009130DB">
        <w:rPr>
          <w:sz w:val="28"/>
          <w:szCs w:val="28"/>
        </w:rPr>
        <w:t xml:space="preserve">раствор </w:t>
      </w:r>
      <w:r w:rsidRPr="009130DB">
        <w:rPr>
          <w:sz w:val="28"/>
          <w:szCs w:val="28"/>
          <w:lang w:val="en-US"/>
        </w:rPr>
        <w:t>NaCI</w:t>
      </w:r>
      <w:r w:rsidRPr="009130DB">
        <w:rPr>
          <w:sz w:val="28"/>
          <w:szCs w:val="28"/>
        </w:rPr>
        <w:t>; 5% р-р глюкозы, полиглюкин, аминопептнд, а также гемодез;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белковые гидролизаты, т.к. снижается количество белка в крови.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АНТИДОТЫ необходимо вводить медленно! Во избежании тромбоза сосудов.</w:t>
      </w:r>
    </w:p>
    <w:p w:rsidR="00106185" w:rsidRDefault="00106185" w:rsidP="0091666B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bookmarkStart w:id="12" w:name="_Toc56405986"/>
      <w:bookmarkStart w:id="13" w:name="_Toc223787505"/>
      <w:r>
        <w:rPr>
          <w:sz w:val="28"/>
          <w:szCs w:val="28"/>
        </w:rPr>
        <w:br w:type="page"/>
      </w:r>
    </w:p>
    <w:p w:rsidR="00376267" w:rsidRPr="009130DB" w:rsidRDefault="00376267" w:rsidP="0091666B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r w:rsidRPr="009130DB">
        <w:rPr>
          <w:sz w:val="28"/>
          <w:szCs w:val="28"/>
        </w:rPr>
        <w:t>СОДЕРЖАНИЕ И ОРГАНИЗАЦИЯ ОКАЗАНИЯ МЕДИЦИНСКОЙ ПОМОЩИ ПОРАЖЕННЫМ В ОЧАГЕ И НА ЭТАПАХ МЕДИЦИНСКОЙ ЭВАКУАЦИИ ПРИ ПРИМЕНЕНИИ 0В ОБЩЕЯДОВИТОГО ДЕЙСТВИЯ</w:t>
      </w:r>
      <w:bookmarkEnd w:id="12"/>
      <w:bookmarkEnd w:id="13"/>
    </w:p>
    <w:p w:rsidR="00106185" w:rsidRDefault="00106185" w:rsidP="0091666B">
      <w:pPr>
        <w:spacing w:line="360" w:lineRule="auto"/>
        <w:ind w:firstLine="709"/>
        <w:rPr>
          <w:sz w:val="28"/>
          <w:szCs w:val="28"/>
          <w:lang w:val="en-US"/>
        </w:rPr>
      </w:pP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Первая медицинская помощь (оказывается в порядке само- и взаимопомощи, а также санитарами и санинст</w:t>
      </w:r>
      <w:r w:rsidRPr="009130DB">
        <w:rPr>
          <w:sz w:val="28"/>
          <w:szCs w:val="28"/>
        </w:rPr>
        <w:softHyphen/>
        <w:t>рукторами) и включает в себя: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надевание противогаза;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введение антидота (заложить в подмасочное пространство амилнитрит в ампуле с раздавленным</w:t>
      </w:r>
      <w:r w:rsidRPr="009130DB">
        <w:rPr>
          <w:b/>
          <w:sz w:val="28"/>
          <w:szCs w:val="28"/>
        </w:rPr>
        <w:t xml:space="preserve"> горлышком </w:t>
      </w:r>
      <w:r w:rsidRPr="009130DB">
        <w:rPr>
          <w:sz w:val="28"/>
          <w:szCs w:val="28"/>
        </w:rPr>
        <w:t>для ингаляции);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при остановке или резком ослабления дыхания проведение ИВЛ. Доврачебная помощь оказывается на МПБ, ПМП корабля 3 ранга: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в/м ввести 1 мл 20% р-ра антициана или повторное вдыхание амилнитрита (п/к антициан вводить</w:t>
      </w:r>
      <w:r w:rsidRPr="009130DB">
        <w:rPr>
          <w:b/>
          <w:sz w:val="28"/>
          <w:szCs w:val="28"/>
        </w:rPr>
        <w:t xml:space="preserve"> нельзя -</w:t>
      </w:r>
      <w:r w:rsidRPr="009130DB">
        <w:rPr>
          <w:sz w:val="28"/>
          <w:szCs w:val="28"/>
        </w:rPr>
        <w:t>некроз!)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при резком нарушении или остановке дыхания провести ИВЛ с помощью портативных дыхательных аппа</w:t>
      </w:r>
      <w:r w:rsidRPr="009130DB">
        <w:rPr>
          <w:sz w:val="28"/>
          <w:szCs w:val="28"/>
        </w:rPr>
        <w:softHyphen/>
        <w:t>ратов;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• при выраженной тахикардии ввести в/м 1-2 мл кордиамина и п/к 10% - 1,0 кофеин- бензоата натрия. Первая врачебная помощь оказывается на МПП, ПМП корабля 2 ранга. </w:t>
      </w:r>
      <w:r w:rsidRPr="009130DB">
        <w:rPr>
          <w:sz w:val="28"/>
          <w:szCs w:val="28"/>
          <w:u w:val="single"/>
        </w:rPr>
        <w:t>А. Неотложные мероприятия: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ввести в/м 1 мл 20% р-ра антициана или в/в 40-50 мл хромосмона, 20-50 мл 30% р-ра натрия тиосульфата;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при острой дыхательной недостаточности провести ИВЛ (кислородными дыхательными аппаратами),</w:t>
      </w:r>
      <w:r w:rsidRPr="009130DB">
        <w:rPr>
          <w:b/>
          <w:sz w:val="28"/>
          <w:szCs w:val="28"/>
        </w:rPr>
        <w:t xml:space="preserve"> ввести </w:t>
      </w:r>
      <w:r w:rsidRPr="009130DB">
        <w:rPr>
          <w:sz w:val="28"/>
          <w:szCs w:val="28"/>
        </w:rPr>
        <w:t>в/м 2-3 мл 1,5 % р-ра этимизола;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при ослаблении сердечной деятельности ввести в/м или в/в 1-2 мл кордиамина, при коллапсе - в/м 1 мл 1% р-ра мезатона;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• акцепторы водорода ( 5 % раствор аскорбиновой кислоты 5 мл.). </w:t>
      </w:r>
      <w:r w:rsidRPr="009130DB">
        <w:rPr>
          <w:sz w:val="28"/>
          <w:szCs w:val="28"/>
          <w:u w:val="single"/>
        </w:rPr>
        <w:t>Б. Отсроченные мероприятия: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ввести под кожу 1 мл 0,1% р-ра атропина сульфата (при выраженной брадикардии меньше 40 ударов</w:t>
      </w:r>
      <w:r w:rsidRPr="009130DB">
        <w:rPr>
          <w:b/>
          <w:sz w:val="28"/>
          <w:szCs w:val="28"/>
        </w:rPr>
        <w:t xml:space="preserve"> в 1 ми-</w:t>
      </w:r>
      <w:r w:rsidRPr="009130DB">
        <w:rPr>
          <w:sz w:val="28"/>
          <w:szCs w:val="28"/>
        </w:rPr>
        <w:t>^ту);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при тяжелых поражениях профилактически вводить антибиотики.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Квалифицированная медицинская помощь оказывается в ОМедБ, МО (СН), ПМП корабля 1 ранга, ВМГ. </w:t>
      </w:r>
      <w:r w:rsidRPr="009130DB">
        <w:rPr>
          <w:sz w:val="28"/>
          <w:szCs w:val="28"/>
          <w:u w:val="single"/>
        </w:rPr>
        <w:t>А. Неотложные мероприятия: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при необходимости повторно ввести антидоты (антициан или хромосмон</w:t>
      </w:r>
      <w:r w:rsidRPr="009130DB">
        <w:rPr>
          <w:b/>
          <w:sz w:val="28"/>
          <w:szCs w:val="28"/>
        </w:rPr>
        <w:t xml:space="preserve"> и натрия</w:t>
      </w:r>
      <w:r w:rsidRPr="009130DB">
        <w:rPr>
          <w:sz w:val="28"/>
          <w:szCs w:val="28"/>
        </w:rPr>
        <w:t xml:space="preserve"> тиосульфат).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при острой сердечно-сосудистой недостаточности назначить кордиамин, норадреналин, строфантин, про</w:t>
      </w:r>
      <w:r w:rsidRPr="009130DB">
        <w:rPr>
          <w:sz w:val="28"/>
          <w:szCs w:val="28"/>
        </w:rPr>
        <w:softHyphen/>
        <w:t>вести инфузионную терапию (полиглюкин или гемодез),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• при нарушениях дыхания аналептик (этимизол) и ингаляцию кислорода. </w:t>
      </w:r>
      <w:r w:rsidRPr="009130DB">
        <w:rPr>
          <w:sz w:val="28"/>
          <w:szCs w:val="28"/>
          <w:u w:val="single"/>
        </w:rPr>
        <w:t>Б. Отсроченные мероприятия: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назначение антибактериальных препаратов и витаминов;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проведение десенсибилизирующей терапии.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При поражении хлприианом объем помощи дополнить в</w:t>
      </w:r>
      <w:r w:rsidRPr="009130DB">
        <w:rPr>
          <w:b/>
          <w:sz w:val="28"/>
          <w:szCs w:val="28"/>
        </w:rPr>
        <w:t xml:space="preserve"> соответствии с наличием симптомов поражения БОВ</w:t>
      </w:r>
      <w:r w:rsidRPr="009130DB">
        <w:rPr>
          <w:sz w:val="28"/>
          <w:szCs w:val="28"/>
        </w:rPr>
        <w:t xml:space="preserve"> удушающего действия.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Сортировка пораженных: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b/>
          <w:sz w:val="28"/>
          <w:szCs w:val="28"/>
        </w:rPr>
        <w:t>К первой</w:t>
      </w:r>
      <w:r w:rsidRPr="009130DB">
        <w:rPr>
          <w:sz w:val="28"/>
          <w:szCs w:val="28"/>
        </w:rPr>
        <w:t xml:space="preserve"> группе</w:t>
      </w:r>
      <w:r w:rsidRPr="009130DB">
        <w:rPr>
          <w:b/>
          <w:sz w:val="28"/>
          <w:szCs w:val="28"/>
        </w:rPr>
        <w:t xml:space="preserve"> относят пораженных</w:t>
      </w:r>
      <w:r w:rsidRPr="009130DB">
        <w:rPr>
          <w:sz w:val="28"/>
          <w:szCs w:val="28"/>
        </w:rPr>
        <w:t xml:space="preserve"> средней степени тяжести</w:t>
      </w:r>
      <w:r w:rsidRPr="009130DB">
        <w:rPr>
          <w:b/>
          <w:sz w:val="28"/>
          <w:szCs w:val="28"/>
        </w:rPr>
        <w:t xml:space="preserve"> и тяжело пораженных.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Ко второй группе относят пораженных легкой степени. В последующем развитии интоксикации независимо от первоначально установленной формы тяжести поражений могут быть повторные приступы судорог, потеря сознания, одышка. Поэтому пораженные цианидами в обязательном порядке нуждаются в непрерывном наблю</w:t>
      </w:r>
      <w:r w:rsidRPr="009130DB">
        <w:rPr>
          <w:sz w:val="28"/>
          <w:szCs w:val="28"/>
        </w:rPr>
        <w:softHyphen/>
        <w:t>дении в течении первых 24 часов.</w:t>
      </w:r>
    </w:p>
    <w:p w:rsidR="00106185" w:rsidRDefault="00106185" w:rsidP="0091666B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bookmarkStart w:id="14" w:name="_Toc56405987"/>
      <w:bookmarkStart w:id="15" w:name="_Toc223787506"/>
      <w:r>
        <w:rPr>
          <w:sz w:val="28"/>
          <w:szCs w:val="28"/>
        </w:rPr>
        <w:br w:type="page"/>
      </w:r>
    </w:p>
    <w:p w:rsidR="00376267" w:rsidRPr="009130DB" w:rsidRDefault="00376267" w:rsidP="0091666B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r w:rsidRPr="009130DB">
        <w:rPr>
          <w:sz w:val="28"/>
          <w:szCs w:val="28"/>
        </w:rPr>
        <w:t>ОТРАВЛЕНИЯ ОКИСЬЮ УГЛЕРОДА</w:t>
      </w:r>
      <w:bookmarkEnd w:id="14"/>
      <w:bookmarkEnd w:id="15"/>
    </w:p>
    <w:p w:rsidR="00106185" w:rsidRDefault="00106185" w:rsidP="0091666B">
      <w:pPr>
        <w:spacing w:line="360" w:lineRule="auto"/>
        <w:ind w:firstLine="709"/>
        <w:rPr>
          <w:sz w:val="28"/>
          <w:szCs w:val="28"/>
          <w:lang w:val="en-US"/>
        </w:rPr>
      </w:pP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Оксид углерода - продукт неполного сгорания углерода, в быту это вещество называют угарным газом. Он не имеет цвета и запаха, легче воздуха (относительная плотность его по отношению к воздуху равна 0,97), мало растворяется в воде, лучше в органических растворителях. Особенно хорошо он растворяется в сжиженных га</w:t>
      </w:r>
      <w:r w:rsidRPr="009130DB">
        <w:rPr>
          <w:sz w:val="28"/>
          <w:szCs w:val="28"/>
        </w:rPr>
        <w:softHyphen/>
        <w:t>зах, например в аммиаке. Почти не поглощается активированным углем. Оксид углерода образуется повсюду, где имеет место нагревание и сгорание углеродосодержащих веществ в условиях недостаточного доступа воз</w:t>
      </w:r>
      <w:r w:rsidRPr="009130DB">
        <w:rPr>
          <w:sz w:val="28"/>
          <w:szCs w:val="28"/>
        </w:rPr>
        <w:softHyphen/>
        <w:t>духа (доменные печи, шахты и т.д.). Входит в значительном количестве в состав многих газов, так например: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выхлопные газы автомобилей содержат от 1 до 7%, шахтный воздух каменноугольных копей 0,04%. Отравле</w:t>
      </w:r>
      <w:r w:rsidRPr="009130DB">
        <w:rPr>
          <w:sz w:val="28"/>
          <w:szCs w:val="28"/>
        </w:rPr>
        <w:softHyphen/>
        <w:t>ние СО встречаются довольно широко, так до 60% всех зарегистрированных отравлений в промышленности падает на оксид углерода. В быту причиной образования оксида углерода может явиться неисправность печей, раннее закрывание дымоходов, неисправность и неправильное пользование газовыми плитами. Путем попада</w:t>
      </w:r>
      <w:r w:rsidRPr="009130DB">
        <w:rPr>
          <w:sz w:val="28"/>
          <w:szCs w:val="28"/>
        </w:rPr>
        <w:softHyphen/>
        <w:t>ния оксида углерода в организм служит дыхательная система, переход СО из альвеол в кровь происходит в си</w:t>
      </w:r>
      <w:r w:rsidRPr="009130DB">
        <w:rPr>
          <w:sz w:val="28"/>
          <w:szCs w:val="28"/>
        </w:rPr>
        <w:softHyphen/>
        <w:t>лу разности парциального давления между альвеолярным воздухом и кровью (в сторону меньшего парциально</w:t>
      </w:r>
      <w:r w:rsidRPr="009130DB">
        <w:rPr>
          <w:sz w:val="28"/>
          <w:szCs w:val="28"/>
        </w:rPr>
        <w:softHyphen/>
        <w:t>го давления оксида углерода). Сжижается при температуре -191,5°С, а замерзает при температуре -204''С. Ок</w:t>
      </w:r>
      <w:r w:rsidRPr="009130DB">
        <w:rPr>
          <w:sz w:val="28"/>
          <w:szCs w:val="28"/>
        </w:rPr>
        <w:softHyphen/>
        <w:t>сид углерода является восстановителем и может вступать в различные реакции окисления. СО горит синим пламенем с образованием двуокиси углерода. Эта реакция окисления идет при нагревании или с участием ката</w:t>
      </w:r>
      <w:r w:rsidRPr="009130DB">
        <w:rPr>
          <w:sz w:val="28"/>
          <w:szCs w:val="28"/>
        </w:rPr>
        <w:softHyphen/>
        <w:t>лизатора (например гопкалита); 2 СО + 02= 2 СОд Окисление при участии катализатора идет с выделением теп</w:t>
      </w:r>
      <w:r w:rsidRPr="009130DB">
        <w:rPr>
          <w:sz w:val="28"/>
          <w:szCs w:val="28"/>
        </w:rPr>
        <w:softHyphen/>
        <w:t>ла.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Оксид углерода способен образовывать комплексные соединения, как с солями металлов, так и со свобод* ными металлами.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Оксид углерода является гемическнм ядом, он вызывает общее отравление организма, не оказывая местного действия на органы дыхания.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Для животных и насекомых, не имеющих гемоглобина, оксид углерода неопасен. Например, пиявки, улитки, раки, черви нечувствительны к высоким концентрациям СО. Мелкие птицы (воробьи, канарейки) имеют высо</w:t>
      </w:r>
      <w:r w:rsidRPr="009130DB">
        <w:rPr>
          <w:sz w:val="28"/>
          <w:szCs w:val="28"/>
        </w:rPr>
        <w:softHyphen/>
        <w:t>кую чувствительность к СО. Это обстоятельство можно использовать для биологической индикации СО я опас</w:t>
      </w:r>
      <w:r w:rsidRPr="009130DB">
        <w:rPr>
          <w:sz w:val="28"/>
          <w:szCs w:val="28"/>
        </w:rPr>
        <w:softHyphen/>
        <w:t>ных местах. Токсичность оксида углерода для различных животных неодинакова. Наиболее чувствительны к СО теплокровные животные и человек.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Концентрации СО лежащие в пределах 0,15-0,2% при получасовой экспозиции и более следует рассматри</w:t>
      </w:r>
      <w:r w:rsidRPr="009130DB">
        <w:rPr>
          <w:sz w:val="28"/>
          <w:szCs w:val="28"/>
        </w:rPr>
        <w:softHyphen/>
        <w:t>вать как высоко токсичные, вызывавшие тяжелые отравления у человека.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Концентрации 0,3- -0,5% и выше считаются смертельными.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Чувствительность людей к СО колеблется в широких пределах и зависит</w:t>
      </w:r>
      <w:r w:rsidRPr="009130DB">
        <w:rPr>
          <w:b/>
          <w:sz w:val="28"/>
          <w:szCs w:val="28"/>
        </w:rPr>
        <w:t xml:space="preserve"> от</w:t>
      </w:r>
      <w:r w:rsidRPr="009130DB">
        <w:rPr>
          <w:sz w:val="28"/>
          <w:szCs w:val="28"/>
        </w:rPr>
        <w:t xml:space="preserve"> предшествующего состояния пострадавшего. Отравление наступает быстрее и протекает тяжелее при анемиях, гиповитаминозах, у ослаб</w:t>
      </w:r>
      <w:r w:rsidRPr="009130DB">
        <w:rPr>
          <w:sz w:val="28"/>
          <w:szCs w:val="28"/>
        </w:rPr>
        <w:softHyphen/>
        <w:t>ленных ниц вследствие перенесения различных заболеваний и других патологических состояний, которые со</w:t>
      </w:r>
      <w:r w:rsidRPr="009130DB">
        <w:rPr>
          <w:sz w:val="28"/>
          <w:szCs w:val="28"/>
        </w:rPr>
        <w:softHyphen/>
        <w:t>провождаются снижением устойчивости организма к кислородному голоданию. Окись углерода выводится</w:t>
      </w:r>
      <w:r w:rsidRPr="009130DB">
        <w:rPr>
          <w:b/>
          <w:sz w:val="28"/>
          <w:szCs w:val="28"/>
        </w:rPr>
        <w:t xml:space="preserve"> из </w:t>
      </w:r>
      <w:r w:rsidRPr="009130DB">
        <w:rPr>
          <w:sz w:val="28"/>
          <w:szCs w:val="28"/>
        </w:rPr>
        <w:t>организма довольно быстро (в течение 3-7 часов выводится до 90% яда).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Большое значение при отравлении имеет возраст; у детей отравление наступает быстрее, чем у.взрослых.</w:t>
      </w:r>
      <w:r w:rsidRPr="009130DB">
        <w:rPr>
          <w:b/>
          <w:sz w:val="28"/>
          <w:szCs w:val="28"/>
        </w:rPr>
        <w:t xml:space="preserve"> Из </w:t>
      </w:r>
      <w:r w:rsidRPr="009130DB">
        <w:rPr>
          <w:sz w:val="28"/>
          <w:szCs w:val="28"/>
        </w:rPr>
        <w:t>внешних условий следует указать на значение температуры. Доказано, что отравления развиваются значитель</w:t>
      </w:r>
      <w:r w:rsidRPr="009130DB">
        <w:rPr>
          <w:sz w:val="28"/>
          <w:szCs w:val="28"/>
        </w:rPr>
        <w:softHyphen/>
        <w:t>но быстрее и протекают тяжелее в условиях высокой температуры.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Механизм токсического действия СО на организм: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Снабжение клеток и тканей организма кислородом осуществляется при помощи находящегося в крови гемо</w:t>
      </w:r>
      <w:r w:rsidRPr="009130DB">
        <w:rPr>
          <w:sz w:val="28"/>
          <w:szCs w:val="28"/>
        </w:rPr>
        <w:softHyphen/>
        <w:t>глобина, который, соединяясь в легких с кислородом, разносит О; с током крови по всему телу. Оксид углерода с вдыхаемым воздухом попадает в легкие, а затем в кровь. Проникая в эритроциты, СО связывается с гемогло</w:t>
      </w:r>
      <w:r w:rsidRPr="009130DB">
        <w:rPr>
          <w:sz w:val="28"/>
          <w:szCs w:val="28"/>
        </w:rPr>
        <w:softHyphen/>
        <w:t>бином, образуя карбоксигемоглобин (Нв СО). Сродство окиси углерода к гемоглобину в 300 раз больше, чем у кислорода, Поэтому образуется устойчивый карбоксигемоглобин (СО - Нв), вследствие чего нарушается и даже прекращается нормальное функционирование гемоглобина.. Взаимодействие яда происходит как с восстанов</w:t>
      </w:r>
      <w:r w:rsidRPr="009130DB">
        <w:rPr>
          <w:sz w:val="28"/>
          <w:szCs w:val="28"/>
        </w:rPr>
        <w:softHyphen/>
        <w:t>ленной формой Нв, так и с окисленной. Количество образующегося в крови карбоксигемоглобина прямо про</w:t>
      </w:r>
      <w:r w:rsidRPr="009130DB">
        <w:rPr>
          <w:sz w:val="28"/>
          <w:szCs w:val="28"/>
        </w:rPr>
        <w:softHyphen/>
        <w:t>порционально парциальному давлению СО и обратно пропорционально парциальному давлению кислорода. СО присоединяется к гемоглобину в 10 раз медленнее связывания кислорода с гемоглобином. В то же время скорость диссоциации карбоксигемоглобина примерно в 3600 раз меньше скорости диссоциации оксигемогло-бина (НвО;). СО даже в незначительных количествах во вдыхаемом воздухе вызывает отравления. Например, при содержании СО в воздухе, равном 0,1% (кислорода 21%) 50% гемоглобина превращается в карбоксигемог</w:t>
      </w:r>
      <w:r w:rsidRPr="009130DB">
        <w:rPr>
          <w:sz w:val="28"/>
          <w:szCs w:val="28"/>
        </w:rPr>
        <w:softHyphen/>
        <w:t>лобин, в результате развивается тяжелая форма гемической гипоксии, которая обусловлена выключением зна</w:t>
      </w:r>
      <w:r w:rsidRPr="009130DB">
        <w:rPr>
          <w:sz w:val="28"/>
          <w:szCs w:val="28"/>
        </w:rPr>
        <w:softHyphen/>
        <w:t>чительной части гемоглобина из транспорта кислорода. Степень развития гипоксии зависит не только от коли</w:t>
      </w:r>
      <w:r w:rsidRPr="009130DB">
        <w:rPr>
          <w:sz w:val="28"/>
          <w:szCs w:val="28"/>
        </w:rPr>
        <w:softHyphen/>
        <w:t>чества блокированного гемоглобина, связанного с СО, но и от того влияния, которое оказывает образовавшийся НвСО на процессы окисления и восстановления гемоглобина. СО действует также на фермент цитохромоксида-зу, поэтому наслаивается еще тканевая гипоксия.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10% карбоксигемоглобина вызывают клинические симптомы отравления;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40-50% карбоксигемоглобина вызывает потерю сознания.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80% карбоксигемоглобина в крови вызывает моментальную смерть;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Выраженная гипоксия ведет к типичному для асфиктического состояния пераспределенню крови. Основная масса крови сосредотачивается в системе верхней полой вены с запустеванием периферической системы. В ре</w:t>
      </w:r>
      <w:r w:rsidRPr="009130DB">
        <w:rPr>
          <w:sz w:val="28"/>
          <w:szCs w:val="28"/>
        </w:rPr>
        <w:softHyphen/>
        <w:t>зультате внутренние органы переполняются кровью, и на этой почве возникают кровоизлияния, тромбозы, оте</w:t>
      </w:r>
      <w:r w:rsidRPr="009130DB">
        <w:rPr>
          <w:sz w:val="28"/>
          <w:szCs w:val="28"/>
        </w:rPr>
        <w:softHyphen/>
        <w:t>ки. Кровоток замедляется и к гемической гипоксии присоединяется циркуляторная гипоксия.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Клиническая картина поражения В клинике различают две типичные и две атипичвые формы.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1. АПОПЛЕКСИЧЕСКАЯ или МОЛНИЕНОСНАЯ форма отравления развивается под влиянием больших концентраций СО. Подобные формы описаны при отравлении СО в шахтах при взрывах рудничного газа, в боевых условиях при разрыве снарядов и мин в закрытых помещениях-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2. При ЗАМЕДЛЕННОЙ форме отравления СО можно выделить три степени поражения: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легкую,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среднюю,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тяжелую.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а). Начальными симптомами острого отравления СО являются мышечная слабость, особенно в ногах, нару</w:t>
      </w:r>
      <w:r w:rsidRPr="009130DB">
        <w:rPr>
          <w:sz w:val="28"/>
          <w:szCs w:val="28"/>
        </w:rPr>
        <w:softHyphen/>
        <w:t>шение координации движений, головокружение, ослабление слуха. Как правило, появляются сильные головные боли, локализующиеся в лобной и височной областях. Возникает ощущение беспокойства, чувство страха, учащается дыхание, шум в ушах, тошнота, иногда рвота. Со стороны сердечно-сосудистой системы отмечаются тахикардия, заметная пульсация височных артерий. Даже небольшие мышечные усилия могут привести к крат</w:t>
      </w:r>
      <w:r w:rsidRPr="009130DB">
        <w:rPr>
          <w:sz w:val="28"/>
          <w:szCs w:val="28"/>
        </w:rPr>
        <w:softHyphen/>
        <w:t>ковременной потере сознания (до 30 сек.) Большое значение в ранней стадии отравления имеют расстройства психики, которые напоминают нарушения при кислородном голодании. При этом ведущими симптомами яв</w:t>
      </w:r>
      <w:r w:rsidRPr="009130DB">
        <w:rPr>
          <w:sz w:val="28"/>
          <w:szCs w:val="28"/>
        </w:rPr>
        <w:softHyphen/>
        <w:t>ляются эйфория, потеря ориентации во времени и пространстве и психомоторное возбуждение. Если пребыва</w:t>
      </w:r>
      <w:r w:rsidRPr="009130DB">
        <w:rPr>
          <w:sz w:val="28"/>
          <w:szCs w:val="28"/>
        </w:rPr>
        <w:softHyphen/>
        <w:t>ние пострадавшего в атмосфере с малой концентрацией оксида углерода было непродолжительным, то даль</w:t>
      </w:r>
      <w:r w:rsidRPr="009130DB">
        <w:rPr>
          <w:sz w:val="28"/>
          <w:szCs w:val="28"/>
        </w:rPr>
        <w:softHyphen/>
        <w:t>нейшее развитие симптомов не наступает, а через несколько часов все эти явления проходят, и все заканчивает</w:t>
      </w:r>
      <w:r w:rsidRPr="009130DB">
        <w:rPr>
          <w:sz w:val="28"/>
          <w:szCs w:val="28"/>
        </w:rPr>
        <w:softHyphen/>
        <w:t>ся выздоровлением. При легкой степени отравления содержание НвСО в крови от 10 до 30%.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б). При средней степени отравления описанные симптомы резко усиливаются. Сознание затемняется, разви</w:t>
      </w:r>
      <w:r w:rsidRPr="009130DB">
        <w:rPr>
          <w:sz w:val="28"/>
          <w:szCs w:val="28"/>
        </w:rPr>
        <w:softHyphen/>
        <w:t>вается оцепенелость, резкая мышечная слабость, особенно в нижних конечностях. Мышечная слабость иногда бывает настолько велика, что отравленный не в состоянии осуществить свои полусознательные намерения вый</w:t>
      </w:r>
      <w:r w:rsidRPr="009130DB">
        <w:rPr>
          <w:sz w:val="28"/>
          <w:szCs w:val="28"/>
        </w:rPr>
        <w:softHyphen/>
        <w:t>ти из помещения, кроме того, появляются розовые пятна на коже. Содержание НвСО в крови от 40 до 50%. Не</w:t>
      </w:r>
      <w:r w:rsidRPr="009130DB">
        <w:rPr>
          <w:sz w:val="28"/>
          <w:szCs w:val="28"/>
        </w:rPr>
        <w:softHyphen/>
        <w:t>редко отмечаются фибриллярные подергивания мышц лица, клонические и тонические судороги. Одышка уси</w:t>
      </w:r>
      <w:r w:rsidRPr="009130DB">
        <w:rPr>
          <w:sz w:val="28"/>
          <w:szCs w:val="28"/>
        </w:rPr>
        <w:softHyphen/>
        <w:t>ливается, пульс учащается, артериальное давление после кратковременного подъема падает. Температура тела повышается до 39-40°С. При таком отравлении после проведения, соответствующего, лечения пострадавший выздоравливает, но иногда в течение длительного срока сохраняются головная боль, склонность к головокру</w:t>
      </w:r>
      <w:r w:rsidRPr="009130DB">
        <w:rPr>
          <w:sz w:val="28"/>
          <w:szCs w:val="28"/>
        </w:rPr>
        <w:softHyphen/>
        <w:t>жению, шаткая походка.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в). В случае дальнейшего воздействия СО на организм развивается тяжелая степень отравления. Слизистые оболочки и кожа несколько бледнеют, но сохраняются розовые пятна на коже. Зрачки расширены, почти не реагируют на свет, обнаруживается тризм и опистотонус, развивается тяжелая кома. Могут иметь место непро</w:t>
      </w:r>
      <w:r w:rsidRPr="009130DB">
        <w:rPr>
          <w:sz w:val="28"/>
          <w:szCs w:val="28"/>
        </w:rPr>
        <w:softHyphen/>
        <w:t>извольное мочеиспускание и дефекация. Содержание НвСО в крови 60-70%. В этом периоде тетанические со</w:t>
      </w:r>
      <w:r w:rsidRPr="009130DB">
        <w:rPr>
          <w:sz w:val="28"/>
          <w:szCs w:val="28"/>
        </w:rPr>
        <w:softHyphen/>
        <w:t>кращения мышц сменяются их полным расслаблением, рефлексы полностью утрачиваются, дыхание становит</w:t>
      </w:r>
      <w:r w:rsidRPr="009130DB">
        <w:rPr>
          <w:sz w:val="28"/>
          <w:szCs w:val="28"/>
        </w:rPr>
        <w:softHyphen/>
        <w:t>ся поверхностным, аритмичным, типа Чейн-Стокса. Смерть наступает от паралича дыхательного центра. Серд</w:t>
      </w:r>
      <w:r w:rsidRPr="009130DB">
        <w:rPr>
          <w:sz w:val="28"/>
          <w:szCs w:val="28"/>
        </w:rPr>
        <w:softHyphen/>
        <w:t>це еще некоторое время (5-7 минут) продолжает сокращаться.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  <w:u w:val="single"/>
        </w:rPr>
        <w:t>Атипичные формы клинических проявлений отравления СО: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1 .Синкопальная форма встречается в 10-20 % всех случаев отравления. Это форма белой асфиксии. Она ха</w:t>
      </w:r>
      <w:r w:rsidRPr="009130DB">
        <w:rPr>
          <w:sz w:val="28"/>
          <w:szCs w:val="28"/>
        </w:rPr>
        <w:softHyphen/>
        <w:t>рактеризуется глубоким шоком: резким падением АД, запустеванием полостей сердца, ишемией мозга.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2.Эйфорическая форма - пораженный находится в состоянии эйфории, такая форма часто встречается в бы</w:t>
      </w:r>
      <w:r w:rsidRPr="009130DB">
        <w:rPr>
          <w:sz w:val="28"/>
          <w:szCs w:val="28"/>
        </w:rPr>
        <w:softHyphen/>
        <w:t>ту. Врачи скорой помощи, прибывшие по вызову к отравленному нередко принимают его за пьяного. Вслед</w:t>
      </w:r>
      <w:r w:rsidRPr="009130DB">
        <w:rPr>
          <w:b/>
          <w:sz w:val="28"/>
          <w:szCs w:val="28"/>
        </w:rPr>
        <w:t xml:space="preserve"> за </w:t>
      </w:r>
      <w:r w:rsidRPr="009130DB">
        <w:rPr>
          <w:sz w:val="28"/>
          <w:szCs w:val="28"/>
        </w:rPr>
        <w:t>эйфорией наступает потеря сознания, расстройство дыхания и сердечно-сосудистой деятельности. Такая форма развивается при длительном нахождении пострадавшего в помещении с небольшой концентрацией СО. Диагностика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Диагноз ставят на основании обнаружения карбоксигемоглобина в крови. Существуют две методики его оп</w:t>
      </w:r>
      <w:r w:rsidRPr="009130DB">
        <w:rPr>
          <w:sz w:val="28"/>
          <w:szCs w:val="28"/>
        </w:rPr>
        <w:softHyphen/>
        <w:t>ределения: качественная и количественная.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1). Пробы с 10% раствором </w:t>
      </w:r>
      <w:r w:rsidRPr="009130DB">
        <w:rPr>
          <w:sz w:val="28"/>
          <w:szCs w:val="28"/>
          <w:lang w:val="en-US"/>
        </w:rPr>
        <w:t>NaOH</w:t>
      </w:r>
      <w:r w:rsidRPr="009130DB">
        <w:rPr>
          <w:sz w:val="28"/>
          <w:szCs w:val="28"/>
        </w:rPr>
        <w:t xml:space="preserve">, 30% р-ром </w:t>
      </w:r>
      <w:r w:rsidRPr="009130DB">
        <w:rPr>
          <w:sz w:val="28"/>
          <w:szCs w:val="28"/>
          <w:lang w:val="en-US"/>
        </w:rPr>
        <w:t>CuSO</w:t>
      </w:r>
      <w:r w:rsidRPr="009130DB">
        <w:rPr>
          <w:sz w:val="28"/>
          <w:szCs w:val="28"/>
        </w:rPr>
        <w:t>,, которые основаны на способности оксигемоглобина к восстановлению и изменению окраски. Пробы крови, содержащие НвСО, свою окраску не меняют. Этот же принцип лежит в основе пробы с разведением капли крови большим количеством дистиллированной воды. При этом кровь, содержащая НвСО, сохраняет розовую окраску, а нормальная кровь приобретает коричневый отте</w:t>
      </w:r>
      <w:r w:rsidRPr="009130DB">
        <w:rPr>
          <w:sz w:val="28"/>
          <w:szCs w:val="28"/>
        </w:rPr>
        <w:softHyphen/>
        <w:t>нок. Все реакции являются качественными, имеющими чувствительность в пределах 25-40% НвСО.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2. Количественное определение содержания НвСО в крови производят спектрометрическими, фотометриче</w:t>
      </w:r>
      <w:r w:rsidRPr="009130DB">
        <w:rPr>
          <w:sz w:val="28"/>
          <w:szCs w:val="28"/>
        </w:rPr>
        <w:softHyphen/>
        <w:t>скими, колориметрическими и газоаналитическими методами. Наиболее чувствительным является фотометри</w:t>
      </w:r>
      <w:r w:rsidRPr="009130DB">
        <w:rPr>
          <w:sz w:val="28"/>
          <w:szCs w:val="28"/>
        </w:rPr>
        <w:softHyphen/>
        <w:t>ческий метод, позволяющий определить НвСО в крови, начиная с 0,5-1,0%. Лечение отравленных СО: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Одним из первых мероприятий при отравлении СО должно быть прекращение дальнейшего поступления яда в организм. Это достигается удалением пострадавшего из зараженной атмосферы или же надеванием спе</w:t>
      </w:r>
      <w:r w:rsidRPr="009130DB">
        <w:rPr>
          <w:sz w:val="28"/>
          <w:szCs w:val="28"/>
        </w:rPr>
        <w:softHyphen/>
        <w:t>циального изолирующего органы дыхания кислородного аппарата. Медицинская помощь при отравлениях ок</w:t>
      </w:r>
      <w:r w:rsidRPr="009130DB">
        <w:rPr>
          <w:sz w:val="28"/>
          <w:szCs w:val="28"/>
        </w:rPr>
        <w:softHyphen/>
        <w:t>сидом углерода состоит в проведении мероприятий, направленных на нормализацию дыхания и сердечной дея</w:t>
      </w:r>
      <w:r w:rsidRPr="009130DB">
        <w:rPr>
          <w:sz w:val="28"/>
          <w:szCs w:val="28"/>
        </w:rPr>
        <w:softHyphen/>
        <w:t>тельности, а также на ускорение диссоциации ПвСО и выведение из организма СО. Патогенетическим методом лечения является оксигенотерапия и гипербарическая оксигенация. Кислородная терапия при оказании первой врачебной и квалифицированной помощи в тяжелых случаях должна быть длительной. При наличии техниче</w:t>
      </w:r>
      <w:r w:rsidRPr="009130DB">
        <w:rPr>
          <w:sz w:val="28"/>
          <w:szCs w:val="28"/>
        </w:rPr>
        <w:softHyphen/>
        <w:t>ских возможностей особенно эффективна оксигенобаротерапия. Очень эффективно своевременное введение специфического антидота 6% р-ра ацизола по 1,0 в ампуле. Из симптоматических средств по показаниям необ</w:t>
      </w:r>
      <w:r w:rsidRPr="009130DB">
        <w:rPr>
          <w:sz w:val="28"/>
          <w:szCs w:val="28"/>
        </w:rPr>
        <w:softHyphen/>
        <w:t>ходимо применять аналептики (кордиамин, кофеин), аскорбиновую кислоту 5-10 мл 5% р-ра с 5% раствором глюкозы 100 мл, строфантин, мезатон, гидрокортизон. При длительном нахождении в коматозном состоянии необходимо вводить 20% раствор глюкозы с добавлением аскорбиновой кислоты капельно до 300 мл. При дви</w:t>
      </w:r>
      <w:r w:rsidRPr="009130DB">
        <w:rPr>
          <w:sz w:val="28"/>
          <w:szCs w:val="28"/>
        </w:rPr>
        <w:softHyphen/>
        <w:t>гательном возбуждении и явлениях отека мозга противоотечные и противосудорожные препараты (смесь 2,5% р-р аминазина, 2% р-р димедрола или дипразина и 1% р-р промедола по 2 мл) и хлористый кальций. Введение морфина противопоказано из-за его угнетающего действия на дыхательный центр.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Очень важно предоставить пораженному покой, согреть, предохранить от пролежней. Для профилактики пневмонии назначают антибиотики и дыхательную гимнастику. После вывода пораженного из состояния тяже</w:t>
      </w:r>
      <w:r w:rsidRPr="009130DB">
        <w:rPr>
          <w:sz w:val="28"/>
          <w:szCs w:val="28"/>
        </w:rPr>
        <w:softHyphen/>
        <w:t>лой интоксикации применяют симптоматические и общеукрепляющие средства.</w:t>
      </w:r>
    </w:p>
    <w:p w:rsidR="00106185" w:rsidRDefault="00106185" w:rsidP="0091666B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bookmarkStart w:id="16" w:name="_Toc56405988"/>
      <w:bookmarkStart w:id="17" w:name="_Toc223787507"/>
      <w:r>
        <w:rPr>
          <w:sz w:val="28"/>
          <w:szCs w:val="28"/>
        </w:rPr>
        <w:br w:type="page"/>
      </w:r>
    </w:p>
    <w:p w:rsidR="00376267" w:rsidRPr="009130DB" w:rsidRDefault="00376267" w:rsidP="0091666B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r w:rsidRPr="009130DB">
        <w:rPr>
          <w:sz w:val="28"/>
          <w:szCs w:val="28"/>
        </w:rPr>
        <w:t>ОТРАВЛЕНИЯ АКРИЛНИТРИЛОМ</w:t>
      </w:r>
      <w:bookmarkEnd w:id="16"/>
      <w:bookmarkEnd w:id="17"/>
      <w:r w:rsidRPr="009130DB">
        <w:rPr>
          <w:sz w:val="28"/>
          <w:szCs w:val="28"/>
        </w:rPr>
        <w:t xml:space="preserve"> </w:t>
      </w:r>
    </w:p>
    <w:p w:rsidR="00106185" w:rsidRDefault="00106185" w:rsidP="0091666B">
      <w:pPr>
        <w:spacing w:line="360" w:lineRule="auto"/>
        <w:ind w:firstLine="709"/>
        <w:rPr>
          <w:sz w:val="28"/>
          <w:szCs w:val="28"/>
          <w:lang w:val="en-US"/>
        </w:rPr>
      </w:pP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Физико-химические свойства, токсичность акрилнитрила. Нитрил акриловой кислоты или цианистый винил или випилцианид </w:t>
      </w:r>
      <w:r w:rsidRPr="009130DB">
        <w:rPr>
          <w:sz w:val="28"/>
          <w:szCs w:val="28"/>
          <w:lang w:val="en-US"/>
        </w:rPr>
        <w:t>CH</w:t>
      </w:r>
      <w:r w:rsidRPr="009130DB">
        <w:rPr>
          <w:sz w:val="28"/>
          <w:szCs w:val="28"/>
        </w:rPr>
        <w:t>^</w:t>
      </w:r>
      <w:r w:rsidRPr="009130DB">
        <w:rPr>
          <w:sz w:val="28"/>
          <w:szCs w:val="28"/>
          <w:lang w:val="en-US"/>
        </w:rPr>
        <w:t>CHCN</w:t>
      </w:r>
      <w:r w:rsidRPr="009130DB">
        <w:rPr>
          <w:sz w:val="28"/>
          <w:szCs w:val="28"/>
        </w:rPr>
        <w:t>- летучая бесцветная горю</w:t>
      </w:r>
      <w:r w:rsidRPr="009130DB">
        <w:rPr>
          <w:sz w:val="28"/>
          <w:szCs w:val="28"/>
        </w:rPr>
        <w:softHyphen/>
        <w:t>чая жидкость с сладковатым запахом пиридина. Плотность 0,8, температура кипения 77,3°С, смешивается с большинством органических растворителей, растворимость в воде 7,3%. В воздух может попадать при десорб</w:t>
      </w:r>
      <w:r w:rsidRPr="009130DB">
        <w:rPr>
          <w:sz w:val="28"/>
          <w:szCs w:val="28"/>
        </w:rPr>
        <w:softHyphen/>
        <w:t>ции из лаков, клеев, пластмасс, использующихся в отделке помещений, а также как промежуточный продукт химического синтеза. Пары акрилнитрила вызывают раздражение слизистых оболочек и кожи. Запах акрилнит</w:t>
      </w:r>
      <w:r w:rsidRPr="009130DB">
        <w:rPr>
          <w:sz w:val="28"/>
          <w:szCs w:val="28"/>
        </w:rPr>
        <w:softHyphen/>
        <w:t>рила ощущается при концентрации 8-40 мг/м</w:t>
      </w:r>
      <w:r w:rsidRPr="009130DB">
        <w:rPr>
          <w:sz w:val="28"/>
          <w:szCs w:val="28"/>
          <w:vertAlign w:val="superscript"/>
        </w:rPr>
        <w:t>3</w:t>
      </w:r>
      <w:r w:rsidRPr="009130DB">
        <w:rPr>
          <w:sz w:val="28"/>
          <w:szCs w:val="28"/>
        </w:rPr>
        <w:t>, ПДК - 0,5 мг/м</w:t>
      </w:r>
      <w:r w:rsidRPr="009130DB">
        <w:rPr>
          <w:sz w:val="28"/>
          <w:szCs w:val="28"/>
          <w:vertAlign w:val="superscript"/>
        </w:rPr>
        <w:t>3</w:t>
      </w:r>
      <w:r w:rsidRPr="009130DB">
        <w:rPr>
          <w:sz w:val="28"/>
          <w:szCs w:val="28"/>
        </w:rPr>
        <w:t>. Соприкосновение жидкой фазы с кожей вызы</w:t>
      </w:r>
      <w:r w:rsidRPr="009130DB">
        <w:rPr>
          <w:sz w:val="28"/>
          <w:szCs w:val="28"/>
        </w:rPr>
        <w:softHyphen/>
        <w:t>вает ожоги. Пары акрнлнитрила тяжелее воздуха и образуют взрывоопасные смеси. Нейтрализацию пролитого акрилнитрила можно проводить с использованием щелочных растворов. Для нейтрализации 1т. жидкого акрил</w:t>
      </w:r>
      <w:r w:rsidRPr="009130DB">
        <w:rPr>
          <w:sz w:val="28"/>
          <w:szCs w:val="28"/>
        </w:rPr>
        <w:softHyphen/>
        <w:t>нитрила потребуется около 8 тонн 10% раствора щелочи. Однако, учитывая низкую скорость протекания реак</w:t>
      </w:r>
      <w:r w:rsidRPr="009130DB">
        <w:rPr>
          <w:sz w:val="28"/>
          <w:szCs w:val="28"/>
        </w:rPr>
        <w:softHyphen/>
        <w:t>ции, щелочной гидролиз применяют, как правило, для очистки сточных вод. Для обеззараживания одной тонны акрнлнитрила сжиганием потребуется от 1 до 2-х тонн керосина.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Клиника и лечение при отравлении акрилнитрилом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Клиника поражения развивается при поступлении вещества через ЖКТ, неповрежденную кожу и легкие. В последнем случае возможно развитие токсического отека легких. Акрилнитрил обладает как местным, так и сильнейшим общетоксическим действием. Если капли вещества удалить с поверхности кожи не сразу или пло</w:t>
      </w:r>
      <w:r w:rsidRPr="009130DB">
        <w:rPr>
          <w:sz w:val="28"/>
          <w:szCs w:val="28"/>
        </w:rPr>
        <w:softHyphen/>
        <w:t>хо обработать ее после удаления яда, то, как правило, в течение 10-24 часов на месте аппликации развивается буллезный дерматит или изъязвление, заживающее с образованием рубца. Раздражение кожи наблюдается и при действии паров акрилнитрила в концентрации 0,3-0,5 г/м</w:t>
      </w:r>
      <w:r w:rsidRPr="009130DB">
        <w:rPr>
          <w:sz w:val="28"/>
          <w:szCs w:val="28"/>
          <w:vertAlign w:val="superscript"/>
        </w:rPr>
        <w:t>3</w:t>
      </w:r>
      <w:r w:rsidRPr="009130DB">
        <w:rPr>
          <w:sz w:val="28"/>
          <w:szCs w:val="28"/>
        </w:rPr>
        <w:t xml:space="preserve"> и выше. Действие вещества в таких концентраци</w:t>
      </w:r>
      <w:r w:rsidRPr="009130DB">
        <w:rPr>
          <w:sz w:val="28"/>
          <w:szCs w:val="28"/>
        </w:rPr>
        <w:softHyphen/>
        <w:t>ях сопровождается также явлениями раздражения глаз и слизистых верхних дыхательных путей. При ингаляци</w:t>
      </w:r>
      <w:r w:rsidRPr="009130DB">
        <w:rPr>
          <w:sz w:val="28"/>
          <w:szCs w:val="28"/>
        </w:rPr>
        <w:softHyphen/>
        <w:t>онном поступлении яда и концентрации в воздухе 0,035-0,22 г/м</w:t>
      </w:r>
      <w:r w:rsidRPr="009130DB">
        <w:rPr>
          <w:sz w:val="28"/>
          <w:szCs w:val="28"/>
          <w:vertAlign w:val="superscript"/>
        </w:rPr>
        <w:t>3</w:t>
      </w:r>
      <w:r w:rsidRPr="009130DB">
        <w:rPr>
          <w:sz w:val="28"/>
          <w:szCs w:val="28"/>
        </w:rPr>
        <w:t xml:space="preserve"> в течение 20-45 мин. развиваются симптомы интоксикации, головная боль, слабость тошнота, рвота, головокружение, одышка, потливость, понос. В более тяжелых случаях имеет место потеря сознания, сильная одышка, тахикардия, понижение температуры тела, су</w:t>
      </w:r>
      <w:r w:rsidRPr="009130DB">
        <w:rPr>
          <w:sz w:val="28"/>
          <w:szCs w:val="28"/>
        </w:rPr>
        <w:softHyphen/>
        <w:t>дороги с превалированием тонического компонента, затем кома, расслабление мускулатуры, смерть от останов</w:t>
      </w:r>
      <w:r w:rsidRPr="009130DB">
        <w:rPr>
          <w:sz w:val="28"/>
          <w:szCs w:val="28"/>
        </w:rPr>
        <w:softHyphen/>
        <w:t>ки дыхания и сердечной деятельности. При длительном воздействии паров акрилонитрила в умеренных кон</w:t>
      </w:r>
      <w:r w:rsidRPr="009130DB">
        <w:rPr>
          <w:sz w:val="28"/>
          <w:szCs w:val="28"/>
        </w:rPr>
        <w:softHyphen/>
        <w:t>центрациях развивается токсический отек легких. Часто у пострадавших, перенесших интоксикацию акрилнит</w:t>
      </w:r>
      <w:r w:rsidRPr="009130DB">
        <w:rPr>
          <w:sz w:val="28"/>
          <w:szCs w:val="28"/>
        </w:rPr>
        <w:softHyphen/>
        <w:t>рилом, долго сохраняются боли и слабость в ногах, мышечные подергивания, шаткая походка эмоциональная неустойчивость, снижение памяти, понижение АД отсутствие пульса на конечностях. Как и многие другие представители группы нитрилов, вещество в организме разрушается с образованием циан иона, который угне</w:t>
      </w:r>
      <w:r w:rsidRPr="009130DB">
        <w:rPr>
          <w:sz w:val="28"/>
          <w:szCs w:val="28"/>
        </w:rPr>
        <w:softHyphen/>
        <w:t>тает активность цитохромоксидазы. С этим связано общеядовитое действие акрилнитрила. Механизмы уду</w:t>
      </w:r>
      <w:r w:rsidRPr="009130DB">
        <w:rPr>
          <w:sz w:val="28"/>
          <w:szCs w:val="28"/>
        </w:rPr>
        <w:softHyphen/>
        <w:t>шающего и прижигающего действия яда изучены мало.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 лечении пораженных можно выделить три направления: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1. Терапия поражения кожных покровов и глаз по общим принципам лечения химических ожогов.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2. Профилактика и терапия токсического отека легких.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3. Борьба с проявлениями общеядовитого действия ядов, для чего используются те же антидоты, что</w:t>
      </w:r>
      <w:r w:rsidRPr="009130DB">
        <w:rPr>
          <w:b/>
          <w:sz w:val="28"/>
          <w:szCs w:val="28"/>
        </w:rPr>
        <w:t xml:space="preserve"> м при</w:t>
      </w:r>
      <w:r w:rsidRPr="009130DB">
        <w:rPr>
          <w:sz w:val="28"/>
          <w:szCs w:val="28"/>
        </w:rPr>
        <w:t xml:space="preserve"> от</w:t>
      </w:r>
      <w:r w:rsidRPr="009130DB">
        <w:rPr>
          <w:sz w:val="28"/>
          <w:szCs w:val="28"/>
        </w:rPr>
        <w:softHyphen/>
        <w:t>равлении цианидами.</w:t>
      </w:r>
    </w:p>
    <w:p w:rsidR="00106185" w:rsidRDefault="00106185" w:rsidP="0091666B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bookmarkStart w:id="18" w:name="_Toc56405989"/>
      <w:bookmarkStart w:id="19" w:name="_Toc223787508"/>
      <w:r>
        <w:rPr>
          <w:sz w:val="28"/>
          <w:szCs w:val="28"/>
        </w:rPr>
        <w:br w:type="page"/>
      </w:r>
    </w:p>
    <w:p w:rsidR="00376267" w:rsidRPr="009130DB" w:rsidRDefault="00376267" w:rsidP="0091666B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r w:rsidRPr="009130DB">
        <w:rPr>
          <w:sz w:val="28"/>
          <w:szCs w:val="28"/>
        </w:rPr>
        <w:t>ОТРАВЛЕНИЯ СЕРОУГЛЕРОДОМ</w:t>
      </w:r>
      <w:bookmarkEnd w:id="18"/>
      <w:bookmarkEnd w:id="19"/>
    </w:p>
    <w:p w:rsidR="00106185" w:rsidRDefault="00106185" w:rsidP="0091666B">
      <w:pPr>
        <w:spacing w:line="360" w:lineRule="auto"/>
        <w:ind w:firstLine="709"/>
        <w:rPr>
          <w:sz w:val="28"/>
          <w:szCs w:val="28"/>
          <w:lang w:val="en-US"/>
        </w:rPr>
      </w:pP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Общая характеристика производства сероуглерода, его получение и применение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i/>
          <w:sz w:val="28"/>
          <w:szCs w:val="28"/>
        </w:rPr>
        <w:t>Сероуглерод</w:t>
      </w:r>
      <w:r w:rsidRPr="009130DB">
        <w:rPr>
          <w:b/>
          <w:i/>
          <w:sz w:val="28"/>
          <w:szCs w:val="28"/>
        </w:rPr>
        <w:t xml:space="preserve"> </w:t>
      </w:r>
      <w:r w:rsidRPr="009130DB">
        <w:rPr>
          <w:b/>
          <w:i/>
          <w:sz w:val="28"/>
          <w:szCs w:val="28"/>
          <w:lang w:val="en-US"/>
        </w:rPr>
        <w:t>CS</w:t>
      </w:r>
      <w:r w:rsidRPr="009130DB">
        <w:rPr>
          <w:b/>
          <w:i/>
          <w:sz w:val="28"/>
          <w:szCs w:val="28"/>
        </w:rPr>
        <w:t>.</w:t>
      </w:r>
      <w:r w:rsidRPr="009130DB">
        <w:rPr>
          <w:sz w:val="28"/>
          <w:szCs w:val="28"/>
        </w:rPr>
        <w:t xml:space="preserve"> Один из важных продуктов химической промышленности. Синтез происходит при взаимо</w:t>
      </w:r>
      <w:r w:rsidRPr="009130DB">
        <w:rPr>
          <w:sz w:val="28"/>
          <w:szCs w:val="28"/>
        </w:rPr>
        <w:softHyphen/>
        <w:t>действии метана или природного газа с парами серы в присутствии катализатора при 500-700°С или нагревании древесного угля с парами серы при 750-1000°С. Сероуглерод широко применяется в химической промышлен</w:t>
      </w:r>
      <w:r w:rsidRPr="009130DB">
        <w:rPr>
          <w:sz w:val="28"/>
          <w:szCs w:val="28"/>
        </w:rPr>
        <w:softHyphen/>
        <w:t>ности для получения вискозы, в качестве фунгицида для борьбы с вредителями в с/х, используется при вулка</w:t>
      </w:r>
      <w:r w:rsidRPr="009130DB">
        <w:rPr>
          <w:sz w:val="28"/>
          <w:szCs w:val="28"/>
        </w:rPr>
        <w:softHyphen/>
        <w:t>низации каучука, изготовлении оптического стекла, полиэтилена, а также в качестве экстрагента и растворителя резины, фосфора, серы, жиров, восков. Выделяется как побочный продукт при перегонке каменного угля.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Основным источником поступления CS в окружающую среду является вискозное производство. Объем вен</w:t>
      </w:r>
      <w:r w:rsidRPr="009130DB">
        <w:rPr>
          <w:sz w:val="28"/>
          <w:szCs w:val="28"/>
        </w:rPr>
        <w:softHyphen/>
        <w:t>тиляционных выбросов вискозных производств достигает нескольких млн. мЭ/час при содержании CS 20-240 мг/м</w:t>
      </w:r>
      <w:r w:rsidRPr="009130DB">
        <w:rPr>
          <w:sz w:val="28"/>
          <w:szCs w:val="28"/>
          <w:vertAlign w:val="superscript"/>
        </w:rPr>
        <w:t>3</w:t>
      </w:r>
      <w:r w:rsidRPr="009130DB">
        <w:rPr>
          <w:sz w:val="28"/>
          <w:szCs w:val="28"/>
        </w:rPr>
        <w:t>. Современные вискозные производства выбрасывают в воздух от 2-х до 40т. CS в сутки.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Сероуглерод попадает со сточными водами в открытые водоемы заводов искусственной кожи, кирзопропи-точных фабрик, комбинатов вискозного шелка и ряда других производств.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Физико-химические свойства, токсичность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CS - бесцветная жидкость с неприятным резким запахом. Частично разлагается на счету, продукты разложе</w:t>
      </w:r>
      <w:r w:rsidRPr="009130DB">
        <w:rPr>
          <w:sz w:val="28"/>
          <w:szCs w:val="28"/>
        </w:rPr>
        <w:softHyphen/>
        <w:t>ния имеют желтый цвет и отвратительный тошнотворный запах.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Температура кипения 46,3°С,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Пары тяжелее воздуха (плотность 1,26).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Температура плавления -112°С.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• При температуре свыше </w:t>
      </w:r>
      <w:smartTag w:uri="urn:schemas-microsoft-com:office:smarttags" w:element="metricconverter">
        <w:smartTagPr>
          <w:attr w:name="ProductID" w:val="150°C"/>
        </w:smartTagPr>
        <w:r w:rsidRPr="009130DB">
          <w:rPr>
            <w:sz w:val="28"/>
            <w:szCs w:val="28"/>
          </w:rPr>
          <w:t>150°</w:t>
        </w:r>
        <w:r w:rsidRPr="009130DB">
          <w:rPr>
            <w:sz w:val="28"/>
            <w:szCs w:val="28"/>
            <w:lang w:val="en-US"/>
          </w:rPr>
          <w:t>C</w:t>
        </w:r>
      </w:smartTag>
      <w:r w:rsidRPr="009130DB">
        <w:rPr>
          <w:sz w:val="28"/>
          <w:szCs w:val="28"/>
        </w:rPr>
        <w:t xml:space="preserve"> сероуглерод гидролизуется.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При нагревании до 100°С пары легко загораются.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Водорастворим, с эфиром, спиртом смешивается во всех отношениях.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 воздухе рабочей зоны пары CS достигают концентраций, способных вызвать тяжелое острое отравление лишь при авариях, емкостях с этим веществом, а также в канализационных системах.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Очаг поражения - нестойкий, быстродействующий. Пары скапливаются в нижних</w:t>
      </w:r>
      <w:r w:rsidRPr="009130DB">
        <w:rPr>
          <w:b/>
          <w:sz w:val="28"/>
          <w:szCs w:val="28"/>
        </w:rPr>
        <w:t xml:space="preserve"> этажах зданий,</w:t>
      </w:r>
      <w:r w:rsidRPr="009130DB">
        <w:rPr>
          <w:sz w:val="28"/>
          <w:szCs w:val="28"/>
        </w:rPr>
        <w:t xml:space="preserve"> подвалах. Порог обонятельного ощущения 0,08 мг/м</w:t>
      </w:r>
      <w:r w:rsidRPr="009130DB">
        <w:rPr>
          <w:sz w:val="28"/>
          <w:szCs w:val="28"/>
          <w:vertAlign w:val="superscript"/>
        </w:rPr>
        <w:t>3</w:t>
      </w:r>
      <w:r w:rsidRPr="009130DB">
        <w:rPr>
          <w:sz w:val="28"/>
          <w:szCs w:val="28"/>
        </w:rPr>
        <w:t>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Токсичность: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Для воздуха рабочей зоны ПДК р.з.-1 мг/м</w:t>
      </w:r>
      <w:r w:rsidRPr="009130DB">
        <w:rPr>
          <w:sz w:val="28"/>
          <w:szCs w:val="28"/>
          <w:vertAlign w:val="superscript"/>
        </w:rPr>
        <w:t>3</w:t>
      </w:r>
      <w:r w:rsidRPr="009130DB">
        <w:rPr>
          <w:sz w:val="28"/>
          <w:szCs w:val="28"/>
        </w:rPr>
        <w:t>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Для атмосферного воздуха ПДК м.р-0,03 мг/м</w:t>
      </w:r>
      <w:r w:rsidRPr="009130DB">
        <w:rPr>
          <w:sz w:val="28"/>
          <w:szCs w:val="28"/>
          <w:vertAlign w:val="superscript"/>
        </w:rPr>
        <w:t>3</w:t>
      </w:r>
      <w:r w:rsidRPr="009130DB">
        <w:rPr>
          <w:sz w:val="28"/>
          <w:szCs w:val="28"/>
        </w:rPr>
        <w:t>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Для воды водоисточников ПДК в-12 мг/м</w:t>
      </w:r>
      <w:r w:rsidRPr="009130DB">
        <w:rPr>
          <w:sz w:val="28"/>
          <w:szCs w:val="28"/>
          <w:vertAlign w:val="superscript"/>
        </w:rPr>
        <w:t>3</w:t>
      </w:r>
      <w:r w:rsidRPr="009130DB">
        <w:rPr>
          <w:sz w:val="28"/>
          <w:szCs w:val="28"/>
        </w:rPr>
        <w:t>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Поражающая токсодоза 45 мг мин/л.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Современные представления о механизме возникновения и патогенезе интоксикации.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Сероуглерод относится к АХОВ, обладающим выраженным резорбтивным действием, местные</w:t>
      </w:r>
      <w:r w:rsidRPr="009130DB">
        <w:rPr>
          <w:b/>
          <w:sz w:val="28"/>
          <w:szCs w:val="28"/>
        </w:rPr>
        <w:t xml:space="preserve"> эффекты </w:t>
      </w:r>
      <w:r w:rsidRPr="009130DB">
        <w:rPr>
          <w:sz w:val="28"/>
          <w:szCs w:val="28"/>
        </w:rPr>
        <w:t>выражены слабо. Основной путь поступления - ингаляционный. Максимальная концентрация в крови впервые 30 мин. пребывания в зараженной атмосфере. Возможно проникновение CS через неповрежденные кожные по</w:t>
      </w:r>
      <w:r w:rsidRPr="009130DB">
        <w:rPr>
          <w:sz w:val="28"/>
          <w:szCs w:val="28"/>
        </w:rPr>
        <w:softHyphen/>
        <w:t>кровы при длительном контакте или через Ж. К.Т. при случайном употреблении. Около 90% CS подвергается в организме превращениям с образованием серосодержащих продуктов. В крови CS взаимодействует с различ</w:t>
      </w:r>
      <w:r w:rsidRPr="009130DB">
        <w:rPr>
          <w:sz w:val="28"/>
          <w:szCs w:val="28"/>
        </w:rPr>
        <w:softHyphen/>
        <w:t>ными соединениями, содержащими нуклеофильные группы (</w:t>
      </w:r>
      <w:r w:rsidRPr="009130DB">
        <w:rPr>
          <w:sz w:val="28"/>
          <w:szCs w:val="28"/>
          <w:lang w:val="en-US"/>
        </w:rPr>
        <w:t>SH</w:t>
      </w:r>
      <w:r w:rsidRPr="009130DB">
        <w:rPr>
          <w:sz w:val="28"/>
          <w:szCs w:val="28"/>
        </w:rPr>
        <w:t xml:space="preserve">, ОН, </w:t>
      </w:r>
      <w:r w:rsidRPr="009130DB">
        <w:rPr>
          <w:sz w:val="28"/>
          <w:szCs w:val="28"/>
          <w:lang w:val="en-US"/>
        </w:rPr>
        <w:t>NH</w:t>
      </w:r>
      <w:r w:rsidRPr="009130DB">
        <w:rPr>
          <w:sz w:val="28"/>
          <w:szCs w:val="28"/>
        </w:rPr>
        <w:t>)- пептидами, аминокислотами, альбу</w:t>
      </w:r>
      <w:r w:rsidRPr="009130DB">
        <w:rPr>
          <w:sz w:val="28"/>
          <w:szCs w:val="28"/>
        </w:rPr>
        <w:softHyphen/>
        <w:t>минами, биогенными амиами. В результате этого происходит синтез высокотоксичных продуктов метаболизма типа дитиокарбоминовых кислот (</w:t>
      </w:r>
      <w:r w:rsidRPr="009130DB">
        <w:rPr>
          <w:sz w:val="28"/>
          <w:szCs w:val="28"/>
          <w:lang w:val="en-US"/>
        </w:rPr>
        <w:t>NH</w:t>
      </w:r>
      <w:r w:rsidRPr="009130DB">
        <w:rPr>
          <w:sz w:val="28"/>
          <w:szCs w:val="28"/>
        </w:rPr>
        <w:t>-</w:t>
      </w:r>
      <w:r w:rsidRPr="009130DB">
        <w:rPr>
          <w:sz w:val="28"/>
          <w:szCs w:val="28"/>
          <w:lang w:val="en-US"/>
        </w:rPr>
        <w:t>C</w:t>
      </w:r>
      <w:r w:rsidRPr="009130DB">
        <w:rPr>
          <w:sz w:val="28"/>
          <w:szCs w:val="28"/>
        </w:rPr>
        <w:t>).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 xml:space="preserve">Дитиокарбонаты в силу комплексобразующих свойств связывают микроэлементы, в первую очередь Си, </w:t>
      </w:r>
      <w:r w:rsidRPr="009130DB">
        <w:rPr>
          <w:sz w:val="28"/>
          <w:szCs w:val="28"/>
          <w:lang w:val="en-US"/>
        </w:rPr>
        <w:t>Zn</w:t>
      </w:r>
      <w:r w:rsidRPr="009130DB">
        <w:rPr>
          <w:sz w:val="28"/>
          <w:szCs w:val="28"/>
        </w:rPr>
        <w:t>, нарушая функцию металоэнзийов. Из биохимических реакций выключаются ферментные системы, в каталити</w:t>
      </w:r>
      <w:r w:rsidRPr="009130DB">
        <w:rPr>
          <w:sz w:val="28"/>
          <w:szCs w:val="28"/>
        </w:rPr>
        <w:softHyphen/>
        <w:t>ческий центр которых входят пиридоксин и металл.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Сероуглерод является специфическим ингибитором моноаминоксидазы (МАО). МАО - сложный металло-протеид, содержащий простетическую ппридоксальфосфатную группировку (витамины группы В и фосфорная кислота) и атомы меди. Это приводит к нарушению обмена биогенных аминов, в особенности окисления серо-тонина, накоплению его и других нейромедиаторов в синапсах и к избыточной функции адренорецепторных структур. CS, блокируя пиридоксальфосфат, (кофермент глутаматдекарбоксилазы) блокирует тем самым реак</w:t>
      </w:r>
      <w:r w:rsidRPr="009130DB">
        <w:rPr>
          <w:sz w:val="28"/>
          <w:szCs w:val="28"/>
        </w:rPr>
        <w:softHyphen/>
        <w:t>цию превращения глутаминовой кислоты в ГАМК. Тем самым еще больше усложняя цепь нарушений передачи импульсов в ЦНС.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 свете такого механизма CS относят к нейротропным ядам. В тканях организма наибольшая концентрация сероуглерода создается в легких, затем в ЦНС (примерно в десять раз меньше) и еще меньше в печени и поч</w:t>
      </w:r>
      <w:r w:rsidRPr="009130DB">
        <w:rPr>
          <w:sz w:val="28"/>
          <w:szCs w:val="28"/>
        </w:rPr>
        <w:softHyphen/>
        <w:t>ках. Считают, что такое распределение сероуглерода обусловлено большим сродством к соединительной ткани, а высокая концентрация в ЦНС объясняется липидофильностью.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При биотрансформации происходит гидроксилирование сероуглерода, который превращается в оксисуль-</w:t>
      </w:r>
      <w:r w:rsidRPr="009130DB">
        <w:rPr>
          <w:b/>
          <w:sz w:val="28"/>
          <w:szCs w:val="28"/>
        </w:rPr>
        <w:t>фид</w:t>
      </w:r>
      <w:r w:rsidRPr="009130DB">
        <w:rPr>
          <w:sz w:val="28"/>
          <w:szCs w:val="28"/>
        </w:rPr>
        <w:t xml:space="preserve"> углерода (</w:t>
      </w:r>
      <w:r w:rsidRPr="009130DB">
        <w:rPr>
          <w:sz w:val="28"/>
          <w:szCs w:val="28"/>
          <w:lang w:val="en-US"/>
        </w:rPr>
        <w:t>COS</w:t>
      </w:r>
      <w:r w:rsidRPr="009130DB">
        <w:rPr>
          <w:sz w:val="28"/>
          <w:szCs w:val="28"/>
        </w:rPr>
        <w:t xml:space="preserve">) с высвобождением высокоактивной атомарной серы. Далее </w:t>
      </w:r>
      <w:r w:rsidRPr="009130DB">
        <w:rPr>
          <w:sz w:val="28"/>
          <w:szCs w:val="28"/>
          <w:lang w:val="en-US"/>
        </w:rPr>
        <w:t>COS</w:t>
      </w:r>
      <w:r w:rsidRPr="009130DB">
        <w:rPr>
          <w:sz w:val="28"/>
          <w:szCs w:val="28"/>
        </w:rPr>
        <w:t xml:space="preserve"> превращается в СО, а оба освобождающихся атома серы ковалентно связываются с молекулярными структурами эндоплазматической се</w:t>
      </w:r>
      <w:r w:rsidRPr="009130DB">
        <w:rPr>
          <w:sz w:val="28"/>
          <w:szCs w:val="28"/>
        </w:rPr>
        <w:softHyphen/>
        <w:t>ти ультраструктур гепатоцитов, нейронов. При этом нарушаются все процессы бцотрансформации ряда эндо</w:t>
      </w:r>
      <w:r w:rsidRPr="009130DB">
        <w:rPr>
          <w:sz w:val="28"/>
          <w:szCs w:val="28"/>
        </w:rPr>
        <w:softHyphen/>
        <w:t>генных субстратов, т.е. имеет место феномен "летального синтеза". Воздействие на клеточные мембраны со</w:t>
      </w:r>
      <w:r w:rsidRPr="009130DB">
        <w:rPr>
          <w:sz w:val="28"/>
          <w:szCs w:val="28"/>
        </w:rPr>
        <w:softHyphen/>
        <w:t>провождается нарушением их гидрофобности, транспорта электролитов, повышенным выбросом биологически активных веществ (аппарат Гольджи), протеолитических ферментов (лизомальные мембраны), нарушением энергетического (митохондрии) и нейромедиаторного обмена.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Специфическое действие при подострых и хронических отравлениях объясняется взаимодействием CS и его метаболитов по типу алкилируюшего агента, вызывая кроме полиэнзимного действия алкилирование нуклеи</w:t>
      </w:r>
      <w:r w:rsidRPr="009130DB">
        <w:rPr>
          <w:sz w:val="28"/>
          <w:szCs w:val="28"/>
        </w:rPr>
        <w:softHyphen/>
        <w:t>новых кислот (ДНК, РНК), нарушая тем самым синтез белка.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Клиника интоксикации сероуглеродом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Наиболее ранним синдромом является токсическая энцефалопатия, проявляющаяся чувством опьянения, го</w:t>
      </w:r>
      <w:r w:rsidRPr="009130DB">
        <w:rPr>
          <w:sz w:val="28"/>
          <w:szCs w:val="28"/>
        </w:rPr>
        <w:softHyphen/>
        <w:t>ловной болью, головокружением, нарушением координации движений, психомоторным возбуждением (реже заторможенностью), общей слабостью. Наблюдаются парестезии, снижение кожной чувствительности. Отмеча</w:t>
      </w:r>
      <w:r w:rsidRPr="009130DB">
        <w:rPr>
          <w:sz w:val="28"/>
          <w:szCs w:val="28"/>
        </w:rPr>
        <w:softHyphen/>
        <w:t>ется выраженная чувствительность к алкоголю ("синдром антабуса").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При остром и подостром отравлении CS средней тяжести наблюдается фаза возбуждения. Покраснение ко</w:t>
      </w:r>
      <w:r w:rsidRPr="009130DB">
        <w:rPr>
          <w:sz w:val="28"/>
          <w:szCs w:val="28"/>
        </w:rPr>
        <w:softHyphen/>
        <w:t>жи лица, состояние эйфории, беспричинный смех, головокружение, атаксия, головная боль, тошнота, рвота, иногда судороги, расстройство слуха. В более тяжелых случаях иногда наблюдается немотивированные пове</w:t>
      </w:r>
      <w:r w:rsidRPr="009130DB">
        <w:rPr>
          <w:sz w:val="28"/>
          <w:szCs w:val="28"/>
        </w:rPr>
        <w:softHyphen/>
        <w:t>дение, может развиться бредовое состояние, галлюцинации. Фаза возбуждения обычно сменяется угнетением, сопровождающимся потливостью, общей заторможенностью и апатией.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При тяжелом отравлении чаще всего преобладают явления наркоза. После нескольких минут вдыхания CS в концентрации выше 10 мг/л человек теряет сознание. Токсическая кома характеризуется гипертермией, тахи</w:t>
      </w:r>
      <w:r w:rsidRPr="009130DB">
        <w:rPr>
          <w:sz w:val="28"/>
          <w:szCs w:val="28"/>
        </w:rPr>
        <w:softHyphen/>
        <w:t>кардией, одышкой, гипергндрозом, мидриазом, гиперрефлексией. Часто наблюдаются непроизвольные движе</w:t>
      </w:r>
      <w:r w:rsidRPr="009130DB">
        <w:rPr>
          <w:sz w:val="28"/>
          <w:szCs w:val="28"/>
        </w:rPr>
        <w:softHyphen/>
        <w:t>ния, особенно на лице. Иногда обнаруживается чрезвычайный рост артериального давления. Выход из коматозного состояния нередко сопровождается психомоторным возбуждением, одновременно могут наблюдаться рво</w:t>
      </w:r>
      <w:r w:rsidRPr="009130DB">
        <w:rPr>
          <w:sz w:val="28"/>
          <w:szCs w:val="28"/>
        </w:rPr>
        <w:softHyphen/>
        <w:t>та, атаксия. Могут возникать амнезия, навязчивые мысли суицидного характера, ночные кошмары, сексуальные нарушения вплоть до импотенции.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При приеме внутрь возникает тошнота, приступообразная рвота (рвотные массы издают неприятный</w:t>
      </w:r>
      <w:r w:rsidRPr="009130DB">
        <w:rPr>
          <w:b/>
          <w:sz w:val="28"/>
          <w:szCs w:val="28"/>
        </w:rPr>
        <w:t xml:space="preserve"> запах </w:t>
      </w:r>
      <w:r w:rsidRPr="009130DB">
        <w:rPr>
          <w:sz w:val="28"/>
          <w:szCs w:val="28"/>
        </w:rPr>
        <w:t>гнилых овощей), боль в животе, слизистый понос с примесью крови.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При контакте с кожей отмечаются гиперемия, пузыри с серозным содержимым, симптомы общерезорбтивного действия выражены умеренно.</w:t>
      </w:r>
    </w:p>
    <w:p w:rsidR="00106185" w:rsidRDefault="00376267" w:rsidP="0091666B">
      <w:pPr>
        <w:spacing w:line="360" w:lineRule="auto"/>
        <w:ind w:firstLine="709"/>
        <w:rPr>
          <w:sz w:val="28"/>
          <w:szCs w:val="28"/>
          <w:lang w:val="en-US"/>
        </w:rPr>
      </w:pPr>
      <w:r w:rsidRPr="009130DB">
        <w:rPr>
          <w:sz w:val="28"/>
          <w:szCs w:val="28"/>
        </w:rPr>
        <w:t xml:space="preserve">Подводя итог вышеизложенному, </w:t>
      </w:r>
      <w:r w:rsidRPr="009130DB">
        <w:rPr>
          <w:sz w:val="28"/>
          <w:szCs w:val="28"/>
          <w:lang w:val="en-US"/>
        </w:rPr>
        <w:t>CS</w:t>
      </w:r>
      <w:r w:rsidRPr="009130DB">
        <w:rPr>
          <w:sz w:val="28"/>
          <w:szCs w:val="28"/>
        </w:rPr>
        <w:t xml:space="preserve"> - нейротропный яд. Высокие концентрации действуют наркотически, с характерными явлениями нейроинтоксикации, поражением центральной, периферической, вегетативной нерв</w:t>
      </w:r>
      <w:r w:rsidRPr="009130DB">
        <w:rPr>
          <w:sz w:val="28"/>
          <w:szCs w:val="28"/>
        </w:rPr>
        <w:softHyphen/>
        <w:t xml:space="preserve">ной систем. 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Хроническое воздействие малых концентраций поражает нервную, эндокринную и систему крои. Способствует развитию сердечно-сосудистых заболеваний, сахарного диабета, заболеваний желудочно-кишечного тракта, половых органов. Оказывает канцерогенное, мутагенное и тератогенное действие. Общие принципы терапии и оказания медицинской помощи пораженным CS.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i/>
          <w:sz w:val="28"/>
          <w:szCs w:val="28"/>
        </w:rPr>
        <w:t>Неотложная помощь.</w:t>
      </w:r>
      <w:r w:rsidRPr="009130DB">
        <w:rPr>
          <w:sz w:val="28"/>
          <w:szCs w:val="28"/>
        </w:rPr>
        <w:t xml:space="preserve"> Немедленное прекращение действия токсагента. Ингаляция кислорода. Искусствен</w:t>
      </w:r>
      <w:r w:rsidRPr="009130DB">
        <w:rPr>
          <w:sz w:val="28"/>
          <w:szCs w:val="28"/>
        </w:rPr>
        <w:softHyphen/>
        <w:t>ное дыхание по показанию. При приеме внутрь - осторожное промывание желудка, при рвоте - профилактика аспирации рвотных масс. Внутрь - сульфат (магния) натрия (1 ст. ложка на 250 мл. воды) с активированным уг</w:t>
      </w:r>
      <w:r w:rsidRPr="009130DB">
        <w:rPr>
          <w:sz w:val="28"/>
          <w:szCs w:val="28"/>
        </w:rPr>
        <w:softHyphen/>
        <w:t>лем.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 качестве антидотной терапии рекомендовано применение таких препаратов, как: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Пиридоксина гидрохлорид (</w:t>
      </w:r>
      <w:r w:rsidRPr="009130DB">
        <w:rPr>
          <w:sz w:val="28"/>
          <w:szCs w:val="28"/>
          <w:lang w:val="en-US"/>
        </w:rPr>
        <w:t>vit</w:t>
      </w:r>
      <w:r w:rsidRPr="009130DB">
        <w:rPr>
          <w:sz w:val="28"/>
          <w:szCs w:val="28"/>
        </w:rPr>
        <w:t xml:space="preserve"> В) - 5% раствор в/м в дозе 25мг/кг ежедневно;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Ацетат меди - 0,02мг/кг.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 патогенетической терапии обосновано применение таких препаратов,</w:t>
      </w:r>
      <w:r w:rsidRPr="009130DB">
        <w:rPr>
          <w:b/>
          <w:sz w:val="28"/>
          <w:szCs w:val="28"/>
        </w:rPr>
        <w:t xml:space="preserve"> как</w:t>
      </w:r>
      <w:r w:rsidRPr="009130DB">
        <w:rPr>
          <w:sz w:val="28"/>
          <w:szCs w:val="28"/>
        </w:rPr>
        <w:t xml:space="preserve"> глютаминовая</w:t>
      </w:r>
      <w:r w:rsidRPr="009130DB">
        <w:rPr>
          <w:b/>
          <w:sz w:val="28"/>
          <w:szCs w:val="28"/>
        </w:rPr>
        <w:t xml:space="preserve"> кислота </w:t>
      </w:r>
      <w:r w:rsidRPr="009130DB">
        <w:rPr>
          <w:sz w:val="28"/>
          <w:szCs w:val="28"/>
        </w:rPr>
        <w:t>(200мг/кг), глютамин и глюкозамин, мочевина. Установлено, что данные препараты препятствуют кумуляции яда в результате связывания CS и выведения образующихся соединений с мочой.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Выведение токсических веществ может быть ускорено при помощи закисляющего осмотического диуреза. В тяжелых случаях отравления показан гемодиализ.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Эффективными оказались препараты из группы производных бензодиазепина. Эти вещества потенцируют действие ГАМК в ГАМК-ергичееких синапсах центральной нервной</w:t>
      </w:r>
      <w:r w:rsidRPr="009130DB">
        <w:rPr>
          <w:b/>
          <w:sz w:val="28"/>
          <w:szCs w:val="28"/>
        </w:rPr>
        <w:t xml:space="preserve"> системы. Они</w:t>
      </w:r>
      <w:r w:rsidRPr="009130DB">
        <w:rPr>
          <w:sz w:val="28"/>
          <w:szCs w:val="28"/>
        </w:rPr>
        <w:t xml:space="preserve"> противодействуют, эффекту накопления биогенных аминов.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феназепам 3% раствор - в/мышечно;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• Диазепам (седуксен) в дозе - 0,2мг/кг внутримышечно.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Приступы артериальной гипертензии блокируются введением фентоламина или другими препаратами, вы</w:t>
      </w:r>
      <w:r w:rsidRPr="009130DB">
        <w:rPr>
          <w:sz w:val="28"/>
          <w:szCs w:val="28"/>
        </w:rPr>
        <w:softHyphen/>
        <w:t>зывающими а-адренергический блокирующий эффект,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Базисная терапия поражения печени должна быть направлена на улучшение обменных процессов в</w:t>
      </w:r>
      <w:r w:rsidRPr="009130DB">
        <w:rPr>
          <w:b/>
          <w:sz w:val="28"/>
          <w:szCs w:val="28"/>
        </w:rPr>
        <w:t xml:space="preserve"> ней, </w:t>
      </w:r>
      <w:r w:rsidRPr="009130DB">
        <w:rPr>
          <w:sz w:val="28"/>
          <w:szCs w:val="28"/>
        </w:rPr>
        <w:t>стимуляцию регенерации гепатоцитов. Для этого применяют кокарбоксилазу, эссенцнале, аминокислоты и гид-ролизаты белков. Кроме вышеуказанных витаминов используют так же фолиевую кислоту по 5 мл 3 раза в день в течение месяца. Лечебный эффект дает применение токоферола ацетата (100 мг/кг внутримышечно).</w:t>
      </w:r>
    </w:p>
    <w:p w:rsidR="00376267" w:rsidRPr="009130DB" w:rsidRDefault="00376267" w:rsidP="0091666B">
      <w:pPr>
        <w:spacing w:line="360" w:lineRule="auto"/>
        <w:ind w:firstLine="709"/>
        <w:rPr>
          <w:sz w:val="28"/>
          <w:szCs w:val="28"/>
        </w:rPr>
      </w:pPr>
      <w:r w:rsidRPr="009130DB">
        <w:rPr>
          <w:sz w:val="28"/>
          <w:szCs w:val="28"/>
        </w:rPr>
        <w:t>Профилактические мероприятия. При работе с CS рекомендуется введение регламентированных перерывов на отдых по 10 мин через 1,5 ч. работы. Рекомендуется умеренное ультрафиолетовое облучение в субэритем-ных дозах, которое повышает толерантность организма к воздействию CS. Диета лиц, имеющих контакт с CS, должна быть сбалансирована по содержанию основных пищевых ингредиентов, учитывая известные стороны механизма токсического действия CS. Необходимо пополнять рацион продуктами, богатыми глютаминовой ки</w:t>
      </w:r>
      <w:r w:rsidRPr="009130DB">
        <w:rPr>
          <w:sz w:val="28"/>
          <w:szCs w:val="28"/>
        </w:rPr>
        <w:softHyphen/>
        <w:t xml:space="preserve">слотой, витаминами С, Вь, </w:t>
      </w:r>
      <w:r w:rsidRPr="009130DB">
        <w:rPr>
          <w:sz w:val="28"/>
          <w:szCs w:val="28"/>
          <w:lang w:val="en-US"/>
        </w:rPr>
        <w:t>Biz</w:t>
      </w:r>
      <w:r w:rsidRPr="009130DB">
        <w:rPr>
          <w:sz w:val="28"/>
          <w:szCs w:val="28"/>
        </w:rPr>
        <w:t xml:space="preserve">, </w:t>
      </w:r>
      <w:r w:rsidRPr="009130DB">
        <w:rPr>
          <w:sz w:val="28"/>
          <w:szCs w:val="28"/>
          <w:lang w:val="en-US"/>
        </w:rPr>
        <w:t>PP</w:t>
      </w:r>
      <w:r w:rsidRPr="009130DB">
        <w:rPr>
          <w:sz w:val="28"/>
          <w:szCs w:val="28"/>
        </w:rPr>
        <w:t>, солями меди и цинка. Ограничить употребление жиров, белковых продуктов с высоким содержанием триптофана и серосодержащих аминокислот.</w:t>
      </w:r>
    </w:p>
    <w:p w:rsidR="00106185" w:rsidRDefault="00106185" w:rsidP="0091666B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bookmarkStart w:id="20" w:name="_Toc9178309"/>
      <w:bookmarkStart w:id="21" w:name="_Toc9178376"/>
      <w:bookmarkStart w:id="22" w:name="_Toc223787509"/>
      <w:r>
        <w:rPr>
          <w:sz w:val="28"/>
          <w:szCs w:val="28"/>
        </w:rPr>
        <w:br w:type="page"/>
      </w:r>
    </w:p>
    <w:p w:rsidR="00376267" w:rsidRPr="009130DB" w:rsidRDefault="00376267" w:rsidP="009E0D10">
      <w:pPr>
        <w:pStyle w:val="1"/>
        <w:spacing w:line="360" w:lineRule="auto"/>
        <w:ind w:firstLine="0"/>
        <w:jc w:val="both"/>
        <w:rPr>
          <w:sz w:val="28"/>
          <w:szCs w:val="28"/>
        </w:rPr>
      </w:pPr>
      <w:r w:rsidRPr="009130DB">
        <w:rPr>
          <w:sz w:val="28"/>
          <w:szCs w:val="28"/>
        </w:rPr>
        <w:t>ИСПОЛЬЗУЕМАЯ ЛИТЕРАТУРА.</w:t>
      </w:r>
      <w:bookmarkEnd w:id="20"/>
      <w:bookmarkEnd w:id="21"/>
      <w:bookmarkEnd w:id="22"/>
    </w:p>
    <w:p w:rsidR="00106185" w:rsidRDefault="00106185" w:rsidP="009E0D10">
      <w:pPr>
        <w:pStyle w:val="FR2"/>
        <w:spacing w:line="360" w:lineRule="auto"/>
        <w:ind w:firstLine="0"/>
        <w:rPr>
          <w:sz w:val="28"/>
          <w:szCs w:val="28"/>
          <w:lang w:val="en-US"/>
        </w:rPr>
      </w:pPr>
    </w:p>
    <w:p w:rsidR="00376267" w:rsidRPr="009130DB" w:rsidRDefault="00376267" w:rsidP="009E0D10">
      <w:pPr>
        <w:pStyle w:val="FR2"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1.Военная токсикология и медицинская зашита от ядерного и химического оружия. Под. ред. Жеглова В.В. -М., Воениздат, 1992. - 366 с.</w:t>
      </w:r>
    </w:p>
    <w:p w:rsidR="00376267" w:rsidRPr="009130DB" w:rsidRDefault="00376267" w:rsidP="009E0D10">
      <w:pPr>
        <w:pStyle w:val="FR2"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2.Военная токсикология, радиология и медицинская защита. Учебник. Под ред. Н.В. Саватеева - Л.: ВМА., 1987.-356 с.</w:t>
      </w:r>
    </w:p>
    <w:p w:rsidR="00376267" w:rsidRPr="009130DB" w:rsidRDefault="00376267" w:rsidP="009E0D10">
      <w:pPr>
        <w:pStyle w:val="FR2"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3.Военная токсикология, радиология и медицинская защита. Учебник. Под ред. Н.В. Саватеева - Д.: ВМА., 1978.-332 с.</w:t>
      </w:r>
    </w:p>
    <w:p w:rsidR="00376267" w:rsidRPr="009130DB" w:rsidRDefault="00376267" w:rsidP="009E0D10">
      <w:pPr>
        <w:pStyle w:val="FR2"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 xml:space="preserve">4.Военно-полевая терапия. Под редакцией Гембицкого Е.В. - Л.; Медицина, 1987. - 256 с. </w:t>
      </w:r>
    </w:p>
    <w:p w:rsidR="00376267" w:rsidRPr="009130DB" w:rsidRDefault="00376267" w:rsidP="009E0D10">
      <w:pPr>
        <w:pStyle w:val="FR2"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5.Военно-морская терапия. Учебник. Под ред. проф. Симоненко В.Б„ проф. Бойцова С.А., д.м.н. Емельяненко В.М. Изд-во Воентехпит., - М.: 1998. - 552 с.</w:t>
      </w:r>
    </w:p>
    <w:p w:rsidR="00376267" w:rsidRPr="009130DB" w:rsidRDefault="00376267" w:rsidP="009E0D10">
      <w:pPr>
        <w:pStyle w:val="FR2"/>
        <w:spacing w:line="360" w:lineRule="auto"/>
        <w:ind w:firstLine="0"/>
        <w:rPr>
          <w:sz w:val="28"/>
          <w:szCs w:val="28"/>
        </w:rPr>
      </w:pPr>
      <w:r w:rsidRPr="009130DB">
        <w:rPr>
          <w:sz w:val="28"/>
          <w:szCs w:val="28"/>
        </w:rPr>
        <w:t>6.Основы организации медицинского обеспечения советской армии и военно-морского</w:t>
      </w:r>
      <w:r w:rsidRPr="009130DB">
        <w:rPr>
          <w:b/>
          <w:sz w:val="28"/>
          <w:szCs w:val="28"/>
        </w:rPr>
        <w:t xml:space="preserve"> </w:t>
      </w:r>
      <w:r w:rsidRPr="009130DB">
        <w:rPr>
          <w:sz w:val="28"/>
          <w:szCs w:val="28"/>
        </w:rPr>
        <w:t>флота.</w:t>
      </w:r>
      <w:r w:rsidRPr="009130DB">
        <w:rPr>
          <w:b/>
          <w:sz w:val="28"/>
          <w:szCs w:val="28"/>
        </w:rPr>
        <w:t xml:space="preserve"> -</w:t>
      </w:r>
      <w:r w:rsidRPr="009130DB">
        <w:rPr>
          <w:sz w:val="28"/>
          <w:szCs w:val="28"/>
        </w:rPr>
        <w:t xml:space="preserve"> М.: Воениз</w:t>
      </w:r>
      <w:r w:rsidRPr="009130DB">
        <w:rPr>
          <w:sz w:val="28"/>
          <w:szCs w:val="28"/>
        </w:rPr>
        <w:softHyphen/>
        <w:t>дат, 1983.-448 с.</w:t>
      </w:r>
    </w:p>
    <w:p w:rsidR="00376267" w:rsidRPr="009130DB" w:rsidRDefault="00376267" w:rsidP="009E0D10">
      <w:pPr>
        <w:spacing w:line="360" w:lineRule="auto"/>
        <w:ind w:firstLine="0"/>
        <w:rPr>
          <w:sz w:val="28"/>
          <w:szCs w:val="28"/>
        </w:rPr>
      </w:pPr>
    </w:p>
    <w:p w:rsidR="00D1781C" w:rsidRPr="009130DB" w:rsidRDefault="00D1781C" w:rsidP="0091666B">
      <w:pPr>
        <w:spacing w:line="360" w:lineRule="auto"/>
        <w:ind w:firstLine="709"/>
        <w:rPr>
          <w:sz w:val="28"/>
          <w:szCs w:val="28"/>
        </w:rPr>
      </w:pPr>
      <w:bookmarkStart w:id="23" w:name="_GoBack"/>
      <w:bookmarkEnd w:id="23"/>
    </w:p>
    <w:sectPr w:rsidR="00D1781C" w:rsidRPr="009130DB" w:rsidSect="00D178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76267"/>
    <w:rsid w:val="00070C60"/>
    <w:rsid w:val="00106185"/>
    <w:rsid w:val="00376267"/>
    <w:rsid w:val="00446B1C"/>
    <w:rsid w:val="005667D7"/>
    <w:rsid w:val="009130DB"/>
    <w:rsid w:val="0091666B"/>
    <w:rsid w:val="009E0D10"/>
    <w:rsid w:val="00BA6214"/>
    <w:rsid w:val="00C04147"/>
    <w:rsid w:val="00D1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C0CFFC9-3476-4B75-B247-825D61BF3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6267"/>
    <w:pPr>
      <w:widowControl w:val="0"/>
      <w:autoSpaceDE w:val="0"/>
      <w:autoSpaceDN w:val="0"/>
      <w:adjustRightInd w:val="0"/>
      <w:ind w:firstLine="180"/>
      <w:jc w:val="both"/>
    </w:pPr>
    <w:rPr>
      <w:rFonts w:ascii="Times New Roman" w:hAnsi="Times New Roman" w:cs="Times New Roman"/>
      <w:sz w:val="16"/>
      <w:szCs w:val="16"/>
    </w:rPr>
  </w:style>
  <w:style w:type="paragraph" w:styleId="1">
    <w:name w:val="heading 1"/>
    <w:basedOn w:val="a"/>
    <w:next w:val="a"/>
    <w:link w:val="10"/>
    <w:uiPriority w:val="9"/>
    <w:qFormat/>
    <w:rsid w:val="00376267"/>
    <w:pPr>
      <w:keepNext/>
      <w:ind w:firstLine="720"/>
      <w:jc w:val="center"/>
      <w:outlineLvl w:val="0"/>
    </w:pPr>
    <w:rPr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376267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376267"/>
    <w:rPr>
      <w:rFonts w:ascii="Times New Roman" w:hAnsi="Times New Roman" w:cs="Times New Roman"/>
      <w:b/>
      <w:sz w:val="16"/>
      <w:szCs w:val="16"/>
      <w:lang w:val="x-none" w:eastAsia="ru-RU"/>
    </w:rPr>
  </w:style>
  <w:style w:type="character" w:customStyle="1" w:styleId="20">
    <w:name w:val="Заголовок 2 Знак"/>
    <w:link w:val="2"/>
    <w:uiPriority w:val="9"/>
    <w:locked/>
    <w:rsid w:val="00376267"/>
    <w:rPr>
      <w:rFonts w:ascii="Arial" w:hAnsi="Arial" w:cs="Times New Roman"/>
      <w:b/>
      <w:i/>
      <w:sz w:val="16"/>
      <w:szCs w:val="16"/>
      <w:lang w:val="x-none" w:eastAsia="ru-RU"/>
    </w:rPr>
  </w:style>
  <w:style w:type="paragraph" w:customStyle="1" w:styleId="FR2">
    <w:name w:val="FR2"/>
    <w:rsid w:val="00376267"/>
    <w:pPr>
      <w:widowControl w:val="0"/>
      <w:autoSpaceDE w:val="0"/>
      <w:autoSpaceDN w:val="0"/>
      <w:adjustRightInd w:val="0"/>
      <w:spacing w:line="320" w:lineRule="auto"/>
      <w:ind w:firstLine="180"/>
      <w:jc w:val="both"/>
    </w:pPr>
    <w:rPr>
      <w:rFonts w:ascii="Times New Roman" w:hAnsi="Times New Roman" w:cs="Times New Roman"/>
      <w:sz w:val="12"/>
      <w:szCs w:val="12"/>
    </w:rPr>
  </w:style>
  <w:style w:type="paragraph" w:styleId="a3">
    <w:name w:val="TOC Heading"/>
    <w:basedOn w:val="1"/>
    <w:next w:val="a"/>
    <w:uiPriority w:val="39"/>
    <w:semiHidden/>
    <w:unhideWhenUsed/>
    <w:qFormat/>
    <w:rsid w:val="00376267"/>
    <w:pPr>
      <w:keepLines/>
      <w:widowControl/>
      <w:autoSpaceDE/>
      <w:autoSpaceDN/>
      <w:adjustRightInd/>
      <w:spacing w:before="480" w:line="276" w:lineRule="auto"/>
      <w:ind w:firstLine="0"/>
      <w:jc w:val="left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376267"/>
    <w:pPr>
      <w:spacing w:after="100"/>
    </w:pPr>
  </w:style>
  <w:style w:type="character" w:styleId="a4">
    <w:name w:val="Hyperlink"/>
    <w:uiPriority w:val="99"/>
    <w:unhideWhenUsed/>
    <w:rsid w:val="00376267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76267"/>
    <w:rPr>
      <w:rFonts w:ascii="Tahoma" w:hAnsi="Tahoma" w:cs="Tahoma"/>
    </w:rPr>
  </w:style>
  <w:style w:type="character" w:customStyle="1" w:styleId="a6">
    <w:name w:val="Текст выноски Знак"/>
    <w:link w:val="a5"/>
    <w:uiPriority w:val="99"/>
    <w:semiHidden/>
    <w:locked/>
    <w:rsid w:val="00376267"/>
    <w:rPr>
      <w:rFonts w:ascii="Tahoma" w:hAnsi="Tahoma" w:cs="Tahoma"/>
      <w:sz w:val="16"/>
      <w:szCs w:val="16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491E98-CE4A-4B75-8326-620C7247D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7710</Words>
  <Characters>43952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admin</cp:lastModifiedBy>
  <cp:revision>2</cp:revision>
  <dcterms:created xsi:type="dcterms:W3CDTF">2014-03-20T08:44:00Z</dcterms:created>
  <dcterms:modified xsi:type="dcterms:W3CDTF">2014-03-20T08:44:00Z</dcterms:modified>
</cp:coreProperties>
</file>