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9D" w:rsidRPr="00894CB3" w:rsidRDefault="00894CB3" w:rsidP="00894CB3">
      <w:pPr>
        <w:pStyle w:val="af9"/>
      </w:pPr>
      <w:r w:rsidRPr="00894CB3">
        <w:t>Содержание</w:t>
      </w:r>
    </w:p>
    <w:p w:rsidR="009F649D" w:rsidRPr="00894CB3" w:rsidRDefault="009F649D" w:rsidP="00894CB3">
      <w:pPr>
        <w:tabs>
          <w:tab w:val="left" w:pos="726"/>
        </w:tabs>
      </w:pPr>
    </w:p>
    <w:p w:rsidR="00070CE1" w:rsidRDefault="00070CE1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61D">
        <w:rPr>
          <w:rStyle w:val="af0"/>
          <w:noProof/>
        </w:rPr>
        <w:t>Ведение</w:t>
      </w:r>
    </w:p>
    <w:p w:rsidR="00070CE1" w:rsidRDefault="00070CE1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61D">
        <w:rPr>
          <w:rStyle w:val="af0"/>
          <w:noProof/>
        </w:rPr>
        <w:t>1. Теоретические основы функционирования накопительной пенсионной системы республики казахстан</w:t>
      </w:r>
    </w:p>
    <w:p w:rsidR="00070CE1" w:rsidRDefault="00070CE1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61D">
        <w:rPr>
          <w:rStyle w:val="af0"/>
          <w:noProof/>
        </w:rPr>
        <w:t>1.1 История становления накопительной пенсионной системы</w:t>
      </w:r>
    </w:p>
    <w:p w:rsidR="00070CE1" w:rsidRDefault="00070CE1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61D">
        <w:rPr>
          <w:rStyle w:val="af0"/>
          <w:noProof/>
        </w:rPr>
        <w:t>1.2 Законодательные аспекты регулирования пенсионного обеспечения</w:t>
      </w:r>
    </w:p>
    <w:p w:rsidR="00070CE1" w:rsidRDefault="00070CE1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61D">
        <w:rPr>
          <w:rStyle w:val="af0"/>
          <w:noProof/>
        </w:rPr>
        <w:t>1.3 Зарубежный опыт реформирования пенсионной системы</w:t>
      </w:r>
    </w:p>
    <w:p w:rsidR="00070CE1" w:rsidRDefault="00070CE1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61D">
        <w:rPr>
          <w:rStyle w:val="af0"/>
          <w:noProof/>
        </w:rPr>
        <w:t>2. Регулирование пенсионных фондов, их анализ и инвестиционная деятельность</w:t>
      </w:r>
    </w:p>
    <w:p w:rsidR="00070CE1" w:rsidRDefault="00070CE1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61D">
        <w:rPr>
          <w:rStyle w:val="af0"/>
          <w:noProof/>
        </w:rPr>
        <w:t xml:space="preserve">2.1 Анализ государственного регулирования деятельности </w:t>
      </w:r>
      <w:r w:rsidRPr="00BD561D">
        <w:rPr>
          <w:rStyle w:val="af0"/>
          <w:noProof/>
          <w:lang w:eastAsia="ko-KR"/>
        </w:rPr>
        <w:t>накопительных пенсионных фондов</w:t>
      </w:r>
    </w:p>
    <w:p w:rsidR="00070CE1" w:rsidRDefault="00070CE1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61D">
        <w:rPr>
          <w:rStyle w:val="af0"/>
          <w:noProof/>
        </w:rPr>
        <w:t>2.2 Оценка инвестиционной деятельности накопительных пенсионных фондов</w:t>
      </w:r>
    </w:p>
    <w:p w:rsidR="00070CE1" w:rsidRDefault="00070CE1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61D">
        <w:rPr>
          <w:rStyle w:val="af0"/>
          <w:noProof/>
        </w:rPr>
        <w:t>2.3 Анализ финансово-хозяйственной деятельности АО "Грантум НПФ"</w:t>
      </w:r>
    </w:p>
    <w:p w:rsidR="00070CE1" w:rsidRDefault="00070CE1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61D">
        <w:rPr>
          <w:rStyle w:val="af0"/>
          <w:noProof/>
        </w:rPr>
        <w:t>3. Пути совершенствования госудаврсвенного регулирования накопительной пенсионной ситемы в республике Казахстан</w:t>
      </w:r>
    </w:p>
    <w:p w:rsidR="00070CE1" w:rsidRDefault="00070CE1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61D">
        <w:rPr>
          <w:rStyle w:val="af0"/>
          <w:noProof/>
        </w:rPr>
        <w:t>Заключение</w:t>
      </w:r>
    </w:p>
    <w:p w:rsidR="00070CE1" w:rsidRDefault="00070CE1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61D">
        <w:rPr>
          <w:rStyle w:val="af0"/>
          <w:noProof/>
        </w:rPr>
        <w:t>Список использованной литературы</w:t>
      </w:r>
    </w:p>
    <w:p w:rsidR="00070CE1" w:rsidRDefault="00070CE1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D561D">
        <w:rPr>
          <w:rStyle w:val="af0"/>
          <w:noProof/>
        </w:rPr>
        <w:t>Приложения</w:t>
      </w:r>
    </w:p>
    <w:p w:rsidR="00081257" w:rsidRPr="00894CB3" w:rsidRDefault="00081257" w:rsidP="00894CB3">
      <w:pPr>
        <w:pStyle w:val="12"/>
        <w:tabs>
          <w:tab w:val="right" w:leader="dot" w:pos="9345"/>
        </w:tabs>
      </w:pPr>
    </w:p>
    <w:p w:rsidR="00894CB3" w:rsidRPr="00894CB3" w:rsidRDefault="00894CB3" w:rsidP="00894CB3">
      <w:pPr>
        <w:pStyle w:val="1"/>
      </w:pPr>
      <w:r w:rsidRPr="00894CB3">
        <w:br w:type="page"/>
      </w:r>
      <w:bookmarkStart w:id="0" w:name="_Toc281036289"/>
      <w:r w:rsidRPr="00894CB3">
        <w:lastRenderedPageBreak/>
        <w:t>Ведение</w:t>
      </w:r>
      <w:bookmarkEnd w:id="0"/>
    </w:p>
    <w:p w:rsidR="00894CB3" w:rsidRPr="00894CB3" w:rsidRDefault="00894CB3" w:rsidP="00894CB3">
      <w:pPr>
        <w:tabs>
          <w:tab w:val="left" w:pos="726"/>
        </w:tabs>
      </w:pPr>
    </w:p>
    <w:p w:rsidR="00B050A2" w:rsidRPr="00894CB3" w:rsidRDefault="00B050A2" w:rsidP="00894CB3">
      <w:pPr>
        <w:tabs>
          <w:tab w:val="left" w:pos="726"/>
        </w:tabs>
      </w:pPr>
      <w:r w:rsidRPr="00894CB3">
        <w:t>Современная</w:t>
      </w:r>
      <w:r w:rsidR="00894CB3" w:rsidRPr="00894CB3">
        <w:t xml:space="preserve"> </w:t>
      </w:r>
      <w:r w:rsidRPr="00894CB3">
        <w:t>пенсионная</w:t>
      </w:r>
      <w:r w:rsidR="00894CB3" w:rsidRPr="00894CB3">
        <w:t xml:space="preserve"> </w:t>
      </w:r>
      <w:r w:rsidRPr="00894CB3">
        <w:t>система</w:t>
      </w:r>
      <w:r w:rsidR="00894CB3" w:rsidRPr="00894CB3">
        <w:t xml:space="preserve"> </w:t>
      </w:r>
      <w:r w:rsidRPr="00894CB3">
        <w:t>Казахстана</w:t>
      </w:r>
      <w:r w:rsidR="00894CB3" w:rsidRPr="00894CB3">
        <w:t xml:space="preserve"> </w:t>
      </w:r>
      <w:r w:rsidRPr="00894CB3">
        <w:t>начинает</w:t>
      </w:r>
      <w:r w:rsidR="00894CB3" w:rsidRPr="00894CB3">
        <w:t xml:space="preserve"> </w:t>
      </w:r>
      <w:r w:rsidRPr="00894CB3">
        <w:t>свой</w:t>
      </w:r>
      <w:r w:rsidR="00894CB3" w:rsidRPr="00894CB3">
        <w:t xml:space="preserve"> </w:t>
      </w:r>
      <w:r w:rsidRPr="00894CB3">
        <w:t>отсчет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1997</w:t>
      </w:r>
      <w:r w:rsidR="00894CB3" w:rsidRPr="00894CB3">
        <w:t xml:space="preserve"> </w:t>
      </w:r>
      <w:r w:rsidRPr="00894CB3">
        <w:t>года,</w:t>
      </w:r>
      <w:r w:rsidR="00894CB3" w:rsidRPr="00894CB3">
        <w:t xml:space="preserve"> </w:t>
      </w:r>
      <w:r w:rsidRPr="00894CB3">
        <w:t>когда</w:t>
      </w:r>
      <w:r w:rsidR="00894CB3" w:rsidRPr="00894CB3">
        <w:t xml:space="preserve"> </w:t>
      </w:r>
      <w:r w:rsidRPr="00894CB3">
        <w:t>Правительство</w:t>
      </w:r>
      <w:r w:rsidR="00894CB3" w:rsidRPr="00894CB3">
        <w:t xml:space="preserve"> </w:t>
      </w:r>
      <w:r w:rsidRPr="00894CB3">
        <w:t>РК</w:t>
      </w:r>
      <w:r w:rsidR="00894CB3" w:rsidRPr="00894CB3">
        <w:t xml:space="preserve"> </w:t>
      </w:r>
      <w:r w:rsidRPr="00894CB3">
        <w:t>одобрило</w:t>
      </w:r>
      <w:r w:rsidR="00894CB3" w:rsidRPr="00894CB3">
        <w:t xml:space="preserve"> </w:t>
      </w:r>
      <w:r w:rsidRPr="00894CB3">
        <w:t>Концепцию</w:t>
      </w:r>
      <w:r w:rsidR="00894CB3" w:rsidRPr="00894CB3">
        <w:t xml:space="preserve"> </w:t>
      </w:r>
      <w:r w:rsidRPr="00894CB3">
        <w:t>реформирования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стране,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был</w:t>
      </w:r>
      <w:r w:rsidR="00894CB3" w:rsidRPr="00894CB3">
        <w:t xml:space="preserve"> </w:t>
      </w:r>
      <w:r w:rsidRPr="00894CB3">
        <w:t>принят</w:t>
      </w:r>
      <w:r w:rsidR="00894CB3" w:rsidRPr="00894CB3">
        <w:t xml:space="preserve"> </w:t>
      </w:r>
      <w:r w:rsidRPr="00894CB3">
        <w:t>Закона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"</w:t>
      </w:r>
      <w:r w:rsidRPr="00894CB3">
        <w:t>О</w:t>
      </w:r>
      <w:r w:rsidR="00894CB3" w:rsidRPr="00894CB3">
        <w:t xml:space="preserve"> </w:t>
      </w:r>
      <w:r w:rsidRPr="00894CB3">
        <w:t>пенсионном</w:t>
      </w:r>
      <w:r w:rsidR="00894CB3" w:rsidRPr="00894CB3">
        <w:t xml:space="preserve"> </w:t>
      </w:r>
      <w:r w:rsidRPr="00894CB3">
        <w:t>обеспечении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Республике</w:t>
      </w:r>
      <w:r w:rsidR="00894CB3" w:rsidRPr="00894CB3">
        <w:t xml:space="preserve"> </w:t>
      </w:r>
      <w:r w:rsidRPr="00894CB3">
        <w:t>Казахстан</w:t>
      </w:r>
      <w:r w:rsidR="00894CB3" w:rsidRPr="00894CB3">
        <w:t>"</w:t>
      </w:r>
      <w:r w:rsidRPr="00894CB3">
        <w:t>.</w:t>
      </w:r>
      <w:r w:rsidR="00894CB3" w:rsidRPr="00894CB3">
        <w:t xml:space="preserve"> </w:t>
      </w:r>
      <w:r w:rsidRPr="00894CB3">
        <w:t>Нововведения</w:t>
      </w:r>
      <w:r w:rsidR="00894CB3" w:rsidRPr="00894CB3">
        <w:t xml:space="preserve"> </w:t>
      </w:r>
      <w:r w:rsidRPr="00894CB3">
        <w:t>заключались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создании</w:t>
      </w:r>
      <w:r w:rsidR="00894CB3" w:rsidRPr="00894CB3">
        <w:t xml:space="preserve"> </w:t>
      </w:r>
      <w:r w:rsidRPr="00894CB3">
        <w:t>основ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постепенном</w:t>
      </w:r>
      <w:r w:rsidR="00894CB3" w:rsidRPr="00894CB3">
        <w:t xml:space="preserve"> </w:t>
      </w:r>
      <w:r w:rsidRPr="00894CB3">
        <w:t>отказе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солидарной</w:t>
      </w:r>
      <w:r w:rsidR="00894CB3" w:rsidRPr="00894CB3">
        <w:t xml:space="preserve"> </w:t>
      </w:r>
      <w:r w:rsidRPr="00894CB3">
        <w:t>системы.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настоящее</w:t>
      </w:r>
      <w:r w:rsidR="00894CB3" w:rsidRPr="00894CB3">
        <w:t xml:space="preserve"> </w:t>
      </w:r>
      <w:r w:rsidRPr="00894CB3">
        <w:t>время,</w:t>
      </w:r>
      <w:r w:rsidR="00894CB3" w:rsidRPr="00894CB3">
        <w:t xml:space="preserve"> </w:t>
      </w:r>
      <w:r w:rsidRPr="00894CB3">
        <w:t>совокупные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Казахстане</w:t>
      </w:r>
      <w:r w:rsidR="00894CB3" w:rsidRPr="00894CB3">
        <w:t xml:space="preserve"> </w:t>
      </w:r>
      <w:r w:rsidRPr="00894CB3">
        <w:t>превысили</w:t>
      </w:r>
      <w:r w:rsidR="00894CB3" w:rsidRPr="00894CB3">
        <w:t xml:space="preserve"> </w:t>
      </w:r>
      <w:r w:rsidRPr="00894CB3">
        <w:t>совокупный</w:t>
      </w:r>
      <w:r w:rsidR="00894CB3" w:rsidRPr="00894CB3">
        <w:t xml:space="preserve"> </w:t>
      </w:r>
      <w:r w:rsidRPr="00894CB3">
        <w:t>банковский</w:t>
      </w:r>
      <w:r w:rsidR="00894CB3" w:rsidRPr="00894CB3">
        <w:t xml:space="preserve"> </w:t>
      </w:r>
      <w:r w:rsidRPr="00894CB3">
        <w:t>капитал,</w:t>
      </w:r>
      <w:r w:rsidR="00894CB3" w:rsidRPr="00894CB3">
        <w:t xml:space="preserve"> </w:t>
      </w:r>
      <w:r w:rsidRPr="00894CB3">
        <w:t>отечественные</w:t>
      </w:r>
      <w:r w:rsidR="00894CB3" w:rsidRPr="00894CB3">
        <w:t xml:space="preserve"> </w:t>
      </w:r>
      <w:r w:rsidRPr="00894CB3">
        <w:t>негосударственные</w:t>
      </w:r>
      <w:r w:rsidR="00894CB3" w:rsidRPr="00894CB3">
        <w:t xml:space="preserve"> </w:t>
      </w:r>
      <w:r w:rsidRPr="00894CB3">
        <w:t>накопительные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превратились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крупных</w:t>
      </w:r>
      <w:r w:rsidR="00894CB3" w:rsidRPr="00894CB3">
        <w:t xml:space="preserve"> </w:t>
      </w:r>
      <w:r w:rsidRPr="00894CB3">
        <w:t>внутренних</w:t>
      </w:r>
      <w:r w:rsidR="00894CB3" w:rsidRPr="00894CB3">
        <w:t xml:space="preserve"> </w:t>
      </w:r>
      <w:r w:rsidRPr="00894CB3">
        <w:t>институциональных</w:t>
      </w:r>
      <w:r w:rsidR="00894CB3" w:rsidRPr="00894CB3">
        <w:t xml:space="preserve"> </w:t>
      </w:r>
      <w:r w:rsidRPr="00894CB3">
        <w:t>инвесторов.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Финансовые</w:t>
      </w:r>
      <w:r w:rsidR="00894CB3" w:rsidRPr="00894CB3">
        <w:t xml:space="preserve"> </w:t>
      </w:r>
      <w:r w:rsidRPr="00894CB3">
        <w:t>ресурсы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- </w:t>
      </w:r>
      <w:r w:rsidRPr="00894CB3">
        <w:t>это</w:t>
      </w:r>
      <w:r w:rsidR="00894CB3" w:rsidRPr="00894CB3">
        <w:t xml:space="preserve"> </w:t>
      </w:r>
      <w:r w:rsidRPr="00894CB3">
        <w:t>огромный</w:t>
      </w:r>
      <w:r w:rsidR="00894CB3" w:rsidRPr="00894CB3">
        <w:t xml:space="preserve"> </w:t>
      </w:r>
      <w:r w:rsidRPr="00894CB3">
        <w:t>потенциал,</w:t>
      </w:r>
      <w:r w:rsidR="00894CB3" w:rsidRPr="00894CB3">
        <w:t xml:space="preserve"> </w:t>
      </w:r>
      <w:r w:rsidRPr="00894CB3">
        <w:t>который</w:t>
      </w:r>
      <w:r w:rsidR="00894CB3" w:rsidRPr="00894CB3">
        <w:t xml:space="preserve"> </w:t>
      </w:r>
      <w:r w:rsidRPr="00894CB3">
        <w:t>является</w:t>
      </w:r>
      <w:r w:rsidR="00894CB3" w:rsidRPr="00894CB3">
        <w:t xml:space="preserve"> </w:t>
      </w:r>
      <w:r w:rsidRPr="00894CB3">
        <w:t>стратегически</w:t>
      </w:r>
      <w:r w:rsidR="00894CB3" w:rsidRPr="00894CB3">
        <w:t xml:space="preserve"> </w:t>
      </w:r>
      <w:r w:rsidRPr="00894CB3">
        <w:t>важным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государства,</w:t>
      </w:r>
      <w:r w:rsidR="00894CB3" w:rsidRPr="00894CB3">
        <w:t xml:space="preserve"> </w:t>
      </w:r>
      <w:r w:rsidRPr="00894CB3">
        <w:t>так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отдельных</w:t>
      </w:r>
      <w:r w:rsidR="00894CB3" w:rsidRPr="00894CB3">
        <w:t xml:space="preserve"> </w:t>
      </w:r>
      <w:r w:rsidRPr="00894CB3">
        <w:t>отечественных</w:t>
      </w:r>
      <w:r w:rsidR="00894CB3" w:rsidRPr="00894CB3">
        <w:t xml:space="preserve"> </w:t>
      </w:r>
      <w:r w:rsidRPr="00894CB3">
        <w:t>предприятий.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сегодня</w:t>
      </w:r>
      <w:r w:rsidR="00894CB3" w:rsidRPr="00894CB3">
        <w:t xml:space="preserve"> - </w:t>
      </w:r>
      <w:r w:rsidRPr="00894CB3">
        <w:t>это</w:t>
      </w:r>
      <w:r w:rsidR="00894CB3" w:rsidRPr="00894CB3">
        <w:t xml:space="preserve"> </w:t>
      </w:r>
      <w:r w:rsidRPr="00894CB3">
        <w:t>долгосрочные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недорогие</w:t>
      </w:r>
      <w:r w:rsidR="00894CB3" w:rsidRPr="00894CB3">
        <w:t xml:space="preserve"> </w:t>
      </w:r>
      <w:r w:rsidRPr="00894CB3">
        <w:t>источники</w:t>
      </w:r>
      <w:r w:rsidR="00894CB3" w:rsidRPr="00894CB3">
        <w:t xml:space="preserve"> </w:t>
      </w:r>
      <w:r w:rsidRPr="00894CB3">
        <w:t>финансирования,</w:t>
      </w:r>
      <w:r w:rsidR="00894CB3" w:rsidRPr="00894CB3">
        <w:t xml:space="preserve"> </w:t>
      </w:r>
      <w:r w:rsidRPr="00894CB3">
        <w:t>которые,</w:t>
      </w:r>
      <w:r w:rsidR="00894CB3" w:rsidRPr="00894CB3">
        <w:t xml:space="preserve"> </w:t>
      </w:r>
      <w:r w:rsidRPr="00894CB3">
        <w:t>прежде</w:t>
      </w:r>
      <w:r w:rsidR="00894CB3" w:rsidRPr="00894CB3">
        <w:t xml:space="preserve"> </w:t>
      </w:r>
      <w:r w:rsidRPr="00894CB3">
        <w:t>всего,</w:t>
      </w:r>
      <w:r w:rsidR="00894CB3" w:rsidRPr="00894CB3">
        <w:t xml:space="preserve"> </w:t>
      </w:r>
      <w:r w:rsidRPr="00894CB3">
        <w:t>направлены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обеспечение</w:t>
      </w:r>
      <w:r w:rsidR="00894CB3" w:rsidRPr="00894CB3">
        <w:t xml:space="preserve"> </w:t>
      </w:r>
      <w:r w:rsidRPr="00894CB3">
        <w:t>будущего</w:t>
      </w:r>
      <w:r w:rsidR="00894CB3" w:rsidRPr="00894CB3">
        <w:t xml:space="preserve"> </w:t>
      </w:r>
      <w:r w:rsidRPr="00894CB3">
        <w:t>наших</w:t>
      </w:r>
      <w:r w:rsidR="00894CB3" w:rsidRPr="00894CB3">
        <w:t xml:space="preserve"> </w:t>
      </w:r>
      <w:r w:rsidRPr="00894CB3">
        <w:t>граждан.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Наряду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выполнением</w:t>
      </w:r>
      <w:r w:rsidR="00894CB3" w:rsidRPr="00894CB3">
        <w:t xml:space="preserve"> </w:t>
      </w:r>
      <w:r w:rsidRPr="00894CB3">
        <w:t>своей</w:t>
      </w:r>
      <w:r w:rsidR="00894CB3" w:rsidRPr="00894CB3">
        <w:t xml:space="preserve"> </w:t>
      </w:r>
      <w:r w:rsidRPr="00894CB3">
        <w:t>основной</w:t>
      </w:r>
      <w:r w:rsidR="00894CB3" w:rsidRPr="00894CB3">
        <w:t xml:space="preserve"> </w:t>
      </w:r>
      <w:r w:rsidRPr="00894CB3">
        <w:t>функции</w:t>
      </w:r>
      <w:r w:rsidR="00894CB3" w:rsidRPr="00894CB3">
        <w:t xml:space="preserve">: </w:t>
      </w:r>
      <w:r w:rsidRPr="00894CB3">
        <w:t>сбережение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вкладчиков,</w:t>
      </w:r>
      <w:r w:rsidR="00894CB3" w:rsidRPr="00894CB3">
        <w:t xml:space="preserve"> </w:t>
      </w:r>
      <w:r w:rsidRPr="00894CB3">
        <w:t>задачами</w:t>
      </w:r>
      <w:r w:rsidR="00894CB3" w:rsidRPr="00894CB3">
        <w:t xml:space="preserve"> </w:t>
      </w:r>
      <w:r w:rsidRPr="00894CB3">
        <w:t>участников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являются</w:t>
      </w:r>
      <w:r w:rsidR="00894CB3" w:rsidRPr="00894CB3">
        <w:t xml:space="preserve"> - </w:t>
      </w:r>
      <w:r w:rsidRPr="00894CB3">
        <w:t>приумножение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инвестирование</w:t>
      </w:r>
      <w:r w:rsidR="00894CB3" w:rsidRPr="00894CB3">
        <w:t xml:space="preserve"> </w:t>
      </w:r>
      <w:r w:rsidRPr="00894CB3">
        <w:t>национальной</w:t>
      </w:r>
      <w:r w:rsidR="00894CB3" w:rsidRPr="00894CB3">
        <w:t xml:space="preserve"> </w:t>
      </w:r>
      <w:r w:rsidRPr="00894CB3">
        <w:t>экономики.</w:t>
      </w:r>
      <w:r w:rsidR="00894CB3" w:rsidRPr="00894CB3">
        <w:t xml:space="preserve"> </w:t>
      </w:r>
      <w:r w:rsidRPr="00894CB3">
        <w:t>Поэтому</w:t>
      </w:r>
      <w:r w:rsidR="00894CB3" w:rsidRPr="00894CB3">
        <w:t xml:space="preserve"> </w:t>
      </w:r>
      <w:r w:rsidRPr="00894CB3">
        <w:t>одним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главных</w:t>
      </w:r>
      <w:r w:rsidR="00894CB3" w:rsidRPr="00894CB3">
        <w:t xml:space="preserve"> </w:t>
      </w:r>
      <w:r w:rsidRPr="00894CB3">
        <w:t>критериев</w:t>
      </w:r>
      <w:r w:rsidR="00894CB3" w:rsidRPr="00894CB3">
        <w:t xml:space="preserve"> </w:t>
      </w:r>
      <w:r w:rsidRPr="00894CB3">
        <w:t>работы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становиться</w:t>
      </w:r>
      <w:r w:rsidR="00894CB3" w:rsidRPr="00894CB3">
        <w:t xml:space="preserve"> - </w:t>
      </w:r>
      <w:r w:rsidRPr="00894CB3">
        <w:t>эффективное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квалифицированная</w:t>
      </w:r>
      <w:r w:rsidR="00894CB3" w:rsidRPr="00894CB3">
        <w:t xml:space="preserve"> </w:t>
      </w:r>
      <w:r w:rsidRPr="00894CB3">
        <w:t>инвестиционная</w:t>
      </w:r>
      <w:r w:rsidR="00894CB3" w:rsidRPr="00894CB3">
        <w:t xml:space="preserve"> </w:t>
      </w:r>
      <w:r w:rsidRPr="00894CB3">
        <w:t>стратегия,</w:t>
      </w:r>
      <w:r w:rsidR="00894CB3" w:rsidRPr="00894CB3">
        <w:t xml:space="preserve"> </w:t>
      </w:r>
      <w:r w:rsidRPr="00894CB3">
        <w:t>основанная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создании</w:t>
      </w:r>
      <w:r w:rsidR="00894CB3" w:rsidRPr="00894CB3">
        <w:t xml:space="preserve"> </w:t>
      </w:r>
      <w:r w:rsidRPr="00894CB3">
        <w:t>оптимальной</w:t>
      </w:r>
      <w:r w:rsidR="00894CB3" w:rsidRPr="00894CB3">
        <w:t xml:space="preserve"> </w:t>
      </w:r>
      <w:r w:rsidRPr="00894CB3">
        <w:t>структуры</w:t>
      </w:r>
      <w:r w:rsidR="00894CB3" w:rsidRPr="00894CB3">
        <w:t xml:space="preserve"> </w:t>
      </w:r>
      <w:r w:rsidRPr="00894CB3">
        <w:t>портфеля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учетом</w:t>
      </w:r>
      <w:r w:rsidR="00894CB3" w:rsidRPr="00894CB3">
        <w:t xml:space="preserve"> </w:t>
      </w:r>
      <w:r w:rsidRPr="00894CB3">
        <w:t>снижения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распределения</w:t>
      </w:r>
      <w:r w:rsidR="00894CB3" w:rsidRPr="00894CB3">
        <w:t xml:space="preserve"> </w:t>
      </w:r>
      <w:r w:rsidRPr="00894CB3">
        <w:t>рисков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 </w:t>
      </w:r>
      <w:r w:rsidRPr="00894CB3">
        <w:t>стабильного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дохода.</w:t>
      </w:r>
      <w:r w:rsidR="00894CB3" w:rsidRPr="00894CB3">
        <w:t xml:space="preserve"> </w:t>
      </w:r>
      <w:r w:rsidRPr="00894CB3">
        <w:t>Достижение</w:t>
      </w:r>
      <w:r w:rsidR="00894CB3" w:rsidRPr="00894CB3">
        <w:t xml:space="preserve"> </w:t>
      </w:r>
      <w:r w:rsidRPr="00894CB3">
        <w:t>данных</w:t>
      </w:r>
      <w:r w:rsidR="00894CB3" w:rsidRPr="00894CB3">
        <w:t xml:space="preserve"> </w:t>
      </w:r>
      <w:r w:rsidRPr="00894CB3">
        <w:t>целей</w:t>
      </w:r>
      <w:r w:rsidR="00894CB3" w:rsidRPr="00894CB3">
        <w:t xml:space="preserve"> </w:t>
      </w:r>
      <w:r w:rsidRPr="00894CB3">
        <w:t>невозможно</w:t>
      </w:r>
      <w:r w:rsidR="00894CB3" w:rsidRPr="00894CB3">
        <w:t xml:space="preserve"> </w:t>
      </w:r>
      <w:r w:rsidRPr="00894CB3">
        <w:t>без</w:t>
      </w:r>
      <w:r w:rsidR="00894CB3" w:rsidRPr="00894CB3">
        <w:t xml:space="preserve"> </w:t>
      </w:r>
      <w:r w:rsidRPr="00894CB3">
        <w:t>государственного</w:t>
      </w:r>
      <w:r w:rsidR="00894CB3" w:rsidRPr="00894CB3">
        <w:t xml:space="preserve"> </w:t>
      </w:r>
      <w:r w:rsidRPr="00894CB3">
        <w:t>контроля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надзора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функционированием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конце</w:t>
      </w:r>
      <w:r w:rsidR="00894CB3" w:rsidRPr="00894CB3">
        <w:t xml:space="preserve"> </w:t>
      </w:r>
      <w:r w:rsidRPr="00894CB3">
        <w:t>прошлого</w:t>
      </w:r>
      <w:r w:rsidR="00894CB3" w:rsidRPr="00894CB3">
        <w:t xml:space="preserve"> </w:t>
      </w:r>
      <w:r w:rsidRPr="00894CB3">
        <w:t>столетия</w:t>
      </w:r>
      <w:r w:rsidR="00894CB3" w:rsidRPr="00894CB3">
        <w:t xml:space="preserve"> </w:t>
      </w:r>
      <w:r w:rsidRPr="00894CB3">
        <w:t>проблемы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 </w:t>
      </w:r>
      <w:r w:rsidRPr="00894CB3">
        <w:t>приобрели</w:t>
      </w:r>
      <w:r w:rsidR="00894CB3" w:rsidRPr="00894CB3">
        <w:t xml:space="preserve"> </w:t>
      </w:r>
      <w:r w:rsidRPr="00894CB3">
        <w:t>особую</w:t>
      </w:r>
      <w:r w:rsidR="00894CB3" w:rsidRPr="00894CB3">
        <w:t xml:space="preserve"> </w:t>
      </w:r>
      <w:r w:rsidRPr="00894CB3">
        <w:t>остроту.</w:t>
      </w:r>
      <w:r w:rsidR="00894CB3" w:rsidRPr="00894CB3">
        <w:t xml:space="preserve"> </w:t>
      </w:r>
      <w:r w:rsidRPr="00894CB3">
        <w:t>Причиной</w:t>
      </w:r>
      <w:r w:rsidR="00894CB3" w:rsidRPr="00894CB3">
        <w:t xml:space="preserve"> </w:t>
      </w:r>
      <w:r w:rsidRPr="00894CB3">
        <w:t>тому</w:t>
      </w:r>
      <w:r w:rsidR="00894CB3" w:rsidRPr="00894CB3">
        <w:t xml:space="preserve"> </w:t>
      </w:r>
      <w:r w:rsidRPr="00894CB3">
        <w:t>стали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одной</w:t>
      </w:r>
      <w:r w:rsidR="00894CB3" w:rsidRPr="00894CB3">
        <w:t xml:space="preserve"> </w:t>
      </w:r>
      <w:r w:rsidRPr="00894CB3">
        <w:t>стороны</w:t>
      </w:r>
      <w:r w:rsidR="00894CB3" w:rsidRPr="00894CB3">
        <w:t xml:space="preserve"> </w:t>
      </w:r>
      <w:r w:rsidRPr="00894CB3">
        <w:t>переход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механизмам</w:t>
      </w:r>
      <w:r w:rsidR="00894CB3" w:rsidRPr="00894CB3">
        <w:t xml:space="preserve"> </w:t>
      </w:r>
      <w:r w:rsidRPr="00894CB3">
        <w:t>рыночной</w:t>
      </w:r>
      <w:r w:rsidR="00894CB3" w:rsidRPr="00894CB3">
        <w:t xml:space="preserve"> </w:t>
      </w:r>
      <w:r w:rsidRPr="00894CB3">
        <w:t>экономики,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другой</w:t>
      </w:r>
      <w:r w:rsidR="00894CB3" w:rsidRPr="00894CB3">
        <w:t xml:space="preserve"> - </w:t>
      </w:r>
      <w:r w:rsidRPr="00894CB3">
        <w:t>социально-демографические</w:t>
      </w:r>
      <w:r w:rsidR="00894CB3" w:rsidRPr="00894CB3">
        <w:t xml:space="preserve"> </w:t>
      </w:r>
      <w:r w:rsidRPr="00894CB3">
        <w:t>факторы,</w:t>
      </w:r>
      <w:r w:rsidR="00894CB3" w:rsidRPr="00894CB3">
        <w:t xml:space="preserve"> </w:t>
      </w:r>
      <w:r w:rsidRPr="00894CB3">
        <w:t>присущие</w:t>
      </w:r>
      <w:r w:rsidR="00894CB3" w:rsidRPr="00894CB3">
        <w:t xml:space="preserve"> </w:t>
      </w:r>
      <w:r w:rsidRPr="00894CB3">
        <w:t>Казахстану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90-х</w:t>
      </w:r>
      <w:r w:rsidR="00894CB3" w:rsidRPr="00894CB3">
        <w:t xml:space="preserve"> </w:t>
      </w:r>
      <w:r w:rsidRPr="00894CB3">
        <w:t>годах</w:t>
      </w:r>
      <w:r w:rsidR="00894CB3" w:rsidRPr="00894CB3">
        <w:t xml:space="preserve"> </w:t>
      </w:r>
      <w:r w:rsidRPr="00894CB3">
        <w:t>прошлого</w:t>
      </w:r>
      <w:r w:rsidR="00894CB3" w:rsidRPr="00894CB3">
        <w:t xml:space="preserve"> </w:t>
      </w:r>
      <w:r w:rsidRPr="00894CB3">
        <w:t>столетия.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условиях</w:t>
      </w:r>
      <w:r w:rsidR="00894CB3" w:rsidRPr="00894CB3">
        <w:t xml:space="preserve"> </w:t>
      </w:r>
      <w:r w:rsidRPr="00894CB3">
        <w:t>действовавшей</w:t>
      </w:r>
      <w:r w:rsidR="00894CB3" w:rsidRPr="00894CB3">
        <w:t xml:space="preserve"> </w:t>
      </w:r>
      <w:r w:rsidRPr="00894CB3">
        <w:t>солидарной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высокие</w:t>
      </w:r>
      <w:r w:rsidR="00894CB3" w:rsidRPr="00894CB3">
        <w:t xml:space="preserve"> </w:t>
      </w:r>
      <w:r w:rsidRPr="00894CB3">
        <w:t>темпы</w:t>
      </w:r>
      <w:r w:rsidR="00894CB3" w:rsidRPr="00894CB3">
        <w:t xml:space="preserve"> </w:t>
      </w:r>
      <w:r w:rsidRPr="00894CB3">
        <w:t>роста</w:t>
      </w:r>
      <w:r w:rsidR="00894CB3" w:rsidRPr="00894CB3">
        <w:t xml:space="preserve"> </w:t>
      </w:r>
      <w:r w:rsidRPr="00894CB3">
        <w:t>инфляции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безработицы</w:t>
      </w:r>
      <w:r w:rsidR="00894CB3" w:rsidRPr="00894CB3">
        <w:t xml:space="preserve"> </w:t>
      </w:r>
      <w:r w:rsidRPr="00894CB3">
        <w:t>среди</w:t>
      </w:r>
      <w:r w:rsidR="00894CB3" w:rsidRPr="00894CB3">
        <w:t xml:space="preserve"> </w:t>
      </w:r>
      <w:r w:rsidRPr="00894CB3">
        <w:t>населения,</w:t>
      </w:r>
      <w:r w:rsidR="00894CB3" w:rsidRPr="00894CB3">
        <w:t xml:space="preserve"> </w:t>
      </w:r>
      <w:r w:rsidRPr="00894CB3">
        <w:t>падение</w:t>
      </w:r>
      <w:r w:rsidR="00894CB3" w:rsidRPr="00894CB3">
        <w:t xml:space="preserve"> </w:t>
      </w:r>
      <w:r w:rsidRPr="00894CB3">
        <w:t>объёмов</w:t>
      </w:r>
      <w:r w:rsidR="00894CB3" w:rsidRPr="00894CB3">
        <w:t xml:space="preserve"> </w:t>
      </w:r>
      <w:r w:rsidRPr="00894CB3">
        <w:t>ВВП,</w:t>
      </w:r>
      <w:r w:rsidR="00894CB3" w:rsidRPr="00894CB3">
        <w:t xml:space="preserve"> </w:t>
      </w:r>
      <w:r w:rsidRPr="00894CB3">
        <w:t>острый</w:t>
      </w:r>
      <w:r w:rsidR="00894CB3" w:rsidRPr="00894CB3">
        <w:t xml:space="preserve"> </w:t>
      </w:r>
      <w:r w:rsidRPr="00894CB3">
        <w:t>бюджетный</w:t>
      </w:r>
      <w:r w:rsidR="00894CB3" w:rsidRPr="00894CB3">
        <w:t xml:space="preserve"> </w:t>
      </w:r>
      <w:r w:rsidRPr="00894CB3">
        <w:t>дефицит</w:t>
      </w:r>
      <w:r w:rsidR="00894CB3" w:rsidRPr="00894CB3">
        <w:t xml:space="preserve"> </w:t>
      </w:r>
      <w:r w:rsidRPr="00894CB3">
        <w:t>стали</w:t>
      </w:r>
      <w:r w:rsidR="00894CB3" w:rsidRPr="00894CB3">
        <w:t xml:space="preserve"> </w:t>
      </w:r>
      <w:r w:rsidRPr="00894CB3">
        <w:t>причинами</w:t>
      </w:r>
      <w:r w:rsidR="00894CB3" w:rsidRPr="00894CB3">
        <w:t xml:space="preserve"> </w:t>
      </w:r>
      <w:r w:rsidRPr="00894CB3">
        <w:t>появления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увеличения</w:t>
      </w:r>
      <w:r w:rsidR="00894CB3" w:rsidRPr="00894CB3">
        <w:t xml:space="preserve"> </w:t>
      </w:r>
      <w:r w:rsidRPr="00894CB3">
        <w:t>задолженностей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выплате</w:t>
      </w:r>
      <w:r w:rsidR="00894CB3" w:rsidRPr="00894CB3">
        <w:t xml:space="preserve"> </w:t>
      </w:r>
      <w:r w:rsidRPr="00894CB3">
        <w:t>пенсий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невозможности</w:t>
      </w:r>
      <w:r w:rsidR="00894CB3" w:rsidRPr="00894CB3">
        <w:t xml:space="preserve"> </w:t>
      </w:r>
      <w:r w:rsidRPr="00894CB3">
        <w:t>обеспечить</w:t>
      </w:r>
      <w:r w:rsidR="00894CB3" w:rsidRPr="00894CB3">
        <w:t xml:space="preserve"> </w:t>
      </w:r>
      <w:r w:rsidRPr="00894CB3">
        <w:t>даже</w:t>
      </w:r>
      <w:r w:rsidR="00894CB3" w:rsidRPr="00894CB3">
        <w:t xml:space="preserve"> </w:t>
      </w:r>
      <w:r w:rsidRPr="00894CB3">
        <w:t>минимального</w:t>
      </w:r>
      <w:r w:rsidR="00894CB3" w:rsidRPr="00894CB3">
        <w:t xml:space="preserve"> </w:t>
      </w:r>
      <w:r w:rsidRPr="00894CB3">
        <w:t>уровня</w:t>
      </w:r>
      <w:r w:rsidR="00894CB3" w:rsidRPr="00894CB3">
        <w:t xml:space="preserve"> </w:t>
      </w:r>
      <w:r w:rsidRPr="00894CB3">
        <w:t>социальных</w:t>
      </w:r>
      <w:r w:rsidR="00894CB3" w:rsidRPr="00894CB3">
        <w:t xml:space="preserve"> </w:t>
      </w:r>
      <w:r w:rsidRPr="00894CB3">
        <w:t>гарантий.</w:t>
      </w:r>
      <w:r w:rsidR="00894CB3" w:rsidRPr="00894CB3">
        <w:t xml:space="preserve"> </w:t>
      </w:r>
      <w:r w:rsidRPr="00894CB3">
        <w:t>Таким</w:t>
      </w:r>
      <w:r w:rsidR="00894CB3" w:rsidRPr="00894CB3">
        <w:t xml:space="preserve"> </w:t>
      </w:r>
      <w:r w:rsidRPr="00894CB3">
        <w:t>образом,</w:t>
      </w:r>
      <w:r w:rsidR="00894CB3" w:rsidRPr="00894CB3">
        <w:t xml:space="preserve"> </w:t>
      </w:r>
      <w:r w:rsidRPr="00894CB3">
        <w:t>становилась</w:t>
      </w:r>
      <w:r w:rsidR="00894CB3" w:rsidRPr="00894CB3">
        <w:t xml:space="preserve"> </w:t>
      </w:r>
      <w:r w:rsidRPr="00894CB3">
        <w:t>очевидной</w:t>
      </w:r>
      <w:r w:rsidR="00894CB3" w:rsidRPr="00894CB3">
        <w:t xml:space="preserve"> </w:t>
      </w:r>
      <w:r w:rsidRPr="00894CB3">
        <w:t>неустойчивость</w:t>
      </w:r>
      <w:r w:rsidR="00894CB3" w:rsidRPr="00894CB3">
        <w:t xml:space="preserve"> </w:t>
      </w:r>
      <w:r w:rsidRPr="00894CB3">
        <w:t>распределительной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обеспечения,</w:t>
      </w:r>
      <w:r w:rsidR="00894CB3" w:rsidRPr="00894CB3">
        <w:t xml:space="preserve"> </w:t>
      </w:r>
      <w:r w:rsidRPr="00894CB3">
        <w:t>основанной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солидарности</w:t>
      </w:r>
      <w:r w:rsidR="00894CB3" w:rsidRPr="00894CB3">
        <w:t xml:space="preserve"> </w:t>
      </w:r>
      <w:r w:rsidRPr="00894CB3">
        <w:t>поколений.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проблемы,</w:t>
      </w:r>
      <w:r w:rsidR="00894CB3" w:rsidRPr="00894CB3">
        <w:t xml:space="preserve"> </w:t>
      </w:r>
      <w:r w:rsidRPr="00894CB3">
        <w:t>связанные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недостаточным</w:t>
      </w:r>
      <w:r w:rsidR="00894CB3" w:rsidRPr="00894CB3">
        <w:t xml:space="preserve"> </w:t>
      </w:r>
      <w:r w:rsidRPr="00894CB3">
        <w:t>финансированием</w:t>
      </w:r>
      <w:r w:rsidR="00894CB3" w:rsidRPr="00894CB3">
        <w:t xml:space="preserve"> </w:t>
      </w:r>
      <w:r w:rsidRPr="00894CB3">
        <w:t>необходимых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расходов,</w:t>
      </w:r>
      <w:r w:rsidR="00894CB3" w:rsidRPr="00894CB3">
        <w:t xml:space="preserve"> </w:t>
      </w:r>
      <w:r w:rsidRPr="00894CB3">
        <w:t>наслаивались</w:t>
      </w:r>
      <w:r w:rsidR="00894CB3" w:rsidRPr="00894CB3">
        <w:t xml:space="preserve"> </w:t>
      </w:r>
      <w:r w:rsidRPr="00894CB3">
        <w:t>демографические.</w:t>
      </w:r>
      <w:r w:rsidR="00894CB3" w:rsidRPr="00894CB3">
        <w:t xml:space="preserve"> </w:t>
      </w:r>
      <w:r w:rsidRPr="00894CB3">
        <w:t>Некоторые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них</w:t>
      </w:r>
      <w:r w:rsidR="00894CB3" w:rsidRPr="00894CB3">
        <w:t xml:space="preserve"> </w:t>
      </w:r>
      <w:r w:rsidRPr="00894CB3">
        <w:t>были</w:t>
      </w:r>
      <w:r w:rsidR="00894CB3" w:rsidRPr="00894CB3">
        <w:t xml:space="preserve"> </w:t>
      </w:r>
      <w:r w:rsidRPr="00894CB3">
        <w:t>связаны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деформированием</w:t>
      </w:r>
      <w:r w:rsidR="00894CB3" w:rsidRPr="00894CB3">
        <w:t xml:space="preserve"> </w:t>
      </w:r>
      <w:r w:rsidRPr="00894CB3">
        <w:t>возрастной</w:t>
      </w:r>
      <w:r w:rsidR="00894CB3" w:rsidRPr="00894CB3">
        <w:t xml:space="preserve"> </w:t>
      </w:r>
      <w:r w:rsidRPr="00894CB3">
        <w:t>структуры</w:t>
      </w:r>
      <w:r w:rsidR="00894CB3" w:rsidRPr="00894CB3">
        <w:t xml:space="preserve"> </w:t>
      </w:r>
      <w:r w:rsidRPr="00894CB3">
        <w:t>населения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ускорением</w:t>
      </w:r>
      <w:r w:rsidR="00894CB3" w:rsidRPr="00894CB3">
        <w:t xml:space="preserve"> </w:t>
      </w:r>
      <w:r w:rsidRPr="00894CB3">
        <w:t>процессов</w:t>
      </w:r>
      <w:r w:rsidR="00894CB3" w:rsidRPr="00894CB3">
        <w:t xml:space="preserve"> </w:t>
      </w:r>
      <w:r w:rsidRPr="00894CB3">
        <w:t>старения</w:t>
      </w:r>
      <w:r w:rsidR="00894CB3" w:rsidRPr="00894CB3">
        <w:t xml:space="preserve"> </w:t>
      </w:r>
      <w:r w:rsidRPr="00894CB3">
        <w:t>населения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результате</w:t>
      </w:r>
      <w:r w:rsidR="00894CB3" w:rsidRPr="00894CB3">
        <w:t xml:space="preserve"> </w:t>
      </w:r>
      <w:r w:rsidRPr="00894CB3">
        <w:t>сокращения</w:t>
      </w:r>
      <w:r w:rsidR="00894CB3" w:rsidRPr="00894CB3">
        <w:t xml:space="preserve"> </w:t>
      </w:r>
      <w:r w:rsidRPr="00894CB3">
        <w:t>рождаемости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фоне</w:t>
      </w:r>
      <w:r w:rsidR="00894CB3" w:rsidRPr="00894CB3">
        <w:t xml:space="preserve"> </w:t>
      </w:r>
      <w:r w:rsidRPr="00894CB3">
        <w:t>увеличения</w:t>
      </w:r>
      <w:r w:rsidR="00894CB3" w:rsidRPr="00894CB3">
        <w:t xml:space="preserve"> </w:t>
      </w:r>
      <w:r w:rsidRPr="00894CB3">
        <w:t>средней</w:t>
      </w:r>
      <w:r w:rsidR="00894CB3" w:rsidRPr="00894CB3">
        <w:t xml:space="preserve"> </w:t>
      </w:r>
      <w:r w:rsidRPr="00894CB3">
        <w:t>продолжительности</w:t>
      </w:r>
      <w:r w:rsidR="00894CB3" w:rsidRPr="00894CB3">
        <w:t xml:space="preserve"> </w:t>
      </w:r>
      <w:r w:rsidRPr="00894CB3">
        <w:t>жизни</w:t>
      </w:r>
      <w:r w:rsidR="00894CB3" w:rsidRPr="00894CB3">
        <w:t xml:space="preserve"> </w:t>
      </w:r>
      <w:r w:rsidRPr="00894CB3">
        <w:t>казахстанцев.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Казахстан</w:t>
      </w:r>
      <w:r w:rsidR="00894CB3" w:rsidRPr="00894CB3">
        <w:t xml:space="preserve"> </w:t>
      </w:r>
      <w:r w:rsidRPr="00894CB3">
        <w:t>стал</w:t>
      </w:r>
      <w:r w:rsidR="00894CB3" w:rsidRPr="00894CB3">
        <w:t xml:space="preserve"> </w:t>
      </w:r>
      <w:r w:rsidRPr="00894CB3">
        <w:t>первой</w:t>
      </w:r>
      <w:r w:rsidR="00894CB3" w:rsidRPr="00894CB3">
        <w:t xml:space="preserve"> </w:t>
      </w:r>
      <w:r w:rsidRPr="00894CB3">
        <w:t>страной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территории</w:t>
      </w:r>
      <w:r w:rsidR="00894CB3" w:rsidRPr="00894CB3">
        <w:t xml:space="preserve"> </w:t>
      </w:r>
      <w:r w:rsidRPr="00894CB3">
        <w:t>СНГ,</w:t>
      </w:r>
      <w:r w:rsidR="00894CB3" w:rsidRPr="00894CB3">
        <w:t xml:space="preserve"> </w:t>
      </w:r>
      <w:r w:rsidRPr="00894CB3">
        <w:t>которая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894CB3">
          <w:t>1998</w:t>
        </w:r>
        <w:r w:rsidR="00894CB3" w:rsidRPr="00894CB3">
          <w:t xml:space="preserve"> </w:t>
        </w:r>
        <w:r w:rsidRPr="00894CB3">
          <w:t>г</w:t>
        </w:r>
      </w:smartTag>
      <w:r w:rsidRPr="00894CB3">
        <w:t>.</w:t>
      </w:r>
      <w:r w:rsidR="00894CB3" w:rsidRPr="00894CB3">
        <w:t xml:space="preserve"> </w:t>
      </w:r>
      <w:r w:rsidRPr="00894CB3">
        <w:t>начала</w:t>
      </w:r>
      <w:r w:rsidR="00894CB3" w:rsidRPr="00894CB3">
        <w:t xml:space="preserve"> </w:t>
      </w:r>
      <w:r w:rsidRPr="00894CB3">
        <w:t>планомерный</w:t>
      </w:r>
      <w:r w:rsidR="00894CB3" w:rsidRPr="00894CB3">
        <w:t xml:space="preserve"> </w:t>
      </w:r>
      <w:r w:rsidRPr="00894CB3">
        <w:t>переход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системе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принципах</w:t>
      </w:r>
      <w:r w:rsidR="00894CB3" w:rsidRPr="00894CB3">
        <w:t xml:space="preserve"> </w:t>
      </w:r>
      <w:r w:rsidRPr="00894CB3">
        <w:t>персональных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отчислений.</w:t>
      </w:r>
      <w:r w:rsidR="00894CB3" w:rsidRPr="00894CB3">
        <w:t xml:space="preserve"> </w:t>
      </w:r>
      <w:r w:rsidRPr="00894CB3">
        <w:t>Основной</w:t>
      </w:r>
      <w:r w:rsidR="00894CB3" w:rsidRPr="00894CB3">
        <w:t xml:space="preserve"> </w:t>
      </w:r>
      <w:r w:rsidRPr="00894CB3">
        <w:t>целью</w:t>
      </w:r>
      <w:r w:rsidR="00894CB3" w:rsidRPr="00894CB3">
        <w:t xml:space="preserve"> </w:t>
      </w:r>
      <w:r w:rsidRPr="00894CB3">
        <w:t>проведения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реформы</w:t>
      </w:r>
      <w:r w:rsidR="00894CB3" w:rsidRPr="00894CB3">
        <w:t xml:space="preserve"> </w:t>
      </w:r>
      <w:r w:rsidRPr="00894CB3">
        <w:t>стало</w:t>
      </w:r>
      <w:r w:rsidR="00894CB3" w:rsidRPr="00894CB3">
        <w:t xml:space="preserve"> </w:t>
      </w:r>
      <w:r w:rsidRPr="00894CB3">
        <w:t>построение</w:t>
      </w:r>
      <w:r w:rsidR="00894CB3" w:rsidRPr="00894CB3">
        <w:t xml:space="preserve"> </w:t>
      </w:r>
      <w:r w:rsidRPr="00894CB3">
        <w:t>финансово</w:t>
      </w:r>
      <w:r w:rsidR="00894CB3" w:rsidRPr="00894CB3">
        <w:t xml:space="preserve"> </w:t>
      </w:r>
      <w:r w:rsidRPr="00894CB3">
        <w:t>устойчивой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справедливой</w:t>
      </w:r>
      <w:r w:rsidR="00894CB3" w:rsidRPr="00894CB3">
        <w:t xml:space="preserve"> </w:t>
      </w:r>
      <w:r w:rsidRPr="00894CB3">
        <w:t>системы,</w:t>
      </w:r>
      <w:r w:rsidR="00894CB3" w:rsidRPr="00894CB3">
        <w:t xml:space="preserve"> </w:t>
      </w:r>
      <w:r w:rsidRPr="00894CB3">
        <w:t>учитывающей</w:t>
      </w:r>
      <w:r w:rsidR="00894CB3" w:rsidRPr="00894CB3">
        <w:t xml:space="preserve"> </w:t>
      </w:r>
      <w:r w:rsidRPr="00894CB3">
        <w:t>экономический</w:t>
      </w:r>
      <w:r w:rsidR="00894CB3" w:rsidRPr="00894CB3">
        <w:t xml:space="preserve"> </w:t>
      </w:r>
      <w:r w:rsidRPr="00894CB3">
        <w:t>рост,</w:t>
      </w:r>
      <w:r w:rsidR="00894CB3" w:rsidRPr="00894CB3">
        <w:t xml:space="preserve"> </w:t>
      </w:r>
      <w:r w:rsidRPr="00894CB3">
        <w:t>соразмеряющей</w:t>
      </w:r>
      <w:r w:rsidR="00894CB3" w:rsidRPr="00894CB3">
        <w:t xml:space="preserve"> </w:t>
      </w:r>
      <w:r w:rsidRPr="00894CB3">
        <w:t>трудовой</w:t>
      </w:r>
      <w:r w:rsidR="00894CB3" w:rsidRPr="00894CB3">
        <w:t xml:space="preserve"> </w:t>
      </w:r>
      <w:r w:rsidRPr="00894CB3">
        <w:t>вклад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пенсией</w:t>
      </w:r>
      <w:r w:rsidR="00894CB3" w:rsidRPr="00894CB3">
        <w:t xml:space="preserve"> </w:t>
      </w:r>
      <w:r w:rsidRPr="00894CB3">
        <w:t>через</w:t>
      </w:r>
      <w:r w:rsidR="00894CB3" w:rsidRPr="00894CB3">
        <w:t xml:space="preserve"> </w:t>
      </w:r>
      <w:r w:rsidRPr="00894CB3">
        <w:t>персонифицированный</w:t>
      </w:r>
      <w:r w:rsidR="00894CB3" w:rsidRPr="00894CB3">
        <w:t xml:space="preserve"> </w:t>
      </w:r>
      <w:r w:rsidRPr="00894CB3">
        <w:t>учет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взносов.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тому</w:t>
      </w:r>
      <w:r w:rsidR="00894CB3" w:rsidRPr="00894CB3">
        <w:t xml:space="preserve"> </w:t>
      </w:r>
      <w:r w:rsidRPr="00894CB3">
        <w:t>же</w:t>
      </w:r>
      <w:r w:rsidR="00894CB3" w:rsidRPr="00894CB3">
        <w:t xml:space="preserve"> </w:t>
      </w:r>
      <w:r w:rsidRPr="00894CB3">
        <w:t>накопительная</w:t>
      </w:r>
      <w:r w:rsidR="00894CB3" w:rsidRPr="00894CB3">
        <w:t xml:space="preserve"> </w:t>
      </w:r>
      <w:r w:rsidRPr="00894CB3">
        <w:t>пенсионная</w:t>
      </w:r>
      <w:r w:rsidR="00894CB3" w:rsidRPr="00894CB3">
        <w:t xml:space="preserve"> </w:t>
      </w:r>
      <w:r w:rsidRPr="00894CB3">
        <w:t>система</w:t>
      </w:r>
      <w:r w:rsidR="00894CB3" w:rsidRPr="00894CB3">
        <w:t xml:space="preserve"> </w:t>
      </w:r>
      <w:r w:rsidRPr="00894CB3">
        <w:t>была</w:t>
      </w:r>
      <w:r w:rsidR="00894CB3" w:rsidRPr="00894CB3">
        <w:t xml:space="preserve"> </w:t>
      </w:r>
      <w:r w:rsidRPr="00894CB3">
        <w:t>призвана</w:t>
      </w:r>
      <w:r w:rsidR="00894CB3" w:rsidRPr="00894CB3">
        <w:t xml:space="preserve"> </w:t>
      </w:r>
      <w:r w:rsidRPr="00894CB3">
        <w:t>решить</w:t>
      </w:r>
      <w:r w:rsidR="00894CB3" w:rsidRPr="00894CB3">
        <w:t xml:space="preserve"> </w:t>
      </w:r>
      <w:r w:rsidRPr="00894CB3">
        <w:t>ряд</w:t>
      </w:r>
      <w:r w:rsidR="00894CB3" w:rsidRPr="00894CB3">
        <w:t xml:space="preserve"> </w:t>
      </w:r>
      <w:r w:rsidRPr="00894CB3">
        <w:t>проблем</w:t>
      </w:r>
      <w:r w:rsidR="00894CB3" w:rsidRPr="00894CB3">
        <w:t xml:space="preserve">: </w:t>
      </w:r>
      <w:r w:rsidRPr="00894CB3">
        <w:t>смягчить</w:t>
      </w:r>
      <w:r w:rsidR="00894CB3" w:rsidRPr="00894CB3">
        <w:t xml:space="preserve"> </w:t>
      </w:r>
      <w:r w:rsidRPr="00894CB3">
        <w:t>социальную</w:t>
      </w:r>
      <w:r w:rsidR="00894CB3" w:rsidRPr="00894CB3">
        <w:t xml:space="preserve"> </w:t>
      </w:r>
      <w:r w:rsidRPr="00894CB3">
        <w:t>напряженность,</w:t>
      </w:r>
      <w:r w:rsidR="00894CB3" w:rsidRPr="00894CB3">
        <w:t xml:space="preserve"> </w:t>
      </w:r>
      <w:r w:rsidRPr="00894CB3">
        <w:t>постепенно</w:t>
      </w:r>
      <w:r w:rsidR="00894CB3" w:rsidRPr="00894CB3">
        <w:t xml:space="preserve"> </w:t>
      </w:r>
      <w:r w:rsidRPr="00894CB3">
        <w:t>освободить</w:t>
      </w:r>
      <w:r w:rsidR="00894CB3" w:rsidRPr="00894CB3">
        <w:t xml:space="preserve"> </w:t>
      </w:r>
      <w:r w:rsidRPr="00894CB3">
        <w:t>бюджет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бремени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выплат,</w:t>
      </w:r>
      <w:r w:rsidR="00894CB3" w:rsidRPr="00894CB3">
        <w:t xml:space="preserve"> </w:t>
      </w:r>
      <w:r w:rsidRPr="00894CB3">
        <w:t>способствовать</w:t>
      </w:r>
      <w:r w:rsidR="00894CB3" w:rsidRPr="00894CB3">
        <w:t xml:space="preserve"> </w:t>
      </w:r>
      <w:r w:rsidRPr="00894CB3">
        <w:t>появлению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граждан</w:t>
      </w:r>
      <w:r w:rsidR="00894CB3" w:rsidRPr="00894CB3">
        <w:t xml:space="preserve"> </w:t>
      </w:r>
      <w:r w:rsidRPr="00894CB3">
        <w:t>заинтересованности</w:t>
      </w:r>
      <w:r w:rsidR="00894CB3" w:rsidRPr="00894CB3">
        <w:t xml:space="preserve"> </w:t>
      </w:r>
      <w:r w:rsidRPr="00894CB3">
        <w:t>зарабатывать</w:t>
      </w:r>
      <w:r w:rsidR="00894CB3" w:rsidRPr="00894CB3">
        <w:t xml:space="preserve"> </w:t>
      </w:r>
      <w:r w:rsidRPr="00894CB3">
        <w:t>много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легально.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результате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реформы</w:t>
      </w:r>
      <w:r w:rsidR="00894CB3" w:rsidRPr="00894CB3">
        <w:t xml:space="preserve"> </w:t>
      </w:r>
      <w:r w:rsidRPr="00894CB3">
        <w:t>будущие</w:t>
      </w:r>
      <w:r w:rsidR="00894CB3" w:rsidRPr="00894CB3">
        <w:t xml:space="preserve"> </w:t>
      </w:r>
      <w:r w:rsidRPr="00894CB3">
        <w:t>пенсии</w:t>
      </w:r>
      <w:r w:rsidR="00894CB3" w:rsidRPr="00894CB3">
        <w:t xml:space="preserve"> </w:t>
      </w:r>
      <w:r w:rsidRPr="00894CB3">
        <w:t>должны</w:t>
      </w:r>
      <w:r w:rsidR="00894CB3" w:rsidRPr="00894CB3">
        <w:t xml:space="preserve"> </w:t>
      </w:r>
      <w:r w:rsidRPr="00894CB3">
        <w:t>были</w:t>
      </w:r>
      <w:r w:rsidR="00894CB3" w:rsidRPr="00894CB3">
        <w:t xml:space="preserve"> </w:t>
      </w:r>
      <w:r w:rsidRPr="00894CB3">
        <w:t>сохраниться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приумножиться,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экономика</w:t>
      </w:r>
      <w:r w:rsidR="00894CB3" w:rsidRPr="00894CB3">
        <w:t xml:space="preserve"> </w:t>
      </w:r>
      <w:r w:rsidRPr="00894CB3">
        <w:t>получить</w:t>
      </w:r>
      <w:r w:rsidR="00894CB3" w:rsidRPr="00894CB3">
        <w:t xml:space="preserve"> </w:t>
      </w:r>
      <w:r w:rsidRPr="00894CB3">
        <w:t>еще</w:t>
      </w:r>
      <w:r w:rsidR="00894CB3" w:rsidRPr="00894CB3">
        <w:t xml:space="preserve"> </w:t>
      </w:r>
      <w:r w:rsidRPr="00894CB3">
        <w:t>одного</w:t>
      </w:r>
      <w:r w:rsidR="00894CB3" w:rsidRPr="00894CB3">
        <w:t xml:space="preserve"> </w:t>
      </w:r>
      <w:r w:rsidRPr="00894CB3">
        <w:t>институционального</w:t>
      </w:r>
      <w:r w:rsidR="00894CB3" w:rsidRPr="00894CB3">
        <w:t xml:space="preserve"> </w:t>
      </w:r>
      <w:r w:rsidRPr="00894CB3">
        <w:t>инвестора</w:t>
      </w:r>
      <w:r w:rsidR="00894CB3" w:rsidRPr="00894CB3">
        <w:t xml:space="preserve"> - </w:t>
      </w:r>
      <w:r w:rsidRPr="00894CB3">
        <w:t>пенсионные</w:t>
      </w:r>
      <w:r w:rsidR="00894CB3" w:rsidRPr="00894CB3">
        <w:t xml:space="preserve"> </w:t>
      </w:r>
      <w:r w:rsidRPr="00894CB3">
        <w:t>фонды.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Меняющаяся</w:t>
      </w:r>
      <w:r w:rsidR="00894CB3" w:rsidRPr="00894CB3">
        <w:t xml:space="preserve"> </w:t>
      </w:r>
      <w:r w:rsidRPr="00894CB3">
        <w:t>ситуация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финансовом</w:t>
      </w:r>
      <w:r w:rsidR="00894CB3" w:rsidRPr="00894CB3">
        <w:t xml:space="preserve"> </w:t>
      </w:r>
      <w:r w:rsidRPr="00894CB3">
        <w:t>рынке</w:t>
      </w:r>
      <w:r w:rsidR="00894CB3" w:rsidRPr="00894CB3">
        <w:t xml:space="preserve"> </w:t>
      </w:r>
      <w:r w:rsidRPr="00894CB3">
        <w:t>отражается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структуре</w:t>
      </w:r>
      <w:r w:rsidR="00894CB3" w:rsidRPr="00894CB3">
        <w:t xml:space="preserve"> </w:t>
      </w:r>
      <w:r w:rsidRPr="00894CB3">
        <w:t>инвестиционных</w:t>
      </w:r>
      <w:r w:rsidR="00894CB3" w:rsidRPr="00894CB3">
        <w:t xml:space="preserve"> </w:t>
      </w:r>
      <w:r w:rsidRPr="00894CB3">
        <w:t>портфелей.</w:t>
      </w:r>
      <w:r w:rsidR="00894CB3" w:rsidRPr="00894CB3">
        <w:t xml:space="preserve"> </w:t>
      </w:r>
      <w:r w:rsidRPr="00894CB3">
        <w:t>Снижение</w:t>
      </w:r>
      <w:r w:rsidR="00894CB3" w:rsidRPr="00894CB3">
        <w:t xml:space="preserve"> </w:t>
      </w:r>
      <w:r w:rsidRPr="00894CB3">
        <w:t>доходности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последние</w:t>
      </w:r>
      <w:r w:rsidR="00894CB3" w:rsidRPr="00894CB3">
        <w:t xml:space="preserve"> </w:t>
      </w:r>
      <w:r w:rsidRPr="00894CB3">
        <w:t>два</w:t>
      </w:r>
      <w:r w:rsidR="00894CB3" w:rsidRPr="00894CB3">
        <w:t xml:space="preserve"> </w:t>
      </w:r>
      <w:r w:rsidRPr="00894CB3">
        <w:t>года,</w:t>
      </w:r>
      <w:r w:rsidR="00894CB3" w:rsidRPr="00894CB3">
        <w:t xml:space="preserve"> </w:t>
      </w:r>
      <w:r w:rsidRPr="00894CB3">
        <w:t>проблемы</w:t>
      </w:r>
      <w:r w:rsidR="00894CB3" w:rsidRPr="00894CB3">
        <w:t xml:space="preserve"> </w:t>
      </w:r>
      <w:r w:rsidRPr="00894CB3">
        <w:t>нехватки</w:t>
      </w:r>
      <w:r w:rsidR="00894CB3" w:rsidRPr="00894CB3">
        <w:t xml:space="preserve"> </w:t>
      </w:r>
      <w:r w:rsidRPr="00894CB3">
        <w:t>сверхнадежных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высоколиквидных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инструментов,</w:t>
      </w:r>
      <w:r w:rsidR="00894CB3" w:rsidRPr="00894CB3">
        <w:t xml:space="preserve"> </w:t>
      </w:r>
      <w:r w:rsidRPr="00894CB3">
        <w:t>доказывают</w:t>
      </w:r>
      <w:r w:rsidR="00894CB3" w:rsidRPr="00894CB3">
        <w:t xml:space="preserve"> </w:t>
      </w:r>
      <w:r w:rsidRPr="00894CB3">
        <w:t>практическую</w:t>
      </w:r>
      <w:r w:rsidR="00894CB3" w:rsidRPr="00894CB3">
        <w:t xml:space="preserve"> </w:t>
      </w:r>
      <w:r w:rsidRPr="00894CB3">
        <w:t>значимость</w:t>
      </w:r>
      <w:r w:rsidR="00894CB3" w:rsidRPr="00894CB3">
        <w:t xml:space="preserve"> </w:t>
      </w:r>
      <w:r w:rsidRPr="00894CB3">
        <w:t>разработанной</w:t>
      </w:r>
      <w:r w:rsidR="00894CB3" w:rsidRPr="00894CB3">
        <w:t xml:space="preserve"> </w:t>
      </w:r>
      <w:r w:rsidRPr="00894CB3">
        <w:t>нами</w:t>
      </w:r>
      <w:r w:rsidR="00894CB3" w:rsidRPr="00894CB3">
        <w:t xml:space="preserve"> </w:t>
      </w:r>
      <w:r w:rsidRPr="00894CB3">
        <w:t>темы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говорят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ее</w:t>
      </w:r>
      <w:r w:rsidR="00894CB3" w:rsidRPr="00894CB3">
        <w:t xml:space="preserve"> </w:t>
      </w:r>
      <w:r w:rsidRPr="00894CB3">
        <w:t>актуальности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необходимости.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Целью</w:t>
      </w:r>
      <w:r w:rsidR="00894CB3" w:rsidRPr="00894CB3">
        <w:t xml:space="preserve"> </w:t>
      </w:r>
      <w:r w:rsidRPr="00894CB3">
        <w:t>дипломной</w:t>
      </w:r>
      <w:r w:rsidR="00894CB3" w:rsidRPr="00894CB3">
        <w:t xml:space="preserve"> </w:t>
      </w:r>
      <w:r w:rsidRPr="00894CB3">
        <w:t>работы</w:t>
      </w:r>
      <w:r w:rsidR="00894CB3" w:rsidRPr="00894CB3">
        <w:t xml:space="preserve"> </w:t>
      </w:r>
      <w:r w:rsidRPr="00894CB3">
        <w:t>является</w:t>
      </w:r>
      <w:r w:rsidR="00894CB3" w:rsidRPr="00894CB3">
        <w:t xml:space="preserve"> </w:t>
      </w:r>
      <w:r w:rsidRPr="00894CB3">
        <w:t>исследование</w:t>
      </w:r>
      <w:r w:rsidR="00894CB3" w:rsidRPr="00894CB3">
        <w:t xml:space="preserve"> </w:t>
      </w:r>
      <w:r w:rsidRPr="00894CB3">
        <w:t>инвестиционной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Республике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рыночных</w:t>
      </w:r>
      <w:r w:rsidR="00894CB3" w:rsidRPr="00894CB3">
        <w:t xml:space="preserve"> </w:t>
      </w:r>
      <w:r w:rsidRPr="00894CB3">
        <w:t>условиях</w:t>
      </w:r>
      <w:r w:rsidR="00894CB3" w:rsidRPr="00894CB3">
        <w:t xml:space="preserve"> </w:t>
      </w:r>
      <w:r w:rsidRPr="00894CB3">
        <w:t>хозяйствования.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Для</w:t>
      </w:r>
      <w:r w:rsidR="00894CB3" w:rsidRPr="00894CB3">
        <w:t xml:space="preserve"> </w:t>
      </w:r>
      <w:r w:rsidRPr="00894CB3">
        <w:t>достижения</w:t>
      </w:r>
      <w:r w:rsidR="00894CB3" w:rsidRPr="00894CB3">
        <w:t xml:space="preserve"> </w:t>
      </w:r>
      <w:r w:rsidRPr="00894CB3">
        <w:t>поставленной</w:t>
      </w:r>
      <w:r w:rsidR="00894CB3" w:rsidRPr="00894CB3">
        <w:t xml:space="preserve"> </w:t>
      </w:r>
      <w:r w:rsidRPr="00894CB3">
        <w:t>цели</w:t>
      </w:r>
      <w:r w:rsidR="00894CB3" w:rsidRPr="00894CB3">
        <w:t xml:space="preserve"> </w:t>
      </w:r>
      <w:r w:rsidRPr="00894CB3">
        <w:t>необходимо</w:t>
      </w:r>
      <w:r w:rsidR="00894CB3" w:rsidRPr="00894CB3">
        <w:t xml:space="preserve"> </w:t>
      </w:r>
      <w:r w:rsidRPr="00894CB3">
        <w:t>решить</w:t>
      </w:r>
      <w:r w:rsidR="00894CB3" w:rsidRPr="00894CB3">
        <w:t xml:space="preserve"> </w:t>
      </w:r>
      <w:r w:rsidRPr="00894CB3">
        <w:t>следующие</w:t>
      </w:r>
      <w:r w:rsidR="00894CB3" w:rsidRPr="00894CB3">
        <w:t xml:space="preserve"> </w:t>
      </w:r>
      <w:r w:rsidRPr="00894CB3">
        <w:t>задачи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раскрыть</w:t>
      </w:r>
      <w:r w:rsidR="00894CB3" w:rsidRPr="00894CB3">
        <w:t xml:space="preserve"> </w:t>
      </w:r>
      <w:r w:rsidRPr="00894CB3">
        <w:t>основы</w:t>
      </w:r>
      <w:r w:rsidR="00894CB3" w:rsidRPr="00894CB3">
        <w:t xml:space="preserve"> </w:t>
      </w:r>
      <w:r w:rsidRPr="00894CB3">
        <w:t>функционирования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  <w:rPr>
          <w:lang w:eastAsia="ko-KR"/>
        </w:rPr>
      </w:pPr>
      <w:r w:rsidRPr="00894CB3">
        <w:t>рассмотреть</w:t>
      </w:r>
      <w:r w:rsidR="00894CB3" w:rsidRPr="00894CB3">
        <w:t xml:space="preserve"> </w:t>
      </w:r>
      <w:r w:rsidRPr="00894CB3">
        <w:t>особенности</w:t>
      </w:r>
      <w:r w:rsidR="00894CB3" w:rsidRPr="00894CB3">
        <w:t xml:space="preserve"> </w:t>
      </w:r>
      <w:r w:rsidRPr="00894CB3">
        <w:rPr>
          <w:lang w:eastAsia="ko-KR"/>
        </w:rPr>
        <w:t>регулирования</w:t>
      </w:r>
      <w:r w:rsidR="00894CB3" w:rsidRPr="00894CB3">
        <w:rPr>
          <w:lang w:eastAsia="ko-KR"/>
        </w:rPr>
        <w:t xml:space="preserve"> </w:t>
      </w:r>
      <w:r w:rsidRPr="00894CB3">
        <w:rPr>
          <w:lang w:eastAsia="ko-KR"/>
        </w:rPr>
        <w:t>инвестиционной</w:t>
      </w:r>
      <w:r w:rsidR="00894CB3" w:rsidRPr="00894CB3">
        <w:rPr>
          <w:lang w:eastAsia="ko-KR"/>
        </w:rPr>
        <w:t xml:space="preserve"> </w:t>
      </w:r>
      <w:r w:rsidRPr="00894CB3">
        <w:rPr>
          <w:lang w:eastAsia="ko-KR"/>
        </w:rPr>
        <w:t>деятельности</w:t>
      </w:r>
      <w:r w:rsidR="00894CB3" w:rsidRPr="00894CB3">
        <w:rPr>
          <w:lang w:eastAsia="ko-KR"/>
        </w:rPr>
        <w:t xml:space="preserve"> </w:t>
      </w:r>
      <w:r w:rsidRPr="00894CB3">
        <w:rPr>
          <w:lang w:eastAsia="ko-KR"/>
        </w:rPr>
        <w:t>пенсионных</w:t>
      </w:r>
      <w:r w:rsidR="00894CB3" w:rsidRPr="00894CB3">
        <w:rPr>
          <w:lang w:eastAsia="ko-KR"/>
        </w:rPr>
        <w:t xml:space="preserve"> </w:t>
      </w:r>
      <w:r w:rsidRPr="00894CB3">
        <w:rPr>
          <w:lang w:eastAsia="ko-KR"/>
        </w:rPr>
        <w:t>фондов</w:t>
      </w:r>
      <w:r w:rsidR="00894CB3" w:rsidRPr="00894CB3">
        <w:rPr>
          <w:lang w:eastAsia="ko-KR"/>
        </w:rPr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рассмотреть</w:t>
      </w:r>
      <w:r w:rsidR="00894CB3" w:rsidRPr="00894CB3">
        <w:t xml:space="preserve"> </w:t>
      </w:r>
      <w:r w:rsidRPr="00894CB3">
        <w:t>финансово-хозяйственную</w:t>
      </w:r>
      <w:r w:rsidR="00894CB3" w:rsidRPr="00894CB3">
        <w:t xml:space="preserve"> </w:t>
      </w:r>
      <w:r w:rsidRPr="00894CB3">
        <w:t>деятельность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АО</w:t>
      </w:r>
      <w:r w:rsidR="00894CB3" w:rsidRPr="00894CB3">
        <w:t xml:space="preserve"> "</w:t>
      </w:r>
      <w:r w:rsidRPr="00894CB3">
        <w:t>Грантум</w:t>
      </w:r>
      <w:r w:rsidR="00894CB3" w:rsidRPr="00894CB3">
        <w:t xml:space="preserve"> </w:t>
      </w:r>
      <w:r w:rsidRPr="00894CB3">
        <w:t>НПФ</w:t>
      </w:r>
      <w:r w:rsidR="00894CB3" w:rsidRPr="00894CB3">
        <w:t>";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предложить</w:t>
      </w:r>
      <w:r w:rsidR="00894CB3" w:rsidRPr="00894CB3">
        <w:t xml:space="preserve"> </w:t>
      </w:r>
      <w:r w:rsidRPr="00894CB3">
        <w:t>пути</w:t>
      </w:r>
      <w:r w:rsidR="00894CB3" w:rsidRPr="00894CB3">
        <w:t xml:space="preserve"> </w:t>
      </w:r>
      <w:r w:rsidRPr="00894CB3">
        <w:t>совершенствования</w:t>
      </w:r>
      <w:r w:rsidR="00894CB3" w:rsidRPr="00894CB3">
        <w:t xml:space="preserve"> </w:t>
      </w:r>
      <w:r w:rsidRPr="00894CB3">
        <w:t>государственного</w:t>
      </w:r>
      <w:r w:rsidR="00894CB3" w:rsidRPr="00894CB3">
        <w:t xml:space="preserve"> </w:t>
      </w:r>
      <w:r w:rsidRPr="00894CB3">
        <w:t>регулирования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Предметом</w:t>
      </w:r>
      <w:r w:rsidR="00894CB3" w:rsidRPr="00894CB3">
        <w:t xml:space="preserve"> </w:t>
      </w:r>
      <w:r w:rsidRPr="00894CB3">
        <w:t>исследования</w:t>
      </w:r>
      <w:r w:rsidR="00894CB3" w:rsidRPr="00894CB3">
        <w:t xml:space="preserve"> </w:t>
      </w:r>
      <w:r w:rsidRPr="00894CB3">
        <w:t>явились</w:t>
      </w:r>
      <w:r w:rsidR="00894CB3" w:rsidRPr="00894CB3">
        <w:t xml:space="preserve"> </w:t>
      </w:r>
      <w:r w:rsidRPr="00894CB3">
        <w:t>пенсионное</w:t>
      </w:r>
      <w:r w:rsidR="00894CB3" w:rsidRPr="00894CB3">
        <w:t xml:space="preserve"> </w:t>
      </w:r>
      <w:r w:rsidRPr="00894CB3">
        <w:t>обеспечение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Республике</w:t>
      </w:r>
      <w:r w:rsidR="00894CB3" w:rsidRPr="00894CB3">
        <w:t xml:space="preserve"> </w:t>
      </w:r>
      <w:r w:rsidRPr="00894CB3">
        <w:t>Казахстан,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организация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Методологической</w:t>
      </w:r>
      <w:r w:rsidR="00894CB3" w:rsidRPr="00894CB3">
        <w:t xml:space="preserve"> </w:t>
      </w:r>
      <w:r w:rsidRPr="00894CB3">
        <w:t>основой</w:t>
      </w:r>
      <w:r w:rsidR="00894CB3" w:rsidRPr="00894CB3">
        <w:t xml:space="preserve"> </w:t>
      </w:r>
      <w:r w:rsidRPr="00894CB3">
        <w:t>выполнения</w:t>
      </w:r>
      <w:r w:rsidR="00894CB3" w:rsidRPr="00894CB3">
        <w:t xml:space="preserve"> </w:t>
      </w:r>
      <w:r w:rsidRPr="00894CB3">
        <w:t>дипломной</w:t>
      </w:r>
      <w:r w:rsidR="00894CB3" w:rsidRPr="00894CB3">
        <w:t xml:space="preserve"> </w:t>
      </w:r>
      <w:r w:rsidRPr="00894CB3">
        <w:t>работы</w:t>
      </w:r>
      <w:r w:rsidR="00894CB3" w:rsidRPr="00894CB3">
        <w:t xml:space="preserve"> </w:t>
      </w:r>
      <w:r w:rsidRPr="00894CB3">
        <w:t>послужили</w:t>
      </w:r>
      <w:r w:rsidR="00894CB3" w:rsidRPr="00894CB3">
        <w:t xml:space="preserve"> </w:t>
      </w:r>
      <w:r w:rsidRPr="00894CB3">
        <w:t>нормативные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законодательные</w:t>
      </w:r>
      <w:r w:rsidR="00894CB3" w:rsidRPr="00894CB3">
        <w:t xml:space="preserve"> </w:t>
      </w:r>
      <w:r w:rsidRPr="00894CB3">
        <w:t>акты</w:t>
      </w:r>
      <w:r w:rsidR="00894CB3" w:rsidRPr="00894CB3">
        <w:t xml:space="preserve"> </w:t>
      </w:r>
      <w:r w:rsidRPr="00894CB3">
        <w:t>Правительства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Казахстан,</w:t>
      </w:r>
      <w:r w:rsidR="00894CB3" w:rsidRPr="00894CB3">
        <w:t xml:space="preserve"> </w:t>
      </w:r>
      <w:r w:rsidRPr="00894CB3">
        <w:t>монографии,</w:t>
      </w:r>
      <w:r w:rsidR="00894CB3" w:rsidRPr="00894CB3">
        <w:t xml:space="preserve"> </w:t>
      </w:r>
      <w:r w:rsidRPr="00894CB3">
        <w:t>учебные</w:t>
      </w:r>
      <w:r w:rsidR="00894CB3" w:rsidRPr="00894CB3">
        <w:t xml:space="preserve"> </w:t>
      </w:r>
      <w:r w:rsidRPr="00894CB3">
        <w:t>пособия,</w:t>
      </w:r>
      <w:r w:rsidR="00894CB3" w:rsidRPr="00894CB3">
        <w:t xml:space="preserve"> </w:t>
      </w:r>
      <w:r w:rsidRPr="00894CB3">
        <w:t>научные</w:t>
      </w:r>
      <w:r w:rsidR="00894CB3" w:rsidRPr="00894CB3">
        <w:t xml:space="preserve"> </w:t>
      </w:r>
      <w:r w:rsidRPr="00894CB3">
        <w:t>статьи</w:t>
      </w:r>
      <w:r w:rsidR="00894CB3" w:rsidRPr="00894CB3">
        <w:t xml:space="preserve"> </w:t>
      </w:r>
      <w:r w:rsidRPr="00894CB3">
        <w:t>отечественных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зарубежных</w:t>
      </w:r>
      <w:r w:rsidR="00894CB3" w:rsidRPr="00894CB3">
        <w:t xml:space="preserve"> </w:t>
      </w:r>
      <w:r w:rsidRPr="00894CB3">
        <w:t>авторов,</w:t>
      </w:r>
      <w:r w:rsidR="00894CB3" w:rsidRPr="00894CB3">
        <w:t xml:space="preserve"> </w:t>
      </w:r>
      <w:r w:rsidRPr="00894CB3">
        <w:t>материалы</w:t>
      </w:r>
      <w:r w:rsidR="00894CB3" w:rsidRPr="00894CB3">
        <w:t xml:space="preserve"> </w:t>
      </w:r>
      <w:r w:rsidRPr="00894CB3">
        <w:t>периодической</w:t>
      </w:r>
      <w:r w:rsidR="00894CB3" w:rsidRPr="00894CB3">
        <w:t xml:space="preserve"> </w:t>
      </w:r>
      <w:r w:rsidRPr="00894CB3">
        <w:t>печати.</w:t>
      </w:r>
    </w:p>
    <w:p w:rsidR="00894CB3" w:rsidRPr="00894CB3" w:rsidRDefault="00894CB3" w:rsidP="00894CB3">
      <w:pPr>
        <w:pStyle w:val="1"/>
      </w:pPr>
      <w:r w:rsidRPr="00894CB3">
        <w:br w:type="page"/>
      </w:r>
      <w:bookmarkStart w:id="1" w:name="_Toc281036290"/>
      <w:r w:rsidR="00B050A2" w:rsidRPr="00894CB3">
        <w:t>1</w:t>
      </w:r>
      <w:r w:rsidRPr="00894CB3">
        <w:t>. Теоретические основы функционирования накопительной пенсионной системы республики казахстан</w:t>
      </w:r>
      <w:bookmarkEnd w:id="1"/>
    </w:p>
    <w:p w:rsidR="00894CB3" w:rsidRPr="00894CB3" w:rsidRDefault="00894CB3" w:rsidP="00894CB3">
      <w:pPr>
        <w:pStyle w:val="a4"/>
        <w:tabs>
          <w:tab w:val="left" w:pos="726"/>
        </w:tabs>
        <w:spacing w:before="0"/>
        <w:ind w:right="0" w:firstLine="709"/>
        <w:rPr>
          <w:bCs/>
        </w:rPr>
      </w:pPr>
    </w:p>
    <w:p w:rsidR="00894CB3" w:rsidRPr="00894CB3" w:rsidRDefault="00B050A2" w:rsidP="00894CB3">
      <w:pPr>
        <w:pStyle w:val="1"/>
      </w:pPr>
      <w:bookmarkStart w:id="2" w:name="_Toc281036291"/>
      <w:r w:rsidRPr="00894CB3">
        <w:t>1.1</w:t>
      </w:r>
      <w:r w:rsidR="00894CB3" w:rsidRPr="00894CB3">
        <w:t xml:space="preserve"> </w:t>
      </w:r>
      <w:r w:rsidRPr="00894CB3">
        <w:t>История</w:t>
      </w:r>
      <w:r w:rsidR="00894CB3" w:rsidRPr="00894CB3">
        <w:t xml:space="preserve"> </w:t>
      </w:r>
      <w:r w:rsidRPr="00894CB3">
        <w:t>становления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bookmarkEnd w:id="2"/>
    </w:p>
    <w:p w:rsidR="00894CB3" w:rsidRPr="00894CB3" w:rsidRDefault="00894CB3" w:rsidP="00894CB3">
      <w:pPr>
        <w:tabs>
          <w:tab w:val="left" w:pos="726"/>
        </w:tabs>
      </w:pPr>
    </w:p>
    <w:p w:rsidR="00894CB3" w:rsidRPr="00894CB3" w:rsidRDefault="00B050A2" w:rsidP="00894CB3">
      <w:pPr>
        <w:tabs>
          <w:tab w:val="left" w:pos="726"/>
        </w:tabs>
      </w:pPr>
      <w:r w:rsidRPr="00894CB3">
        <w:t>Унаследованная</w:t>
      </w:r>
      <w:r w:rsidR="00894CB3" w:rsidRPr="00894CB3">
        <w:t xml:space="preserve"> </w:t>
      </w:r>
      <w:r w:rsidRPr="00894CB3">
        <w:t>Казахстаном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бывшего</w:t>
      </w:r>
      <w:r w:rsidR="00894CB3" w:rsidRPr="00894CB3">
        <w:t xml:space="preserve"> </w:t>
      </w:r>
      <w:r w:rsidRPr="00894CB3">
        <w:t>Советского</w:t>
      </w:r>
      <w:r w:rsidR="00894CB3" w:rsidRPr="00894CB3">
        <w:t xml:space="preserve"> </w:t>
      </w:r>
      <w:r w:rsidRPr="00894CB3">
        <w:t>Союза</w:t>
      </w:r>
      <w:r w:rsidR="00894CB3" w:rsidRPr="00894CB3">
        <w:t xml:space="preserve"> </w:t>
      </w:r>
      <w:r w:rsidRPr="00894CB3">
        <w:t>пенсионная</w:t>
      </w:r>
      <w:r w:rsidR="00894CB3" w:rsidRPr="00894CB3">
        <w:t xml:space="preserve"> </w:t>
      </w:r>
      <w:r w:rsidRPr="00894CB3">
        <w:t>система</w:t>
      </w:r>
      <w:r w:rsidR="00894CB3" w:rsidRPr="00894CB3">
        <w:t xml:space="preserve"> </w:t>
      </w:r>
      <w:r w:rsidRPr="00894CB3">
        <w:t>являлась</w:t>
      </w:r>
      <w:r w:rsidR="00894CB3" w:rsidRPr="00894CB3">
        <w:t xml:space="preserve"> </w:t>
      </w:r>
      <w:r w:rsidRPr="00894CB3">
        <w:t>частью</w:t>
      </w:r>
      <w:r w:rsidR="00894CB3" w:rsidRPr="00894CB3">
        <w:t xml:space="preserve"> </w:t>
      </w:r>
      <w:r w:rsidRPr="00894CB3">
        <w:t>единой,</w:t>
      </w:r>
      <w:r w:rsidR="00894CB3" w:rsidRPr="00894CB3">
        <w:t xml:space="preserve"> </w:t>
      </w:r>
      <w:r w:rsidRPr="00894CB3">
        <w:t>широкой</w:t>
      </w:r>
      <w:r w:rsidR="00894CB3" w:rsidRPr="00894CB3">
        <w:t xml:space="preserve"> </w:t>
      </w:r>
      <w:r w:rsidRPr="00894CB3">
        <w:t>государственной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пособий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компенсационных</w:t>
      </w:r>
      <w:r w:rsidR="00894CB3" w:rsidRPr="00894CB3">
        <w:t xml:space="preserve"> </w:t>
      </w:r>
      <w:r w:rsidRPr="00894CB3">
        <w:t>выплат.</w:t>
      </w:r>
      <w:r w:rsidR="00894CB3" w:rsidRPr="00894CB3">
        <w:t xml:space="preserve"> </w:t>
      </w:r>
      <w:r w:rsidRPr="00894CB3">
        <w:t>Она</w:t>
      </w:r>
      <w:r w:rsidR="00894CB3" w:rsidRPr="00894CB3">
        <w:t xml:space="preserve"> </w:t>
      </w:r>
      <w:r w:rsidRPr="00894CB3">
        <w:t>была</w:t>
      </w:r>
      <w:r w:rsidR="00894CB3" w:rsidRPr="00894CB3">
        <w:t xml:space="preserve"> </w:t>
      </w:r>
      <w:r w:rsidRPr="00894CB3">
        <w:t>основана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принципе</w:t>
      </w:r>
      <w:r w:rsidR="00894CB3" w:rsidRPr="00894CB3">
        <w:t xml:space="preserve"> </w:t>
      </w:r>
      <w:r w:rsidRPr="00894CB3">
        <w:t>солидарности</w:t>
      </w:r>
      <w:r w:rsidR="00894CB3" w:rsidRPr="00894CB3">
        <w:t xml:space="preserve"> </w:t>
      </w:r>
      <w:r w:rsidRPr="00894CB3">
        <w:t>поколений,</w:t>
      </w:r>
      <w:r w:rsidR="00894CB3" w:rsidRPr="00894CB3">
        <w:t xml:space="preserve"> </w:t>
      </w:r>
      <w:r w:rsidRPr="00894CB3">
        <w:t>когда</w:t>
      </w:r>
      <w:r w:rsidR="00894CB3" w:rsidRPr="00894CB3">
        <w:t xml:space="preserve"> </w:t>
      </w:r>
      <w:r w:rsidRPr="00894CB3">
        <w:t>текущие</w:t>
      </w:r>
      <w:r w:rsidR="00894CB3" w:rsidRPr="00894CB3">
        <w:t xml:space="preserve"> </w:t>
      </w:r>
      <w:r w:rsidRPr="00894CB3">
        <w:t>выплаты</w:t>
      </w:r>
      <w:r w:rsidR="00894CB3" w:rsidRPr="00894CB3">
        <w:t xml:space="preserve"> </w:t>
      </w:r>
      <w:r w:rsidRPr="00894CB3">
        <w:t>пенсий</w:t>
      </w:r>
      <w:r w:rsidR="00894CB3" w:rsidRPr="00894CB3">
        <w:t xml:space="preserve"> </w:t>
      </w:r>
      <w:r w:rsidRPr="00894CB3">
        <w:t>состоявшимся</w:t>
      </w:r>
      <w:r w:rsidR="00894CB3" w:rsidRPr="00894CB3">
        <w:t xml:space="preserve"> </w:t>
      </w:r>
      <w:r w:rsidRPr="00894CB3">
        <w:t>пенсионерам</w:t>
      </w:r>
      <w:r w:rsidR="00894CB3" w:rsidRPr="00894CB3">
        <w:t xml:space="preserve"> </w:t>
      </w:r>
      <w:r w:rsidRPr="00894CB3">
        <w:t>производились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текущих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работающих</w:t>
      </w:r>
      <w:r w:rsidR="00894CB3" w:rsidRPr="00894CB3">
        <w:t xml:space="preserve"> </w:t>
      </w:r>
      <w:r w:rsidRPr="00894CB3">
        <w:t>граждан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отсутствии</w:t>
      </w:r>
      <w:r w:rsidR="00894CB3" w:rsidRPr="00894CB3">
        <w:t xml:space="preserve"> </w:t>
      </w:r>
      <w:r w:rsidRPr="00894CB3">
        <w:t>прямой</w:t>
      </w:r>
      <w:r w:rsidR="00894CB3" w:rsidRPr="00894CB3">
        <w:t xml:space="preserve"> </w:t>
      </w:r>
      <w:r w:rsidRPr="00894CB3">
        <w:t>связи</w:t>
      </w:r>
      <w:r w:rsidR="00894CB3" w:rsidRPr="00894CB3">
        <w:t xml:space="preserve"> </w:t>
      </w:r>
      <w:r w:rsidRPr="00894CB3">
        <w:t>между</w:t>
      </w:r>
      <w:r w:rsidR="00894CB3" w:rsidRPr="00894CB3">
        <w:t xml:space="preserve"> </w:t>
      </w:r>
      <w:r w:rsidRPr="00894CB3">
        <w:t>ними.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условиях</w:t>
      </w:r>
      <w:r w:rsidR="00894CB3" w:rsidRPr="00894CB3">
        <w:t xml:space="preserve"> </w:t>
      </w:r>
      <w:r w:rsidRPr="00894CB3">
        <w:t>плановой</w:t>
      </w:r>
      <w:r w:rsidR="00894CB3" w:rsidRPr="00894CB3">
        <w:t xml:space="preserve"> </w:t>
      </w:r>
      <w:r w:rsidRPr="00894CB3">
        <w:t>экономики</w:t>
      </w:r>
      <w:r w:rsidR="00894CB3" w:rsidRPr="00894CB3">
        <w:t xml:space="preserve"> </w:t>
      </w:r>
      <w:r w:rsidRPr="00894CB3">
        <w:t>ее</w:t>
      </w:r>
      <w:r w:rsidR="00894CB3" w:rsidRPr="00894CB3">
        <w:t xml:space="preserve"> </w:t>
      </w:r>
      <w:r w:rsidRPr="00894CB3">
        <w:t>функционирование</w:t>
      </w:r>
      <w:r w:rsidR="00894CB3" w:rsidRPr="00894CB3">
        <w:t xml:space="preserve"> </w:t>
      </w:r>
      <w:r w:rsidRPr="00894CB3">
        <w:t>было</w:t>
      </w:r>
      <w:r w:rsidR="00894CB3" w:rsidRPr="00894CB3">
        <w:t xml:space="preserve"> </w:t>
      </w:r>
      <w:r w:rsidRPr="00894CB3">
        <w:t>достаточно</w:t>
      </w:r>
      <w:r w:rsidR="00894CB3" w:rsidRPr="00894CB3">
        <w:t xml:space="preserve"> </w:t>
      </w:r>
      <w:r w:rsidRPr="00894CB3">
        <w:t>эффективным.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Однако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переходом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рыночной</w:t>
      </w:r>
      <w:r w:rsidR="00894CB3" w:rsidRPr="00894CB3">
        <w:t xml:space="preserve"> </w:t>
      </w:r>
      <w:r w:rsidRPr="00894CB3">
        <w:t>экономике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связанным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этим</w:t>
      </w:r>
      <w:r w:rsidR="00894CB3" w:rsidRPr="00894CB3">
        <w:t xml:space="preserve"> </w:t>
      </w:r>
      <w:r w:rsidRPr="00894CB3">
        <w:t>процессом</w:t>
      </w:r>
      <w:r w:rsidR="00894CB3" w:rsidRPr="00894CB3">
        <w:t xml:space="preserve"> </w:t>
      </w:r>
      <w:r w:rsidRPr="00894CB3">
        <w:t>коренных</w:t>
      </w:r>
      <w:r w:rsidR="00894CB3" w:rsidRPr="00894CB3">
        <w:t xml:space="preserve"> </w:t>
      </w:r>
      <w:r w:rsidRPr="00894CB3">
        <w:t>преобразований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неизбежных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переходный</w:t>
      </w:r>
      <w:r w:rsidR="00894CB3" w:rsidRPr="00894CB3">
        <w:t xml:space="preserve"> </w:t>
      </w:r>
      <w:r w:rsidRPr="00894CB3">
        <w:t>период</w:t>
      </w:r>
      <w:r w:rsidR="00894CB3" w:rsidRPr="00894CB3">
        <w:t xml:space="preserve"> </w:t>
      </w:r>
      <w:r w:rsidRPr="00894CB3">
        <w:t>дестабилизирующих</w:t>
      </w:r>
      <w:r w:rsidR="00894CB3" w:rsidRPr="00894CB3">
        <w:t xml:space="preserve"> </w:t>
      </w:r>
      <w:r w:rsidRPr="00894CB3">
        <w:t>экономических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социально-политических</w:t>
      </w:r>
      <w:r w:rsidR="00894CB3" w:rsidRPr="00894CB3">
        <w:t xml:space="preserve"> </w:t>
      </w:r>
      <w:r w:rsidRPr="00894CB3">
        <w:t>факторов,</w:t>
      </w:r>
      <w:r w:rsidR="00894CB3" w:rsidRPr="00894CB3">
        <w:t xml:space="preserve"> </w:t>
      </w:r>
      <w:r w:rsidRPr="00894CB3">
        <w:t>солидарная</w:t>
      </w:r>
      <w:r w:rsidR="00894CB3" w:rsidRPr="00894CB3">
        <w:t xml:space="preserve"> </w:t>
      </w:r>
      <w:r w:rsidRPr="00894CB3">
        <w:t>пенсионная</w:t>
      </w:r>
      <w:r w:rsidR="00894CB3" w:rsidRPr="00894CB3">
        <w:t xml:space="preserve"> </w:t>
      </w:r>
      <w:r w:rsidRPr="00894CB3">
        <w:t>система,</w:t>
      </w:r>
      <w:r w:rsidR="00894CB3" w:rsidRPr="00894CB3">
        <w:t xml:space="preserve"> </w:t>
      </w:r>
      <w:r w:rsidRPr="00894CB3">
        <w:t>имея</w:t>
      </w:r>
      <w:r w:rsidR="00894CB3" w:rsidRPr="00894CB3">
        <w:t xml:space="preserve"> </w:t>
      </w:r>
      <w:r w:rsidRPr="00894CB3">
        <w:t>существенные</w:t>
      </w:r>
      <w:r w:rsidR="00894CB3" w:rsidRPr="00894CB3">
        <w:t xml:space="preserve"> </w:t>
      </w:r>
      <w:r w:rsidRPr="00894CB3">
        <w:t>недостатки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структуре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организации,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отсутствии</w:t>
      </w:r>
      <w:r w:rsidR="00894CB3" w:rsidRPr="00894CB3">
        <w:t xml:space="preserve"> </w:t>
      </w:r>
      <w:r w:rsidRPr="00894CB3">
        <w:t>стимулов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уплаты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сочетании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мягкими</w:t>
      </w:r>
      <w:r w:rsidR="00894CB3" w:rsidRPr="00894CB3">
        <w:t xml:space="preserve"> </w:t>
      </w:r>
      <w:r w:rsidRPr="00894CB3">
        <w:t>критериями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прав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получение</w:t>
      </w:r>
      <w:r w:rsidR="00894CB3" w:rsidRPr="00894CB3">
        <w:t xml:space="preserve"> </w:t>
      </w:r>
      <w:r w:rsidRPr="00894CB3">
        <w:t>пенсии,</w:t>
      </w:r>
      <w:r w:rsidR="00894CB3" w:rsidRPr="00894CB3">
        <w:t xml:space="preserve"> </w:t>
      </w:r>
      <w:r w:rsidRPr="00894CB3">
        <w:t>становилась</w:t>
      </w:r>
      <w:r w:rsidR="00894CB3" w:rsidRPr="00894CB3">
        <w:t xml:space="preserve"> </w:t>
      </w:r>
      <w:r w:rsidRPr="00894CB3">
        <w:t>все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неприспособленной,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конечном</w:t>
      </w:r>
      <w:r w:rsidR="00894CB3" w:rsidRPr="00894CB3">
        <w:t xml:space="preserve"> </w:t>
      </w:r>
      <w:r w:rsidRPr="00894CB3">
        <w:t>итоге</w:t>
      </w:r>
      <w:r w:rsidR="00894CB3" w:rsidRPr="00894CB3">
        <w:t xml:space="preserve"> - </w:t>
      </w:r>
      <w:r w:rsidRPr="00894CB3">
        <w:t>просто</w:t>
      </w:r>
      <w:r w:rsidR="00894CB3" w:rsidRPr="00894CB3">
        <w:t xml:space="preserve"> </w:t>
      </w:r>
      <w:r w:rsidRPr="00894CB3">
        <w:t>нежизнеспособной.</w:t>
      </w:r>
      <w:r w:rsidR="00894CB3" w:rsidRPr="00894CB3">
        <w:t xml:space="preserve"> </w:t>
      </w:r>
      <w:r w:rsidRPr="00894CB3">
        <w:t>Есть</w:t>
      </w:r>
      <w:r w:rsidR="00894CB3" w:rsidRPr="00894CB3">
        <w:t xml:space="preserve"> </w:t>
      </w:r>
      <w:r w:rsidRPr="00894CB3">
        <w:t>несколько</w:t>
      </w:r>
      <w:r w:rsidR="00894CB3" w:rsidRPr="00894CB3">
        <w:t xml:space="preserve"> </w:t>
      </w:r>
      <w:r w:rsidRPr="00894CB3">
        <w:t>причин</w:t>
      </w:r>
      <w:r w:rsidR="00894CB3" w:rsidRPr="00894CB3">
        <w:t xml:space="preserve"> </w:t>
      </w:r>
      <w:r w:rsidRPr="00894CB3">
        <w:t>перехода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системе.</w:t>
      </w:r>
      <w:r w:rsidR="00894CB3" w:rsidRPr="00894CB3">
        <w:t xml:space="preserve"> </w:t>
      </w:r>
      <w:r w:rsidRPr="00894CB3">
        <w:t>Во-первых,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"</w:t>
      </w:r>
      <w:r w:rsidRPr="00894CB3">
        <w:t>солидарной</w:t>
      </w:r>
      <w:r w:rsidR="00894CB3" w:rsidRPr="00894CB3">
        <w:t xml:space="preserve">" </w:t>
      </w:r>
      <w:r w:rsidRPr="00894CB3">
        <w:t>пенсионной</w:t>
      </w:r>
      <w:r w:rsidR="00894CB3" w:rsidRPr="00894CB3">
        <w:t xml:space="preserve"> </w:t>
      </w:r>
      <w:r w:rsidRPr="00894CB3">
        <w:t>системе</w:t>
      </w:r>
      <w:r w:rsidR="00894CB3" w:rsidRPr="00894CB3">
        <w:t xml:space="preserve"> </w:t>
      </w:r>
      <w:r w:rsidRPr="00894CB3">
        <w:t>есть</w:t>
      </w:r>
      <w:r w:rsidR="00894CB3" w:rsidRPr="00894CB3">
        <w:t xml:space="preserve"> </w:t>
      </w:r>
      <w:r w:rsidRPr="00894CB3">
        <w:t>вероятность,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объем</w:t>
      </w:r>
      <w:r w:rsidR="00894CB3" w:rsidRPr="00894CB3">
        <w:t xml:space="preserve"> </w:t>
      </w:r>
      <w:r w:rsidRPr="00894CB3">
        <w:t>отчисляемых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меньше,</w:t>
      </w:r>
      <w:r w:rsidR="00894CB3" w:rsidRPr="00894CB3">
        <w:t xml:space="preserve"> </w:t>
      </w:r>
      <w:r w:rsidRPr="00894CB3">
        <w:t>чем</w:t>
      </w:r>
      <w:r w:rsidR="00894CB3" w:rsidRPr="00894CB3">
        <w:t xml:space="preserve"> </w:t>
      </w:r>
      <w:r w:rsidRPr="00894CB3">
        <w:t>количество</w:t>
      </w:r>
      <w:r w:rsidR="00894CB3" w:rsidRPr="00894CB3">
        <w:t xml:space="preserve"> </w:t>
      </w:r>
      <w:r w:rsidRPr="00894CB3">
        <w:t>средств,</w:t>
      </w:r>
      <w:r w:rsidR="00894CB3" w:rsidRPr="00894CB3">
        <w:t xml:space="preserve"> </w:t>
      </w:r>
      <w:r w:rsidRPr="00894CB3">
        <w:t>требуемых</w:t>
      </w:r>
      <w:r w:rsidR="00894CB3" w:rsidRPr="00894CB3">
        <w:t xml:space="preserve"> </w:t>
      </w:r>
      <w:r w:rsidRPr="00894CB3">
        <w:t>государству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выплату</w:t>
      </w:r>
      <w:r w:rsidR="00894CB3" w:rsidRPr="00894CB3">
        <w:t xml:space="preserve"> </w:t>
      </w:r>
      <w:r w:rsidRPr="00894CB3">
        <w:t>пенсий</w:t>
      </w:r>
      <w:r w:rsidR="00894CB3" w:rsidRPr="00894CB3">
        <w:t xml:space="preserve"> [</w:t>
      </w:r>
      <w:r w:rsidRPr="00894CB3">
        <w:t>1,</w:t>
      </w:r>
      <w:r w:rsidR="00894CB3" w:rsidRPr="00894CB3">
        <w:t xml:space="preserve"> </w:t>
      </w:r>
      <w:r w:rsidRPr="00894CB3">
        <w:t>c.34-37</w:t>
      </w:r>
      <w:r w:rsidR="00894CB3" w:rsidRPr="00894CB3">
        <w:t>].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Рост</w:t>
      </w:r>
      <w:r w:rsidR="00894CB3" w:rsidRPr="00894CB3">
        <w:t xml:space="preserve"> </w:t>
      </w:r>
      <w:r w:rsidRPr="00894CB3">
        <w:t>уровня</w:t>
      </w:r>
      <w:r w:rsidR="00894CB3" w:rsidRPr="00894CB3">
        <w:t xml:space="preserve"> </w:t>
      </w:r>
      <w:r w:rsidRPr="00894CB3">
        <w:t>безработицы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распространение</w:t>
      </w:r>
      <w:r w:rsidR="00894CB3" w:rsidRPr="00894CB3">
        <w:t xml:space="preserve"> </w:t>
      </w:r>
      <w:r w:rsidRPr="00894CB3">
        <w:t>неформальной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неполной</w:t>
      </w:r>
      <w:r w:rsidR="00894CB3" w:rsidRPr="00894CB3">
        <w:t xml:space="preserve"> </w:t>
      </w:r>
      <w:r w:rsidRPr="00894CB3">
        <w:t>занятости</w:t>
      </w:r>
      <w:r w:rsidR="00894CB3" w:rsidRPr="00894CB3">
        <w:t xml:space="preserve"> </w:t>
      </w:r>
      <w:r w:rsidRPr="00894CB3">
        <w:t>привели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негативным</w:t>
      </w:r>
      <w:r w:rsidR="00894CB3" w:rsidRPr="00894CB3">
        <w:t xml:space="preserve"> </w:t>
      </w:r>
      <w:r w:rsidRPr="00894CB3">
        <w:t>сдвигам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рынке</w:t>
      </w:r>
      <w:r w:rsidR="00894CB3" w:rsidRPr="00894CB3">
        <w:t xml:space="preserve"> </w:t>
      </w:r>
      <w:r w:rsidRPr="00894CB3">
        <w:t>труда,</w:t>
      </w:r>
      <w:r w:rsidR="00894CB3" w:rsidRPr="00894CB3">
        <w:t xml:space="preserve"> </w:t>
      </w:r>
      <w:r w:rsidRPr="00894CB3">
        <w:t>следствием</w:t>
      </w:r>
      <w:r w:rsidR="00894CB3" w:rsidRPr="00894CB3">
        <w:t xml:space="preserve"> </w:t>
      </w:r>
      <w:r w:rsidRPr="00894CB3">
        <w:t>которых</w:t>
      </w:r>
      <w:r w:rsidR="00894CB3" w:rsidRPr="00894CB3">
        <w:t xml:space="preserve"> </w:t>
      </w:r>
      <w:r w:rsidRPr="00894CB3">
        <w:t>стал</w:t>
      </w:r>
      <w:r w:rsidR="00894CB3" w:rsidRPr="00894CB3">
        <w:t xml:space="preserve"> </w:t>
      </w:r>
      <w:r w:rsidRPr="00894CB3">
        <w:t>выход</w:t>
      </w:r>
      <w:r w:rsidR="00894CB3" w:rsidRPr="00894CB3">
        <w:t xml:space="preserve"> </w:t>
      </w:r>
      <w:r w:rsidRPr="00894CB3">
        <w:t>части</w:t>
      </w:r>
      <w:r w:rsidR="00894CB3" w:rsidRPr="00894CB3">
        <w:t xml:space="preserve"> </w:t>
      </w:r>
      <w:r w:rsidRPr="00894CB3">
        <w:t>населения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обязательной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обеспечения,</w:t>
      </w:r>
      <w:r w:rsidR="00894CB3" w:rsidRPr="00894CB3">
        <w:t xml:space="preserve"> </w:t>
      </w:r>
      <w:r w:rsidRPr="00894CB3">
        <w:t>чьи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были</w:t>
      </w:r>
      <w:r w:rsidR="00894CB3" w:rsidRPr="00894CB3">
        <w:t xml:space="preserve"> </w:t>
      </w:r>
      <w:r w:rsidRPr="00894CB3">
        <w:t>источником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финансовой</w:t>
      </w:r>
      <w:r w:rsidR="00894CB3" w:rsidRPr="00894CB3">
        <w:t xml:space="preserve"> </w:t>
      </w:r>
      <w:r w:rsidRPr="00894CB3">
        <w:t>основы</w:t>
      </w:r>
      <w:r w:rsidR="00894CB3" w:rsidRPr="00894CB3">
        <w:t xml:space="preserve"> </w:t>
      </w:r>
      <w:r w:rsidRPr="00894CB3">
        <w:t>солидарной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целях</w:t>
      </w:r>
      <w:r w:rsidR="00894CB3" w:rsidRPr="00894CB3">
        <w:t xml:space="preserve"> </w:t>
      </w:r>
      <w:r w:rsidRPr="00894CB3">
        <w:t>снижения</w:t>
      </w:r>
      <w:r w:rsidR="00894CB3" w:rsidRPr="00894CB3">
        <w:t xml:space="preserve"> </w:t>
      </w:r>
      <w:r w:rsidRPr="00894CB3">
        <w:t>прогнозируемого</w:t>
      </w:r>
      <w:r w:rsidR="00894CB3" w:rsidRPr="00894CB3">
        <w:t xml:space="preserve"> </w:t>
      </w:r>
      <w:r w:rsidRPr="00894CB3">
        <w:t>роста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чрезмерного</w:t>
      </w:r>
      <w:r w:rsidR="00894CB3" w:rsidRPr="00894CB3">
        <w:t xml:space="preserve"> </w:t>
      </w:r>
      <w:r w:rsidRPr="00894CB3">
        <w:t>усиления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нагрузки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работающее</w:t>
      </w:r>
      <w:r w:rsidR="00894CB3" w:rsidRPr="00894CB3">
        <w:t xml:space="preserve"> </w:t>
      </w:r>
      <w:r w:rsidRPr="00894CB3">
        <w:t>население,</w:t>
      </w:r>
      <w:r w:rsidR="00894CB3" w:rsidRPr="00894CB3">
        <w:t xml:space="preserve"> </w:t>
      </w:r>
      <w:r w:rsidRPr="00894CB3">
        <w:t>предупреждения</w:t>
      </w:r>
      <w:r w:rsidR="00894CB3" w:rsidRPr="00894CB3">
        <w:t xml:space="preserve"> </w:t>
      </w:r>
      <w:r w:rsidRPr="00894CB3">
        <w:t>ухудшения</w:t>
      </w:r>
      <w:r w:rsidR="00894CB3" w:rsidRPr="00894CB3">
        <w:t xml:space="preserve"> </w:t>
      </w:r>
      <w:r w:rsidRPr="00894CB3">
        <w:t>уровня</w:t>
      </w:r>
      <w:r w:rsidR="00894CB3" w:rsidRPr="00894CB3">
        <w:t xml:space="preserve"> </w:t>
      </w:r>
      <w:r w:rsidRPr="00894CB3">
        <w:t>жизни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работающих,</w:t>
      </w:r>
      <w:r w:rsidR="00894CB3" w:rsidRPr="00894CB3">
        <w:t xml:space="preserve"> </w:t>
      </w:r>
      <w:r w:rsidRPr="00894CB3">
        <w:t>так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пенсионеров,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будущем</w:t>
      </w:r>
      <w:r w:rsidR="00894CB3" w:rsidRPr="00894CB3">
        <w:t xml:space="preserve"> </w:t>
      </w:r>
      <w:r w:rsidRPr="00894CB3">
        <w:t>бесперебойной</w:t>
      </w:r>
      <w:r w:rsidR="00894CB3" w:rsidRPr="00894CB3">
        <w:t xml:space="preserve"> </w:t>
      </w:r>
      <w:r w:rsidRPr="00894CB3">
        <w:t>выплаты</w:t>
      </w:r>
      <w:r w:rsidR="00894CB3" w:rsidRPr="00894CB3">
        <w:t xml:space="preserve"> </w:t>
      </w:r>
      <w:r w:rsidRPr="00894CB3">
        <w:t>пенсий</w:t>
      </w:r>
      <w:r w:rsidR="00894CB3" w:rsidRPr="00894CB3">
        <w:t xml:space="preserve"> </w:t>
      </w:r>
      <w:r w:rsidRPr="00894CB3">
        <w:t>Правительством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качестве</w:t>
      </w:r>
      <w:r w:rsidR="00894CB3" w:rsidRPr="00894CB3">
        <w:t xml:space="preserve"> </w:t>
      </w:r>
      <w:r w:rsidRPr="00894CB3">
        <w:t>альтернативного</w:t>
      </w:r>
      <w:r w:rsidR="00894CB3" w:rsidRPr="00894CB3">
        <w:t xml:space="preserve"> </w:t>
      </w:r>
      <w:r w:rsidRPr="00894CB3">
        <w:t>пути</w:t>
      </w:r>
      <w:r w:rsidR="00894CB3" w:rsidRPr="00894CB3">
        <w:t xml:space="preserve"> </w:t>
      </w:r>
      <w:r w:rsidRPr="00894CB3">
        <w:t>решения</w:t>
      </w:r>
      <w:r w:rsidR="00894CB3" w:rsidRPr="00894CB3">
        <w:t xml:space="preserve"> </w:t>
      </w:r>
      <w:r w:rsidRPr="00894CB3">
        <w:t>данной</w:t>
      </w:r>
      <w:r w:rsidR="00894CB3" w:rsidRPr="00894CB3">
        <w:t xml:space="preserve"> </w:t>
      </w:r>
      <w:r w:rsidRPr="00894CB3">
        <w:t>назревшей</w:t>
      </w:r>
      <w:r w:rsidR="00894CB3" w:rsidRPr="00894CB3">
        <w:t xml:space="preserve"> </w:t>
      </w:r>
      <w:r w:rsidRPr="00894CB3">
        <w:t>проблемы</w:t>
      </w:r>
      <w:r w:rsidR="00894CB3" w:rsidRPr="00894CB3">
        <w:t xml:space="preserve"> </w:t>
      </w:r>
      <w:r w:rsidRPr="00894CB3">
        <w:t>было</w:t>
      </w:r>
      <w:r w:rsidR="00894CB3" w:rsidRPr="00894CB3">
        <w:t xml:space="preserve"> </w:t>
      </w:r>
      <w:r w:rsidRPr="00894CB3">
        <w:t>проведено</w:t>
      </w:r>
      <w:r w:rsidR="00894CB3" w:rsidRPr="00894CB3">
        <w:t xml:space="preserve"> </w:t>
      </w:r>
      <w:r w:rsidRPr="00894CB3">
        <w:t>реформирование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системы.</w:t>
      </w:r>
      <w:r w:rsidR="00894CB3" w:rsidRPr="00894CB3">
        <w:t xml:space="preserve"> </w:t>
      </w:r>
      <w:r w:rsidRPr="00894CB3">
        <w:t>Во-вторых,</w:t>
      </w:r>
      <w:r w:rsidR="00894CB3" w:rsidRPr="00894CB3">
        <w:t xml:space="preserve"> </w:t>
      </w:r>
      <w:r w:rsidRPr="00894CB3">
        <w:t>существенным</w:t>
      </w:r>
      <w:r w:rsidR="00894CB3" w:rsidRPr="00894CB3">
        <w:t xml:space="preserve"> </w:t>
      </w:r>
      <w:r w:rsidRPr="00894CB3">
        <w:t>поводом</w:t>
      </w:r>
      <w:r w:rsidR="00894CB3" w:rsidRPr="00894CB3">
        <w:t xml:space="preserve"> </w:t>
      </w:r>
      <w:r w:rsidRPr="00894CB3">
        <w:t>изменения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явилось</w:t>
      </w:r>
      <w:r w:rsidR="00894CB3" w:rsidRPr="00894CB3">
        <w:t xml:space="preserve"> </w:t>
      </w:r>
      <w:r w:rsidRPr="00894CB3">
        <w:t>то,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Казахстане</w:t>
      </w:r>
      <w:r w:rsidR="00894CB3" w:rsidRPr="00894CB3">
        <w:t xml:space="preserve"> </w:t>
      </w:r>
      <w:r w:rsidRPr="00894CB3">
        <w:t>ежегодно</w:t>
      </w:r>
      <w:r w:rsidR="00894CB3" w:rsidRPr="00894CB3">
        <w:t xml:space="preserve"> </w:t>
      </w:r>
      <w:r w:rsidRPr="00894CB3">
        <w:t>наблюдается</w:t>
      </w:r>
      <w:r w:rsidR="00894CB3" w:rsidRPr="00894CB3">
        <w:t xml:space="preserve"> </w:t>
      </w:r>
      <w:r w:rsidRPr="00894CB3">
        <w:t>снижение</w:t>
      </w:r>
      <w:r w:rsidR="00894CB3" w:rsidRPr="00894CB3">
        <w:t xml:space="preserve"> </w:t>
      </w:r>
      <w:r w:rsidRPr="00894CB3">
        <w:t>количества</w:t>
      </w:r>
      <w:r w:rsidR="00894CB3" w:rsidRPr="00894CB3">
        <w:t xml:space="preserve"> </w:t>
      </w:r>
      <w:r w:rsidRPr="00894CB3">
        <w:t>работающего</w:t>
      </w:r>
      <w:r w:rsidR="00894CB3" w:rsidRPr="00894CB3">
        <w:t xml:space="preserve"> </w:t>
      </w:r>
      <w:r w:rsidRPr="00894CB3">
        <w:t>населения</w:t>
      </w:r>
      <w:r w:rsidR="00894CB3" w:rsidRPr="00894CB3">
        <w:t xml:space="preserve">; </w:t>
      </w:r>
      <w:r w:rsidRPr="00894CB3">
        <w:t>кроме</w:t>
      </w:r>
      <w:r w:rsidR="00894CB3" w:rsidRPr="00894CB3">
        <w:t xml:space="preserve"> </w:t>
      </w:r>
      <w:r w:rsidRPr="00894CB3">
        <w:t>того,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дальнейшем</w:t>
      </w:r>
      <w:r w:rsidR="00894CB3" w:rsidRPr="00894CB3">
        <w:t xml:space="preserve"> </w:t>
      </w:r>
      <w:r w:rsidRPr="00894CB3">
        <w:t>ожидается</w:t>
      </w:r>
      <w:r w:rsidR="00894CB3" w:rsidRPr="00894CB3">
        <w:t xml:space="preserve"> </w:t>
      </w:r>
      <w:r w:rsidRPr="00894CB3">
        <w:t>продолжение</w:t>
      </w:r>
      <w:r w:rsidR="00894CB3" w:rsidRPr="00894CB3">
        <w:t xml:space="preserve"> </w:t>
      </w:r>
      <w:r w:rsidRPr="00894CB3">
        <w:t>снижения</w:t>
      </w:r>
      <w:r w:rsidR="00894CB3" w:rsidRPr="00894CB3">
        <w:t xml:space="preserve"> </w:t>
      </w:r>
      <w:r w:rsidRPr="00894CB3">
        <w:t>рождаемости.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означает,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число</w:t>
      </w:r>
      <w:r w:rsidR="00894CB3" w:rsidRPr="00894CB3">
        <w:t xml:space="preserve"> </w:t>
      </w:r>
      <w:r w:rsidRPr="00894CB3">
        <w:t>людей,</w:t>
      </w:r>
      <w:r w:rsidR="00894CB3" w:rsidRPr="00894CB3">
        <w:t xml:space="preserve"> </w:t>
      </w:r>
      <w:r w:rsidRPr="00894CB3">
        <w:t>имеющих</w:t>
      </w:r>
      <w:r w:rsidR="00894CB3" w:rsidRPr="00894CB3">
        <w:t xml:space="preserve"> </w:t>
      </w:r>
      <w:r w:rsidRPr="00894CB3">
        <w:t>право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пенсию,</w:t>
      </w:r>
      <w:r w:rsidR="00894CB3" w:rsidRPr="00894CB3">
        <w:t xml:space="preserve"> </w:t>
      </w:r>
      <w:r w:rsidRPr="00894CB3">
        <w:t>увеличится,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количество</w:t>
      </w:r>
      <w:r w:rsidR="00894CB3" w:rsidRPr="00894CB3">
        <w:t xml:space="preserve"> </w:t>
      </w:r>
      <w:r w:rsidRPr="00894CB3">
        <w:t>работающих</w:t>
      </w:r>
      <w:r w:rsidR="00894CB3" w:rsidRPr="00894CB3">
        <w:t xml:space="preserve"> </w:t>
      </w:r>
      <w:r w:rsidRPr="00894CB3">
        <w:t>станет</w:t>
      </w:r>
      <w:r w:rsidR="00894CB3" w:rsidRPr="00894CB3">
        <w:t xml:space="preserve"> </w:t>
      </w:r>
      <w:r w:rsidRPr="00894CB3">
        <w:t>меньше.</w:t>
      </w:r>
      <w:r w:rsidR="00894CB3" w:rsidRPr="00894CB3">
        <w:t xml:space="preserve"> "</w:t>
      </w:r>
      <w:r w:rsidRPr="00894CB3">
        <w:t>Солидарная</w:t>
      </w:r>
      <w:r w:rsidR="00894CB3" w:rsidRPr="00894CB3">
        <w:t xml:space="preserve">" </w:t>
      </w:r>
      <w:r w:rsidRPr="00894CB3">
        <w:t>система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состоянии</w:t>
      </w:r>
      <w:r w:rsidR="00894CB3" w:rsidRPr="00894CB3">
        <w:t xml:space="preserve"> </w:t>
      </w:r>
      <w:r w:rsidRPr="00894CB3">
        <w:t>справиться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такой</w:t>
      </w:r>
      <w:r w:rsidR="00894CB3" w:rsidRPr="00894CB3">
        <w:t xml:space="preserve"> </w:t>
      </w:r>
      <w:r w:rsidRPr="00894CB3">
        <w:t>ситуацией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обеспечить</w:t>
      </w:r>
      <w:r w:rsidR="00894CB3" w:rsidRPr="00894CB3">
        <w:t xml:space="preserve"> </w:t>
      </w:r>
      <w:r w:rsidRPr="00894CB3">
        <w:t>бесперебойную</w:t>
      </w:r>
      <w:r w:rsidR="00894CB3" w:rsidRPr="00894CB3">
        <w:t xml:space="preserve"> </w:t>
      </w:r>
      <w:r w:rsidRPr="00894CB3">
        <w:t>выплату</w:t>
      </w:r>
      <w:r w:rsidR="00894CB3" w:rsidRPr="00894CB3">
        <w:t xml:space="preserve"> </w:t>
      </w:r>
      <w:r w:rsidRPr="00894CB3">
        <w:t>пенсий.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Когда</w:t>
      </w:r>
      <w:r w:rsidR="00894CB3" w:rsidRPr="00894CB3">
        <w:t xml:space="preserve"> </w:t>
      </w:r>
      <w:r w:rsidRPr="00894CB3">
        <w:t>население</w:t>
      </w:r>
      <w:r w:rsidR="00894CB3" w:rsidRPr="00894CB3">
        <w:t xml:space="preserve"> </w:t>
      </w:r>
      <w:r w:rsidRPr="00894CB3">
        <w:t>старится,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каждого</w:t>
      </w:r>
      <w:r w:rsidR="00894CB3" w:rsidRPr="00894CB3">
        <w:t xml:space="preserve"> </w:t>
      </w:r>
      <w:r w:rsidRPr="00894CB3">
        <w:t>престарелого</w:t>
      </w:r>
      <w:r w:rsidR="00894CB3" w:rsidRPr="00894CB3">
        <w:t xml:space="preserve"> </w:t>
      </w:r>
      <w:r w:rsidRPr="00894CB3">
        <w:t>приходится</w:t>
      </w:r>
      <w:r w:rsidR="00894CB3" w:rsidRPr="00894CB3">
        <w:t xml:space="preserve"> </w:t>
      </w:r>
      <w:r w:rsidRPr="00894CB3">
        <w:t>менее</w:t>
      </w:r>
      <w:r w:rsidR="00894CB3" w:rsidRPr="00894CB3">
        <w:t xml:space="preserve"> </w:t>
      </w:r>
      <w:r w:rsidRPr="00894CB3">
        <w:t>6</w:t>
      </w:r>
      <w:r w:rsidR="00894CB3" w:rsidRPr="00894CB3">
        <w:t xml:space="preserve"> </w:t>
      </w:r>
      <w:r w:rsidRPr="00894CB3">
        <w:t>человек</w:t>
      </w:r>
      <w:r w:rsidR="00894CB3" w:rsidRPr="00894CB3">
        <w:t xml:space="preserve"> </w:t>
      </w:r>
      <w:r w:rsidRPr="00894CB3">
        <w:t>трудоспособного</w:t>
      </w:r>
      <w:r w:rsidR="00894CB3" w:rsidRPr="00894CB3">
        <w:t xml:space="preserve"> </w:t>
      </w:r>
      <w:r w:rsidRPr="00894CB3">
        <w:t>возраста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доля</w:t>
      </w:r>
      <w:r w:rsidR="00894CB3" w:rsidRPr="00894CB3">
        <w:t xml:space="preserve"> </w:t>
      </w:r>
      <w:r w:rsidRPr="00894CB3">
        <w:t>лиц,</w:t>
      </w:r>
      <w:r w:rsidR="00894CB3" w:rsidRPr="00894CB3">
        <w:t xml:space="preserve"> </w:t>
      </w:r>
      <w:r w:rsidRPr="00894CB3">
        <w:t>вносящих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пенсионный</w:t>
      </w:r>
      <w:r w:rsidR="00894CB3" w:rsidRPr="00894CB3">
        <w:t xml:space="preserve"> </w:t>
      </w:r>
      <w:r w:rsidRPr="00894CB3">
        <w:t>фонд,</w:t>
      </w:r>
      <w:r w:rsidR="00894CB3" w:rsidRPr="00894CB3">
        <w:t xml:space="preserve"> </w:t>
      </w:r>
      <w:r w:rsidRPr="00894CB3">
        <w:t>уменьшается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год.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нашей</w:t>
      </w:r>
      <w:r w:rsidR="00894CB3" w:rsidRPr="00894CB3">
        <w:t xml:space="preserve"> </w:t>
      </w:r>
      <w:r w:rsidRPr="00894CB3">
        <w:t>республике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каждого</w:t>
      </w:r>
      <w:r w:rsidR="00894CB3" w:rsidRPr="00894CB3">
        <w:t xml:space="preserve"> </w:t>
      </w:r>
      <w:r w:rsidRPr="00894CB3">
        <w:t>престарелого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1992</w:t>
      </w:r>
      <w:r w:rsidR="00894CB3" w:rsidRPr="00894CB3">
        <w:t xml:space="preserve"> </w:t>
      </w:r>
      <w:r w:rsidRPr="00894CB3">
        <w:t>году</w:t>
      </w:r>
      <w:r w:rsidR="00894CB3" w:rsidRPr="00894CB3">
        <w:t xml:space="preserve"> </w:t>
      </w:r>
      <w:r w:rsidRPr="00894CB3">
        <w:t>приходилось</w:t>
      </w:r>
      <w:r w:rsidR="00894CB3" w:rsidRPr="00894CB3">
        <w:t xml:space="preserve"> - </w:t>
      </w:r>
      <w:r w:rsidRPr="00894CB3">
        <w:t>3</w:t>
      </w:r>
      <w:r w:rsidR="00894CB3" w:rsidRPr="00894CB3">
        <w:t xml:space="preserve"> </w:t>
      </w:r>
      <w:r w:rsidRPr="00894CB3">
        <w:t>работающих,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1996</w:t>
      </w:r>
      <w:r w:rsidR="00894CB3" w:rsidRPr="00894CB3">
        <w:t xml:space="preserve"> </w:t>
      </w:r>
      <w:r w:rsidRPr="00894CB3">
        <w:t>году</w:t>
      </w:r>
      <w:r w:rsidR="00894CB3" w:rsidRPr="00894CB3">
        <w:t xml:space="preserve"> </w:t>
      </w:r>
      <w:r w:rsidRPr="00894CB3">
        <w:t>только</w:t>
      </w:r>
      <w:r w:rsidR="00894CB3" w:rsidRPr="00894CB3">
        <w:t xml:space="preserve"> </w:t>
      </w:r>
      <w:r w:rsidRPr="00894CB3">
        <w:t>1,8.</w:t>
      </w:r>
      <w:r w:rsidR="00894CB3" w:rsidRPr="00894CB3">
        <w:t xml:space="preserve"> </w:t>
      </w:r>
      <w:r w:rsidRPr="00894CB3">
        <w:t>Средняя</w:t>
      </w:r>
      <w:r w:rsidR="00894CB3" w:rsidRPr="00894CB3">
        <w:t xml:space="preserve"> </w:t>
      </w:r>
      <w:r w:rsidRPr="00894CB3">
        <w:t>продолжительность</w:t>
      </w:r>
      <w:r w:rsidR="00894CB3" w:rsidRPr="00894CB3">
        <w:t xml:space="preserve"> </w:t>
      </w:r>
      <w:r w:rsidRPr="00894CB3">
        <w:t>жизни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Казахстане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мужчин</w:t>
      </w:r>
      <w:r w:rsidR="00894CB3" w:rsidRPr="00894CB3">
        <w:t xml:space="preserve"> </w:t>
      </w:r>
      <w:r w:rsidRPr="00894CB3">
        <w:t>63,8</w:t>
      </w:r>
      <w:r w:rsidR="00894CB3" w:rsidRPr="00894CB3">
        <w:t xml:space="preserve"> </w:t>
      </w:r>
      <w:r w:rsidRPr="00894CB3">
        <w:t>года,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женщин</w:t>
      </w:r>
      <w:r w:rsidR="00894CB3" w:rsidRPr="00894CB3">
        <w:t xml:space="preserve"> </w:t>
      </w:r>
      <w:r w:rsidRPr="00894CB3">
        <w:t>73,1</w:t>
      </w:r>
      <w:r w:rsidR="00894CB3" w:rsidRPr="00894CB3">
        <w:t xml:space="preserve"> </w:t>
      </w:r>
      <w:r w:rsidRPr="00894CB3">
        <w:t>года,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средняя</w:t>
      </w:r>
      <w:r w:rsidR="00894CB3" w:rsidRPr="00894CB3">
        <w:t xml:space="preserve"> </w:t>
      </w:r>
      <w:r w:rsidRPr="00894CB3">
        <w:t>продолжительность</w:t>
      </w:r>
      <w:r w:rsidR="00894CB3" w:rsidRPr="00894CB3">
        <w:t xml:space="preserve"> </w:t>
      </w:r>
      <w:r w:rsidRPr="00894CB3">
        <w:t>собственного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возраста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период</w:t>
      </w:r>
      <w:r w:rsidR="00894CB3" w:rsidRPr="00894CB3">
        <w:t xml:space="preserve"> </w:t>
      </w:r>
      <w:r w:rsidRPr="00894CB3">
        <w:t>получения</w:t>
      </w:r>
      <w:r w:rsidR="00894CB3" w:rsidRPr="00894CB3">
        <w:t xml:space="preserve"> </w:t>
      </w:r>
      <w:r w:rsidRPr="00894CB3">
        <w:t>пенсий</w:t>
      </w:r>
      <w:r w:rsidR="00894CB3" w:rsidRPr="00894CB3">
        <w:t xml:space="preserve"> </w:t>
      </w:r>
      <w:r w:rsidRPr="00894CB3">
        <w:t>составляет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мужчин</w:t>
      </w:r>
      <w:r w:rsidR="00894CB3" w:rsidRPr="00894CB3">
        <w:t xml:space="preserve"> </w:t>
      </w:r>
      <w:r w:rsidRPr="00894CB3">
        <w:t>13</w:t>
      </w:r>
      <w:r w:rsidR="00894CB3" w:rsidRPr="00894CB3">
        <w:t xml:space="preserve"> </w:t>
      </w:r>
      <w:r w:rsidRPr="00894CB3">
        <w:t>лет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женщин</w:t>
      </w:r>
      <w:r w:rsidR="00894CB3" w:rsidRPr="00894CB3">
        <w:t xml:space="preserve"> </w:t>
      </w:r>
      <w:r w:rsidRPr="00894CB3">
        <w:t>21</w:t>
      </w:r>
      <w:r w:rsidR="00894CB3" w:rsidRPr="00894CB3">
        <w:t xml:space="preserve"> </w:t>
      </w:r>
      <w:r w:rsidRPr="00894CB3">
        <w:t>год.</w:t>
      </w:r>
      <w:r w:rsidR="00894CB3" w:rsidRPr="00894CB3">
        <w:t xml:space="preserve"> </w:t>
      </w:r>
      <w:r w:rsidRPr="00894CB3">
        <w:t>Если</w:t>
      </w:r>
      <w:r w:rsidR="00894CB3" w:rsidRPr="00894CB3">
        <w:t xml:space="preserve"> </w:t>
      </w:r>
      <w:r w:rsidRPr="00894CB3">
        <w:t>население</w:t>
      </w:r>
      <w:r w:rsidR="00894CB3" w:rsidRPr="00894CB3">
        <w:t xml:space="preserve"> </w:t>
      </w:r>
      <w:r w:rsidRPr="00894CB3">
        <w:t>свыше</w:t>
      </w:r>
      <w:r w:rsidR="00894CB3" w:rsidRPr="00894CB3">
        <w:t xml:space="preserve"> </w:t>
      </w:r>
      <w:r w:rsidRPr="00894CB3">
        <w:t>60</w:t>
      </w:r>
      <w:r w:rsidR="00894CB3" w:rsidRPr="00894CB3">
        <w:t xml:space="preserve"> </w:t>
      </w:r>
      <w:r w:rsidRPr="00894CB3">
        <w:t>лет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1990</w:t>
      </w:r>
      <w:r w:rsidR="00894CB3" w:rsidRPr="00894CB3">
        <w:t xml:space="preserve"> </w:t>
      </w:r>
      <w:r w:rsidRPr="00894CB3">
        <w:t>году</w:t>
      </w:r>
      <w:r w:rsidR="00894CB3" w:rsidRPr="00894CB3">
        <w:t xml:space="preserve"> </w:t>
      </w:r>
      <w:r w:rsidRPr="00894CB3">
        <w:t>составляло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10</w:t>
      </w:r>
      <w:r w:rsidR="00894CB3" w:rsidRPr="00894CB3">
        <w:t xml:space="preserve"> </w:t>
      </w:r>
      <w:r w:rsidRPr="00894CB3">
        <w:t>%,</w:t>
      </w:r>
      <w:r w:rsidR="00894CB3" w:rsidRPr="00894CB3">
        <w:t xml:space="preserve"> </w:t>
      </w:r>
      <w:r w:rsidRPr="00894CB3">
        <w:t>то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1998</w:t>
      </w:r>
      <w:r w:rsidR="00894CB3" w:rsidRPr="00894CB3">
        <w:t xml:space="preserve"> </w:t>
      </w:r>
      <w:r w:rsidRPr="00894CB3">
        <w:t>году</w:t>
      </w:r>
      <w:r w:rsidR="00894CB3" w:rsidRPr="00894CB3">
        <w:t xml:space="preserve"> - </w:t>
      </w:r>
      <w:r w:rsidRPr="00894CB3">
        <w:t>18</w:t>
      </w:r>
      <w:r w:rsidR="00894CB3" w:rsidRPr="00894CB3">
        <w:t xml:space="preserve"> </w:t>
      </w:r>
      <w:r w:rsidRPr="00894CB3">
        <w:t>%,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2006</w:t>
      </w:r>
      <w:r w:rsidR="00894CB3" w:rsidRPr="00894CB3">
        <w:t xml:space="preserve"> </w:t>
      </w:r>
      <w:r w:rsidRPr="00894CB3">
        <w:t>году</w:t>
      </w:r>
      <w:r w:rsidR="00894CB3" w:rsidRPr="00894CB3">
        <w:t xml:space="preserve"> </w:t>
      </w:r>
      <w:r w:rsidRPr="00894CB3">
        <w:t>составило</w:t>
      </w:r>
      <w:r w:rsidR="00894CB3" w:rsidRPr="00894CB3">
        <w:t xml:space="preserve"> </w:t>
      </w:r>
      <w:r w:rsidRPr="00894CB3">
        <w:t>26</w:t>
      </w:r>
      <w:r w:rsidR="00894CB3" w:rsidRPr="00894CB3">
        <w:t xml:space="preserve"> </w:t>
      </w:r>
      <w:r w:rsidRPr="00894CB3">
        <w:t>%,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2009</w:t>
      </w:r>
      <w:r w:rsidR="00894CB3" w:rsidRPr="00894CB3">
        <w:t xml:space="preserve"> </w:t>
      </w:r>
      <w:r w:rsidRPr="00894CB3">
        <w:t>29</w:t>
      </w:r>
      <w:r w:rsidR="00894CB3" w:rsidRPr="00894CB3">
        <w:t xml:space="preserve"> </w:t>
      </w:r>
      <w:r w:rsidRPr="00894CB3">
        <w:t>%.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Таким</w:t>
      </w:r>
      <w:r w:rsidR="00894CB3" w:rsidRPr="00894CB3">
        <w:t xml:space="preserve"> </w:t>
      </w:r>
      <w:r w:rsidRPr="00894CB3">
        <w:t>образом,</w:t>
      </w:r>
      <w:r w:rsidR="00894CB3" w:rsidRPr="00894CB3">
        <w:t xml:space="preserve"> </w:t>
      </w:r>
      <w:r w:rsidRPr="00894CB3">
        <w:t>существовавшая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Казахстане</w:t>
      </w:r>
      <w:r w:rsidR="00894CB3" w:rsidRPr="00894CB3">
        <w:t xml:space="preserve"> </w:t>
      </w:r>
      <w:r w:rsidRPr="00894CB3">
        <w:t>система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обеспечения,</w:t>
      </w:r>
      <w:r w:rsidR="00894CB3" w:rsidRPr="00894CB3">
        <w:t xml:space="preserve"> </w:t>
      </w:r>
      <w:r w:rsidRPr="00894CB3">
        <w:t>основанная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принципе</w:t>
      </w:r>
      <w:r w:rsidR="00894CB3" w:rsidRPr="00894CB3">
        <w:t xml:space="preserve"> </w:t>
      </w:r>
      <w:r w:rsidRPr="00894CB3">
        <w:t>солидарности</w:t>
      </w:r>
      <w:r w:rsidR="00894CB3" w:rsidRPr="00894CB3">
        <w:t xml:space="preserve"> </w:t>
      </w:r>
      <w:r w:rsidRPr="00894CB3">
        <w:t>поколений,</w:t>
      </w:r>
      <w:r w:rsidR="00894CB3" w:rsidRPr="00894CB3">
        <w:t xml:space="preserve"> </w:t>
      </w:r>
      <w:r w:rsidRPr="00894CB3">
        <w:t>практически</w:t>
      </w:r>
      <w:r w:rsidR="00894CB3" w:rsidRPr="00894CB3">
        <w:t xml:space="preserve"> </w:t>
      </w:r>
      <w:r w:rsidRPr="00894CB3">
        <w:t>исчерпала</w:t>
      </w:r>
      <w:r w:rsidR="00894CB3" w:rsidRPr="00894CB3">
        <w:t xml:space="preserve"> </w:t>
      </w:r>
      <w:r w:rsidRPr="00894CB3">
        <w:t>свои</w:t>
      </w:r>
      <w:r w:rsidR="00894CB3" w:rsidRPr="00894CB3">
        <w:t xml:space="preserve"> </w:t>
      </w:r>
      <w:r w:rsidRPr="00894CB3">
        <w:t>возможности.</w:t>
      </w:r>
      <w:r w:rsidR="00894CB3" w:rsidRPr="00894CB3">
        <w:t xml:space="preserve"> </w:t>
      </w:r>
      <w:r w:rsidRPr="00894CB3">
        <w:t>Сохранение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том</w:t>
      </w:r>
      <w:r w:rsidR="00894CB3" w:rsidRPr="00894CB3">
        <w:t xml:space="preserve"> </w:t>
      </w:r>
      <w:r w:rsidRPr="00894CB3">
        <w:t>виде,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котором</w:t>
      </w:r>
      <w:r w:rsidR="00894CB3" w:rsidRPr="00894CB3">
        <w:t xml:space="preserve"> </w:t>
      </w:r>
      <w:r w:rsidRPr="00894CB3">
        <w:t>она</w:t>
      </w:r>
      <w:r w:rsidR="00894CB3" w:rsidRPr="00894CB3">
        <w:t xml:space="preserve"> </w:t>
      </w:r>
      <w:r w:rsidRPr="00894CB3">
        <w:t>существовала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нашей</w:t>
      </w:r>
      <w:r w:rsidR="00894CB3" w:rsidRPr="00894CB3">
        <w:t xml:space="preserve"> </w:t>
      </w:r>
      <w:r w:rsidRPr="00894CB3">
        <w:t>стране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1998</w:t>
      </w:r>
      <w:r w:rsidR="00894CB3" w:rsidRPr="00894CB3">
        <w:t xml:space="preserve"> </w:t>
      </w:r>
      <w:r w:rsidRPr="00894CB3">
        <w:t>года,</w:t>
      </w:r>
      <w:r w:rsidR="00894CB3" w:rsidRPr="00894CB3">
        <w:t xml:space="preserve"> </w:t>
      </w:r>
      <w:r w:rsidRPr="00894CB3">
        <w:t>могло</w:t>
      </w:r>
      <w:r w:rsidR="00894CB3" w:rsidRPr="00894CB3">
        <w:t xml:space="preserve"> </w:t>
      </w:r>
      <w:r w:rsidRPr="00894CB3">
        <w:t>привести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дальнейшему</w:t>
      </w:r>
      <w:r w:rsidR="00894CB3" w:rsidRPr="00894CB3">
        <w:t xml:space="preserve"> </w:t>
      </w:r>
      <w:r w:rsidRPr="00894CB3">
        <w:t>обострению</w:t>
      </w:r>
      <w:r w:rsidR="00894CB3" w:rsidRPr="00894CB3">
        <w:t xml:space="preserve"> </w:t>
      </w:r>
      <w:r w:rsidRPr="00894CB3">
        <w:t>кризиса.</w:t>
      </w:r>
      <w:r w:rsidR="00894CB3" w:rsidRPr="00894CB3">
        <w:t xml:space="preserve"> </w:t>
      </w:r>
      <w:r w:rsidRPr="00894CB3">
        <w:t>Во</w:t>
      </w:r>
      <w:r w:rsidR="00894CB3" w:rsidRPr="00894CB3">
        <w:t xml:space="preserve"> </w:t>
      </w:r>
      <w:r w:rsidRPr="00894CB3">
        <w:t>избежание</w:t>
      </w:r>
      <w:r w:rsidR="00894CB3" w:rsidRPr="00894CB3">
        <w:t xml:space="preserve"> </w:t>
      </w:r>
      <w:r w:rsidRPr="00894CB3">
        <w:t>этого</w:t>
      </w:r>
      <w:r w:rsidR="00894CB3" w:rsidRPr="00894CB3">
        <w:t xml:space="preserve"> </w:t>
      </w:r>
      <w:r w:rsidRPr="00894CB3">
        <w:t>правительством</w:t>
      </w:r>
      <w:r w:rsidR="00894CB3" w:rsidRPr="00894CB3">
        <w:t xml:space="preserve"> </w:t>
      </w:r>
      <w:r w:rsidRPr="00894CB3">
        <w:t>Казахстана</w:t>
      </w:r>
      <w:r w:rsidR="00894CB3" w:rsidRPr="00894CB3">
        <w:t xml:space="preserve"> </w:t>
      </w:r>
      <w:r w:rsidRPr="00894CB3">
        <w:t>было</w:t>
      </w:r>
      <w:r w:rsidR="00894CB3" w:rsidRPr="00894CB3">
        <w:t xml:space="preserve"> </w:t>
      </w:r>
      <w:r w:rsidRPr="00894CB3">
        <w:t>принято</w:t>
      </w:r>
      <w:r w:rsidR="00894CB3" w:rsidRPr="00894CB3">
        <w:t xml:space="preserve"> </w:t>
      </w:r>
      <w:r w:rsidRPr="00894CB3">
        <w:t>решение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реформировании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</w:t>
      </w:r>
      <w:r w:rsidR="00894CB3" w:rsidRPr="00894CB3">
        <w:t>.1</w:t>
      </w:r>
      <w:r w:rsidRPr="00894CB3">
        <w:t>2</w:t>
      </w:r>
      <w:r w:rsidR="00894CB3" w:rsidRPr="00894CB3">
        <w:t xml:space="preserve"> </w:t>
      </w:r>
      <w:r w:rsidRPr="00894CB3">
        <w:t>мая</w:t>
      </w:r>
      <w:r w:rsidR="00894CB3" w:rsidRPr="00894CB3">
        <w:t xml:space="preserve"> </w:t>
      </w:r>
      <w:r w:rsidRPr="00894CB3">
        <w:t>1997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вышла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свет</w:t>
      </w:r>
      <w:r w:rsidR="00894CB3" w:rsidRPr="00894CB3">
        <w:t xml:space="preserve"> "</w:t>
      </w:r>
      <w:r w:rsidRPr="00894CB3">
        <w:t>Концепция</w:t>
      </w:r>
      <w:r w:rsidR="00894CB3" w:rsidRPr="00894CB3">
        <w:t xml:space="preserve"> </w:t>
      </w:r>
      <w:r w:rsidRPr="00894CB3">
        <w:t>реформирования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Республике</w:t>
      </w:r>
      <w:r w:rsidR="00894CB3" w:rsidRPr="00894CB3">
        <w:t xml:space="preserve"> </w:t>
      </w:r>
      <w:r w:rsidRPr="00894CB3">
        <w:t>Казахстан</w:t>
      </w:r>
      <w:r w:rsidR="00894CB3" w:rsidRPr="00894CB3">
        <w:t>"</w:t>
      </w:r>
      <w:r w:rsidRPr="00894CB3">
        <w:t>.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1998</w:t>
      </w:r>
      <w:r w:rsidR="00894CB3" w:rsidRPr="00894CB3">
        <w:t xml:space="preserve"> </w:t>
      </w:r>
      <w:r w:rsidRPr="00894CB3">
        <w:t>году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стал</w:t>
      </w:r>
      <w:r w:rsidR="00894CB3" w:rsidRPr="00894CB3">
        <w:t xml:space="preserve"> </w:t>
      </w:r>
      <w:r w:rsidRPr="00894CB3">
        <w:t>первым</w:t>
      </w:r>
      <w:r w:rsidR="00894CB3" w:rsidRPr="00894CB3">
        <w:t xml:space="preserve"> </w:t>
      </w:r>
      <w:r w:rsidRPr="00894CB3">
        <w:t>государством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территории</w:t>
      </w:r>
      <w:r w:rsidR="00894CB3" w:rsidRPr="00894CB3">
        <w:t xml:space="preserve"> </w:t>
      </w:r>
      <w:r w:rsidRPr="00894CB3">
        <w:t>СНГ,</w:t>
      </w:r>
      <w:r w:rsidR="00894CB3" w:rsidRPr="00894CB3">
        <w:t xml:space="preserve"> </w:t>
      </w:r>
      <w:r w:rsidRPr="00894CB3">
        <w:t>который</w:t>
      </w:r>
      <w:r w:rsidR="00894CB3" w:rsidRPr="00894CB3">
        <w:t xml:space="preserve"> </w:t>
      </w:r>
      <w:r w:rsidRPr="00894CB3">
        <w:t>приступил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планомерному</w:t>
      </w:r>
      <w:r w:rsidR="00894CB3" w:rsidRPr="00894CB3">
        <w:t xml:space="preserve"> </w:t>
      </w:r>
      <w:r w:rsidRPr="00894CB3">
        <w:t>переходу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системе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На</w:t>
      </w:r>
      <w:r w:rsidR="00894CB3" w:rsidRPr="00894CB3">
        <w:t xml:space="preserve"> </w:t>
      </w:r>
      <w:r w:rsidRPr="00894CB3">
        <w:t>сегодняшний</w:t>
      </w:r>
      <w:r w:rsidR="00894CB3" w:rsidRPr="00894CB3">
        <w:t xml:space="preserve"> </w:t>
      </w:r>
      <w:r w:rsidRPr="00894CB3">
        <w:t>день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республике</w:t>
      </w:r>
      <w:r w:rsidR="00894CB3" w:rsidRPr="00894CB3">
        <w:t xml:space="preserve"> </w:t>
      </w:r>
      <w:r w:rsidRPr="00894CB3">
        <w:t>действуют</w:t>
      </w:r>
      <w:r w:rsidR="00894CB3" w:rsidRPr="00894CB3">
        <w:t xml:space="preserve"> </w:t>
      </w:r>
      <w:r w:rsidRPr="00894CB3">
        <w:t>две</w:t>
      </w:r>
      <w:r w:rsidR="00894CB3" w:rsidRPr="00894CB3">
        <w:t xml:space="preserve"> </w:t>
      </w:r>
      <w:r w:rsidRPr="00894CB3">
        <w:t>системы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солидарная</w:t>
      </w:r>
      <w:r w:rsidR="00894CB3" w:rsidRPr="00894CB3">
        <w:t xml:space="preserve"> (</w:t>
      </w:r>
      <w:r w:rsidRPr="00894CB3">
        <w:t>для</w:t>
      </w:r>
      <w:r w:rsidR="00894CB3" w:rsidRPr="00894CB3">
        <w:t xml:space="preserve"> </w:t>
      </w:r>
      <w:r w:rsidRPr="00894CB3">
        <w:t>нынешних</w:t>
      </w:r>
      <w:r w:rsidR="00894CB3" w:rsidRPr="00894CB3">
        <w:t xml:space="preserve"> </w:t>
      </w:r>
      <w:r w:rsidRPr="00894CB3">
        <w:t>пенсионеров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тех</w:t>
      </w:r>
      <w:r w:rsidR="00894CB3" w:rsidRPr="00894CB3">
        <w:t xml:space="preserve"> </w:t>
      </w:r>
      <w:r w:rsidRPr="00894CB3">
        <w:t>граждан,</w:t>
      </w:r>
      <w:r w:rsidR="00894CB3" w:rsidRPr="00894CB3">
        <w:t xml:space="preserve"> </w:t>
      </w:r>
      <w:r w:rsidRPr="00894CB3">
        <w:t>чей</w:t>
      </w:r>
      <w:r w:rsidR="00894CB3" w:rsidRPr="00894CB3">
        <w:t xml:space="preserve"> </w:t>
      </w:r>
      <w:r w:rsidRPr="00894CB3">
        <w:t>трудовой</w:t>
      </w:r>
      <w:r w:rsidR="00894CB3" w:rsidRPr="00894CB3">
        <w:t xml:space="preserve"> </w:t>
      </w:r>
      <w:r w:rsidRPr="00894CB3">
        <w:t>стаж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первое</w:t>
      </w:r>
      <w:r w:rsidR="00894CB3" w:rsidRPr="00894CB3">
        <w:t xml:space="preserve"> </w:t>
      </w:r>
      <w:r w:rsidRPr="00894CB3">
        <w:t>января</w:t>
      </w:r>
      <w:r w:rsidR="00894CB3" w:rsidRPr="00894CB3">
        <w:t xml:space="preserve"> </w:t>
      </w:r>
      <w:r w:rsidRPr="00894CB3">
        <w:t>1998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составил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менее</w:t>
      </w:r>
      <w:r w:rsidR="00894CB3" w:rsidRPr="00894CB3">
        <w:t xml:space="preserve"> </w:t>
      </w:r>
      <w:r w:rsidRPr="00894CB3">
        <w:t>шести</w:t>
      </w:r>
      <w:r w:rsidR="00894CB3" w:rsidRPr="00894CB3">
        <w:t xml:space="preserve"> </w:t>
      </w:r>
      <w:r w:rsidRPr="00894CB3">
        <w:t>месяцев</w:t>
      </w:r>
      <w:r w:rsidR="00894CB3" w:rsidRPr="00894CB3">
        <w:t>);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накопительная</w:t>
      </w:r>
      <w:r w:rsidR="00894CB3" w:rsidRPr="00894CB3">
        <w:t xml:space="preserve"> (</w:t>
      </w:r>
      <w:r w:rsidRPr="00894CB3">
        <w:t>для</w:t>
      </w:r>
      <w:r w:rsidR="00894CB3" w:rsidRPr="00894CB3">
        <w:t xml:space="preserve"> </w:t>
      </w:r>
      <w:r w:rsidRPr="00894CB3">
        <w:t>тех,</w:t>
      </w:r>
      <w:r w:rsidR="00894CB3" w:rsidRPr="00894CB3">
        <w:t xml:space="preserve"> </w:t>
      </w:r>
      <w:r w:rsidRPr="00894CB3">
        <w:t>кто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первого</w:t>
      </w:r>
      <w:r w:rsidR="00894CB3" w:rsidRPr="00894CB3">
        <w:t xml:space="preserve"> </w:t>
      </w:r>
      <w:r w:rsidRPr="00894CB3">
        <w:t>января</w:t>
      </w:r>
      <w:r w:rsidR="00894CB3" w:rsidRPr="00894CB3">
        <w:t xml:space="preserve"> </w:t>
      </w:r>
      <w:r w:rsidRPr="00894CB3">
        <w:t>1998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начал</w:t>
      </w:r>
      <w:r w:rsidR="00894CB3" w:rsidRPr="00894CB3">
        <w:t xml:space="preserve"> </w:t>
      </w:r>
      <w:r w:rsidRPr="00894CB3">
        <w:t>отчислять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заработной</w:t>
      </w:r>
      <w:r w:rsidR="00894CB3" w:rsidRPr="00894CB3">
        <w:t xml:space="preserve"> </w:t>
      </w:r>
      <w:r w:rsidRPr="00894CB3">
        <w:t>платы</w:t>
      </w:r>
      <w:r w:rsidR="00894CB3" w:rsidRPr="00894CB3">
        <w:t xml:space="preserve"> </w:t>
      </w:r>
      <w:r w:rsidRPr="00894CB3">
        <w:t>десятипроцентные</w:t>
      </w:r>
      <w:r w:rsidR="00894CB3" w:rsidRPr="00894CB3">
        <w:t xml:space="preserve"> </w:t>
      </w:r>
      <w:r w:rsidRPr="00894CB3">
        <w:t>обязательные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накопительные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фонды</w:t>
      </w:r>
      <w:r w:rsidR="00894CB3" w:rsidRPr="00894CB3">
        <w:t>) [</w:t>
      </w:r>
      <w:r w:rsidRPr="00894CB3">
        <w:t>2</w:t>
      </w:r>
      <w:r w:rsidR="00894CB3" w:rsidRPr="00894CB3">
        <w:t>].</w:t>
      </w:r>
    </w:p>
    <w:p w:rsidR="00B050A2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При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системе</w:t>
      </w:r>
      <w:r w:rsidR="00894CB3" w:rsidRPr="00894CB3">
        <w:t xml:space="preserve"> </w:t>
      </w:r>
      <w:r w:rsidRPr="00894CB3">
        <w:t>каждый</w:t>
      </w:r>
      <w:r w:rsidR="00894CB3" w:rsidRPr="00894CB3">
        <w:t xml:space="preserve"> </w:t>
      </w:r>
      <w:r w:rsidRPr="00894CB3">
        <w:t>участник</w:t>
      </w:r>
      <w:r w:rsidR="00894CB3" w:rsidRPr="00894CB3">
        <w:t xml:space="preserve"> </w:t>
      </w:r>
      <w:r w:rsidRPr="00894CB3">
        <w:t>копит</w:t>
      </w:r>
      <w:r w:rsidR="00894CB3" w:rsidRPr="00894CB3">
        <w:t xml:space="preserve"> </w:t>
      </w:r>
      <w:r w:rsidRPr="00894CB3">
        <w:t>пенсию</w:t>
      </w:r>
      <w:r w:rsidR="00894CB3" w:rsidRPr="00894CB3">
        <w:t xml:space="preserve"> </w:t>
      </w:r>
      <w:r w:rsidRPr="00894CB3">
        <w:t>индивидуально,</w:t>
      </w:r>
      <w:r w:rsidR="00894CB3" w:rsidRPr="00894CB3">
        <w:t xml:space="preserve"> </w:t>
      </w:r>
      <w:r w:rsidRPr="00894CB3">
        <w:t>перечисляя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со</w:t>
      </w:r>
      <w:r w:rsidR="00894CB3" w:rsidRPr="00894CB3">
        <w:t xml:space="preserve"> </w:t>
      </w:r>
      <w:r w:rsidRPr="00894CB3">
        <w:t>своего</w:t>
      </w:r>
      <w:r w:rsidR="00894CB3" w:rsidRPr="00894CB3">
        <w:t xml:space="preserve"> </w:t>
      </w:r>
      <w:r w:rsidRPr="00894CB3">
        <w:t>дохода,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накопления</w:t>
      </w:r>
      <w:r w:rsidR="00894CB3" w:rsidRPr="00894CB3">
        <w:t xml:space="preserve"> </w:t>
      </w:r>
      <w:r w:rsidRPr="00894CB3">
        <w:t>являются</w:t>
      </w:r>
      <w:r w:rsidR="00894CB3" w:rsidRPr="00894CB3">
        <w:t xml:space="preserve"> </w:t>
      </w:r>
      <w:r w:rsidRPr="00894CB3">
        <w:t>его</w:t>
      </w:r>
      <w:r w:rsidR="00894CB3" w:rsidRPr="00894CB3">
        <w:t xml:space="preserve"> </w:t>
      </w:r>
      <w:r w:rsidRPr="00894CB3">
        <w:t>собственностью.</w:t>
      </w:r>
      <w:r w:rsidR="00894CB3" w:rsidRPr="00894CB3">
        <w:t xml:space="preserve"> </w:t>
      </w:r>
      <w:r w:rsidRPr="00894CB3">
        <w:t>Таким</w:t>
      </w:r>
      <w:r w:rsidR="00894CB3" w:rsidRPr="00894CB3">
        <w:t xml:space="preserve"> </w:t>
      </w:r>
      <w:r w:rsidRPr="00894CB3">
        <w:t>образом,</w:t>
      </w:r>
      <w:r w:rsidR="00894CB3" w:rsidRPr="00894CB3">
        <w:t xml:space="preserve"> </w:t>
      </w:r>
      <w:r w:rsidRPr="00894CB3">
        <w:t>пенсия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будет</w:t>
      </w:r>
      <w:r w:rsidR="00894CB3" w:rsidRPr="00894CB3">
        <w:t xml:space="preserve"> </w:t>
      </w:r>
      <w:r w:rsidRPr="00894CB3">
        <w:t>зависеть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количества</w:t>
      </w:r>
      <w:r w:rsidR="00894CB3" w:rsidRPr="00894CB3">
        <w:t xml:space="preserve"> </w:t>
      </w:r>
      <w:r w:rsidRPr="00894CB3">
        <w:t>работающих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момент</w:t>
      </w:r>
      <w:r w:rsidR="00894CB3" w:rsidRPr="00894CB3">
        <w:t xml:space="preserve"> </w:t>
      </w:r>
      <w:r w:rsidRPr="00894CB3">
        <w:t>выхода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пенсию,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будет</w:t>
      </w:r>
      <w:r w:rsidR="00894CB3" w:rsidRPr="00894CB3">
        <w:t xml:space="preserve"> </w:t>
      </w:r>
      <w:r w:rsidRPr="00894CB3">
        <w:t>выплачиваться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индивидуального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счета.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системе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начисляются</w:t>
      </w:r>
      <w:r w:rsidR="00894CB3" w:rsidRPr="00894CB3">
        <w:t xml:space="preserve"> </w:t>
      </w:r>
      <w:r w:rsidRPr="00894CB3">
        <w:t>проценты</w:t>
      </w:r>
      <w:r w:rsidR="00894CB3" w:rsidRPr="00894CB3">
        <w:t xml:space="preserve"> (</w:t>
      </w:r>
      <w:r w:rsidRPr="00894CB3">
        <w:t>инвестиционный</w:t>
      </w:r>
      <w:r w:rsidR="00894CB3" w:rsidRPr="00894CB3">
        <w:t xml:space="preserve"> </w:t>
      </w:r>
      <w:r w:rsidRPr="00894CB3">
        <w:t>доход</w:t>
      </w:r>
      <w:r w:rsidR="00894CB3" w:rsidRPr="00894CB3">
        <w:t xml:space="preserve">), </w:t>
      </w:r>
      <w:r w:rsidRPr="00894CB3">
        <w:t>которые</w:t>
      </w:r>
      <w:r w:rsidR="00894CB3" w:rsidRPr="00894CB3">
        <w:t xml:space="preserve"> </w:t>
      </w:r>
      <w:r w:rsidRPr="00894CB3">
        <w:t>обеспечат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быстрый</w:t>
      </w:r>
      <w:r w:rsidR="00894CB3" w:rsidRPr="00894CB3">
        <w:t xml:space="preserve"> </w:t>
      </w:r>
      <w:r w:rsidRPr="00894CB3">
        <w:t>рост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защиту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инфляции.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Особенности</w:t>
      </w:r>
      <w:r w:rsidR="00894CB3" w:rsidRPr="00894CB3">
        <w:t xml:space="preserve"> </w:t>
      </w:r>
      <w:r w:rsidRPr="00894CB3">
        <w:t>реформирования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направлены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сторону</w:t>
      </w:r>
      <w:r w:rsidR="00894CB3" w:rsidRPr="00894CB3">
        <w:t xml:space="preserve"> </w:t>
      </w:r>
      <w:r w:rsidRPr="00894CB3">
        <w:t>дальнейшего</w:t>
      </w:r>
      <w:r w:rsidR="00894CB3" w:rsidRPr="00894CB3">
        <w:t xml:space="preserve"> </w:t>
      </w:r>
      <w:r w:rsidRPr="00894CB3">
        <w:t>позитивного</w:t>
      </w:r>
      <w:r w:rsidR="00894CB3" w:rsidRPr="00894CB3">
        <w:t xml:space="preserve"> </w:t>
      </w:r>
      <w:r w:rsidRPr="00894CB3">
        <w:t>развития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реформы.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На</w:t>
      </w:r>
      <w:r w:rsidR="00894CB3" w:rsidRPr="00894CB3">
        <w:t xml:space="preserve"> </w:t>
      </w:r>
      <w:r w:rsidRPr="00894CB3">
        <w:t>сегодняшний</w:t>
      </w:r>
      <w:r w:rsidR="00894CB3" w:rsidRPr="00894CB3">
        <w:t xml:space="preserve"> </w:t>
      </w:r>
      <w:r w:rsidRPr="00894CB3">
        <w:t>день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Казахстане</w:t>
      </w:r>
      <w:r w:rsidR="00894CB3" w:rsidRPr="00894CB3">
        <w:t xml:space="preserve"> </w:t>
      </w:r>
      <w:r w:rsidRPr="00894CB3">
        <w:t>работают</w:t>
      </w:r>
      <w:r w:rsidR="00894CB3" w:rsidRPr="00894CB3">
        <w:t xml:space="preserve"> </w:t>
      </w:r>
      <w:r w:rsidRPr="00894CB3">
        <w:t>14</w:t>
      </w:r>
      <w:r w:rsidR="00894CB3" w:rsidRPr="00894CB3">
        <w:t xml:space="preserve"> </w:t>
      </w:r>
      <w:r w:rsidRPr="00894CB3">
        <w:t>лицензированных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которых</w:t>
      </w:r>
      <w:r w:rsidR="00894CB3" w:rsidRPr="00894CB3">
        <w:t xml:space="preserve"> </w:t>
      </w:r>
      <w:r w:rsidRPr="00894CB3">
        <w:t>один</w:t>
      </w:r>
      <w:r w:rsidR="00894CB3" w:rsidRPr="00894CB3">
        <w:t xml:space="preserve"> - </w:t>
      </w:r>
      <w:r w:rsidRPr="00894CB3">
        <w:t>государственный.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числе</w:t>
      </w:r>
      <w:r w:rsidR="00894CB3" w:rsidRPr="00894CB3">
        <w:t xml:space="preserve"> </w:t>
      </w:r>
      <w:r w:rsidRPr="00894CB3">
        <w:t>тринадцати</w:t>
      </w:r>
      <w:r w:rsidR="00894CB3" w:rsidRPr="00894CB3">
        <w:t xml:space="preserve"> </w:t>
      </w:r>
      <w:r w:rsidRPr="00894CB3">
        <w:t>негосударственных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- </w:t>
      </w:r>
      <w:r w:rsidRPr="00894CB3">
        <w:t>один</w:t>
      </w:r>
      <w:r w:rsidR="00894CB3" w:rsidRPr="00894CB3">
        <w:t xml:space="preserve"> </w:t>
      </w:r>
      <w:r w:rsidRPr="00894CB3">
        <w:t>корпоративный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12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Вся</w:t>
      </w:r>
      <w:r w:rsidR="00894CB3" w:rsidRPr="00894CB3">
        <w:t xml:space="preserve"> </w:t>
      </w:r>
      <w:r w:rsidRPr="00894CB3">
        <w:t>система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 </w:t>
      </w:r>
      <w:r w:rsidRPr="00894CB3">
        <w:t>Законом</w:t>
      </w:r>
      <w:r w:rsidR="00894CB3" w:rsidRPr="00894CB3">
        <w:t xml:space="preserve"> </w:t>
      </w:r>
      <w:r w:rsidRPr="00894CB3">
        <w:t>возложена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трех</w:t>
      </w:r>
      <w:r w:rsidR="00894CB3" w:rsidRPr="00894CB3">
        <w:t xml:space="preserve"> </w:t>
      </w:r>
      <w:r w:rsidRPr="00894CB3">
        <w:t>юридических</w:t>
      </w:r>
      <w:r w:rsidR="00894CB3" w:rsidRPr="00894CB3">
        <w:t xml:space="preserve"> </w:t>
      </w:r>
      <w:r w:rsidRPr="00894CB3">
        <w:t>лиц</w:t>
      </w:r>
      <w:r w:rsidR="00894CB3" w:rsidRPr="00894CB3">
        <w:t xml:space="preserve">: </w:t>
      </w:r>
      <w:r w:rsidRPr="00894CB3">
        <w:t>государственный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негосударственный</w:t>
      </w:r>
      <w:r w:rsidR="00894CB3" w:rsidRPr="00894CB3">
        <w:t xml:space="preserve"> </w:t>
      </w:r>
      <w:r w:rsidRPr="00894CB3">
        <w:t>накопительный</w:t>
      </w:r>
      <w:r w:rsidR="00894CB3" w:rsidRPr="00894CB3">
        <w:t xml:space="preserve"> </w:t>
      </w:r>
      <w:r w:rsidRPr="00894CB3">
        <w:t>пенсионный</w:t>
      </w:r>
      <w:r w:rsidR="00894CB3" w:rsidRPr="00894CB3">
        <w:t xml:space="preserve"> </w:t>
      </w:r>
      <w:r w:rsidRPr="00894CB3">
        <w:t>фонд,</w:t>
      </w:r>
      <w:r w:rsidR="00894CB3" w:rsidRPr="00894CB3">
        <w:t xml:space="preserve"> </w:t>
      </w:r>
      <w:r w:rsidRPr="00894CB3">
        <w:t>компании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управлению</w:t>
      </w:r>
      <w:r w:rsidR="00894CB3" w:rsidRPr="00894CB3">
        <w:t xml:space="preserve"> </w:t>
      </w:r>
      <w:r w:rsidRPr="00894CB3">
        <w:t>накопительными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активами,</w:t>
      </w:r>
      <w:r w:rsidR="00894CB3" w:rsidRPr="00894CB3">
        <w:t xml:space="preserve"> </w:t>
      </w:r>
      <w:r w:rsidRPr="00894CB3">
        <w:t>банк-кастодиан.</w:t>
      </w:r>
      <w:r w:rsidR="00894CB3" w:rsidRPr="00894CB3">
        <w:t xml:space="preserve"> </w:t>
      </w:r>
      <w:r w:rsidRPr="00894CB3">
        <w:t>Рассмотрим</w:t>
      </w:r>
      <w:r w:rsidR="00894CB3" w:rsidRPr="00894CB3">
        <w:t xml:space="preserve"> </w:t>
      </w:r>
      <w:r w:rsidRPr="00894CB3">
        <w:t>структуру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рисунке</w:t>
      </w:r>
      <w:r w:rsidR="00894CB3" w:rsidRPr="00894CB3">
        <w:t xml:space="preserve"> </w:t>
      </w:r>
      <w:r w:rsidRPr="00894CB3">
        <w:t>1.</w:t>
      </w:r>
    </w:p>
    <w:p w:rsidR="00894CB3" w:rsidRPr="00894CB3" w:rsidRDefault="00894CB3" w:rsidP="00894CB3">
      <w:pPr>
        <w:tabs>
          <w:tab w:val="left" w:pos="726"/>
        </w:tabs>
      </w:pPr>
    </w:p>
    <w:p w:rsidR="00894CB3" w:rsidRPr="00894CB3" w:rsidRDefault="00894CB3" w:rsidP="00894CB3">
      <w:r w:rsidRPr="00894CB3">
        <w:rPr>
          <w:b/>
          <w:i/>
        </w:rPr>
        <w:br w:type="page"/>
      </w:r>
      <w:r w:rsidR="00B050A2" w:rsidRPr="00894CB3">
        <w:t>Рисунок</w:t>
      </w:r>
      <w:r w:rsidRPr="00894CB3">
        <w:t xml:space="preserve"> </w:t>
      </w:r>
      <w:r w:rsidR="00B050A2" w:rsidRPr="00894CB3">
        <w:t>1.</w:t>
      </w:r>
      <w:r w:rsidRPr="00894CB3">
        <w:t xml:space="preserve"> </w:t>
      </w:r>
      <w:r w:rsidR="00B050A2" w:rsidRPr="00894CB3">
        <w:t>Структура</w:t>
      </w:r>
      <w:r w:rsidRPr="00894CB3">
        <w:t xml:space="preserve"> </w:t>
      </w:r>
      <w:r w:rsidR="00B050A2" w:rsidRPr="00894CB3">
        <w:t>пенсионного</w:t>
      </w:r>
      <w:r w:rsidRPr="00894CB3">
        <w:t xml:space="preserve"> </w:t>
      </w:r>
      <w:r w:rsidR="00B050A2" w:rsidRPr="00894CB3">
        <w:t>обеспечения</w:t>
      </w:r>
    </w:p>
    <w:p w:rsidR="00894CB3" w:rsidRPr="00894CB3" w:rsidRDefault="00D00F88" w:rsidP="00894CB3">
      <w:pPr>
        <w:tabs>
          <w:tab w:val="left" w:pos="726"/>
        </w:tabs>
      </w:pPr>
      <w:r>
        <w:rPr>
          <w:noProof/>
        </w:rPr>
        <w:pict>
          <v:group id="_x0000_s1026" style="position:absolute;left:0;text-align:left;margin-left:23.45pt;margin-top:-13.7pt;width:436.3pt;height:196.55pt;z-index:251657728" coordorigin="1881,1228" coordsize="9540,393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861;top:1228;width:4680;height:900">
              <v:textbox style="mso-next-textbox:#_x0000_s1027">
                <w:txbxContent>
                  <w:p w:rsidR="00894CB3" w:rsidRDefault="00894CB3" w:rsidP="00894CB3">
                    <w:pPr>
                      <w:pStyle w:val="afa"/>
                    </w:pPr>
                    <w:r>
                      <w:t>Агентство по финансовому надзору</w:t>
                    </w:r>
                  </w:p>
                </w:txbxContent>
              </v:textbox>
            </v:shape>
            <v:shape id="_x0000_s1028" type="#_x0000_t202" style="position:absolute;left:2061;top:2983;width:1260;height:540">
              <v:textbox style="mso-next-textbox:#_x0000_s1028">
                <w:txbxContent>
                  <w:p w:rsidR="00894CB3" w:rsidRDefault="00894CB3" w:rsidP="00894CB3">
                    <w:pPr>
                      <w:pStyle w:val="afa"/>
                    </w:pPr>
                    <w:r>
                      <w:t>КУПА</w:t>
                    </w:r>
                  </w:p>
                </w:txbxContent>
              </v:textbox>
            </v:shape>
            <v:shape id="_x0000_s1029" type="#_x0000_t202" style="position:absolute;left:4761;top:2970;width:2520;height:540">
              <v:textbox style="mso-next-textbox:#_x0000_s1029">
                <w:txbxContent>
                  <w:p w:rsidR="00894CB3" w:rsidRPr="00F570FA" w:rsidRDefault="00894CB3" w:rsidP="00894CB3">
                    <w:pPr>
                      <w:pStyle w:val="afa"/>
                    </w:pPr>
                    <w:r w:rsidRPr="00F570FA">
                      <w:t>Пенсионный фонд</w:t>
                    </w:r>
                  </w:p>
                </w:txbxContent>
              </v:textbox>
            </v:shape>
            <v:shape id="_x0000_s1030" type="#_x0000_t202" style="position:absolute;left:8001;top:2970;width:3240;height:540">
              <v:textbox style="mso-next-textbox:#_x0000_s1030">
                <w:txbxContent>
                  <w:p w:rsidR="00894CB3" w:rsidRPr="00E80447" w:rsidRDefault="00894CB3" w:rsidP="00894CB3">
                    <w:pPr>
                      <w:pStyle w:val="afa"/>
                    </w:pPr>
                    <w:r w:rsidRPr="00E80447">
                      <w:t>Банк-кастодиан</w:t>
                    </w:r>
                  </w:p>
                </w:txbxContent>
              </v:textbox>
            </v:shape>
            <v:shape id="_x0000_s1031" type="#_x0000_t202" style="position:absolute;left:1881;top:4079;width:2520;height:1080">
              <v:textbox style="mso-next-textbox:#_x0000_s1031">
                <w:txbxContent>
                  <w:p w:rsidR="00894CB3" w:rsidRPr="00F570FA" w:rsidRDefault="00894CB3" w:rsidP="00894CB3">
                    <w:pPr>
                      <w:pStyle w:val="afa"/>
                    </w:pPr>
                    <w:r w:rsidRPr="00F570FA">
                      <w:t>Инвестирование пенсионных активов</w:t>
                    </w:r>
                  </w:p>
                </w:txbxContent>
              </v:textbox>
            </v:shape>
            <v:shape id="_x0000_s1032" type="#_x0000_t202" style="position:absolute;left:4761;top:4079;width:3060;height:1080">
              <v:textbox style="mso-next-textbox:#_x0000_s1032">
                <w:txbxContent>
                  <w:p w:rsidR="00894CB3" w:rsidRDefault="00894CB3" w:rsidP="00894CB3">
                    <w:pPr>
                      <w:pStyle w:val="afa"/>
                    </w:pPr>
                    <w:r>
                      <w:t>Сбор пенсионных взносов и пенсионные выплаты</w:t>
                    </w:r>
                  </w:p>
                </w:txbxContent>
              </v:textbox>
            </v:shape>
            <v:shape id="_x0000_s1033" type="#_x0000_t202" style="position:absolute;left:8361;top:4051;width:3060;height:1080">
              <v:textbox style="mso-next-textbox:#_x0000_s1033">
                <w:txbxContent>
                  <w:p w:rsidR="00894CB3" w:rsidRDefault="00894CB3" w:rsidP="00894CB3">
                    <w:pPr>
                      <w:pStyle w:val="afa"/>
                    </w:pPr>
                    <w:r>
                      <w:t>Хранение и учет денежных средств и ценных бумаг</w:t>
                    </w:r>
                  </w:p>
                </w:txbxContent>
              </v:textbox>
            </v:shape>
            <v:line id="_x0000_s1034" style="position:absolute" from="2781,2443" to="9801,2443"/>
            <v:line id="_x0000_s1035" style="position:absolute" from="2781,2443" to="2781,2983">
              <v:stroke endarrow="block"/>
            </v:line>
            <v:line id="_x0000_s1036" style="position:absolute" from="9801,2443" to="9801,2983">
              <v:stroke endarrow="block"/>
            </v:line>
            <v:line id="_x0000_s1037" style="position:absolute" from="6021,2443" to="6021,2970"/>
            <v:line id="_x0000_s1038" style="position:absolute" from="3321,3297" to="4761,3297"/>
            <v:line id="_x0000_s1039" style="position:absolute" from="7281,3297" to="8001,3297"/>
            <v:line id="_x0000_s1040" style="position:absolute;flip:x" from="6021,3511" to="6021,4064"/>
            <v:line id="_x0000_s1041" style="position:absolute" from="2781,3496" to="2781,4063"/>
            <v:line id="_x0000_s1042" style="position:absolute" from="9801,3511" to="9801,4051"/>
            <w10:wrap type="topAndBottom"/>
          </v:group>
        </w:pict>
      </w:r>
    </w:p>
    <w:p w:rsidR="00B050A2" w:rsidRPr="00894CB3" w:rsidRDefault="00B050A2" w:rsidP="00894CB3">
      <w:pPr>
        <w:tabs>
          <w:tab w:val="left" w:pos="726"/>
        </w:tabs>
      </w:pPr>
      <w:r w:rsidRPr="00894CB3">
        <w:t>Как</w:t>
      </w:r>
      <w:r w:rsidR="00894CB3" w:rsidRPr="00894CB3">
        <w:t xml:space="preserve"> </w:t>
      </w:r>
      <w:r w:rsidRPr="00894CB3">
        <w:t>видно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рисунка</w:t>
      </w:r>
      <w:r w:rsidR="00894CB3" w:rsidRPr="00894CB3">
        <w:t xml:space="preserve"> </w:t>
      </w:r>
      <w:r w:rsidRPr="00894CB3">
        <w:t>1,</w:t>
      </w:r>
      <w:r w:rsidR="00894CB3" w:rsidRPr="00894CB3">
        <w:t xml:space="preserve"> </w:t>
      </w:r>
      <w:r w:rsidRPr="00894CB3">
        <w:t>функции</w:t>
      </w:r>
      <w:r w:rsidR="00894CB3" w:rsidRPr="00894CB3">
        <w:t xml:space="preserve"> </w:t>
      </w:r>
      <w:r w:rsidRPr="00894CB3">
        <w:t>строго</w:t>
      </w:r>
      <w:r w:rsidR="00894CB3" w:rsidRPr="00894CB3">
        <w:t xml:space="preserve"> </w:t>
      </w:r>
      <w:r w:rsidRPr="00894CB3">
        <w:t>разделены</w:t>
      </w:r>
      <w:r w:rsidR="00894CB3" w:rsidRPr="00894CB3">
        <w:t xml:space="preserve">: </w:t>
      </w:r>
      <w:r w:rsidRPr="00894CB3">
        <w:t>фонды</w:t>
      </w:r>
      <w:r w:rsidR="00894CB3" w:rsidRPr="00894CB3">
        <w:t xml:space="preserve"> </w:t>
      </w:r>
      <w:r w:rsidRPr="00894CB3">
        <w:t>осуществляют</w:t>
      </w:r>
      <w:r w:rsidR="00894CB3" w:rsidRPr="00894CB3">
        <w:t xml:space="preserve"> </w:t>
      </w:r>
      <w:r w:rsidRPr="00894CB3">
        <w:t>сбор</w:t>
      </w:r>
      <w:r w:rsidR="00894CB3" w:rsidRPr="00894CB3">
        <w:t xml:space="preserve"> </w:t>
      </w:r>
      <w:r w:rsidRPr="00894CB3">
        <w:t>обязательных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добровольных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выплаты</w:t>
      </w:r>
      <w:r w:rsidR="00894CB3" w:rsidRPr="00894CB3">
        <w:t xml:space="preserve"> </w:t>
      </w:r>
      <w:r w:rsidRPr="00894CB3">
        <w:t>получателям</w:t>
      </w:r>
      <w:r w:rsidR="00894CB3" w:rsidRPr="00894CB3">
        <w:t xml:space="preserve">; </w:t>
      </w:r>
      <w:r w:rsidRPr="00894CB3">
        <w:t>компании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управлению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</w:t>
      </w:r>
      <w:r w:rsidRPr="00894CB3">
        <w:t>занимаются</w:t>
      </w:r>
      <w:r w:rsidR="00894CB3" w:rsidRPr="00894CB3">
        <w:t xml:space="preserve"> </w:t>
      </w:r>
      <w:r w:rsidRPr="00894CB3">
        <w:t>непосредственно</w:t>
      </w:r>
      <w:r w:rsidR="00894CB3" w:rsidRPr="00894CB3">
        <w:t xml:space="preserve"> </w:t>
      </w:r>
      <w:r w:rsidRPr="00894CB3">
        <w:t>инвестированием</w:t>
      </w:r>
      <w:r w:rsidR="00894CB3" w:rsidRPr="00894CB3">
        <w:t xml:space="preserve"> </w:t>
      </w:r>
      <w:r w:rsidRPr="00894CB3">
        <w:t>путем</w:t>
      </w:r>
      <w:r w:rsidR="00894CB3" w:rsidRPr="00894CB3">
        <w:t xml:space="preserve"> </w:t>
      </w:r>
      <w:r w:rsidRPr="00894CB3">
        <w:t>размещения</w:t>
      </w:r>
      <w:r w:rsidR="00894CB3" w:rsidRPr="00894CB3">
        <w:t xml:space="preserve"> </w:t>
      </w:r>
      <w:r w:rsidRPr="00894CB3">
        <w:t>средств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депозиты,</w:t>
      </w:r>
      <w:r w:rsidR="00894CB3" w:rsidRPr="00894CB3">
        <w:t xml:space="preserve"> </w:t>
      </w:r>
      <w:r w:rsidRPr="00894CB3">
        <w:t>государственные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корпоративные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другие</w:t>
      </w:r>
      <w:r w:rsidR="00894CB3" w:rsidRPr="00894CB3">
        <w:t xml:space="preserve"> </w:t>
      </w:r>
      <w:r w:rsidRPr="00894CB3">
        <w:t>финансовые</w:t>
      </w:r>
      <w:r w:rsidR="00894CB3" w:rsidRPr="00894CB3">
        <w:t xml:space="preserve"> </w:t>
      </w:r>
      <w:r w:rsidRPr="00894CB3">
        <w:t>инструменты</w:t>
      </w:r>
      <w:r w:rsidR="00894CB3" w:rsidRPr="00894CB3">
        <w:t xml:space="preserve">; </w:t>
      </w:r>
      <w:r w:rsidRPr="00894CB3">
        <w:t>банк-кастодиан</w:t>
      </w:r>
      <w:r w:rsidR="00894CB3" w:rsidRPr="00894CB3">
        <w:t xml:space="preserve"> </w:t>
      </w:r>
      <w:r w:rsidRPr="00894CB3">
        <w:t>оказывает</w:t>
      </w:r>
      <w:r w:rsidR="00894CB3" w:rsidRPr="00894CB3">
        <w:t xml:space="preserve"> </w:t>
      </w:r>
      <w:r w:rsidRPr="00894CB3">
        <w:t>услуги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ответственному</w:t>
      </w:r>
      <w:r w:rsidR="00894CB3" w:rsidRPr="00894CB3">
        <w:t xml:space="preserve"> </w:t>
      </w:r>
      <w:r w:rsidRPr="00894CB3">
        <w:t>хранению,</w:t>
      </w:r>
      <w:r w:rsidR="00894CB3" w:rsidRPr="00894CB3">
        <w:t xml:space="preserve"> </w:t>
      </w:r>
      <w:r w:rsidRPr="00894CB3">
        <w:t>учету</w:t>
      </w:r>
      <w:r w:rsidR="00894CB3" w:rsidRPr="00894CB3">
        <w:t xml:space="preserve"> </w:t>
      </w:r>
      <w:r w:rsidRPr="00894CB3">
        <w:t>вверенных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</w:t>
      </w:r>
      <w:r w:rsidR="00894CB3" w:rsidRPr="00894CB3">
        <w:t xml:space="preserve"> </w:t>
      </w:r>
      <w:r w:rsidRPr="00894CB3">
        <w:t>денежных</w:t>
      </w:r>
      <w:r w:rsidR="00894CB3" w:rsidRPr="00894CB3">
        <w:t xml:space="preserve"> </w:t>
      </w:r>
      <w:r w:rsidRPr="00894CB3">
        <w:t>средств</w:t>
      </w:r>
      <w:r w:rsidR="00894CB3" w:rsidRPr="00894CB3">
        <w:t xml:space="preserve"> </w:t>
      </w:r>
      <w:r w:rsidRPr="00894CB3">
        <w:t>клиентов.</w:t>
      </w:r>
      <w:r w:rsidR="00894CB3" w:rsidRPr="00894CB3">
        <w:t xml:space="preserve"> </w:t>
      </w:r>
      <w:r w:rsidRPr="00894CB3">
        <w:t>Эти</w:t>
      </w:r>
      <w:r w:rsidR="00894CB3" w:rsidRPr="00894CB3">
        <w:t xml:space="preserve"> </w:t>
      </w:r>
      <w:r w:rsidRPr="00894CB3">
        <w:t>структуры</w:t>
      </w:r>
      <w:r w:rsidR="00894CB3" w:rsidRPr="00894CB3">
        <w:t xml:space="preserve"> </w:t>
      </w:r>
      <w:r w:rsidRPr="00894CB3">
        <w:t>взаимно</w:t>
      </w:r>
      <w:r w:rsidR="00894CB3" w:rsidRPr="00894CB3">
        <w:t xml:space="preserve"> </w:t>
      </w:r>
      <w:r w:rsidRPr="00894CB3">
        <w:t>контролируют</w:t>
      </w:r>
      <w:r w:rsidR="00894CB3" w:rsidRPr="00894CB3">
        <w:t xml:space="preserve"> </w:t>
      </w:r>
      <w:r w:rsidRPr="00894CB3">
        <w:t>друг</w:t>
      </w:r>
      <w:r w:rsidR="00894CB3" w:rsidRPr="00894CB3">
        <w:t xml:space="preserve"> </w:t>
      </w:r>
      <w:r w:rsidRPr="00894CB3">
        <w:t>друга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несут</w:t>
      </w:r>
      <w:r w:rsidR="00894CB3" w:rsidRPr="00894CB3">
        <w:t xml:space="preserve"> </w:t>
      </w:r>
      <w:r w:rsidRPr="00894CB3">
        <w:t>имущественную</w:t>
      </w:r>
      <w:r w:rsidR="00894CB3" w:rsidRPr="00894CB3">
        <w:t xml:space="preserve"> </w:t>
      </w:r>
      <w:r w:rsidRPr="00894CB3">
        <w:t>ответственность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свои</w:t>
      </w:r>
      <w:r w:rsidR="00894CB3" w:rsidRPr="00894CB3">
        <w:t xml:space="preserve"> </w:t>
      </w:r>
      <w:r w:rsidRPr="00894CB3">
        <w:t>действия,</w:t>
      </w:r>
      <w:r w:rsidR="00894CB3" w:rsidRPr="00894CB3">
        <w:t xml:space="preserve"> </w:t>
      </w:r>
      <w:r w:rsidRPr="00894CB3">
        <w:t>т.е.</w:t>
      </w:r>
      <w:r w:rsidR="00894CB3" w:rsidRPr="00894CB3">
        <w:t xml:space="preserve"> </w:t>
      </w:r>
      <w:r w:rsidRPr="00894CB3">
        <w:t>создана</w:t>
      </w:r>
      <w:r w:rsidR="00894CB3" w:rsidRPr="00894CB3">
        <w:t xml:space="preserve"> </w:t>
      </w:r>
      <w:r w:rsidRPr="00894CB3">
        <w:t>система</w:t>
      </w:r>
      <w:r w:rsidR="00894CB3" w:rsidRPr="00894CB3">
        <w:t xml:space="preserve"> </w:t>
      </w:r>
      <w:r w:rsidRPr="00894CB3">
        <w:t>многоуровневого</w:t>
      </w:r>
      <w:r w:rsidR="00894CB3" w:rsidRPr="00894CB3">
        <w:t xml:space="preserve"> </w:t>
      </w:r>
      <w:r w:rsidRPr="00894CB3">
        <w:t>контроля.</w:t>
      </w:r>
      <w:r w:rsidR="00894CB3" w:rsidRPr="00894CB3">
        <w:t xml:space="preserve"> </w:t>
      </w:r>
      <w:r w:rsidRPr="00894CB3">
        <w:t>Государственный</w:t>
      </w:r>
      <w:r w:rsidR="00894CB3" w:rsidRPr="00894CB3">
        <w:t xml:space="preserve"> </w:t>
      </w:r>
      <w:r w:rsidRPr="00894CB3">
        <w:t>контроль</w:t>
      </w:r>
      <w:r w:rsidR="00894CB3" w:rsidRPr="00894CB3">
        <w:t xml:space="preserve"> </w:t>
      </w:r>
      <w:r w:rsidRPr="00894CB3">
        <w:t>осуществляет</w:t>
      </w:r>
      <w:r w:rsidR="00894CB3" w:rsidRPr="00894CB3">
        <w:t xml:space="preserve"> </w:t>
      </w:r>
      <w:r w:rsidRPr="00894CB3">
        <w:t>Агентство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финансовому</w:t>
      </w:r>
      <w:r w:rsidR="00894CB3" w:rsidRPr="00894CB3">
        <w:t xml:space="preserve"> </w:t>
      </w:r>
      <w:r w:rsidRPr="00894CB3">
        <w:t>надзору.</w:t>
      </w:r>
      <w:r w:rsidR="00894CB3" w:rsidRPr="00894CB3">
        <w:t xml:space="preserve"> </w:t>
      </w:r>
      <w:r w:rsidRPr="00894CB3">
        <w:t>Кроме</w:t>
      </w:r>
      <w:r w:rsidR="00894CB3" w:rsidRPr="00894CB3">
        <w:t xml:space="preserve"> </w:t>
      </w:r>
      <w:r w:rsidRPr="00894CB3">
        <w:t>того,</w:t>
      </w:r>
      <w:r w:rsidR="00894CB3" w:rsidRPr="00894CB3">
        <w:t xml:space="preserve"> </w:t>
      </w:r>
      <w:r w:rsidRPr="00894CB3">
        <w:t>между</w:t>
      </w:r>
      <w:r w:rsidR="00894CB3" w:rsidRPr="00894CB3">
        <w:t xml:space="preserve"> </w:t>
      </w:r>
      <w:r w:rsidRPr="00894CB3">
        <w:t>банком-кастодианом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компаний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управлению</w:t>
      </w:r>
      <w:r w:rsidR="00894CB3" w:rsidRPr="00894CB3">
        <w:t xml:space="preserve"> </w:t>
      </w:r>
      <w:r w:rsidRPr="00894CB3">
        <w:t>накопительными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(</w:t>
      </w:r>
      <w:r w:rsidRPr="00894CB3">
        <w:t>КУПА</w:t>
      </w:r>
      <w:r w:rsidR="00894CB3" w:rsidRPr="00894CB3">
        <w:t xml:space="preserve">) </w:t>
      </w:r>
      <w:r w:rsidRPr="00894CB3">
        <w:t>не</w:t>
      </w:r>
      <w:r w:rsidR="00894CB3" w:rsidRPr="00894CB3">
        <w:t xml:space="preserve"> </w:t>
      </w:r>
      <w:r w:rsidRPr="00894CB3">
        <w:t>должно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аффилированности,</w:t>
      </w:r>
      <w:r w:rsidR="00894CB3" w:rsidRPr="00894CB3">
        <w:t xml:space="preserve"> </w:t>
      </w:r>
      <w:r w:rsidRPr="00894CB3">
        <w:t>поскольку</w:t>
      </w:r>
      <w:r w:rsidR="00894CB3" w:rsidRPr="00894CB3">
        <w:t xml:space="preserve"> </w:t>
      </w:r>
      <w:r w:rsidRPr="00894CB3">
        <w:t>банк</w:t>
      </w:r>
      <w:r w:rsidR="00894CB3" w:rsidRPr="00894CB3">
        <w:t xml:space="preserve"> </w:t>
      </w:r>
      <w:r w:rsidRPr="00894CB3">
        <w:t>обязан</w:t>
      </w:r>
      <w:r w:rsidR="00894CB3" w:rsidRPr="00894CB3">
        <w:t xml:space="preserve"> </w:t>
      </w:r>
      <w:r w:rsidRPr="00894CB3">
        <w:t>регулировать</w:t>
      </w:r>
      <w:r w:rsidR="00894CB3" w:rsidRPr="00894CB3">
        <w:t xml:space="preserve"> </w:t>
      </w:r>
      <w:r w:rsidRPr="00894CB3">
        <w:t>соответствие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инструментов,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инвестируются</w:t>
      </w:r>
      <w:r w:rsidR="00894CB3" w:rsidRPr="00894CB3">
        <w:t xml:space="preserve"> </w:t>
      </w:r>
      <w:r w:rsidRPr="00894CB3">
        <w:t>активы,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теми</w:t>
      </w:r>
      <w:r w:rsidR="00894CB3" w:rsidRPr="00894CB3">
        <w:t xml:space="preserve"> </w:t>
      </w:r>
      <w:r w:rsidRPr="00894CB3">
        <w:t>нормами,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устанавливает</w:t>
      </w:r>
      <w:r w:rsidR="00894CB3" w:rsidRPr="00894CB3">
        <w:t xml:space="preserve"> </w:t>
      </w:r>
      <w:r w:rsidRPr="00894CB3">
        <w:t>Национальный</w:t>
      </w:r>
      <w:r w:rsidR="00894CB3" w:rsidRPr="00894CB3">
        <w:t xml:space="preserve"> </w:t>
      </w:r>
      <w:r w:rsidRPr="00894CB3">
        <w:t>Банк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Трехуровневая</w:t>
      </w:r>
      <w:r w:rsidR="00894CB3" w:rsidRPr="00894CB3">
        <w:t xml:space="preserve"> </w:t>
      </w:r>
      <w:r w:rsidRPr="00894CB3">
        <w:t>структура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 </w:t>
      </w:r>
      <w:r w:rsidRPr="00894CB3">
        <w:t>является</w:t>
      </w:r>
      <w:r w:rsidR="00894CB3" w:rsidRPr="00894CB3">
        <w:t xml:space="preserve"> </w:t>
      </w:r>
      <w:r w:rsidRPr="00894CB3">
        <w:t>гарантией</w:t>
      </w:r>
      <w:r w:rsidR="00894CB3" w:rsidRPr="00894CB3">
        <w:t xml:space="preserve"> </w:t>
      </w:r>
      <w:r w:rsidRPr="00894CB3">
        <w:t>сохранности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накоплений.</w:t>
      </w:r>
      <w:r w:rsidR="00894CB3" w:rsidRPr="00894CB3">
        <w:t xml:space="preserve"> </w:t>
      </w:r>
      <w:r w:rsidRPr="00894CB3">
        <w:t>Контроль</w:t>
      </w:r>
      <w:r w:rsidR="00894CB3" w:rsidRPr="00894CB3">
        <w:t xml:space="preserve"> </w:t>
      </w:r>
      <w:r w:rsidRPr="00894CB3">
        <w:t>над</w:t>
      </w:r>
      <w:r w:rsidR="00894CB3" w:rsidRPr="00894CB3">
        <w:t xml:space="preserve"> </w:t>
      </w:r>
      <w:r w:rsidRPr="00894CB3">
        <w:t>сохранностью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ведется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многим</w:t>
      </w:r>
      <w:r w:rsidR="00894CB3" w:rsidRPr="00894CB3">
        <w:t xml:space="preserve"> </w:t>
      </w:r>
      <w:r w:rsidRPr="00894CB3">
        <w:t>направлениям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самом</w:t>
      </w:r>
      <w:r w:rsidR="00894CB3" w:rsidRPr="00894CB3">
        <w:t xml:space="preserve"> </w:t>
      </w:r>
      <w:r w:rsidRPr="00894CB3">
        <w:t>пенсионном</w:t>
      </w:r>
      <w:r w:rsidR="00894CB3" w:rsidRPr="00894CB3">
        <w:t xml:space="preserve"> </w:t>
      </w:r>
      <w:r w:rsidRPr="00894CB3">
        <w:t>фонде,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Национальном</w:t>
      </w:r>
      <w:r w:rsidR="00894CB3" w:rsidRPr="00894CB3">
        <w:t xml:space="preserve"> </w:t>
      </w:r>
      <w:r w:rsidRPr="00894CB3">
        <w:t>Банке,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банке-кастодиане,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когда</w:t>
      </w:r>
      <w:r w:rsidR="00894CB3" w:rsidRPr="00894CB3">
        <w:t xml:space="preserve"> </w:t>
      </w:r>
      <w:r w:rsidRPr="00894CB3">
        <w:t>они</w:t>
      </w:r>
      <w:r w:rsidR="00894CB3" w:rsidRPr="00894CB3">
        <w:t xml:space="preserve"> </w:t>
      </w:r>
      <w:r w:rsidRPr="00894CB3">
        <w:t>инвестируются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ЦБ</w:t>
      </w:r>
      <w:r w:rsidR="00894CB3" w:rsidRPr="00894CB3">
        <w:t xml:space="preserve"> - </w:t>
      </w:r>
      <w:r w:rsidRPr="00894CB3">
        <w:t>еще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подепозитарно.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основе</w:t>
      </w:r>
      <w:r w:rsidR="00894CB3" w:rsidRPr="00894CB3">
        <w:t xml:space="preserve"> </w:t>
      </w:r>
      <w:r w:rsidRPr="00894CB3">
        <w:t>новой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 </w:t>
      </w:r>
      <w:r w:rsidRPr="00894CB3">
        <w:t>граждан</w:t>
      </w:r>
      <w:r w:rsidR="00894CB3" w:rsidRPr="00894CB3">
        <w:t xml:space="preserve"> </w:t>
      </w:r>
      <w:r w:rsidRPr="00894CB3">
        <w:t>лежит</w:t>
      </w:r>
      <w:r w:rsidR="00894CB3" w:rsidRPr="00894CB3">
        <w:t xml:space="preserve"> </w:t>
      </w:r>
      <w:r w:rsidRPr="00894CB3">
        <w:t>принцип</w:t>
      </w:r>
      <w:r w:rsidR="00894CB3" w:rsidRPr="00894CB3">
        <w:t xml:space="preserve"> </w:t>
      </w:r>
      <w:r w:rsidRPr="00894CB3">
        <w:t>персональных</w:t>
      </w:r>
      <w:r w:rsidR="00894CB3" w:rsidRPr="00894CB3">
        <w:t xml:space="preserve"> </w:t>
      </w:r>
      <w:r w:rsidRPr="00894CB3">
        <w:t>сбережений.</w:t>
      </w:r>
      <w:r w:rsidR="00894CB3" w:rsidRPr="00894CB3">
        <w:t xml:space="preserve"> </w:t>
      </w:r>
      <w:r w:rsidRPr="00894CB3">
        <w:t>Защита</w:t>
      </w:r>
      <w:r w:rsidR="00894CB3" w:rsidRPr="00894CB3">
        <w:t xml:space="preserve"> </w:t>
      </w:r>
      <w:r w:rsidRPr="00894CB3">
        <w:t>интересов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обеспечивается</w:t>
      </w:r>
      <w:r w:rsidR="00894CB3" w:rsidRPr="00894CB3">
        <w:t xml:space="preserve"> </w:t>
      </w:r>
      <w:r w:rsidRPr="00894CB3">
        <w:t>жесткой</w:t>
      </w:r>
      <w:r w:rsidR="00894CB3" w:rsidRPr="00894CB3">
        <w:t xml:space="preserve"> </w:t>
      </w:r>
      <w:r w:rsidRPr="00894CB3">
        <w:t>системой</w:t>
      </w:r>
      <w:r w:rsidR="00894CB3" w:rsidRPr="00894CB3">
        <w:t xml:space="preserve"> </w:t>
      </w:r>
      <w:r w:rsidRPr="00894CB3">
        <w:t>постоянного</w:t>
      </w:r>
      <w:r w:rsidR="00894CB3" w:rsidRPr="00894CB3">
        <w:t xml:space="preserve"> </w:t>
      </w:r>
      <w:r w:rsidRPr="00894CB3">
        <w:t>контроля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деятельностью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компаний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управлению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банков-кастидианов</w:t>
      </w:r>
      <w:r w:rsidR="00894CB3" w:rsidRPr="00894CB3">
        <w:t xml:space="preserve"> [</w:t>
      </w:r>
      <w:r w:rsidRPr="00894CB3">
        <w:t>3</w:t>
      </w:r>
      <w:r w:rsidR="00894CB3" w:rsidRPr="00894CB3">
        <w:t>].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Таким</w:t>
      </w:r>
      <w:r w:rsidR="00894CB3" w:rsidRPr="00894CB3">
        <w:t xml:space="preserve"> </w:t>
      </w:r>
      <w:r w:rsidRPr="00894CB3">
        <w:t>образом,</w:t>
      </w:r>
      <w:r w:rsidR="00894CB3" w:rsidRPr="00894CB3">
        <w:t xml:space="preserve"> </w:t>
      </w:r>
      <w:r w:rsidRPr="00894CB3">
        <w:t>существует</w:t>
      </w:r>
      <w:r w:rsidR="00894CB3" w:rsidRPr="00894CB3">
        <w:t xml:space="preserve"> </w:t>
      </w:r>
      <w:r w:rsidRPr="00894CB3">
        <w:t>много</w:t>
      </w:r>
      <w:r w:rsidR="00894CB3" w:rsidRPr="00894CB3">
        <w:t xml:space="preserve"> </w:t>
      </w:r>
      <w:r w:rsidRPr="00894CB3">
        <w:t>причин,</w:t>
      </w:r>
      <w:r w:rsidR="00894CB3" w:rsidRPr="00894CB3">
        <w:t xml:space="preserve"> </w:t>
      </w:r>
      <w:r w:rsidRPr="00894CB3">
        <w:t>из-за</w:t>
      </w:r>
      <w:r w:rsidR="00894CB3" w:rsidRPr="00894CB3">
        <w:t xml:space="preserve"> </w:t>
      </w:r>
      <w:r w:rsidRPr="00894CB3">
        <w:t>которых</w:t>
      </w:r>
      <w:r w:rsidR="00894CB3" w:rsidRPr="00894CB3">
        <w:t xml:space="preserve"> </w:t>
      </w:r>
      <w:r w:rsidRPr="00894CB3">
        <w:t>правительство</w:t>
      </w:r>
      <w:r w:rsidR="00894CB3" w:rsidRPr="00894CB3">
        <w:t xml:space="preserve"> </w:t>
      </w:r>
      <w:r w:rsidRPr="00894CB3">
        <w:t>приняло</w:t>
      </w:r>
      <w:r w:rsidR="00894CB3" w:rsidRPr="00894CB3">
        <w:t xml:space="preserve"> </w:t>
      </w:r>
      <w:r w:rsidRPr="00894CB3">
        <w:t>решение</w:t>
      </w:r>
      <w:r w:rsidR="00894CB3" w:rsidRPr="00894CB3">
        <w:t xml:space="preserve"> </w:t>
      </w:r>
      <w:r w:rsidRPr="00894CB3">
        <w:t>об</w:t>
      </w:r>
      <w:r w:rsidR="00894CB3" w:rsidRPr="00894CB3">
        <w:t xml:space="preserve"> </w:t>
      </w:r>
      <w:r w:rsidRPr="00894CB3">
        <w:t>изменении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неизвестная</w:t>
      </w:r>
      <w:r w:rsidR="00894CB3" w:rsidRPr="00894CB3">
        <w:t xml:space="preserve"> </w:t>
      </w:r>
      <w:r w:rsidRPr="00894CB3">
        <w:t>стоимость</w:t>
      </w:r>
      <w:r w:rsidR="00894CB3" w:rsidRPr="00894CB3">
        <w:t xml:space="preserve">: </w:t>
      </w:r>
      <w:r w:rsidRPr="00894CB3">
        <w:t>при</w:t>
      </w:r>
      <w:r w:rsidR="00894CB3" w:rsidRPr="00894CB3">
        <w:t xml:space="preserve"> </w:t>
      </w:r>
      <w:r w:rsidRPr="00894CB3">
        <w:t>старой</w:t>
      </w:r>
      <w:r w:rsidR="00894CB3" w:rsidRPr="00894CB3">
        <w:t xml:space="preserve"> </w:t>
      </w:r>
      <w:r w:rsidRPr="00894CB3">
        <w:t>системе</w:t>
      </w:r>
      <w:r w:rsidR="00894CB3" w:rsidRPr="00894CB3">
        <w:t xml:space="preserve"> </w:t>
      </w:r>
      <w:r w:rsidRPr="00894CB3">
        <w:t>пенсия</w:t>
      </w:r>
      <w:r w:rsidR="00894CB3" w:rsidRPr="00894CB3">
        <w:t xml:space="preserve"> </w:t>
      </w:r>
      <w:r w:rsidRPr="00894CB3">
        <w:t>исчислялась</w:t>
      </w:r>
      <w:r w:rsidR="00894CB3" w:rsidRPr="00894CB3">
        <w:t xml:space="preserve"> </w:t>
      </w:r>
      <w:r w:rsidRPr="00894CB3">
        <w:t>единожды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достижении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возраста.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такой</w:t>
      </w:r>
      <w:r w:rsidR="00894CB3" w:rsidRPr="00894CB3">
        <w:t xml:space="preserve"> </w:t>
      </w:r>
      <w:r w:rsidRPr="00894CB3">
        <w:t>системе</w:t>
      </w:r>
      <w:r w:rsidR="00894CB3" w:rsidRPr="00894CB3">
        <w:t xml:space="preserve"> </w:t>
      </w:r>
      <w:r w:rsidRPr="00894CB3">
        <w:t>правительство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могло</w:t>
      </w:r>
      <w:r w:rsidR="00894CB3" w:rsidRPr="00894CB3">
        <w:t xml:space="preserve"> </w:t>
      </w:r>
      <w:r w:rsidRPr="00894CB3">
        <w:t>знать,</w:t>
      </w:r>
      <w:r w:rsidR="00894CB3" w:rsidRPr="00894CB3">
        <w:t xml:space="preserve"> </w:t>
      </w:r>
      <w:r w:rsidRPr="00894CB3">
        <w:t>какое</w:t>
      </w:r>
      <w:r w:rsidR="00894CB3" w:rsidRPr="00894CB3">
        <w:t xml:space="preserve"> </w:t>
      </w:r>
      <w:r w:rsidRPr="00894CB3">
        <w:t>количество</w:t>
      </w:r>
      <w:r w:rsidR="00894CB3" w:rsidRPr="00894CB3">
        <w:t xml:space="preserve"> </w:t>
      </w:r>
      <w:r w:rsidRPr="00894CB3">
        <w:t>денег</w:t>
      </w:r>
      <w:r w:rsidR="00894CB3" w:rsidRPr="00894CB3">
        <w:t xml:space="preserve"> </w:t>
      </w:r>
      <w:r w:rsidRPr="00894CB3">
        <w:t>понадобиться</w:t>
      </w:r>
      <w:r w:rsidR="00894CB3" w:rsidRPr="00894CB3">
        <w:t xml:space="preserve"> </w:t>
      </w:r>
      <w:r w:rsidRPr="00894CB3">
        <w:t>ежегодно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выплату</w:t>
      </w:r>
      <w:r w:rsidR="00894CB3" w:rsidRPr="00894CB3">
        <w:t xml:space="preserve"> </w:t>
      </w:r>
      <w:r w:rsidRPr="00894CB3">
        <w:t>пенсий,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делало</w:t>
      </w:r>
      <w:r w:rsidR="00894CB3" w:rsidRPr="00894CB3">
        <w:t xml:space="preserve"> </w:t>
      </w:r>
      <w:r w:rsidRPr="00894CB3">
        <w:t>невозможным</w:t>
      </w:r>
      <w:r w:rsidR="00894CB3" w:rsidRPr="00894CB3">
        <w:t xml:space="preserve"> </w:t>
      </w:r>
      <w:r w:rsidRPr="00894CB3">
        <w:t>расчет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>;</w:t>
      </w:r>
    </w:p>
    <w:p w:rsidR="00894CB3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меньше</w:t>
      </w:r>
      <w:r w:rsidR="00894CB3" w:rsidRPr="00894CB3">
        <w:t xml:space="preserve"> </w:t>
      </w:r>
      <w:r w:rsidRPr="00894CB3">
        <w:t>работников,</w:t>
      </w:r>
      <w:r w:rsidR="00894CB3" w:rsidRPr="00894CB3">
        <w:t xml:space="preserve"> </w:t>
      </w:r>
      <w:r w:rsidRPr="00894CB3">
        <w:t>меньше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: </w:t>
      </w:r>
      <w:r w:rsidRPr="00894CB3">
        <w:t>в</w:t>
      </w:r>
      <w:r w:rsidR="00894CB3" w:rsidRPr="00894CB3">
        <w:t xml:space="preserve"> </w:t>
      </w:r>
      <w:r w:rsidRPr="00894CB3">
        <w:t>будущем</w:t>
      </w:r>
      <w:r w:rsidR="00894CB3" w:rsidRPr="00894CB3">
        <w:t xml:space="preserve"> </w:t>
      </w:r>
      <w:r w:rsidRPr="00894CB3">
        <w:t>ожидается</w:t>
      </w:r>
      <w:r w:rsidR="00894CB3" w:rsidRPr="00894CB3">
        <w:t xml:space="preserve"> </w:t>
      </w:r>
      <w:r w:rsidRPr="00894CB3">
        <w:t>снижение</w:t>
      </w:r>
      <w:r w:rsidR="00894CB3" w:rsidRPr="00894CB3">
        <w:t xml:space="preserve"> </w:t>
      </w:r>
      <w:r w:rsidRPr="00894CB3">
        <w:t>доли</w:t>
      </w:r>
      <w:r w:rsidR="00894CB3" w:rsidRPr="00894CB3">
        <w:t xml:space="preserve"> </w:t>
      </w:r>
      <w:r w:rsidRPr="00894CB3">
        <w:t>работающего</w:t>
      </w:r>
      <w:r w:rsidR="00894CB3" w:rsidRPr="00894CB3">
        <w:t xml:space="preserve"> </w:t>
      </w:r>
      <w:r w:rsidRPr="00894CB3">
        <w:t>населения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связи</w:t>
      </w:r>
      <w:r w:rsidR="00894CB3" w:rsidRPr="00894CB3">
        <w:t xml:space="preserve"> </w:t>
      </w:r>
      <w:r w:rsidRPr="00894CB3">
        <w:t>со</w:t>
      </w:r>
      <w:r w:rsidR="00894CB3" w:rsidRPr="00894CB3">
        <w:t xml:space="preserve"> </w:t>
      </w:r>
      <w:r w:rsidRPr="00894CB3">
        <w:t>снижением</w:t>
      </w:r>
      <w:r w:rsidR="00894CB3" w:rsidRPr="00894CB3">
        <w:t xml:space="preserve"> </w:t>
      </w:r>
      <w:r w:rsidRPr="00894CB3">
        <w:t>рождаемости.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означает,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число</w:t>
      </w:r>
      <w:r w:rsidR="00894CB3" w:rsidRPr="00894CB3">
        <w:t xml:space="preserve"> </w:t>
      </w:r>
      <w:r w:rsidRPr="00894CB3">
        <w:t>людей,</w:t>
      </w:r>
      <w:r w:rsidR="00894CB3" w:rsidRPr="00894CB3">
        <w:t xml:space="preserve"> </w:t>
      </w:r>
      <w:r w:rsidRPr="00894CB3">
        <w:t>получающих</w:t>
      </w:r>
      <w:r w:rsidR="00894CB3" w:rsidRPr="00894CB3">
        <w:t xml:space="preserve"> </w:t>
      </w:r>
      <w:r w:rsidRPr="00894CB3">
        <w:t>пенсию,</w:t>
      </w:r>
      <w:r w:rsidR="00894CB3" w:rsidRPr="00894CB3">
        <w:t xml:space="preserve"> </w:t>
      </w:r>
      <w:r w:rsidRPr="00894CB3">
        <w:t>увеличится,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число</w:t>
      </w:r>
      <w:r w:rsidR="00894CB3" w:rsidRPr="00894CB3">
        <w:t xml:space="preserve"> </w:t>
      </w:r>
      <w:r w:rsidRPr="00894CB3">
        <w:t>людей,</w:t>
      </w:r>
      <w:r w:rsidR="00894CB3" w:rsidRPr="00894CB3">
        <w:t xml:space="preserve"> </w:t>
      </w:r>
      <w:r w:rsidRPr="00894CB3">
        <w:t>выплачивающих</w:t>
      </w:r>
      <w:r w:rsidR="00894CB3" w:rsidRPr="00894CB3">
        <w:t xml:space="preserve"> </w:t>
      </w:r>
      <w:r w:rsidRPr="00894CB3">
        <w:t>взносы,</w:t>
      </w:r>
      <w:r w:rsidR="00894CB3" w:rsidRPr="00894CB3">
        <w:t xml:space="preserve"> </w:t>
      </w:r>
      <w:r w:rsidRPr="00894CB3">
        <w:t>станет</w:t>
      </w:r>
      <w:r w:rsidR="00894CB3" w:rsidRPr="00894CB3">
        <w:t xml:space="preserve"> </w:t>
      </w:r>
      <w:r w:rsidRPr="00894CB3">
        <w:t>меньше.</w:t>
      </w:r>
      <w:r w:rsidR="00894CB3" w:rsidRPr="00894CB3">
        <w:t xml:space="preserve"> </w:t>
      </w:r>
      <w:r w:rsidRPr="00894CB3">
        <w:t>Старая</w:t>
      </w:r>
      <w:r w:rsidR="00894CB3" w:rsidRPr="00894CB3">
        <w:t xml:space="preserve"> </w:t>
      </w:r>
      <w:r w:rsidRPr="00894CB3">
        <w:t>система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состоянии</w:t>
      </w:r>
      <w:r w:rsidR="00894CB3" w:rsidRPr="00894CB3">
        <w:t xml:space="preserve"> </w:t>
      </w:r>
      <w:r w:rsidRPr="00894CB3">
        <w:t>справиться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такой</w:t>
      </w:r>
      <w:r w:rsidR="00894CB3" w:rsidRPr="00894CB3">
        <w:t xml:space="preserve"> </w:t>
      </w:r>
      <w:r w:rsidRPr="00894CB3">
        <w:t>ситуацией</w:t>
      </w:r>
      <w:r w:rsidR="00894CB3" w:rsidRPr="00894CB3">
        <w:t>;</w:t>
      </w:r>
    </w:p>
    <w:p w:rsidR="00894CB3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необходимость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ради</w:t>
      </w:r>
      <w:r w:rsidR="00894CB3" w:rsidRPr="00894CB3">
        <w:t xml:space="preserve"> </w:t>
      </w:r>
      <w:r w:rsidRPr="00894CB3">
        <w:t>своего</w:t>
      </w:r>
      <w:r w:rsidR="00894CB3" w:rsidRPr="00894CB3">
        <w:t xml:space="preserve"> </w:t>
      </w:r>
      <w:r w:rsidRPr="00894CB3">
        <w:t>будущего</w:t>
      </w:r>
      <w:r w:rsidR="00894CB3" w:rsidRPr="00894CB3">
        <w:t xml:space="preserve">: </w:t>
      </w:r>
      <w:r w:rsidRPr="00894CB3">
        <w:t>при</w:t>
      </w:r>
      <w:r w:rsidR="00894CB3" w:rsidRPr="00894CB3">
        <w:t xml:space="preserve"> </w:t>
      </w:r>
      <w:r w:rsidRPr="00894CB3">
        <w:t>новой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системе</w:t>
      </w:r>
      <w:r w:rsidR="00894CB3" w:rsidRPr="00894CB3">
        <w:t xml:space="preserve"> </w:t>
      </w:r>
      <w:r w:rsidRPr="00894CB3">
        <w:t>пенсия</w:t>
      </w:r>
      <w:r w:rsidR="00894CB3" w:rsidRPr="00894CB3">
        <w:t xml:space="preserve"> </w:t>
      </w:r>
      <w:r w:rsidRPr="00894CB3">
        <w:t>складывается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работодателя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дохода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эти</w:t>
      </w:r>
      <w:r w:rsidR="00894CB3" w:rsidRPr="00894CB3">
        <w:t xml:space="preserve"> </w:t>
      </w:r>
      <w:r w:rsidRPr="00894CB3">
        <w:t>взносы.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означает,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сумма</w:t>
      </w:r>
      <w:r w:rsidR="00894CB3" w:rsidRPr="00894CB3">
        <w:t xml:space="preserve"> </w:t>
      </w:r>
      <w:r w:rsidRPr="00894CB3">
        <w:t>возрастает</w:t>
      </w:r>
      <w:r w:rsidR="00894CB3" w:rsidRPr="00894CB3">
        <w:t xml:space="preserve"> </w:t>
      </w:r>
      <w:r w:rsidRPr="00894CB3">
        <w:t>каждый</w:t>
      </w:r>
      <w:r w:rsidR="00894CB3" w:rsidRPr="00894CB3">
        <w:t xml:space="preserve"> </w:t>
      </w:r>
      <w:r w:rsidRPr="00894CB3">
        <w:t>год,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каждый</w:t>
      </w:r>
      <w:r w:rsidR="00894CB3" w:rsidRPr="00894CB3">
        <w:t xml:space="preserve"> </w:t>
      </w:r>
      <w:r w:rsidRPr="00894CB3">
        <w:t>может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уверенным,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получит</w:t>
      </w:r>
      <w:r w:rsidR="00894CB3" w:rsidRPr="00894CB3">
        <w:t xml:space="preserve"> </w:t>
      </w:r>
      <w:r w:rsidRPr="00894CB3">
        <w:t>пенсию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достижении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возраста.</w:t>
      </w:r>
      <w:r w:rsidR="00894CB3" w:rsidRPr="00894CB3">
        <w:t xml:space="preserve"> </w:t>
      </w:r>
      <w:r w:rsidRPr="00894CB3">
        <w:t>Вкладчик</w:t>
      </w:r>
      <w:r w:rsidR="00894CB3" w:rsidRPr="00894CB3">
        <w:t xml:space="preserve"> </w:t>
      </w:r>
      <w:r w:rsidRPr="00894CB3">
        <w:t>сможет</w:t>
      </w:r>
      <w:r w:rsidR="00894CB3" w:rsidRPr="00894CB3">
        <w:t xml:space="preserve"> </w:t>
      </w:r>
      <w:r w:rsidRPr="00894CB3">
        <w:t>каждый</w:t>
      </w:r>
      <w:r w:rsidR="00894CB3" w:rsidRPr="00894CB3">
        <w:t xml:space="preserve"> </w:t>
      </w:r>
      <w:r w:rsidRPr="00894CB3">
        <w:t>год</w:t>
      </w:r>
      <w:r w:rsidR="00894CB3" w:rsidRPr="00894CB3">
        <w:t xml:space="preserve"> </w:t>
      </w:r>
      <w:r w:rsidRPr="00894CB3">
        <w:t>проверять</w:t>
      </w:r>
      <w:r w:rsidR="00894CB3" w:rsidRPr="00894CB3">
        <w:t xml:space="preserve"> </w:t>
      </w:r>
      <w:r w:rsidRPr="00894CB3">
        <w:t>баланс</w:t>
      </w:r>
      <w:r w:rsidR="00894CB3" w:rsidRPr="00894CB3">
        <w:t xml:space="preserve"> </w:t>
      </w:r>
      <w:r w:rsidRPr="00894CB3">
        <w:t>своего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счета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получении</w:t>
      </w:r>
      <w:r w:rsidR="00894CB3" w:rsidRPr="00894CB3">
        <w:t xml:space="preserve"> </w:t>
      </w:r>
      <w:r w:rsidRPr="00894CB3">
        <w:t>ежегодного</w:t>
      </w:r>
      <w:r w:rsidR="00894CB3" w:rsidRPr="00894CB3">
        <w:t xml:space="preserve"> </w:t>
      </w:r>
      <w:r w:rsidRPr="00894CB3">
        <w:t>отчета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>;</w:t>
      </w:r>
    </w:p>
    <w:p w:rsidR="00894CB3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каждый</w:t>
      </w:r>
      <w:r w:rsidR="00894CB3" w:rsidRPr="00894CB3">
        <w:t xml:space="preserve"> </w:t>
      </w:r>
      <w:r w:rsidRPr="00894CB3">
        <w:t>копит</w:t>
      </w:r>
      <w:r w:rsidR="00894CB3" w:rsidRPr="00894CB3">
        <w:t xml:space="preserve"> </w:t>
      </w:r>
      <w:r w:rsidRPr="00894CB3">
        <w:t>себе</w:t>
      </w:r>
      <w:r w:rsidR="00894CB3" w:rsidRPr="00894CB3">
        <w:t xml:space="preserve"> </w:t>
      </w:r>
      <w:r w:rsidRPr="00894CB3">
        <w:t>пенсию</w:t>
      </w:r>
      <w:r w:rsidR="00894CB3" w:rsidRPr="00894CB3">
        <w:t xml:space="preserve"> </w:t>
      </w:r>
      <w:r w:rsidRPr="00894CB3">
        <w:t>сам</w:t>
      </w:r>
      <w:r w:rsidR="00894CB3" w:rsidRPr="00894CB3">
        <w:t xml:space="preserve">: </w:t>
      </w:r>
      <w:r w:rsidRPr="00894CB3">
        <w:t>новая</w:t>
      </w:r>
      <w:r w:rsidR="00894CB3" w:rsidRPr="00894CB3">
        <w:t xml:space="preserve"> </w:t>
      </w:r>
      <w:r w:rsidRPr="00894CB3">
        <w:t>накопительная</w:t>
      </w:r>
      <w:r w:rsidR="00894CB3" w:rsidRPr="00894CB3">
        <w:t xml:space="preserve"> </w:t>
      </w:r>
      <w:r w:rsidRPr="00894CB3">
        <w:t>пенсионная</w:t>
      </w:r>
      <w:r w:rsidR="00894CB3" w:rsidRPr="00894CB3">
        <w:t xml:space="preserve"> </w:t>
      </w:r>
      <w:r w:rsidRPr="00894CB3">
        <w:t>система</w:t>
      </w:r>
      <w:r w:rsidR="00894CB3" w:rsidRPr="00894CB3">
        <w:t xml:space="preserve"> </w:t>
      </w:r>
      <w:r w:rsidRPr="00894CB3">
        <w:t>устроена</w:t>
      </w:r>
      <w:r w:rsidR="00894CB3" w:rsidRPr="00894CB3">
        <w:t xml:space="preserve"> </w:t>
      </w:r>
      <w:r w:rsidRPr="00894CB3">
        <w:t>таким</w:t>
      </w:r>
      <w:r w:rsidR="00894CB3" w:rsidRPr="00894CB3">
        <w:t xml:space="preserve"> </w:t>
      </w:r>
      <w:r w:rsidRPr="00894CB3">
        <w:t>образом,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взносы,</w:t>
      </w:r>
      <w:r w:rsidR="00894CB3" w:rsidRPr="00894CB3">
        <w:t xml:space="preserve"> </w:t>
      </w:r>
      <w:r w:rsidRPr="00894CB3">
        <w:t>производимые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вас</w:t>
      </w:r>
      <w:r w:rsidR="00894CB3" w:rsidRPr="00894CB3">
        <w:t xml:space="preserve"> </w:t>
      </w:r>
      <w:r w:rsidRPr="00894CB3">
        <w:t>работодателем,</w:t>
      </w:r>
      <w:r w:rsidR="00894CB3" w:rsidRPr="00894CB3">
        <w:t xml:space="preserve"> </w:t>
      </w:r>
      <w:r w:rsidRPr="00894CB3">
        <w:t>будут</w:t>
      </w:r>
      <w:r w:rsidR="00894CB3" w:rsidRPr="00894CB3">
        <w:t xml:space="preserve"> </w:t>
      </w:r>
      <w:r w:rsidRPr="00894CB3">
        <w:t>использоваться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 </w:t>
      </w:r>
      <w:r w:rsidRPr="00894CB3">
        <w:t>вашей</w:t>
      </w:r>
      <w:r w:rsidR="00894CB3" w:rsidRPr="00894CB3">
        <w:t xml:space="preserve"> </w:t>
      </w:r>
      <w:r w:rsidRPr="00894CB3">
        <w:t>пенсии.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старой</w:t>
      </w:r>
      <w:r w:rsidR="00894CB3" w:rsidRPr="00894CB3">
        <w:t xml:space="preserve"> </w:t>
      </w:r>
      <w:r w:rsidRPr="00894CB3">
        <w:t>системе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выплачивались</w:t>
      </w:r>
      <w:r w:rsidR="00894CB3" w:rsidRPr="00894CB3">
        <w:t xml:space="preserve"> </w:t>
      </w:r>
      <w:r w:rsidRPr="00894CB3">
        <w:t>пенсии</w:t>
      </w:r>
      <w:r w:rsidR="00894CB3" w:rsidRPr="00894CB3">
        <w:t xml:space="preserve"> </w:t>
      </w:r>
      <w:r w:rsidRPr="00894CB3">
        <w:t>уже</w:t>
      </w:r>
      <w:r w:rsidR="00894CB3" w:rsidRPr="00894CB3">
        <w:t xml:space="preserve"> </w:t>
      </w:r>
      <w:r w:rsidRPr="00894CB3">
        <w:t>состоявшимся</w:t>
      </w:r>
      <w:r w:rsidR="00894CB3" w:rsidRPr="00894CB3">
        <w:t xml:space="preserve"> </w:t>
      </w:r>
      <w:r w:rsidRPr="00894CB3">
        <w:t>пенсионерам.</w:t>
      </w:r>
      <w:r w:rsidR="00894CB3" w:rsidRPr="00894CB3">
        <w:t xml:space="preserve"> </w:t>
      </w:r>
      <w:r w:rsidRPr="00894CB3">
        <w:t>Однако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было</w:t>
      </w:r>
      <w:r w:rsidR="00894CB3" w:rsidRPr="00894CB3">
        <w:t xml:space="preserve"> </w:t>
      </w:r>
      <w:r w:rsidRPr="00894CB3">
        <w:t>гарантий,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найдутся</w:t>
      </w:r>
      <w:r w:rsidR="00894CB3" w:rsidRPr="00894CB3">
        <w:t xml:space="preserve"> </w:t>
      </w:r>
      <w:r w:rsidRPr="00894CB3">
        <w:t>деньги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собственную</w:t>
      </w:r>
      <w:r w:rsidR="00894CB3" w:rsidRPr="00894CB3">
        <w:t xml:space="preserve"> </w:t>
      </w:r>
      <w:r w:rsidRPr="00894CB3">
        <w:t>пенсию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достижении</w:t>
      </w:r>
      <w:r w:rsidR="00894CB3" w:rsidRPr="00894CB3">
        <w:t xml:space="preserve"> </w:t>
      </w:r>
      <w:r w:rsidRPr="00894CB3">
        <w:t>ими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возраста</w:t>
      </w:r>
      <w:r w:rsidR="00894CB3" w:rsidRPr="00894CB3">
        <w:t>;</w:t>
      </w:r>
    </w:p>
    <w:p w:rsidR="00894CB3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равенство</w:t>
      </w:r>
      <w:r w:rsidR="00894CB3" w:rsidRPr="00894CB3">
        <w:t xml:space="preserve"> </w:t>
      </w:r>
      <w:r w:rsidRPr="00894CB3">
        <w:t>означает</w:t>
      </w:r>
      <w:r w:rsidR="00894CB3" w:rsidRPr="00894CB3">
        <w:t xml:space="preserve"> </w:t>
      </w:r>
      <w:r w:rsidRPr="00894CB3">
        <w:t>справедливость</w:t>
      </w:r>
      <w:r w:rsidR="00894CB3" w:rsidRPr="00894CB3">
        <w:t xml:space="preserve">: </w:t>
      </w:r>
      <w:r w:rsidRPr="00894CB3">
        <w:t>при</w:t>
      </w:r>
      <w:r w:rsidR="00894CB3" w:rsidRPr="00894CB3">
        <w:t xml:space="preserve"> </w:t>
      </w:r>
      <w:r w:rsidRPr="00894CB3">
        <w:t>старой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системе</w:t>
      </w:r>
      <w:r w:rsidR="00894CB3" w:rsidRPr="00894CB3">
        <w:t xml:space="preserve"> </w:t>
      </w:r>
      <w:r w:rsidRPr="00894CB3">
        <w:t>некоторые</w:t>
      </w:r>
      <w:r w:rsidR="00894CB3" w:rsidRPr="00894CB3">
        <w:t xml:space="preserve"> </w:t>
      </w:r>
      <w:r w:rsidRPr="00894CB3">
        <w:t>работники</w:t>
      </w:r>
      <w:r w:rsidR="00894CB3" w:rsidRPr="00894CB3">
        <w:t xml:space="preserve"> </w:t>
      </w:r>
      <w:r w:rsidRPr="00894CB3">
        <w:t>имели</w:t>
      </w:r>
      <w:r w:rsidR="00894CB3" w:rsidRPr="00894CB3">
        <w:t xml:space="preserve"> </w:t>
      </w:r>
      <w:r w:rsidRPr="00894CB3">
        <w:t>право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досрочный</w:t>
      </w:r>
      <w:r w:rsidR="00894CB3" w:rsidRPr="00894CB3">
        <w:t xml:space="preserve"> </w:t>
      </w:r>
      <w:r w:rsidRPr="00894CB3">
        <w:t>выход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пенсию.</w:t>
      </w:r>
      <w:r w:rsidR="00894CB3" w:rsidRPr="00894CB3">
        <w:t xml:space="preserve"> </w:t>
      </w:r>
      <w:r w:rsidRPr="00894CB3">
        <w:t>Содержание</w:t>
      </w:r>
      <w:r w:rsidR="00894CB3" w:rsidRPr="00894CB3">
        <w:t xml:space="preserve"> </w:t>
      </w:r>
      <w:r w:rsidRPr="00894CB3">
        <w:t>этих</w:t>
      </w:r>
      <w:r w:rsidR="00894CB3" w:rsidRPr="00894CB3">
        <w:t xml:space="preserve"> </w:t>
      </w:r>
      <w:r w:rsidRPr="00894CB3">
        <w:t>людей</w:t>
      </w:r>
      <w:r w:rsidR="00894CB3" w:rsidRPr="00894CB3">
        <w:t xml:space="preserve"> </w:t>
      </w:r>
      <w:r w:rsidRPr="00894CB3">
        <w:t>стоило</w:t>
      </w:r>
      <w:r w:rsidR="00894CB3" w:rsidRPr="00894CB3">
        <w:t xml:space="preserve"> </w:t>
      </w:r>
      <w:r w:rsidRPr="00894CB3">
        <w:t>налогоплательщикам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правительству</w:t>
      </w:r>
      <w:r w:rsidR="00894CB3" w:rsidRPr="00894CB3">
        <w:t xml:space="preserve"> </w:t>
      </w:r>
      <w:r w:rsidRPr="00894CB3">
        <w:t>дополнительных</w:t>
      </w:r>
      <w:r w:rsidR="00894CB3" w:rsidRPr="00894CB3">
        <w:t xml:space="preserve"> </w:t>
      </w:r>
      <w:r w:rsidRPr="00894CB3">
        <w:t>денег,</w:t>
      </w:r>
      <w:r w:rsidR="00894CB3" w:rsidRPr="00894CB3">
        <w:t xml:space="preserve"> </w:t>
      </w:r>
      <w:r w:rsidRPr="00894CB3">
        <w:t>так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они</w:t>
      </w:r>
      <w:r w:rsidR="00894CB3" w:rsidRPr="00894CB3">
        <w:t xml:space="preserve"> </w:t>
      </w:r>
      <w:r w:rsidRPr="00894CB3">
        <w:t>получали</w:t>
      </w:r>
      <w:r w:rsidR="00894CB3" w:rsidRPr="00894CB3">
        <w:t xml:space="preserve"> </w:t>
      </w:r>
      <w:r w:rsidRPr="00894CB3">
        <w:t>пенсию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длительный</w:t>
      </w:r>
      <w:r w:rsidR="00894CB3" w:rsidRPr="00894CB3">
        <w:t xml:space="preserve"> </w:t>
      </w:r>
      <w:r w:rsidRPr="00894CB3">
        <w:t>период</w:t>
      </w:r>
      <w:r w:rsidR="00894CB3" w:rsidRPr="00894CB3">
        <w:t xml:space="preserve"> </w:t>
      </w:r>
      <w:r w:rsidRPr="00894CB3">
        <w:t>времени.</w:t>
      </w:r>
      <w:r w:rsidR="00894CB3" w:rsidRPr="00894CB3">
        <w:t xml:space="preserve"> </w:t>
      </w:r>
    </w:p>
    <w:p w:rsidR="00894CB3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Но</w:t>
      </w:r>
      <w:r w:rsidR="00894CB3" w:rsidRPr="00894CB3">
        <w:t xml:space="preserve"> </w:t>
      </w:r>
      <w:r w:rsidRPr="00894CB3">
        <w:t>эти</w:t>
      </w:r>
      <w:r w:rsidR="00894CB3" w:rsidRPr="00894CB3">
        <w:t xml:space="preserve"> </w:t>
      </w:r>
      <w:r w:rsidRPr="00894CB3">
        <w:t>работники</w:t>
      </w:r>
      <w:r w:rsidR="00894CB3" w:rsidRPr="00894CB3">
        <w:t xml:space="preserve"> </w:t>
      </w:r>
      <w:r w:rsidRPr="00894CB3">
        <w:t>платили</w:t>
      </w:r>
      <w:r w:rsidR="00894CB3" w:rsidRPr="00894CB3">
        <w:t xml:space="preserve"> </w:t>
      </w:r>
      <w:r w:rsidRPr="00894CB3">
        <w:t>такие</w:t>
      </w:r>
      <w:r w:rsidR="00894CB3" w:rsidRPr="00894CB3">
        <w:t xml:space="preserve"> </w:t>
      </w:r>
      <w:r w:rsidRPr="00894CB3">
        <w:t>же</w:t>
      </w:r>
      <w:r w:rsidR="00894CB3" w:rsidRPr="00894CB3">
        <w:t xml:space="preserve"> </w:t>
      </w:r>
      <w:r w:rsidRPr="00894CB3">
        <w:t>налоги,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все</w:t>
      </w:r>
      <w:r w:rsidR="00894CB3" w:rsidRPr="00894CB3">
        <w:t xml:space="preserve"> </w:t>
      </w:r>
      <w:r w:rsidRPr="00894CB3">
        <w:t>остальные,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работодатели</w:t>
      </w:r>
      <w:r w:rsidR="00894CB3" w:rsidRPr="00894CB3">
        <w:t xml:space="preserve"> - </w:t>
      </w:r>
      <w:r w:rsidRPr="00894CB3">
        <w:t>такую</w:t>
      </w:r>
      <w:r w:rsidR="00894CB3" w:rsidRPr="00894CB3">
        <w:t xml:space="preserve"> </w:t>
      </w:r>
      <w:r w:rsidRPr="00894CB3">
        <w:t>же</w:t>
      </w:r>
      <w:r w:rsidR="00894CB3" w:rsidRPr="00894CB3">
        <w:t xml:space="preserve"> </w:t>
      </w:r>
      <w:r w:rsidRPr="00894CB3">
        <w:t>сумму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все</w:t>
      </w:r>
      <w:r w:rsidR="00894CB3" w:rsidRPr="00894CB3">
        <w:t xml:space="preserve"> </w:t>
      </w:r>
      <w:r w:rsidRPr="00894CB3">
        <w:t>работодатели.</w:t>
      </w:r>
      <w:r w:rsidR="00894CB3" w:rsidRPr="00894CB3">
        <w:t xml:space="preserve"> </w:t>
      </w:r>
      <w:r w:rsidRPr="00894CB3">
        <w:t>Новая</w:t>
      </w:r>
      <w:r w:rsidR="00894CB3" w:rsidRPr="00894CB3">
        <w:t xml:space="preserve"> </w:t>
      </w:r>
      <w:r w:rsidRPr="00894CB3">
        <w:t>накопительная</w:t>
      </w:r>
      <w:r w:rsidR="00894CB3" w:rsidRPr="00894CB3">
        <w:t xml:space="preserve"> </w:t>
      </w:r>
      <w:r w:rsidRPr="00894CB3">
        <w:t>система</w:t>
      </w:r>
      <w:r w:rsidR="00894CB3" w:rsidRPr="00894CB3">
        <w:t xml:space="preserve"> </w:t>
      </w:r>
      <w:r w:rsidRPr="00894CB3">
        <w:t>справедливее,</w:t>
      </w:r>
      <w:r w:rsidR="00894CB3" w:rsidRPr="00894CB3">
        <w:t xml:space="preserve"> </w:t>
      </w:r>
      <w:r w:rsidRPr="00894CB3">
        <w:t>так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все</w:t>
      </w:r>
      <w:r w:rsidR="00894CB3" w:rsidRPr="00894CB3">
        <w:t xml:space="preserve"> </w:t>
      </w:r>
      <w:r w:rsidRPr="00894CB3">
        <w:t>установлен</w:t>
      </w:r>
      <w:r w:rsidR="00894CB3" w:rsidRPr="00894CB3">
        <w:t xml:space="preserve"> </w:t>
      </w:r>
      <w:r w:rsidRPr="00894CB3">
        <w:t>единый</w:t>
      </w:r>
      <w:r w:rsidR="00894CB3" w:rsidRPr="00894CB3">
        <w:t xml:space="preserve"> </w:t>
      </w:r>
      <w:r w:rsidRPr="00894CB3">
        <w:t>пенсионный</w:t>
      </w:r>
      <w:r w:rsidR="00894CB3" w:rsidRPr="00894CB3">
        <w:t xml:space="preserve"> </w:t>
      </w:r>
      <w:r w:rsidRPr="00894CB3">
        <w:t>возраст</w:t>
      </w:r>
      <w:r w:rsidR="00894CB3" w:rsidRPr="00894CB3">
        <w:t>;</w:t>
      </w:r>
    </w:p>
    <w:p w:rsidR="00894CB3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Помогая</w:t>
      </w:r>
      <w:r w:rsidR="00894CB3" w:rsidRPr="00894CB3">
        <w:t xml:space="preserve"> </w:t>
      </w:r>
      <w:r w:rsidRPr="00894CB3">
        <w:t>Казахстану</w:t>
      </w:r>
      <w:r w:rsidR="00894CB3" w:rsidRPr="00894CB3">
        <w:t xml:space="preserve">: </w:t>
      </w:r>
      <w:r w:rsidRPr="00894CB3">
        <w:t>при</w:t>
      </w:r>
      <w:r w:rsidR="00894CB3" w:rsidRPr="00894CB3">
        <w:t xml:space="preserve"> </w:t>
      </w:r>
      <w:r w:rsidRPr="00894CB3">
        <w:t>новой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системе</w:t>
      </w:r>
      <w:r w:rsidR="00894CB3" w:rsidRPr="00894CB3">
        <w:t xml:space="preserve"> </w:t>
      </w:r>
      <w:r w:rsidRPr="00894CB3">
        <w:t>деньги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счета</w:t>
      </w:r>
      <w:r w:rsidR="00894CB3" w:rsidRPr="00894CB3">
        <w:t xml:space="preserve"> </w:t>
      </w:r>
      <w:r w:rsidRPr="00894CB3">
        <w:t>будут</w:t>
      </w:r>
      <w:r w:rsidR="00894CB3" w:rsidRPr="00894CB3">
        <w:t xml:space="preserve"> </w:t>
      </w:r>
      <w:r w:rsidRPr="00894CB3">
        <w:t>инвестироваться</w:t>
      </w:r>
      <w:r w:rsidR="00894CB3" w:rsidRPr="00894CB3">
        <w:t xml:space="preserve"> </w:t>
      </w:r>
      <w:r w:rsidRPr="00894CB3">
        <w:t>компанией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управлению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(</w:t>
      </w:r>
      <w:r w:rsidRPr="00894CB3">
        <w:t>управляющей</w:t>
      </w:r>
      <w:r w:rsidR="00894CB3" w:rsidRPr="00894CB3">
        <w:t xml:space="preserve"> </w:t>
      </w:r>
      <w:r w:rsidRPr="00894CB3">
        <w:t>компанией</w:t>
      </w:r>
      <w:r w:rsidR="00894CB3" w:rsidRPr="00894CB3">
        <w:t xml:space="preserve">) </w:t>
      </w:r>
      <w:r w:rsidRPr="00894CB3">
        <w:t>выбранного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фонда.</w:t>
      </w:r>
      <w:r w:rsidR="00894CB3" w:rsidRPr="00894CB3">
        <w:t xml:space="preserve"> </w:t>
      </w:r>
      <w:r w:rsidRPr="00894CB3">
        <w:t>Эти</w:t>
      </w:r>
      <w:r w:rsidR="00894CB3" w:rsidRPr="00894CB3">
        <w:t xml:space="preserve"> </w:t>
      </w:r>
      <w:r w:rsidRPr="00894CB3">
        <w:t>инвестиции</w:t>
      </w:r>
      <w:r w:rsidR="00894CB3" w:rsidRPr="00894CB3">
        <w:t xml:space="preserve"> </w:t>
      </w:r>
      <w:r w:rsidRPr="00894CB3">
        <w:t>помогут</w:t>
      </w:r>
      <w:r w:rsidR="00894CB3" w:rsidRPr="00894CB3">
        <w:t xml:space="preserve"> </w:t>
      </w:r>
      <w:r w:rsidRPr="00894CB3">
        <w:t>казахстанским</w:t>
      </w:r>
      <w:r w:rsidR="00894CB3" w:rsidRPr="00894CB3">
        <w:t xml:space="preserve"> </w:t>
      </w:r>
      <w:r w:rsidRPr="00894CB3">
        <w:t>компаниям</w:t>
      </w:r>
      <w:r w:rsidR="00894CB3" w:rsidRPr="00894CB3">
        <w:t xml:space="preserve"> </w:t>
      </w:r>
      <w:r w:rsidRPr="00894CB3">
        <w:t>укрепить</w:t>
      </w:r>
      <w:r w:rsidR="00894CB3" w:rsidRPr="00894CB3">
        <w:t xml:space="preserve"> </w:t>
      </w:r>
      <w:r w:rsidRPr="00894CB3">
        <w:t>свои</w:t>
      </w:r>
      <w:r w:rsidR="00894CB3" w:rsidRPr="00894CB3">
        <w:t xml:space="preserve"> </w:t>
      </w:r>
      <w:r w:rsidRPr="00894CB3">
        <w:t>позиции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будущем</w:t>
      </w:r>
      <w:r w:rsidR="00894CB3" w:rsidRPr="00894CB3">
        <w:t>;</w:t>
      </w:r>
    </w:p>
    <w:p w:rsidR="00894CB3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В</w:t>
      </w:r>
      <w:r w:rsidR="00894CB3" w:rsidRPr="00894CB3">
        <w:t xml:space="preserve"> </w:t>
      </w:r>
      <w:r w:rsidRPr="00894CB3">
        <w:t>перспективе</w:t>
      </w:r>
      <w:r w:rsidR="00894CB3" w:rsidRPr="00894CB3">
        <w:t xml:space="preserve"> </w:t>
      </w:r>
      <w:r w:rsidRPr="00894CB3">
        <w:t>новая</w:t>
      </w:r>
      <w:r w:rsidR="00894CB3" w:rsidRPr="00894CB3">
        <w:t xml:space="preserve"> </w:t>
      </w:r>
      <w:r w:rsidRPr="00894CB3">
        <w:t>накопительная</w:t>
      </w:r>
      <w:r w:rsidR="00894CB3" w:rsidRPr="00894CB3">
        <w:t xml:space="preserve"> </w:t>
      </w:r>
      <w:r w:rsidRPr="00894CB3">
        <w:t>пенсионная</w:t>
      </w:r>
      <w:r w:rsidR="00894CB3" w:rsidRPr="00894CB3">
        <w:t xml:space="preserve"> </w:t>
      </w:r>
      <w:r w:rsidRPr="00894CB3">
        <w:t>система</w:t>
      </w:r>
      <w:r w:rsidR="00894CB3" w:rsidRPr="00894CB3">
        <w:t xml:space="preserve"> </w:t>
      </w:r>
      <w:r w:rsidRPr="00894CB3">
        <w:t>позволит</w:t>
      </w:r>
      <w:r w:rsidR="00894CB3" w:rsidRPr="00894CB3">
        <w:t xml:space="preserve"> </w:t>
      </w:r>
      <w:r w:rsidRPr="00894CB3">
        <w:t>правительству</w:t>
      </w:r>
      <w:r w:rsidR="00894CB3" w:rsidRPr="00894CB3">
        <w:t xml:space="preserve"> </w:t>
      </w:r>
      <w:r w:rsidRPr="00894CB3">
        <w:t>справиться</w:t>
      </w:r>
      <w:r w:rsidR="00894CB3" w:rsidRPr="00894CB3">
        <w:t xml:space="preserve"> </w:t>
      </w:r>
      <w:r w:rsidRPr="00894CB3">
        <w:t>со</w:t>
      </w:r>
      <w:r w:rsidR="00894CB3" w:rsidRPr="00894CB3">
        <w:t xml:space="preserve"> </w:t>
      </w:r>
      <w:r w:rsidRPr="00894CB3">
        <w:t>своими</w:t>
      </w:r>
      <w:r w:rsidR="00894CB3" w:rsidRPr="00894CB3">
        <w:t xml:space="preserve"> </w:t>
      </w:r>
      <w:r w:rsidRPr="00894CB3">
        <w:t>финансовыми</w:t>
      </w:r>
      <w:r w:rsidR="00894CB3" w:rsidRPr="00894CB3">
        <w:t xml:space="preserve"> </w:t>
      </w:r>
      <w:r w:rsidRPr="00894CB3">
        <w:t>обязательствами,</w:t>
      </w:r>
      <w:r w:rsidR="00894CB3" w:rsidRPr="00894CB3">
        <w:t xml:space="preserve"> </w:t>
      </w:r>
      <w:r w:rsidRPr="00894CB3">
        <w:t>работникам</w:t>
      </w:r>
      <w:r w:rsidR="00894CB3" w:rsidRPr="00894CB3">
        <w:t xml:space="preserve"> </w:t>
      </w:r>
      <w:r w:rsidRPr="00894CB3">
        <w:t>накопить</w:t>
      </w:r>
      <w:r w:rsidR="00894CB3" w:rsidRPr="00894CB3">
        <w:t xml:space="preserve"> </w:t>
      </w:r>
      <w:r w:rsidRPr="00894CB3">
        <w:t>достаточное</w:t>
      </w:r>
      <w:r w:rsidR="00894CB3" w:rsidRPr="00894CB3">
        <w:t xml:space="preserve"> </w:t>
      </w:r>
      <w:r w:rsidRPr="00894CB3">
        <w:t>количество</w:t>
      </w:r>
      <w:r w:rsidR="00894CB3" w:rsidRPr="00894CB3">
        <w:t xml:space="preserve"> </w:t>
      </w:r>
      <w:r w:rsidRPr="00894CB3">
        <w:t>средств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 </w:t>
      </w:r>
      <w:r w:rsidRPr="00894CB3">
        <w:t>своей</w:t>
      </w:r>
      <w:r w:rsidR="00894CB3" w:rsidRPr="00894CB3">
        <w:t xml:space="preserve"> </w:t>
      </w:r>
      <w:r w:rsidRPr="00894CB3">
        <w:t>старости,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казахстанской</w:t>
      </w:r>
      <w:r w:rsidR="00894CB3" w:rsidRPr="00894CB3">
        <w:t xml:space="preserve"> </w:t>
      </w:r>
      <w:r w:rsidRPr="00894CB3">
        <w:t>экономике</w:t>
      </w:r>
      <w:r w:rsidR="00894CB3" w:rsidRPr="00894CB3">
        <w:t xml:space="preserve"> - </w:t>
      </w:r>
      <w:r w:rsidRPr="00894CB3">
        <w:t>в</w:t>
      </w:r>
      <w:r w:rsidR="00894CB3" w:rsidRPr="00894CB3">
        <w:t xml:space="preserve"> </w:t>
      </w:r>
      <w:r w:rsidRPr="00894CB3">
        <w:t>целом</w:t>
      </w:r>
      <w:r w:rsidR="00894CB3" w:rsidRPr="00894CB3">
        <w:t xml:space="preserve"> </w:t>
      </w:r>
      <w:r w:rsidRPr="00894CB3">
        <w:t>успешно</w:t>
      </w:r>
      <w:r w:rsidR="00894CB3" w:rsidRPr="00894CB3">
        <w:t xml:space="preserve"> </w:t>
      </w:r>
      <w:r w:rsidRPr="00894CB3">
        <w:t>развиваться.</w:t>
      </w:r>
    </w:p>
    <w:p w:rsidR="00894CB3" w:rsidRPr="00894CB3" w:rsidRDefault="00894CB3" w:rsidP="00894CB3">
      <w:pPr>
        <w:pStyle w:val="a4"/>
        <w:tabs>
          <w:tab w:val="left" w:pos="726"/>
        </w:tabs>
        <w:spacing w:before="0"/>
        <w:ind w:right="0" w:firstLine="709"/>
      </w:pPr>
    </w:p>
    <w:p w:rsidR="00894CB3" w:rsidRPr="00894CB3" w:rsidRDefault="00B050A2" w:rsidP="00894CB3">
      <w:pPr>
        <w:pStyle w:val="1"/>
      </w:pPr>
      <w:bookmarkStart w:id="3" w:name="_Toc281036292"/>
      <w:r w:rsidRPr="00894CB3">
        <w:t>1.2</w:t>
      </w:r>
      <w:r w:rsidR="00894CB3" w:rsidRPr="00894CB3">
        <w:t xml:space="preserve"> </w:t>
      </w:r>
      <w:r w:rsidRPr="00894CB3">
        <w:t>Законодательные</w:t>
      </w:r>
      <w:r w:rsidR="00894CB3" w:rsidRPr="00894CB3">
        <w:t xml:space="preserve"> </w:t>
      </w:r>
      <w:r w:rsidRPr="00894CB3">
        <w:t>аспекты</w:t>
      </w:r>
      <w:r w:rsidR="00894CB3" w:rsidRPr="00894CB3">
        <w:t xml:space="preserve"> </w:t>
      </w:r>
      <w:r w:rsidRPr="00894CB3">
        <w:t>регулирования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</w:t>
      </w:r>
      <w:bookmarkEnd w:id="3"/>
    </w:p>
    <w:p w:rsidR="00894CB3" w:rsidRPr="00894CB3" w:rsidRDefault="00894CB3" w:rsidP="00894CB3">
      <w:pPr>
        <w:pStyle w:val="21"/>
        <w:tabs>
          <w:tab w:val="clear" w:pos="1440"/>
          <w:tab w:val="left" w:pos="726"/>
        </w:tabs>
        <w:ind w:left="0" w:firstLine="709"/>
      </w:pPr>
    </w:p>
    <w:p w:rsidR="00894CB3" w:rsidRPr="00894CB3" w:rsidRDefault="00B050A2" w:rsidP="00894CB3">
      <w:pPr>
        <w:pStyle w:val="21"/>
        <w:tabs>
          <w:tab w:val="clear" w:pos="1440"/>
          <w:tab w:val="left" w:pos="726"/>
        </w:tabs>
        <w:ind w:left="0" w:firstLine="709"/>
      </w:pPr>
      <w:r w:rsidRPr="00894CB3">
        <w:t>Пенсионное</w:t>
      </w:r>
      <w:r w:rsidR="00894CB3" w:rsidRPr="00894CB3">
        <w:t xml:space="preserve"> </w:t>
      </w:r>
      <w:r w:rsidRPr="00894CB3">
        <w:t>обеспечение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Республике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регламентируется</w:t>
      </w:r>
      <w:r w:rsidR="00894CB3" w:rsidRPr="00894CB3">
        <w:t xml:space="preserve"> </w:t>
      </w:r>
      <w:r w:rsidRPr="00894CB3">
        <w:t>Законом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20</w:t>
      </w:r>
      <w:r w:rsidR="00894CB3" w:rsidRPr="00894CB3">
        <w:t xml:space="preserve"> </w:t>
      </w:r>
      <w:r w:rsidRPr="00894CB3">
        <w:t>июня</w:t>
      </w:r>
      <w:r w:rsidR="00894CB3" w:rsidRPr="00894CB3">
        <w:t xml:space="preserve"> </w:t>
      </w:r>
      <w:r w:rsidRPr="00894CB3">
        <w:t>1997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"</w:t>
      </w:r>
      <w:r w:rsidRPr="00894CB3">
        <w:t>О</w:t>
      </w:r>
      <w:r w:rsidR="00894CB3" w:rsidRPr="00894CB3">
        <w:t xml:space="preserve"> </w:t>
      </w:r>
      <w:r w:rsidRPr="00894CB3">
        <w:t>пенсионном</w:t>
      </w:r>
      <w:r w:rsidR="00894CB3" w:rsidRPr="00894CB3">
        <w:t xml:space="preserve"> </w:t>
      </w:r>
      <w:r w:rsidRPr="00894CB3">
        <w:t>обеспечении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Республике</w:t>
      </w:r>
      <w:r w:rsidR="00894CB3" w:rsidRPr="00894CB3">
        <w:t xml:space="preserve"> </w:t>
      </w:r>
      <w:r w:rsidRPr="00894CB3">
        <w:t>Казахстан</w:t>
      </w:r>
      <w:r w:rsidR="00894CB3" w:rsidRPr="00894CB3">
        <w:t>" (</w:t>
      </w:r>
      <w:r w:rsidRPr="00894CB3">
        <w:t>с</w:t>
      </w:r>
      <w:r w:rsidR="00894CB3" w:rsidRPr="00894CB3">
        <w:t xml:space="preserve"> </w:t>
      </w:r>
      <w:r w:rsidRPr="00894CB3">
        <w:t>изменениями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дополнениями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состоянию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19.0</w:t>
      </w:r>
      <w:r w:rsidR="00894CB3" w:rsidRPr="00894CB3">
        <w:t>3.20</w:t>
      </w:r>
      <w:r w:rsidRPr="00894CB3">
        <w:t>10</w:t>
      </w:r>
      <w:r w:rsidR="00894CB3" w:rsidRPr="00894CB3">
        <w:t xml:space="preserve"> </w:t>
      </w:r>
      <w:r w:rsidRPr="00894CB3">
        <w:t>год</w:t>
      </w:r>
      <w:r w:rsidR="00894CB3" w:rsidRPr="00894CB3">
        <w:t xml:space="preserve">). </w:t>
      </w:r>
    </w:p>
    <w:p w:rsidR="00894CB3" w:rsidRPr="00894CB3" w:rsidRDefault="00B050A2" w:rsidP="00894CB3">
      <w:pPr>
        <w:pStyle w:val="21"/>
        <w:tabs>
          <w:tab w:val="clear" w:pos="1440"/>
          <w:tab w:val="left" w:pos="726"/>
        </w:tabs>
        <w:ind w:left="0" w:firstLine="709"/>
      </w:pPr>
      <w:r w:rsidRPr="00894CB3">
        <w:t>В</w:t>
      </w:r>
      <w:r w:rsidR="00894CB3" w:rsidRPr="00894CB3">
        <w:t xml:space="preserve"> </w:t>
      </w:r>
      <w:r w:rsidRPr="00894CB3">
        <w:t>соответствии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новой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системой</w:t>
      </w:r>
      <w:r w:rsidR="00894CB3" w:rsidRPr="00894CB3">
        <w:t xml:space="preserve"> </w:t>
      </w:r>
      <w:r w:rsidRPr="00894CB3">
        <w:t>пенсионный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состоит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взносов,</w:t>
      </w:r>
      <w:r w:rsidR="00894CB3" w:rsidRPr="00894CB3">
        <w:t xml:space="preserve"> </w:t>
      </w:r>
      <w:r w:rsidRPr="00894CB3">
        <w:t>произведенных</w:t>
      </w:r>
      <w:r w:rsidR="00894CB3" w:rsidRPr="00894CB3">
        <w:t xml:space="preserve"> </w:t>
      </w:r>
      <w:r w:rsidRPr="00894CB3">
        <w:t>работодателем</w:t>
      </w:r>
      <w:r w:rsidR="00894CB3" w:rsidRPr="00894CB3">
        <w:t xml:space="preserve"> (</w:t>
      </w:r>
      <w:r w:rsidRPr="00894CB3">
        <w:t>равных</w:t>
      </w:r>
      <w:r w:rsidR="00894CB3" w:rsidRPr="00894CB3">
        <w:t xml:space="preserve"> </w:t>
      </w:r>
      <w:r w:rsidRPr="00894CB3">
        <w:t>минимум</w:t>
      </w:r>
      <w:r w:rsidR="00894CB3" w:rsidRPr="00894CB3">
        <w:t xml:space="preserve"> </w:t>
      </w:r>
      <w:r w:rsidRPr="00894CB3">
        <w:t>10%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заработка</w:t>
      </w:r>
      <w:r w:rsidR="00894CB3" w:rsidRPr="00894CB3">
        <w:t xml:space="preserve">), </w:t>
      </w:r>
      <w:r w:rsidRPr="00894CB3">
        <w:t>и</w:t>
      </w:r>
      <w:r w:rsidR="00894CB3" w:rsidRPr="00894CB3">
        <w:t xml:space="preserve"> </w:t>
      </w:r>
      <w:r w:rsidRPr="00894CB3">
        <w:t>полученного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дохода.</w:t>
      </w:r>
    </w:p>
    <w:p w:rsidR="00894CB3" w:rsidRPr="00894CB3" w:rsidRDefault="00894CB3" w:rsidP="00894CB3">
      <w:pPr>
        <w:tabs>
          <w:tab w:val="left" w:pos="726"/>
        </w:tabs>
      </w:pPr>
    </w:p>
    <w:p w:rsidR="00894CB3" w:rsidRPr="00894CB3" w:rsidRDefault="00B050A2" w:rsidP="00894CB3">
      <w:pPr>
        <w:tabs>
          <w:tab w:val="left" w:pos="726"/>
        </w:tabs>
      </w:pPr>
      <w:r w:rsidRPr="00894CB3">
        <w:t>Пенсионный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=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+</w:t>
      </w:r>
      <w:r w:rsidR="00894CB3" w:rsidRPr="00894CB3">
        <w:t xml:space="preserve"> </w:t>
      </w:r>
      <w:r w:rsidRPr="00894CB3">
        <w:t>Инвестиционный</w:t>
      </w:r>
      <w:r w:rsidR="00894CB3" w:rsidRPr="00894CB3">
        <w:t xml:space="preserve"> </w:t>
      </w:r>
      <w:r w:rsidRPr="00894CB3">
        <w:t>доход</w:t>
      </w:r>
    </w:p>
    <w:p w:rsidR="00894CB3" w:rsidRPr="00894CB3" w:rsidRDefault="00894CB3" w:rsidP="00894CB3">
      <w:pPr>
        <w:tabs>
          <w:tab w:val="left" w:pos="726"/>
        </w:tabs>
      </w:pPr>
    </w:p>
    <w:p w:rsidR="00894CB3" w:rsidRPr="00894CB3" w:rsidRDefault="00B050A2" w:rsidP="00894CB3">
      <w:pPr>
        <w:tabs>
          <w:tab w:val="left" w:pos="726"/>
        </w:tabs>
      </w:pPr>
      <w:r w:rsidRPr="00894CB3">
        <w:t>Размер</w:t>
      </w:r>
      <w:r w:rsidR="00894CB3" w:rsidRPr="00894CB3">
        <w:t xml:space="preserve"> </w:t>
      </w:r>
      <w:r w:rsidRPr="00894CB3">
        <w:t>пенсии</w:t>
      </w:r>
      <w:r w:rsidR="00894CB3" w:rsidRPr="00894CB3">
        <w:t xml:space="preserve"> </w:t>
      </w:r>
      <w:r w:rsidRPr="00894CB3">
        <w:t>будет</w:t>
      </w:r>
      <w:r w:rsidR="00894CB3" w:rsidRPr="00894CB3">
        <w:t xml:space="preserve"> </w:t>
      </w:r>
      <w:r w:rsidRPr="00894CB3">
        <w:t>больше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случаях,</w:t>
      </w:r>
      <w:r w:rsidR="00894CB3" w:rsidRPr="00894CB3">
        <w:t xml:space="preserve"> </w:t>
      </w:r>
      <w:r w:rsidRPr="00894CB3">
        <w:t>если</w:t>
      </w:r>
      <w:r w:rsidR="00894CB3" w:rsidRPr="00894CB3">
        <w:t>:</w:t>
      </w:r>
    </w:p>
    <w:p w:rsidR="00894CB3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доход</w:t>
      </w:r>
      <w:r w:rsidR="00894CB3" w:rsidRPr="00894CB3">
        <w:t xml:space="preserve"> </w:t>
      </w:r>
      <w:r w:rsidRPr="00894CB3">
        <w:t>растет</w:t>
      </w:r>
      <w:r w:rsidR="00894CB3" w:rsidRPr="00894CB3">
        <w:t xml:space="preserve"> - </w:t>
      </w:r>
      <w:r w:rsidRPr="00894CB3">
        <w:t>взносы</w:t>
      </w:r>
      <w:r w:rsidR="00894CB3" w:rsidRPr="00894CB3">
        <w:t xml:space="preserve"> </w:t>
      </w:r>
      <w:r w:rsidRPr="00894CB3">
        <w:t>возрастают</w:t>
      </w:r>
      <w:r w:rsidR="00894CB3" w:rsidRPr="00894CB3">
        <w:t>;</w:t>
      </w:r>
    </w:p>
    <w:p w:rsidR="00894CB3" w:rsidRPr="00894CB3" w:rsidRDefault="00B050A2" w:rsidP="00894CB3">
      <w:pPr>
        <w:pStyle w:val="a4"/>
        <w:numPr>
          <w:ilvl w:val="0"/>
          <w:numId w:val="3"/>
        </w:numPr>
        <w:tabs>
          <w:tab w:val="clear" w:pos="810"/>
          <w:tab w:val="left" w:pos="726"/>
        </w:tabs>
        <w:spacing w:before="0"/>
        <w:ind w:left="0" w:right="0" w:firstLine="709"/>
      </w:pPr>
      <w:r w:rsidRPr="00894CB3">
        <w:t>дольше</w:t>
      </w:r>
      <w:r w:rsidR="00894CB3" w:rsidRPr="00894CB3">
        <w:t xml:space="preserve"> </w:t>
      </w:r>
      <w:r w:rsidRPr="00894CB3">
        <w:t>срок</w:t>
      </w:r>
      <w:r w:rsidR="00894CB3" w:rsidRPr="00894CB3">
        <w:t xml:space="preserve"> </w:t>
      </w:r>
      <w:r w:rsidRPr="00894CB3">
        <w:t>работы</w:t>
      </w:r>
      <w:r w:rsidR="00894CB3" w:rsidRPr="00894CB3">
        <w:t xml:space="preserve"> - </w:t>
      </w:r>
      <w:r w:rsidRPr="00894CB3">
        <w:t>в</w:t>
      </w:r>
      <w:r w:rsidR="00894CB3" w:rsidRPr="00894CB3">
        <w:t xml:space="preserve"> </w:t>
      </w:r>
      <w:r w:rsidRPr="00894CB3">
        <w:t>этом</w:t>
      </w:r>
      <w:r w:rsidR="00894CB3" w:rsidRPr="00894CB3">
        <w:t xml:space="preserve"> </w:t>
      </w:r>
      <w:r w:rsidRPr="00894CB3">
        <w:t>случае</w:t>
      </w:r>
      <w:r w:rsidR="00894CB3" w:rsidRPr="00894CB3">
        <w:t xml:space="preserve"> </w:t>
      </w:r>
      <w:r w:rsidRPr="00894CB3">
        <w:t>деньги</w:t>
      </w:r>
      <w:r w:rsidR="00894CB3" w:rsidRPr="00894CB3">
        <w:t xml:space="preserve"> </w:t>
      </w:r>
      <w:r w:rsidRPr="00894CB3">
        <w:t>будут</w:t>
      </w:r>
      <w:r w:rsidR="00894CB3" w:rsidRPr="00894CB3">
        <w:t xml:space="preserve"> </w:t>
      </w:r>
      <w:r w:rsidRPr="00894CB3">
        <w:t>инвестированы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длительный</w:t>
      </w:r>
      <w:r w:rsidR="00894CB3" w:rsidRPr="00894CB3">
        <w:t xml:space="preserve"> </w:t>
      </w:r>
      <w:r w:rsidRPr="00894CB3">
        <w:t>срок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заработают</w:t>
      </w:r>
      <w:r w:rsidR="00894CB3" w:rsidRPr="00894CB3">
        <w:t xml:space="preserve"> </w:t>
      </w:r>
      <w:r w:rsidRPr="00894CB3">
        <w:t>больше</w:t>
      </w:r>
      <w:r w:rsidR="00894CB3" w:rsidRPr="00894CB3">
        <w:t xml:space="preserve"> </w:t>
      </w:r>
      <w:r w:rsidRPr="00894CB3">
        <w:t>процентов</w:t>
      </w:r>
      <w:r w:rsidR="00894CB3" w:rsidRPr="00894CB3">
        <w:t>;</w:t>
      </w:r>
    </w:p>
    <w:p w:rsidR="00894CB3" w:rsidRPr="00894CB3" w:rsidRDefault="00B050A2" w:rsidP="00894CB3">
      <w:pPr>
        <w:pStyle w:val="a4"/>
        <w:numPr>
          <w:ilvl w:val="0"/>
          <w:numId w:val="3"/>
        </w:numPr>
        <w:tabs>
          <w:tab w:val="clear" w:pos="810"/>
          <w:tab w:val="left" w:pos="726"/>
        </w:tabs>
        <w:spacing w:before="0"/>
        <w:ind w:left="0" w:right="0" w:firstLine="709"/>
      </w:pPr>
      <w:r w:rsidRPr="00894CB3">
        <w:t>производятся</w:t>
      </w:r>
      <w:r w:rsidR="00894CB3" w:rsidRPr="00894CB3">
        <w:t xml:space="preserve"> </w:t>
      </w:r>
      <w:r w:rsidRPr="00894CB3">
        <w:t>дополнительные</w:t>
      </w:r>
      <w:r w:rsidR="00894CB3" w:rsidRPr="00894CB3">
        <w:t xml:space="preserve"> </w:t>
      </w:r>
      <w:r w:rsidRPr="00894CB3">
        <w:t>добровольные</w:t>
      </w:r>
      <w:r w:rsidR="00894CB3" w:rsidRPr="00894CB3">
        <w:t xml:space="preserve"> </w:t>
      </w:r>
      <w:r w:rsidRPr="00894CB3">
        <w:t>взносы,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этом</w:t>
      </w:r>
      <w:r w:rsidR="00894CB3" w:rsidRPr="00894CB3">
        <w:t xml:space="preserve"> </w:t>
      </w:r>
      <w:r w:rsidRPr="00894CB3">
        <w:t>сокращается</w:t>
      </w:r>
      <w:r w:rsidR="00894CB3" w:rsidRPr="00894CB3">
        <w:t xml:space="preserve"> </w:t>
      </w:r>
      <w:r w:rsidRPr="00894CB3">
        <w:t>налогооблагаемый</w:t>
      </w:r>
      <w:r w:rsidR="00894CB3" w:rsidRPr="00894CB3">
        <w:t xml:space="preserve"> </w:t>
      </w:r>
      <w:r w:rsidRPr="00894CB3">
        <w:t>доход</w:t>
      </w:r>
      <w:r w:rsidR="00894CB3" w:rsidRPr="00894CB3">
        <w:t xml:space="preserve"> (</w:t>
      </w:r>
      <w:r w:rsidRPr="00894CB3">
        <w:t>при</w:t>
      </w:r>
      <w:r w:rsidR="00894CB3" w:rsidRPr="00894CB3">
        <w:t xml:space="preserve"> </w:t>
      </w:r>
      <w:r w:rsidRPr="00894CB3">
        <w:t>условии,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добровольные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месяц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превышают</w:t>
      </w:r>
      <w:r w:rsidR="00894CB3" w:rsidRPr="00894CB3">
        <w:t xml:space="preserve"> </w:t>
      </w:r>
      <w:r w:rsidRPr="00894CB3">
        <w:t>10-кратного</w:t>
      </w:r>
      <w:r w:rsidR="00894CB3" w:rsidRPr="00894CB3">
        <w:t xml:space="preserve"> </w:t>
      </w:r>
      <w:r w:rsidRPr="00894CB3">
        <w:t>размера</w:t>
      </w:r>
      <w:r w:rsidR="00894CB3" w:rsidRPr="00894CB3">
        <w:t xml:space="preserve"> </w:t>
      </w:r>
      <w:r w:rsidRPr="00894CB3">
        <w:t>месячного</w:t>
      </w:r>
      <w:r w:rsidR="00894CB3" w:rsidRPr="00894CB3">
        <w:t xml:space="preserve"> </w:t>
      </w:r>
      <w:r w:rsidRPr="00894CB3">
        <w:t>расчетного</w:t>
      </w:r>
      <w:r w:rsidR="00894CB3" w:rsidRPr="00894CB3">
        <w:t xml:space="preserve"> </w:t>
      </w:r>
      <w:r w:rsidRPr="00894CB3">
        <w:t>показателя</w:t>
      </w:r>
      <w:r w:rsidR="00894CB3" w:rsidRPr="00894CB3">
        <w:t xml:space="preserve">); </w:t>
      </w:r>
      <w:r w:rsidRPr="00894CB3">
        <w:t>к</w:t>
      </w:r>
      <w:r w:rsidR="00894CB3" w:rsidRPr="00894CB3">
        <w:t xml:space="preserve"> </w:t>
      </w:r>
      <w:r w:rsidRPr="00894CB3">
        <w:t>тому</w:t>
      </w:r>
      <w:r w:rsidR="00894CB3" w:rsidRPr="00894CB3">
        <w:t xml:space="preserve"> </w:t>
      </w:r>
      <w:r w:rsidRPr="00894CB3">
        <w:t>же,</w:t>
      </w:r>
      <w:r w:rsidR="00894CB3" w:rsidRPr="00894CB3">
        <w:t xml:space="preserve"> </w:t>
      </w:r>
      <w:r w:rsidRPr="00894CB3">
        <w:t>инвестиционный</w:t>
      </w:r>
      <w:r w:rsidR="00894CB3" w:rsidRPr="00894CB3">
        <w:t xml:space="preserve"> </w:t>
      </w:r>
      <w:r w:rsidRPr="00894CB3">
        <w:t>доход,</w:t>
      </w:r>
      <w:r w:rsidR="00894CB3" w:rsidRPr="00894CB3">
        <w:t xml:space="preserve"> </w:t>
      </w:r>
      <w:r w:rsidRPr="00894CB3">
        <w:t>полученный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взносы,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будет</w:t>
      </w:r>
      <w:r w:rsidR="00894CB3" w:rsidRPr="00894CB3">
        <w:t xml:space="preserve"> </w:t>
      </w:r>
      <w:r w:rsidRPr="00894CB3">
        <w:t>облагаться</w:t>
      </w:r>
      <w:r w:rsidR="00894CB3" w:rsidRPr="00894CB3">
        <w:t xml:space="preserve"> </w:t>
      </w:r>
      <w:r w:rsidRPr="00894CB3">
        <w:t>налогом.</w:t>
      </w:r>
    </w:p>
    <w:p w:rsidR="00894CB3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работодатель</w:t>
      </w:r>
      <w:r w:rsidR="00894CB3" w:rsidRPr="00894CB3">
        <w:t xml:space="preserve"> </w:t>
      </w:r>
      <w:r w:rsidRPr="00894CB3">
        <w:t>перечисляет</w:t>
      </w:r>
      <w:r w:rsidR="00894CB3" w:rsidRPr="00894CB3">
        <w:t xml:space="preserve"> </w:t>
      </w:r>
      <w:r w:rsidRPr="00894CB3">
        <w:t>больше</w:t>
      </w:r>
      <w:r w:rsidR="00894CB3" w:rsidRPr="00894CB3">
        <w:t xml:space="preserve"> </w:t>
      </w:r>
      <w:r w:rsidRPr="00894CB3">
        <w:t>установленного</w:t>
      </w:r>
      <w:r w:rsidR="00894CB3" w:rsidRPr="00894CB3">
        <w:t xml:space="preserve"> </w:t>
      </w:r>
      <w:r w:rsidRPr="00894CB3">
        <w:t>обязательного</w:t>
      </w:r>
      <w:r w:rsidR="00894CB3" w:rsidRPr="00894CB3">
        <w:t xml:space="preserve"> </w:t>
      </w:r>
      <w:r w:rsidRPr="00894CB3">
        <w:t>минимума,</w:t>
      </w:r>
      <w:r w:rsidR="00894CB3" w:rsidRPr="00894CB3">
        <w:t xml:space="preserve"> </w:t>
      </w:r>
      <w:r w:rsidRPr="00894CB3">
        <w:t>то</w:t>
      </w:r>
      <w:r w:rsidR="00894CB3" w:rsidRPr="00894CB3">
        <w:t xml:space="preserve"> </w:t>
      </w:r>
      <w:r w:rsidRPr="00894CB3">
        <w:t>есть</w:t>
      </w:r>
      <w:r w:rsidR="00894CB3" w:rsidRPr="00894CB3">
        <w:t xml:space="preserve"> </w:t>
      </w:r>
      <w:r w:rsidRPr="00894CB3">
        <w:t>больше</w:t>
      </w:r>
      <w:r w:rsidR="00894CB3" w:rsidRPr="00894CB3">
        <w:t xml:space="preserve"> </w:t>
      </w:r>
      <w:r w:rsidRPr="00894CB3">
        <w:t>10%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заработной</w:t>
      </w:r>
      <w:r w:rsidR="00894CB3" w:rsidRPr="00894CB3">
        <w:t xml:space="preserve"> </w:t>
      </w:r>
      <w:r w:rsidRPr="00894CB3">
        <w:t>платы.</w:t>
      </w:r>
      <w:r w:rsidR="00894CB3" w:rsidRPr="00894CB3">
        <w:t xml:space="preserve"> </w:t>
      </w:r>
      <w:r w:rsidRPr="00894CB3">
        <w:t>Эти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вычитаются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исчислении</w:t>
      </w:r>
      <w:r w:rsidR="00894CB3" w:rsidRPr="00894CB3">
        <w:t xml:space="preserve"> </w:t>
      </w:r>
      <w:r w:rsidRPr="00894CB3">
        <w:t>налога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работодателя,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условии,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месяц</w:t>
      </w:r>
      <w:r w:rsidR="00894CB3" w:rsidRPr="00894CB3">
        <w:t xml:space="preserve"> </w:t>
      </w:r>
      <w:r w:rsidRPr="00894CB3">
        <w:t>они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превышают</w:t>
      </w:r>
      <w:r w:rsidR="00894CB3" w:rsidRPr="00894CB3">
        <w:t xml:space="preserve"> </w:t>
      </w:r>
      <w:r w:rsidRPr="00894CB3">
        <w:t>20-кратного</w:t>
      </w:r>
      <w:r w:rsidR="00894CB3" w:rsidRPr="00894CB3">
        <w:t xml:space="preserve"> </w:t>
      </w:r>
      <w:r w:rsidRPr="00894CB3">
        <w:t>размера</w:t>
      </w:r>
      <w:r w:rsidR="00894CB3" w:rsidRPr="00894CB3">
        <w:t xml:space="preserve"> </w:t>
      </w:r>
      <w:r w:rsidRPr="00894CB3">
        <w:t>месячного</w:t>
      </w:r>
      <w:r w:rsidR="00894CB3" w:rsidRPr="00894CB3">
        <w:t xml:space="preserve"> </w:t>
      </w:r>
      <w:r w:rsidRPr="00894CB3">
        <w:t>расчетного</w:t>
      </w:r>
      <w:r w:rsidR="00894CB3" w:rsidRPr="00894CB3">
        <w:t xml:space="preserve"> </w:t>
      </w:r>
      <w:r w:rsidRPr="00894CB3">
        <w:t>показателя.</w:t>
      </w:r>
    </w:p>
    <w:p w:rsidR="00B050A2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Люди,</w:t>
      </w:r>
      <w:r w:rsidR="00894CB3" w:rsidRPr="00894CB3">
        <w:t xml:space="preserve"> </w:t>
      </w:r>
      <w:r w:rsidRPr="00894CB3">
        <w:t>вышедшие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инвалидность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января</w:t>
      </w:r>
      <w:r w:rsidR="00894CB3" w:rsidRPr="00894CB3">
        <w:t xml:space="preserve"> </w:t>
      </w:r>
      <w:r w:rsidRPr="00894CB3">
        <w:t>2001</w:t>
      </w:r>
      <w:r w:rsidR="00894CB3" w:rsidRPr="00894CB3">
        <w:t xml:space="preserve"> </w:t>
      </w:r>
      <w:r w:rsidRPr="00894CB3">
        <w:t>года,</w:t>
      </w:r>
      <w:r w:rsidR="00894CB3" w:rsidRPr="00894CB3">
        <w:t xml:space="preserve"> </w:t>
      </w:r>
      <w:r w:rsidRPr="00894CB3">
        <w:t>смогут</w:t>
      </w:r>
      <w:r w:rsidR="00894CB3" w:rsidRPr="00894CB3">
        <w:t xml:space="preserve"> </w:t>
      </w:r>
      <w:r w:rsidRPr="00894CB3">
        <w:t>получить</w:t>
      </w:r>
      <w:r w:rsidR="00894CB3" w:rsidRPr="00894CB3">
        <w:t xml:space="preserve"> </w:t>
      </w:r>
      <w:r w:rsidRPr="00894CB3">
        <w:t>свои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накопления</w:t>
      </w:r>
      <w:r w:rsidR="00894CB3" w:rsidRPr="00894CB3">
        <w:t xml:space="preserve"> </w:t>
      </w:r>
      <w:r w:rsidRPr="00894CB3">
        <w:t>целиком.</w:t>
      </w:r>
      <w:r w:rsidR="00894CB3" w:rsidRPr="00894CB3">
        <w:t xml:space="preserve"> </w:t>
      </w:r>
      <w:r w:rsidRPr="00894CB3">
        <w:t>Кроме</w:t>
      </w:r>
      <w:r w:rsidR="00894CB3" w:rsidRPr="00894CB3">
        <w:t xml:space="preserve"> </w:t>
      </w:r>
      <w:r w:rsidRPr="00894CB3">
        <w:t>того,</w:t>
      </w:r>
      <w:r w:rsidR="00894CB3" w:rsidRPr="00894CB3">
        <w:t xml:space="preserve"> </w:t>
      </w:r>
      <w:r w:rsidRPr="00894CB3">
        <w:t>следует</w:t>
      </w:r>
      <w:r w:rsidR="00894CB3" w:rsidRPr="00894CB3">
        <w:t xml:space="preserve"> </w:t>
      </w:r>
      <w:r w:rsidRPr="00894CB3">
        <w:t>помнить,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пенсии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инвалидности,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случае</w:t>
      </w:r>
      <w:r w:rsidR="00894CB3" w:rsidRPr="00894CB3">
        <w:t xml:space="preserve"> </w:t>
      </w:r>
      <w:r w:rsidRPr="00894CB3">
        <w:t>потери</w:t>
      </w:r>
      <w:r w:rsidR="00894CB3" w:rsidRPr="00894CB3">
        <w:t xml:space="preserve"> </w:t>
      </w:r>
      <w:r w:rsidRPr="00894CB3">
        <w:t>кормильца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возрасту</w:t>
      </w:r>
      <w:r w:rsidR="00894CB3" w:rsidRPr="00894CB3">
        <w:t xml:space="preserve"> </w:t>
      </w:r>
      <w:r w:rsidRPr="00894CB3">
        <w:t>перешли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разряд</w:t>
      </w:r>
      <w:r w:rsidR="00894CB3" w:rsidRPr="00894CB3">
        <w:t xml:space="preserve"> </w:t>
      </w:r>
      <w:r w:rsidRPr="00894CB3">
        <w:t>социальных</w:t>
      </w:r>
      <w:r w:rsidR="00894CB3" w:rsidRPr="00894CB3">
        <w:t xml:space="preserve"> </w:t>
      </w:r>
      <w:r w:rsidRPr="00894CB3">
        <w:t>пособий,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будут</w:t>
      </w:r>
      <w:r w:rsidR="00894CB3" w:rsidRPr="00894CB3">
        <w:t xml:space="preserve"> </w:t>
      </w:r>
      <w:r w:rsidRPr="00894CB3">
        <w:t>выплачиваться</w:t>
      </w:r>
      <w:r w:rsidR="00894CB3" w:rsidRPr="00894CB3">
        <w:t xml:space="preserve"> </w:t>
      </w:r>
      <w:r w:rsidRPr="00894CB3">
        <w:t>Министерством</w:t>
      </w:r>
      <w:r w:rsidR="00894CB3" w:rsidRPr="00894CB3">
        <w:t xml:space="preserve"> </w:t>
      </w:r>
      <w:r w:rsidRPr="00894CB3">
        <w:t>труда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социальной</w:t>
      </w:r>
      <w:r w:rsidR="00894CB3" w:rsidRPr="00894CB3">
        <w:t xml:space="preserve"> </w:t>
      </w:r>
      <w:r w:rsidRPr="00894CB3">
        <w:t>защиты</w:t>
      </w:r>
      <w:r w:rsidR="00894CB3" w:rsidRPr="00894CB3">
        <w:t xml:space="preserve"> </w:t>
      </w:r>
      <w:r w:rsidRPr="00894CB3">
        <w:t>населения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средств</w:t>
      </w:r>
      <w:r w:rsidR="00894CB3" w:rsidRPr="00894CB3">
        <w:t xml:space="preserve"> </w:t>
      </w:r>
      <w:r w:rsidRPr="00894CB3">
        <w:t>Республиканского</w:t>
      </w:r>
      <w:r w:rsidR="00894CB3" w:rsidRPr="00894CB3">
        <w:t xml:space="preserve"> </w:t>
      </w:r>
      <w:r w:rsidRPr="00894CB3">
        <w:t>бюджета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соответствии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новым</w:t>
      </w:r>
      <w:r w:rsidR="00894CB3" w:rsidRPr="00894CB3">
        <w:t xml:space="preserve"> </w:t>
      </w:r>
      <w:r w:rsidRPr="00894CB3">
        <w:t>законом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социальных</w:t>
      </w:r>
      <w:r w:rsidR="00894CB3" w:rsidRPr="00894CB3">
        <w:t xml:space="preserve"> </w:t>
      </w:r>
      <w:r w:rsidRPr="00894CB3">
        <w:t>пособиях</w:t>
      </w:r>
      <w:r w:rsidR="00894CB3" w:rsidRPr="00894CB3">
        <w:t xml:space="preserve"> [</w:t>
      </w:r>
      <w:r w:rsidRPr="00894CB3">
        <w:t>4</w:t>
      </w:r>
      <w:r w:rsidR="00894CB3" w:rsidRPr="00894CB3">
        <w:t>].</w:t>
      </w:r>
    </w:p>
    <w:p w:rsidR="00894CB3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В</w:t>
      </w:r>
      <w:r w:rsidR="00894CB3" w:rsidRPr="00894CB3">
        <w:t xml:space="preserve"> </w:t>
      </w:r>
      <w:r w:rsidRPr="00894CB3">
        <w:t>соответствии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системой,</w:t>
      </w:r>
      <w:r w:rsidR="00894CB3" w:rsidRPr="00894CB3">
        <w:t xml:space="preserve"> </w:t>
      </w:r>
      <w:r w:rsidRPr="00894CB3">
        <w:t>существовавшей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1998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собирались</w:t>
      </w:r>
      <w:r w:rsidR="00894CB3" w:rsidRPr="00894CB3">
        <w:t xml:space="preserve"> </w:t>
      </w:r>
      <w:r w:rsidRPr="00894CB3">
        <w:t>Государственным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областном</w:t>
      </w:r>
      <w:r w:rsidR="00894CB3" w:rsidRPr="00894CB3">
        <w:t xml:space="preserve"> </w:t>
      </w:r>
      <w:r w:rsidRPr="00894CB3">
        <w:t>уровне</w:t>
      </w:r>
      <w:r w:rsidR="00894CB3" w:rsidRPr="00894CB3">
        <w:t>.3</w:t>
      </w:r>
      <w:r w:rsidRPr="00894CB3">
        <w:t>0%</w:t>
      </w:r>
      <w:r w:rsidR="00894CB3" w:rsidRPr="00894CB3">
        <w:t xml:space="preserve"> </w:t>
      </w:r>
      <w:r w:rsidRPr="00894CB3">
        <w:t>этих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затем</w:t>
      </w:r>
      <w:r w:rsidR="00894CB3" w:rsidRPr="00894CB3">
        <w:t xml:space="preserve"> </w:t>
      </w:r>
      <w:r w:rsidRPr="00894CB3">
        <w:t>отправлялись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республиканский</w:t>
      </w:r>
      <w:r w:rsidR="00894CB3" w:rsidRPr="00894CB3">
        <w:t xml:space="preserve"> </w:t>
      </w:r>
      <w:r w:rsidRPr="00894CB3">
        <w:t>уровень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перераспределения.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выплаты</w:t>
      </w:r>
      <w:r w:rsidR="00894CB3" w:rsidRPr="00894CB3">
        <w:t xml:space="preserve"> </w:t>
      </w:r>
      <w:r w:rsidRPr="00894CB3">
        <w:t>пенсий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своих</w:t>
      </w:r>
      <w:r w:rsidR="00894CB3" w:rsidRPr="00894CB3">
        <w:t xml:space="preserve"> </w:t>
      </w:r>
      <w:r w:rsidRPr="00894CB3">
        <w:t>областях</w:t>
      </w:r>
      <w:r w:rsidR="00894CB3" w:rsidRPr="00894CB3">
        <w:t xml:space="preserve"> </w:t>
      </w:r>
      <w:r w:rsidRPr="00894CB3">
        <w:t>местные</w:t>
      </w:r>
      <w:r w:rsidR="00894CB3" w:rsidRPr="00894CB3">
        <w:t xml:space="preserve"> </w:t>
      </w:r>
      <w:r w:rsidRPr="00894CB3">
        <w:t>отделы</w:t>
      </w:r>
      <w:r w:rsidR="00894CB3" w:rsidRPr="00894CB3">
        <w:t xml:space="preserve"> </w:t>
      </w:r>
      <w:r w:rsidRPr="00894CB3">
        <w:t>социального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 </w:t>
      </w:r>
      <w:r w:rsidRPr="00894CB3">
        <w:t>использовали</w:t>
      </w:r>
      <w:r w:rsidR="00894CB3" w:rsidRPr="00894CB3">
        <w:t xml:space="preserve"> </w:t>
      </w:r>
      <w:r w:rsidRPr="00894CB3">
        <w:t>собранные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себя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области</w:t>
      </w:r>
      <w:r w:rsidR="00894CB3" w:rsidRPr="00894CB3">
        <w:t xml:space="preserve"> </w:t>
      </w:r>
      <w:r w:rsidRPr="00894CB3">
        <w:t>взносы,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перечисления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республиканского</w:t>
      </w:r>
      <w:r w:rsidR="00894CB3" w:rsidRPr="00894CB3">
        <w:t xml:space="preserve"> </w:t>
      </w:r>
      <w:r w:rsidRPr="00894CB3">
        <w:t>уровня.</w:t>
      </w:r>
      <w:r w:rsidR="00894CB3" w:rsidRPr="00894CB3">
        <w:t xml:space="preserve"> </w:t>
      </w:r>
      <w:r w:rsidRPr="00894CB3">
        <w:t>Новая</w:t>
      </w:r>
      <w:r w:rsidR="00894CB3" w:rsidRPr="00894CB3">
        <w:t xml:space="preserve"> </w:t>
      </w:r>
      <w:r w:rsidRPr="00894CB3">
        <w:t>накопительная</w:t>
      </w:r>
      <w:r w:rsidR="00894CB3" w:rsidRPr="00894CB3">
        <w:t xml:space="preserve"> </w:t>
      </w:r>
      <w:r w:rsidRPr="00894CB3">
        <w:t>система</w:t>
      </w:r>
      <w:r w:rsidR="00894CB3" w:rsidRPr="00894CB3">
        <w:t xml:space="preserve"> </w:t>
      </w:r>
      <w:r w:rsidRPr="00894CB3">
        <w:t>упразднила</w:t>
      </w:r>
      <w:r w:rsidR="00894CB3" w:rsidRPr="00894CB3">
        <w:t xml:space="preserve"> </w:t>
      </w:r>
      <w:r w:rsidRPr="00894CB3">
        <w:t>Государственный</w:t>
      </w:r>
      <w:r w:rsidR="00894CB3" w:rsidRPr="00894CB3">
        <w:t xml:space="preserve"> </w:t>
      </w:r>
      <w:r w:rsidRPr="00894CB3">
        <w:t>пенсионный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создала</w:t>
      </w:r>
      <w:r w:rsidR="00894CB3" w:rsidRPr="00894CB3">
        <w:t xml:space="preserve"> </w:t>
      </w:r>
      <w:r w:rsidRPr="00894CB3">
        <w:t>Государственный</w:t>
      </w:r>
      <w:r w:rsidR="00894CB3" w:rsidRPr="00894CB3">
        <w:t xml:space="preserve"> </w:t>
      </w:r>
      <w:r w:rsidRPr="00894CB3">
        <w:t>центр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выплате</w:t>
      </w:r>
      <w:r w:rsidR="00894CB3" w:rsidRPr="00894CB3">
        <w:t xml:space="preserve"> </w:t>
      </w:r>
      <w:r w:rsidRPr="00894CB3">
        <w:t>пенсий</w:t>
      </w:r>
      <w:r w:rsidR="00894CB3" w:rsidRPr="00894CB3">
        <w:t xml:space="preserve"> (</w:t>
      </w:r>
      <w:r w:rsidRPr="00894CB3">
        <w:t>Пенсионный</w:t>
      </w:r>
      <w:r w:rsidR="00894CB3" w:rsidRPr="00894CB3">
        <w:t xml:space="preserve"> </w:t>
      </w:r>
      <w:r w:rsidRPr="00894CB3">
        <w:t>центр</w:t>
      </w:r>
      <w:r w:rsidR="00894CB3" w:rsidRPr="00894CB3">
        <w:t xml:space="preserve">). </w:t>
      </w:r>
      <w:r w:rsidRPr="00894CB3">
        <w:t>Теперь</w:t>
      </w:r>
      <w:r w:rsidR="00894CB3" w:rsidRPr="00894CB3">
        <w:t xml:space="preserve"> </w:t>
      </w:r>
      <w:r w:rsidRPr="00894CB3">
        <w:t>Пенсионный</w:t>
      </w:r>
      <w:r w:rsidR="00894CB3" w:rsidRPr="00894CB3">
        <w:t xml:space="preserve"> </w:t>
      </w:r>
      <w:r w:rsidRPr="00894CB3">
        <w:t>центр</w:t>
      </w:r>
      <w:r w:rsidR="00894CB3" w:rsidRPr="00894CB3">
        <w:t xml:space="preserve"> </w:t>
      </w:r>
      <w:r w:rsidRPr="00894CB3">
        <w:t>собирает</w:t>
      </w:r>
      <w:r w:rsidR="00894CB3" w:rsidRPr="00894CB3">
        <w:t xml:space="preserve"> </w:t>
      </w:r>
      <w:r w:rsidRPr="00894CB3">
        <w:t>все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республиканском</w:t>
      </w:r>
      <w:r w:rsidR="00894CB3" w:rsidRPr="00894CB3">
        <w:t xml:space="preserve"> </w:t>
      </w:r>
      <w:r w:rsidRPr="00894CB3">
        <w:t>уровне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осуществляет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выплаты</w:t>
      </w:r>
      <w:r w:rsidR="00894CB3" w:rsidRPr="00894CB3">
        <w:t xml:space="preserve"> </w:t>
      </w:r>
      <w:r w:rsidRPr="00894CB3">
        <w:t>пенсионерам.</w:t>
      </w:r>
      <w:r w:rsidR="00894CB3" w:rsidRPr="00894CB3">
        <w:t xml:space="preserve"> </w:t>
      </w:r>
      <w:r w:rsidRPr="00894CB3">
        <w:t>Если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недостаточно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осуществления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выплат,</w:t>
      </w:r>
      <w:r w:rsidR="00894CB3" w:rsidRPr="00894CB3">
        <w:t xml:space="preserve"> </w:t>
      </w:r>
      <w:r w:rsidRPr="00894CB3">
        <w:t>то</w:t>
      </w:r>
      <w:r w:rsidR="00894CB3" w:rsidRPr="00894CB3">
        <w:t xml:space="preserve"> </w:t>
      </w:r>
      <w:r w:rsidRPr="00894CB3">
        <w:t>производится</w:t>
      </w:r>
      <w:r w:rsidR="00894CB3" w:rsidRPr="00894CB3">
        <w:t xml:space="preserve"> </w:t>
      </w:r>
      <w:r w:rsidRPr="00894CB3">
        <w:t>прямой</w:t>
      </w:r>
      <w:r w:rsidR="00894CB3" w:rsidRPr="00894CB3">
        <w:t xml:space="preserve"> </w:t>
      </w:r>
      <w:r w:rsidRPr="00894CB3">
        <w:t>перевод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республиканского</w:t>
      </w:r>
      <w:r w:rsidR="00894CB3" w:rsidRPr="00894CB3">
        <w:t xml:space="preserve"> </w:t>
      </w:r>
      <w:r w:rsidRPr="00894CB3">
        <w:t>бюджета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Пенсионный</w:t>
      </w:r>
      <w:r w:rsidR="00894CB3" w:rsidRPr="00894CB3">
        <w:t xml:space="preserve"> </w:t>
      </w:r>
      <w:r w:rsidRPr="00894CB3">
        <w:t>центр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выполнения</w:t>
      </w:r>
      <w:r w:rsidR="00894CB3" w:rsidRPr="00894CB3">
        <w:t xml:space="preserve"> </w:t>
      </w:r>
      <w:r w:rsidRPr="00894CB3">
        <w:t>обязательств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пенсиям.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новую</w:t>
      </w:r>
      <w:r w:rsidR="00894CB3" w:rsidRPr="00894CB3">
        <w:t xml:space="preserve"> </w:t>
      </w:r>
      <w:r w:rsidRPr="00894CB3">
        <w:t>накопительную</w:t>
      </w:r>
      <w:r w:rsidR="00894CB3" w:rsidRPr="00894CB3">
        <w:t xml:space="preserve"> </w:t>
      </w:r>
      <w:r w:rsidRPr="00894CB3">
        <w:t>систему</w:t>
      </w:r>
      <w:r w:rsidR="00894CB3" w:rsidRPr="00894CB3">
        <w:t xml:space="preserve"> </w:t>
      </w:r>
      <w:r w:rsidRPr="00894CB3">
        <w:t>встроено</w:t>
      </w:r>
      <w:r w:rsidR="00894CB3" w:rsidRPr="00894CB3">
        <w:t xml:space="preserve"> </w:t>
      </w:r>
      <w:r w:rsidRPr="00894CB3">
        <w:t>несколько</w:t>
      </w:r>
      <w:r w:rsidR="00894CB3" w:rsidRPr="00894CB3">
        <w:t xml:space="preserve"> </w:t>
      </w:r>
      <w:r w:rsidRPr="00894CB3">
        <w:t>защитных</w:t>
      </w:r>
      <w:r w:rsidR="00894CB3" w:rsidRPr="00894CB3">
        <w:t xml:space="preserve"> </w:t>
      </w:r>
      <w:r w:rsidRPr="00894CB3">
        <w:t>механизмов,</w:t>
      </w:r>
      <w:r w:rsidR="00894CB3" w:rsidRPr="00894CB3">
        <w:t xml:space="preserve"> </w:t>
      </w:r>
      <w:r w:rsidRPr="00894CB3">
        <w:t>гарантирующих</w:t>
      </w:r>
      <w:r w:rsidR="00894CB3" w:rsidRPr="00894CB3">
        <w:t xml:space="preserve"> </w:t>
      </w:r>
      <w:r w:rsidRPr="00894CB3">
        <w:t>ее</w:t>
      </w:r>
      <w:r w:rsidR="00894CB3" w:rsidRPr="00894CB3">
        <w:t xml:space="preserve"> </w:t>
      </w:r>
      <w:r w:rsidRPr="00894CB3">
        <w:t>силу</w:t>
      </w:r>
      <w:r w:rsidR="00894CB3" w:rsidRPr="00894CB3">
        <w:t>:</w:t>
      </w:r>
    </w:p>
    <w:p w:rsidR="00894CB3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Законодательная</w:t>
      </w:r>
      <w:r w:rsidR="00894CB3" w:rsidRPr="00894CB3">
        <w:t xml:space="preserve"> </w:t>
      </w:r>
      <w:r w:rsidRPr="00894CB3">
        <w:t>структура</w:t>
      </w:r>
      <w:r w:rsidR="00894CB3" w:rsidRPr="00894CB3">
        <w:t xml:space="preserve">: </w:t>
      </w:r>
      <w:r w:rsidRPr="00894CB3">
        <w:t>новая</w:t>
      </w:r>
      <w:r w:rsidR="00894CB3" w:rsidRPr="00894CB3">
        <w:t xml:space="preserve"> </w:t>
      </w:r>
      <w:r w:rsidRPr="00894CB3">
        <w:t>накопительная</w:t>
      </w:r>
      <w:r w:rsidR="00894CB3" w:rsidRPr="00894CB3">
        <w:t xml:space="preserve"> </w:t>
      </w:r>
      <w:r w:rsidRPr="00894CB3">
        <w:t>система</w:t>
      </w:r>
      <w:r w:rsidR="00894CB3" w:rsidRPr="00894CB3">
        <w:t xml:space="preserve"> </w:t>
      </w:r>
      <w:r w:rsidRPr="00894CB3">
        <w:t>поддерживается</w:t>
      </w:r>
      <w:r w:rsidR="00894CB3" w:rsidRPr="00894CB3">
        <w:t xml:space="preserve"> </w:t>
      </w:r>
      <w:r w:rsidRPr="00894CB3">
        <w:t>многочисленными</w:t>
      </w:r>
      <w:r w:rsidR="00894CB3" w:rsidRPr="00894CB3">
        <w:t xml:space="preserve"> </w:t>
      </w:r>
      <w:r w:rsidRPr="00894CB3">
        <w:t>законами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положениями,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были</w:t>
      </w:r>
      <w:r w:rsidR="00894CB3" w:rsidRPr="00894CB3">
        <w:t xml:space="preserve"> </w:t>
      </w:r>
      <w:r w:rsidRPr="00894CB3">
        <w:t>приняты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поддержания</w:t>
      </w:r>
      <w:r w:rsidR="00894CB3" w:rsidRPr="00894CB3">
        <w:t xml:space="preserve"> </w:t>
      </w:r>
      <w:r w:rsidRPr="00894CB3">
        <w:t>целей</w:t>
      </w:r>
      <w:r w:rsidR="00894CB3" w:rsidRPr="00894CB3">
        <w:t xml:space="preserve"> </w:t>
      </w:r>
      <w:r w:rsidRPr="00894CB3">
        <w:t>новой</w:t>
      </w:r>
      <w:r w:rsidR="00894CB3" w:rsidRPr="00894CB3">
        <w:t xml:space="preserve"> </w:t>
      </w:r>
      <w:r w:rsidRPr="00894CB3">
        <w:t>системы.</w:t>
      </w:r>
    </w:p>
    <w:p w:rsidR="00894CB3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Регулярный</w:t>
      </w:r>
      <w:r w:rsidR="00894CB3" w:rsidRPr="00894CB3">
        <w:t xml:space="preserve"> </w:t>
      </w:r>
      <w:r w:rsidRPr="00894CB3">
        <w:t>надзор</w:t>
      </w:r>
      <w:r w:rsidR="00894CB3" w:rsidRPr="00894CB3">
        <w:t xml:space="preserve">: </w:t>
      </w:r>
      <w:r w:rsidRPr="00894CB3">
        <w:t>правительство</w:t>
      </w:r>
      <w:r w:rsidR="00894CB3" w:rsidRPr="00894CB3">
        <w:t xml:space="preserve"> </w:t>
      </w:r>
      <w:r w:rsidRPr="00894CB3">
        <w:t>сделало</w:t>
      </w:r>
      <w:r w:rsidR="00894CB3" w:rsidRPr="00894CB3">
        <w:t xml:space="preserve"> </w:t>
      </w:r>
      <w:r w:rsidRPr="00894CB3">
        <w:t>больше,</w:t>
      </w:r>
      <w:r w:rsidR="00894CB3" w:rsidRPr="00894CB3">
        <w:t xml:space="preserve"> </w:t>
      </w:r>
      <w:r w:rsidRPr="00894CB3">
        <w:t>чем</w:t>
      </w:r>
      <w:r w:rsidR="00894CB3" w:rsidRPr="00894CB3">
        <w:t xml:space="preserve"> </w:t>
      </w:r>
      <w:r w:rsidRPr="00894CB3">
        <w:t>просто</w:t>
      </w:r>
      <w:r w:rsidR="00894CB3" w:rsidRPr="00894CB3">
        <w:t xml:space="preserve"> </w:t>
      </w:r>
      <w:r w:rsidRPr="00894CB3">
        <w:t>издало</w:t>
      </w:r>
      <w:r w:rsidR="00894CB3" w:rsidRPr="00894CB3">
        <w:t xml:space="preserve"> </w:t>
      </w:r>
      <w:r w:rsidRPr="00894CB3">
        <w:t>законы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постановления.</w:t>
      </w:r>
      <w:r w:rsidR="00894CB3" w:rsidRPr="00894CB3">
        <w:t xml:space="preserve"> </w:t>
      </w:r>
      <w:r w:rsidRPr="00894CB3">
        <w:t>Оно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определило</w:t>
      </w:r>
      <w:r w:rsidR="00894CB3" w:rsidRPr="00894CB3">
        <w:t xml:space="preserve"> </w:t>
      </w:r>
      <w:r w:rsidRPr="00894CB3">
        <w:t>три</w:t>
      </w:r>
      <w:r w:rsidR="00894CB3" w:rsidRPr="00894CB3">
        <w:t xml:space="preserve"> </w:t>
      </w:r>
      <w:r w:rsidRPr="00894CB3">
        <w:t>института,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осуществляют</w:t>
      </w:r>
      <w:r w:rsidR="00894CB3" w:rsidRPr="00894CB3">
        <w:t xml:space="preserve"> </w:t>
      </w:r>
      <w:r w:rsidRPr="00894CB3">
        <w:t>надзор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системой</w:t>
      </w:r>
      <w:r w:rsidR="00894CB3" w:rsidRPr="00894CB3">
        <w:t xml:space="preserve">: </w:t>
      </w:r>
      <w:r w:rsidRPr="00894CB3">
        <w:t>Национальное</w:t>
      </w:r>
      <w:r w:rsidR="00894CB3" w:rsidRPr="00894CB3">
        <w:t xml:space="preserve"> </w:t>
      </w:r>
      <w:r w:rsidRPr="00894CB3">
        <w:t>пенсионное</w:t>
      </w:r>
      <w:r w:rsidR="00894CB3" w:rsidRPr="00894CB3">
        <w:t xml:space="preserve"> </w:t>
      </w:r>
      <w:r w:rsidRPr="00894CB3">
        <w:t>агентство</w:t>
      </w:r>
      <w:r w:rsidR="00894CB3" w:rsidRPr="00894CB3">
        <w:t xml:space="preserve"> (</w:t>
      </w:r>
      <w:r w:rsidRPr="00894CB3">
        <w:t>НПА</w:t>
      </w:r>
      <w:r w:rsidR="00894CB3" w:rsidRPr="00894CB3">
        <w:t xml:space="preserve">), </w:t>
      </w:r>
      <w:r w:rsidRPr="00894CB3">
        <w:t>которое</w:t>
      </w:r>
      <w:r w:rsidR="00894CB3" w:rsidRPr="00894CB3">
        <w:t xml:space="preserve"> </w:t>
      </w:r>
      <w:r w:rsidRPr="00894CB3">
        <w:t>несет</w:t>
      </w:r>
      <w:r w:rsidR="00894CB3" w:rsidRPr="00894CB3">
        <w:t xml:space="preserve"> </w:t>
      </w:r>
      <w:r w:rsidRPr="00894CB3">
        <w:t>ответственность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выдачу</w:t>
      </w:r>
      <w:r w:rsidR="00894CB3" w:rsidRPr="00894CB3">
        <w:t xml:space="preserve"> </w:t>
      </w:r>
      <w:r w:rsidRPr="00894CB3">
        <w:t>лицензий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надзор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фондами</w:t>
      </w:r>
      <w:r w:rsidR="00894CB3" w:rsidRPr="00894CB3">
        <w:t xml:space="preserve">; </w:t>
      </w:r>
      <w:r w:rsidRPr="00894CB3">
        <w:t>Национальная</w:t>
      </w:r>
      <w:r w:rsidR="00894CB3" w:rsidRPr="00894CB3">
        <w:t xml:space="preserve"> </w:t>
      </w:r>
      <w:r w:rsidRPr="00894CB3">
        <w:t>комиссия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ценным</w:t>
      </w:r>
      <w:r w:rsidR="00894CB3" w:rsidRPr="00894CB3">
        <w:t xml:space="preserve"> </w:t>
      </w:r>
      <w:r w:rsidRPr="00894CB3">
        <w:t>бумагам</w:t>
      </w:r>
      <w:r w:rsidR="00894CB3" w:rsidRPr="00894CB3">
        <w:t xml:space="preserve"> (</w:t>
      </w:r>
      <w:r w:rsidRPr="00894CB3">
        <w:t>НКЦБ</w:t>
      </w:r>
      <w:r w:rsidR="00894CB3" w:rsidRPr="00894CB3">
        <w:t xml:space="preserve">), </w:t>
      </w:r>
      <w:r w:rsidRPr="00894CB3">
        <w:t>которая</w:t>
      </w:r>
      <w:r w:rsidR="00894CB3" w:rsidRPr="00894CB3">
        <w:t xml:space="preserve"> </w:t>
      </w:r>
      <w:r w:rsidRPr="00894CB3">
        <w:t>несет</w:t>
      </w:r>
      <w:r w:rsidR="00894CB3" w:rsidRPr="00894CB3">
        <w:t xml:space="preserve"> </w:t>
      </w:r>
      <w:r w:rsidRPr="00894CB3">
        <w:t>ответственность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выдачу</w:t>
      </w:r>
      <w:r w:rsidR="00894CB3" w:rsidRPr="00894CB3">
        <w:t xml:space="preserve"> </w:t>
      </w:r>
      <w:r w:rsidRPr="00894CB3">
        <w:t>лицензий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контролирует</w:t>
      </w:r>
      <w:r w:rsidR="00894CB3" w:rsidRPr="00894CB3">
        <w:t xml:space="preserve"> </w:t>
      </w:r>
      <w:r w:rsidRPr="00894CB3">
        <w:t>работу</w:t>
      </w:r>
      <w:r w:rsidR="00894CB3" w:rsidRPr="00894CB3">
        <w:t xml:space="preserve"> </w:t>
      </w:r>
      <w:r w:rsidRPr="00894CB3">
        <w:t>управляющих</w:t>
      </w:r>
      <w:r w:rsidR="00894CB3" w:rsidRPr="00894CB3">
        <w:t xml:space="preserve"> </w:t>
      </w:r>
      <w:r w:rsidRPr="00894CB3">
        <w:t>компаний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кастодианов</w:t>
      </w:r>
      <w:r w:rsidR="00894CB3" w:rsidRPr="00894CB3">
        <w:t xml:space="preserve"> (</w:t>
      </w:r>
      <w:r w:rsidRPr="00894CB3">
        <w:t>сейчас</w:t>
      </w:r>
      <w:r w:rsidR="00894CB3" w:rsidRPr="00894CB3">
        <w:t xml:space="preserve"> </w:t>
      </w:r>
      <w:r w:rsidRPr="00894CB3">
        <w:t>этим</w:t>
      </w:r>
      <w:r w:rsidR="00894CB3" w:rsidRPr="00894CB3">
        <w:t xml:space="preserve"> </w:t>
      </w:r>
      <w:r w:rsidRPr="00894CB3">
        <w:t>занимается</w:t>
      </w:r>
      <w:r w:rsidR="00894CB3" w:rsidRPr="00894CB3">
        <w:t xml:space="preserve"> </w:t>
      </w:r>
      <w:r w:rsidRPr="00894CB3">
        <w:t>Агентство</w:t>
      </w:r>
      <w:r w:rsidR="00894CB3" w:rsidRPr="00894CB3">
        <w:t xml:space="preserve"> </w:t>
      </w:r>
      <w:r w:rsidRPr="00894CB3">
        <w:t>финансового</w:t>
      </w:r>
      <w:r w:rsidR="00894CB3" w:rsidRPr="00894CB3">
        <w:t xml:space="preserve"> </w:t>
      </w:r>
      <w:r w:rsidRPr="00894CB3">
        <w:t>надзора</w:t>
      </w:r>
      <w:r w:rsidR="00894CB3" w:rsidRPr="00894CB3">
        <w:t xml:space="preserve">); </w:t>
      </w:r>
      <w:r w:rsidRPr="00894CB3">
        <w:t>Государственный</w:t>
      </w:r>
      <w:r w:rsidR="00894CB3" w:rsidRPr="00894CB3">
        <w:t xml:space="preserve"> </w:t>
      </w:r>
      <w:r w:rsidRPr="00894CB3">
        <w:t>центр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выплате</w:t>
      </w:r>
      <w:r w:rsidR="00894CB3" w:rsidRPr="00894CB3">
        <w:t xml:space="preserve"> </w:t>
      </w:r>
      <w:r w:rsidRPr="00894CB3">
        <w:t>пенсий</w:t>
      </w:r>
      <w:r w:rsidR="00894CB3" w:rsidRPr="00894CB3">
        <w:t xml:space="preserve"> (</w:t>
      </w:r>
      <w:r w:rsidRPr="00894CB3">
        <w:t>ГЦВП</w:t>
      </w:r>
      <w:r w:rsidR="00894CB3" w:rsidRPr="00894CB3">
        <w:t xml:space="preserve">), </w:t>
      </w:r>
      <w:r w:rsidRPr="00894CB3">
        <w:t>который</w:t>
      </w:r>
      <w:r w:rsidR="00894CB3" w:rsidRPr="00894CB3">
        <w:t xml:space="preserve"> </w:t>
      </w:r>
      <w:r w:rsidRPr="00894CB3">
        <w:t>несет</w:t>
      </w:r>
      <w:r w:rsidR="00894CB3" w:rsidRPr="00894CB3">
        <w:t xml:space="preserve"> </w:t>
      </w:r>
      <w:r w:rsidRPr="00894CB3">
        <w:t>ответственность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сбор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перераспределение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соответствующие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фонды,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присвоение</w:t>
      </w:r>
      <w:r w:rsidR="00894CB3" w:rsidRPr="00894CB3">
        <w:t xml:space="preserve"> </w:t>
      </w:r>
      <w:r w:rsidRPr="00894CB3">
        <w:t>Социального</w:t>
      </w:r>
      <w:r w:rsidR="00894CB3" w:rsidRPr="00894CB3">
        <w:t xml:space="preserve"> </w:t>
      </w:r>
      <w:r w:rsidRPr="00894CB3">
        <w:t>индивидуального</w:t>
      </w:r>
      <w:r w:rsidR="00894CB3" w:rsidRPr="00894CB3">
        <w:t xml:space="preserve"> </w:t>
      </w:r>
      <w:r w:rsidRPr="00894CB3">
        <w:t>кода</w:t>
      </w:r>
      <w:r w:rsidR="00894CB3" w:rsidRPr="00894CB3">
        <w:t xml:space="preserve"> </w:t>
      </w:r>
      <w:r w:rsidRPr="00894CB3">
        <w:t>каждому</w:t>
      </w:r>
      <w:r w:rsidR="00894CB3" w:rsidRPr="00894CB3">
        <w:t xml:space="preserve"> </w:t>
      </w:r>
      <w:r w:rsidRPr="00894CB3">
        <w:t>работнику.</w:t>
      </w:r>
      <w:r w:rsidR="00894CB3" w:rsidRPr="00894CB3">
        <w:t xml:space="preserve"> </w:t>
      </w:r>
      <w:r w:rsidRPr="00894CB3">
        <w:t>ГЦВП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выплачивает</w:t>
      </w:r>
      <w:r w:rsidR="00894CB3" w:rsidRPr="00894CB3">
        <w:t xml:space="preserve"> </w:t>
      </w:r>
      <w:r w:rsidRPr="00894CB3">
        <w:t>пенсии</w:t>
      </w:r>
      <w:r w:rsidR="00894CB3" w:rsidRPr="00894CB3">
        <w:t xml:space="preserve"> </w:t>
      </w:r>
      <w:r w:rsidRPr="00894CB3">
        <w:t>сегодняшним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будущим</w:t>
      </w:r>
      <w:r w:rsidR="00894CB3" w:rsidRPr="00894CB3">
        <w:t xml:space="preserve"> </w:t>
      </w:r>
      <w:r w:rsidRPr="00894CB3">
        <w:t>пенсионерам.</w:t>
      </w:r>
    </w:p>
    <w:p w:rsidR="00894CB3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Достаточность</w:t>
      </w:r>
      <w:r w:rsidR="00894CB3" w:rsidRPr="00894CB3">
        <w:t xml:space="preserve"> </w:t>
      </w:r>
      <w:r w:rsidRPr="00894CB3">
        <w:t>капитала</w:t>
      </w:r>
      <w:r w:rsidR="00894CB3" w:rsidRPr="00894CB3">
        <w:t xml:space="preserve">: </w:t>
      </w:r>
      <w:r w:rsidRPr="00894CB3">
        <w:t>чтобы</w:t>
      </w:r>
      <w:r w:rsidR="00894CB3" w:rsidRPr="00894CB3">
        <w:t xml:space="preserve"> </w:t>
      </w:r>
      <w:r w:rsidRPr="00894CB3">
        <w:t>получить</w:t>
      </w:r>
      <w:r w:rsidR="00894CB3" w:rsidRPr="00894CB3">
        <w:t xml:space="preserve"> </w:t>
      </w:r>
      <w:r w:rsidRPr="00894CB3">
        <w:t>лицензию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управляющей</w:t>
      </w:r>
      <w:r w:rsidR="00894CB3" w:rsidRPr="00894CB3">
        <w:t xml:space="preserve"> </w:t>
      </w:r>
      <w:r w:rsidRPr="00894CB3">
        <w:t>компании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кастодиана,</w:t>
      </w:r>
      <w:r w:rsidR="00894CB3" w:rsidRPr="00894CB3">
        <w:t xml:space="preserve"> </w:t>
      </w:r>
      <w:r w:rsidRPr="00894CB3">
        <w:t>компания</w:t>
      </w:r>
      <w:r w:rsidR="00894CB3" w:rsidRPr="00894CB3">
        <w:t xml:space="preserve"> </w:t>
      </w:r>
      <w:r w:rsidRPr="00894CB3">
        <w:t>должна</w:t>
      </w:r>
      <w:r w:rsidR="00894CB3" w:rsidRPr="00894CB3">
        <w:t xml:space="preserve"> </w:t>
      </w:r>
      <w:r w:rsidRPr="00894CB3">
        <w:t>продемонстрировать</w:t>
      </w:r>
      <w:r w:rsidR="00894CB3" w:rsidRPr="00894CB3">
        <w:t xml:space="preserve"> </w:t>
      </w:r>
      <w:r w:rsidRPr="00894CB3">
        <w:t>достаточные</w:t>
      </w:r>
      <w:r w:rsidR="00894CB3" w:rsidRPr="00894CB3">
        <w:t xml:space="preserve"> </w:t>
      </w:r>
      <w:r w:rsidRPr="00894CB3">
        <w:t>резервные</w:t>
      </w:r>
      <w:r w:rsidR="00894CB3" w:rsidRPr="00894CB3">
        <w:t xml:space="preserve"> </w:t>
      </w:r>
      <w:r w:rsidRPr="00894CB3">
        <w:t>фонды.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те</w:t>
      </w:r>
      <w:r w:rsidR="00894CB3" w:rsidRPr="00894CB3">
        <w:t xml:space="preserve"> </w:t>
      </w:r>
      <w:r w:rsidRPr="00894CB3">
        <w:t>деньги,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хранятся</w:t>
      </w:r>
      <w:r w:rsidR="00894CB3" w:rsidRPr="00894CB3">
        <w:t xml:space="preserve"> </w:t>
      </w:r>
      <w:r w:rsidRPr="00894CB3">
        <w:t>отдельно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могут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использованы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случае,</w:t>
      </w:r>
      <w:r w:rsidR="00894CB3" w:rsidRPr="00894CB3">
        <w:t xml:space="preserve"> </w:t>
      </w:r>
      <w:r w:rsidRPr="00894CB3">
        <w:t>если</w:t>
      </w:r>
      <w:r w:rsidR="00894CB3" w:rsidRPr="00894CB3">
        <w:t xml:space="preserve"> </w:t>
      </w:r>
      <w:r w:rsidRPr="00894CB3">
        <w:t>пенсионный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</w:t>
      </w:r>
      <w:r w:rsidRPr="00894CB3">
        <w:t>испытывает</w:t>
      </w:r>
      <w:r w:rsidR="00894CB3" w:rsidRPr="00894CB3">
        <w:t xml:space="preserve"> </w:t>
      </w:r>
      <w:r w:rsidRPr="00894CB3">
        <w:t>финансовые</w:t>
      </w:r>
      <w:r w:rsidR="00894CB3" w:rsidRPr="00894CB3">
        <w:t xml:space="preserve"> </w:t>
      </w:r>
      <w:r w:rsidRPr="00894CB3">
        <w:t>затруднения.</w:t>
      </w:r>
    </w:p>
    <w:p w:rsidR="00894CB3" w:rsidRPr="00894CB3" w:rsidRDefault="00B050A2" w:rsidP="00894CB3">
      <w:pPr>
        <w:pStyle w:val="af5"/>
        <w:tabs>
          <w:tab w:val="left" w:pos="726"/>
        </w:tabs>
        <w:rPr>
          <w:lang w:val="ru-RU"/>
        </w:rPr>
      </w:pPr>
      <w:r w:rsidRPr="00894CB3">
        <w:rPr>
          <w:lang w:val="ru-RU"/>
        </w:rPr>
        <w:t>Установлены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обязательные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требования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деятельности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фондов,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среди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которых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отметим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следующие</w:t>
      </w:r>
      <w:r w:rsidR="00894CB3" w:rsidRPr="00894CB3">
        <w:rPr>
          <w:lang w:val="ru-RU"/>
        </w:rPr>
        <w:t>:</w:t>
      </w:r>
    </w:p>
    <w:p w:rsidR="00894CB3" w:rsidRPr="00894CB3" w:rsidRDefault="00B050A2" w:rsidP="00894CB3">
      <w:pPr>
        <w:pStyle w:val="af5"/>
        <w:tabs>
          <w:tab w:val="left" w:pos="726"/>
        </w:tabs>
        <w:rPr>
          <w:lang w:val="ru-RU"/>
        </w:rPr>
      </w:pPr>
      <w:r w:rsidRPr="00894CB3">
        <w:rPr>
          <w:lang w:val="ru-RU"/>
        </w:rPr>
        <w:t>лицензирование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деятельности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накопительных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фондов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привлечению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взносов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осуществлению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выплат</w:t>
      </w:r>
      <w:r w:rsidR="00894CB3" w:rsidRPr="00894CB3">
        <w:rPr>
          <w:lang w:val="ru-RU"/>
        </w:rPr>
        <w:t xml:space="preserve">; </w:t>
      </w:r>
      <w:r w:rsidRPr="00894CB3">
        <w:rPr>
          <w:lang w:val="ru-RU"/>
        </w:rPr>
        <w:t>установления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пруденциальных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нормативов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для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накопительных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фондов</w:t>
      </w:r>
      <w:r w:rsidR="00894CB3" w:rsidRPr="00894CB3">
        <w:rPr>
          <w:lang w:val="ru-RU"/>
        </w:rPr>
        <w:t xml:space="preserve">; </w:t>
      </w:r>
      <w:r w:rsidRPr="00894CB3">
        <w:rPr>
          <w:lang w:val="ru-RU"/>
        </w:rPr>
        <w:t>регулирования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деятельности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накопительных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фондов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путем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установления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соответствующих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норм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лимитов,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обеспечивающих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финансовую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устойчивость</w:t>
      </w:r>
      <w:r w:rsidR="00894CB3" w:rsidRPr="00894CB3">
        <w:rPr>
          <w:lang w:val="ru-RU"/>
        </w:rPr>
        <w:t>;</w:t>
      </w:r>
    </w:p>
    <w:p w:rsidR="00894CB3" w:rsidRPr="00894CB3" w:rsidRDefault="00B050A2" w:rsidP="00894CB3">
      <w:pPr>
        <w:pStyle w:val="af5"/>
        <w:tabs>
          <w:tab w:val="left" w:pos="726"/>
        </w:tabs>
        <w:rPr>
          <w:lang w:val="ru-RU"/>
        </w:rPr>
      </w:pPr>
      <w:r w:rsidRPr="00894CB3">
        <w:rPr>
          <w:lang w:val="ru-RU"/>
        </w:rPr>
        <w:t>установление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требований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учредителям,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руководящим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работникам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специалистам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накопительных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фондов,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также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размеру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составу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уставного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капитала</w:t>
      </w:r>
      <w:r w:rsidR="00894CB3" w:rsidRPr="00894CB3">
        <w:rPr>
          <w:lang w:val="ru-RU"/>
        </w:rPr>
        <w:t>;</w:t>
      </w:r>
    </w:p>
    <w:p w:rsidR="00894CB3" w:rsidRPr="00894CB3" w:rsidRDefault="00B050A2" w:rsidP="00894CB3">
      <w:pPr>
        <w:pStyle w:val="af5"/>
        <w:tabs>
          <w:tab w:val="left" w:pos="726"/>
        </w:tabs>
        <w:rPr>
          <w:lang w:val="ru-RU"/>
        </w:rPr>
      </w:pPr>
      <w:r w:rsidRPr="00894CB3">
        <w:rPr>
          <w:lang w:val="ru-RU"/>
        </w:rPr>
        <w:t>установление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специальных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требований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хранения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накопительными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пенсионными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фондами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денег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ценных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бумаг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исключительно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банке-кастодиане,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неаффилированном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накопительным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фондом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организацией,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осуществляющей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инвестиционное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управление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пенсионными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активами</w:t>
      </w:r>
      <w:r w:rsidR="00894CB3" w:rsidRPr="00894CB3">
        <w:rPr>
          <w:lang w:val="ru-RU"/>
        </w:rPr>
        <w:t>;</w:t>
      </w:r>
    </w:p>
    <w:p w:rsidR="00894CB3" w:rsidRPr="00894CB3" w:rsidRDefault="00B050A2" w:rsidP="00894CB3">
      <w:pPr>
        <w:pStyle w:val="af5"/>
        <w:tabs>
          <w:tab w:val="left" w:pos="726"/>
        </w:tabs>
        <w:rPr>
          <w:lang w:val="ru-RU"/>
        </w:rPr>
      </w:pPr>
      <w:r w:rsidRPr="00894CB3">
        <w:rPr>
          <w:lang w:val="ru-RU"/>
        </w:rPr>
        <w:t>ведения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раздельного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учета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собственных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средств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активов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накопительных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фондов,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также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установления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контроля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за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целевым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размещением</w:t>
      </w:r>
      <w:r w:rsidR="00894CB3" w:rsidRPr="00894CB3">
        <w:rPr>
          <w:lang w:val="ru-RU"/>
        </w:rPr>
        <w:t>;</w:t>
      </w:r>
    </w:p>
    <w:p w:rsidR="00894CB3" w:rsidRPr="00894CB3" w:rsidRDefault="00B050A2" w:rsidP="00894CB3">
      <w:pPr>
        <w:pStyle w:val="af5"/>
        <w:tabs>
          <w:tab w:val="left" w:pos="726"/>
        </w:tabs>
        <w:rPr>
          <w:lang w:val="ru-RU"/>
        </w:rPr>
      </w:pPr>
      <w:r w:rsidRPr="00894CB3">
        <w:rPr>
          <w:lang w:val="ru-RU"/>
        </w:rPr>
        <w:t>передача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функций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инвестиционному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управлению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пенсионными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активами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накопительных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фондов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компаниям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управлению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пенсионными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активами</w:t>
      </w:r>
      <w:r w:rsidR="00894CB3" w:rsidRPr="00894CB3">
        <w:rPr>
          <w:lang w:val="ru-RU"/>
        </w:rPr>
        <w:t>;</w:t>
      </w:r>
    </w:p>
    <w:p w:rsidR="00894CB3" w:rsidRPr="00894CB3" w:rsidRDefault="00B050A2" w:rsidP="00894CB3">
      <w:pPr>
        <w:pStyle w:val="af5"/>
        <w:tabs>
          <w:tab w:val="left" w:pos="726"/>
        </w:tabs>
        <w:rPr>
          <w:lang w:val="ru-RU"/>
        </w:rPr>
      </w:pPr>
      <w:r w:rsidRPr="00894CB3">
        <w:rPr>
          <w:lang w:val="ru-RU"/>
        </w:rPr>
        <w:t>установление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требований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диверсификации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снижению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рисков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размещении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активов</w:t>
      </w:r>
      <w:r w:rsidR="00894CB3" w:rsidRPr="00894CB3">
        <w:rPr>
          <w:lang w:val="ru-RU"/>
        </w:rPr>
        <w:t>;</w:t>
      </w:r>
    </w:p>
    <w:p w:rsidR="00894CB3" w:rsidRPr="00894CB3" w:rsidRDefault="00B050A2" w:rsidP="00894CB3">
      <w:pPr>
        <w:pStyle w:val="af5"/>
        <w:tabs>
          <w:tab w:val="left" w:pos="726"/>
        </w:tabs>
        <w:rPr>
          <w:lang w:val="ru-RU"/>
        </w:rPr>
      </w:pPr>
      <w:r w:rsidRPr="00894CB3">
        <w:rPr>
          <w:lang w:val="ru-RU"/>
        </w:rPr>
        <w:t>введение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ограничений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размеры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комиссионных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вознаграждений,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получаемых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накопительными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пенсионными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фондами</w:t>
      </w:r>
      <w:r w:rsidR="00894CB3" w:rsidRPr="00894CB3">
        <w:rPr>
          <w:lang w:val="ru-RU"/>
        </w:rPr>
        <w:t>;</w:t>
      </w:r>
    </w:p>
    <w:p w:rsidR="00894CB3" w:rsidRPr="00894CB3" w:rsidRDefault="00B050A2" w:rsidP="00894CB3">
      <w:pPr>
        <w:pStyle w:val="af5"/>
        <w:tabs>
          <w:tab w:val="left" w:pos="726"/>
        </w:tabs>
        <w:rPr>
          <w:lang w:val="ru-RU"/>
        </w:rPr>
      </w:pPr>
      <w:r w:rsidRPr="00894CB3">
        <w:rPr>
          <w:lang w:val="ru-RU"/>
        </w:rPr>
        <w:t>обязательность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ежегодного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проведения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аудиторских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проверок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годовых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финансовых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отчетов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накопительных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фондов</w:t>
      </w:r>
      <w:r w:rsidR="00894CB3" w:rsidRPr="00894CB3">
        <w:rPr>
          <w:lang w:val="ru-RU"/>
        </w:rPr>
        <w:t>;</w:t>
      </w:r>
    </w:p>
    <w:p w:rsidR="00894CB3" w:rsidRPr="00894CB3" w:rsidRDefault="00B050A2" w:rsidP="00894CB3">
      <w:pPr>
        <w:pStyle w:val="af5"/>
        <w:tabs>
          <w:tab w:val="left" w:pos="726"/>
        </w:tabs>
        <w:rPr>
          <w:lang w:val="ru-RU"/>
        </w:rPr>
      </w:pPr>
      <w:r w:rsidRPr="00894CB3">
        <w:rPr>
          <w:lang w:val="ru-RU"/>
        </w:rPr>
        <w:t>регулярная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финансовая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статистическая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отчетность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накопительных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фондов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перед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соответствующими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государственными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органами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установленном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законодательством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порядке</w:t>
      </w:r>
      <w:r w:rsidR="00894CB3" w:rsidRPr="00894CB3">
        <w:rPr>
          <w:lang w:val="ru-RU"/>
        </w:rPr>
        <w:t>;</w:t>
      </w:r>
    </w:p>
    <w:p w:rsidR="00894CB3" w:rsidRPr="00894CB3" w:rsidRDefault="00B050A2" w:rsidP="00894CB3">
      <w:pPr>
        <w:pStyle w:val="af5"/>
        <w:tabs>
          <w:tab w:val="left" w:pos="726"/>
        </w:tabs>
        <w:rPr>
          <w:lang w:val="ru-RU"/>
        </w:rPr>
      </w:pPr>
      <w:r w:rsidRPr="00894CB3">
        <w:rPr>
          <w:lang w:val="ru-RU"/>
        </w:rPr>
        <w:t>участие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системе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страхования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активов.</w:t>
      </w:r>
    </w:p>
    <w:p w:rsidR="00B050A2" w:rsidRPr="00894CB3" w:rsidRDefault="00B050A2" w:rsidP="00894CB3">
      <w:pPr>
        <w:pStyle w:val="af5"/>
        <w:tabs>
          <w:tab w:val="left" w:pos="726"/>
        </w:tabs>
        <w:rPr>
          <w:lang w:val="ru-RU"/>
        </w:rPr>
      </w:pPr>
      <w:r w:rsidRPr="00894CB3">
        <w:rPr>
          <w:lang w:val="ru-RU"/>
        </w:rPr>
        <w:t>Таким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образом,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государством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предъявляется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ряд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требований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для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обязательного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исполнения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накопительными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пенсионными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фондами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целью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защиты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накоплений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эффективной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работы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фондов.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Новая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накопительная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система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устроена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так,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что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основе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работы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каждого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накопительного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пенсионного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фонда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лежит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треугольник,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который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составляют</w:t>
      </w:r>
      <w:r w:rsidR="00894CB3" w:rsidRPr="00894CB3">
        <w:rPr>
          <w:lang w:val="ru-RU"/>
        </w:rPr>
        <w:t xml:space="preserve">: </w:t>
      </w:r>
      <w:r w:rsidRPr="00894CB3">
        <w:rPr>
          <w:lang w:val="ru-RU"/>
        </w:rPr>
        <w:t>Пенсионная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компания,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которая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несет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общую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ответственность.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Она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нанимает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управляющую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компанию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кастодиан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отслеживает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деятельность.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Она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хранит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индивидуальные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записи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каждому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вкладчику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регулярно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отчитывается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перед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правительственными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организациями.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Компания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управлению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пенсионными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активами</w:t>
      </w:r>
      <w:r w:rsidR="00894CB3" w:rsidRPr="00894CB3">
        <w:rPr>
          <w:lang w:val="ru-RU"/>
        </w:rPr>
        <w:t xml:space="preserve"> (</w:t>
      </w:r>
      <w:r w:rsidRPr="00894CB3">
        <w:rPr>
          <w:lang w:val="ru-RU"/>
        </w:rPr>
        <w:t>управляющая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компания</w:t>
      </w:r>
      <w:r w:rsidR="00894CB3" w:rsidRPr="00894CB3">
        <w:rPr>
          <w:lang w:val="ru-RU"/>
        </w:rPr>
        <w:t xml:space="preserve">), </w:t>
      </w:r>
      <w:r w:rsidRPr="00894CB3">
        <w:rPr>
          <w:lang w:val="ru-RU"/>
        </w:rPr>
        <w:t>которая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несет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ответственность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за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инвестирование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средств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вкладчиков.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Она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решает,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каким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образом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должны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быть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инвестированы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средства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счетов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вкладчиков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регулярно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оценивает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активы.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Банк-кастодиан,</w:t>
      </w:r>
      <w:r w:rsidR="00894CB3" w:rsidRPr="00894CB3">
        <w:t xml:space="preserve"> </w:t>
      </w:r>
      <w:r w:rsidRPr="00894CB3">
        <w:t>который</w:t>
      </w:r>
      <w:r w:rsidR="00894CB3" w:rsidRPr="00894CB3">
        <w:t xml:space="preserve"> </w:t>
      </w:r>
      <w:r w:rsidRPr="00894CB3">
        <w:t>несет</w:t>
      </w:r>
      <w:r w:rsidR="00894CB3" w:rsidRPr="00894CB3">
        <w:t xml:space="preserve"> </w:t>
      </w:r>
      <w:r w:rsidRPr="00894CB3">
        <w:t>ответственность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хранение</w:t>
      </w:r>
      <w:r w:rsidR="00894CB3" w:rsidRPr="00894CB3">
        <w:t xml:space="preserve"> </w:t>
      </w:r>
      <w:r w:rsidRPr="00894CB3">
        <w:t>средств.</w:t>
      </w:r>
      <w:r w:rsidR="00894CB3" w:rsidRPr="00894CB3">
        <w:t xml:space="preserve"> </w:t>
      </w:r>
      <w:r w:rsidRPr="00894CB3">
        <w:t>Все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переводятся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Государственного</w:t>
      </w:r>
      <w:r w:rsidR="00894CB3" w:rsidRPr="00894CB3">
        <w:t xml:space="preserve"> </w:t>
      </w:r>
      <w:r w:rsidRPr="00894CB3">
        <w:t>центра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выплате</w:t>
      </w:r>
      <w:r w:rsidR="00894CB3" w:rsidRPr="00894CB3">
        <w:t xml:space="preserve"> </w:t>
      </w:r>
      <w:r w:rsidRPr="00894CB3">
        <w:t>пенсий</w:t>
      </w:r>
      <w:r w:rsidR="00894CB3" w:rsidRPr="00894CB3">
        <w:t xml:space="preserve"> </w:t>
      </w:r>
      <w:r w:rsidRPr="00894CB3">
        <w:t>непосредственно</w:t>
      </w:r>
      <w:r w:rsidR="00894CB3" w:rsidRPr="00894CB3">
        <w:t xml:space="preserve"> </w:t>
      </w:r>
      <w:r w:rsidRPr="00894CB3">
        <w:t>кастодиану.</w:t>
      </w:r>
      <w:r w:rsidR="00894CB3" w:rsidRPr="00894CB3">
        <w:t xml:space="preserve"> </w:t>
      </w:r>
      <w:r w:rsidRPr="00894CB3">
        <w:t>Он</w:t>
      </w:r>
      <w:r w:rsidR="00894CB3" w:rsidRPr="00894CB3">
        <w:t xml:space="preserve"> </w:t>
      </w:r>
      <w:r w:rsidRPr="00894CB3">
        <w:t>размещает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совету</w:t>
      </w:r>
      <w:r w:rsidR="00894CB3" w:rsidRPr="00894CB3">
        <w:t xml:space="preserve"> </w:t>
      </w:r>
      <w:r w:rsidRPr="00894CB3">
        <w:t>управляющей</w:t>
      </w:r>
      <w:r w:rsidR="00894CB3" w:rsidRPr="00894CB3">
        <w:t xml:space="preserve"> </w:t>
      </w:r>
      <w:r w:rsidRPr="00894CB3">
        <w:t>компании.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хранятся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учитываются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счетах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банках-кастодианах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соответствии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кастодиальным</w:t>
      </w:r>
      <w:r w:rsidR="00894CB3" w:rsidRPr="00894CB3">
        <w:t xml:space="preserve"> </w:t>
      </w:r>
      <w:r w:rsidRPr="00894CB3">
        <w:t>договором.</w:t>
      </w:r>
      <w:r w:rsidR="00894CB3" w:rsidRPr="00894CB3">
        <w:t xml:space="preserve"> </w:t>
      </w:r>
      <w:r w:rsidRPr="00894CB3">
        <w:t>Кастодиальный</w:t>
      </w:r>
      <w:r w:rsidR="00894CB3" w:rsidRPr="00894CB3">
        <w:t xml:space="preserve"> </w:t>
      </w:r>
      <w:r w:rsidRPr="00894CB3">
        <w:t>договор</w:t>
      </w:r>
      <w:r w:rsidR="00894CB3" w:rsidRPr="00894CB3">
        <w:t xml:space="preserve"> </w:t>
      </w:r>
      <w:r w:rsidRPr="00894CB3">
        <w:t>заключается</w:t>
      </w:r>
      <w:r w:rsidR="00894CB3" w:rsidRPr="00894CB3">
        <w:t xml:space="preserve"> </w:t>
      </w:r>
      <w:r w:rsidRPr="00894CB3">
        <w:t>между</w:t>
      </w:r>
      <w:r w:rsidR="00894CB3" w:rsidRPr="00894CB3">
        <w:t xml:space="preserve"> </w:t>
      </w:r>
      <w:r w:rsidRPr="00894CB3">
        <w:t>банком-кастодианом,</w:t>
      </w:r>
      <w:r w:rsidR="00894CB3" w:rsidRPr="00894CB3">
        <w:t xml:space="preserve"> </w:t>
      </w:r>
      <w:r w:rsidRPr="00894CB3">
        <w:t>накопительным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организацией,</w:t>
      </w:r>
      <w:r w:rsidR="00894CB3" w:rsidRPr="00894CB3">
        <w:t xml:space="preserve"> </w:t>
      </w:r>
      <w:r w:rsidRPr="00894CB3">
        <w:t>осуществляющей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случае</w:t>
      </w:r>
      <w:r w:rsidR="00894CB3" w:rsidRPr="00894CB3">
        <w:t xml:space="preserve"> </w:t>
      </w:r>
      <w:r w:rsidRPr="00894CB3">
        <w:t>если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</w:t>
      </w:r>
      <w:r w:rsidRPr="00894CB3">
        <w:t>осуществляется</w:t>
      </w:r>
      <w:r w:rsidR="00894CB3" w:rsidRPr="00894CB3">
        <w:t xml:space="preserve"> </w:t>
      </w:r>
      <w:r w:rsidRPr="00894CB3">
        <w:t>накопительным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самостоятельно,</w:t>
      </w:r>
      <w:r w:rsidR="00894CB3" w:rsidRPr="00894CB3">
        <w:t xml:space="preserve"> </w:t>
      </w:r>
      <w:r w:rsidRPr="00894CB3">
        <w:t>то</w:t>
      </w:r>
      <w:r w:rsidR="00894CB3" w:rsidRPr="00894CB3">
        <w:t xml:space="preserve"> </w:t>
      </w:r>
      <w:r w:rsidRPr="00894CB3">
        <w:t>кастодиальный</w:t>
      </w:r>
      <w:r w:rsidR="00894CB3" w:rsidRPr="00894CB3">
        <w:t xml:space="preserve"> </w:t>
      </w:r>
      <w:r w:rsidRPr="00894CB3">
        <w:t>договор</w:t>
      </w:r>
      <w:r w:rsidR="00894CB3" w:rsidRPr="00894CB3">
        <w:t xml:space="preserve"> </w:t>
      </w:r>
      <w:r w:rsidRPr="00894CB3">
        <w:t>заключается</w:t>
      </w:r>
      <w:r w:rsidR="00894CB3" w:rsidRPr="00894CB3">
        <w:t xml:space="preserve"> </w:t>
      </w:r>
      <w:r w:rsidRPr="00894CB3">
        <w:t>между</w:t>
      </w:r>
      <w:r w:rsidR="00894CB3" w:rsidRPr="00894CB3">
        <w:t xml:space="preserve"> </w:t>
      </w:r>
      <w:r w:rsidRPr="00894CB3">
        <w:t>банком-кастодианом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накопительным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фондом.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Банк-кастодиан</w:t>
      </w:r>
      <w:r w:rsidR="00894CB3" w:rsidRPr="00894CB3">
        <w:t xml:space="preserve"> </w:t>
      </w:r>
      <w:r w:rsidRPr="00894CB3">
        <w:t>ведет</w:t>
      </w:r>
      <w:r w:rsidR="00894CB3" w:rsidRPr="00894CB3">
        <w:t xml:space="preserve"> </w:t>
      </w:r>
      <w:r w:rsidRPr="00894CB3">
        <w:t>учет</w:t>
      </w:r>
      <w:r w:rsidR="00894CB3" w:rsidRPr="00894CB3">
        <w:t xml:space="preserve"> </w:t>
      </w:r>
      <w:r w:rsidRPr="00894CB3">
        <w:t>всех</w:t>
      </w:r>
      <w:r w:rsidR="00894CB3" w:rsidRPr="00894CB3">
        <w:t xml:space="preserve"> </w:t>
      </w:r>
      <w:r w:rsidRPr="00894CB3">
        <w:t>операций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аккумулированию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активов,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размещению,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получению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дохода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ежемесячно</w:t>
      </w:r>
      <w:r w:rsidR="00894CB3" w:rsidRPr="00894CB3">
        <w:t xml:space="preserve"> </w:t>
      </w:r>
      <w:r w:rsidRPr="00894CB3">
        <w:t>информирует</w:t>
      </w:r>
      <w:r w:rsidR="00894CB3" w:rsidRPr="00894CB3">
        <w:t xml:space="preserve"> </w:t>
      </w:r>
      <w:r w:rsidRPr="00894CB3">
        <w:t>накопительный</w:t>
      </w:r>
      <w:r w:rsidR="00894CB3" w:rsidRPr="00894CB3">
        <w:t xml:space="preserve"> </w:t>
      </w:r>
      <w:r w:rsidRPr="00894CB3">
        <w:t>пенсионный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состоянии</w:t>
      </w:r>
      <w:r w:rsidR="00894CB3" w:rsidRPr="00894CB3">
        <w:t xml:space="preserve"> </w:t>
      </w:r>
      <w:r w:rsidRPr="00894CB3">
        <w:t>его</w:t>
      </w:r>
      <w:r w:rsidR="00894CB3" w:rsidRPr="00894CB3">
        <w:t xml:space="preserve"> </w:t>
      </w:r>
      <w:r w:rsidRPr="00894CB3">
        <w:t>счетов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организации,</w:t>
      </w:r>
      <w:r w:rsidR="00894CB3" w:rsidRPr="00894CB3">
        <w:t xml:space="preserve"> </w:t>
      </w:r>
      <w:r w:rsidRPr="00894CB3">
        <w:t>осуществляющей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активами.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должен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один</w:t>
      </w:r>
      <w:r w:rsidR="00894CB3" w:rsidRPr="00894CB3">
        <w:t xml:space="preserve"> </w:t>
      </w:r>
      <w:r w:rsidRPr="00894CB3">
        <w:t>банк-кастодиан.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Кастодиальный</w:t>
      </w:r>
      <w:r w:rsidR="00894CB3" w:rsidRPr="00894CB3">
        <w:t xml:space="preserve"> </w:t>
      </w:r>
      <w:r w:rsidRPr="00894CB3">
        <w:t>договор</w:t>
      </w:r>
      <w:r w:rsidR="00894CB3" w:rsidRPr="00894CB3">
        <w:t xml:space="preserve"> </w:t>
      </w:r>
      <w:r w:rsidRPr="00894CB3">
        <w:t>может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расторгнут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основании</w:t>
      </w:r>
      <w:r w:rsidR="00894CB3" w:rsidRPr="00894CB3">
        <w:t xml:space="preserve"> </w:t>
      </w:r>
      <w:r w:rsidRPr="00894CB3">
        <w:t>соответствующего</w:t>
      </w:r>
      <w:r w:rsidR="00894CB3" w:rsidRPr="00894CB3">
        <w:t xml:space="preserve"> </w:t>
      </w:r>
      <w:r w:rsidRPr="00894CB3">
        <w:t>решения</w:t>
      </w:r>
      <w:r w:rsidR="00894CB3" w:rsidRPr="00894CB3">
        <w:t xml:space="preserve"> </w:t>
      </w:r>
      <w:r w:rsidRPr="00894CB3">
        <w:t>исполнительного</w:t>
      </w:r>
      <w:r w:rsidR="00894CB3" w:rsidRPr="00894CB3">
        <w:t xml:space="preserve"> </w:t>
      </w:r>
      <w:r w:rsidRPr="00894CB3">
        <w:t>органа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одностороннем</w:t>
      </w:r>
      <w:r w:rsidR="00894CB3" w:rsidRPr="00894CB3">
        <w:t xml:space="preserve"> </w:t>
      </w:r>
      <w:r w:rsidRPr="00894CB3">
        <w:t>порядке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требованию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уведомлением</w:t>
      </w:r>
      <w:r w:rsidR="00894CB3" w:rsidRPr="00894CB3">
        <w:t xml:space="preserve"> </w:t>
      </w:r>
      <w:r w:rsidRPr="00894CB3">
        <w:t>банка-кастодиана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организации,</w:t>
      </w:r>
      <w:r w:rsidR="00894CB3" w:rsidRPr="00894CB3">
        <w:t xml:space="preserve"> </w:t>
      </w:r>
      <w:r w:rsidRPr="00894CB3">
        <w:t>осуществляющей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завершением</w:t>
      </w:r>
      <w:r w:rsidR="00894CB3" w:rsidRPr="00894CB3">
        <w:t xml:space="preserve"> </w:t>
      </w:r>
      <w:r w:rsidRPr="00894CB3">
        <w:t>процедуры</w:t>
      </w:r>
      <w:r w:rsidR="00894CB3" w:rsidRPr="00894CB3">
        <w:t xml:space="preserve"> </w:t>
      </w:r>
      <w:r w:rsidRPr="00894CB3">
        <w:t>передачи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новым</w:t>
      </w:r>
      <w:r w:rsidR="00894CB3" w:rsidRPr="00894CB3">
        <w:t xml:space="preserve"> </w:t>
      </w:r>
      <w:r w:rsidRPr="00894CB3">
        <w:t>банку-кастодиану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(</w:t>
      </w:r>
      <w:r w:rsidRPr="00894CB3">
        <w:t>или</w:t>
      </w:r>
      <w:r w:rsidR="00894CB3" w:rsidRPr="00894CB3">
        <w:t xml:space="preserve">) </w:t>
      </w:r>
      <w:r w:rsidRPr="00894CB3">
        <w:t>организации,</w:t>
      </w:r>
      <w:r w:rsidR="00894CB3" w:rsidRPr="00894CB3">
        <w:t xml:space="preserve"> </w:t>
      </w:r>
      <w:r w:rsidRPr="00894CB3">
        <w:t>осуществляющей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двадцатидневный</w:t>
      </w:r>
      <w:r w:rsidR="00894CB3" w:rsidRPr="00894CB3">
        <w:t xml:space="preserve"> </w:t>
      </w:r>
      <w:r w:rsidRPr="00894CB3">
        <w:t>срок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намеченной</w:t>
      </w:r>
      <w:r w:rsidR="00894CB3" w:rsidRPr="00894CB3">
        <w:t xml:space="preserve"> </w:t>
      </w:r>
      <w:r w:rsidRPr="00894CB3">
        <w:t>даты</w:t>
      </w:r>
      <w:r w:rsidR="00894CB3" w:rsidRPr="00894CB3">
        <w:t xml:space="preserve"> </w:t>
      </w:r>
      <w:r w:rsidRPr="00894CB3">
        <w:t>расторжения.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Каждая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этих</w:t>
      </w:r>
      <w:r w:rsidR="00894CB3" w:rsidRPr="00894CB3">
        <w:t xml:space="preserve"> </w:t>
      </w:r>
      <w:r w:rsidRPr="00894CB3">
        <w:t>сторон</w:t>
      </w:r>
      <w:r w:rsidR="00894CB3" w:rsidRPr="00894CB3">
        <w:t xml:space="preserve"> </w:t>
      </w:r>
      <w:r w:rsidRPr="00894CB3">
        <w:t>должна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независима</w:t>
      </w:r>
      <w:r w:rsidR="00894CB3" w:rsidRPr="00894CB3">
        <w:t xml:space="preserve"> </w:t>
      </w:r>
      <w:r w:rsidRPr="00894CB3">
        <w:t>одна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другой.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условие</w:t>
      </w:r>
      <w:r w:rsidR="00894CB3" w:rsidRPr="00894CB3">
        <w:t xml:space="preserve"> </w:t>
      </w:r>
      <w:r w:rsidRPr="00894CB3">
        <w:t>разработано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 </w:t>
      </w:r>
      <w:r w:rsidRPr="00894CB3">
        <w:t>сохранности</w:t>
      </w:r>
      <w:r w:rsidR="00894CB3" w:rsidRPr="00894CB3">
        <w:t xml:space="preserve"> </w:t>
      </w:r>
      <w:r w:rsidRPr="00894CB3">
        <w:t>денег</w:t>
      </w:r>
      <w:r w:rsidR="00894CB3" w:rsidRPr="00894CB3">
        <w:t xml:space="preserve"> </w:t>
      </w:r>
      <w:r w:rsidRPr="00894CB3">
        <w:t>вкладчиков.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Пенсионная</w:t>
      </w:r>
      <w:r w:rsidR="00894CB3" w:rsidRPr="00894CB3">
        <w:t xml:space="preserve"> </w:t>
      </w:r>
      <w:r w:rsidRPr="00894CB3">
        <w:t>компания</w:t>
      </w:r>
      <w:r w:rsidR="00894CB3" w:rsidRPr="00894CB3">
        <w:t xml:space="preserve"> </w:t>
      </w:r>
      <w:r w:rsidRPr="00894CB3">
        <w:t>несет</w:t>
      </w:r>
      <w:r w:rsidR="00894CB3" w:rsidRPr="00894CB3">
        <w:t xml:space="preserve"> </w:t>
      </w:r>
      <w:r w:rsidRPr="00894CB3">
        <w:t>ответственность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функционирование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целом</w:t>
      </w:r>
      <w:r w:rsidR="00894CB3" w:rsidRPr="00894CB3">
        <w:t>:</w:t>
      </w:r>
    </w:p>
    <w:p w:rsidR="00894CB3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найм</w:t>
      </w:r>
      <w:r w:rsidR="00894CB3" w:rsidRPr="00894CB3">
        <w:t xml:space="preserve"> </w:t>
      </w:r>
      <w:r w:rsidRPr="00894CB3">
        <w:t>управляющей</w:t>
      </w:r>
      <w:r w:rsidR="00894CB3" w:rsidRPr="00894CB3">
        <w:t xml:space="preserve"> </w:t>
      </w:r>
      <w:r w:rsidRPr="00894CB3">
        <w:t>компании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кастодиана</w:t>
      </w:r>
      <w:r w:rsidR="00894CB3" w:rsidRPr="00894CB3">
        <w:t xml:space="preserve">: </w:t>
      </w:r>
      <w:r w:rsidRPr="00894CB3">
        <w:t>пенсионная</w:t>
      </w:r>
      <w:r w:rsidR="00894CB3" w:rsidRPr="00894CB3">
        <w:t xml:space="preserve"> </w:t>
      </w:r>
      <w:r w:rsidRPr="00894CB3">
        <w:t>компания</w:t>
      </w:r>
      <w:r w:rsidR="00894CB3" w:rsidRPr="00894CB3">
        <w:t xml:space="preserve"> </w:t>
      </w:r>
      <w:r w:rsidRPr="00894CB3">
        <w:t>должна</w:t>
      </w:r>
      <w:r w:rsidR="00894CB3" w:rsidRPr="00894CB3">
        <w:t xml:space="preserve"> </w:t>
      </w:r>
      <w:r w:rsidRPr="00894CB3">
        <w:t>заключить</w:t>
      </w:r>
      <w:r w:rsidR="00894CB3" w:rsidRPr="00894CB3">
        <w:t xml:space="preserve"> </w:t>
      </w:r>
      <w:r w:rsidRPr="00894CB3">
        <w:t>контракт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управляющей</w:t>
      </w:r>
      <w:r w:rsidR="00894CB3" w:rsidRPr="00894CB3">
        <w:t xml:space="preserve"> </w:t>
      </w:r>
      <w:r w:rsidRPr="00894CB3">
        <w:t>компанией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кастодианом</w:t>
      </w:r>
      <w:r w:rsidR="00894CB3" w:rsidRPr="00894CB3">
        <w:t>;</w:t>
      </w:r>
    </w:p>
    <w:p w:rsidR="00894CB3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маркетинг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расширение</w:t>
      </w:r>
      <w:r w:rsidR="00894CB3" w:rsidRPr="00894CB3">
        <w:t xml:space="preserve"> </w:t>
      </w:r>
      <w:r w:rsidRPr="00894CB3">
        <w:t>контингента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: </w:t>
      </w:r>
      <w:r w:rsidRPr="00894CB3">
        <w:t>пенсионная</w:t>
      </w:r>
      <w:r w:rsidR="00894CB3" w:rsidRPr="00894CB3">
        <w:t xml:space="preserve"> </w:t>
      </w:r>
      <w:r w:rsidRPr="00894CB3">
        <w:t>компания</w:t>
      </w:r>
      <w:r w:rsidR="00894CB3" w:rsidRPr="00894CB3">
        <w:t xml:space="preserve"> </w:t>
      </w:r>
      <w:r w:rsidRPr="00894CB3">
        <w:t>отвечает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заключение</w:t>
      </w:r>
      <w:r w:rsidR="00894CB3" w:rsidRPr="00894CB3">
        <w:t xml:space="preserve"> </w:t>
      </w:r>
      <w:r w:rsidRPr="00894CB3">
        <w:t>контрактов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отдельными</w:t>
      </w:r>
      <w:r w:rsidR="00894CB3" w:rsidRPr="00894CB3">
        <w:t xml:space="preserve"> </w:t>
      </w:r>
      <w:r w:rsidRPr="00894CB3">
        <w:t>работниками</w:t>
      </w:r>
      <w:r w:rsidR="00894CB3" w:rsidRPr="00894CB3">
        <w:t>;</w:t>
      </w:r>
    </w:p>
    <w:p w:rsidR="00894CB3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осуществление</w:t>
      </w:r>
      <w:r w:rsidR="00894CB3" w:rsidRPr="00894CB3">
        <w:t xml:space="preserve"> </w:t>
      </w:r>
      <w:r w:rsidRPr="00894CB3">
        <w:t>индивидуального</w:t>
      </w:r>
      <w:r w:rsidR="00894CB3" w:rsidRPr="00894CB3">
        <w:t xml:space="preserve"> </w:t>
      </w:r>
      <w:r w:rsidRPr="00894CB3">
        <w:t>учета</w:t>
      </w:r>
      <w:r w:rsidR="00894CB3" w:rsidRPr="00894CB3">
        <w:t xml:space="preserve">: </w:t>
      </w:r>
      <w:r w:rsidRPr="00894CB3">
        <w:t>пенсионная</w:t>
      </w:r>
      <w:r w:rsidR="00894CB3" w:rsidRPr="00894CB3">
        <w:t xml:space="preserve"> </w:t>
      </w:r>
      <w:r w:rsidRPr="00894CB3">
        <w:t>компания</w:t>
      </w:r>
      <w:r w:rsidR="00894CB3" w:rsidRPr="00894CB3">
        <w:t xml:space="preserve"> </w:t>
      </w:r>
      <w:r w:rsidRPr="00894CB3">
        <w:t>должна</w:t>
      </w:r>
      <w:r w:rsidR="00894CB3" w:rsidRPr="00894CB3">
        <w:t xml:space="preserve"> </w:t>
      </w:r>
      <w:r w:rsidRPr="00894CB3">
        <w:t>получать</w:t>
      </w:r>
      <w:r w:rsidR="00894CB3" w:rsidRPr="00894CB3">
        <w:t xml:space="preserve"> </w:t>
      </w:r>
      <w:r w:rsidRPr="00894CB3">
        <w:t>информацию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работодателей,</w:t>
      </w:r>
      <w:r w:rsidR="00894CB3" w:rsidRPr="00894CB3">
        <w:t xml:space="preserve"> </w:t>
      </w:r>
      <w:r w:rsidRPr="00894CB3">
        <w:t>кастодиана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управляющей</w:t>
      </w:r>
      <w:r w:rsidR="00894CB3" w:rsidRPr="00894CB3">
        <w:t xml:space="preserve"> </w:t>
      </w:r>
      <w:r w:rsidRPr="00894CB3">
        <w:t>компании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начислять</w:t>
      </w:r>
      <w:r w:rsidR="00894CB3" w:rsidRPr="00894CB3">
        <w:t xml:space="preserve"> </w:t>
      </w:r>
      <w:r w:rsidRPr="00894CB3">
        <w:t>инвестиционный</w:t>
      </w:r>
      <w:r w:rsidR="00894CB3" w:rsidRPr="00894CB3">
        <w:t xml:space="preserve"> </w:t>
      </w:r>
      <w:r w:rsidRPr="00894CB3">
        <w:t>доход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индивидуальным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счетам.</w:t>
      </w:r>
      <w:r w:rsidR="00894CB3" w:rsidRPr="00894CB3">
        <w:t xml:space="preserve"> </w:t>
      </w:r>
      <w:r w:rsidRPr="00894CB3">
        <w:t>Она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несет</w:t>
      </w:r>
      <w:r w:rsidR="00894CB3" w:rsidRPr="00894CB3">
        <w:t xml:space="preserve"> </w:t>
      </w:r>
      <w:r w:rsidRPr="00894CB3">
        <w:t>ответственность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предоставление</w:t>
      </w:r>
      <w:r w:rsidR="00894CB3" w:rsidRPr="00894CB3">
        <w:t xml:space="preserve"> </w:t>
      </w:r>
      <w:r w:rsidRPr="00894CB3">
        <w:t>вкладчикам</w:t>
      </w:r>
      <w:r w:rsidR="00894CB3" w:rsidRPr="00894CB3">
        <w:t xml:space="preserve"> </w:t>
      </w:r>
      <w:r w:rsidRPr="00894CB3">
        <w:t>ежегодного</w:t>
      </w:r>
      <w:r w:rsidR="00894CB3" w:rsidRPr="00894CB3">
        <w:t xml:space="preserve"> </w:t>
      </w:r>
      <w:r w:rsidRPr="00894CB3">
        <w:t>отчета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балансах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индивидуальных</w:t>
      </w:r>
      <w:r w:rsidR="00894CB3" w:rsidRPr="00894CB3">
        <w:t xml:space="preserve"> </w:t>
      </w:r>
      <w:r w:rsidRPr="00894CB3">
        <w:t>счетах</w:t>
      </w:r>
      <w:r w:rsidR="00894CB3" w:rsidRPr="00894CB3">
        <w:t>;</w:t>
      </w:r>
    </w:p>
    <w:p w:rsidR="00894CB3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отчет</w:t>
      </w:r>
      <w:r w:rsidR="00894CB3" w:rsidRPr="00894CB3">
        <w:t xml:space="preserve"> </w:t>
      </w:r>
      <w:r w:rsidRPr="00894CB3">
        <w:t>перед</w:t>
      </w:r>
      <w:r w:rsidR="00894CB3" w:rsidRPr="00894CB3">
        <w:t xml:space="preserve"> </w:t>
      </w:r>
      <w:r w:rsidRPr="00894CB3">
        <w:t>государством</w:t>
      </w:r>
      <w:r w:rsidR="00894CB3" w:rsidRPr="00894CB3">
        <w:t xml:space="preserve">: </w:t>
      </w:r>
      <w:r w:rsidRPr="00894CB3">
        <w:t>существуют</w:t>
      </w:r>
      <w:r w:rsidR="00894CB3" w:rsidRPr="00894CB3">
        <w:t xml:space="preserve"> </w:t>
      </w:r>
      <w:r w:rsidRPr="00894CB3">
        <w:t>отдельные</w:t>
      </w:r>
      <w:r w:rsidR="00894CB3" w:rsidRPr="00894CB3">
        <w:t xml:space="preserve"> </w:t>
      </w:r>
      <w:r w:rsidRPr="00894CB3">
        <w:t>виды</w:t>
      </w:r>
      <w:r w:rsidR="00894CB3" w:rsidRPr="00894CB3">
        <w:t xml:space="preserve"> </w:t>
      </w:r>
      <w:r w:rsidRPr="00894CB3">
        <w:t>отчетов,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необходимо</w:t>
      </w:r>
      <w:r w:rsidR="00894CB3" w:rsidRPr="00894CB3">
        <w:t xml:space="preserve"> </w:t>
      </w:r>
      <w:r w:rsidRPr="00894CB3">
        <w:t>предоставлять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Национальное</w:t>
      </w:r>
      <w:r w:rsidR="00894CB3" w:rsidRPr="00894CB3">
        <w:t xml:space="preserve"> </w:t>
      </w:r>
      <w:r w:rsidRPr="00894CB3">
        <w:t>пенсионное</w:t>
      </w:r>
      <w:r w:rsidR="00894CB3" w:rsidRPr="00894CB3">
        <w:t xml:space="preserve"> </w:t>
      </w:r>
      <w:r w:rsidRPr="00894CB3">
        <w:t>агентство.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компании</w:t>
      </w:r>
      <w:r w:rsidR="00894CB3" w:rsidRPr="00894CB3">
        <w:t xml:space="preserve"> </w:t>
      </w:r>
      <w:r w:rsidRPr="00894CB3">
        <w:t>лежит</w:t>
      </w:r>
      <w:r w:rsidR="00894CB3" w:rsidRPr="00894CB3">
        <w:t xml:space="preserve"> </w:t>
      </w:r>
      <w:r w:rsidRPr="00894CB3">
        <w:t>ответственность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составление</w:t>
      </w:r>
      <w:r w:rsidR="00894CB3" w:rsidRPr="00894CB3">
        <w:t xml:space="preserve"> </w:t>
      </w:r>
      <w:r w:rsidRPr="00894CB3">
        <w:t>этих</w:t>
      </w:r>
      <w:r w:rsidR="00894CB3" w:rsidRPr="00894CB3">
        <w:t xml:space="preserve"> </w:t>
      </w:r>
      <w:r w:rsidRPr="00894CB3">
        <w:t>отчетов</w:t>
      </w:r>
      <w:r w:rsidR="00894CB3" w:rsidRPr="00894CB3">
        <w:t>;</w:t>
      </w:r>
    </w:p>
    <w:p w:rsidR="00B050A2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полная</w:t>
      </w:r>
      <w:r w:rsidR="00894CB3" w:rsidRPr="00894CB3">
        <w:t xml:space="preserve"> </w:t>
      </w:r>
      <w:r w:rsidRPr="00894CB3">
        <w:t>ответственность</w:t>
      </w:r>
      <w:r w:rsidR="00894CB3" w:rsidRPr="00894CB3">
        <w:t xml:space="preserve">: </w:t>
      </w:r>
      <w:r w:rsidRPr="00894CB3">
        <w:t>пенсионная</w:t>
      </w:r>
      <w:r w:rsidR="00894CB3" w:rsidRPr="00894CB3">
        <w:t xml:space="preserve"> </w:t>
      </w:r>
      <w:r w:rsidRPr="00894CB3">
        <w:t>компания</w:t>
      </w:r>
      <w:r w:rsidR="00894CB3" w:rsidRPr="00894CB3">
        <w:t xml:space="preserve"> </w:t>
      </w:r>
      <w:r w:rsidRPr="00894CB3">
        <w:t>отвечает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проверку</w:t>
      </w:r>
      <w:r w:rsidR="00894CB3" w:rsidRPr="00894CB3">
        <w:t xml:space="preserve"> </w:t>
      </w:r>
      <w:r w:rsidRPr="00894CB3">
        <w:t>работы</w:t>
      </w:r>
      <w:r w:rsidR="00894CB3" w:rsidRPr="00894CB3">
        <w:t xml:space="preserve"> </w:t>
      </w:r>
      <w:r w:rsidRPr="00894CB3">
        <w:t>управляющей</w:t>
      </w:r>
      <w:r w:rsidR="00894CB3" w:rsidRPr="00894CB3">
        <w:t xml:space="preserve"> </w:t>
      </w:r>
      <w:r w:rsidRPr="00894CB3">
        <w:t>компании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кастодиана,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замену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случае,</w:t>
      </w:r>
      <w:r w:rsidR="00894CB3" w:rsidRPr="00894CB3">
        <w:t xml:space="preserve"> </w:t>
      </w:r>
      <w:r w:rsidRPr="00894CB3">
        <w:t>если</w:t>
      </w:r>
      <w:r w:rsidR="00894CB3" w:rsidRPr="00894CB3">
        <w:t xml:space="preserve"> </w:t>
      </w:r>
      <w:r w:rsidRPr="00894CB3">
        <w:t>они</w:t>
      </w:r>
      <w:r w:rsidR="00894CB3" w:rsidRPr="00894CB3">
        <w:t xml:space="preserve"> </w:t>
      </w:r>
      <w:r w:rsidRPr="00894CB3">
        <w:t>недостаточно</w:t>
      </w:r>
      <w:r w:rsidR="00894CB3" w:rsidRPr="00894CB3">
        <w:t xml:space="preserve"> </w:t>
      </w:r>
      <w:r w:rsidRPr="00894CB3">
        <w:t>хорошо</w:t>
      </w:r>
      <w:r w:rsidR="00894CB3" w:rsidRPr="00894CB3">
        <w:t xml:space="preserve"> </w:t>
      </w:r>
      <w:r w:rsidRPr="00894CB3">
        <w:t>выполняют</w:t>
      </w:r>
      <w:r w:rsidR="00894CB3" w:rsidRPr="00894CB3">
        <w:t xml:space="preserve"> </w:t>
      </w:r>
      <w:r w:rsidRPr="00894CB3">
        <w:t>свои</w:t>
      </w:r>
      <w:r w:rsidR="00894CB3" w:rsidRPr="00894CB3">
        <w:t xml:space="preserve"> </w:t>
      </w:r>
      <w:r w:rsidRPr="00894CB3">
        <w:t>функции</w:t>
      </w:r>
      <w:r w:rsidR="00894CB3" w:rsidRPr="00894CB3">
        <w:t xml:space="preserve"> [</w:t>
      </w:r>
      <w:r w:rsidRPr="00894CB3">
        <w:t>4</w:t>
      </w:r>
      <w:r w:rsidR="00894CB3" w:rsidRPr="00894CB3">
        <w:t>].</w:t>
      </w:r>
    </w:p>
    <w:p w:rsidR="00894CB3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Компания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управлению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(</w:t>
      </w:r>
      <w:r w:rsidRPr="00894CB3">
        <w:t>управляющая</w:t>
      </w:r>
      <w:r w:rsidR="00894CB3" w:rsidRPr="00894CB3">
        <w:t xml:space="preserve"> </w:t>
      </w:r>
      <w:r w:rsidRPr="00894CB3">
        <w:t>компания</w:t>
      </w:r>
      <w:r w:rsidR="00894CB3" w:rsidRPr="00894CB3">
        <w:t xml:space="preserve">) </w:t>
      </w:r>
      <w:r w:rsidRPr="00894CB3">
        <w:t>несет</w:t>
      </w:r>
      <w:r w:rsidR="00894CB3" w:rsidRPr="00894CB3">
        <w:t xml:space="preserve"> </w:t>
      </w:r>
      <w:r w:rsidRPr="00894CB3">
        <w:t>ответственность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инвестирование</w:t>
      </w:r>
      <w:r w:rsidR="00894CB3" w:rsidRPr="00894CB3">
        <w:t xml:space="preserve"> </w:t>
      </w:r>
      <w:r w:rsidRPr="00894CB3">
        <w:t>средств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индивидуальных</w:t>
      </w:r>
      <w:r w:rsidR="00894CB3" w:rsidRPr="00894CB3">
        <w:t xml:space="preserve"> </w:t>
      </w:r>
      <w:r w:rsidRPr="00894CB3">
        <w:t>счетов.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ее</w:t>
      </w:r>
      <w:r w:rsidR="00894CB3" w:rsidRPr="00894CB3">
        <w:t xml:space="preserve"> </w:t>
      </w:r>
      <w:r w:rsidRPr="00894CB3">
        <w:t>задачи</w:t>
      </w:r>
      <w:r w:rsidR="00894CB3" w:rsidRPr="00894CB3">
        <w:t xml:space="preserve"> </w:t>
      </w:r>
      <w:r w:rsidRPr="00894CB3">
        <w:t>входит</w:t>
      </w:r>
      <w:r w:rsidR="00894CB3" w:rsidRPr="00894CB3">
        <w:t>:</w:t>
      </w:r>
    </w:p>
    <w:p w:rsidR="00894CB3" w:rsidRPr="00894CB3" w:rsidRDefault="00B050A2" w:rsidP="00894CB3">
      <w:pPr>
        <w:pStyle w:val="a4"/>
        <w:numPr>
          <w:ilvl w:val="0"/>
          <w:numId w:val="3"/>
        </w:numPr>
        <w:tabs>
          <w:tab w:val="clear" w:pos="810"/>
          <w:tab w:val="left" w:pos="726"/>
        </w:tabs>
        <w:spacing w:before="0"/>
        <w:ind w:left="0" w:right="0" w:firstLine="709"/>
      </w:pPr>
      <w:r w:rsidRPr="00894CB3">
        <w:t>проведение</w:t>
      </w:r>
      <w:r w:rsidR="00894CB3" w:rsidRPr="00894CB3">
        <w:t xml:space="preserve"> </w:t>
      </w:r>
      <w:r w:rsidRPr="00894CB3">
        <w:t>исследований</w:t>
      </w:r>
      <w:r w:rsidR="00894CB3" w:rsidRPr="00894CB3">
        <w:t xml:space="preserve">: </w:t>
      </w:r>
      <w:r w:rsidRPr="00894CB3">
        <w:t>управляющая</w:t>
      </w:r>
      <w:r w:rsidR="00894CB3" w:rsidRPr="00894CB3">
        <w:t xml:space="preserve"> </w:t>
      </w:r>
      <w:r w:rsidRPr="00894CB3">
        <w:t>компания</w:t>
      </w:r>
      <w:r w:rsidR="00894CB3" w:rsidRPr="00894CB3">
        <w:t xml:space="preserve"> </w:t>
      </w:r>
      <w:r w:rsidRPr="00894CB3">
        <w:t>отвечает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все</w:t>
      </w:r>
      <w:r w:rsidR="00894CB3" w:rsidRPr="00894CB3">
        <w:t xml:space="preserve"> </w:t>
      </w:r>
      <w:r w:rsidRPr="00894CB3">
        <w:t>исследования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изучению</w:t>
      </w:r>
      <w:r w:rsidR="00894CB3" w:rsidRPr="00894CB3">
        <w:t xml:space="preserve"> </w:t>
      </w:r>
      <w:r w:rsidRPr="00894CB3">
        <w:t>возможностей</w:t>
      </w:r>
      <w:r w:rsidR="00894CB3" w:rsidRPr="00894CB3">
        <w:t xml:space="preserve"> </w:t>
      </w:r>
      <w:r w:rsidRPr="00894CB3">
        <w:t>инвестирования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>;</w:t>
      </w:r>
    </w:p>
    <w:p w:rsidR="00894CB3" w:rsidRPr="00894CB3" w:rsidRDefault="00B050A2" w:rsidP="00894CB3">
      <w:pPr>
        <w:pStyle w:val="a4"/>
        <w:numPr>
          <w:ilvl w:val="0"/>
          <w:numId w:val="3"/>
        </w:numPr>
        <w:tabs>
          <w:tab w:val="clear" w:pos="810"/>
          <w:tab w:val="left" w:pos="726"/>
        </w:tabs>
        <w:spacing w:before="0"/>
        <w:ind w:left="0" w:right="0" w:firstLine="709"/>
      </w:pPr>
      <w:r w:rsidRPr="00894CB3">
        <w:t>инвестиционная</w:t>
      </w:r>
      <w:r w:rsidR="00894CB3" w:rsidRPr="00894CB3">
        <w:t xml:space="preserve"> </w:t>
      </w:r>
      <w:r w:rsidRPr="00894CB3">
        <w:t>политика</w:t>
      </w:r>
      <w:r w:rsidR="00894CB3" w:rsidRPr="00894CB3">
        <w:t xml:space="preserve">: </w:t>
      </w:r>
      <w:r w:rsidRPr="00894CB3">
        <w:t>управляющая</w:t>
      </w:r>
      <w:r w:rsidR="00894CB3" w:rsidRPr="00894CB3">
        <w:t xml:space="preserve"> </w:t>
      </w:r>
      <w:r w:rsidRPr="00894CB3">
        <w:t>компания,</w:t>
      </w:r>
      <w:r w:rsidR="00894CB3" w:rsidRPr="00894CB3">
        <w:t xml:space="preserve"> </w:t>
      </w:r>
      <w:r w:rsidRPr="00894CB3">
        <w:t>вместе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компанией,</w:t>
      </w:r>
      <w:r w:rsidR="00894CB3" w:rsidRPr="00894CB3">
        <w:t xml:space="preserve"> </w:t>
      </w:r>
      <w:r w:rsidRPr="00894CB3">
        <w:t>разрабатывает</w:t>
      </w:r>
      <w:r w:rsidR="00894CB3" w:rsidRPr="00894CB3">
        <w:t xml:space="preserve"> </w:t>
      </w:r>
      <w:r w:rsidRPr="00894CB3">
        <w:t>инвестиционную</w:t>
      </w:r>
      <w:r w:rsidR="00894CB3" w:rsidRPr="00894CB3">
        <w:t xml:space="preserve"> </w:t>
      </w:r>
      <w:r w:rsidRPr="00894CB3">
        <w:t>политику</w:t>
      </w:r>
      <w:r w:rsidR="00894CB3" w:rsidRPr="00894CB3">
        <w:t>;</w:t>
      </w:r>
    </w:p>
    <w:p w:rsidR="00894CB3" w:rsidRPr="00894CB3" w:rsidRDefault="00B050A2" w:rsidP="00894CB3">
      <w:pPr>
        <w:pStyle w:val="a4"/>
        <w:numPr>
          <w:ilvl w:val="0"/>
          <w:numId w:val="3"/>
        </w:numPr>
        <w:tabs>
          <w:tab w:val="clear" w:pos="810"/>
          <w:tab w:val="left" w:pos="726"/>
        </w:tabs>
        <w:spacing w:before="0"/>
        <w:ind w:left="0" w:right="0" w:firstLine="709"/>
      </w:pPr>
      <w:r w:rsidRPr="00894CB3">
        <w:t>принятие</w:t>
      </w:r>
      <w:r w:rsidR="00894CB3" w:rsidRPr="00894CB3">
        <w:t xml:space="preserve"> </w:t>
      </w:r>
      <w:r w:rsidRPr="00894CB3">
        <w:t>инвестиционных</w:t>
      </w:r>
      <w:r w:rsidR="00894CB3" w:rsidRPr="00894CB3">
        <w:t xml:space="preserve"> </w:t>
      </w:r>
      <w:r w:rsidRPr="00894CB3">
        <w:t>решений</w:t>
      </w:r>
      <w:r w:rsidR="00894CB3" w:rsidRPr="00894CB3">
        <w:t xml:space="preserve">: </w:t>
      </w:r>
      <w:r w:rsidRPr="00894CB3">
        <w:t>управляющая</w:t>
      </w:r>
      <w:r w:rsidR="00894CB3" w:rsidRPr="00894CB3">
        <w:t xml:space="preserve"> </w:t>
      </w:r>
      <w:r w:rsidRPr="00894CB3">
        <w:t>компания</w:t>
      </w:r>
      <w:r w:rsidR="00894CB3" w:rsidRPr="00894CB3">
        <w:t xml:space="preserve"> </w:t>
      </w:r>
      <w:r w:rsidRPr="00894CB3">
        <w:t>принимает</w:t>
      </w:r>
      <w:r w:rsidR="00894CB3" w:rsidRPr="00894CB3">
        <w:t xml:space="preserve"> </w:t>
      </w:r>
      <w:r w:rsidRPr="00894CB3">
        <w:t>решение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приобретении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пределах,</w:t>
      </w:r>
      <w:r w:rsidR="00894CB3" w:rsidRPr="00894CB3">
        <w:t xml:space="preserve"> </w:t>
      </w:r>
      <w:r w:rsidRPr="00894CB3">
        <w:t>разрешенных</w:t>
      </w:r>
      <w:r w:rsidR="00894CB3" w:rsidRPr="00894CB3">
        <w:t xml:space="preserve"> </w:t>
      </w:r>
      <w:r w:rsidRPr="00894CB3">
        <w:t>Национальной</w:t>
      </w:r>
      <w:r w:rsidR="00894CB3" w:rsidRPr="00894CB3">
        <w:t xml:space="preserve"> </w:t>
      </w:r>
      <w:r w:rsidRPr="00894CB3">
        <w:t>комиссией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ценным</w:t>
      </w:r>
      <w:r w:rsidR="00894CB3" w:rsidRPr="00894CB3">
        <w:t xml:space="preserve"> </w:t>
      </w:r>
      <w:r w:rsidRPr="00894CB3">
        <w:t>бумагам</w:t>
      </w:r>
      <w:r w:rsidR="00894CB3" w:rsidRPr="00894CB3">
        <w:t xml:space="preserve"> (</w:t>
      </w:r>
      <w:r w:rsidRPr="00894CB3">
        <w:t>ныне</w:t>
      </w:r>
      <w:r w:rsidR="00894CB3" w:rsidRPr="00894CB3">
        <w:t xml:space="preserve"> </w:t>
      </w:r>
      <w:r w:rsidRPr="00894CB3">
        <w:t>Агентство</w:t>
      </w:r>
      <w:r w:rsidR="00894CB3" w:rsidRPr="00894CB3">
        <w:t xml:space="preserve"> </w:t>
      </w:r>
      <w:r w:rsidRPr="00894CB3">
        <w:t>финансового</w:t>
      </w:r>
      <w:r w:rsidR="00894CB3" w:rsidRPr="00894CB3">
        <w:t xml:space="preserve"> </w:t>
      </w:r>
      <w:r w:rsidRPr="00894CB3">
        <w:t>надзора</w:t>
      </w:r>
      <w:r w:rsidR="00894CB3" w:rsidRPr="00894CB3">
        <w:t>);</w:t>
      </w:r>
    </w:p>
    <w:p w:rsidR="00894CB3" w:rsidRPr="00894CB3" w:rsidRDefault="00B050A2" w:rsidP="00894CB3">
      <w:pPr>
        <w:pStyle w:val="a4"/>
        <w:numPr>
          <w:ilvl w:val="0"/>
          <w:numId w:val="3"/>
        </w:numPr>
        <w:tabs>
          <w:tab w:val="clear" w:pos="810"/>
          <w:tab w:val="left" w:pos="726"/>
        </w:tabs>
        <w:spacing w:before="0"/>
        <w:ind w:left="0" w:right="0" w:firstLine="709"/>
      </w:pPr>
      <w:r w:rsidRPr="00894CB3">
        <w:t>оценка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: </w:t>
      </w:r>
      <w:r w:rsidRPr="00894CB3">
        <w:t>управляющая</w:t>
      </w:r>
      <w:r w:rsidR="00894CB3" w:rsidRPr="00894CB3">
        <w:t xml:space="preserve"> </w:t>
      </w:r>
      <w:r w:rsidRPr="00894CB3">
        <w:t>компания</w:t>
      </w:r>
      <w:r w:rsidR="00894CB3" w:rsidRPr="00894CB3">
        <w:t xml:space="preserve"> </w:t>
      </w:r>
      <w:r w:rsidRPr="00894CB3">
        <w:t>отвечает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определение</w:t>
      </w:r>
      <w:r w:rsidR="00894CB3" w:rsidRPr="00894CB3">
        <w:t xml:space="preserve"> </w:t>
      </w:r>
      <w:r w:rsidRPr="00894CB3">
        <w:t>правильной</w:t>
      </w:r>
      <w:r w:rsidR="00894CB3" w:rsidRPr="00894CB3">
        <w:t xml:space="preserve"> </w:t>
      </w:r>
      <w:r w:rsidRPr="00894CB3">
        <w:t>рыночной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конце</w:t>
      </w:r>
      <w:r w:rsidR="00894CB3" w:rsidRPr="00894CB3">
        <w:t xml:space="preserve"> </w:t>
      </w:r>
      <w:r w:rsidRPr="00894CB3">
        <w:t>каждого</w:t>
      </w:r>
      <w:r w:rsidR="00894CB3" w:rsidRPr="00894CB3">
        <w:t xml:space="preserve"> </w:t>
      </w:r>
      <w:r w:rsidRPr="00894CB3">
        <w:t>рабочего</w:t>
      </w:r>
      <w:r w:rsidR="00894CB3" w:rsidRPr="00894CB3">
        <w:t xml:space="preserve"> </w:t>
      </w:r>
      <w:r w:rsidRPr="00894CB3">
        <w:t>дня.</w:t>
      </w:r>
    </w:p>
    <w:p w:rsidR="00894CB3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Банк-кастодиан</w:t>
      </w:r>
      <w:r w:rsidR="00894CB3" w:rsidRPr="00894CB3">
        <w:t xml:space="preserve"> </w:t>
      </w:r>
      <w:r w:rsidRPr="00894CB3">
        <w:t>несет</w:t>
      </w:r>
      <w:r w:rsidR="00894CB3" w:rsidRPr="00894CB3">
        <w:t xml:space="preserve"> </w:t>
      </w:r>
      <w:r w:rsidRPr="00894CB3">
        <w:t>ответственность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фактическое</w:t>
      </w:r>
      <w:r w:rsidR="00894CB3" w:rsidRPr="00894CB3">
        <w:t xml:space="preserve"> </w:t>
      </w:r>
      <w:r w:rsidRPr="00894CB3">
        <w:t>хранение</w:t>
      </w:r>
      <w:r w:rsidR="00894CB3" w:rsidRPr="00894CB3">
        <w:t xml:space="preserve"> </w:t>
      </w:r>
      <w:r w:rsidRPr="00894CB3">
        <w:t>активов,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именно</w:t>
      </w:r>
      <w:r w:rsidR="00894CB3" w:rsidRPr="00894CB3">
        <w:t xml:space="preserve"> </w:t>
      </w:r>
      <w:r w:rsidRPr="00894CB3">
        <w:t>за</w:t>
      </w:r>
      <w:r w:rsidR="00894CB3" w:rsidRPr="00894CB3">
        <w:t>:</w:t>
      </w:r>
    </w:p>
    <w:p w:rsidR="00894CB3" w:rsidRPr="00894CB3" w:rsidRDefault="00B050A2" w:rsidP="00894CB3">
      <w:pPr>
        <w:pStyle w:val="a4"/>
        <w:numPr>
          <w:ilvl w:val="0"/>
          <w:numId w:val="3"/>
        </w:numPr>
        <w:tabs>
          <w:tab w:val="clear" w:pos="810"/>
          <w:tab w:val="left" w:pos="726"/>
        </w:tabs>
        <w:spacing w:before="0"/>
        <w:ind w:left="0" w:right="0" w:firstLine="709"/>
      </w:pPr>
      <w:r w:rsidRPr="00894CB3">
        <w:t>получение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выплату</w:t>
      </w:r>
      <w:r w:rsidR="00894CB3" w:rsidRPr="00894CB3">
        <w:t xml:space="preserve"> </w:t>
      </w:r>
      <w:r w:rsidRPr="00894CB3">
        <w:t>пенсий</w:t>
      </w:r>
      <w:r w:rsidR="00894CB3" w:rsidRPr="00894CB3">
        <w:t xml:space="preserve">: </w:t>
      </w:r>
      <w:r w:rsidRPr="00894CB3">
        <w:t>все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поступают</w:t>
      </w:r>
      <w:r w:rsidR="00894CB3" w:rsidRPr="00894CB3">
        <w:t xml:space="preserve"> </w:t>
      </w:r>
      <w:r w:rsidRPr="00894CB3">
        <w:t>непосредственно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кастодиан,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пенсионную</w:t>
      </w:r>
      <w:r w:rsidR="00894CB3" w:rsidRPr="00894CB3">
        <w:t xml:space="preserve"> </w:t>
      </w:r>
      <w:r w:rsidRPr="00894CB3">
        <w:t>компанию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управляющую</w:t>
      </w:r>
      <w:r w:rsidR="00894CB3" w:rsidRPr="00894CB3">
        <w:t xml:space="preserve"> </w:t>
      </w:r>
      <w:r w:rsidRPr="00894CB3">
        <w:t>компанию</w:t>
      </w:r>
      <w:r w:rsidR="00894CB3" w:rsidRPr="00894CB3">
        <w:t>;</w:t>
      </w:r>
    </w:p>
    <w:p w:rsidR="00894CB3" w:rsidRPr="00894CB3" w:rsidRDefault="00B050A2" w:rsidP="00894CB3">
      <w:pPr>
        <w:pStyle w:val="a4"/>
        <w:numPr>
          <w:ilvl w:val="0"/>
          <w:numId w:val="3"/>
        </w:numPr>
        <w:tabs>
          <w:tab w:val="clear" w:pos="810"/>
          <w:tab w:val="left" w:pos="726"/>
        </w:tabs>
        <w:spacing w:before="0"/>
        <w:ind w:left="0" w:right="0" w:firstLine="709"/>
      </w:pPr>
      <w:r w:rsidRPr="00894CB3">
        <w:t>безопасность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: </w:t>
      </w:r>
      <w:r w:rsidRPr="00894CB3">
        <w:t>кастодиан</w:t>
      </w:r>
      <w:r w:rsidR="00894CB3" w:rsidRPr="00894CB3">
        <w:t xml:space="preserve"> </w:t>
      </w:r>
      <w:r w:rsidRPr="00894CB3">
        <w:t>фактически</w:t>
      </w:r>
      <w:r w:rsidR="00894CB3" w:rsidRPr="00894CB3">
        <w:t xml:space="preserve"> </w:t>
      </w:r>
      <w:r w:rsidRPr="00894CB3">
        <w:t>хранит</w:t>
      </w:r>
      <w:r w:rsidR="00894CB3" w:rsidRPr="00894CB3">
        <w:t xml:space="preserve"> </w:t>
      </w:r>
      <w:r w:rsidRPr="00894CB3">
        <w:t>все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>;</w:t>
      </w:r>
    </w:p>
    <w:p w:rsidR="00894CB3" w:rsidRPr="00894CB3" w:rsidRDefault="00B050A2" w:rsidP="00894CB3">
      <w:pPr>
        <w:pStyle w:val="a4"/>
        <w:numPr>
          <w:ilvl w:val="0"/>
          <w:numId w:val="3"/>
        </w:numPr>
        <w:tabs>
          <w:tab w:val="clear" w:pos="810"/>
          <w:tab w:val="left" w:pos="726"/>
        </w:tabs>
        <w:spacing w:before="0"/>
        <w:ind w:left="0" w:right="0" w:firstLine="709"/>
      </w:pPr>
      <w:r w:rsidRPr="00894CB3">
        <w:t>проведение</w:t>
      </w:r>
      <w:r w:rsidR="00894CB3" w:rsidRPr="00894CB3">
        <w:t xml:space="preserve"> </w:t>
      </w:r>
      <w:r w:rsidRPr="00894CB3">
        <w:t>торгов</w:t>
      </w:r>
      <w:r w:rsidR="00894CB3" w:rsidRPr="00894CB3">
        <w:t xml:space="preserve">: </w:t>
      </w:r>
      <w:r w:rsidRPr="00894CB3">
        <w:t>кастодиан</w:t>
      </w:r>
      <w:r w:rsidR="00894CB3" w:rsidRPr="00894CB3">
        <w:t xml:space="preserve"> </w:t>
      </w:r>
      <w:r w:rsidRPr="00894CB3">
        <w:t>осуществляет</w:t>
      </w:r>
      <w:r w:rsidR="00894CB3" w:rsidRPr="00894CB3">
        <w:t xml:space="preserve"> </w:t>
      </w:r>
      <w:r w:rsidRPr="00894CB3">
        <w:t>все</w:t>
      </w:r>
      <w:r w:rsidR="00894CB3" w:rsidRPr="00894CB3">
        <w:t xml:space="preserve"> </w:t>
      </w:r>
      <w:r w:rsidRPr="00894CB3">
        <w:t>торги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соответствии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инструкциями</w:t>
      </w:r>
      <w:r w:rsidR="00894CB3" w:rsidRPr="00894CB3">
        <w:t xml:space="preserve"> </w:t>
      </w:r>
      <w:r w:rsidRPr="00894CB3">
        <w:t>управляющей</w:t>
      </w:r>
      <w:r w:rsidR="00894CB3" w:rsidRPr="00894CB3">
        <w:t xml:space="preserve"> </w:t>
      </w:r>
      <w:r w:rsidRPr="00894CB3">
        <w:t>компании.</w:t>
      </w:r>
      <w:r w:rsidR="00894CB3" w:rsidRPr="00894CB3">
        <w:t xml:space="preserve"> </w:t>
      </w:r>
      <w:r w:rsidRPr="00894CB3">
        <w:t>Кастодиан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отвечает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то,</w:t>
      </w:r>
      <w:r w:rsidR="00894CB3" w:rsidRPr="00894CB3">
        <w:t xml:space="preserve"> </w:t>
      </w:r>
      <w:r w:rsidRPr="00894CB3">
        <w:t>чтобы</w:t>
      </w:r>
      <w:r w:rsidR="00894CB3" w:rsidRPr="00894CB3">
        <w:t xml:space="preserve"> </w:t>
      </w:r>
      <w:r w:rsidRPr="00894CB3">
        <w:t>все</w:t>
      </w:r>
      <w:r w:rsidR="00894CB3" w:rsidRPr="00894CB3">
        <w:t xml:space="preserve"> </w:t>
      </w:r>
      <w:r w:rsidRPr="00894CB3">
        <w:t>торги</w:t>
      </w:r>
      <w:r w:rsidR="00894CB3" w:rsidRPr="00894CB3">
        <w:t xml:space="preserve"> </w:t>
      </w:r>
      <w:r w:rsidRPr="00894CB3">
        <w:t>соответствовали</w:t>
      </w:r>
      <w:r w:rsidR="00894CB3" w:rsidRPr="00894CB3">
        <w:t xml:space="preserve"> </w:t>
      </w:r>
      <w:r w:rsidRPr="00894CB3">
        <w:t>требованиям</w:t>
      </w:r>
      <w:r w:rsidR="00894CB3" w:rsidRPr="00894CB3">
        <w:t xml:space="preserve"> </w:t>
      </w:r>
      <w:r w:rsidRPr="00894CB3">
        <w:t>законодательства</w:t>
      </w:r>
      <w:r w:rsidR="00894CB3" w:rsidRPr="00894CB3">
        <w:t>;</w:t>
      </w:r>
    </w:p>
    <w:p w:rsidR="00B050A2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Агентством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финансовому</w:t>
      </w:r>
      <w:r w:rsidR="00894CB3" w:rsidRPr="00894CB3">
        <w:t xml:space="preserve"> </w:t>
      </w:r>
      <w:r w:rsidRPr="00894CB3">
        <w:t>надзору</w:t>
      </w:r>
      <w:r w:rsidR="00894CB3" w:rsidRPr="00894CB3">
        <w:t xml:space="preserve"> </w:t>
      </w:r>
      <w:r w:rsidRPr="00894CB3">
        <w:t>приняты</w:t>
      </w:r>
      <w:r w:rsidR="00894CB3" w:rsidRPr="00894CB3">
        <w:t xml:space="preserve"> </w:t>
      </w:r>
      <w:r w:rsidRPr="00894CB3">
        <w:t>инструкции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том,</w:t>
      </w:r>
      <w:r w:rsidR="00894CB3" w:rsidRPr="00894CB3">
        <w:t xml:space="preserve"> </w:t>
      </w:r>
      <w:r w:rsidRPr="00894CB3">
        <w:t>каким</w:t>
      </w:r>
      <w:r w:rsidR="00894CB3" w:rsidRPr="00894CB3">
        <w:t xml:space="preserve"> </w:t>
      </w:r>
      <w:r w:rsidRPr="00894CB3">
        <w:t>образом</w:t>
      </w:r>
      <w:r w:rsidR="00894CB3" w:rsidRPr="00894CB3">
        <w:t xml:space="preserve"> </w:t>
      </w:r>
      <w:r w:rsidRPr="00894CB3">
        <w:t>могут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инвестированы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фонда.</w:t>
      </w:r>
      <w:r w:rsidR="00894CB3" w:rsidRPr="00894CB3">
        <w:t xml:space="preserve"> </w:t>
      </w:r>
      <w:r w:rsidRPr="00894CB3">
        <w:t>Они</w:t>
      </w:r>
      <w:r w:rsidR="00894CB3" w:rsidRPr="00894CB3">
        <w:t xml:space="preserve"> </w:t>
      </w:r>
      <w:r w:rsidRPr="00894CB3">
        <w:t>различны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Государственного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негосударственных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фондов.</w:t>
      </w:r>
    </w:p>
    <w:p w:rsidR="00894CB3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Для</w:t>
      </w:r>
      <w:r w:rsidR="00894CB3" w:rsidRPr="00894CB3">
        <w:t xml:space="preserve"> </w:t>
      </w:r>
      <w:r w:rsidRPr="00894CB3">
        <w:t>того,</w:t>
      </w:r>
      <w:r w:rsidR="00894CB3" w:rsidRPr="00894CB3">
        <w:t xml:space="preserve"> </w:t>
      </w:r>
      <w:r w:rsidRPr="00894CB3">
        <w:t>чтобы</w:t>
      </w:r>
      <w:r w:rsidR="00894CB3" w:rsidRPr="00894CB3">
        <w:t xml:space="preserve"> </w:t>
      </w:r>
      <w:r w:rsidRPr="00894CB3">
        <w:t>новая</w:t>
      </w:r>
      <w:r w:rsidR="00894CB3" w:rsidRPr="00894CB3">
        <w:t xml:space="preserve"> </w:t>
      </w:r>
      <w:r w:rsidRPr="00894CB3">
        <w:t>система</w:t>
      </w:r>
      <w:r w:rsidR="00894CB3" w:rsidRPr="00894CB3">
        <w:t xml:space="preserve"> </w:t>
      </w:r>
      <w:r w:rsidRPr="00894CB3">
        <w:t>успешно</w:t>
      </w:r>
      <w:r w:rsidR="00894CB3" w:rsidRPr="00894CB3">
        <w:t xml:space="preserve"> </w:t>
      </w:r>
      <w:r w:rsidRPr="00894CB3">
        <w:t>заработала,</w:t>
      </w:r>
      <w:r w:rsidR="00894CB3" w:rsidRPr="00894CB3">
        <w:t xml:space="preserve"> </w:t>
      </w:r>
      <w:r w:rsidRPr="00894CB3">
        <w:t>очень</w:t>
      </w:r>
      <w:r w:rsidR="00894CB3" w:rsidRPr="00894CB3">
        <w:t xml:space="preserve"> </w:t>
      </w:r>
      <w:r w:rsidRPr="00894CB3">
        <w:t>важно,</w:t>
      </w:r>
      <w:r w:rsidR="00894CB3" w:rsidRPr="00894CB3">
        <w:t xml:space="preserve"> </w:t>
      </w:r>
      <w:r w:rsidRPr="00894CB3">
        <w:t>чтобы</w:t>
      </w:r>
      <w:r w:rsidR="00894CB3" w:rsidRPr="00894CB3">
        <w:t xml:space="preserve"> </w:t>
      </w:r>
      <w:r w:rsidRPr="00894CB3">
        <w:t>работники</w:t>
      </w:r>
      <w:r w:rsidR="00894CB3" w:rsidRPr="00894CB3">
        <w:t xml:space="preserve"> </w:t>
      </w:r>
      <w:r w:rsidRPr="00894CB3">
        <w:t>осознали</w:t>
      </w:r>
      <w:r w:rsidR="00894CB3" w:rsidRPr="00894CB3">
        <w:t xml:space="preserve"> </w:t>
      </w:r>
      <w:r w:rsidRPr="00894CB3">
        <w:t>свои</w:t>
      </w:r>
      <w:r w:rsidR="00894CB3" w:rsidRPr="00894CB3">
        <w:t xml:space="preserve"> </w:t>
      </w:r>
      <w:r w:rsidRPr="00894CB3">
        <w:t>права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обязанности.</w:t>
      </w:r>
      <w:r w:rsidR="00894CB3" w:rsidRPr="00894CB3">
        <w:t xml:space="preserve"> </w:t>
      </w:r>
      <w:r w:rsidRPr="00894CB3">
        <w:t>Предприятие</w:t>
      </w:r>
      <w:r w:rsidR="00894CB3" w:rsidRPr="00894CB3">
        <w:t xml:space="preserve"> </w:t>
      </w:r>
      <w:r w:rsidRPr="00894CB3">
        <w:t>может</w:t>
      </w:r>
      <w:r w:rsidR="00894CB3" w:rsidRPr="00894CB3">
        <w:t xml:space="preserve"> </w:t>
      </w:r>
      <w:r w:rsidRPr="00894CB3">
        <w:t>помочь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разъяснении</w:t>
      </w:r>
      <w:r w:rsidR="00894CB3" w:rsidRPr="00894CB3">
        <w:t xml:space="preserve"> </w:t>
      </w:r>
      <w:r w:rsidRPr="00894CB3">
        <w:t>механизмов</w:t>
      </w:r>
      <w:r w:rsidR="00894CB3" w:rsidRPr="00894CB3">
        <w:t xml:space="preserve"> </w:t>
      </w:r>
      <w:r w:rsidRPr="00894CB3">
        <w:t>новой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рядовым</w:t>
      </w:r>
      <w:r w:rsidR="00894CB3" w:rsidRPr="00894CB3">
        <w:t xml:space="preserve"> </w:t>
      </w:r>
      <w:r w:rsidRPr="00894CB3">
        <w:t>работникам.</w:t>
      </w:r>
      <w:r w:rsidR="00894CB3" w:rsidRPr="00894CB3">
        <w:t xml:space="preserve"> </w:t>
      </w:r>
      <w:r w:rsidRPr="00894CB3">
        <w:t>Каждый</w:t>
      </w:r>
      <w:r w:rsidR="00894CB3" w:rsidRPr="00894CB3">
        <w:t xml:space="preserve"> </w:t>
      </w:r>
      <w:r w:rsidRPr="00894CB3">
        <w:t>работник</w:t>
      </w:r>
      <w:r w:rsidR="00894CB3" w:rsidRPr="00894CB3">
        <w:t xml:space="preserve"> </w:t>
      </w:r>
      <w:r w:rsidRPr="00894CB3">
        <w:t>наделен</w:t>
      </w:r>
      <w:r w:rsidR="00894CB3" w:rsidRPr="00894CB3">
        <w:t xml:space="preserve"> </w:t>
      </w:r>
      <w:r w:rsidRPr="00894CB3">
        <w:t>следующими</w:t>
      </w:r>
      <w:r w:rsidR="00894CB3" w:rsidRPr="00894CB3">
        <w:t xml:space="preserve"> </w:t>
      </w:r>
      <w:r w:rsidRPr="00894CB3">
        <w:t>правами</w:t>
      </w:r>
      <w:r w:rsidR="00894CB3" w:rsidRPr="00894CB3">
        <w:t>:</w:t>
      </w:r>
    </w:p>
    <w:p w:rsidR="00894CB3" w:rsidRPr="00894CB3" w:rsidRDefault="00B050A2" w:rsidP="00894CB3">
      <w:pPr>
        <w:pStyle w:val="a4"/>
        <w:numPr>
          <w:ilvl w:val="0"/>
          <w:numId w:val="3"/>
        </w:numPr>
        <w:tabs>
          <w:tab w:val="clear" w:pos="810"/>
          <w:tab w:val="left" w:pos="726"/>
        </w:tabs>
        <w:spacing w:before="0"/>
        <w:ind w:left="0" w:right="0" w:firstLine="709"/>
      </w:pPr>
      <w:r w:rsidRPr="00894CB3">
        <w:t>выбор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- </w:t>
      </w:r>
      <w:r w:rsidRPr="00894CB3">
        <w:t>в</w:t>
      </w:r>
      <w:r w:rsidR="00894CB3" w:rsidRPr="00894CB3">
        <w:t xml:space="preserve"> </w:t>
      </w:r>
      <w:r w:rsidRPr="00894CB3">
        <w:t>настоящий</w:t>
      </w:r>
      <w:r w:rsidR="00894CB3" w:rsidRPr="00894CB3">
        <w:t xml:space="preserve"> </w:t>
      </w:r>
      <w:r w:rsidRPr="00894CB3">
        <w:t>момент</w:t>
      </w:r>
      <w:r w:rsidR="00894CB3" w:rsidRPr="00894CB3">
        <w:t xml:space="preserve"> </w:t>
      </w:r>
      <w:r w:rsidRPr="00894CB3">
        <w:t>существует</w:t>
      </w:r>
      <w:r w:rsidR="00894CB3" w:rsidRPr="00894CB3">
        <w:t xml:space="preserve"> </w:t>
      </w:r>
      <w:r w:rsidRPr="00894CB3">
        <w:t>14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получивших</w:t>
      </w:r>
      <w:r w:rsidR="00894CB3" w:rsidRPr="00894CB3">
        <w:t xml:space="preserve"> </w:t>
      </w:r>
      <w:r w:rsidRPr="00894CB3">
        <w:t>лицензию,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числа</w:t>
      </w:r>
      <w:r w:rsidR="00894CB3" w:rsidRPr="00894CB3">
        <w:t xml:space="preserve"> </w:t>
      </w:r>
      <w:r w:rsidRPr="00894CB3">
        <w:t>которых</w:t>
      </w:r>
      <w:r w:rsidR="00894CB3" w:rsidRPr="00894CB3">
        <w:t xml:space="preserve"> </w:t>
      </w:r>
      <w:r w:rsidRPr="00894CB3">
        <w:t>можно</w:t>
      </w:r>
      <w:r w:rsidR="00894CB3" w:rsidRPr="00894CB3">
        <w:t xml:space="preserve"> </w:t>
      </w:r>
      <w:r w:rsidRPr="00894CB3">
        <w:t>выбрать</w:t>
      </w:r>
      <w:r w:rsidR="00894CB3" w:rsidRPr="00894CB3">
        <w:t xml:space="preserve"> </w:t>
      </w:r>
      <w:r w:rsidRPr="00894CB3">
        <w:t>свой</w:t>
      </w:r>
      <w:r w:rsidR="00894CB3" w:rsidRPr="00894CB3">
        <w:t>;</w:t>
      </w:r>
    </w:p>
    <w:p w:rsidR="00894CB3" w:rsidRPr="00894CB3" w:rsidRDefault="00B050A2" w:rsidP="00894CB3">
      <w:pPr>
        <w:pStyle w:val="a4"/>
        <w:numPr>
          <w:ilvl w:val="0"/>
          <w:numId w:val="3"/>
        </w:numPr>
        <w:tabs>
          <w:tab w:val="clear" w:pos="810"/>
          <w:tab w:val="left" w:pos="726"/>
        </w:tabs>
        <w:spacing w:before="0"/>
        <w:ind w:left="0" w:right="0" w:firstLine="709"/>
      </w:pPr>
      <w:r w:rsidRPr="00894CB3">
        <w:t>перевод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- </w:t>
      </w:r>
      <w:r w:rsidRPr="00894CB3">
        <w:t>каждый</w:t>
      </w:r>
      <w:r w:rsidR="00894CB3" w:rsidRPr="00894CB3">
        <w:t xml:space="preserve"> </w:t>
      </w:r>
      <w:r w:rsidRPr="00894CB3">
        <w:t>работник</w:t>
      </w:r>
      <w:r w:rsidR="00894CB3" w:rsidRPr="00894CB3">
        <w:t xml:space="preserve"> </w:t>
      </w:r>
      <w:r w:rsidRPr="00894CB3">
        <w:t>имеет</w:t>
      </w:r>
      <w:r w:rsidR="00894CB3" w:rsidRPr="00894CB3">
        <w:t xml:space="preserve"> </w:t>
      </w:r>
      <w:r w:rsidRPr="00894CB3">
        <w:t>право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желанию</w:t>
      </w:r>
      <w:r w:rsidR="00894CB3" w:rsidRPr="00894CB3">
        <w:t xml:space="preserve"> </w:t>
      </w:r>
      <w:r w:rsidRPr="00894CB3">
        <w:t>менять</w:t>
      </w:r>
      <w:r w:rsidR="00894CB3" w:rsidRPr="00894CB3">
        <w:t xml:space="preserve"> </w:t>
      </w:r>
      <w:r w:rsidRPr="00894CB3">
        <w:t>пенсионный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</w:t>
      </w:r>
      <w:r w:rsidRPr="00894CB3">
        <w:t>дважды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год</w:t>
      </w:r>
      <w:r w:rsidR="00894CB3" w:rsidRPr="00894CB3">
        <w:t>;</w:t>
      </w:r>
    </w:p>
    <w:p w:rsidR="00B050A2" w:rsidRPr="00894CB3" w:rsidRDefault="00B050A2" w:rsidP="00894CB3">
      <w:pPr>
        <w:pStyle w:val="a4"/>
        <w:numPr>
          <w:ilvl w:val="0"/>
          <w:numId w:val="3"/>
        </w:numPr>
        <w:tabs>
          <w:tab w:val="clear" w:pos="810"/>
          <w:tab w:val="left" w:pos="726"/>
        </w:tabs>
        <w:spacing w:before="0"/>
        <w:ind w:left="0" w:right="0" w:firstLine="709"/>
      </w:pPr>
      <w:r w:rsidRPr="00894CB3">
        <w:t>информация</w:t>
      </w:r>
      <w:r w:rsidR="00894CB3" w:rsidRPr="00894CB3">
        <w:t xml:space="preserve"> - </w:t>
      </w:r>
      <w:r w:rsidRPr="00894CB3">
        <w:t>каждый</w:t>
      </w:r>
      <w:r w:rsidR="00894CB3" w:rsidRPr="00894CB3">
        <w:t xml:space="preserve"> </w:t>
      </w:r>
      <w:r w:rsidRPr="00894CB3">
        <w:t>работник</w:t>
      </w:r>
      <w:r w:rsidR="00894CB3" w:rsidRPr="00894CB3">
        <w:t xml:space="preserve"> </w:t>
      </w:r>
      <w:r w:rsidRPr="00894CB3">
        <w:t>должен</w:t>
      </w:r>
      <w:r w:rsidR="00894CB3" w:rsidRPr="00894CB3">
        <w:t xml:space="preserve"> </w:t>
      </w:r>
      <w:r w:rsidRPr="00894CB3">
        <w:t>получать</w:t>
      </w:r>
      <w:r w:rsidR="00894CB3" w:rsidRPr="00894CB3">
        <w:t xml:space="preserve"> </w:t>
      </w:r>
      <w:r w:rsidRPr="00894CB3">
        <w:t>информацию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своего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состоянии</w:t>
      </w:r>
      <w:r w:rsidR="00894CB3" w:rsidRPr="00894CB3">
        <w:t xml:space="preserve"> </w:t>
      </w:r>
      <w:r w:rsidRPr="00894CB3">
        <w:t>своих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дохода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крайней</w:t>
      </w:r>
      <w:r w:rsidR="00894CB3" w:rsidRPr="00894CB3">
        <w:t xml:space="preserve"> </w:t>
      </w:r>
      <w:r w:rsidRPr="00894CB3">
        <w:t>мере</w:t>
      </w:r>
      <w:r w:rsidR="00894CB3" w:rsidRPr="00894CB3">
        <w:t xml:space="preserve"> </w:t>
      </w:r>
      <w:r w:rsidRPr="00894CB3">
        <w:t>раз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год.</w:t>
      </w:r>
    </w:p>
    <w:p w:rsidR="00B050A2" w:rsidRPr="00894CB3" w:rsidRDefault="00B050A2" w:rsidP="00894CB3">
      <w:pPr>
        <w:pStyle w:val="a6"/>
        <w:tabs>
          <w:tab w:val="left" w:pos="726"/>
        </w:tabs>
      </w:pPr>
      <w:r w:rsidRPr="00894CB3">
        <w:t>Добровольные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- </w:t>
      </w:r>
      <w:r w:rsidRPr="00894CB3">
        <w:t>каждый</w:t>
      </w:r>
      <w:r w:rsidR="00894CB3" w:rsidRPr="00894CB3">
        <w:t xml:space="preserve"> </w:t>
      </w:r>
      <w:r w:rsidRPr="00894CB3">
        <w:t>работник</w:t>
      </w:r>
      <w:r w:rsidR="00894CB3" w:rsidRPr="00894CB3">
        <w:t xml:space="preserve"> </w:t>
      </w:r>
      <w:r w:rsidRPr="00894CB3">
        <w:t>имеет</w:t>
      </w:r>
      <w:r w:rsidR="00894CB3" w:rsidRPr="00894CB3">
        <w:t xml:space="preserve"> </w:t>
      </w:r>
      <w:r w:rsidRPr="00894CB3">
        <w:t>право</w:t>
      </w:r>
      <w:r w:rsidR="00894CB3" w:rsidRPr="00894CB3">
        <w:t xml:space="preserve"> </w:t>
      </w:r>
      <w:r w:rsidRPr="00894CB3">
        <w:t>вносить</w:t>
      </w:r>
      <w:r w:rsidR="00894CB3" w:rsidRPr="00894CB3">
        <w:t xml:space="preserve"> </w:t>
      </w:r>
      <w:r w:rsidRPr="00894CB3">
        <w:t>часть</w:t>
      </w:r>
      <w:r w:rsidR="00894CB3" w:rsidRPr="00894CB3">
        <w:t xml:space="preserve"> </w:t>
      </w:r>
      <w:r w:rsidRPr="00894CB3">
        <w:t>своего</w:t>
      </w:r>
      <w:r w:rsidR="00894CB3" w:rsidRPr="00894CB3">
        <w:t xml:space="preserve"> </w:t>
      </w:r>
      <w:r w:rsidRPr="00894CB3">
        <w:t>заработка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пенсионный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виде</w:t>
      </w:r>
      <w:r w:rsidR="00894CB3" w:rsidRPr="00894CB3">
        <w:t xml:space="preserve"> </w:t>
      </w:r>
      <w:r w:rsidRPr="00894CB3">
        <w:t>добровольных</w:t>
      </w:r>
      <w:r w:rsidR="00894CB3" w:rsidRPr="00894CB3">
        <w:t xml:space="preserve"> </w:t>
      </w:r>
      <w:r w:rsidRPr="00894CB3">
        <w:t>взносов.</w:t>
      </w:r>
      <w:r w:rsidR="00894CB3" w:rsidRPr="00894CB3">
        <w:t xml:space="preserve"> </w:t>
      </w:r>
      <w:r w:rsidRPr="00894CB3">
        <w:t>Добровольные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накопительные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вносятся</w:t>
      </w:r>
      <w:r w:rsidR="00894CB3" w:rsidRPr="00894CB3">
        <w:t xml:space="preserve"> </w:t>
      </w:r>
      <w:r w:rsidRPr="00894CB3">
        <w:t>вкладчиками</w:t>
      </w:r>
      <w:r w:rsidR="00894CB3" w:rsidRPr="00894CB3">
        <w:t xml:space="preserve"> - </w:t>
      </w:r>
      <w:r w:rsidRPr="00894CB3">
        <w:t>физическими</w:t>
      </w:r>
      <w:r w:rsidR="00894CB3" w:rsidRPr="00894CB3">
        <w:t xml:space="preserve"> </w:t>
      </w:r>
      <w:r w:rsidRPr="00894CB3">
        <w:t>лицами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свою</w:t>
      </w:r>
      <w:r w:rsidR="00894CB3" w:rsidRPr="00894CB3">
        <w:t xml:space="preserve"> </w:t>
      </w:r>
      <w:r w:rsidRPr="00894CB3">
        <w:t>пользу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своего</w:t>
      </w:r>
      <w:r w:rsidR="00894CB3" w:rsidRPr="00894CB3">
        <w:t xml:space="preserve"> </w:t>
      </w:r>
      <w:r w:rsidRPr="00894CB3">
        <w:t>дохода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заключении</w:t>
      </w:r>
      <w:r w:rsidR="00894CB3" w:rsidRPr="00894CB3">
        <w:t xml:space="preserve"> </w:t>
      </w:r>
      <w:r w:rsidRPr="00894CB3">
        <w:t>ими</w:t>
      </w:r>
      <w:r w:rsidR="00894CB3" w:rsidRPr="00894CB3">
        <w:t xml:space="preserve"> </w:t>
      </w:r>
      <w:r w:rsidRPr="00894CB3">
        <w:t>договора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пенсионном</w:t>
      </w:r>
      <w:r w:rsidR="00894CB3" w:rsidRPr="00894CB3">
        <w:t xml:space="preserve"> </w:t>
      </w:r>
      <w:r w:rsidRPr="00894CB3">
        <w:t>обеспечении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добровольных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взносов.</w:t>
      </w:r>
      <w:r w:rsidR="00894CB3" w:rsidRPr="00894CB3">
        <w:t xml:space="preserve"> </w:t>
      </w:r>
      <w:r w:rsidRPr="00894CB3">
        <w:t>Вкладчиками</w:t>
      </w:r>
      <w:r w:rsidR="00894CB3" w:rsidRPr="00894CB3">
        <w:t xml:space="preserve"> </w:t>
      </w:r>
      <w:r w:rsidRPr="00894CB3">
        <w:t>добровольных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пользу</w:t>
      </w:r>
      <w:r w:rsidR="00894CB3" w:rsidRPr="00894CB3">
        <w:t xml:space="preserve"> </w:t>
      </w:r>
      <w:r w:rsidRPr="00894CB3">
        <w:t>получателя</w:t>
      </w:r>
      <w:r w:rsidR="00894CB3" w:rsidRPr="00894CB3">
        <w:t xml:space="preserve"> </w:t>
      </w:r>
      <w:r w:rsidRPr="00894CB3">
        <w:t>могут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физические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юридические</w:t>
      </w:r>
      <w:r w:rsidR="00894CB3" w:rsidRPr="00894CB3">
        <w:t xml:space="preserve"> </w:t>
      </w:r>
      <w:r w:rsidRPr="00894CB3">
        <w:t>лица.</w:t>
      </w:r>
      <w:r w:rsidR="00894CB3" w:rsidRPr="00894CB3">
        <w:t xml:space="preserve"> </w:t>
      </w:r>
      <w:r w:rsidRPr="00894CB3">
        <w:t>Ставка</w:t>
      </w:r>
      <w:r w:rsidR="00894CB3" w:rsidRPr="00894CB3">
        <w:t xml:space="preserve"> </w:t>
      </w:r>
      <w:r w:rsidRPr="00894CB3">
        <w:t>добровольных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взносов,</w:t>
      </w:r>
      <w:r w:rsidR="00894CB3" w:rsidRPr="00894CB3">
        <w:t xml:space="preserve"> </w:t>
      </w:r>
      <w:r w:rsidRPr="00894CB3">
        <w:t>порядок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уплаты,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порядок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выплат</w:t>
      </w:r>
      <w:r w:rsidR="00894CB3" w:rsidRPr="00894CB3">
        <w:t xml:space="preserve"> </w:t>
      </w:r>
      <w:r w:rsidRPr="00894CB3">
        <w:t>устанавливаются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соглашению</w:t>
      </w:r>
      <w:r w:rsidR="00894CB3" w:rsidRPr="00894CB3">
        <w:t xml:space="preserve"> </w:t>
      </w:r>
      <w:r w:rsidRPr="00894CB3">
        <w:t>сторон</w:t>
      </w:r>
      <w:r w:rsidR="00894CB3" w:rsidRPr="00894CB3">
        <w:t xml:space="preserve"> </w:t>
      </w:r>
      <w:r w:rsidRPr="00894CB3">
        <w:t>договора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пенсионном</w:t>
      </w:r>
      <w:r w:rsidR="00894CB3" w:rsidRPr="00894CB3">
        <w:t xml:space="preserve"> </w:t>
      </w:r>
      <w:r w:rsidRPr="00894CB3">
        <w:t>обеспечении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добровольных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взносов.</w:t>
      </w:r>
    </w:p>
    <w:p w:rsidR="00894CB3" w:rsidRPr="00894CB3" w:rsidRDefault="00B050A2" w:rsidP="00894CB3">
      <w:pPr>
        <w:pStyle w:val="a4"/>
        <w:numPr>
          <w:ilvl w:val="0"/>
          <w:numId w:val="3"/>
        </w:numPr>
        <w:tabs>
          <w:tab w:val="clear" w:pos="810"/>
          <w:tab w:val="left" w:pos="726"/>
        </w:tabs>
        <w:spacing w:before="0"/>
        <w:ind w:left="0" w:right="0" w:firstLine="709"/>
      </w:pPr>
      <w:r w:rsidRPr="00894CB3">
        <w:t>Обжалование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суде</w:t>
      </w:r>
      <w:r w:rsidR="00894CB3" w:rsidRPr="00894CB3">
        <w:t xml:space="preserve"> - </w:t>
      </w:r>
      <w:r w:rsidRPr="00894CB3">
        <w:t>каждый</w:t>
      </w:r>
      <w:r w:rsidR="00894CB3" w:rsidRPr="00894CB3">
        <w:t xml:space="preserve"> </w:t>
      </w:r>
      <w:r w:rsidRPr="00894CB3">
        <w:t>работник</w:t>
      </w:r>
      <w:r w:rsidR="00894CB3" w:rsidRPr="00894CB3">
        <w:t xml:space="preserve"> </w:t>
      </w:r>
      <w:r w:rsidRPr="00894CB3">
        <w:t>имеет</w:t>
      </w:r>
      <w:r w:rsidR="00894CB3" w:rsidRPr="00894CB3">
        <w:t xml:space="preserve"> </w:t>
      </w:r>
      <w:r w:rsidRPr="00894CB3">
        <w:t>право</w:t>
      </w:r>
      <w:r w:rsidR="00894CB3" w:rsidRPr="00894CB3">
        <w:t xml:space="preserve"> </w:t>
      </w:r>
      <w:r w:rsidRPr="00894CB3">
        <w:t>обратиться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суд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случае,</w:t>
      </w:r>
      <w:r w:rsidR="00894CB3" w:rsidRPr="00894CB3">
        <w:t xml:space="preserve"> </w:t>
      </w:r>
      <w:r w:rsidRPr="00894CB3">
        <w:t>если</w:t>
      </w:r>
      <w:r w:rsidR="00894CB3" w:rsidRPr="00894CB3">
        <w:t xml:space="preserve"> </w:t>
      </w:r>
      <w:r w:rsidRPr="00894CB3">
        <w:t>он</w:t>
      </w:r>
      <w:r w:rsidR="00894CB3" w:rsidRPr="00894CB3">
        <w:t xml:space="preserve"> </w:t>
      </w:r>
      <w:r w:rsidRPr="00894CB3">
        <w:t>считает</w:t>
      </w:r>
      <w:r w:rsidR="00894CB3" w:rsidRPr="00894CB3">
        <w:t xml:space="preserve"> </w:t>
      </w:r>
      <w:r w:rsidRPr="00894CB3">
        <w:t>действия</w:t>
      </w:r>
      <w:r w:rsidR="00894CB3" w:rsidRPr="00894CB3">
        <w:t xml:space="preserve"> </w:t>
      </w:r>
      <w:r w:rsidRPr="00894CB3">
        <w:t>своего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неправомерными.</w:t>
      </w:r>
    </w:p>
    <w:p w:rsidR="00B050A2" w:rsidRPr="00894CB3" w:rsidRDefault="00B050A2" w:rsidP="00894CB3">
      <w:pPr>
        <w:pStyle w:val="a4"/>
        <w:numPr>
          <w:ilvl w:val="0"/>
          <w:numId w:val="3"/>
        </w:numPr>
        <w:tabs>
          <w:tab w:val="clear" w:pos="810"/>
          <w:tab w:val="left" w:pos="726"/>
        </w:tabs>
        <w:spacing w:before="0"/>
        <w:ind w:left="0" w:right="0" w:firstLine="709"/>
        <w:rPr>
          <w:b/>
          <w:bCs/>
        </w:rPr>
      </w:pPr>
      <w:r w:rsidRPr="00894CB3">
        <w:t>Наследование</w:t>
      </w:r>
      <w:r w:rsidR="00894CB3" w:rsidRPr="00894CB3">
        <w:t xml:space="preserve"> - </w:t>
      </w:r>
      <w:r w:rsidRPr="00894CB3">
        <w:t>каждый</w:t>
      </w:r>
      <w:r w:rsidR="00894CB3" w:rsidRPr="00894CB3">
        <w:t xml:space="preserve"> </w:t>
      </w:r>
      <w:r w:rsidRPr="00894CB3">
        <w:t>работник</w:t>
      </w:r>
      <w:r w:rsidR="00894CB3" w:rsidRPr="00894CB3">
        <w:t xml:space="preserve"> </w:t>
      </w:r>
      <w:r w:rsidRPr="00894CB3">
        <w:t>имеет</w:t>
      </w:r>
      <w:r w:rsidR="00894CB3" w:rsidRPr="00894CB3">
        <w:t xml:space="preserve"> </w:t>
      </w:r>
      <w:r w:rsidRPr="00894CB3">
        <w:t>право</w:t>
      </w:r>
      <w:r w:rsidR="00894CB3" w:rsidRPr="00894CB3">
        <w:t xml:space="preserve"> </w:t>
      </w:r>
      <w:r w:rsidRPr="00894CB3">
        <w:t>передать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наследству</w:t>
      </w:r>
      <w:r w:rsidR="00894CB3" w:rsidRPr="00894CB3">
        <w:t xml:space="preserve"> </w:t>
      </w:r>
      <w:r w:rsidRPr="00894CB3">
        <w:t>баланс</w:t>
      </w:r>
      <w:r w:rsidR="00894CB3" w:rsidRPr="00894CB3">
        <w:t xml:space="preserve"> </w:t>
      </w:r>
      <w:r w:rsidRPr="00894CB3">
        <w:t>своего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счета.</w:t>
      </w:r>
    </w:p>
    <w:p w:rsidR="00894CB3" w:rsidRPr="00894CB3" w:rsidRDefault="00B050A2" w:rsidP="00894CB3">
      <w:pPr>
        <w:pStyle w:val="a4"/>
        <w:numPr>
          <w:ilvl w:val="0"/>
          <w:numId w:val="3"/>
        </w:numPr>
        <w:tabs>
          <w:tab w:val="clear" w:pos="810"/>
          <w:tab w:val="left" w:pos="726"/>
        </w:tabs>
        <w:spacing w:before="0"/>
        <w:ind w:left="0" w:right="0" w:firstLine="709"/>
        <w:rPr>
          <w:b/>
          <w:bCs/>
        </w:rPr>
      </w:pPr>
      <w:r w:rsidRPr="00894CB3">
        <w:t>Изъятие</w:t>
      </w:r>
      <w:r w:rsidR="00894CB3" w:rsidRPr="00894CB3">
        <w:t xml:space="preserve"> - </w:t>
      </w:r>
      <w:r w:rsidRPr="00894CB3">
        <w:t>если</w:t>
      </w:r>
      <w:r w:rsidR="00894CB3" w:rsidRPr="00894CB3">
        <w:t xml:space="preserve"> </w:t>
      </w:r>
      <w:r w:rsidRPr="00894CB3">
        <w:t>работник</w:t>
      </w:r>
      <w:r w:rsidR="00894CB3" w:rsidRPr="00894CB3">
        <w:t xml:space="preserve"> </w:t>
      </w:r>
      <w:r w:rsidRPr="00894CB3">
        <w:t>переезжает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Казахстана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другую</w:t>
      </w:r>
      <w:r w:rsidR="00894CB3" w:rsidRPr="00894CB3">
        <w:t xml:space="preserve"> </w:t>
      </w:r>
      <w:r w:rsidRPr="00894CB3">
        <w:t>страну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постоянное</w:t>
      </w:r>
      <w:r w:rsidR="00894CB3" w:rsidRPr="00894CB3">
        <w:t xml:space="preserve"> </w:t>
      </w:r>
      <w:r w:rsidRPr="00894CB3">
        <w:t>место</w:t>
      </w:r>
      <w:r w:rsidR="00894CB3" w:rsidRPr="00894CB3">
        <w:t xml:space="preserve"> </w:t>
      </w:r>
      <w:r w:rsidRPr="00894CB3">
        <w:t>жительства,</w:t>
      </w:r>
      <w:r w:rsidR="00894CB3" w:rsidRPr="00894CB3">
        <w:t xml:space="preserve"> </w:t>
      </w:r>
      <w:r w:rsidRPr="00894CB3">
        <w:t>он</w:t>
      </w:r>
      <w:r w:rsidR="00894CB3" w:rsidRPr="00894CB3">
        <w:t xml:space="preserve"> </w:t>
      </w:r>
      <w:r w:rsidRPr="00894CB3">
        <w:t>имеет</w:t>
      </w:r>
      <w:r w:rsidR="00894CB3" w:rsidRPr="00894CB3">
        <w:t xml:space="preserve"> </w:t>
      </w:r>
      <w:r w:rsidRPr="00894CB3">
        <w:t>право</w:t>
      </w:r>
      <w:r w:rsidR="00894CB3" w:rsidRPr="00894CB3">
        <w:t xml:space="preserve"> </w:t>
      </w:r>
      <w:r w:rsidRPr="00894CB3">
        <w:t>забрать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собой</w:t>
      </w:r>
      <w:r w:rsidR="00894CB3" w:rsidRPr="00894CB3">
        <w:t xml:space="preserve"> </w:t>
      </w:r>
      <w:r w:rsidRPr="00894CB3">
        <w:t>весь</w:t>
      </w:r>
      <w:r w:rsidR="00894CB3" w:rsidRPr="00894CB3">
        <w:t xml:space="preserve"> </w:t>
      </w:r>
      <w:r w:rsidRPr="00894CB3">
        <w:t>баланс</w:t>
      </w:r>
      <w:r w:rsidR="00894CB3" w:rsidRPr="00894CB3">
        <w:t xml:space="preserve"> </w:t>
      </w:r>
      <w:r w:rsidRPr="00894CB3">
        <w:t>своего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счета</w:t>
      </w:r>
      <w:r w:rsidR="00894CB3" w:rsidRPr="00894CB3">
        <w:t xml:space="preserve"> [</w:t>
      </w:r>
      <w:r w:rsidRPr="00894CB3">
        <w:t>4</w:t>
      </w:r>
      <w:r w:rsidR="00894CB3" w:rsidRPr="00894CB3">
        <w:t>].</w:t>
      </w:r>
    </w:p>
    <w:p w:rsidR="00894CB3" w:rsidRDefault="00894CB3" w:rsidP="00894CB3">
      <w:pPr>
        <w:tabs>
          <w:tab w:val="left" w:pos="726"/>
        </w:tabs>
        <w:rPr>
          <w:bCs/>
        </w:rPr>
      </w:pPr>
    </w:p>
    <w:p w:rsidR="00894CB3" w:rsidRPr="00894CB3" w:rsidRDefault="00B050A2" w:rsidP="00894CB3">
      <w:pPr>
        <w:pStyle w:val="1"/>
      </w:pPr>
      <w:bookmarkStart w:id="4" w:name="_Toc281036293"/>
      <w:r w:rsidRPr="00894CB3">
        <w:t>1.3</w:t>
      </w:r>
      <w:r w:rsidR="00894CB3" w:rsidRPr="00894CB3">
        <w:t xml:space="preserve"> </w:t>
      </w:r>
      <w:r w:rsidRPr="00894CB3">
        <w:t>Зарубежный</w:t>
      </w:r>
      <w:r w:rsidR="00894CB3" w:rsidRPr="00894CB3">
        <w:t xml:space="preserve"> </w:t>
      </w:r>
      <w:r w:rsidRPr="00894CB3">
        <w:t>опыт</w:t>
      </w:r>
      <w:r w:rsidR="00894CB3" w:rsidRPr="00894CB3">
        <w:t xml:space="preserve"> </w:t>
      </w:r>
      <w:r w:rsidRPr="00894CB3">
        <w:t>реформирования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bookmarkEnd w:id="4"/>
    </w:p>
    <w:p w:rsidR="00894CB3" w:rsidRDefault="00894CB3" w:rsidP="00894CB3">
      <w:pPr>
        <w:pStyle w:val="21"/>
        <w:tabs>
          <w:tab w:val="clear" w:pos="1440"/>
          <w:tab w:val="left" w:pos="726"/>
        </w:tabs>
        <w:ind w:left="0" w:firstLine="709"/>
      </w:pPr>
    </w:p>
    <w:p w:rsidR="00894CB3" w:rsidRPr="00894CB3" w:rsidRDefault="00B050A2" w:rsidP="00894CB3">
      <w:pPr>
        <w:pStyle w:val="21"/>
        <w:tabs>
          <w:tab w:val="clear" w:pos="1440"/>
          <w:tab w:val="left" w:pos="726"/>
        </w:tabs>
        <w:ind w:left="0" w:firstLine="709"/>
      </w:pPr>
      <w:r w:rsidRPr="00894CB3">
        <w:t>Проблема</w:t>
      </w:r>
      <w:r w:rsidR="00894CB3" w:rsidRPr="00894CB3">
        <w:t xml:space="preserve"> </w:t>
      </w:r>
      <w:r w:rsidRPr="00894CB3">
        <w:t>материального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 </w:t>
      </w:r>
      <w:r w:rsidRPr="00894CB3">
        <w:t>достойной</w:t>
      </w:r>
      <w:r w:rsidR="00894CB3" w:rsidRPr="00894CB3">
        <w:t xml:space="preserve"> </w:t>
      </w:r>
      <w:r w:rsidRPr="00894CB3">
        <w:t>старости</w:t>
      </w:r>
      <w:r w:rsidR="00894CB3" w:rsidRPr="00894CB3">
        <w:t xml:space="preserve"> </w:t>
      </w:r>
      <w:r w:rsidRPr="00894CB3">
        <w:t>актуальна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всех</w:t>
      </w:r>
      <w:r w:rsidR="00894CB3" w:rsidRPr="00894CB3">
        <w:t xml:space="preserve"> </w:t>
      </w:r>
      <w:r w:rsidRPr="00894CB3">
        <w:t>стран</w:t>
      </w:r>
      <w:r w:rsidR="00894CB3" w:rsidRPr="00894CB3">
        <w:t xml:space="preserve"> </w:t>
      </w:r>
      <w:r w:rsidRPr="00894CB3">
        <w:t>мира,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том</w:t>
      </w:r>
      <w:r w:rsidR="00894CB3" w:rsidRPr="00894CB3">
        <w:t xml:space="preserve"> </w:t>
      </w:r>
      <w:r w:rsidRPr="00894CB3">
        <w:t>числе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экономических</w:t>
      </w:r>
      <w:r w:rsidR="00894CB3" w:rsidRPr="00894CB3">
        <w:t xml:space="preserve"> </w:t>
      </w:r>
      <w:r w:rsidRPr="00894CB3">
        <w:t>благополучных</w:t>
      </w:r>
      <w:r w:rsidR="00894CB3" w:rsidRPr="00894CB3">
        <w:t xml:space="preserve"> </w:t>
      </w:r>
      <w:r w:rsidRPr="00894CB3">
        <w:t>стран.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обусловлено</w:t>
      </w:r>
      <w:r w:rsidR="00894CB3" w:rsidRPr="00894CB3">
        <w:t xml:space="preserve"> </w:t>
      </w:r>
      <w:r w:rsidRPr="00894CB3">
        <w:t>естественным</w:t>
      </w:r>
      <w:r w:rsidR="00894CB3" w:rsidRPr="00894CB3">
        <w:t xml:space="preserve"> </w:t>
      </w:r>
      <w:r w:rsidRPr="00894CB3">
        <w:t>увеличением</w:t>
      </w:r>
      <w:r w:rsidR="00894CB3" w:rsidRPr="00894CB3">
        <w:t xml:space="preserve"> </w:t>
      </w:r>
      <w:r w:rsidRPr="00894CB3">
        <w:t>доли</w:t>
      </w:r>
      <w:r w:rsidR="00894CB3" w:rsidRPr="00894CB3">
        <w:t xml:space="preserve"> </w:t>
      </w:r>
      <w:r w:rsidRPr="00894CB3">
        <w:t>престарелых</w:t>
      </w:r>
      <w:r w:rsidR="00894CB3" w:rsidRPr="00894CB3">
        <w:t xml:space="preserve"> </w:t>
      </w:r>
      <w:r w:rsidRPr="00894CB3">
        <w:t>граждан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общей</w:t>
      </w:r>
      <w:r w:rsidR="00894CB3" w:rsidRPr="00894CB3">
        <w:t xml:space="preserve"> </w:t>
      </w:r>
      <w:r w:rsidRPr="00894CB3">
        <w:t>численности</w:t>
      </w:r>
      <w:r w:rsidR="00894CB3" w:rsidRPr="00894CB3">
        <w:t xml:space="preserve"> </w:t>
      </w:r>
      <w:r w:rsidRPr="00894CB3">
        <w:t>населения,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</w:t>
      </w:r>
      <w:r w:rsidR="00894CB3" w:rsidRPr="00894CB3">
        <w:t xml:space="preserve"> </w:t>
      </w:r>
      <w:r w:rsidRPr="00894CB3">
        <w:t>же</w:t>
      </w:r>
      <w:r w:rsidR="00894CB3" w:rsidRPr="00894CB3">
        <w:t xml:space="preserve"> </w:t>
      </w:r>
      <w:r w:rsidRPr="00894CB3">
        <w:t>эволюцией</w:t>
      </w:r>
      <w:r w:rsidR="00894CB3" w:rsidRPr="00894CB3">
        <w:t xml:space="preserve"> </w:t>
      </w:r>
      <w:r w:rsidRPr="00894CB3">
        <w:t>социальных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экономических</w:t>
      </w:r>
      <w:r w:rsidR="00894CB3" w:rsidRPr="00894CB3">
        <w:t xml:space="preserve"> </w:t>
      </w:r>
      <w:r w:rsidRPr="00894CB3">
        <w:t>отношений</w:t>
      </w:r>
      <w:r w:rsidR="00894CB3" w:rsidRPr="00894CB3">
        <w:t xml:space="preserve"> </w:t>
      </w:r>
      <w:r w:rsidRPr="00894CB3">
        <w:t>государства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гражданина,</w:t>
      </w:r>
      <w:r w:rsidR="00894CB3" w:rsidRPr="00894CB3">
        <w:t xml:space="preserve"> </w:t>
      </w:r>
      <w:r w:rsidRPr="00894CB3">
        <w:t>работодателей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работников,</w:t>
      </w:r>
      <w:r w:rsidR="00894CB3" w:rsidRPr="00894CB3">
        <w:t xml:space="preserve"> </w:t>
      </w:r>
      <w:r w:rsidRPr="00894CB3">
        <w:t>родителей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детей.</w:t>
      </w:r>
      <w:r w:rsidR="00894CB3" w:rsidRPr="00894CB3">
        <w:t xml:space="preserve"> </w:t>
      </w:r>
      <w:r w:rsidRPr="00894CB3">
        <w:t>Например,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Великобритании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1995</w:t>
      </w:r>
      <w:r w:rsidR="00894CB3" w:rsidRPr="00894CB3">
        <w:t xml:space="preserve"> </w:t>
      </w:r>
      <w:r w:rsidRPr="00894CB3">
        <w:t>году</w:t>
      </w:r>
      <w:r w:rsidR="00894CB3" w:rsidRPr="00894CB3">
        <w:t xml:space="preserve"> </w:t>
      </w:r>
      <w:r w:rsidRPr="00894CB3">
        <w:t>коэффициент</w:t>
      </w:r>
      <w:r w:rsidR="00894CB3" w:rsidRPr="00894CB3">
        <w:t xml:space="preserve"> </w:t>
      </w:r>
      <w:r w:rsidRPr="00894CB3">
        <w:t>зависимости,</w:t>
      </w:r>
      <w:r w:rsidR="00894CB3" w:rsidRPr="00894CB3">
        <w:t xml:space="preserve"> </w:t>
      </w:r>
      <w:r w:rsidRPr="00894CB3">
        <w:t>то</w:t>
      </w:r>
      <w:r w:rsidR="00894CB3" w:rsidRPr="00894CB3">
        <w:t xml:space="preserve"> </w:t>
      </w:r>
      <w:r w:rsidRPr="00894CB3">
        <w:t>есть</w:t>
      </w:r>
      <w:r w:rsidR="00894CB3" w:rsidRPr="00894CB3">
        <w:t xml:space="preserve"> </w:t>
      </w:r>
      <w:r w:rsidRPr="00894CB3">
        <w:t>отношение</w:t>
      </w:r>
      <w:r w:rsidR="00894CB3" w:rsidRPr="00894CB3">
        <w:t xml:space="preserve"> </w:t>
      </w:r>
      <w:r w:rsidRPr="00894CB3">
        <w:t>числа</w:t>
      </w:r>
      <w:r w:rsidR="00894CB3" w:rsidRPr="00894CB3">
        <w:t xml:space="preserve"> </w:t>
      </w:r>
      <w:r w:rsidRPr="00894CB3">
        <w:t>людей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возрасте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пятнадцати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шестидесяти</w:t>
      </w:r>
      <w:r w:rsidR="00894CB3" w:rsidRPr="00894CB3">
        <w:t xml:space="preserve"> </w:t>
      </w:r>
      <w:r w:rsidRPr="00894CB3">
        <w:t>лет</w:t>
      </w:r>
      <w:r w:rsidR="00894CB3" w:rsidRPr="00894CB3">
        <w:t xml:space="preserve"> (</w:t>
      </w:r>
      <w:r w:rsidRPr="00894CB3">
        <w:t>экономически</w:t>
      </w:r>
      <w:r w:rsidR="00894CB3" w:rsidRPr="00894CB3">
        <w:t xml:space="preserve"> </w:t>
      </w:r>
      <w:r w:rsidRPr="00894CB3">
        <w:t>активное</w:t>
      </w:r>
      <w:r w:rsidR="00894CB3" w:rsidRPr="00894CB3">
        <w:t xml:space="preserve"> </w:t>
      </w:r>
      <w:r w:rsidRPr="00894CB3">
        <w:t>население</w:t>
      </w:r>
      <w:r w:rsidR="00894CB3" w:rsidRPr="00894CB3">
        <w:t xml:space="preserve">) </w:t>
      </w:r>
      <w:r w:rsidRPr="00894CB3">
        <w:t>составил</w:t>
      </w:r>
      <w:r w:rsidR="00894CB3" w:rsidRPr="00894CB3">
        <w:t xml:space="preserve"> </w:t>
      </w:r>
      <w:r w:rsidRPr="00894CB3">
        <w:t>24,0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сравнению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20,7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1970</w:t>
      </w:r>
      <w:r w:rsidR="00894CB3" w:rsidRPr="00894CB3">
        <w:t xml:space="preserve"> </w:t>
      </w:r>
      <w:r w:rsidRPr="00894CB3">
        <w:t>году.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Европы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целом</w:t>
      </w:r>
      <w:r w:rsidR="00894CB3" w:rsidRPr="00894CB3">
        <w:t xml:space="preserve"> </w:t>
      </w:r>
      <w:r w:rsidRPr="00894CB3">
        <w:t>эксперты</w:t>
      </w:r>
      <w:r w:rsidR="00894CB3" w:rsidRPr="00894CB3">
        <w:t xml:space="preserve"> </w:t>
      </w:r>
      <w:r w:rsidRPr="00894CB3">
        <w:t>ожидают,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этот</w:t>
      </w:r>
      <w:r w:rsidR="00894CB3" w:rsidRPr="00894CB3">
        <w:t xml:space="preserve"> </w:t>
      </w:r>
      <w:r w:rsidRPr="00894CB3">
        <w:t>показатель</w:t>
      </w:r>
      <w:r w:rsidR="00894CB3" w:rsidRPr="00894CB3">
        <w:t xml:space="preserve"> </w:t>
      </w:r>
      <w:r w:rsidRPr="00894CB3">
        <w:t>возрастет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21,5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1990</w:t>
      </w:r>
      <w:r w:rsidR="00894CB3" w:rsidRPr="00894CB3">
        <w:t xml:space="preserve"> </w:t>
      </w:r>
      <w:r w:rsidRPr="00894CB3">
        <w:t>году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29,9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2010</w:t>
      </w:r>
      <w:r w:rsidR="00894CB3" w:rsidRPr="00894CB3">
        <w:t xml:space="preserve"> </w:t>
      </w:r>
      <w:r w:rsidRPr="00894CB3">
        <w:t>году.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таблице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приведены</w:t>
      </w:r>
      <w:r w:rsidR="00894CB3" w:rsidRPr="00894CB3">
        <w:t xml:space="preserve"> </w:t>
      </w:r>
      <w:r w:rsidRPr="00894CB3">
        <w:t>коэффициенты</w:t>
      </w:r>
      <w:r w:rsidR="00894CB3" w:rsidRPr="00894CB3">
        <w:t xml:space="preserve"> </w:t>
      </w:r>
      <w:r w:rsidRPr="00894CB3">
        <w:t>зависимости</w:t>
      </w:r>
      <w:r w:rsidR="00894CB3" w:rsidRPr="00894CB3">
        <w:t xml:space="preserve"> </w:t>
      </w:r>
      <w:r w:rsidRPr="00894CB3">
        <w:t>некоторых</w:t>
      </w:r>
      <w:r w:rsidR="00894CB3" w:rsidRPr="00894CB3">
        <w:t xml:space="preserve"> </w:t>
      </w:r>
      <w:r w:rsidRPr="00894CB3">
        <w:t>развитых</w:t>
      </w:r>
      <w:r w:rsidR="00894CB3" w:rsidRPr="00894CB3">
        <w:t xml:space="preserve"> </w:t>
      </w:r>
      <w:r w:rsidRPr="00894CB3">
        <w:t>европейских</w:t>
      </w:r>
      <w:r w:rsidR="00894CB3" w:rsidRPr="00894CB3">
        <w:t xml:space="preserve"> </w:t>
      </w:r>
      <w:r w:rsidRPr="00894CB3">
        <w:t>стран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1995</w:t>
      </w:r>
      <w:r w:rsidR="00894CB3" w:rsidRPr="00894CB3">
        <w:t xml:space="preserve"> </w:t>
      </w:r>
      <w:r w:rsidRPr="00894CB3">
        <w:t>год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прогноз</w:t>
      </w:r>
      <w:r w:rsidR="00894CB3" w:rsidRPr="00894CB3">
        <w:t xml:space="preserve"> </w:t>
      </w:r>
      <w:r w:rsidRPr="00894CB3">
        <w:t>этого</w:t>
      </w:r>
      <w:r w:rsidR="00894CB3" w:rsidRPr="00894CB3">
        <w:t xml:space="preserve"> </w:t>
      </w:r>
      <w:r w:rsidRPr="00894CB3">
        <w:t>показателя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2010</w:t>
      </w:r>
      <w:r w:rsidR="00894CB3" w:rsidRPr="00894CB3">
        <w:t xml:space="preserve"> </w:t>
      </w:r>
      <w:r w:rsidRPr="00894CB3">
        <w:t>год</w:t>
      </w:r>
      <w:r w:rsidR="00894CB3" w:rsidRPr="00894CB3">
        <w:t xml:space="preserve"> [</w:t>
      </w:r>
      <w:r w:rsidRPr="00894CB3">
        <w:t>5,</w:t>
      </w:r>
      <w:r w:rsidR="00894CB3" w:rsidRPr="00894CB3">
        <w:t xml:space="preserve"> </w:t>
      </w:r>
      <w:r w:rsidRPr="00894CB3">
        <w:t>c.28-37</w:t>
      </w:r>
      <w:r w:rsidR="00894CB3" w:rsidRPr="00894CB3">
        <w:t>].</w:t>
      </w:r>
    </w:p>
    <w:p w:rsidR="00894CB3" w:rsidRDefault="00894CB3" w:rsidP="00894CB3">
      <w:pPr>
        <w:pStyle w:val="21"/>
        <w:tabs>
          <w:tab w:val="clear" w:pos="1440"/>
          <w:tab w:val="left" w:pos="726"/>
        </w:tabs>
        <w:ind w:left="0" w:firstLine="709"/>
      </w:pPr>
    </w:p>
    <w:p w:rsidR="00B050A2" w:rsidRPr="00894CB3" w:rsidRDefault="00B050A2" w:rsidP="00894CB3">
      <w:pPr>
        <w:pStyle w:val="21"/>
        <w:tabs>
          <w:tab w:val="clear" w:pos="1440"/>
          <w:tab w:val="left" w:pos="726"/>
        </w:tabs>
        <w:ind w:left="0" w:firstLine="709"/>
      </w:pPr>
      <w:r w:rsidRPr="00894CB3">
        <w:t>Таблица</w:t>
      </w:r>
      <w:r w:rsidR="00894CB3" w:rsidRPr="00894CB3">
        <w:t xml:space="preserve"> </w:t>
      </w:r>
      <w:r w:rsidRPr="00894CB3">
        <w:t>1</w:t>
      </w:r>
    </w:p>
    <w:p w:rsidR="00B050A2" w:rsidRPr="00894CB3" w:rsidRDefault="00B050A2" w:rsidP="00894CB3">
      <w:pPr>
        <w:pStyle w:val="21"/>
        <w:tabs>
          <w:tab w:val="clear" w:pos="1440"/>
          <w:tab w:val="left" w:pos="726"/>
        </w:tabs>
        <w:ind w:left="709" w:firstLine="0"/>
      </w:pPr>
      <w:r w:rsidRPr="00894CB3">
        <w:t>Коэффициенты</w:t>
      </w:r>
      <w:r w:rsidR="00894CB3" w:rsidRPr="00894CB3">
        <w:t xml:space="preserve"> </w:t>
      </w:r>
      <w:r w:rsidRPr="00894CB3">
        <w:t>зависимости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уровень</w:t>
      </w:r>
      <w:r w:rsidR="00894CB3" w:rsidRPr="00894CB3">
        <w:t xml:space="preserve"> </w:t>
      </w:r>
      <w:r w:rsidRPr="00894CB3">
        <w:t>государственных</w:t>
      </w:r>
      <w:r w:rsidR="00894CB3" w:rsidRPr="00894CB3">
        <w:t xml:space="preserve"> </w:t>
      </w:r>
      <w:r w:rsidRPr="00894CB3">
        <w:t>расходов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социальное</w:t>
      </w:r>
      <w:r w:rsidR="00894CB3" w:rsidRPr="00894CB3">
        <w:t xml:space="preserve"> </w:t>
      </w:r>
      <w:r w:rsidRPr="00894CB3">
        <w:t>обеспечение</w:t>
      </w:r>
      <w:r w:rsidR="00894CB3" w:rsidRPr="00894CB3">
        <w:t xml:space="preserve"> </w:t>
      </w:r>
      <w:r w:rsidRPr="00894CB3">
        <w:t>населения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структуре</w:t>
      </w:r>
      <w:r w:rsidR="00894CB3" w:rsidRPr="00894CB3">
        <w:t xml:space="preserve"> </w:t>
      </w:r>
      <w:r w:rsidRPr="00894CB3">
        <w:t>ВВП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189"/>
        <w:gridCol w:w="2022"/>
        <w:gridCol w:w="2189"/>
      </w:tblGrid>
      <w:tr w:rsidR="00B050A2" w:rsidRPr="00894CB3" w:rsidTr="00BF0370">
        <w:trPr>
          <w:trHeight w:val="337"/>
          <w:jc w:val="center"/>
        </w:trPr>
        <w:tc>
          <w:tcPr>
            <w:tcW w:w="2880" w:type="dxa"/>
            <w:vMerge w:val="restart"/>
            <w:shd w:val="clear" w:color="auto" w:fill="auto"/>
          </w:tcPr>
          <w:p w:rsidR="00B050A2" w:rsidRPr="00894CB3" w:rsidRDefault="00B050A2" w:rsidP="00894CB3">
            <w:pPr>
              <w:pStyle w:val="afb"/>
            </w:pPr>
          </w:p>
          <w:p w:rsidR="00B050A2" w:rsidRPr="00894CB3" w:rsidRDefault="00B050A2" w:rsidP="00894CB3">
            <w:pPr>
              <w:pStyle w:val="afb"/>
            </w:pPr>
            <w:r w:rsidRPr="00894CB3">
              <w:t>Страны</w:t>
            </w:r>
            <w:r w:rsidR="00894CB3" w:rsidRPr="00894CB3">
              <w:t xml:space="preserve"> 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Коэффициент</w:t>
            </w:r>
            <w:r w:rsidR="00894CB3" w:rsidRPr="00894CB3">
              <w:t xml:space="preserve"> </w:t>
            </w:r>
            <w:r w:rsidRPr="00894CB3">
              <w:t>зависимости,</w:t>
            </w:r>
            <w:r w:rsidR="00894CB3" w:rsidRPr="00894CB3">
              <w:t xml:space="preserve"> </w:t>
            </w:r>
            <w:r w:rsidRPr="00894CB3">
              <w:t>%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Уровень</w:t>
            </w:r>
            <w:r w:rsidR="00894CB3" w:rsidRPr="00894CB3">
              <w:t xml:space="preserve"> </w:t>
            </w:r>
            <w:r w:rsidRPr="00894CB3">
              <w:t>расходов</w:t>
            </w:r>
            <w:r w:rsidR="00894CB3" w:rsidRPr="00894CB3">
              <w:t xml:space="preserve"> </w:t>
            </w:r>
            <w:r w:rsidRPr="00894CB3">
              <w:t>на</w:t>
            </w:r>
            <w:r w:rsidR="00894CB3" w:rsidRPr="00894CB3">
              <w:t xml:space="preserve"> </w:t>
            </w:r>
            <w:r w:rsidRPr="00894CB3">
              <w:t>соцобеспечение</w:t>
            </w:r>
            <w:r w:rsidR="00894CB3" w:rsidRPr="00894CB3">
              <w:t xml:space="preserve"> </w:t>
            </w:r>
            <w:r w:rsidRPr="00894CB3">
              <w:t>к</w:t>
            </w:r>
            <w:r w:rsidR="00894CB3" w:rsidRPr="00894CB3">
              <w:t xml:space="preserve"> </w:t>
            </w:r>
            <w:r w:rsidRPr="00894CB3">
              <w:t>ВВП</w:t>
            </w:r>
          </w:p>
        </w:tc>
      </w:tr>
      <w:tr w:rsidR="00B050A2" w:rsidRPr="00894CB3" w:rsidTr="00BF0370">
        <w:trPr>
          <w:trHeight w:val="161"/>
          <w:jc w:val="center"/>
        </w:trPr>
        <w:tc>
          <w:tcPr>
            <w:tcW w:w="2880" w:type="dxa"/>
            <w:vMerge/>
            <w:shd w:val="clear" w:color="auto" w:fill="auto"/>
          </w:tcPr>
          <w:p w:rsidR="00B050A2" w:rsidRPr="00894CB3" w:rsidRDefault="00B050A2" w:rsidP="00894CB3">
            <w:pPr>
              <w:pStyle w:val="afb"/>
            </w:pPr>
          </w:p>
        </w:tc>
        <w:tc>
          <w:tcPr>
            <w:tcW w:w="234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1995</w:t>
            </w:r>
            <w:r w:rsidR="00894CB3" w:rsidRPr="00894CB3">
              <w:t xml:space="preserve"> </w:t>
            </w:r>
            <w:r w:rsidRPr="00894CB3">
              <w:t>год</w:t>
            </w:r>
            <w:r w:rsidR="00894CB3" w:rsidRPr="00894CB3">
              <w:t xml:space="preserve"> (</w:t>
            </w:r>
            <w:r w:rsidRPr="00894CB3">
              <w:t>факт</w:t>
            </w:r>
            <w:r w:rsidR="00894CB3" w:rsidRPr="00894CB3">
              <w:t xml:space="preserve">) </w:t>
            </w:r>
          </w:p>
        </w:tc>
        <w:tc>
          <w:tcPr>
            <w:tcW w:w="216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2010</w:t>
            </w:r>
            <w:r w:rsidR="00894CB3" w:rsidRPr="00894CB3">
              <w:t xml:space="preserve"> </w:t>
            </w:r>
            <w:r w:rsidRPr="00894CB3">
              <w:t>год</w:t>
            </w:r>
            <w:r w:rsidR="00894CB3" w:rsidRPr="00894CB3">
              <w:t xml:space="preserve"> (</w:t>
            </w:r>
            <w:r w:rsidRPr="00894CB3">
              <w:t>прогноз</w:t>
            </w:r>
            <w:r w:rsidR="00894CB3" w:rsidRPr="00894CB3">
              <w:t xml:space="preserve">) </w:t>
            </w:r>
          </w:p>
        </w:tc>
        <w:tc>
          <w:tcPr>
            <w:tcW w:w="2340" w:type="dxa"/>
            <w:vMerge/>
            <w:shd w:val="clear" w:color="auto" w:fill="auto"/>
          </w:tcPr>
          <w:p w:rsidR="00B050A2" w:rsidRPr="00894CB3" w:rsidRDefault="00B050A2" w:rsidP="00894CB3">
            <w:pPr>
              <w:pStyle w:val="afb"/>
            </w:pPr>
          </w:p>
        </w:tc>
      </w:tr>
      <w:tr w:rsidR="00B050A2" w:rsidRPr="00894CB3" w:rsidTr="00BF0370">
        <w:trPr>
          <w:trHeight w:val="359"/>
          <w:jc w:val="center"/>
        </w:trPr>
        <w:tc>
          <w:tcPr>
            <w:tcW w:w="288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Великобритания</w:t>
            </w:r>
            <w:r w:rsidR="00894CB3" w:rsidRPr="00894CB3"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24,0</w:t>
            </w:r>
          </w:p>
        </w:tc>
        <w:tc>
          <w:tcPr>
            <w:tcW w:w="216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38,7</w:t>
            </w:r>
          </w:p>
        </w:tc>
        <w:tc>
          <w:tcPr>
            <w:tcW w:w="234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14,5</w:t>
            </w:r>
          </w:p>
        </w:tc>
      </w:tr>
      <w:tr w:rsidR="00B050A2" w:rsidRPr="00894CB3" w:rsidTr="00BF0370">
        <w:trPr>
          <w:trHeight w:val="337"/>
          <w:jc w:val="center"/>
        </w:trPr>
        <w:tc>
          <w:tcPr>
            <w:tcW w:w="288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Германия</w:t>
            </w:r>
          </w:p>
        </w:tc>
        <w:tc>
          <w:tcPr>
            <w:tcW w:w="234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21,7</w:t>
            </w:r>
          </w:p>
        </w:tc>
        <w:tc>
          <w:tcPr>
            <w:tcW w:w="216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49,2</w:t>
            </w:r>
          </w:p>
        </w:tc>
        <w:tc>
          <w:tcPr>
            <w:tcW w:w="234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11,1</w:t>
            </w:r>
          </w:p>
        </w:tc>
      </w:tr>
      <w:tr w:rsidR="00B050A2" w:rsidRPr="00894CB3" w:rsidTr="00BF0370">
        <w:trPr>
          <w:trHeight w:val="359"/>
          <w:jc w:val="center"/>
        </w:trPr>
        <w:tc>
          <w:tcPr>
            <w:tcW w:w="288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Испания</w:t>
            </w:r>
          </w:p>
        </w:tc>
        <w:tc>
          <w:tcPr>
            <w:tcW w:w="234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19,8</w:t>
            </w:r>
          </w:p>
        </w:tc>
        <w:tc>
          <w:tcPr>
            <w:tcW w:w="216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41,0</w:t>
            </w:r>
          </w:p>
        </w:tc>
        <w:tc>
          <w:tcPr>
            <w:tcW w:w="234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10,0</w:t>
            </w:r>
          </w:p>
        </w:tc>
      </w:tr>
      <w:tr w:rsidR="00B050A2" w:rsidRPr="00894CB3" w:rsidTr="00BF0370">
        <w:trPr>
          <w:trHeight w:val="337"/>
          <w:jc w:val="center"/>
        </w:trPr>
        <w:tc>
          <w:tcPr>
            <w:tcW w:w="288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Италия</w:t>
            </w:r>
          </w:p>
        </w:tc>
        <w:tc>
          <w:tcPr>
            <w:tcW w:w="234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21,6</w:t>
            </w:r>
          </w:p>
        </w:tc>
        <w:tc>
          <w:tcPr>
            <w:tcW w:w="216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48,3</w:t>
            </w:r>
          </w:p>
        </w:tc>
        <w:tc>
          <w:tcPr>
            <w:tcW w:w="234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13,3</w:t>
            </w:r>
          </w:p>
        </w:tc>
      </w:tr>
      <w:tr w:rsidR="00B050A2" w:rsidRPr="00894CB3" w:rsidTr="00BF0370">
        <w:trPr>
          <w:trHeight w:val="359"/>
          <w:jc w:val="center"/>
        </w:trPr>
        <w:tc>
          <w:tcPr>
            <w:tcW w:w="288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Франция</w:t>
            </w:r>
          </w:p>
        </w:tc>
        <w:tc>
          <w:tcPr>
            <w:tcW w:w="234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20,8</w:t>
            </w:r>
          </w:p>
        </w:tc>
        <w:tc>
          <w:tcPr>
            <w:tcW w:w="216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39,1</w:t>
            </w:r>
          </w:p>
        </w:tc>
        <w:tc>
          <w:tcPr>
            <w:tcW w:w="234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10,6</w:t>
            </w:r>
          </w:p>
        </w:tc>
      </w:tr>
      <w:tr w:rsidR="00B050A2" w:rsidRPr="00894CB3" w:rsidTr="00BF0370">
        <w:trPr>
          <w:trHeight w:val="359"/>
          <w:jc w:val="center"/>
        </w:trPr>
        <w:tc>
          <w:tcPr>
            <w:tcW w:w="288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В</w:t>
            </w:r>
            <w:r w:rsidR="00894CB3" w:rsidRPr="00894CB3">
              <w:t xml:space="preserve"> </w:t>
            </w:r>
            <w:r w:rsidRPr="00894CB3">
              <w:t>среднем</w:t>
            </w:r>
            <w:r w:rsidR="00894CB3" w:rsidRPr="00894CB3">
              <w:t xml:space="preserve"> </w:t>
            </w:r>
            <w:r w:rsidRPr="00894CB3">
              <w:t>по</w:t>
            </w:r>
            <w:r w:rsidR="00894CB3" w:rsidRPr="00894CB3">
              <w:t xml:space="preserve"> </w:t>
            </w:r>
            <w:r w:rsidRPr="00894CB3">
              <w:t>ЕЭС</w:t>
            </w:r>
          </w:p>
        </w:tc>
        <w:tc>
          <w:tcPr>
            <w:tcW w:w="234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21,7</w:t>
            </w:r>
          </w:p>
        </w:tc>
        <w:tc>
          <w:tcPr>
            <w:tcW w:w="216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43,3</w:t>
            </w:r>
          </w:p>
        </w:tc>
        <w:tc>
          <w:tcPr>
            <w:tcW w:w="234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11,9</w:t>
            </w:r>
          </w:p>
        </w:tc>
      </w:tr>
      <w:tr w:rsidR="00B050A2" w:rsidRPr="00894CB3" w:rsidTr="00BF0370">
        <w:trPr>
          <w:trHeight w:val="291"/>
          <w:jc w:val="center"/>
        </w:trPr>
        <w:tc>
          <w:tcPr>
            <w:tcW w:w="9720" w:type="dxa"/>
            <w:gridSpan w:val="4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Примечание</w:t>
            </w:r>
            <w:r w:rsidR="00894CB3" w:rsidRPr="00894CB3">
              <w:t xml:space="preserve"> - </w:t>
            </w:r>
            <w:r w:rsidRPr="00894CB3">
              <w:t>Составлено</w:t>
            </w:r>
            <w:r w:rsidR="00894CB3" w:rsidRPr="00894CB3">
              <w:t xml:space="preserve"> </w:t>
            </w:r>
            <w:r w:rsidRPr="00894CB3">
              <w:t>автором</w:t>
            </w:r>
            <w:r w:rsidR="00894CB3" w:rsidRPr="00894CB3">
              <w:t xml:space="preserve"> </w:t>
            </w:r>
            <w:r w:rsidRPr="00894CB3">
              <w:t>на</w:t>
            </w:r>
            <w:r w:rsidR="00894CB3" w:rsidRPr="00894CB3">
              <w:t xml:space="preserve"> </w:t>
            </w:r>
            <w:r w:rsidRPr="00894CB3">
              <w:t>основе</w:t>
            </w:r>
            <w:r w:rsidR="00894CB3" w:rsidRPr="00894CB3">
              <w:t xml:space="preserve"> </w:t>
            </w:r>
            <w:r w:rsidRPr="00894CB3">
              <w:t>статистических</w:t>
            </w:r>
            <w:r w:rsidR="00894CB3" w:rsidRPr="00894CB3">
              <w:t xml:space="preserve"> </w:t>
            </w:r>
            <w:r w:rsidRPr="00894CB3">
              <w:t>данных</w:t>
            </w:r>
            <w:r w:rsidR="00894CB3" w:rsidRPr="00894CB3">
              <w:t xml:space="preserve"> [</w:t>
            </w:r>
            <w:r w:rsidRPr="00894CB3">
              <w:t>5</w:t>
            </w:r>
            <w:r w:rsidR="00894CB3" w:rsidRPr="00894CB3">
              <w:t>].</w:t>
            </w:r>
          </w:p>
        </w:tc>
      </w:tr>
    </w:tbl>
    <w:p w:rsidR="00B050A2" w:rsidRPr="00894CB3" w:rsidRDefault="00B050A2" w:rsidP="00894CB3">
      <w:pPr>
        <w:pStyle w:val="21"/>
        <w:tabs>
          <w:tab w:val="clear" w:pos="1440"/>
          <w:tab w:val="left" w:pos="726"/>
        </w:tabs>
        <w:ind w:left="0" w:firstLine="709"/>
      </w:pPr>
    </w:p>
    <w:p w:rsidR="00B050A2" w:rsidRPr="00894CB3" w:rsidRDefault="00B050A2" w:rsidP="00894CB3">
      <w:pPr>
        <w:pStyle w:val="21"/>
        <w:tabs>
          <w:tab w:val="clear" w:pos="1440"/>
          <w:tab w:val="left" w:pos="726"/>
        </w:tabs>
        <w:ind w:left="0" w:firstLine="709"/>
      </w:pPr>
      <w:r w:rsidRPr="00894CB3">
        <w:t>Как</w:t>
      </w:r>
      <w:r w:rsidR="00894CB3" w:rsidRPr="00894CB3">
        <w:t xml:space="preserve"> </w:t>
      </w:r>
      <w:r w:rsidRPr="00894CB3">
        <w:t>видно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таблицы</w:t>
      </w:r>
      <w:r w:rsidR="00894CB3" w:rsidRPr="00894CB3">
        <w:t xml:space="preserve"> </w:t>
      </w:r>
      <w:r w:rsidRPr="00894CB3">
        <w:t>1,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пятнадцатилетний</w:t>
      </w:r>
      <w:r w:rsidR="00894CB3" w:rsidRPr="00894CB3">
        <w:t xml:space="preserve"> </w:t>
      </w:r>
      <w:r w:rsidRPr="00894CB3">
        <w:t>период</w:t>
      </w:r>
      <w:r w:rsidR="00894CB3" w:rsidRPr="00894CB3">
        <w:t xml:space="preserve"> </w:t>
      </w:r>
      <w:r w:rsidRPr="00894CB3">
        <w:t>данный</w:t>
      </w:r>
      <w:r w:rsidR="00894CB3" w:rsidRPr="00894CB3">
        <w:t xml:space="preserve"> </w:t>
      </w:r>
      <w:r w:rsidRPr="00894CB3">
        <w:t>показатель</w:t>
      </w:r>
      <w:r w:rsidR="00894CB3" w:rsidRPr="00894CB3">
        <w:t xml:space="preserve"> </w:t>
      </w:r>
      <w:r w:rsidRPr="00894CB3">
        <w:t>во</w:t>
      </w:r>
      <w:r w:rsidR="00894CB3" w:rsidRPr="00894CB3">
        <w:t xml:space="preserve"> </w:t>
      </w:r>
      <w:r w:rsidRPr="00894CB3">
        <w:t>всех</w:t>
      </w:r>
      <w:r w:rsidR="00894CB3" w:rsidRPr="00894CB3">
        <w:t xml:space="preserve"> </w:t>
      </w:r>
      <w:r w:rsidRPr="00894CB3">
        <w:t>европейских</w:t>
      </w:r>
      <w:r w:rsidR="00894CB3" w:rsidRPr="00894CB3">
        <w:t xml:space="preserve"> </w:t>
      </w:r>
      <w:r w:rsidRPr="00894CB3">
        <w:t>странах</w:t>
      </w:r>
      <w:r w:rsidR="00894CB3" w:rsidRPr="00894CB3">
        <w:t xml:space="preserve"> </w:t>
      </w:r>
      <w:r w:rsidRPr="00894CB3">
        <w:t>предполагает</w:t>
      </w:r>
      <w:r w:rsidR="00894CB3" w:rsidRPr="00894CB3">
        <w:t xml:space="preserve"> </w:t>
      </w:r>
      <w:r w:rsidRPr="00894CB3">
        <w:t>увеличиться,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означает</w:t>
      </w:r>
      <w:r w:rsidR="00894CB3" w:rsidRPr="00894CB3">
        <w:t xml:space="preserve"> </w:t>
      </w:r>
      <w:r w:rsidRPr="00894CB3">
        <w:t>пропорциональный</w:t>
      </w:r>
      <w:r w:rsidR="00894CB3" w:rsidRPr="00894CB3">
        <w:t xml:space="preserve"> </w:t>
      </w:r>
      <w:r w:rsidRPr="00894CB3">
        <w:t>рост</w:t>
      </w:r>
      <w:r w:rsidR="00894CB3" w:rsidRPr="00894CB3">
        <w:t xml:space="preserve"> </w:t>
      </w:r>
      <w:r w:rsidRPr="00894CB3">
        <w:t>нагрузки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государственную</w:t>
      </w:r>
      <w:r w:rsidR="00894CB3" w:rsidRPr="00894CB3">
        <w:t xml:space="preserve"> </w:t>
      </w:r>
      <w:r w:rsidRPr="00894CB3">
        <w:t>систему</w:t>
      </w:r>
      <w:r w:rsidR="00894CB3" w:rsidRPr="00894CB3">
        <w:t xml:space="preserve"> </w:t>
      </w:r>
      <w:r w:rsidRPr="00894CB3">
        <w:t>социального</w:t>
      </w:r>
      <w:r w:rsidR="00894CB3" w:rsidRPr="00894CB3">
        <w:t xml:space="preserve"> </w:t>
      </w:r>
      <w:r w:rsidRPr="00894CB3">
        <w:t>обеспечения.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Безусловно,</w:t>
      </w:r>
      <w:r w:rsidR="00894CB3" w:rsidRPr="00894CB3">
        <w:t xml:space="preserve"> </w:t>
      </w:r>
      <w:r w:rsidRPr="00894CB3">
        <w:t>проблемы</w:t>
      </w:r>
      <w:r w:rsidR="00894CB3" w:rsidRPr="00894CB3">
        <w:t xml:space="preserve"> </w:t>
      </w:r>
      <w:r w:rsidRPr="00894CB3">
        <w:t>старения</w:t>
      </w:r>
      <w:r w:rsidR="00894CB3" w:rsidRPr="00894CB3">
        <w:t xml:space="preserve"> </w:t>
      </w:r>
      <w:r w:rsidRPr="00894CB3">
        <w:t>населения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его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 </w:t>
      </w:r>
      <w:r w:rsidRPr="00894CB3">
        <w:t>актуальны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нашего</w:t>
      </w:r>
      <w:r w:rsidR="00894CB3" w:rsidRPr="00894CB3">
        <w:t xml:space="preserve"> </w:t>
      </w:r>
      <w:r w:rsidRPr="00894CB3">
        <w:t>государства.</w:t>
      </w:r>
      <w:r w:rsidR="00894CB3" w:rsidRPr="00894CB3">
        <w:t xml:space="preserve"> </w:t>
      </w:r>
      <w:r w:rsidRPr="00894CB3">
        <w:t>Поэтому</w:t>
      </w:r>
      <w:r w:rsidR="00894CB3" w:rsidRPr="00894CB3">
        <w:t xml:space="preserve"> </w:t>
      </w:r>
      <w:r w:rsidRPr="00894CB3">
        <w:t>Казахстан,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многие</w:t>
      </w:r>
      <w:r w:rsidR="00894CB3" w:rsidRPr="00894CB3">
        <w:t xml:space="preserve"> </w:t>
      </w:r>
      <w:r w:rsidRPr="00894CB3">
        <w:t>страны</w:t>
      </w:r>
      <w:r w:rsidR="00894CB3" w:rsidRPr="00894CB3">
        <w:t xml:space="preserve"> </w:t>
      </w:r>
      <w:r w:rsidRPr="00894CB3">
        <w:t>мира,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конце</w:t>
      </w:r>
      <w:r w:rsidR="00894CB3" w:rsidRPr="00894CB3">
        <w:t xml:space="preserve"> </w:t>
      </w:r>
      <w:r w:rsidRPr="00894CB3">
        <w:t>20</w:t>
      </w:r>
      <w:r w:rsidR="00894CB3" w:rsidRPr="00894CB3">
        <w:t xml:space="preserve"> </w:t>
      </w:r>
      <w:r w:rsidRPr="00894CB3">
        <w:t>столетия</w:t>
      </w:r>
      <w:r w:rsidR="00894CB3" w:rsidRPr="00894CB3">
        <w:t xml:space="preserve"> </w:t>
      </w:r>
      <w:r w:rsidRPr="00894CB3">
        <w:t>перешел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качественно</w:t>
      </w:r>
      <w:r w:rsidR="00894CB3" w:rsidRPr="00894CB3">
        <w:t xml:space="preserve"> </w:t>
      </w:r>
      <w:r w:rsidRPr="00894CB3">
        <w:t>новую</w:t>
      </w:r>
      <w:r w:rsidR="00894CB3" w:rsidRPr="00894CB3">
        <w:t xml:space="preserve"> </w:t>
      </w:r>
      <w:r w:rsidRPr="00894CB3">
        <w:t>систему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 - </w:t>
      </w:r>
      <w:r w:rsidRPr="00894CB3">
        <w:t>накопительную</w:t>
      </w:r>
      <w:r w:rsidR="00894CB3" w:rsidRPr="00894CB3">
        <w:t xml:space="preserve"> </w:t>
      </w:r>
      <w:r w:rsidRPr="00894CB3">
        <w:t>систему</w:t>
      </w:r>
      <w:r w:rsidR="00894CB3" w:rsidRPr="00894CB3">
        <w:t xml:space="preserve"> </w:t>
      </w:r>
      <w:r w:rsidRPr="00894CB3">
        <w:t>частного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обязательного</w:t>
      </w:r>
      <w:r w:rsidR="00894CB3" w:rsidRPr="00894CB3">
        <w:t xml:space="preserve"> </w:t>
      </w:r>
      <w:r w:rsidRPr="00894CB3">
        <w:t>характера.</w:t>
      </w:r>
    </w:p>
    <w:p w:rsidR="00894CB3" w:rsidRPr="00894CB3" w:rsidRDefault="00B050A2" w:rsidP="00894CB3">
      <w:pPr>
        <w:pStyle w:val="21"/>
        <w:tabs>
          <w:tab w:val="clear" w:pos="1440"/>
          <w:tab w:val="left" w:pos="726"/>
        </w:tabs>
        <w:ind w:left="0" w:firstLine="709"/>
      </w:pPr>
      <w:r w:rsidRPr="00894CB3">
        <w:t>Итак,</w:t>
      </w:r>
      <w:r w:rsidR="00894CB3" w:rsidRPr="00894CB3">
        <w:t xml:space="preserve"> </w:t>
      </w:r>
      <w:r w:rsidRPr="00894CB3">
        <w:t>пенсионное</w:t>
      </w:r>
      <w:r w:rsidR="00894CB3" w:rsidRPr="00894CB3">
        <w:t xml:space="preserve"> </w:t>
      </w:r>
      <w:r w:rsidRPr="00894CB3">
        <w:t>обеспечение</w:t>
      </w:r>
      <w:r w:rsidR="00894CB3" w:rsidRPr="00894CB3">
        <w:t xml:space="preserve"> - </w:t>
      </w:r>
      <w:r w:rsidRPr="00894CB3">
        <w:t>одна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серьезнейших</w:t>
      </w:r>
      <w:r w:rsidR="00894CB3" w:rsidRPr="00894CB3">
        <w:t xml:space="preserve"> </w:t>
      </w:r>
      <w:r w:rsidRPr="00894CB3">
        <w:t>проблем,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постоянно</w:t>
      </w:r>
      <w:r w:rsidR="00894CB3" w:rsidRPr="00894CB3">
        <w:t xml:space="preserve"> </w:t>
      </w:r>
      <w:r w:rsidRPr="00894CB3">
        <w:t>находятся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поле</w:t>
      </w:r>
      <w:r w:rsidR="00894CB3" w:rsidRPr="00894CB3">
        <w:t xml:space="preserve"> </w:t>
      </w:r>
      <w:r w:rsidRPr="00894CB3">
        <w:t>зрения</w:t>
      </w:r>
      <w:r w:rsidR="00894CB3" w:rsidRPr="00894CB3">
        <w:t xml:space="preserve"> </w:t>
      </w:r>
      <w:r w:rsidRPr="00894CB3">
        <w:t>правительства</w:t>
      </w:r>
      <w:r w:rsidR="00894CB3" w:rsidRPr="00894CB3">
        <w:t xml:space="preserve"> </w:t>
      </w:r>
      <w:r w:rsidRPr="00894CB3">
        <w:t>любой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развитых</w:t>
      </w:r>
      <w:r w:rsidR="00894CB3" w:rsidRPr="00894CB3">
        <w:t xml:space="preserve"> </w:t>
      </w:r>
      <w:r w:rsidRPr="00894CB3">
        <w:t>стран.</w:t>
      </w:r>
    </w:p>
    <w:p w:rsidR="00B050A2" w:rsidRPr="00894CB3" w:rsidRDefault="00B050A2" w:rsidP="00894CB3">
      <w:pPr>
        <w:pStyle w:val="21"/>
        <w:tabs>
          <w:tab w:val="clear" w:pos="1440"/>
          <w:tab w:val="left" w:pos="726"/>
        </w:tabs>
        <w:ind w:left="0" w:firstLine="709"/>
      </w:pPr>
      <w:r w:rsidRPr="00894CB3">
        <w:t>В</w:t>
      </w:r>
      <w:r w:rsidR="00894CB3" w:rsidRPr="00894CB3">
        <w:t xml:space="preserve"> </w:t>
      </w:r>
      <w:r w:rsidRPr="00894CB3">
        <w:t>центре</w:t>
      </w:r>
      <w:r w:rsidR="00894CB3" w:rsidRPr="00894CB3">
        <w:t xml:space="preserve"> </w:t>
      </w:r>
      <w:r w:rsidRPr="00894CB3">
        <w:t>дискуссий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реформировании</w:t>
      </w:r>
      <w:r w:rsidR="00894CB3" w:rsidRPr="00894CB3">
        <w:t xml:space="preserve"> </w:t>
      </w:r>
      <w:r w:rsidRPr="00894CB3">
        <w:t>систем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обеспечения,</w:t>
      </w:r>
      <w:r w:rsidR="00894CB3" w:rsidRPr="00894CB3">
        <w:t xml:space="preserve"> </w:t>
      </w:r>
      <w:r w:rsidRPr="00894CB3">
        <w:t>развернувшихся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научных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политических</w:t>
      </w:r>
      <w:r w:rsidR="00894CB3" w:rsidRPr="00894CB3">
        <w:t xml:space="preserve"> </w:t>
      </w:r>
      <w:r w:rsidRPr="00894CB3">
        <w:t>кругах</w:t>
      </w:r>
      <w:r w:rsidR="00894CB3" w:rsidRPr="00894CB3">
        <w:t xml:space="preserve"> </w:t>
      </w:r>
      <w:r w:rsidRPr="00894CB3">
        <w:t>западных</w:t>
      </w:r>
      <w:r w:rsidR="00894CB3" w:rsidRPr="00894CB3">
        <w:t xml:space="preserve"> </w:t>
      </w:r>
      <w:r w:rsidRPr="00894CB3">
        <w:t>стран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стран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переходной</w:t>
      </w:r>
      <w:r w:rsidR="00894CB3" w:rsidRPr="00894CB3">
        <w:t xml:space="preserve"> </w:t>
      </w:r>
      <w:r w:rsidRPr="00894CB3">
        <w:t>экономикой,</w:t>
      </w:r>
      <w:r w:rsidR="00894CB3" w:rsidRPr="00894CB3">
        <w:t xml:space="preserve"> </w:t>
      </w:r>
      <w:r w:rsidRPr="00894CB3">
        <w:t>поиск</w:t>
      </w:r>
      <w:r w:rsidR="00894CB3" w:rsidRPr="00894CB3">
        <w:t xml:space="preserve"> </w:t>
      </w:r>
      <w:r w:rsidRPr="00894CB3">
        <w:t>новых,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эффективных</w:t>
      </w:r>
      <w:r w:rsidR="00894CB3" w:rsidRPr="00894CB3">
        <w:t xml:space="preserve"> </w:t>
      </w:r>
      <w:r w:rsidRPr="00894CB3">
        <w:t>страховых</w:t>
      </w:r>
      <w:r w:rsidR="00894CB3" w:rsidRPr="00894CB3">
        <w:t xml:space="preserve"> </w:t>
      </w:r>
      <w:r w:rsidRPr="00894CB3">
        <w:t>методов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механизмов</w:t>
      </w:r>
      <w:r w:rsidR="00894CB3" w:rsidRPr="00894CB3">
        <w:t xml:space="preserve">; </w:t>
      </w:r>
      <w:r w:rsidRPr="00894CB3">
        <w:t>создание</w:t>
      </w:r>
      <w:r w:rsidR="00894CB3" w:rsidRPr="00894CB3">
        <w:t xml:space="preserve"> </w:t>
      </w:r>
      <w:r w:rsidRPr="00894CB3">
        <w:t>многоуровневых,</w:t>
      </w:r>
      <w:r w:rsidR="00894CB3" w:rsidRPr="00894CB3">
        <w:t xml:space="preserve"> </w:t>
      </w:r>
      <w:r w:rsidRPr="00894CB3">
        <w:t>взаимодополняющих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взаимоувязанных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систем</w:t>
      </w:r>
      <w:r w:rsidR="00894CB3" w:rsidRPr="00894CB3">
        <w:t xml:space="preserve">; </w:t>
      </w:r>
      <w:r w:rsidRPr="00894CB3">
        <w:t>активное</w:t>
      </w:r>
      <w:r w:rsidR="00894CB3" w:rsidRPr="00894CB3">
        <w:t xml:space="preserve"> </w:t>
      </w:r>
      <w:r w:rsidRPr="00894CB3">
        <w:t>привлечение</w:t>
      </w:r>
      <w:r w:rsidR="00894CB3" w:rsidRPr="00894CB3">
        <w:t xml:space="preserve"> </w:t>
      </w:r>
      <w:r w:rsidRPr="00894CB3">
        <w:t>частного</w:t>
      </w:r>
      <w:r w:rsidR="00894CB3" w:rsidRPr="00894CB3">
        <w:t xml:space="preserve"> </w:t>
      </w:r>
      <w:r w:rsidRPr="00894CB3">
        <w:t>сектора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самих</w:t>
      </w:r>
      <w:r w:rsidR="00894CB3" w:rsidRPr="00894CB3">
        <w:t xml:space="preserve"> </w:t>
      </w:r>
      <w:r w:rsidRPr="00894CB3">
        <w:t>застрахованных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финансированию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затрат</w:t>
      </w:r>
      <w:r w:rsidR="00894CB3" w:rsidRPr="00894CB3">
        <w:t xml:space="preserve">; </w:t>
      </w:r>
      <w:r w:rsidRPr="00894CB3">
        <w:t>методы</w:t>
      </w:r>
      <w:r w:rsidR="00894CB3" w:rsidRPr="00894CB3">
        <w:t xml:space="preserve"> </w:t>
      </w:r>
      <w:r w:rsidRPr="00894CB3">
        <w:t>вовлечения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процесс</w:t>
      </w:r>
      <w:r w:rsidR="00894CB3" w:rsidRPr="00894CB3">
        <w:t xml:space="preserve"> </w:t>
      </w:r>
      <w:r w:rsidRPr="00894CB3">
        <w:t>коллективного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личного</w:t>
      </w:r>
      <w:r w:rsidR="00894CB3" w:rsidRPr="00894CB3">
        <w:t xml:space="preserve"> </w:t>
      </w:r>
      <w:r w:rsidRPr="00894CB3">
        <w:t>страхования</w:t>
      </w:r>
      <w:r w:rsidR="00894CB3" w:rsidRPr="00894CB3">
        <w:t xml:space="preserve"> </w:t>
      </w:r>
      <w:r w:rsidRPr="00894CB3">
        <w:t>пенсий</w:t>
      </w:r>
      <w:r w:rsidR="00894CB3" w:rsidRPr="00894CB3">
        <w:t xml:space="preserve"> </w:t>
      </w:r>
      <w:r w:rsidRPr="00894CB3">
        <w:t>лиц,</w:t>
      </w:r>
      <w:r w:rsidR="00894CB3" w:rsidRPr="00894CB3">
        <w:t xml:space="preserve"> </w:t>
      </w:r>
      <w:r w:rsidRPr="00894CB3">
        <w:t>занятых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теневом</w:t>
      </w:r>
      <w:r w:rsidR="00894CB3" w:rsidRPr="00894CB3">
        <w:t xml:space="preserve"> </w:t>
      </w:r>
      <w:r w:rsidRPr="00894CB3">
        <w:t>рынке</w:t>
      </w:r>
      <w:r w:rsidR="00894CB3" w:rsidRPr="00894CB3">
        <w:t xml:space="preserve"> </w:t>
      </w:r>
      <w:r w:rsidRPr="00894CB3">
        <w:t>труда</w:t>
      </w:r>
      <w:r w:rsidR="00894CB3" w:rsidRPr="00894CB3">
        <w:t xml:space="preserve">; </w:t>
      </w:r>
      <w:r w:rsidRPr="00894CB3">
        <w:t>создание</w:t>
      </w:r>
      <w:r w:rsidR="00894CB3" w:rsidRPr="00894CB3">
        <w:t xml:space="preserve"> </w:t>
      </w:r>
      <w:r w:rsidRPr="00894CB3">
        <w:t>комплексных,</w:t>
      </w:r>
      <w:r w:rsidR="00894CB3" w:rsidRPr="00894CB3">
        <w:t xml:space="preserve"> </w:t>
      </w:r>
      <w:r w:rsidRPr="00894CB3">
        <w:t>взаимоувязанных</w:t>
      </w:r>
      <w:r w:rsidR="00894CB3" w:rsidRPr="00894CB3">
        <w:t xml:space="preserve"> </w:t>
      </w:r>
      <w:r w:rsidRPr="00894CB3">
        <w:t>институтов</w:t>
      </w:r>
      <w:r w:rsidR="00894CB3" w:rsidRPr="00894CB3">
        <w:t xml:space="preserve"> </w:t>
      </w:r>
      <w:r w:rsidRPr="00894CB3">
        <w:t>социальной</w:t>
      </w:r>
      <w:r w:rsidR="00894CB3" w:rsidRPr="00894CB3">
        <w:t xml:space="preserve"> </w:t>
      </w:r>
      <w:r w:rsidRPr="00894CB3">
        <w:t>защиты</w:t>
      </w:r>
      <w:r w:rsidR="00894CB3" w:rsidRPr="00894CB3">
        <w:t xml:space="preserve"> </w:t>
      </w:r>
      <w:r w:rsidRPr="00894CB3">
        <w:t>престарелых</w:t>
      </w:r>
      <w:r w:rsidR="00894CB3" w:rsidRPr="00894CB3">
        <w:t xml:space="preserve"> </w:t>
      </w:r>
      <w:r w:rsidRPr="00894CB3">
        <w:t>слоев</w:t>
      </w:r>
      <w:r w:rsidR="00894CB3" w:rsidRPr="00894CB3">
        <w:t xml:space="preserve"> </w:t>
      </w:r>
      <w:r w:rsidRPr="00894CB3">
        <w:t>населения.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Реформы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систем</w:t>
      </w:r>
      <w:r w:rsidR="00894CB3" w:rsidRPr="00894CB3">
        <w:t xml:space="preserve"> </w:t>
      </w:r>
      <w:r w:rsidRPr="00894CB3">
        <w:t>уже</w:t>
      </w:r>
      <w:r w:rsidR="00894CB3" w:rsidRPr="00894CB3">
        <w:t xml:space="preserve"> </w:t>
      </w:r>
      <w:r w:rsidRPr="00894CB3">
        <w:t>состоялись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Германии,</w:t>
      </w:r>
      <w:r w:rsidR="00894CB3" w:rsidRPr="00894CB3">
        <w:t xml:space="preserve"> </w:t>
      </w:r>
      <w:r w:rsidRPr="00894CB3">
        <w:t>США,</w:t>
      </w:r>
      <w:r w:rsidR="00894CB3" w:rsidRPr="00894CB3">
        <w:t xml:space="preserve"> </w:t>
      </w:r>
      <w:r w:rsidRPr="00894CB3">
        <w:t>Италии,</w:t>
      </w:r>
      <w:r w:rsidR="00894CB3" w:rsidRPr="00894CB3">
        <w:t xml:space="preserve"> </w:t>
      </w:r>
      <w:r w:rsidRPr="00894CB3">
        <w:t>Франции,</w:t>
      </w:r>
      <w:r w:rsidR="00894CB3" w:rsidRPr="00894CB3">
        <w:t xml:space="preserve"> </w:t>
      </w:r>
      <w:r w:rsidRPr="00894CB3">
        <w:t>Японии,</w:t>
      </w:r>
      <w:r w:rsidR="00894CB3" w:rsidRPr="00894CB3">
        <w:t xml:space="preserve"> </w:t>
      </w:r>
      <w:r w:rsidRPr="00894CB3">
        <w:t>Венгрии,</w:t>
      </w:r>
      <w:r w:rsidR="00894CB3" w:rsidRPr="00894CB3">
        <w:t xml:space="preserve"> </w:t>
      </w:r>
      <w:r w:rsidRPr="00894CB3">
        <w:t>Польше,</w:t>
      </w:r>
      <w:r w:rsidR="00894CB3" w:rsidRPr="00894CB3">
        <w:t xml:space="preserve"> </w:t>
      </w:r>
      <w:r w:rsidRPr="00894CB3">
        <w:t>Чехии.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Они</w:t>
      </w:r>
      <w:r w:rsidR="00894CB3" w:rsidRPr="00894CB3">
        <w:t xml:space="preserve"> </w:t>
      </w:r>
      <w:r w:rsidRPr="00894CB3">
        <w:t>сводятся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различным</w:t>
      </w:r>
      <w:r w:rsidR="00894CB3" w:rsidRPr="00894CB3">
        <w:t xml:space="preserve"> </w:t>
      </w:r>
      <w:r w:rsidRPr="00894CB3">
        <w:t>комбинациям</w:t>
      </w:r>
      <w:r w:rsidR="00894CB3" w:rsidRPr="00894CB3">
        <w:t xml:space="preserve"> </w:t>
      </w:r>
      <w:r w:rsidRPr="00894CB3">
        <w:t>следующих</w:t>
      </w:r>
      <w:r w:rsidR="00894CB3" w:rsidRPr="00894CB3">
        <w:t xml:space="preserve"> </w:t>
      </w:r>
      <w:r w:rsidRPr="00894CB3">
        <w:t>мер</w:t>
      </w:r>
      <w:r w:rsidR="00894CB3" w:rsidRPr="00894CB3">
        <w:t xml:space="preserve">: </w:t>
      </w:r>
      <w:r w:rsidRPr="00894CB3">
        <w:t>плавное</w:t>
      </w:r>
      <w:r w:rsidR="00894CB3" w:rsidRPr="00894CB3">
        <w:t xml:space="preserve"> </w:t>
      </w:r>
      <w:r w:rsidRPr="00894CB3">
        <w:t>повышение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возраста,</w:t>
      </w:r>
      <w:r w:rsidR="00894CB3" w:rsidRPr="00894CB3">
        <w:t xml:space="preserve"> </w:t>
      </w:r>
      <w:r w:rsidRPr="00894CB3">
        <w:t>снижение</w:t>
      </w:r>
      <w:r w:rsidR="00894CB3" w:rsidRPr="00894CB3">
        <w:t xml:space="preserve"> </w:t>
      </w:r>
      <w:r w:rsidRPr="00894CB3">
        <w:t>размеров</w:t>
      </w:r>
      <w:r w:rsidR="00894CB3" w:rsidRPr="00894CB3">
        <w:t xml:space="preserve"> </w:t>
      </w:r>
      <w:r w:rsidRPr="00894CB3">
        <w:t>отдельных</w:t>
      </w:r>
      <w:r w:rsidR="00894CB3" w:rsidRPr="00894CB3">
        <w:t xml:space="preserve"> </w:t>
      </w:r>
      <w:r w:rsidRPr="00894CB3">
        <w:t>видов</w:t>
      </w:r>
      <w:r w:rsidR="00894CB3" w:rsidRPr="00894CB3">
        <w:t xml:space="preserve"> </w:t>
      </w:r>
      <w:r w:rsidRPr="00894CB3">
        <w:t>пенсий,</w:t>
      </w:r>
      <w:r w:rsidR="00894CB3" w:rsidRPr="00894CB3">
        <w:t xml:space="preserve"> </w:t>
      </w:r>
      <w:r w:rsidRPr="00894CB3">
        <w:t>увеличение</w:t>
      </w:r>
      <w:r w:rsidR="00894CB3" w:rsidRPr="00894CB3">
        <w:t xml:space="preserve"> </w:t>
      </w:r>
      <w:r w:rsidRPr="00894CB3">
        <w:t>размеров</w:t>
      </w:r>
      <w:r w:rsidR="00894CB3" w:rsidRPr="00894CB3">
        <w:t xml:space="preserve"> </w:t>
      </w:r>
      <w:r w:rsidRPr="00894CB3">
        <w:t>страховых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периодов</w:t>
      </w:r>
      <w:r w:rsidR="00894CB3" w:rsidRPr="00894CB3">
        <w:t xml:space="preserve"> </w:t>
      </w:r>
      <w:r w:rsidRPr="00894CB3">
        <w:t>страхования,</w:t>
      </w:r>
      <w:r w:rsidR="00894CB3" w:rsidRPr="00894CB3">
        <w:t xml:space="preserve"> </w:t>
      </w:r>
      <w:r w:rsidRPr="00894CB3">
        <w:t>обособление</w:t>
      </w:r>
      <w:r w:rsidR="00894CB3" w:rsidRPr="00894CB3">
        <w:t xml:space="preserve"> </w:t>
      </w:r>
      <w:r w:rsidRPr="00894CB3">
        <w:t>институтов</w:t>
      </w:r>
      <w:r w:rsidR="00894CB3" w:rsidRPr="00894CB3">
        <w:t xml:space="preserve"> </w:t>
      </w:r>
      <w:r w:rsidRPr="00894CB3">
        <w:t>социального</w:t>
      </w:r>
      <w:r w:rsidR="00894CB3" w:rsidRPr="00894CB3">
        <w:t xml:space="preserve"> </w:t>
      </w:r>
      <w:r w:rsidRPr="00894CB3">
        <w:t>страхования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социальной</w:t>
      </w:r>
      <w:r w:rsidR="00894CB3" w:rsidRPr="00894CB3">
        <w:t xml:space="preserve"> </w:t>
      </w:r>
      <w:r w:rsidRPr="00894CB3">
        <w:t>помощи,</w:t>
      </w:r>
      <w:r w:rsidR="00894CB3" w:rsidRPr="00894CB3">
        <w:t xml:space="preserve"> </w:t>
      </w:r>
      <w:r w:rsidRPr="00894CB3">
        <w:t>ограничение</w:t>
      </w:r>
      <w:r w:rsidR="00894CB3" w:rsidRPr="00894CB3">
        <w:t xml:space="preserve"> </w:t>
      </w:r>
      <w:r w:rsidRPr="00894CB3">
        <w:t>практики</w:t>
      </w:r>
      <w:r w:rsidR="00894CB3" w:rsidRPr="00894CB3">
        <w:t xml:space="preserve"> </w:t>
      </w:r>
      <w:r w:rsidRPr="00894CB3">
        <w:t>долгосрочного</w:t>
      </w:r>
      <w:r w:rsidR="00894CB3" w:rsidRPr="00894CB3">
        <w:t xml:space="preserve"> </w:t>
      </w:r>
      <w:r w:rsidRPr="00894CB3">
        <w:t>выхода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пенсию,</w:t>
      </w:r>
      <w:r w:rsidR="00894CB3" w:rsidRPr="00894CB3">
        <w:t xml:space="preserve"> </w:t>
      </w:r>
      <w:r w:rsidRPr="00894CB3">
        <w:t>стимулирование</w:t>
      </w:r>
      <w:r w:rsidR="00894CB3" w:rsidRPr="00894CB3">
        <w:t xml:space="preserve"> </w:t>
      </w:r>
      <w:r w:rsidRPr="00894CB3">
        <w:t>создания</w:t>
      </w:r>
      <w:r w:rsidR="00894CB3" w:rsidRPr="00894CB3">
        <w:t xml:space="preserve"> </w:t>
      </w:r>
      <w:r w:rsidRPr="00894CB3">
        <w:t>частных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Как</w:t>
      </w:r>
      <w:r w:rsidR="00894CB3" w:rsidRPr="00894CB3">
        <w:t xml:space="preserve"> </w:t>
      </w:r>
      <w:r w:rsidRPr="00894CB3">
        <w:t>правило,</w:t>
      </w:r>
      <w:r w:rsidR="00894CB3" w:rsidRPr="00894CB3">
        <w:t xml:space="preserve"> </w:t>
      </w:r>
      <w:r w:rsidRPr="00894CB3">
        <w:t>государство</w:t>
      </w:r>
      <w:r w:rsidR="00894CB3" w:rsidRPr="00894CB3">
        <w:t xml:space="preserve"> </w:t>
      </w:r>
      <w:r w:rsidRPr="00894CB3">
        <w:t>реформирует</w:t>
      </w:r>
      <w:r w:rsidR="00894CB3" w:rsidRPr="00894CB3">
        <w:t xml:space="preserve"> </w:t>
      </w:r>
      <w:r w:rsidRPr="00894CB3">
        <w:t>пенсионную</w:t>
      </w:r>
      <w:r w:rsidR="00894CB3" w:rsidRPr="00894CB3">
        <w:t xml:space="preserve"> </w:t>
      </w:r>
      <w:r w:rsidRPr="00894CB3">
        <w:t>систему,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изменении</w:t>
      </w:r>
      <w:r w:rsidR="00894CB3" w:rsidRPr="00894CB3">
        <w:t xml:space="preserve"> </w:t>
      </w:r>
      <w:r w:rsidRPr="00894CB3">
        <w:t>доли</w:t>
      </w:r>
      <w:r w:rsidR="00894CB3" w:rsidRPr="00894CB3">
        <w:t xml:space="preserve"> </w:t>
      </w:r>
      <w:r w:rsidRPr="00894CB3">
        <w:t>иждивенцев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возраста.</w:t>
      </w:r>
      <w:r w:rsidR="00894CB3" w:rsidRPr="00894CB3">
        <w:t xml:space="preserve"> </w:t>
      </w:r>
      <w:r w:rsidRPr="00894CB3">
        <w:t>Есть</w:t>
      </w:r>
      <w:r w:rsidR="00894CB3" w:rsidRPr="00894CB3">
        <w:t xml:space="preserve"> </w:t>
      </w:r>
      <w:r w:rsidRPr="00894CB3">
        <w:t>страны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молодым</w:t>
      </w:r>
      <w:r w:rsidR="00894CB3" w:rsidRPr="00894CB3">
        <w:t xml:space="preserve"> </w:t>
      </w:r>
      <w:r w:rsidRPr="00894CB3">
        <w:t>населением,</w:t>
      </w:r>
      <w:r w:rsidR="00894CB3" w:rsidRPr="00894CB3">
        <w:t xml:space="preserve"> </w:t>
      </w:r>
      <w:r w:rsidRPr="00894CB3">
        <w:t>находящиеся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первом</w:t>
      </w:r>
      <w:r w:rsidR="00894CB3" w:rsidRPr="00894CB3">
        <w:t xml:space="preserve"> </w:t>
      </w:r>
      <w:r w:rsidRPr="00894CB3">
        <w:t>этапе</w:t>
      </w:r>
      <w:r w:rsidR="00894CB3" w:rsidRPr="00894CB3">
        <w:t xml:space="preserve"> </w:t>
      </w:r>
      <w:r w:rsidRPr="00894CB3">
        <w:t>жизненного</w:t>
      </w:r>
      <w:r w:rsidR="00894CB3" w:rsidRPr="00894CB3">
        <w:t xml:space="preserve"> </w:t>
      </w:r>
      <w:r w:rsidRPr="00894CB3">
        <w:t>цикла.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этих</w:t>
      </w:r>
      <w:r w:rsidR="00894CB3" w:rsidRPr="00894CB3">
        <w:t xml:space="preserve"> </w:t>
      </w:r>
      <w:r w:rsidRPr="00894CB3">
        <w:t>странах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одного</w:t>
      </w:r>
      <w:r w:rsidR="00894CB3" w:rsidRPr="00894CB3">
        <w:t xml:space="preserve"> </w:t>
      </w:r>
      <w:r w:rsidRPr="00894CB3">
        <w:t>человека</w:t>
      </w:r>
      <w:r w:rsidR="00894CB3" w:rsidRPr="00894CB3">
        <w:t xml:space="preserve"> </w:t>
      </w:r>
      <w:r w:rsidRPr="00894CB3">
        <w:t>пожилого</w:t>
      </w:r>
      <w:r w:rsidR="00894CB3" w:rsidRPr="00894CB3">
        <w:t xml:space="preserve"> </w:t>
      </w:r>
      <w:r w:rsidRPr="00894CB3">
        <w:t>возраста</w:t>
      </w:r>
      <w:r w:rsidR="00894CB3" w:rsidRPr="00894CB3">
        <w:t xml:space="preserve"> </w:t>
      </w:r>
      <w:r w:rsidRPr="00894CB3">
        <w:t>приходится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15</w:t>
      </w:r>
      <w:r w:rsidR="00894CB3" w:rsidRPr="00894CB3">
        <w:t xml:space="preserve"> </w:t>
      </w:r>
      <w:r w:rsidRPr="00894CB3">
        <w:t>работающих,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число</w:t>
      </w:r>
      <w:r w:rsidR="00894CB3" w:rsidRPr="00894CB3">
        <w:t xml:space="preserve"> </w:t>
      </w:r>
      <w:r w:rsidRPr="00894CB3">
        <w:t>лиц,</w:t>
      </w:r>
      <w:r w:rsidR="00894CB3" w:rsidRPr="00894CB3">
        <w:t xml:space="preserve"> </w:t>
      </w:r>
      <w:r w:rsidRPr="00894CB3">
        <w:t>делающих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превышает</w:t>
      </w:r>
      <w:r w:rsidR="00894CB3" w:rsidRPr="00894CB3">
        <w:t xml:space="preserve"> </w:t>
      </w:r>
      <w:r w:rsidRPr="00894CB3">
        <w:t>число</w:t>
      </w:r>
      <w:r w:rsidR="00894CB3" w:rsidRPr="00894CB3">
        <w:t xml:space="preserve"> </w:t>
      </w:r>
      <w:r w:rsidRPr="00894CB3">
        <w:t>получателей</w:t>
      </w:r>
      <w:r w:rsidR="00894CB3" w:rsidRPr="00894CB3">
        <w:t xml:space="preserve"> </w:t>
      </w:r>
      <w:r w:rsidRPr="00894CB3">
        <w:t>пенсий.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формировании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базе</w:t>
      </w:r>
      <w:r w:rsidR="00894CB3" w:rsidRPr="00894CB3">
        <w:t xml:space="preserve"> </w:t>
      </w:r>
      <w:r w:rsidRPr="00894CB3">
        <w:t>негосударственных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наше</w:t>
      </w:r>
      <w:r w:rsidR="00894CB3" w:rsidRPr="00894CB3">
        <w:t xml:space="preserve"> </w:t>
      </w:r>
      <w:r w:rsidRPr="00894CB3">
        <w:t>правительство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являлось</w:t>
      </w:r>
      <w:r w:rsidR="00894CB3" w:rsidRPr="00894CB3">
        <w:t xml:space="preserve"> </w:t>
      </w:r>
      <w:r w:rsidRPr="00894CB3">
        <w:t>первооткрывателем,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использовало</w:t>
      </w:r>
      <w:r w:rsidR="00894CB3" w:rsidRPr="00894CB3">
        <w:t xml:space="preserve"> </w:t>
      </w:r>
      <w:r w:rsidRPr="00894CB3">
        <w:t>положительный</w:t>
      </w:r>
      <w:r w:rsidR="00894CB3" w:rsidRPr="00894CB3">
        <w:t xml:space="preserve"> </w:t>
      </w:r>
      <w:r w:rsidRPr="00894CB3">
        <w:t>опыт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формировании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систем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таким</w:t>
      </w:r>
      <w:r w:rsidR="00894CB3" w:rsidRPr="00894CB3">
        <w:t xml:space="preserve"> </w:t>
      </w:r>
      <w:r w:rsidRPr="00894CB3">
        <w:t>странах,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Перу,</w:t>
      </w:r>
      <w:r w:rsidR="00894CB3" w:rsidRPr="00894CB3">
        <w:t xml:space="preserve"> </w:t>
      </w:r>
      <w:r w:rsidRPr="00894CB3">
        <w:t>Аргентина,</w:t>
      </w:r>
      <w:r w:rsidR="00894CB3" w:rsidRPr="00894CB3">
        <w:t xml:space="preserve"> </w:t>
      </w:r>
      <w:r w:rsidRPr="00894CB3">
        <w:t>Чили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некоторые</w:t>
      </w:r>
      <w:r w:rsidR="00894CB3" w:rsidRPr="00894CB3">
        <w:t xml:space="preserve"> </w:t>
      </w:r>
      <w:r w:rsidRPr="00894CB3">
        <w:t>Европейские</w:t>
      </w:r>
      <w:r w:rsidR="00894CB3" w:rsidRPr="00894CB3">
        <w:t xml:space="preserve"> </w:t>
      </w:r>
      <w:r w:rsidRPr="00894CB3">
        <w:t>страны,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которых</w:t>
      </w:r>
      <w:r w:rsidR="00894CB3" w:rsidRPr="00894CB3">
        <w:t xml:space="preserve"> </w:t>
      </w:r>
      <w:r w:rsidRPr="00894CB3">
        <w:t>накопительная</w:t>
      </w:r>
      <w:r w:rsidR="00894CB3" w:rsidRPr="00894CB3">
        <w:t xml:space="preserve"> </w:t>
      </w:r>
      <w:r w:rsidRPr="00894CB3">
        <w:t>пенсионная</w:t>
      </w:r>
      <w:r w:rsidR="00894CB3" w:rsidRPr="00894CB3">
        <w:t xml:space="preserve"> </w:t>
      </w:r>
      <w:r w:rsidRPr="00894CB3">
        <w:t>система</w:t>
      </w:r>
      <w:r w:rsidR="00894CB3" w:rsidRPr="00894CB3">
        <w:t xml:space="preserve"> </w:t>
      </w:r>
      <w:r w:rsidRPr="00894CB3">
        <w:t>действует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десяти</w:t>
      </w:r>
      <w:r w:rsidR="00894CB3" w:rsidRPr="00894CB3">
        <w:t xml:space="preserve"> </w:t>
      </w:r>
      <w:r w:rsidRPr="00894CB3">
        <w:t>лет,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зарекомендовали</w:t>
      </w:r>
      <w:r w:rsidR="00894CB3" w:rsidRPr="00894CB3">
        <w:t xml:space="preserve"> </w:t>
      </w:r>
      <w:r w:rsidRPr="00894CB3">
        <w:t>себя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самые</w:t>
      </w:r>
      <w:r w:rsidR="00894CB3" w:rsidRPr="00894CB3">
        <w:t xml:space="preserve"> </w:t>
      </w:r>
      <w:r w:rsidRPr="00894CB3">
        <w:t>серьезные</w:t>
      </w:r>
      <w:r w:rsidR="00894CB3" w:rsidRPr="00894CB3">
        <w:t xml:space="preserve"> </w:t>
      </w:r>
      <w:r w:rsidRPr="00894CB3">
        <w:t>финансовые</w:t>
      </w:r>
      <w:r w:rsidR="00894CB3" w:rsidRPr="00894CB3">
        <w:t xml:space="preserve"> </w:t>
      </w:r>
      <w:r w:rsidRPr="00894CB3">
        <w:t>институты.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Считается,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проводимая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Казахстане</w:t>
      </w:r>
      <w:r w:rsidR="00894CB3" w:rsidRPr="00894CB3">
        <w:t xml:space="preserve"> </w:t>
      </w:r>
      <w:r w:rsidRPr="00894CB3">
        <w:t>пенсионная</w:t>
      </w:r>
      <w:r w:rsidR="00894CB3" w:rsidRPr="00894CB3">
        <w:t xml:space="preserve"> </w:t>
      </w:r>
      <w:r w:rsidRPr="00894CB3">
        <w:t>реформа</w:t>
      </w:r>
      <w:r w:rsidR="00894CB3" w:rsidRPr="00894CB3">
        <w:t xml:space="preserve"> </w:t>
      </w:r>
      <w:r w:rsidRPr="00894CB3">
        <w:t>аналогична</w:t>
      </w:r>
      <w:r w:rsidR="00894CB3" w:rsidRPr="00894CB3">
        <w:t xml:space="preserve"> </w:t>
      </w:r>
      <w:r w:rsidRPr="00894CB3">
        <w:t>реформе,</w:t>
      </w:r>
      <w:r w:rsidR="00894CB3" w:rsidRPr="00894CB3">
        <w:t xml:space="preserve"> </w:t>
      </w:r>
      <w:r w:rsidRPr="00894CB3">
        <w:t>проводимой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Чили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начале</w:t>
      </w:r>
      <w:r w:rsidR="00894CB3" w:rsidRPr="00894CB3">
        <w:t xml:space="preserve"> </w:t>
      </w:r>
      <w:r w:rsidRPr="00894CB3">
        <w:t>80-х</w:t>
      </w:r>
      <w:r w:rsidR="00894CB3" w:rsidRPr="00894CB3">
        <w:t xml:space="preserve"> </w:t>
      </w:r>
      <w:r w:rsidRPr="00894CB3">
        <w:t>годов</w:t>
      </w:r>
      <w:r w:rsidR="00894CB3" w:rsidRPr="00894CB3">
        <w:t xml:space="preserve"> </w:t>
      </w:r>
      <w:r w:rsidRPr="00894CB3">
        <w:t>ХХ</w:t>
      </w:r>
      <w:r w:rsidR="00894CB3" w:rsidRPr="00894CB3">
        <w:t xml:space="preserve"> </w:t>
      </w:r>
      <w:r w:rsidRPr="00894CB3">
        <w:t>столетия.</w:t>
      </w:r>
      <w:r w:rsidR="00894CB3" w:rsidRPr="00894CB3">
        <w:t xml:space="preserve"> </w:t>
      </w:r>
      <w:r w:rsidRPr="00894CB3">
        <w:t>Формирование</w:t>
      </w:r>
      <w:r w:rsidR="00894CB3" w:rsidRPr="00894CB3">
        <w:t xml:space="preserve"> </w:t>
      </w:r>
      <w:r w:rsidRPr="00894CB3">
        <w:t>чилийской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состояло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переходе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распределительной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оговоренными</w:t>
      </w:r>
      <w:r w:rsidR="00894CB3" w:rsidRPr="00894CB3">
        <w:t xml:space="preserve"> </w:t>
      </w:r>
      <w:r w:rsidRPr="00894CB3">
        <w:t>выплатами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системе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оговоренными</w:t>
      </w:r>
      <w:r w:rsidR="00894CB3" w:rsidRPr="00894CB3">
        <w:t xml:space="preserve"> </w:t>
      </w:r>
      <w:r w:rsidRPr="00894CB3">
        <w:t>взносами.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Чили</w:t>
      </w:r>
      <w:r w:rsidR="00894CB3" w:rsidRPr="00894CB3">
        <w:t xml:space="preserve"> </w:t>
      </w:r>
      <w:r w:rsidRPr="00894CB3">
        <w:t>имеют</w:t>
      </w:r>
      <w:r w:rsidR="00894CB3" w:rsidRPr="00894CB3">
        <w:t xml:space="preserve"> </w:t>
      </w:r>
      <w:r w:rsidRPr="00894CB3">
        <w:t>много</w:t>
      </w:r>
      <w:r w:rsidR="00894CB3" w:rsidRPr="00894CB3">
        <w:t xml:space="preserve"> </w:t>
      </w:r>
      <w:r w:rsidRPr="00894CB3">
        <w:t>общего.</w:t>
      </w:r>
      <w:r w:rsidR="00894CB3" w:rsidRPr="00894CB3">
        <w:t xml:space="preserve"> </w:t>
      </w:r>
      <w:r w:rsidRPr="00894CB3">
        <w:t>Эти</w:t>
      </w:r>
      <w:r w:rsidR="00894CB3" w:rsidRPr="00894CB3">
        <w:t xml:space="preserve"> </w:t>
      </w:r>
      <w:r w:rsidRPr="00894CB3">
        <w:t>страны</w:t>
      </w:r>
      <w:r w:rsidR="00894CB3" w:rsidRPr="00894CB3">
        <w:t xml:space="preserve"> </w:t>
      </w:r>
      <w:r w:rsidRPr="00894CB3">
        <w:t>почти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одинаковой</w:t>
      </w:r>
      <w:r w:rsidR="00894CB3" w:rsidRPr="00894CB3">
        <w:t xml:space="preserve"> </w:t>
      </w:r>
      <w:r w:rsidRPr="00894CB3">
        <w:t>численностью</w:t>
      </w:r>
      <w:r w:rsidR="00894CB3" w:rsidRPr="00894CB3">
        <w:t xml:space="preserve"> </w:t>
      </w:r>
      <w:r w:rsidRPr="00894CB3">
        <w:t>населения</w:t>
      </w:r>
      <w:r w:rsidR="00894CB3" w:rsidRPr="00894CB3">
        <w:t xml:space="preserve"> </w:t>
      </w:r>
      <w:r w:rsidRPr="00894CB3">
        <w:t>имеют</w:t>
      </w:r>
      <w:r w:rsidR="00894CB3" w:rsidRPr="00894CB3">
        <w:t xml:space="preserve"> </w:t>
      </w:r>
      <w:r w:rsidRPr="00894CB3">
        <w:t>богатые</w:t>
      </w:r>
      <w:r w:rsidR="00894CB3" w:rsidRPr="00894CB3">
        <w:t xml:space="preserve"> </w:t>
      </w:r>
      <w:r w:rsidRPr="00894CB3">
        <w:t>запасы</w:t>
      </w:r>
      <w:r w:rsidR="00894CB3" w:rsidRPr="00894CB3">
        <w:t xml:space="preserve"> </w:t>
      </w:r>
      <w:r w:rsidRPr="00894CB3">
        <w:t>природных</w:t>
      </w:r>
      <w:r w:rsidR="00894CB3" w:rsidRPr="00894CB3">
        <w:t xml:space="preserve"> </w:t>
      </w:r>
      <w:r w:rsidRPr="00894CB3">
        <w:t>ресурсов,</w:t>
      </w:r>
      <w:r w:rsidR="00894CB3" w:rsidRPr="00894CB3">
        <w:t xml:space="preserve"> </w:t>
      </w:r>
      <w:r w:rsidRPr="00894CB3">
        <w:t>особенно</w:t>
      </w:r>
      <w:r w:rsidR="00894CB3" w:rsidRPr="00894CB3">
        <w:t xml:space="preserve"> </w:t>
      </w:r>
      <w:r w:rsidRPr="00894CB3">
        <w:t>руд</w:t>
      </w:r>
      <w:r w:rsidR="00894CB3" w:rsidRPr="00894CB3">
        <w:t xml:space="preserve"> </w:t>
      </w:r>
      <w:r w:rsidRPr="00894CB3">
        <w:t>цветных</w:t>
      </w:r>
      <w:r w:rsidR="00894CB3" w:rsidRPr="00894CB3">
        <w:t xml:space="preserve"> </w:t>
      </w:r>
      <w:r w:rsidRPr="00894CB3">
        <w:t>металлов.</w:t>
      </w:r>
      <w:r w:rsidR="00894CB3" w:rsidRPr="00894CB3">
        <w:t xml:space="preserve"> </w:t>
      </w:r>
      <w:r w:rsidRPr="00894CB3">
        <w:t>Основу</w:t>
      </w:r>
      <w:r w:rsidR="00894CB3" w:rsidRPr="00894CB3">
        <w:t xml:space="preserve"> </w:t>
      </w:r>
      <w:r w:rsidRPr="00894CB3">
        <w:t>экономики</w:t>
      </w:r>
      <w:r w:rsidR="00894CB3" w:rsidRPr="00894CB3">
        <w:t xml:space="preserve"> </w:t>
      </w:r>
      <w:r w:rsidRPr="00894CB3">
        <w:t>этих</w:t>
      </w:r>
      <w:r w:rsidR="00894CB3" w:rsidRPr="00894CB3">
        <w:t xml:space="preserve"> </w:t>
      </w:r>
      <w:r w:rsidRPr="00894CB3">
        <w:t>стран</w:t>
      </w:r>
      <w:r w:rsidR="00894CB3" w:rsidRPr="00894CB3">
        <w:t xml:space="preserve"> </w:t>
      </w:r>
      <w:r w:rsidRPr="00894CB3">
        <w:t>составляет</w:t>
      </w:r>
      <w:r w:rsidR="00894CB3" w:rsidRPr="00894CB3">
        <w:t xml:space="preserve"> </w:t>
      </w:r>
      <w:r w:rsidRPr="00894CB3">
        <w:t>горнодобывающая</w:t>
      </w:r>
      <w:r w:rsidR="00894CB3" w:rsidRPr="00894CB3">
        <w:t xml:space="preserve"> </w:t>
      </w:r>
      <w:r w:rsidRPr="00894CB3">
        <w:t>промышленность,</w:t>
      </w:r>
      <w:r w:rsidR="00894CB3" w:rsidRPr="00894CB3">
        <w:t xml:space="preserve"> </w:t>
      </w:r>
      <w:r w:rsidRPr="00894CB3">
        <w:t>которая</w:t>
      </w:r>
      <w:r w:rsidR="00894CB3" w:rsidRPr="00894CB3">
        <w:t xml:space="preserve"> </w:t>
      </w:r>
      <w:r w:rsidRPr="00894CB3">
        <w:t>ориентирована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основном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экспорт.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Фундамент</w:t>
      </w:r>
      <w:r w:rsidR="00894CB3" w:rsidRPr="00894CB3">
        <w:t xml:space="preserve"> </w:t>
      </w:r>
      <w:r w:rsidRPr="00894CB3">
        <w:t>новой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Чили</w:t>
      </w:r>
      <w:r w:rsidR="00894CB3" w:rsidRPr="00894CB3">
        <w:t xml:space="preserve"> </w:t>
      </w:r>
      <w:r w:rsidRPr="00894CB3">
        <w:t>составляют</w:t>
      </w:r>
      <w:r w:rsidR="00894CB3" w:rsidRPr="00894CB3">
        <w:t xml:space="preserve"> </w:t>
      </w:r>
      <w:r w:rsidRPr="00894CB3">
        <w:t>личные</w:t>
      </w:r>
      <w:r w:rsidR="00894CB3" w:rsidRPr="00894CB3">
        <w:t xml:space="preserve"> </w:t>
      </w:r>
      <w:r w:rsidRPr="00894CB3">
        <w:t>капитализированные</w:t>
      </w:r>
      <w:r w:rsidR="00894CB3" w:rsidRPr="00894CB3">
        <w:t xml:space="preserve"> </w:t>
      </w:r>
      <w:r w:rsidRPr="00894CB3">
        <w:t>счета</w:t>
      </w:r>
      <w:r w:rsidR="00894CB3" w:rsidRPr="00894CB3">
        <w:t xml:space="preserve"> </w:t>
      </w:r>
      <w:r w:rsidRPr="00894CB3">
        <w:t>чилийский</w:t>
      </w:r>
      <w:r w:rsidR="00894CB3" w:rsidRPr="00894CB3">
        <w:t xml:space="preserve"> </w:t>
      </w:r>
      <w:r w:rsidRPr="00894CB3">
        <w:t>граждан,</w:t>
      </w:r>
      <w:r w:rsidR="00894CB3" w:rsidRPr="00894CB3">
        <w:t xml:space="preserve"> </w:t>
      </w:r>
      <w:r w:rsidRPr="00894CB3">
        <w:t>объединенные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фонды.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Рассмотрим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подробно</w:t>
      </w:r>
      <w:r w:rsidR="00894CB3" w:rsidRPr="00894CB3">
        <w:t xml:space="preserve"> </w:t>
      </w:r>
      <w:r w:rsidRPr="00894CB3">
        <w:t>механизм</w:t>
      </w:r>
      <w:r w:rsidR="00894CB3" w:rsidRPr="00894CB3">
        <w:t xml:space="preserve"> </w:t>
      </w:r>
      <w:r w:rsidRPr="00894CB3">
        <w:t>функционирования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Чили.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Все</w:t>
      </w:r>
      <w:r w:rsidR="00894CB3" w:rsidRPr="00894CB3">
        <w:t xml:space="preserve"> </w:t>
      </w:r>
      <w:r w:rsidRPr="00894CB3">
        <w:t>служащие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лица,</w:t>
      </w:r>
      <w:r w:rsidR="00894CB3" w:rsidRPr="00894CB3">
        <w:t xml:space="preserve"> </w:t>
      </w:r>
      <w:r w:rsidRPr="00894CB3">
        <w:t>работающие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найму,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исключением</w:t>
      </w:r>
      <w:r w:rsidR="00894CB3" w:rsidRPr="00894CB3">
        <w:t xml:space="preserve"> </w:t>
      </w:r>
      <w:r w:rsidRPr="00894CB3">
        <w:t>тех,</w:t>
      </w:r>
      <w:r w:rsidR="00894CB3" w:rsidRPr="00894CB3">
        <w:t xml:space="preserve"> </w:t>
      </w:r>
      <w:r w:rsidRPr="00894CB3">
        <w:t>кто</w:t>
      </w:r>
      <w:r w:rsidR="00894CB3" w:rsidRPr="00894CB3">
        <w:t xml:space="preserve"> </w:t>
      </w:r>
      <w:r w:rsidRPr="00894CB3">
        <w:t>выбрал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себя</w:t>
      </w:r>
      <w:r w:rsidR="00894CB3" w:rsidRPr="00894CB3">
        <w:t xml:space="preserve"> </w:t>
      </w:r>
      <w:r w:rsidRPr="00894CB3">
        <w:t>страхование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государственной</w:t>
      </w:r>
      <w:r w:rsidR="00894CB3" w:rsidRPr="00894CB3">
        <w:t xml:space="preserve"> </w:t>
      </w:r>
      <w:r w:rsidRPr="00894CB3">
        <w:t>системе,</w:t>
      </w:r>
      <w:r w:rsidR="00894CB3" w:rsidRPr="00894CB3">
        <w:t xml:space="preserve"> </w:t>
      </w:r>
      <w:r w:rsidRPr="00894CB3">
        <w:t>обязаны</w:t>
      </w:r>
      <w:r w:rsidR="00894CB3" w:rsidRPr="00894CB3">
        <w:t xml:space="preserve"> </w:t>
      </w:r>
      <w:r w:rsidRPr="00894CB3">
        <w:t>уплачивать</w:t>
      </w:r>
      <w:r w:rsidR="00894CB3" w:rsidRPr="00894CB3">
        <w:t xml:space="preserve"> </w:t>
      </w:r>
      <w:r w:rsidRPr="00894CB3">
        <w:t>страховые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один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частных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(</w:t>
      </w:r>
      <w:r w:rsidRPr="00894CB3">
        <w:t>по</w:t>
      </w:r>
      <w:r w:rsidR="00894CB3" w:rsidRPr="00894CB3">
        <w:t xml:space="preserve"> </w:t>
      </w:r>
      <w:r w:rsidRPr="00894CB3">
        <w:t>выбору</w:t>
      </w:r>
      <w:r w:rsidR="00894CB3" w:rsidRPr="00894CB3">
        <w:t xml:space="preserve">). </w:t>
      </w:r>
      <w:r w:rsidRPr="00894CB3">
        <w:t>Норма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персонифицированные</w:t>
      </w:r>
      <w:r w:rsidR="00894CB3" w:rsidRPr="00894CB3">
        <w:t xml:space="preserve"> </w:t>
      </w:r>
      <w:r w:rsidRPr="00894CB3">
        <w:t>счета</w:t>
      </w:r>
      <w:r w:rsidR="00894CB3" w:rsidRPr="00894CB3">
        <w:t xml:space="preserve"> </w:t>
      </w:r>
      <w:r w:rsidRPr="00894CB3">
        <w:t>снижена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19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10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заработной</w:t>
      </w:r>
      <w:r w:rsidR="00894CB3" w:rsidRPr="00894CB3">
        <w:t xml:space="preserve"> </w:t>
      </w:r>
      <w:r w:rsidRPr="00894CB3">
        <w:t>платы.</w:t>
      </w:r>
      <w:r w:rsidR="00894CB3" w:rsidRPr="00894CB3">
        <w:t xml:space="preserve"> </w:t>
      </w:r>
      <w:r w:rsidRPr="00894CB3">
        <w:t>Размер</w:t>
      </w:r>
      <w:r w:rsidR="00894CB3" w:rsidRPr="00894CB3">
        <w:t xml:space="preserve"> </w:t>
      </w:r>
      <w:r w:rsidRPr="00894CB3">
        <w:t>обязательных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настоящее</w:t>
      </w:r>
      <w:r w:rsidR="00894CB3" w:rsidRPr="00894CB3">
        <w:t xml:space="preserve"> </w:t>
      </w:r>
      <w:r w:rsidRPr="00894CB3">
        <w:t>время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Казахстане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составляет</w:t>
      </w:r>
      <w:r w:rsidR="00894CB3" w:rsidRPr="00894CB3">
        <w:t xml:space="preserve"> </w:t>
      </w:r>
      <w:r w:rsidRPr="00894CB3">
        <w:t>10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заработной</w:t>
      </w:r>
      <w:r w:rsidR="00894CB3" w:rsidRPr="00894CB3">
        <w:t xml:space="preserve"> </w:t>
      </w:r>
      <w:r w:rsidRPr="00894CB3">
        <w:t>платы.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поступлении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фонды,</w:t>
      </w:r>
      <w:r w:rsidR="00894CB3" w:rsidRPr="00894CB3">
        <w:t xml:space="preserve"> </w:t>
      </w:r>
      <w:r w:rsidRPr="00894CB3">
        <w:t>после</w:t>
      </w:r>
      <w:r w:rsidR="00894CB3" w:rsidRPr="00894CB3">
        <w:t xml:space="preserve"> </w:t>
      </w:r>
      <w:r w:rsidRPr="00894CB3">
        <w:t>удержания</w:t>
      </w:r>
      <w:r w:rsidR="00894CB3" w:rsidRPr="00894CB3">
        <w:t xml:space="preserve"> </w:t>
      </w:r>
      <w:r w:rsidRPr="00894CB3">
        <w:t>комиссионных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административные</w:t>
      </w:r>
      <w:r w:rsidR="00894CB3" w:rsidRPr="00894CB3">
        <w:t xml:space="preserve"> </w:t>
      </w:r>
      <w:r w:rsidRPr="00894CB3">
        <w:t>расходы</w:t>
      </w:r>
      <w:r w:rsidR="00894CB3" w:rsidRPr="00894CB3">
        <w:t xml:space="preserve"> (</w:t>
      </w:r>
      <w:r w:rsidRPr="00894CB3">
        <w:t>3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заработной</w:t>
      </w:r>
      <w:r w:rsidR="00894CB3" w:rsidRPr="00894CB3">
        <w:t xml:space="preserve"> </w:t>
      </w:r>
      <w:r w:rsidRPr="00894CB3">
        <w:t>плате</w:t>
      </w:r>
      <w:r w:rsidR="00894CB3" w:rsidRPr="00894CB3">
        <w:t xml:space="preserve">), </w:t>
      </w:r>
      <w:r w:rsidRPr="00894CB3">
        <w:t>они</w:t>
      </w:r>
      <w:r w:rsidR="00894CB3" w:rsidRPr="00894CB3">
        <w:t xml:space="preserve"> </w:t>
      </w:r>
      <w:r w:rsidRPr="00894CB3">
        <w:t>зачисляются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личные</w:t>
      </w:r>
      <w:r w:rsidR="00894CB3" w:rsidRPr="00894CB3">
        <w:t xml:space="preserve"> </w:t>
      </w:r>
      <w:r w:rsidRPr="00894CB3">
        <w:t>счета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инвестируются.</w:t>
      </w:r>
      <w:r w:rsidR="00894CB3" w:rsidRPr="00894CB3">
        <w:t xml:space="preserve"> </w:t>
      </w:r>
      <w:r w:rsidRPr="00894CB3">
        <w:t>Этот</w:t>
      </w:r>
      <w:r w:rsidR="00894CB3" w:rsidRPr="00894CB3">
        <w:t xml:space="preserve"> </w:t>
      </w:r>
      <w:r w:rsidRPr="00894CB3">
        <w:t>процесс</w:t>
      </w:r>
      <w:r w:rsidR="00894CB3" w:rsidRPr="00894CB3">
        <w:t xml:space="preserve"> </w:t>
      </w:r>
      <w:r w:rsidRPr="00894CB3">
        <w:t>повторяется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каждом</w:t>
      </w:r>
      <w:r w:rsidR="00894CB3" w:rsidRPr="00894CB3">
        <w:t xml:space="preserve"> </w:t>
      </w:r>
      <w:r w:rsidRPr="00894CB3">
        <w:t>поступлении</w:t>
      </w:r>
      <w:r w:rsidR="00894CB3" w:rsidRPr="00894CB3">
        <w:t xml:space="preserve"> </w:t>
      </w:r>
      <w:r w:rsidRPr="00894CB3">
        <w:t>взносов.</w:t>
      </w:r>
      <w:r w:rsidR="00894CB3" w:rsidRPr="00894CB3">
        <w:t xml:space="preserve"> </w:t>
      </w:r>
      <w:r w:rsidRPr="00894CB3">
        <w:t>Полученный</w:t>
      </w:r>
      <w:r w:rsidR="00894CB3" w:rsidRPr="00894CB3">
        <w:t xml:space="preserve"> </w:t>
      </w:r>
      <w:r w:rsidRPr="00894CB3">
        <w:t>инвестиционный</w:t>
      </w:r>
      <w:r w:rsidR="00894CB3" w:rsidRPr="00894CB3">
        <w:t xml:space="preserve"> </w:t>
      </w:r>
      <w:r w:rsidRPr="00894CB3">
        <w:t>доход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зачисляется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личные</w:t>
      </w:r>
      <w:r w:rsidR="00894CB3" w:rsidRPr="00894CB3">
        <w:t xml:space="preserve"> </w:t>
      </w:r>
      <w:r w:rsidRPr="00894CB3">
        <w:t>счета.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достижения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возраста</w:t>
      </w:r>
      <w:r w:rsidR="00894CB3" w:rsidRPr="00894CB3">
        <w:t xml:space="preserve"> </w:t>
      </w:r>
      <w:r w:rsidRPr="00894CB3">
        <w:t>вернуть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полностью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заимствовать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невозможно.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Обязательные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пенсионный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накопления</w:t>
      </w:r>
      <w:r w:rsidR="00894CB3" w:rsidRPr="00894CB3">
        <w:t xml:space="preserve"> </w:t>
      </w:r>
      <w:r w:rsidRPr="00894CB3">
        <w:t>освобождены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налогообложения.</w:t>
      </w:r>
      <w:r w:rsidR="00894CB3" w:rsidRPr="00894CB3">
        <w:t xml:space="preserve"> </w:t>
      </w:r>
      <w:r w:rsidRPr="00894CB3">
        <w:t>Дополнительные</w:t>
      </w:r>
      <w:r w:rsidR="00894CB3" w:rsidRPr="00894CB3">
        <w:t xml:space="preserve"> (</w:t>
      </w:r>
      <w:r w:rsidRPr="00894CB3">
        <w:t>добровольные</w:t>
      </w:r>
      <w:r w:rsidR="00894CB3" w:rsidRPr="00894CB3">
        <w:t xml:space="preserve">) </w:t>
      </w:r>
      <w:r w:rsidRPr="00894CB3">
        <w:t>взносы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освобождаются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налогов,</w:t>
      </w:r>
      <w:r w:rsidR="00894CB3" w:rsidRPr="00894CB3">
        <w:t xml:space="preserve"> </w:t>
      </w:r>
      <w:r w:rsidRPr="00894CB3">
        <w:t>если</w:t>
      </w:r>
      <w:r w:rsidR="00894CB3" w:rsidRPr="00894CB3">
        <w:t xml:space="preserve"> </w:t>
      </w:r>
      <w:r w:rsidRPr="00894CB3">
        <w:t>они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превышают</w:t>
      </w:r>
      <w:r w:rsidR="00894CB3" w:rsidRPr="00894CB3">
        <w:t xml:space="preserve"> </w:t>
      </w:r>
      <w:r w:rsidRPr="00894CB3">
        <w:t>20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налогооблагаемого</w:t>
      </w:r>
      <w:r w:rsidR="00894CB3" w:rsidRPr="00894CB3">
        <w:t xml:space="preserve"> </w:t>
      </w:r>
      <w:r w:rsidRPr="00894CB3">
        <w:t>дохода.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выплаты</w:t>
      </w:r>
      <w:r w:rsidR="00894CB3" w:rsidRPr="00894CB3">
        <w:t xml:space="preserve"> </w:t>
      </w:r>
      <w:r w:rsidRPr="00894CB3">
        <w:t>включаются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облагаемый</w:t>
      </w:r>
      <w:r w:rsidR="00894CB3" w:rsidRPr="00894CB3">
        <w:t xml:space="preserve"> </w:t>
      </w:r>
      <w:r w:rsidRPr="00894CB3">
        <w:t>доход.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тех</w:t>
      </w:r>
      <w:r w:rsidR="00894CB3" w:rsidRPr="00894CB3">
        <w:t xml:space="preserve"> </w:t>
      </w:r>
      <w:r w:rsidRPr="00894CB3">
        <w:t>случаях,</w:t>
      </w:r>
      <w:r w:rsidR="00894CB3" w:rsidRPr="00894CB3">
        <w:t xml:space="preserve"> </w:t>
      </w:r>
      <w:r w:rsidRPr="00894CB3">
        <w:t>когда</w:t>
      </w:r>
      <w:r w:rsidR="00894CB3" w:rsidRPr="00894CB3">
        <w:t xml:space="preserve"> </w:t>
      </w:r>
      <w:r w:rsidRPr="00894CB3">
        <w:t>средств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персональном</w:t>
      </w:r>
      <w:r w:rsidR="00894CB3" w:rsidRPr="00894CB3">
        <w:t xml:space="preserve"> </w:t>
      </w:r>
      <w:r w:rsidRPr="00894CB3">
        <w:t>счете</w:t>
      </w:r>
      <w:r w:rsidR="00894CB3" w:rsidRPr="00894CB3">
        <w:t xml:space="preserve"> </w:t>
      </w:r>
      <w:r w:rsidRPr="00894CB3">
        <w:t>застрахованного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хватает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 </w:t>
      </w:r>
      <w:r w:rsidRPr="00894CB3">
        <w:t>ему</w:t>
      </w:r>
      <w:r w:rsidR="00894CB3" w:rsidRPr="00894CB3">
        <w:t xml:space="preserve"> </w:t>
      </w:r>
      <w:r w:rsidRPr="00894CB3">
        <w:t>установленного</w:t>
      </w:r>
      <w:r w:rsidR="00894CB3" w:rsidRPr="00894CB3">
        <w:t xml:space="preserve"> </w:t>
      </w:r>
      <w:r w:rsidRPr="00894CB3">
        <w:t>законом</w:t>
      </w:r>
      <w:r w:rsidR="00894CB3" w:rsidRPr="00894CB3">
        <w:t xml:space="preserve"> </w:t>
      </w:r>
      <w:r w:rsidRPr="00894CB3">
        <w:t>минимума,</w:t>
      </w:r>
      <w:r w:rsidR="00894CB3" w:rsidRPr="00894CB3">
        <w:t xml:space="preserve"> </w:t>
      </w:r>
      <w:r w:rsidRPr="00894CB3">
        <w:t>разницу</w:t>
      </w:r>
      <w:r w:rsidR="00894CB3" w:rsidRPr="00894CB3">
        <w:t xml:space="preserve"> </w:t>
      </w:r>
      <w:r w:rsidRPr="00894CB3">
        <w:t>между</w:t>
      </w:r>
      <w:r w:rsidR="00894CB3" w:rsidRPr="00894CB3">
        <w:t xml:space="preserve"> </w:t>
      </w:r>
      <w:r w:rsidRPr="00894CB3">
        <w:t>фактическим</w:t>
      </w:r>
      <w:r w:rsidR="00894CB3" w:rsidRPr="00894CB3">
        <w:t xml:space="preserve"> </w:t>
      </w:r>
      <w:r w:rsidRPr="00894CB3">
        <w:t>уровнем</w:t>
      </w:r>
      <w:r w:rsidR="00894CB3" w:rsidRPr="00894CB3">
        <w:t xml:space="preserve"> </w:t>
      </w:r>
      <w:r w:rsidRPr="00894CB3">
        <w:t>пенсии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минимумом</w:t>
      </w:r>
      <w:r w:rsidR="00894CB3" w:rsidRPr="00894CB3">
        <w:t xml:space="preserve"> </w:t>
      </w:r>
      <w:r w:rsidRPr="00894CB3">
        <w:t>доплачивает</w:t>
      </w:r>
      <w:r w:rsidR="00894CB3" w:rsidRPr="00894CB3">
        <w:t xml:space="preserve"> </w:t>
      </w:r>
      <w:r w:rsidRPr="00894CB3">
        <w:t>государство,</w:t>
      </w:r>
      <w:r w:rsidR="00894CB3" w:rsidRPr="00894CB3">
        <w:t xml:space="preserve"> </w:t>
      </w:r>
      <w:r w:rsidRPr="00894CB3">
        <w:t>но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условии,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имеется</w:t>
      </w:r>
      <w:r w:rsidR="00894CB3" w:rsidRPr="00894CB3">
        <w:t xml:space="preserve"> </w:t>
      </w:r>
      <w:r w:rsidRPr="00894CB3">
        <w:t>20-летний</w:t>
      </w:r>
      <w:r w:rsidR="00894CB3" w:rsidRPr="00894CB3">
        <w:t xml:space="preserve"> </w:t>
      </w:r>
      <w:r w:rsidRPr="00894CB3">
        <w:t>стаж</w:t>
      </w:r>
      <w:r w:rsidR="00894CB3" w:rsidRPr="00894CB3">
        <w:t xml:space="preserve"> </w:t>
      </w:r>
      <w:r w:rsidRPr="00894CB3">
        <w:t>уплаты</w:t>
      </w:r>
      <w:r w:rsidR="00894CB3" w:rsidRPr="00894CB3">
        <w:t xml:space="preserve"> </w:t>
      </w:r>
      <w:r w:rsidRPr="00894CB3">
        <w:t>страховых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будет</w:t>
      </w:r>
      <w:r w:rsidR="00894CB3" w:rsidRPr="00894CB3">
        <w:t xml:space="preserve"> </w:t>
      </w:r>
      <w:r w:rsidRPr="00894CB3">
        <w:t>достигнут</w:t>
      </w:r>
      <w:r w:rsidR="00894CB3" w:rsidRPr="00894CB3">
        <w:t xml:space="preserve"> </w:t>
      </w:r>
      <w:r w:rsidRPr="00894CB3">
        <w:t>пенсионный</w:t>
      </w:r>
      <w:r w:rsidR="00894CB3" w:rsidRPr="00894CB3">
        <w:t xml:space="preserve"> </w:t>
      </w:r>
      <w:r w:rsidRPr="00894CB3">
        <w:t>возраст.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Установлены</w:t>
      </w:r>
      <w:r w:rsidR="00894CB3" w:rsidRPr="00894CB3">
        <w:t xml:space="preserve"> </w:t>
      </w:r>
      <w:r w:rsidRPr="00894CB3">
        <w:t>следующие</w:t>
      </w:r>
      <w:r w:rsidR="00894CB3" w:rsidRPr="00894CB3">
        <w:t xml:space="preserve"> </w:t>
      </w:r>
      <w:r w:rsidRPr="00894CB3">
        <w:t>соотношения</w:t>
      </w:r>
      <w:r w:rsidR="00894CB3" w:rsidRPr="00894CB3">
        <w:t xml:space="preserve">: </w:t>
      </w:r>
      <w:r w:rsidRPr="00894CB3">
        <w:t>минимальная</w:t>
      </w:r>
      <w:r w:rsidR="00894CB3" w:rsidRPr="00894CB3">
        <w:t xml:space="preserve"> </w:t>
      </w:r>
      <w:r w:rsidRPr="00894CB3">
        <w:t>заработная</w:t>
      </w:r>
      <w:r w:rsidR="00894CB3" w:rsidRPr="00894CB3">
        <w:t xml:space="preserve"> </w:t>
      </w:r>
      <w:r w:rsidRPr="00894CB3">
        <w:t>плата</w:t>
      </w:r>
      <w:r w:rsidR="00894CB3" w:rsidRPr="00894CB3">
        <w:t xml:space="preserve"> - </w:t>
      </w:r>
      <w:r w:rsidRPr="00894CB3">
        <w:t>35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средней</w:t>
      </w:r>
      <w:r w:rsidR="00894CB3" w:rsidRPr="00894CB3">
        <w:t xml:space="preserve"> </w:t>
      </w:r>
      <w:r w:rsidRPr="00894CB3">
        <w:t>заработной</w:t>
      </w:r>
      <w:r w:rsidR="00894CB3" w:rsidRPr="00894CB3">
        <w:t xml:space="preserve"> </w:t>
      </w:r>
      <w:r w:rsidRPr="00894CB3">
        <w:t>платы</w:t>
      </w:r>
      <w:r w:rsidR="00894CB3" w:rsidRPr="00894CB3">
        <w:t xml:space="preserve">; </w:t>
      </w:r>
      <w:r w:rsidRPr="00894CB3">
        <w:t>минимальная</w:t>
      </w:r>
      <w:r w:rsidR="00894CB3" w:rsidRPr="00894CB3">
        <w:t xml:space="preserve"> </w:t>
      </w:r>
      <w:r w:rsidRPr="00894CB3">
        <w:t>пенсия</w:t>
      </w:r>
      <w:r w:rsidR="00894CB3" w:rsidRPr="00894CB3">
        <w:t xml:space="preserve"> - </w:t>
      </w:r>
      <w:r w:rsidRPr="00894CB3">
        <w:t>25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средней</w:t>
      </w:r>
      <w:r w:rsidR="00894CB3" w:rsidRPr="00894CB3">
        <w:t xml:space="preserve"> </w:t>
      </w:r>
      <w:r w:rsidRPr="00894CB3">
        <w:t>заработной</w:t>
      </w:r>
      <w:r w:rsidR="00894CB3" w:rsidRPr="00894CB3">
        <w:t xml:space="preserve"> </w:t>
      </w:r>
      <w:r w:rsidRPr="00894CB3">
        <w:t>платы.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Срок</w:t>
      </w:r>
      <w:r w:rsidR="00894CB3" w:rsidRPr="00894CB3">
        <w:t xml:space="preserve"> </w:t>
      </w:r>
      <w:r w:rsidRPr="00894CB3">
        <w:t>выхода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пенсию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Чили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два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больше,</w:t>
      </w:r>
      <w:r w:rsidR="00894CB3" w:rsidRPr="00894CB3">
        <w:t xml:space="preserve"> </w:t>
      </w:r>
      <w:r w:rsidRPr="00894CB3">
        <w:t>чем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Казахстане,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составляет</w:t>
      </w:r>
      <w:r w:rsidR="00894CB3" w:rsidRPr="00894CB3">
        <w:t xml:space="preserve"> </w:t>
      </w:r>
      <w:r w:rsidRPr="00894CB3">
        <w:t>65</w:t>
      </w:r>
      <w:r w:rsidR="00894CB3" w:rsidRPr="00894CB3">
        <w:t xml:space="preserve"> </w:t>
      </w:r>
      <w:r w:rsidRPr="00894CB3">
        <w:t>лет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мужчин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60</w:t>
      </w:r>
      <w:r w:rsidR="00894CB3" w:rsidRPr="00894CB3">
        <w:t xml:space="preserve"> </w:t>
      </w:r>
      <w:r w:rsidRPr="00894CB3">
        <w:t>лет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женщин,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ближе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мировым</w:t>
      </w:r>
      <w:r w:rsidR="00894CB3" w:rsidRPr="00894CB3">
        <w:t xml:space="preserve"> </w:t>
      </w:r>
      <w:r w:rsidRPr="00894CB3">
        <w:t>стандартам.</w:t>
      </w:r>
      <w:r w:rsidR="00894CB3" w:rsidRPr="00894CB3">
        <w:t xml:space="preserve"> </w:t>
      </w:r>
      <w:r w:rsidRPr="00894CB3">
        <w:t>Чилийская</w:t>
      </w:r>
      <w:r w:rsidR="00894CB3" w:rsidRPr="00894CB3">
        <w:t xml:space="preserve"> </w:t>
      </w:r>
      <w:r w:rsidRPr="00894CB3">
        <w:t>система</w:t>
      </w:r>
      <w:r w:rsidR="00894CB3" w:rsidRPr="00894CB3">
        <w:t xml:space="preserve"> </w:t>
      </w:r>
      <w:r w:rsidRPr="00894CB3">
        <w:t>имеет</w:t>
      </w:r>
      <w:r w:rsidR="00894CB3" w:rsidRPr="00894CB3">
        <w:t xml:space="preserve"> </w:t>
      </w:r>
      <w:r w:rsidRPr="00894CB3">
        <w:t>двойственную</w:t>
      </w:r>
      <w:r w:rsidR="00894CB3" w:rsidRPr="00894CB3">
        <w:t xml:space="preserve"> </w:t>
      </w:r>
      <w:r w:rsidRPr="00894CB3">
        <w:t>основу.</w:t>
      </w:r>
      <w:r w:rsidR="00894CB3" w:rsidRPr="00894CB3">
        <w:t xml:space="preserve"> </w:t>
      </w:r>
      <w:r w:rsidRPr="00894CB3">
        <w:t>Чилийские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управляются</w:t>
      </w:r>
      <w:r w:rsidR="00894CB3" w:rsidRPr="00894CB3">
        <w:t xml:space="preserve"> </w:t>
      </w:r>
      <w:r w:rsidRPr="00894CB3">
        <w:t>частными</w:t>
      </w:r>
      <w:r w:rsidR="00894CB3" w:rsidRPr="00894CB3">
        <w:t xml:space="preserve"> </w:t>
      </w:r>
      <w:r w:rsidRPr="00894CB3">
        <w:t>организациями,</w:t>
      </w:r>
      <w:r w:rsidR="00894CB3" w:rsidRPr="00894CB3">
        <w:t xml:space="preserve"> </w:t>
      </w:r>
      <w:r w:rsidRPr="00894CB3">
        <w:t>известными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администрациями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фондов.</w:t>
      </w:r>
      <w:r w:rsidR="00894CB3" w:rsidRPr="00894CB3">
        <w:t xml:space="preserve"> </w:t>
      </w:r>
      <w:r w:rsidRPr="00894CB3">
        <w:t>АПФ</w:t>
      </w:r>
      <w:r w:rsidR="00894CB3" w:rsidRPr="00894CB3">
        <w:t xml:space="preserve"> </w:t>
      </w:r>
      <w:r w:rsidRPr="00894CB3">
        <w:t>являются</w:t>
      </w:r>
      <w:r w:rsidR="00894CB3" w:rsidRPr="00894CB3">
        <w:t xml:space="preserve"> </w:t>
      </w:r>
      <w:r w:rsidRPr="00894CB3">
        <w:t>аналогами</w:t>
      </w:r>
      <w:r w:rsidR="00894CB3" w:rsidRPr="00894CB3">
        <w:t xml:space="preserve"> </w:t>
      </w:r>
      <w:r w:rsidRPr="00894CB3">
        <w:t>наших</w:t>
      </w:r>
      <w:r w:rsidR="00894CB3" w:rsidRPr="00894CB3">
        <w:t xml:space="preserve"> </w:t>
      </w:r>
      <w:r w:rsidRPr="00894CB3">
        <w:t>КУПА,</w:t>
      </w:r>
      <w:r w:rsidR="00894CB3" w:rsidRPr="00894CB3">
        <w:t xml:space="preserve"> </w:t>
      </w:r>
      <w:r w:rsidRPr="00894CB3">
        <w:t>но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широким</w:t>
      </w:r>
      <w:r w:rsidR="00894CB3" w:rsidRPr="00894CB3">
        <w:t xml:space="preserve"> </w:t>
      </w:r>
      <w:r w:rsidRPr="00894CB3">
        <w:t>кругом</w:t>
      </w:r>
      <w:r w:rsidR="00894CB3" w:rsidRPr="00894CB3">
        <w:t xml:space="preserve"> </w:t>
      </w:r>
      <w:r w:rsidRPr="00894CB3">
        <w:t>полномочий.</w:t>
      </w:r>
      <w:r w:rsidR="00894CB3" w:rsidRPr="00894CB3">
        <w:t xml:space="preserve"> </w:t>
      </w:r>
      <w:r w:rsidRPr="00894CB3">
        <w:t>Кроме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управления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фондами</w:t>
      </w:r>
      <w:r w:rsidR="00894CB3" w:rsidRPr="00894CB3">
        <w:t xml:space="preserve"> </w:t>
      </w:r>
      <w:r w:rsidRPr="00894CB3">
        <w:t>они</w:t>
      </w:r>
      <w:r w:rsidR="00894CB3" w:rsidRPr="00894CB3">
        <w:t xml:space="preserve"> </w:t>
      </w:r>
      <w:r w:rsidRPr="00894CB3">
        <w:t>выполняют</w:t>
      </w:r>
      <w:r w:rsidR="00894CB3" w:rsidRPr="00894CB3">
        <w:t xml:space="preserve"> </w:t>
      </w:r>
      <w:r w:rsidRPr="00894CB3">
        <w:t>все</w:t>
      </w:r>
      <w:r w:rsidR="00894CB3" w:rsidRPr="00894CB3">
        <w:t xml:space="preserve"> </w:t>
      </w:r>
      <w:r w:rsidRPr="00894CB3">
        <w:t>технические</w:t>
      </w:r>
      <w:r w:rsidR="00894CB3" w:rsidRPr="00894CB3">
        <w:t xml:space="preserve"> </w:t>
      </w:r>
      <w:r w:rsidRPr="00894CB3">
        <w:t>функции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сбору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учету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Государство</w:t>
      </w:r>
      <w:r w:rsidR="00894CB3" w:rsidRPr="00894CB3">
        <w:t xml:space="preserve"> </w:t>
      </w:r>
      <w:r w:rsidRPr="00894CB3">
        <w:t>играет</w:t>
      </w:r>
      <w:r w:rsidR="00894CB3" w:rsidRPr="00894CB3">
        <w:t xml:space="preserve"> </w:t>
      </w:r>
      <w:r w:rsidRPr="00894CB3">
        <w:t>важную</w:t>
      </w:r>
      <w:r w:rsidR="00894CB3" w:rsidRPr="00894CB3">
        <w:t xml:space="preserve"> </w:t>
      </w:r>
      <w:r w:rsidRPr="00894CB3">
        <w:t>роль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функционировании</w:t>
      </w:r>
      <w:r w:rsidR="00894CB3" w:rsidRPr="00894CB3">
        <w:t xml:space="preserve"> </w:t>
      </w:r>
      <w:r w:rsidRPr="00894CB3">
        <w:t>частной</w:t>
      </w:r>
      <w:r w:rsidR="00894CB3" w:rsidRPr="00894CB3">
        <w:t xml:space="preserve"> </w:t>
      </w:r>
      <w:r w:rsidRPr="00894CB3">
        <w:t>системы.</w:t>
      </w:r>
      <w:r w:rsidR="00894CB3" w:rsidRPr="00894CB3">
        <w:t xml:space="preserve"> </w:t>
      </w:r>
      <w:r w:rsidRPr="00894CB3">
        <w:t>Строгое</w:t>
      </w:r>
      <w:r w:rsidR="00894CB3" w:rsidRPr="00894CB3">
        <w:t xml:space="preserve"> </w:t>
      </w:r>
      <w:r w:rsidRPr="00894CB3">
        <w:t>регулирование,</w:t>
      </w:r>
      <w:r w:rsidR="00894CB3" w:rsidRPr="00894CB3">
        <w:t xml:space="preserve"> </w:t>
      </w:r>
      <w:r w:rsidRPr="00894CB3">
        <w:t>надзора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аудит</w:t>
      </w:r>
      <w:r w:rsidR="00894CB3" w:rsidRPr="00894CB3">
        <w:t xml:space="preserve"> </w:t>
      </w:r>
      <w:r w:rsidRPr="00894CB3">
        <w:t>осуществляется</w:t>
      </w:r>
      <w:r w:rsidR="00894CB3" w:rsidRPr="00894CB3">
        <w:t xml:space="preserve"> </w:t>
      </w:r>
      <w:r w:rsidRPr="00894CB3">
        <w:t>специальными</w:t>
      </w:r>
      <w:r w:rsidR="00894CB3" w:rsidRPr="00894CB3">
        <w:t xml:space="preserve"> </w:t>
      </w:r>
      <w:r w:rsidRPr="00894CB3">
        <w:t>органами</w:t>
      </w:r>
      <w:r w:rsidR="00894CB3" w:rsidRPr="00894CB3">
        <w:t xml:space="preserve"> - </w:t>
      </w:r>
      <w:r w:rsidRPr="00894CB3">
        <w:t>суперинтендантством.</w:t>
      </w:r>
      <w:r w:rsidR="00894CB3" w:rsidRPr="00894CB3">
        <w:t xml:space="preserve"> </w:t>
      </w:r>
      <w:r w:rsidRPr="00894CB3">
        <w:t>Компания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управлению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</w:t>
      </w:r>
      <w:r w:rsidRPr="00894CB3">
        <w:t>должны</w:t>
      </w:r>
      <w:r w:rsidR="00894CB3" w:rsidRPr="00894CB3">
        <w:t xml:space="preserve"> </w:t>
      </w:r>
      <w:r w:rsidRPr="00894CB3">
        <w:t>обеспечивать</w:t>
      </w:r>
      <w:r w:rsidR="00894CB3" w:rsidRPr="00894CB3">
        <w:t xml:space="preserve"> </w:t>
      </w:r>
      <w:r w:rsidRPr="00894CB3">
        <w:t>определенный</w:t>
      </w:r>
      <w:r w:rsidR="00894CB3" w:rsidRPr="00894CB3">
        <w:t xml:space="preserve"> </w:t>
      </w:r>
      <w:r w:rsidRPr="00894CB3">
        <w:t>инвестиционный</w:t>
      </w:r>
      <w:r w:rsidR="00894CB3" w:rsidRPr="00894CB3">
        <w:t xml:space="preserve"> </w:t>
      </w:r>
      <w:r w:rsidRPr="00894CB3">
        <w:t>доход.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Чили</w:t>
      </w:r>
      <w:r w:rsidR="00894CB3" w:rsidRPr="00894CB3">
        <w:t xml:space="preserve"> </w:t>
      </w:r>
      <w:r w:rsidRPr="00894CB3">
        <w:t>портфель</w:t>
      </w:r>
      <w:r w:rsidR="00894CB3" w:rsidRPr="00894CB3">
        <w:t xml:space="preserve"> </w:t>
      </w:r>
      <w:r w:rsidRPr="00894CB3">
        <w:t>инвестиционных</w:t>
      </w:r>
      <w:r w:rsidR="00894CB3" w:rsidRPr="00894CB3">
        <w:t xml:space="preserve"> </w:t>
      </w:r>
      <w:r w:rsidRPr="00894CB3">
        <w:t>инструментов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вложения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менялся</w:t>
      </w:r>
      <w:r w:rsidR="00894CB3" w:rsidRPr="00894CB3">
        <w:t xml:space="preserve"> </w:t>
      </w:r>
      <w:r w:rsidRPr="00894CB3">
        <w:t>со</w:t>
      </w:r>
      <w:r w:rsidR="00894CB3" w:rsidRPr="00894CB3">
        <w:t xml:space="preserve"> </w:t>
      </w:r>
      <w:r w:rsidRPr="00894CB3">
        <w:t>временем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целью</w:t>
      </w:r>
      <w:r w:rsidR="00894CB3" w:rsidRPr="00894CB3">
        <w:t xml:space="preserve"> </w:t>
      </w:r>
      <w:r w:rsidRPr="00894CB3">
        <w:t>предоставления</w:t>
      </w:r>
      <w:r w:rsidR="00894CB3" w:rsidRPr="00894CB3">
        <w:t xml:space="preserve"> </w:t>
      </w:r>
      <w:r w:rsidRPr="00894CB3">
        <w:t>АПФ</w:t>
      </w:r>
      <w:r w:rsidR="00894CB3" w:rsidRPr="00894CB3">
        <w:t xml:space="preserve"> </w:t>
      </w:r>
      <w:r w:rsidRPr="00894CB3">
        <w:t>новых</w:t>
      </w:r>
      <w:r w:rsidR="00894CB3" w:rsidRPr="00894CB3">
        <w:t xml:space="preserve"> </w:t>
      </w:r>
      <w:r w:rsidRPr="00894CB3">
        <w:t>возможностей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инвестирования,</w:t>
      </w:r>
      <w:r w:rsidR="00894CB3" w:rsidRPr="00894CB3">
        <w:t xml:space="preserve"> </w:t>
      </w:r>
      <w:r w:rsidRPr="00894CB3">
        <w:t>сочетающих</w:t>
      </w:r>
      <w:r w:rsidR="00894CB3" w:rsidRPr="00894CB3">
        <w:t xml:space="preserve"> </w:t>
      </w:r>
      <w:r w:rsidRPr="00894CB3">
        <w:t>должным</w:t>
      </w:r>
      <w:r w:rsidR="00894CB3" w:rsidRPr="00894CB3">
        <w:t xml:space="preserve"> </w:t>
      </w:r>
      <w:r w:rsidRPr="00894CB3">
        <w:t>образом</w:t>
      </w:r>
      <w:r w:rsidR="00894CB3" w:rsidRPr="00894CB3">
        <w:t xml:space="preserve"> </w:t>
      </w:r>
      <w:r w:rsidRPr="00894CB3">
        <w:t>надежность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доходность,</w:t>
      </w:r>
      <w:r w:rsidR="00894CB3" w:rsidRPr="00894CB3">
        <w:t xml:space="preserve"> </w:t>
      </w:r>
      <w:r w:rsidRPr="00894CB3">
        <w:t>позволяющих</w:t>
      </w:r>
      <w:r w:rsidR="00894CB3" w:rsidRPr="00894CB3">
        <w:t xml:space="preserve"> </w:t>
      </w:r>
      <w:r w:rsidRPr="00894CB3">
        <w:t>осуществлять</w:t>
      </w:r>
      <w:r w:rsidR="00894CB3" w:rsidRPr="00894CB3">
        <w:t xml:space="preserve"> </w:t>
      </w:r>
      <w:r w:rsidRPr="00894CB3">
        <w:t>эффективное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надежное</w:t>
      </w:r>
      <w:r w:rsidR="00894CB3" w:rsidRPr="00894CB3">
        <w:t xml:space="preserve"> </w:t>
      </w:r>
      <w:r w:rsidRPr="00894CB3">
        <w:t>инвестирование</w:t>
      </w:r>
      <w:r w:rsidR="00894CB3" w:rsidRPr="00894CB3">
        <w:t xml:space="preserve"> </w:t>
      </w:r>
      <w:r w:rsidRPr="00894CB3">
        <w:t>значительного,</w:t>
      </w:r>
      <w:r w:rsidR="00894CB3" w:rsidRPr="00894CB3">
        <w:t xml:space="preserve"> </w:t>
      </w:r>
      <w:r w:rsidRPr="00894CB3">
        <w:t>растущего</w:t>
      </w:r>
      <w:r w:rsidR="00894CB3" w:rsidRPr="00894CB3">
        <w:t xml:space="preserve"> </w:t>
      </w:r>
      <w:r w:rsidRPr="00894CB3">
        <w:t>объема</w:t>
      </w:r>
      <w:r w:rsidR="00894CB3" w:rsidRPr="00894CB3">
        <w:t xml:space="preserve"> </w:t>
      </w:r>
      <w:r w:rsidRPr="00894CB3">
        <w:t>сбережений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нужды</w:t>
      </w:r>
      <w:r w:rsidR="00894CB3" w:rsidRPr="00894CB3">
        <w:t xml:space="preserve"> </w:t>
      </w:r>
      <w:r w:rsidRPr="00894CB3">
        <w:t>социального</w:t>
      </w:r>
      <w:r w:rsidR="00894CB3" w:rsidRPr="00894CB3">
        <w:t xml:space="preserve"> </w:t>
      </w:r>
      <w:r w:rsidRPr="00894CB3">
        <w:t>обеспечения.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первом</w:t>
      </w:r>
      <w:r w:rsidR="00894CB3" w:rsidRPr="00894CB3">
        <w:t xml:space="preserve"> </w:t>
      </w:r>
      <w:r w:rsidRPr="00894CB3">
        <w:t>этапе</w:t>
      </w:r>
      <w:r w:rsidR="00894CB3" w:rsidRPr="00894CB3">
        <w:t xml:space="preserve"> </w:t>
      </w:r>
      <w:r w:rsidRPr="00894CB3">
        <w:t>размещалось</w:t>
      </w:r>
      <w:r w:rsidR="00894CB3" w:rsidRPr="00894CB3">
        <w:t xml:space="preserve"> </w:t>
      </w:r>
      <w:r w:rsidRPr="00894CB3">
        <w:t>инвестирование</w:t>
      </w:r>
      <w:r w:rsidR="00894CB3" w:rsidRPr="00894CB3">
        <w:t xml:space="preserve"> </w:t>
      </w:r>
      <w:r w:rsidRPr="00894CB3">
        <w:t>средств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только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инструменты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фиксированной</w:t>
      </w:r>
      <w:r w:rsidR="00894CB3" w:rsidRPr="00894CB3">
        <w:t xml:space="preserve"> </w:t>
      </w:r>
      <w:r w:rsidRPr="00894CB3">
        <w:t>доходностью,</w:t>
      </w:r>
      <w:r w:rsidR="00894CB3" w:rsidRPr="00894CB3">
        <w:t xml:space="preserve"> </w:t>
      </w:r>
      <w:r w:rsidRPr="00894CB3">
        <w:t>то</w:t>
      </w:r>
      <w:r w:rsidR="00894CB3" w:rsidRPr="00894CB3">
        <w:t xml:space="preserve"> </w:t>
      </w:r>
      <w:r w:rsidRPr="00894CB3">
        <w:t>есть</w:t>
      </w:r>
      <w:r w:rsidR="00894CB3" w:rsidRPr="00894CB3">
        <w:t xml:space="preserve"> </w:t>
      </w:r>
      <w:r w:rsidRPr="00894CB3">
        <w:t>государственные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бумаги,</w:t>
      </w:r>
      <w:r w:rsidR="00894CB3" w:rsidRPr="00894CB3">
        <w:t xml:space="preserve"> </w:t>
      </w:r>
      <w:r w:rsidRPr="00894CB3">
        <w:t>инструменты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учреждений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корпоративные</w:t>
      </w:r>
      <w:r w:rsidR="00894CB3" w:rsidRPr="00894CB3">
        <w:t xml:space="preserve"> </w:t>
      </w:r>
      <w:r w:rsidRPr="00894CB3">
        <w:t>облигации.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начале</w:t>
      </w:r>
      <w:r w:rsidR="00894CB3" w:rsidRPr="00894CB3">
        <w:t xml:space="preserve"> </w:t>
      </w:r>
      <w:r w:rsidRPr="00894CB3">
        <w:t>1985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произошли</w:t>
      </w:r>
      <w:r w:rsidR="00894CB3" w:rsidRPr="00894CB3">
        <w:t xml:space="preserve"> </w:t>
      </w:r>
      <w:r w:rsidRPr="00894CB3">
        <w:t>существенные</w:t>
      </w:r>
      <w:r w:rsidR="00894CB3" w:rsidRPr="00894CB3">
        <w:t xml:space="preserve"> </w:t>
      </w:r>
      <w:r w:rsidRPr="00894CB3">
        <w:t>изменения,</w:t>
      </w:r>
      <w:r w:rsidR="00894CB3" w:rsidRPr="00894CB3">
        <w:t xml:space="preserve"> </w:t>
      </w:r>
      <w:r w:rsidRPr="00894CB3">
        <w:t>касающиеся</w:t>
      </w:r>
      <w:r w:rsidR="00894CB3" w:rsidRPr="00894CB3">
        <w:t xml:space="preserve"> </w:t>
      </w:r>
      <w:r w:rsidRPr="00894CB3">
        <w:t>выбора</w:t>
      </w:r>
      <w:r w:rsidR="00894CB3" w:rsidRPr="00894CB3">
        <w:t xml:space="preserve"> </w:t>
      </w:r>
      <w:r w:rsidRPr="00894CB3">
        <w:t>инструментов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соответствующих</w:t>
      </w:r>
      <w:r w:rsidR="00894CB3" w:rsidRPr="00894CB3">
        <w:t xml:space="preserve"> </w:t>
      </w:r>
      <w:r w:rsidRPr="00894CB3">
        <w:t>ограничений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инструментам</w:t>
      </w:r>
      <w:r w:rsidR="00894CB3" w:rsidRPr="00894CB3">
        <w:t xml:space="preserve">: </w:t>
      </w:r>
      <w:r w:rsidRPr="00894CB3">
        <w:t>впервые</w:t>
      </w:r>
      <w:r w:rsidR="00894CB3" w:rsidRPr="00894CB3">
        <w:t xml:space="preserve"> </w:t>
      </w:r>
      <w:r w:rsidRPr="00894CB3">
        <w:t>АПФ</w:t>
      </w:r>
      <w:r w:rsidR="00894CB3" w:rsidRPr="00894CB3">
        <w:t xml:space="preserve"> </w:t>
      </w:r>
      <w:r w:rsidRPr="00894CB3">
        <w:t>разрешалось</w:t>
      </w:r>
      <w:r w:rsidR="00894CB3" w:rsidRPr="00894CB3">
        <w:t xml:space="preserve"> </w:t>
      </w:r>
      <w:r w:rsidRPr="00894CB3">
        <w:t>инвестировать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30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своих</w:t>
      </w:r>
      <w:r w:rsidR="00894CB3" w:rsidRPr="00894CB3">
        <w:t xml:space="preserve"> </w:t>
      </w:r>
      <w:r w:rsidRPr="00894CB3">
        <w:t>средств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акции</w:t>
      </w:r>
      <w:r w:rsidR="00894CB3" w:rsidRPr="00894CB3">
        <w:t xml:space="preserve"> </w:t>
      </w:r>
      <w:r w:rsidRPr="00894CB3">
        <w:t>предприятий,</w:t>
      </w:r>
      <w:r w:rsidR="00894CB3" w:rsidRPr="00894CB3">
        <w:t xml:space="preserve"> </w:t>
      </w:r>
      <w:r w:rsidRPr="00894CB3">
        <w:t>находящихся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процессе</w:t>
      </w:r>
      <w:r w:rsidR="00894CB3" w:rsidRPr="00894CB3">
        <w:t xml:space="preserve"> </w:t>
      </w:r>
      <w:r w:rsidRPr="00894CB3">
        <w:t>приватизации.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1990</w:t>
      </w:r>
      <w:r w:rsidR="00894CB3" w:rsidRPr="00894CB3">
        <w:t xml:space="preserve"> </w:t>
      </w:r>
      <w:r w:rsidRPr="00894CB3">
        <w:t>году</w:t>
      </w:r>
      <w:r w:rsidR="00894CB3" w:rsidRPr="00894CB3">
        <w:t xml:space="preserve"> </w:t>
      </w:r>
      <w:r w:rsidRPr="00894CB3">
        <w:t>было</w:t>
      </w:r>
      <w:r w:rsidR="00894CB3" w:rsidRPr="00894CB3">
        <w:t xml:space="preserve"> </w:t>
      </w:r>
      <w:r w:rsidRPr="00894CB3">
        <w:t>разрешено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фондам</w:t>
      </w:r>
      <w:r w:rsidR="00894CB3" w:rsidRPr="00894CB3">
        <w:t xml:space="preserve"> </w:t>
      </w:r>
      <w:r w:rsidRPr="00894CB3">
        <w:t>инвестировать</w:t>
      </w:r>
      <w:r w:rsidR="00894CB3" w:rsidRPr="00894CB3">
        <w:t xml:space="preserve"> </w:t>
      </w:r>
      <w:r w:rsidRPr="00894CB3">
        <w:t>средства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акции</w:t>
      </w:r>
      <w:r w:rsidR="00894CB3" w:rsidRPr="00894CB3">
        <w:t xml:space="preserve"> </w:t>
      </w:r>
      <w:r w:rsidRPr="00894CB3">
        <w:t>обществ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концентрированной</w:t>
      </w:r>
      <w:r w:rsidR="00894CB3" w:rsidRPr="00894CB3">
        <w:t xml:space="preserve"> </w:t>
      </w:r>
      <w:r w:rsidRPr="00894CB3">
        <w:t>собственностью,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иностранные</w:t>
      </w:r>
      <w:r w:rsidR="00894CB3" w:rsidRPr="00894CB3">
        <w:t xml:space="preserve"> </w:t>
      </w:r>
      <w:r w:rsidRPr="00894CB3">
        <w:t>инструменты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паи</w:t>
      </w:r>
      <w:r w:rsidR="00894CB3" w:rsidRPr="00894CB3">
        <w:t xml:space="preserve"> </w:t>
      </w:r>
      <w:r w:rsidRPr="00894CB3">
        <w:t>инвестированных</w:t>
      </w:r>
      <w:r w:rsidR="00894CB3" w:rsidRPr="00894CB3">
        <w:t xml:space="preserve"> </w:t>
      </w:r>
      <w:r w:rsidRPr="00894CB3">
        <w:t>фондов.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Средства</w:t>
      </w:r>
      <w:r w:rsidR="00894CB3" w:rsidRPr="00894CB3">
        <w:t xml:space="preserve"> </w:t>
      </w:r>
      <w:r w:rsidRPr="00894CB3">
        <w:t>чилийских</w:t>
      </w:r>
      <w:r w:rsidR="00894CB3" w:rsidRPr="00894CB3">
        <w:t xml:space="preserve"> </w:t>
      </w:r>
      <w:r w:rsidRPr="00894CB3">
        <w:t>негосударственных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являются</w:t>
      </w:r>
      <w:r w:rsidR="00894CB3" w:rsidRPr="00894CB3">
        <w:t xml:space="preserve"> </w:t>
      </w:r>
      <w:r w:rsidRPr="00894CB3">
        <w:t>важным</w:t>
      </w:r>
      <w:r w:rsidR="00894CB3" w:rsidRPr="00894CB3">
        <w:t xml:space="preserve"> </w:t>
      </w:r>
      <w:r w:rsidRPr="00894CB3">
        <w:t>источником</w:t>
      </w:r>
      <w:r w:rsidR="00894CB3" w:rsidRPr="00894CB3">
        <w:t xml:space="preserve"> </w:t>
      </w:r>
      <w:r w:rsidRPr="00894CB3">
        <w:t>роста</w:t>
      </w:r>
      <w:r w:rsidR="00894CB3" w:rsidRPr="00894CB3">
        <w:t xml:space="preserve"> </w:t>
      </w:r>
      <w:r w:rsidRPr="00894CB3">
        <w:t>национального</w:t>
      </w:r>
      <w:r w:rsidR="00894CB3" w:rsidRPr="00894CB3">
        <w:t xml:space="preserve"> </w:t>
      </w:r>
      <w:r w:rsidRPr="00894CB3">
        <w:t>рынка</w:t>
      </w:r>
      <w:r w:rsidR="00894CB3" w:rsidRPr="00894CB3">
        <w:t xml:space="preserve"> </w:t>
      </w:r>
      <w:r w:rsidRPr="00894CB3">
        <w:t>капиталов</w:t>
      </w:r>
      <w:r w:rsidR="00894CB3" w:rsidRPr="00894CB3">
        <w:t xml:space="preserve"> </w:t>
      </w:r>
      <w:r w:rsidRPr="00894CB3">
        <w:t>т.к.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ресурсы</w:t>
      </w:r>
      <w:r w:rsidR="00894CB3" w:rsidRPr="00894CB3">
        <w:t xml:space="preserve"> </w:t>
      </w:r>
      <w:r w:rsidRPr="00894CB3">
        <w:t>являются</w:t>
      </w:r>
      <w:r w:rsidR="00894CB3" w:rsidRPr="00894CB3">
        <w:t xml:space="preserve"> </w:t>
      </w:r>
      <w:r w:rsidRPr="00894CB3">
        <w:t>источником</w:t>
      </w:r>
      <w:r w:rsidR="00894CB3" w:rsidRPr="00894CB3">
        <w:t xml:space="preserve"> </w:t>
      </w:r>
      <w:r w:rsidRPr="00894CB3">
        <w:t>ресурсов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финансового</w:t>
      </w:r>
      <w:r w:rsidR="00894CB3" w:rsidRPr="00894CB3">
        <w:t xml:space="preserve"> </w:t>
      </w:r>
      <w:r w:rsidRPr="00894CB3">
        <w:t>рынка</w:t>
      </w:r>
      <w:r w:rsidR="00894CB3" w:rsidRPr="00894CB3">
        <w:t xml:space="preserve"> </w:t>
      </w:r>
      <w:r w:rsidRPr="00894CB3">
        <w:t>страны,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вкладываются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реальные</w:t>
      </w:r>
      <w:r w:rsidR="00894CB3" w:rsidRPr="00894CB3">
        <w:t xml:space="preserve"> </w:t>
      </w:r>
      <w:r w:rsidRPr="00894CB3">
        <w:t>инвестиционные</w:t>
      </w:r>
      <w:r w:rsidR="00894CB3" w:rsidRPr="00894CB3">
        <w:t xml:space="preserve"> </w:t>
      </w:r>
      <w:r w:rsidRPr="00894CB3">
        <w:t>проекты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внутри</w:t>
      </w:r>
      <w:r w:rsidR="00894CB3" w:rsidRPr="00894CB3">
        <w:t xml:space="preserve"> </w:t>
      </w:r>
      <w:r w:rsidRPr="00894CB3">
        <w:t>страны,</w:t>
      </w:r>
      <w:r w:rsidR="00894CB3" w:rsidRPr="00894CB3">
        <w:t xml:space="preserve"> </w:t>
      </w:r>
      <w:r w:rsidRPr="00894CB3">
        <w:t>так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границей.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Структура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портфеля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Чили</w:t>
      </w:r>
      <w:r w:rsidR="00894CB3" w:rsidRPr="00894CB3">
        <w:t xml:space="preserve"> </w:t>
      </w:r>
      <w:r w:rsidRPr="00894CB3">
        <w:t>приведена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таблице</w:t>
      </w:r>
      <w:r w:rsidR="00894CB3" w:rsidRPr="00894CB3">
        <w:t xml:space="preserve"> </w:t>
      </w:r>
      <w:r w:rsidRPr="00894CB3">
        <w:t>2.</w:t>
      </w:r>
      <w:r w:rsidR="00894CB3" w:rsidRPr="00894CB3">
        <w:t xml:space="preserve"> </w:t>
      </w:r>
      <w:r w:rsidRPr="00894CB3">
        <w:t>Значительная</w:t>
      </w:r>
      <w:r w:rsidR="00894CB3" w:rsidRPr="00894CB3">
        <w:t xml:space="preserve"> </w:t>
      </w:r>
      <w:r w:rsidRPr="00894CB3">
        <w:t>часть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вложена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Чили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твердыми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переменными</w:t>
      </w:r>
      <w:r w:rsidR="00894CB3" w:rsidRPr="00894CB3">
        <w:t xml:space="preserve"> </w:t>
      </w:r>
      <w:r w:rsidRPr="00894CB3">
        <w:t>доходами,</w:t>
      </w:r>
      <w:r w:rsidR="00894CB3" w:rsidRPr="00894CB3">
        <w:t xml:space="preserve"> </w:t>
      </w:r>
      <w:r w:rsidRPr="00894CB3">
        <w:t>но</w:t>
      </w:r>
      <w:r w:rsidR="00894CB3" w:rsidRPr="00894CB3">
        <w:t xml:space="preserve"> </w:t>
      </w:r>
      <w:r w:rsidRPr="00894CB3">
        <w:t>сейчас</w:t>
      </w:r>
      <w:r w:rsidR="00894CB3" w:rsidRPr="00894CB3">
        <w:t xml:space="preserve"> </w:t>
      </w:r>
      <w:r w:rsidRPr="00894CB3">
        <w:t>наблюдается</w:t>
      </w:r>
      <w:r w:rsidR="00894CB3" w:rsidRPr="00894CB3">
        <w:t xml:space="preserve"> </w:t>
      </w:r>
      <w:r w:rsidRPr="00894CB3">
        <w:t>начало</w:t>
      </w:r>
      <w:r w:rsidR="00894CB3" w:rsidRPr="00894CB3">
        <w:t xml:space="preserve"> </w:t>
      </w:r>
      <w:r w:rsidRPr="00894CB3">
        <w:t>инвестирования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мировые</w:t>
      </w:r>
      <w:r w:rsidR="00894CB3" w:rsidRPr="00894CB3">
        <w:t xml:space="preserve"> </w:t>
      </w:r>
      <w:r w:rsidRPr="00894CB3">
        <w:t>финансовые</w:t>
      </w:r>
      <w:r w:rsidR="00894CB3" w:rsidRPr="00894CB3">
        <w:t xml:space="preserve"> </w:t>
      </w:r>
      <w:r w:rsidRPr="00894CB3">
        <w:t>центры.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составляющих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25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объема</w:t>
      </w:r>
      <w:r w:rsidR="00894CB3" w:rsidRPr="00894CB3">
        <w:t xml:space="preserve"> </w:t>
      </w:r>
      <w:r w:rsidRPr="00894CB3">
        <w:t>национального</w:t>
      </w:r>
      <w:r w:rsidR="00894CB3" w:rsidRPr="00894CB3">
        <w:t xml:space="preserve"> </w:t>
      </w:r>
      <w:r w:rsidRPr="00894CB3">
        <w:t>ВВП,</w:t>
      </w:r>
      <w:r w:rsidR="00894CB3" w:rsidRPr="00894CB3">
        <w:t xml:space="preserve"> </w:t>
      </w:r>
      <w:r w:rsidRPr="00894CB3">
        <w:t>решена</w:t>
      </w:r>
      <w:r w:rsidR="00894CB3" w:rsidRPr="00894CB3">
        <w:t xml:space="preserve"> </w:t>
      </w:r>
      <w:r w:rsidRPr="00894CB3">
        <w:t>жилищная</w:t>
      </w:r>
      <w:r w:rsidR="00894CB3" w:rsidRPr="00894CB3">
        <w:t xml:space="preserve"> </w:t>
      </w:r>
      <w:r w:rsidRPr="00894CB3">
        <w:t>проблема,</w:t>
      </w:r>
      <w:r w:rsidR="00894CB3" w:rsidRPr="00894CB3">
        <w:t xml:space="preserve"> </w:t>
      </w:r>
      <w:r w:rsidRPr="00894CB3">
        <w:t>построены</w:t>
      </w:r>
      <w:r w:rsidR="00894CB3" w:rsidRPr="00894CB3">
        <w:t xml:space="preserve"> </w:t>
      </w:r>
      <w:r w:rsidRPr="00894CB3">
        <w:t>новые</w:t>
      </w:r>
      <w:r w:rsidR="00894CB3" w:rsidRPr="00894CB3">
        <w:t xml:space="preserve"> </w:t>
      </w:r>
      <w:r w:rsidRPr="00894CB3">
        <w:t>производства,</w:t>
      </w:r>
      <w:r w:rsidR="00894CB3" w:rsidRPr="00894CB3">
        <w:t xml:space="preserve"> </w:t>
      </w:r>
      <w:r w:rsidRPr="00894CB3">
        <w:t>автодороги,</w:t>
      </w:r>
      <w:r w:rsidR="00894CB3" w:rsidRPr="00894CB3">
        <w:t xml:space="preserve"> </w:t>
      </w:r>
      <w:r w:rsidRPr="00894CB3">
        <w:t>порты,</w:t>
      </w:r>
      <w:r w:rsidR="00894CB3" w:rsidRPr="00894CB3">
        <w:t xml:space="preserve"> </w:t>
      </w:r>
      <w:r w:rsidRPr="00894CB3">
        <w:t>созданы</w:t>
      </w:r>
      <w:r w:rsidR="00894CB3" w:rsidRPr="00894CB3">
        <w:t xml:space="preserve"> </w:t>
      </w:r>
      <w:r w:rsidRPr="00894CB3">
        <w:t>компании,</w:t>
      </w:r>
      <w:r w:rsidR="00894CB3" w:rsidRPr="00894CB3">
        <w:t xml:space="preserve"> </w:t>
      </w:r>
      <w:r w:rsidRPr="00894CB3">
        <w:t>альтернативные</w:t>
      </w:r>
      <w:r w:rsidR="00894CB3" w:rsidRPr="00894CB3">
        <w:t xml:space="preserve"> </w:t>
      </w:r>
      <w:r w:rsidRPr="00894CB3">
        <w:t>государственным</w:t>
      </w:r>
      <w:r w:rsidR="00894CB3" w:rsidRPr="00894CB3">
        <w:t xml:space="preserve"> </w:t>
      </w:r>
      <w:r w:rsidRPr="00894CB3">
        <w:t>монополистам,</w:t>
      </w:r>
      <w:r w:rsidR="00894CB3" w:rsidRPr="00894CB3">
        <w:t xml:space="preserve"> </w:t>
      </w:r>
      <w:r w:rsidRPr="00894CB3">
        <w:t>например</w:t>
      </w:r>
      <w:r w:rsidR="00894CB3" w:rsidRPr="00894CB3">
        <w:t xml:space="preserve"> </w:t>
      </w:r>
      <w:r w:rsidRPr="00894CB3">
        <w:t>телекоммуникационные.</w:t>
      </w:r>
      <w:r w:rsidR="00894CB3" w:rsidRPr="00894CB3">
        <w:t xml:space="preserve"> </w:t>
      </w:r>
      <w:r w:rsidRPr="00894CB3">
        <w:t>Результаты</w:t>
      </w:r>
      <w:r w:rsidR="00894CB3" w:rsidRPr="00894CB3">
        <w:t xml:space="preserve"> </w:t>
      </w:r>
      <w:r w:rsidRPr="00894CB3">
        <w:t>чилийской</w:t>
      </w:r>
      <w:r w:rsidR="00894CB3" w:rsidRPr="00894CB3">
        <w:t xml:space="preserve"> </w:t>
      </w:r>
      <w:r w:rsidRPr="00894CB3">
        <w:t>модели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доказывают</w:t>
      </w:r>
      <w:r w:rsidR="00894CB3" w:rsidRPr="00894CB3">
        <w:t xml:space="preserve"> </w:t>
      </w:r>
      <w:r w:rsidRPr="00894CB3">
        <w:t>значимость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капитала.</w:t>
      </w:r>
      <w:r w:rsidR="00894CB3" w:rsidRPr="00894CB3">
        <w:t xml:space="preserve"> </w:t>
      </w:r>
      <w:r w:rsidRPr="00894CB3">
        <w:t>Кризис,</w:t>
      </w:r>
      <w:r w:rsidR="00894CB3" w:rsidRPr="00894CB3">
        <w:t xml:space="preserve"> </w:t>
      </w:r>
      <w:r w:rsidRPr="00894CB3">
        <w:t>через</w:t>
      </w:r>
      <w:r w:rsidR="00894CB3" w:rsidRPr="00894CB3">
        <w:t xml:space="preserve"> </w:t>
      </w:r>
      <w:r w:rsidRPr="00894CB3">
        <w:t>который</w:t>
      </w:r>
      <w:r w:rsidR="00894CB3" w:rsidRPr="00894CB3">
        <w:t xml:space="preserve"> </w:t>
      </w:r>
      <w:r w:rsidRPr="00894CB3">
        <w:t>проходят</w:t>
      </w:r>
      <w:r w:rsidR="00894CB3" w:rsidRPr="00894CB3">
        <w:t xml:space="preserve"> </w:t>
      </w:r>
      <w:r w:rsidRPr="00894CB3">
        <w:t>традиционные</w:t>
      </w:r>
      <w:r w:rsidR="00894CB3" w:rsidRPr="00894CB3">
        <w:t xml:space="preserve"> </w:t>
      </w:r>
      <w:r w:rsidRPr="00894CB3">
        <w:t>системы,</w:t>
      </w:r>
      <w:r w:rsidR="00894CB3" w:rsidRPr="00894CB3">
        <w:t xml:space="preserve"> </w:t>
      </w:r>
      <w:r w:rsidRPr="00894CB3">
        <w:t>способствовал</w:t>
      </w:r>
      <w:r w:rsidR="00894CB3" w:rsidRPr="00894CB3">
        <w:t xml:space="preserve"> </w:t>
      </w:r>
      <w:r w:rsidRPr="00894CB3">
        <w:t>тому,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многие</w:t>
      </w:r>
      <w:r w:rsidR="00894CB3" w:rsidRPr="00894CB3">
        <w:t xml:space="preserve"> </w:t>
      </w:r>
      <w:r w:rsidRPr="00894CB3">
        <w:t>страны</w:t>
      </w:r>
      <w:r w:rsidR="00894CB3" w:rsidRPr="00894CB3">
        <w:t xml:space="preserve"> </w:t>
      </w:r>
      <w:r w:rsidRPr="00894CB3">
        <w:t>принимают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модель</w:t>
      </w:r>
      <w:r w:rsidR="00894CB3" w:rsidRPr="00894CB3">
        <w:t xml:space="preserve"> </w:t>
      </w:r>
      <w:r w:rsidRPr="00894CB3">
        <w:t>схему,</w:t>
      </w:r>
      <w:r w:rsidR="00894CB3" w:rsidRPr="00894CB3">
        <w:t xml:space="preserve"> </w:t>
      </w:r>
      <w:r w:rsidRPr="00894CB3">
        <w:t>функционирующей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Чили</w:t>
      </w:r>
      <w:r w:rsidR="00894CB3" w:rsidRPr="00894CB3">
        <w:t xml:space="preserve"> [</w:t>
      </w:r>
      <w:r w:rsidRPr="00894CB3">
        <w:t>5,</w:t>
      </w:r>
      <w:r w:rsidR="00894CB3" w:rsidRPr="00894CB3">
        <w:t xml:space="preserve"> </w:t>
      </w:r>
      <w:r w:rsidRPr="00894CB3">
        <w:t>c.28-37</w:t>
      </w:r>
      <w:r w:rsidR="00894CB3" w:rsidRPr="00894CB3">
        <w:t>].</w:t>
      </w:r>
    </w:p>
    <w:p w:rsidR="00894CB3" w:rsidRDefault="00894CB3" w:rsidP="00894CB3">
      <w:pPr>
        <w:tabs>
          <w:tab w:val="left" w:pos="726"/>
        </w:tabs>
      </w:pPr>
    </w:p>
    <w:p w:rsidR="00B050A2" w:rsidRPr="00894CB3" w:rsidRDefault="00B050A2" w:rsidP="00894CB3">
      <w:pPr>
        <w:tabs>
          <w:tab w:val="left" w:pos="726"/>
        </w:tabs>
      </w:pPr>
      <w:r w:rsidRPr="00894CB3">
        <w:t>Таблица</w:t>
      </w:r>
      <w:r w:rsidR="00894CB3" w:rsidRPr="00894CB3">
        <w:t xml:space="preserve"> </w:t>
      </w:r>
      <w:r w:rsidRPr="00894CB3">
        <w:t>2</w:t>
      </w:r>
    </w:p>
    <w:p w:rsidR="00B050A2" w:rsidRPr="00894CB3" w:rsidRDefault="00B050A2" w:rsidP="00894CB3">
      <w:pPr>
        <w:tabs>
          <w:tab w:val="left" w:pos="726"/>
        </w:tabs>
        <w:ind w:left="709" w:firstLine="0"/>
      </w:pPr>
      <w:r w:rsidRPr="00894CB3">
        <w:t>Структура</w:t>
      </w:r>
      <w:r w:rsidR="00894CB3" w:rsidRPr="00894CB3">
        <w:t xml:space="preserve"> </w:t>
      </w:r>
      <w:r w:rsidRPr="00894CB3">
        <w:t>агрегированного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портфеля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Чили,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(</w:t>
      </w:r>
      <w:r w:rsidRPr="00894CB3">
        <w:t>по</w:t>
      </w:r>
      <w:r w:rsidR="00894CB3" w:rsidRPr="00894CB3">
        <w:t xml:space="preserve"> </w:t>
      </w:r>
      <w:r w:rsidRPr="00894CB3">
        <w:t>состоянию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30</w:t>
      </w:r>
      <w:r w:rsidR="00894CB3" w:rsidRPr="00894CB3">
        <w:t xml:space="preserve"> </w:t>
      </w:r>
      <w:r w:rsidRPr="00894CB3">
        <w:t>июня</w:t>
      </w:r>
      <w:r w:rsidR="00894CB3" w:rsidRPr="00894CB3">
        <w:t xml:space="preserve"> </w:t>
      </w:r>
      <w:r w:rsidRPr="00894CB3">
        <w:t>2009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0"/>
        <w:gridCol w:w="2477"/>
        <w:gridCol w:w="2595"/>
      </w:tblGrid>
      <w:tr w:rsidR="00B050A2" w:rsidRPr="00894CB3" w:rsidTr="00BF0370">
        <w:trPr>
          <w:jc w:val="center"/>
        </w:trPr>
        <w:tc>
          <w:tcPr>
            <w:tcW w:w="4248" w:type="dxa"/>
            <w:vMerge w:val="restart"/>
            <w:shd w:val="clear" w:color="auto" w:fill="auto"/>
          </w:tcPr>
          <w:p w:rsidR="00B050A2" w:rsidRPr="00894CB3" w:rsidRDefault="00B050A2" w:rsidP="00894CB3">
            <w:pPr>
              <w:pStyle w:val="afb"/>
            </w:pPr>
          </w:p>
          <w:p w:rsidR="00B050A2" w:rsidRPr="00894CB3" w:rsidRDefault="00B050A2" w:rsidP="00894CB3">
            <w:pPr>
              <w:pStyle w:val="afb"/>
            </w:pPr>
            <w:r w:rsidRPr="00894CB3">
              <w:t>Вид</w:t>
            </w:r>
            <w:r w:rsidR="00894CB3" w:rsidRPr="00894CB3">
              <w:t xml:space="preserve"> </w:t>
            </w:r>
            <w:r w:rsidRPr="00894CB3">
              <w:t>финансового</w:t>
            </w:r>
            <w:r w:rsidR="00894CB3" w:rsidRPr="00894CB3">
              <w:t xml:space="preserve"> </w:t>
            </w:r>
            <w:r w:rsidRPr="00894CB3">
              <w:t>инструмента</w:t>
            </w:r>
          </w:p>
        </w:tc>
        <w:tc>
          <w:tcPr>
            <w:tcW w:w="5323" w:type="dxa"/>
            <w:gridSpan w:val="2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Ограничение</w:t>
            </w:r>
            <w:r w:rsidR="00894CB3" w:rsidRPr="00894CB3">
              <w:t xml:space="preserve"> </w:t>
            </w:r>
            <w:r w:rsidRPr="00894CB3">
              <w:t>и</w:t>
            </w:r>
            <w:r w:rsidR="00894CB3" w:rsidRPr="00894CB3">
              <w:t xml:space="preserve"> </w:t>
            </w:r>
            <w:r w:rsidRPr="00894CB3">
              <w:t>фактическое</w:t>
            </w:r>
            <w:r w:rsidR="00894CB3" w:rsidRPr="00894CB3">
              <w:t xml:space="preserve"> </w:t>
            </w:r>
            <w:r w:rsidRPr="00894CB3">
              <w:t>размещение</w:t>
            </w:r>
            <w:r w:rsidR="00894CB3" w:rsidRPr="00894CB3">
              <w:t xml:space="preserve"> </w:t>
            </w:r>
            <w:r w:rsidRPr="00894CB3">
              <w:t>активов,</w:t>
            </w:r>
            <w:r w:rsidR="00894CB3" w:rsidRPr="00894CB3">
              <w:t xml:space="preserve"> </w:t>
            </w:r>
            <w:r w:rsidRPr="00894CB3">
              <w:t>в</w:t>
            </w:r>
            <w:r w:rsidR="00894CB3" w:rsidRPr="00894CB3">
              <w:t xml:space="preserve"> </w:t>
            </w:r>
            <w:r w:rsidRPr="00894CB3">
              <w:t>%</w:t>
            </w:r>
          </w:p>
        </w:tc>
      </w:tr>
      <w:tr w:rsidR="00B050A2" w:rsidRPr="00894CB3" w:rsidTr="00BF0370">
        <w:trPr>
          <w:jc w:val="center"/>
        </w:trPr>
        <w:tc>
          <w:tcPr>
            <w:tcW w:w="4248" w:type="dxa"/>
            <w:vMerge/>
            <w:shd w:val="clear" w:color="auto" w:fill="auto"/>
          </w:tcPr>
          <w:p w:rsidR="00B050A2" w:rsidRPr="00894CB3" w:rsidRDefault="00B050A2" w:rsidP="00894CB3">
            <w:pPr>
              <w:pStyle w:val="afb"/>
            </w:pPr>
          </w:p>
        </w:tc>
        <w:tc>
          <w:tcPr>
            <w:tcW w:w="2619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норматив</w:t>
            </w:r>
          </w:p>
        </w:tc>
        <w:tc>
          <w:tcPr>
            <w:tcW w:w="2704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инвестировано</w:t>
            </w:r>
          </w:p>
        </w:tc>
      </w:tr>
      <w:tr w:rsidR="00B050A2" w:rsidRPr="00894CB3" w:rsidTr="00BF0370">
        <w:trPr>
          <w:jc w:val="center"/>
        </w:trPr>
        <w:tc>
          <w:tcPr>
            <w:tcW w:w="4248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Государственные</w:t>
            </w:r>
            <w:r w:rsidR="00894CB3" w:rsidRPr="00894CB3">
              <w:t xml:space="preserve"> </w:t>
            </w:r>
            <w:r w:rsidRPr="00894CB3">
              <w:t>ценные</w:t>
            </w:r>
            <w:r w:rsidR="00894CB3" w:rsidRPr="00894CB3">
              <w:t xml:space="preserve"> </w:t>
            </w:r>
            <w:r w:rsidRPr="00894CB3">
              <w:t>бумаги</w:t>
            </w:r>
          </w:p>
        </w:tc>
        <w:tc>
          <w:tcPr>
            <w:tcW w:w="2619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50</w:t>
            </w:r>
          </w:p>
        </w:tc>
        <w:tc>
          <w:tcPr>
            <w:tcW w:w="2704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40,8</w:t>
            </w:r>
          </w:p>
        </w:tc>
      </w:tr>
      <w:tr w:rsidR="00B050A2" w:rsidRPr="00894CB3" w:rsidTr="00BF0370">
        <w:trPr>
          <w:jc w:val="center"/>
        </w:trPr>
        <w:tc>
          <w:tcPr>
            <w:tcW w:w="4248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Срочный</w:t>
            </w:r>
            <w:r w:rsidR="00894CB3" w:rsidRPr="00894CB3">
              <w:t xml:space="preserve"> </w:t>
            </w:r>
            <w:r w:rsidRPr="00894CB3">
              <w:t>депозит</w:t>
            </w:r>
          </w:p>
        </w:tc>
        <w:tc>
          <w:tcPr>
            <w:tcW w:w="2619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50</w:t>
            </w:r>
          </w:p>
        </w:tc>
        <w:tc>
          <w:tcPr>
            <w:tcW w:w="2704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12,9</w:t>
            </w:r>
          </w:p>
        </w:tc>
      </w:tr>
      <w:tr w:rsidR="00B050A2" w:rsidRPr="00894CB3" w:rsidTr="00BF0370">
        <w:trPr>
          <w:jc w:val="center"/>
        </w:trPr>
        <w:tc>
          <w:tcPr>
            <w:tcW w:w="4248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Бонны</w:t>
            </w:r>
          </w:p>
        </w:tc>
        <w:tc>
          <w:tcPr>
            <w:tcW w:w="2619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20</w:t>
            </w:r>
          </w:p>
        </w:tc>
        <w:tc>
          <w:tcPr>
            <w:tcW w:w="2704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4,9</w:t>
            </w:r>
          </w:p>
        </w:tc>
      </w:tr>
      <w:tr w:rsidR="00B050A2" w:rsidRPr="00894CB3" w:rsidTr="00BF0370">
        <w:trPr>
          <w:jc w:val="center"/>
        </w:trPr>
        <w:tc>
          <w:tcPr>
            <w:tcW w:w="4248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Ипотечные</w:t>
            </w:r>
            <w:r w:rsidR="00894CB3" w:rsidRPr="00894CB3">
              <w:t xml:space="preserve"> </w:t>
            </w:r>
            <w:r w:rsidRPr="00894CB3">
              <w:t>векселя</w:t>
            </w:r>
          </w:p>
        </w:tc>
        <w:tc>
          <w:tcPr>
            <w:tcW w:w="2619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20</w:t>
            </w:r>
          </w:p>
        </w:tc>
        <w:tc>
          <w:tcPr>
            <w:tcW w:w="2704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16,5</w:t>
            </w:r>
          </w:p>
        </w:tc>
      </w:tr>
      <w:tr w:rsidR="00B050A2" w:rsidRPr="00894CB3" w:rsidTr="00BF0370">
        <w:trPr>
          <w:jc w:val="center"/>
        </w:trPr>
        <w:tc>
          <w:tcPr>
            <w:tcW w:w="4248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Акции</w:t>
            </w:r>
          </w:p>
        </w:tc>
        <w:tc>
          <w:tcPr>
            <w:tcW w:w="2619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30</w:t>
            </w:r>
          </w:p>
        </w:tc>
        <w:tc>
          <w:tcPr>
            <w:tcW w:w="2704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18,2</w:t>
            </w:r>
          </w:p>
        </w:tc>
      </w:tr>
      <w:tr w:rsidR="00B050A2" w:rsidRPr="00894CB3" w:rsidTr="00BF0370">
        <w:trPr>
          <w:jc w:val="center"/>
        </w:trPr>
        <w:tc>
          <w:tcPr>
            <w:tcW w:w="4248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Зарубежные</w:t>
            </w:r>
            <w:r w:rsidR="00894CB3" w:rsidRPr="00894CB3">
              <w:t xml:space="preserve"> </w:t>
            </w:r>
            <w:r w:rsidRPr="00894CB3">
              <w:t>инвестиции</w:t>
            </w:r>
          </w:p>
        </w:tc>
        <w:tc>
          <w:tcPr>
            <w:tcW w:w="2619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10</w:t>
            </w:r>
          </w:p>
        </w:tc>
        <w:tc>
          <w:tcPr>
            <w:tcW w:w="2704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3,5</w:t>
            </w:r>
          </w:p>
        </w:tc>
      </w:tr>
      <w:tr w:rsidR="00B050A2" w:rsidRPr="00894CB3" w:rsidTr="00BF0370">
        <w:trPr>
          <w:jc w:val="center"/>
        </w:trPr>
        <w:tc>
          <w:tcPr>
            <w:tcW w:w="4248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другое</w:t>
            </w:r>
          </w:p>
        </w:tc>
        <w:tc>
          <w:tcPr>
            <w:tcW w:w="2619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</w:p>
        </w:tc>
        <w:tc>
          <w:tcPr>
            <w:tcW w:w="2704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3,2</w:t>
            </w:r>
          </w:p>
        </w:tc>
      </w:tr>
      <w:tr w:rsidR="00B050A2" w:rsidRPr="00894CB3" w:rsidTr="00BF0370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B050A2" w:rsidRPr="00894CB3" w:rsidRDefault="00894CB3" w:rsidP="00894CB3">
            <w:pPr>
              <w:pStyle w:val="afb"/>
            </w:pPr>
            <w:r>
              <w:t>Примечание</w:t>
            </w:r>
            <w:r w:rsidRPr="00894CB3">
              <w:t xml:space="preserve"> - </w:t>
            </w:r>
            <w:r w:rsidR="00B050A2" w:rsidRPr="00894CB3">
              <w:t>Составлено</w:t>
            </w:r>
            <w:r w:rsidRPr="00894CB3">
              <w:t xml:space="preserve"> </w:t>
            </w:r>
            <w:r w:rsidR="00B050A2" w:rsidRPr="00894CB3">
              <w:t>автором</w:t>
            </w:r>
            <w:r w:rsidRPr="00894CB3">
              <w:t xml:space="preserve"> </w:t>
            </w:r>
            <w:r w:rsidR="00B050A2" w:rsidRPr="00894CB3">
              <w:t>на</w:t>
            </w:r>
            <w:r w:rsidRPr="00894CB3">
              <w:t xml:space="preserve"> </w:t>
            </w:r>
            <w:r w:rsidR="00B050A2" w:rsidRPr="00894CB3">
              <w:t>основе</w:t>
            </w:r>
            <w:r w:rsidRPr="00894CB3">
              <w:t xml:space="preserve"> </w:t>
            </w:r>
            <w:r w:rsidR="00B050A2" w:rsidRPr="00894CB3">
              <w:t>отчета</w:t>
            </w:r>
            <w:r w:rsidRPr="00894CB3">
              <w:t xml:space="preserve"> </w:t>
            </w:r>
            <w:r w:rsidR="00B050A2" w:rsidRPr="00894CB3">
              <w:t>по</w:t>
            </w:r>
            <w:r w:rsidRPr="00894CB3">
              <w:t xml:space="preserve"> </w:t>
            </w:r>
            <w:r w:rsidR="00B050A2" w:rsidRPr="00894CB3">
              <w:t>состоянию</w:t>
            </w:r>
            <w:r w:rsidRPr="00894CB3">
              <w:t xml:space="preserve"> </w:t>
            </w:r>
            <w:r w:rsidR="00B050A2" w:rsidRPr="00894CB3">
              <w:t>на</w:t>
            </w:r>
            <w:r w:rsidRPr="00894CB3">
              <w:t xml:space="preserve"> </w:t>
            </w:r>
            <w:r w:rsidR="00B050A2" w:rsidRPr="00894CB3">
              <w:t>30</w:t>
            </w:r>
            <w:r w:rsidRPr="00894CB3">
              <w:t xml:space="preserve"> </w:t>
            </w:r>
            <w:r w:rsidR="00B050A2" w:rsidRPr="00894CB3">
              <w:t>июня</w:t>
            </w:r>
            <w:r w:rsidRPr="00894CB3">
              <w:t xml:space="preserve"> </w:t>
            </w:r>
            <w:r w:rsidR="00B050A2" w:rsidRPr="00894CB3">
              <w:t>2009</w:t>
            </w:r>
            <w:r w:rsidRPr="00894CB3">
              <w:t xml:space="preserve"> </w:t>
            </w:r>
            <w:r w:rsidR="00B050A2" w:rsidRPr="00894CB3">
              <w:t>года</w:t>
            </w:r>
            <w:r w:rsidRPr="00894CB3">
              <w:t xml:space="preserve"> [</w:t>
            </w:r>
            <w:r w:rsidR="00B050A2" w:rsidRPr="00894CB3">
              <w:t>5</w:t>
            </w:r>
            <w:r w:rsidRPr="00894CB3">
              <w:t>].</w:t>
            </w:r>
          </w:p>
        </w:tc>
      </w:tr>
    </w:tbl>
    <w:p w:rsidR="00B050A2" w:rsidRPr="00894CB3" w:rsidRDefault="00B050A2" w:rsidP="00894CB3">
      <w:pPr>
        <w:tabs>
          <w:tab w:val="left" w:pos="726"/>
        </w:tabs>
      </w:pPr>
    </w:p>
    <w:p w:rsidR="00894CB3" w:rsidRPr="00894CB3" w:rsidRDefault="00B050A2" w:rsidP="00894CB3">
      <w:pPr>
        <w:tabs>
          <w:tab w:val="left" w:pos="726"/>
        </w:tabs>
      </w:pPr>
      <w:r w:rsidRPr="00894CB3">
        <w:t>Высокое</w:t>
      </w:r>
      <w:r w:rsidR="00894CB3" w:rsidRPr="00894CB3">
        <w:t xml:space="preserve"> </w:t>
      </w:r>
      <w:r w:rsidRPr="00894CB3">
        <w:t>благосостояние</w:t>
      </w:r>
      <w:r w:rsidR="00894CB3" w:rsidRPr="00894CB3">
        <w:t xml:space="preserve"> </w:t>
      </w:r>
      <w:r w:rsidRPr="00894CB3">
        <w:t>населения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странах</w:t>
      </w:r>
      <w:r w:rsidR="00894CB3" w:rsidRPr="00894CB3">
        <w:t xml:space="preserve"> </w:t>
      </w:r>
      <w:r w:rsidRPr="00894CB3">
        <w:t>Латинской</w:t>
      </w:r>
      <w:r w:rsidR="00894CB3" w:rsidRPr="00894CB3">
        <w:t xml:space="preserve"> </w:t>
      </w:r>
      <w:r w:rsidRPr="00894CB3">
        <w:t>Америки,</w:t>
      </w:r>
      <w:r w:rsidR="00894CB3" w:rsidRPr="00894CB3">
        <w:t xml:space="preserve"> </w:t>
      </w:r>
      <w:r w:rsidRPr="00894CB3">
        <w:t>где</w:t>
      </w:r>
      <w:r w:rsidR="00894CB3" w:rsidRPr="00894CB3">
        <w:t xml:space="preserve"> </w:t>
      </w:r>
      <w:r w:rsidRPr="00894CB3">
        <w:t>едва</w:t>
      </w:r>
      <w:r w:rsidR="00894CB3" w:rsidRPr="00894CB3">
        <w:t xml:space="preserve"> </w:t>
      </w:r>
      <w:r w:rsidRPr="00894CB3">
        <w:t>ли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главной</w:t>
      </w:r>
      <w:r w:rsidR="00894CB3" w:rsidRPr="00894CB3">
        <w:t xml:space="preserve"> </w:t>
      </w:r>
      <w:r w:rsidRPr="00894CB3">
        <w:t>движущей</w:t>
      </w:r>
      <w:r w:rsidR="00894CB3" w:rsidRPr="00894CB3">
        <w:t xml:space="preserve"> </w:t>
      </w:r>
      <w:r w:rsidRPr="00894CB3">
        <w:t>силой</w:t>
      </w:r>
      <w:r w:rsidR="00894CB3" w:rsidRPr="00894CB3">
        <w:t xml:space="preserve"> </w:t>
      </w:r>
      <w:r w:rsidRPr="00894CB3">
        <w:t>стала</w:t>
      </w:r>
      <w:r w:rsidR="00894CB3" w:rsidRPr="00894CB3">
        <w:t xml:space="preserve"> </w:t>
      </w:r>
      <w:r w:rsidRPr="00894CB3">
        <w:t>пенсионная</w:t>
      </w:r>
      <w:r w:rsidR="00894CB3" w:rsidRPr="00894CB3">
        <w:t xml:space="preserve"> </w:t>
      </w:r>
      <w:r w:rsidRPr="00894CB3">
        <w:t>реформа,</w:t>
      </w:r>
      <w:r w:rsidR="00894CB3" w:rsidRPr="00894CB3">
        <w:t xml:space="preserve"> </w:t>
      </w:r>
      <w:r w:rsidRPr="00894CB3">
        <w:t>является</w:t>
      </w:r>
      <w:r w:rsidR="00894CB3" w:rsidRPr="00894CB3">
        <w:t xml:space="preserve"> </w:t>
      </w:r>
      <w:r w:rsidRPr="00894CB3">
        <w:t>убедительным</w:t>
      </w:r>
      <w:r w:rsidR="00894CB3" w:rsidRPr="00894CB3">
        <w:t xml:space="preserve"> </w:t>
      </w:r>
      <w:r w:rsidRPr="00894CB3">
        <w:t>аргументом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пользу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системы.</w:t>
      </w:r>
      <w:r w:rsidR="00894CB3" w:rsidRPr="00894CB3">
        <w:t xml:space="preserve"> </w:t>
      </w:r>
      <w:r w:rsidRPr="00894CB3">
        <w:t>Общий</w:t>
      </w:r>
      <w:r w:rsidR="00894CB3" w:rsidRPr="00894CB3">
        <w:t xml:space="preserve"> </w:t>
      </w:r>
      <w:r w:rsidRPr="00894CB3">
        <w:t>капитал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индивидуальных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капитализации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странах</w:t>
      </w:r>
      <w:r w:rsidR="00894CB3" w:rsidRPr="00894CB3">
        <w:t xml:space="preserve"> </w:t>
      </w:r>
      <w:r w:rsidRPr="00894CB3">
        <w:t>Латинской</w:t>
      </w:r>
      <w:r w:rsidR="00894CB3" w:rsidRPr="00894CB3">
        <w:t xml:space="preserve"> </w:t>
      </w:r>
      <w:r w:rsidRPr="00894CB3">
        <w:t>Америки</w:t>
      </w:r>
      <w:r w:rsidR="00894CB3" w:rsidRPr="00894CB3">
        <w:t xml:space="preserve"> </w:t>
      </w:r>
      <w:r w:rsidRPr="00894CB3">
        <w:t>еще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середине</w:t>
      </w:r>
      <w:r w:rsidR="00894CB3" w:rsidRPr="00894CB3">
        <w:t xml:space="preserve"> </w:t>
      </w:r>
      <w:r w:rsidRPr="00894CB3">
        <w:t>2008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составил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129</w:t>
      </w:r>
      <w:r w:rsidR="00894CB3" w:rsidRPr="00894CB3">
        <w:t xml:space="preserve"> </w:t>
      </w:r>
      <w:r w:rsidRPr="00894CB3">
        <w:t>млрд.</w:t>
      </w:r>
      <w:r w:rsidR="00894CB3" w:rsidRPr="00894CB3">
        <w:t xml:space="preserve"> </w:t>
      </w:r>
      <w:r w:rsidRPr="00894CB3">
        <w:t>долларов</w:t>
      </w:r>
      <w:r w:rsidR="00894CB3" w:rsidRPr="00894CB3">
        <w:t xml:space="preserve"> </w:t>
      </w:r>
      <w:r w:rsidRPr="00894CB3">
        <w:t>США.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прогнозам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2010</w:t>
      </w:r>
      <w:r w:rsidR="00894CB3" w:rsidRPr="00894CB3">
        <w:t xml:space="preserve"> </w:t>
      </w:r>
      <w:r w:rsidRPr="00894CB3">
        <w:t>году</w:t>
      </w:r>
      <w:r w:rsidR="00894CB3" w:rsidRPr="00894CB3">
        <w:t xml:space="preserve"> </w:t>
      </w:r>
      <w:r w:rsidRPr="00894CB3">
        <w:t>общий</w:t>
      </w:r>
      <w:r w:rsidR="00894CB3" w:rsidRPr="00894CB3">
        <w:t xml:space="preserve"> </w:t>
      </w:r>
      <w:r w:rsidRPr="00894CB3">
        <w:t>капитал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Латинской</w:t>
      </w:r>
      <w:r w:rsidR="00894CB3" w:rsidRPr="00894CB3">
        <w:t xml:space="preserve"> </w:t>
      </w:r>
      <w:r w:rsidRPr="00894CB3">
        <w:t>Америки</w:t>
      </w:r>
      <w:r w:rsidR="00894CB3" w:rsidRPr="00894CB3">
        <w:t xml:space="preserve"> </w:t>
      </w:r>
      <w:r w:rsidRPr="00894CB3">
        <w:t>превысит</w:t>
      </w:r>
      <w:r w:rsidR="00894CB3" w:rsidRPr="00894CB3">
        <w:t xml:space="preserve"> </w:t>
      </w:r>
      <w:r w:rsidRPr="00894CB3">
        <w:t>600</w:t>
      </w:r>
      <w:r w:rsidR="00894CB3" w:rsidRPr="00894CB3">
        <w:t xml:space="preserve"> </w:t>
      </w:r>
      <w:r w:rsidRPr="00894CB3">
        <w:t>млрд.</w:t>
      </w:r>
      <w:r w:rsidR="00894CB3" w:rsidRPr="00894CB3">
        <w:t xml:space="preserve"> </w:t>
      </w:r>
      <w:r w:rsidRPr="00894CB3">
        <w:t>долларов</w:t>
      </w:r>
      <w:r w:rsidR="00894CB3" w:rsidRPr="00894CB3">
        <w:t xml:space="preserve"> </w:t>
      </w:r>
      <w:r w:rsidRPr="00894CB3">
        <w:t>США.</w:t>
      </w:r>
      <w:r w:rsidR="00894CB3" w:rsidRPr="00894CB3">
        <w:t xml:space="preserve"> </w:t>
      </w:r>
      <w:r w:rsidRPr="00894CB3">
        <w:t>Проанализируем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пример</w:t>
      </w:r>
      <w:r w:rsidR="00894CB3" w:rsidRPr="00894CB3">
        <w:t xml:space="preserve"> </w:t>
      </w:r>
      <w:r w:rsidRPr="00894CB3">
        <w:t>Польши,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которой</w:t>
      </w:r>
      <w:r w:rsidR="00894CB3" w:rsidRPr="00894CB3">
        <w:t xml:space="preserve"> </w:t>
      </w:r>
      <w:r w:rsidRPr="00894CB3">
        <w:t>проводится</w:t>
      </w:r>
      <w:r w:rsidR="00894CB3" w:rsidRPr="00894CB3">
        <w:t xml:space="preserve"> </w:t>
      </w:r>
      <w:r w:rsidRPr="00894CB3">
        <w:t>пенсионная</w:t>
      </w:r>
      <w:r w:rsidR="00894CB3" w:rsidRPr="00894CB3">
        <w:t xml:space="preserve"> </w:t>
      </w:r>
      <w:r w:rsidRPr="00894CB3">
        <w:t>реформа</w:t>
      </w:r>
      <w:r w:rsidR="00894CB3" w:rsidRPr="00894CB3">
        <w:t xml:space="preserve"> </w:t>
      </w:r>
      <w:r w:rsidRPr="00894CB3">
        <w:t>аналогичная</w:t>
      </w:r>
      <w:r w:rsidR="00894CB3" w:rsidRPr="00894CB3">
        <w:t xml:space="preserve"> </w:t>
      </w:r>
      <w:r w:rsidRPr="00894CB3">
        <w:t>чилийской</w:t>
      </w:r>
      <w:r w:rsidR="00894CB3" w:rsidRPr="00894CB3">
        <w:t xml:space="preserve"> </w:t>
      </w:r>
      <w:r w:rsidRPr="00894CB3">
        <w:t>модели.</w:t>
      </w:r>
      <w:r w:rsidR="00894CB3" w:rsidRPr="00894CB3">
        <w:t xml:space="preserve"> </w:t>
      </w:r>
      <w:r w:rsidRPr="00894CB3">
        <w:t>Несмотря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то,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Польше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нас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Казахстане</w:t>
      </w:r>
      <w:r w:rsidR="00894CB3" w:rsidRPr="00894CB3">
        <w:t xml:space="preserve"> </w:t>
      </w:r>
      <w:r w:rsidRPr="00894CB3">
        <w:t>строились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чилийской</w:t>
      </w:r>
      <w:r w:rsidR="00894CB3" w:rsidRPr="00894CB3">
        <w:t xml:space="preserve"> </w:t>
      </w:r>
      <w:r w:rsidRPr="00894CB3">
        <w:t>модели,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имеют</w:t>
      </w:r>
      <w:r w:rsidR="00894CB3" w:rsidRPr="00894CB3">
        <w:t xml:space="preserve"> </w:t>
      </w:r>
      <w:r w:rsidRPr="00894CB3">
        <w:t>принципиальное</w:t>
      </w:r>
      <w:r w:rsidR="00894CB3" w:rsidRPr="00894CB3">
        <w:t xml:space="preserve"> </w:t>
      </w:r>
      <w:r w:rsidRPr="00894CB3">
        <w:t>сходство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общих</w:t>
      </w:r>
      <w:r w:rsidR="00894CB3" w:rsidRPr="00894CB3">
        <w:t xml:space="preserve"> </w:t>
      </w:r>
      <w:r w:rsidRPr="00894CB3">
        <w:t>чертах,</w:t>
      </w:r>
      <w:r w:rsidR="00894CB3" w:rsidRPr="00894CB3">
        <w:t xml:space="preserve"> </w:t>
      </w:r>
      <w:r w:rsidRPr="00894CB3">
        <w:t>несомненно,</w:t>
      </w:r>
      <w:r w:rsidR="00894CB3" w:rsidRPr="00894CB3">
        <w:t xml:space="preserve"> </w:t>
      </w:r>
      <w:r w:rsidRPr="00894CB3">
        <w:t>имеются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различия.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января</w:t>
      </w:r>
      <w:r w:rsidR="00894CB3" w:rsidRPr="00894CB3">
        <w:t xml:space="preserve"> </w:t>
      </w:r>
      <w:r w:rsidRPr="00894CB3">
        <w:t>2005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Польше</w:t>
      </w:r>
      <w:r w:rsidR="00894CB3" w:rsidRPr="00894CB3">
        <w:t xml:space="preserve"> </w:t>
      </w:r>
      <w:r w:rsidRPr="00894CB3">
        <w:t>проводится</w:t>
      </w:r>
      <w:r w:rsidR="00894CB3" w:rsidRPr="00894CB3">
        <w:t xml:space="preserve"> </w:t>
      </w:r>
      <w:r w:rsidRPr="00894CB3">
        <w:t>реформа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системы.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старой</w:t>
      </w:r>
      <w:r w:rsidR="00894CB3" w:rsidRPr="00894CB3">
        <w:t xml:space="preserve"> </w:t>
      </w:r>
      <w:r w:rsidRPr="00894CB3">
        <w:t>системе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 </w:t>
      </w:r>
      <w:r w:rsidRPr="00894CB3">
        <w:t>Казахстана,</w:t>
      </w:r>
      <w:r w:rsidR="00894CB3" w:rsidRPr="00894CB3">
        <w:t xml:space="preserve"> </w:t>
      </w:r>
      <w:r w:rsidRPr="00894CB3">
        <w:t>основными</w:t>
      </w:r>
      <w:r w:rsidR="00894CB3" w:rsidRPr="00894CB3">
        <w:t xml:space="preserve"> </w:t>
      </w:r>
      <w:r w:rsidRPr="00894CB3">
        <w:t>причинами</w:t>
      </w:r>
      <w:r w:rsidR="00894CB3" w:rsidRPr="00894CB3">
        <w:t xml:space="preserve"> </w:t>
      </w:r>
      <w:r w:rsidRPr="00894CB3">
        <w:t>реформирования</w:t>
      </w:r>
      <w:r w:rsidR="00894CB3" w:rsidRPr="00894CB3">
        <w:t xml:space="preserve"> </w:t>
      </w:r>
      <w:r w:rsidRPr="00894CB3">
        <w:t>прежней</w:t>
      </w:r>
      <w:r w:rsidR="00894CB3" w:rsidRPr="00894CB3">
        <w:t xml:space="preserve"> </w:t>
      </w:r>
      <w:r w:rsidRPr="00894CB3">
        <w:t>солидарной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Польши</w:t>
      </w:r>
      <w:r w:rsidR="00894CB3" w:rsidRPr="00894CB3">
        <w:t xml:space="preserve"> </w:t>
      </w:r>
      <w:r w:rsidRPr="00894CB3">
        <w:t>явились</w:t>
      </w:r>
      <w:r w:rsidR="00894CB3" w:rsidRPr="00894CB3">
        <w:t xml:space="preserve">: </w:t>
      </w:r>
      <w:r w:rsidRPr="00894CB3">
        <w:t>естественный</w:t>
      </w:r>
      <w:r w:rsidR="00894CB3" w:rsidRPr="00894CB3">
        <w:t xml:space="preserve"> </w:t>
      </w:r>
      <w:r w:rsidRPr="00894CB3">
        <w:t>процесс</w:t>
      </w:r>
      <w:r w:rsidR="00894CB3" w:rsidRPr="00894CB3">
        <w:t xml:space="preserve"> </w:t>
      </w:r>
      <w:r w:rsidRPr="00894CB3">
        <w:t>старения</w:t>
      </w:r>
      <w:r w:rsidR="00894CB3" w:rsidRPr="00894CB3">
        <w:t xml:space="preserve"> </w:t>
      </w:r>
      <w:r w:rsidRPr="00894CB3">
        <w:t>населения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задолженность</w:t>
      </w:r>
      <w:r w:rsidR="00894CB3" w:rsidRPr="00894CB3">
        <w:t xml:space="preserve"> </w:t>
      </w:r>
      <w:r w:rsidRPr="00894CB3">
        <w:t>государства</w:t>
      </w:r>
      <w:r w:rsidR="00894CB3" w:rsidRPr="00894CB3">
        <w:t xml:space="preserve"> </w:t>
      </w:r>
      <w:r w:rsidRPr="00894CB3">
        <w:t>перед</w:t>
      </w:r>
      <w:r w:rsidR="00894CB3" w:rsidRPr="00894CB3">
        <w:t xml:space="preserve"> </w:t>
      </w:r>
      <w:r w:rsidRPr="00894CB3">
        <w:t>пенсионерами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выплатам.</w:t>
      </w:r>
    </w:p>
    <w:p w:rsidR="00894CB3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На</w:t>
      </w:r>
      <w:r w:rsidR="00894CB3" w:rsidRPr="00894CB3">
        <w:t xml:space="preserve"> </w:t>
      </w:r>
      <w:r w:rsidRPr="00894CB3">
        <w:t>данный</w:t>
      </w:r>
      <w:r w:rsidR="00894CB3" w:rsidRPr="00894CB3">
        <w:t xml:space="preserve"> </w:t>
      </w:r>
      <w:r w:rsidRPr="00894CB3">
        <w:t>момент,</w:t>
      </w:r>
      <w:r w:rsidR="00894CB3" w:rsidRPr="00894CB3">
        <w:t xml:space="preserve"> </w:t>
      </w:r>
      <w:r w:rsidRPr="00894CB3">
        <w:t>согласно</w:t>
      </w:r>
      <w:r w:rsidR="00894CB3" w:rsidRPr="00894CB3">
        <w:t xml:space="preserve"> </w:t>
      </w:r>
      <w:r w:rsidRPr="00894CB3">
        <w:t>статистическим</w:t>
      </w:r>
      <w:r w:rsidR="00894CB3" w:rsidRPr="00894CB3">
        <w:t xml:space="preserve"> </w:t>
      </w:r>
      <w:r w:rsidRPr="00894CB3">
        <w:t>данным,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одного</w:t>
      </w:r>
      <w:r w:rsidR="00894CB3" w:rsidRPr="00894CB3">
        <w:t xml:space="preserve"> </w:t>
      </w:r>
      <w:r w:rsidRPr="00894CB3">
        <w:t>пенсионера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Польше</w:t>
      </w:r>
      <w:r w:rsidR="00894CB3" w:rsidRPr="00894CB3">
        <w:t xml:space="preserve"> </w:t>
      </w:r>
      <w:r w:rsidRPr="00894CB3">
        <w:t>приходится</w:t>
      </w:r>
      <w:r w:rsidR="00894CB3" w:rsidRPr="00894CB3">
        <w:t xml:space="preserve"> </w:t>
      </w:r>
      <w:r w:rsidRPr="00894CB3">
        <w:t>1,7</w:t>
      </w:r>
      <w:r w:rsidR="00894CB3" w:rsidRPr="00894CB3">
        <w:t xml:space="preserve"> </w:t>
      </w:r>
      <w:r w:rsidRPr="00894CB3">
        <w:t>работающих,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через</w:t>
      </w:r>
      <w:r w:rsidR="00894CB3" w:rsidRPr="00894CB3">
        <w:t xml:space="preserve"> </w:t>
      </w:r>
      <w:r w:rsidRPr="00894CB3">
        <w:t>десять</w:t>
      </w:r>
      <w:r w:rsidR="00894CB3" w:rsidRPr="00894CB3">
        <w:t xml:space="preserve"> </w:t>
      </w:r>
      <w:r w:rsidRPr="00894CB3">
        <w:t>лет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прогнозам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соотношение</w:t>
      </w:r>
      <w:r w:rsidR="00894CB3" w:rsidRPr="00894CB3">
        <w:t xml:space="preserve"> </w:t>
      </w:r>
      <w:r w:rsidRPr="00894CB3">
        <w:t>будет</w:t>
      </w:r>
      <w:r w:rsidR="00894CB3" w:rsidRPr="00894CB3">
        <w:t xml:space="preserve"> </w:t>
      </w:r>
      <w:r w:rsidRPr="00894CB3">
        <w:t>работающий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одного</w:t>
      </w:r>
      <w:r w:rsidR="00894CB3" w:rsidRPr="00894CB3">
        <w:t xml:space="preserve"> </w:t>
      </w:r>
      <w:r w:rsidRPr="00894CB3">
        <w:t>пенсионера.</w:t>
      </w:r>
      <w:r w:rsidR="00894CB3" w:rsidRPr="00894CB3">
        <w:t xml:space="preserve"> </w:t>
      </w:r>
      <w:r w:rsidRPr="00894CB3">
        <w:t>Хотя</w:t>
      </w:r>
      <w:r w:rsidR="00894CB3" w:rsidRPr="00894CB3">
        <w:t xml:space="preserve"> </w:t>
      </w:r>
      <w:r w:rsidRPr="00894CB3">
        <w:t>процесс</w:t>
      </w:r>
      <w:r w:rsidR="00894CB3" w:rsidRPr="00894CB3">
        <w:t xml:space="preserve"> </w:t>
      </w:r>
      <w:r w:rsidRPr="00894CB3">
        <w:t>лицензирования</w:t>
      </w:r>
      <w:r w:rsidR="00894CB3" w:rsidRPr="00894CB3">
        <w:t xml:space="preserve"> </w:t>
      </w:r>
      <w:r w:rsidRPr="00894CB3">
        <w:t>негосударственных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начался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августе</w:t>
      </w:r>
      <w:r w:rsidR="00894CB3" w:rsidRPr="00894CB3">
        <w:t xml:space="preserve"> </w:t>
      </w:r>
      <w:r w:rsidRPr="00894CB3">
        <w:t>2004</w:t>
      </w:r>
      <w:r w:rsidR="00894CB3" w:rsidRPr="00894CB3">
        <w:t xml:space="preserve"> </w:t>
      </w:r>
      <w:r w:rsidRPr="00894CB3">
        <w:t>года,</w:t>
      </w:r>
      <w:r w:rsidR="00894CB3" w:rsidRPr="00894CB3">
        <w:t xml:space="preserve"> </w:t>
      </w:r>
      <w:r w:rsidRPr="00894CB3">
        <w:t>свою</w:t>
      </w:r>
      <w:r w:rsidR="00894CB3" w:rsidRPr="00894CB3">
        <w:t xml:space="preserve"> </w:t>
      </w:r>
      <w:r w:rsidRPr="00894CB3">
        <w:t>деятельность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начали</w:t>
      </w:r>
      <w:r w:rsidR="00894CB3" w:rsidRPr="00894CB3">
        <w:t xml:space="preserve"> </w:t>
      </w:r>
      <w:r w:rsidRPr="00894CB3">
        <w:t>только</w:t>
      </w:r>
      <w:r w:rsidR="00894CB3" w:rsidRPr="00894CB3">
        <w:t xml:space="preserve"> </w:t>
      </w:r>
      <w:r w:rsidRPr="00894CB3">
        <w:t>весной</w:t>
      </w:r>
      <w:r w:rsidR="00894CB3" w:rsidRPr="00894CB3">
        <w:t xml:space="preserve"> </w:t>
      </w:r>
      <w:r w:rsidRPr="00894CB3">
        <w:t>2005</w:t>
      </w:r>
      <w:r w:rsidR="00894CB3" w:rsidRPr="00894CB3">
        <w:t xml:space="preserve"> </w:t>
      </w:r>
      <w:r w:rsidRPr="00894CB3">
        <w:t>года.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концу</w:t>
      </w:r>
      <w:r w:rsidR="00894CB3" w:rsidRPr="00894CB3">
        <w:t xml:space="preserve"> </w:t>
      </w:r>
      <w:r w:rsidRPr="00894CB3">
        <w:t>ноября</w:t>
      </w:r>
      <w:r w:rsidR="00894CB3" w:rsidRPr="00894CB3">
        <w:t xml:space="preserve"> </w:t>
      </w:r>
      <w:r w:rsidRPr="00894CB3">
        <w:t>вкладчиками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стали</w:t>
      </w:r>
      <w:r w:rsidR="00894CB3" w:rsidRPr="00894CB3">
        <w:t xml:space="preserve"> </w:t>
      </w:r>
      <w:r w:rsidRPr="00894CB3">
        <w:t>около</w:t>
      </w:r>
      <w:r w:rsidR="00894CB3" w:rsidRPr="00894CB3">
        <w:t xml:space="preserve"> </w:t>
      </w:r>
      <w:r w:rsidRPr="00894CB3">
        <w:t>9</w:t>
      </w:r>
      <w:r w:rsidR="00894CB3" w:rsidRPr="00894CB3">
        <w:t xml:space="preserve"> </w:t>
      </w:r>
      <w:r w:rsidRPr="00894CB3">
        <w:t>млн.</w:t>
      </w:r>
      <w:r w:rsidR="00894CB3" w:rsidRPr="00894CB3">
        <w:t xml:space="preserve"> </w:t>
      </w:r>
      <w:r w:rsidRPr="00894CB3">
        <w:t>человек.</w:t>
      </w:r>
      <w:r w:rsidR="00894CB3" w:rsidRPr="00894CB3">
        <w:t xml:space="preserve"> </w:t>
      </w:r>
      <w:r w:rsidRPr="00894CB3">
        <w:t>Сегодня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рынке</w:t>
      </w:r>
      <w:r w:rsidR="00894CB3" w:rsidRPr="00894CB3">
        <w:t xml:space="preserve"> </w:t>
      </w:r>
      <w:r w:rsidRPr="00894CB3">
        <w:t>услуг</w:t>
      </w:r>
      <w:r w:rsidR="00894CB3" w:rsidRPr="00894CB3">
        <w:t xml:space="preserve"> </w:t>
      </w:r>
      <w:r w:rsidRPr="00894CB3">
        <w:t>Польши</w:t>
      </w:r>
      <w:r w:rsidR="00894CB3" w:rsidRPr="00894CB3">
        <w:t xml:space="preserve"> </w:t>
      </w:r>
      <w:r w:rsidRPr="00894CB3">
        <w:t>функционирует</w:t>
      </w:r>
      <w:r w:rsidR="00894CB3" w:rsidRPr="00894CB3">
        <w:t xml:space="preserve"> </w:t>
      </w:r>
      <w:r w:rsidRPr="00894CB3">
        <w:t>21</w:t>
      </w:r>
      <w:r w:rsidR="00894CB3" w:rsidRPr="00894CB3">
        <w:t xml:space="preserve"> </w:t>
      </w:r>
      <w:r w:rsidRPr="00894CB3">
        <w:t>накопительный</w:t>
      </w:r>
      <w:r w:rsidR="00894CB3" w:rsidRPr="00894CB3">
        <w:t xml:space="preserve"> </w:t>
      </w:r>
      <w:r w:rsidRPr="00894CB3">
        <w:t>пенсионный</w:t>
      </w:r>
      <w:r w:rsidR="00894CB3" w:rsidRPr="00894CB3">
        <w:t xml:space="preserve"> </w:t>
      </w:r>
      <w:r w:rsidRPr="00894CB3">
        <w:t>фонд.</w:t>
      </w:r>
      <w:r w:rsidR="00894CB3" w:rsidRPr="00894CB3">
        <w:t xml:space="preserve"> </w:t>
      </w:r>
      <w:r w:rsidRPr="00894CB3">
        <w:t>Одной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важных</w:t>
      </w:r>
      <w:r w:rsidR="00894CB3" w:rsidRPr="00894CB3">
        <w:t xml:space="preserve"> </w:t>
      </w:r>
      <w:r w:rsidRPr="00894CB3">
        <w:t>особенностей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Польши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отличие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Казахстане</w:t>
      </w:r>
      <w:r w:rsidR="00894CB3" w:rsidRPr="00894CB3">
        <w:t xml:space="preserve"> </w:t>
      </w:r>
      <w:r w:rsidRPr="00894CB3">
        <w:t>является</w:t>
      </w:r>
      <w:r w:rsidR="00894CB3" w:rsidRPr="00894CB3">
        <w:t xml:space="preserve"> </w:t>
      </w:r>
      <w:r w:rsidRPr="00894CB3">
        <w:t>отсутствие</w:t>
      </w:r>
      <w:r w:rsidR="00894CB3" w:rsidRPr="00894CB3">
        <w:t xml:space="preserve"> </w:t>
      </w:r>
      <w:r w:rsidRPr="00894CB3">
        <w:t>государственного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что,</w:t>
      </w:r>
      <w:r w:rsidR="00894CB3" w:rsidRPr="00894CB3">
        <w:t xml:space="preserve"> </w:t>
      </w:r>
      <w:r w:rsidRPr="00894CB3">
        <w:t>несомненно,</w:t>
      </w:r>
      <w:r w:rsidR="00894CB3" w:rsidRPr="00894CB3">
        <w:t xml:space="preserve"> </w:t>
      </w:r>
      <w:r w:rsidRPr="00894CB3">
        <w:t>способствует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быстрому</w:t>
      </w:r>
      <w:r w:rsidR="00894CB3" w:rsidRPr="00894CB3">
        <w:t xml:space="preserve"> </w:t>
      </w:r>
      <w:r w:rsidRPr="00894CB3">
        <w:t>развитию</w:t>
      </w:r>
      <w:r w:rsidR="00894CB3" w:rsidRPr="00894CB3">
        <w:t xml:space="preserve"> </w:t>
      </w:r>
      <w:r w:rsidRPr="00894CB3">
        <w:t>негосударственного</w:t>
      </w:r>
      <w:r w:rsidR="00894CB3" w:rsidRPr="00894CB3">
        <w:t xml:space="preserve"> </w:t>
      </w:r>
      <w:r w:rsidRPr="00894CB3">
        <w:t>сектора.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Пенсионные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Польше</w:t>
      </w:r>
      <w:r w:rsidR="00894CB3" w:rsidRPr="00894CB3">
        <w:t xml:space="preserve"> </w:t>
      </w:r>
      <w:r w:rsidRPr="00894CB3">
        <w:t>создавались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базе</w:t>
      </w:r>
      <w:r w:rsidR="00894CB3" w:rsidRPr="00894CB3">
        <w:t xml:space="preserve"> </w:t>
      </w:r>
      <w:r w:rsidRPr="00894CB3">
        <w:t>уже</w:t>
      </w:r>
      <w:r w:rsidR="00894CB3" w:rsidRPr="00894CB3">
        <w:t xml:space="preserve"> </w:t>
      </w:r>
      <w:r w:rsidRPr="00894CB3">
        <w:t>существовавших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момент</w:t>
      </w:r>
      <w:r w:rsidR="00894CB3" w:rsidRPr="00894CB3">
        <w:t xml:space="preserve"> </w:t>
      </w:r>
      <w:r w:rsidRPr="00894CB3">
        <w:t>внедрения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реформы</w:t>
      </w:r>
      <w:r w:rsidR="00894CB3" w:rsidRPr="00894CB3">
        <w:t xml:space="preserve"> </w:t>
      </w:r>
      <w:r w:rsidRPr="00894CB3">
        <w:t>крупных</w:t>
      </w:r>
      <w:r w:rsidR="00894CB3" w:rsidRPr="00894CB3">
        <w:t xml:space="preserve"> </w:t>
      </w:r>
      <w:r w:rsidRPr="00894CB3">
        <w:t>инвестиционных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страховых</w:t>
      </w:r>
      <w:r w:rsidR="00894CB3" w:rsidRPr="00894CB3">
        <w:t xml:space="preserve"> </w:t>
      </w:r>
      <w:r w:rsidRPr="00894CB3">
        <w:t>компаний,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позволило</w:t>
      </w:r>
      <w:r w:rsidR="00894CB3" w:rsidRPr="00894CB3">
        <w:t xml:space="preserve"> </w:t>
      </w:r>
      <w:r w:rsidRPr="00894CB3">
        <w:t>им</w:t>
      </w:r>
      <w:r w:rsidR="00894CB3" w:rsidRPr="00894CB3">
        <w:t xml:space="preserve"> </w:t>
      </w:r>
      <w:r w:rsidRPr="00894CB3">
        <w:t>использовать</w:t>
      </w:r>
      <w:r w:rsidR="00894CB3" w:rsidRPr="00894CB3">
        <w:t xml:space="preserve"> </w:t>
      </w:r>
      <w:r w:rsidRPr="00894CB3">
        <w:t>имеющийся</w:t>
      </w:r>
      <w:r w:rsidR="00894CB3" w:rsidRPr="00894CB3">
        <w:t xml:space="preserve"> </w:t>
      </w:r>
      <w:r w:rsidRPr="00894CB3">
        <w:t>опыт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финансовой</w:t>
      </w:r>
      <w:r w:rsidR="00894CB3" w:rsidRPr="00894CB3">
        <w:t xml:space="preserve"> </w:t>
      </w:r>
      <w:r w:rsidRPr="00894CB3">
        <w:t>деятельности.</w:t>
      </w:r>
      <w:r w:rsidR="00894CB3" w:rsidRPr="00894CB3">
        <w:t xml:space="preserve"> </w:t>
      </w:r>
      <w:r w:rsidRPr="00894CB3">
        <w:t>Крупнейший</w:t>
      </w:r>
      <w:r w:rsidR="00894CB3" w:rsidRPr="00894CB3">
        <w:t xml:space="preserve"> </w:t>
      </w:r>
      <w:r w:rsidRPr="00894CB3">
        <w:t>пенсионный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</w:t>
      </w:r>
      <w:r w:rsidRPr="00894CB3">
        <w:t>обслуживает</w:t>
      </w:r>
      <w:r w:rsidR="00894CB3" w:rsidRPr="00894CB3">
        <w:t xml:space="preserve"> </w:t>
      </w:r>
      <w:r w:rsidRPr="00894CB3">
        <w:t>около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млн.</w:t>
      </w:r>
      <w:r w:rsidR="00894CB3" w:rsidRPr="00894CB3">
        <w:t xml:space="preserve"> </w:t>
      </w:r>
      <w:r w:rsidRPr="00894CB3">
        <w:t>вкладчиков,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недавно</w:t>
      </w:r>
      <w:r w:rsidR="00894CB3" w:rsidRPr="00894CB3">
        <w:t xml:space="preserve"> </w:t>
      </w:r>
      <w:r w:rsidRPr="00894CB3">
        <w:t>вошедшие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рынок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услуг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обслуживают</w:t>
      </w:r>
      <w:r w:rsidR="00894CB3" w:rsidRPr="00894CB3">
        <w:t xml:space="preserve"> </w:t>
      </w:r>
      <w:r w:rsidRPr="00894CB3">
        <w:t>около</w:t>
      </w:r>
      <w:r w:rsidR="00894CB3" w:rsidRPr="00894CB3">
        <w:t xml:space="preserve"> </w:t>
      </w:r>
      <w:r w:rsidRPr="00894CB3">
        <w:t>3-4</w:t>
      </w:r>
      <w:r w:rsidR="00894CB3" w:rsidRPr="00894CB3">
        <w:t xml:space="preserve"> </w:t>
      </w:r>
      <w:r w:rsidRPr="00894CB3">
        <w:t>тыс.</w:t>
      </w:r>
      <w:r w:rsidR="00894CB3" w:rsidRPr="00894CB3">
        <w:t xml:space="preserve"> </w:t>
      </w:r>
      <w:r w:rsidRPr="00894CB3">
        <w:t>вкладчиков.</w:t>
      </w:r>
      <w:r w:rsidR="00894CB3" w:rsidRPr="00894CB3">
        <w:t xml:space="preserve"> </w:t>
      </w:r>
      <w:r w:rsidRPr="00894CB3">
        <w:t>Общий</w:t>
      </w:r>
      <w:r w:rsidR="00894CB3" w:rsidRPr="00894CB3">
        <w:t xml:space="preserve"> </w:t>
      </w:r>
      <w:r w:rsidRPr="00894CB3">
        <w:t>объем</w:t>
      </w:r>
      <w:r w:rsidR="00894CB3" w:rsidRPr="00894CB3">
        <w:t xml:space="preserve"> </w:t>
      </w:r>
      <w:r w:rsidRPr="00894CB3">
        <w:t>рынка</w:t>
      </w:r>
      <w:r w:rsidR="00894CB3" w:rsidRPr="00894CB3">
        <w:t xml:space="preserve"> </w:t>
      </w:r>
      <w:r w:rsidRPr="00894CB3">
        <w:t>составляет</w:t>
      </w:r>
      <w:r w:rsidR="00894CB3" w:rsidRPr="00894CB3">
        <w:t xml:space="preserve"> </w:t>
      </w:r>
      <w:r w:rsidRPr="00894CB3">
        <w:t>порядка</w:t>
      </w:r>
      <w:r w:rsidR="00894CB3" w:rsidRPr="00894CB3">
        <w:t xml:space="preserve"> </w:t>
      </w:r>
      <w:r w:rsidRPr="00894CB3">
        <w:t>13</w:t>
      </w:r>
      <w:r w:rsidR="00894CB3" w:rsidRPr="00894CB3">
        <w:t xml:space="preserve"> </w:t>
      </w:r>
      <w:r w:rsidRPr="00894CB3">
        <w:t>млн.</w:t>
      </w:r>
      <w:r w:rsidR="00894CB3" w:rsidRPr="00894CB3">
        <w:t xml:space="preserve"> </w:t>
      </w:r>
      <w:r w:rsidRPr="00894CB3">
        <w:t>человек,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формируют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накопления</w:t>
      </w:r>
      <w:r w:rsidR="00894CB3" w:rsidRPr="00894CB3">
        <w:t xml:space="preserve"> </w:t>
      </w:r>
      <w:r w:rsidRPr="00894CB3">
        <w:t>только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системе.</w:t>
      </w:r>
      <w:r w:rsidR="00894CB3" w:rsidRPr="00894CB3">
        <w:t xml:space="preserve"> </w:t>
      </w:r>
      <w:r w:rsidRPr="00894CB3">
        <w:t>Пенсионная</w:t>
      </w:r>
      <w:r w:rsidR="00894CB3" w:rsidRPr="00894CB3">
        <w:t xml:space="preserve"> </w:t>
      </w:r>
      <w:r w:rsidRPr="00894CB3">
        <w:t>система</w:t>
      </w:r>
      <w:r w:rsidR="00894CB3" w:rsidRPr="00894CB3">
        <w:t xml:space="preserve"> </w:t>
      </w:r>
      <w:r w:rsidRPr="00894CB3">
        <w:t>Польши</w:t>
      </w:r>
      <w:r w:rsidR="00894CB3" w:rsidRPr="00894CB3">
        <w:t xml:space="preserve"> </w:t>
      </w:r>
      <w:r w:rsidRPr="00894CB3">
        <w:t>состоит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трех</w:t>
      </w:r>
      <w:r w:rsidR="00894CB3" w:rsidRPr="00894CB3">
        <w:t xml:space="preserve"> </w:t>
      </w:r>
      <w:r w:rsidRPr="00894CB3">
        <w:t>секторов</w:t>
      </w:r>
      <w:r w:rsidR="00894CB3" w:rsidRPr="00894CB3">
        <w:t xml:space="preserve">: </w:t>
      </w:r>
      <w:r w:rsidRPr="00894CB3">
        <w:t>солидарная</w:t>
      </w:r>
      <w:r w:rsidR="00894CB3" w:rsidRPr="00894CB3">
        <w:t xml:space="preserve"> </w:t>
      </w:r>
      <w:r w:rsidRPr="00894CB3">
        <w:t>система</w:t>
      </w:r>
      <w:r w:rsidR="00894CB3" w:rsidRPr="00894CB3">
        <w:t xml:space="preserve">; </w:t>
      </w:r>
      <w:r w:rsidRPr="00894CB3">
        <w:t>накопительная</w:t>
      </w:r>
      <w:r w:rsidR="00894CB3" w:rsidRPr="00894CB3">
        <w:t xml:space="preserve"> (</w:t>
      </w:r>
      <w:r w:rsidRPr="00894CB3">
        <w:t>обязательная</w:t>
      </w:r>
      <w:r w:rsidR="00894CB3" w:rsidRPr="00894CB3">
        <w:t xml:space="preserve">) </w:t>
      </w:r>
      <w:r w:rsidRPr="00894CB3">
        <w:t>система</w:t>
      </w:r>
      <w:r w:rsidR="00894CB3" w:rsidRPr="00894CB3">
        <w:t xml:space="preserve">; </w:t>
      </w:r>
      <w:r w:rsidRPr="00894CB3">
        <w:t>добровольный</w:t>
      </w:r>
      <w:r w:rsidR="00894CB3" w:rsidRPr="00894CB3">
        <w:t xml:space="preserve"> </w:t>
      </w:r>
      <w:r w:rsidRPr="00894CB3">
        <w:t>сектор.</w:t>
      </w:r>
      <w:r w:rsidR="00894CB3" w:rsidRPr="00894CB3">
        <w:t xml:space="preserve"> </w:t>
      </w:r>
      <w:r w:rsidRPr="00894CB3">
        <w:t>Данная</w:t>
      </w:r>
      <w:r w:rsidR="00894CB3" w:rsidRPr="00894CB3">
        <w:t xml:space="preserve"> </w:t>
      </w:r>
      <w:r w:rsidRPr="00894CB3">
        <w:t>структура</w:t>
      </w:r>
      <w:r w:rsidR="00894CB3" w:rsidRPr="00894CB3">
        <w:t xml:space="preserve"> </w:t>
      </w:r>
      <w:r w:rsidRPr="00894CB3">
        <w:t>принципиально</w:t>
      </w:r>
      <w:r w:rsidR="00894CB3" w:rsidRPr="00894CB3">
        <w:t xml:space="preserve"> </w:t>
      </w:r>
      <w:r w:rsidRPr="00894CB3">
        <w:t>разделяет</w:t>
      </w:r>
      <w:r w:rsidR="00894CB3" w:rsidRPr="00894CB3">
        <w:t xml:space="preserve"> </w:t>
      </w:r>
      <w:r w:rsidRPr="00894CB3">
        <w:t>весь</w:t>
      </w:r>
      <w:r w:rsidR="00894CB3" w:rsidRPr="00894CB3">
        <w:t xml:space="preserve"> </w:t>
      </w:r>
      <w:r w:rsidRPr="00894CB3">
        <w:t>пенсионный</w:t>
      </w:r>
      <w:r w:rsidR="00894CB3" w:rsidRPr="00894CB3">
        <w:t xml:space="preserve"> </w:t>
      </w:r>
      <w:r w:rsidRPr="00894CB3">
        <w:t>рынок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три</w:t>
      </w:r>
      <w:r w:rsidR="00894CB3" w:rsidRPr="00894CB3">
        <w:t xml:space="preserve"> </w:t>
      </w:r>
      <w:r w:rsidRPr="00894CB3">
        <w:t>большие</w:t>
      </w:r>
      <w:r w:rsidR="00894CB3" w:rsidRPr="00894CB3">
        <w:t xml:space="preserve"> </w:t>
      </w:r>
      <w:r w:rsidRPr="00894CB3">
        <w:t>группы</w:t>
      </w:r>
      <w:r w:rsidR="00894CB3" w:rsidRPr="00894CB3">
        <w:t xml:space="preserve"> </w:t>
      </w:r>
      <w:r w:rsidRPr="00894CB3">
        <w:t>граждан,</w:t>
      </w:r>
      <w:r w:rsidR="00894CB3" w:rsidRPr="00894CB3">
        <w:t xml:space="preserve"> </w:t>
      </w:r>
      <w:r w:rsidRPr="00894CB3">
        <w:t>осуществляющих</w:t>
      </w:r>
      <w:r w:rsidR="00894CB3" w:rsidRPr="00894CB3">
        <w:t xml:space="preserve"> </w:t>
      </w:r>
      <w:r w:rsidRPr="00894CB3">
        <w:t>перечисление</w:t>
      </w:r>
      <w:r w:rsidR="00894CB3" w:rsidRPr="00894CB3">
        <w:t xml:space="preserve"> </w:t>
      </w:r>
      <w:r w:rsidRPr="00894CB3">
        <w:t>обязательных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добровольных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систему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обеспечения.</w:t>
      </w:r>
      <w:r w:rsidR="00894CB3" w:rsidRPr="00894CB3">
        <w:t xml:space="preserve"> </w:t>
      </w:r>
      <w:r w:rsidRPr="00894CB3">
        <w:t>Все</w:t>
      </w:r>
      <w:r w:rsidR="00894CB3" w:rsidRPr="00894CB3">
        <w:t xml:space="preserve"> </w:t>
      </w:r>
      <w:r w:rsidRPr="00894CB3">
        <w:t>отчисления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пенсионную</w:t>
      </w:r>
      <w:r w:rsidR="00894CB3" w:rsidRPr="00894CB3">
        <w:t xml:space="preserve"> </w:t>
      </w:r>
      <w:r w:rsidRPr="00894CB3">
        <w:t>систему</w:t>
      </w:r>
      <w:r w:rsidR="00894CB3" w:rsidRPr="00894CB3">
        <w:t xml:space="preserve"> </w:t>
      </w:r>
      <w:r w:rsidRPr="00894CB3">
        <w:t>осуществляются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напрямую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фонды,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через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социальному</w:t>
      </w:r>
      <w:r w:rsidR="00894CB3" w:rsidRPr="00894CB3">
        <w:t xml:space="preserve"> </w:t>
      </w:r>
      <w:r w:rsidRPr="00894CB3">
        <w:t>страхованию</w:t>
      </w:r>
      <w:r w:rsidR="00894CB3" w:rsidRPr="00894CB3">
        <w:t xml:space="preserve"> (</w:t>
      </w:r>
      <w:r w:rsidRPr="00894CB3">
        <w:t>ZUS</w:t>
      </w:r>
      <w:r w:rsidR="00894CB3" w:rsidRPr="00894CB3">
        <w:t xml:space="preserve">), </w:t>
      </w:r>
      <w:r w:rsidRPr="00894CB3">
        <w:t>главными</w:t>
      </w:r>
      <w:r w:rsidR="00894CB3" w:rsidRPr="00894CB3">
        <w:t xml:space="preserve"> </w:t>
      </w:r>
      <w:r w:rsidRPr="00894CB3">
        <w:t>функциями</w:t>
      </w:r>
      <w:r w:rsidR="00894CB3" w:rsidRPr="00894CB3">
        <w:t xml:space="preserve"> </w:t>
      </w:r>
      <w:r w:rsidRPr="00894CB3">
        <w:t>которого</w:t>
      </w:r>
      <w:r w:rsidR="00894CB3" w:rsidRPr="00894CB3">
        <w:t xml:space="preserve"> </w:t>
      </w:r>
      <w:r w:rsidRPr="00894CB3">
        <w:t>является</w:t>
      </w:r>
      <w:r w:rsidR="00894CB3" w:rsidRPr="00894CB3">
        <w:t xml:space="preserve"> </w:t>
      </w:r>
      <w:r w:rsidRPr="00894CB3">
        <w:t>взимание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взносов,</w:t>
      </w:r>
      <w:r w:rsidR="00894CB3" w:rsidRPr="00894CB3">
        <w:t xml:space="preserve"> </w:t>
      </w:r>
      <w:r w:rsidRPr="00894CB3">
        <w:t>распределение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отчислений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фондам,</w:t>
      </w:r>
      <w:r w:rsidR="00894CB3" w:rsidRPr="00894CB3">
        <w:t xml:space="preserve"> </w:t>
      </w:r>
      <w:r w:rsidRPr="00894CB3">
        <w:t>осуществление</w:t>
      </w:r>
      <w:r w:rsidR="00894CB3" w:rsidRPr="00894CB3">
        <w:t xml:space="preserve"> </w:t>
      </w:r>
      <w:r w:rsidRPr="00894CB3">
        <w:t>выплат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чем</w:t>
      </w:r>
      <w:r w:rsidR="00894CB3" w:rsidRPr="00894CB3">
        <w:t xml:space="preserve"> </w:t>
      </w:r>
      <w:r w:rsidRPr="00894CB3">
        <w:t>7</w:t>
      </w:r>
      <w:r w:rsidR="00894CB3" w:rsidRPr="00894CB3">
        <w:t xml:space="preserve"> </w:t>
      </w:r>
      <w:r w:rsidRPr="00894CB3">
        <w:t>млн.</w:t>
      </w:r>
      <w:r w:rsidR="00894CB3" w:rsidRPr="00894CB3">
        <w:t xml:space="preserve"> </w:t>
      </w:r>
      <w:r w:rsidRPr="00894CB3">
        <w:t>пенсионерам.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ZUS</w:t>
      </w:r>
      <w:r w:rsidR="00894CB3" w:rsidRPr="00894CB3">
        <w:t xml:space="preserve"> </w:t>
      </w:r>
      <w:r w:rsidRPr="00894CB3">
        <w:t>создан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ведется</w:t>
      </w:r>
      <w:r w:rsidR="00894CB3" w:rsidRPr="00894CB3">
        <w:t xml:space="preserve"> </w:t>
      </w:r>
      <w:r w:rsidRPr="00894CB3">
        <w:t>реестр</w:t>
      </w:r>
      <w:r w:rsidR="00894CB3" w:rsidRPr="00894CB3">
        <w:t xml:space="preserve"> </w:t>
      </w:r>
      <w:r w:rsidRPr="00894CB3">
        <w:t>всех</w:t>
      </w:r>
      <w:r w:rsidR="00894CB3" w:rsidRPr="00894CB3">
        <w:t xml:space="preserve"> </w:t>
      </w:r>
      <w:r w:rsidRPr="00894CB3">
        <w:t>вкладчиков.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Очень</w:t>
      </w:r>
      <w:r w:rsidR="00894CB3" w:rsidRPr="00894CB3">
        <w:t xml:space="preserve"> </w:t>
      </w:r>
      <w:r w:rsidRPr="00894CB3">
        <w:t>важно,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работодатель,</w:t>
      </w:r>
      <w:r w:rsidR="00894CB3" w:rsidRPr="00894CB3">
        <w:t xml:space="preserve"> </w:t>
      </w:r>
      <w:r w:rsidRPr="00894CB3">
        <w:t>перечисляя</w:t>
      </w:r>
      <w:r w:rsidR="00894CB3" w:rsidRPr="00894CB3">
        <w:t xml:space="preserve"> </w:t>
      </w:r>
      <w:r w:rsidRPr="00894CB3">
        <w:t>обязательные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своего</w:t>
      </w:r>
      <w:r w:rsidR="00894CB3" w:rsidRPr="00894CB3">
        <w:t xml:space="preserve"> </w:t>
      </w:r>
      <w:r w:rsidRPr="00894CB3">
        <w:t>работника,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имеет</w:t>
      </w:r>
      <w:r w:rsidR="00894CB3" w:rsidRPr="00894CB3">
        <w:t xml:space="preserve"> </w:t>
      </w:r>
      <w:r w:rsidRPr="00894CB3">
        <w:t>информации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том,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каким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его</w:t>
      </w:r>
      <w:r w:rsidR="00894CB3" w:rsidRPr="00894CB3">
        <w:t xml:space="preserve"> </w:t>
      </w:r>
      <w:r w:rsidRPr="00894CB3">
        <w:t>работник</w:t>
      </w:r>
      <w:r w:rsidR="00894CB3" w:rsidRPr="00894CB3">
        <w:t xml:space="preserve"> </w:t>
      </w:r>
      <w:r w:rsidRPr="00894CB3">
        <w:t>заключил</w:t>
      </w:r>
      <w:r w:rsidR="00894CB3" w:rsidRPr="00894CB3">
        <w:t xml:space="preserve"> </w:t>
      </w:r>
      <w:r w:rsidRPr="00894CB3">
        <w:t>договор.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Попытка</w:t>
      </w:r>
      <w:r w:rsidR="00894CB3" w:rsidRPr="00894CB3">
        <w:t xml:space="preserve"> </w:t>
      </w:r>
      <w:r w:rsidRPr="00894CB3">
        <w:t>работодателя</w:t>
      </w:r>
      <w:r w:rsidR="00894CB3" w:rsidRPr="00894CB3">
        <w:t xml:space="preserve"> </w:t>
      </w:r>
      <w:r w:rsidRPr="00894CB3">
        <w:t>повлиять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выбор</w:t>
      </w:r>
      <w:r w:rsidR="00894CB3" w:rsidRPr="00894CB3">
        <w:t xml:space="preserve"> </w:t>
      </w:r>
      <w:r w:rsidRPr="00894CB3">
        <w:t>работником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строго</w:t>
      </w:r>
      <w:r w:rsidR="00894CB3" w:rsidRPr="00894CB3">
        <w:t xml:space="preserve"> </w:t>
      </w:r>
      <w:r w:rsidRPr="00894CB3">
        <w:t>наказывается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закону.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Каждый</w:t>
      </w:r>
      <w:r w:rsidR="00894CB3" w:rsidRPr="00894CB3">
        <w:t xml:space="preserve"> </w:t>
      </w:r>
      <w:r w:rsidRPr="00894CB3">
        <w:t>гражданин</w:t>
      </w:r>
      <w:r w:rsidR="00894CB3" w:rsidRPr="00894CB3">
        <w:t xml:space="preserve"> </w:t>
      </w:r>
      <w:r w:rsidRPr="00894CB3">
        <w:t>Польши</w:t>
      </w:r>
      <w:r w:rsidR="00894CB3" w:rsidRPr="00894CB3">
        <w:t xml:space="preserve"> </w:t>
      </w:r>
      <w:r w:rsidRPr="00894CB3">
        <w:t>имеет</w:t>
      </w:r>
      <w:r w:rsidR="00894CB3" w:rsidRPr="00894CB3">
        <w:t xml:space="preserve"> </w:t>
      </w:r>
      <w:r w:rsidRPr="00894CB3">
        <w:t>право</w:t>
      </w:r>
      <w:r w:rsidR="00894CB3" w:rsidRPr="00894CB3">
        <w:t xml:space="preserve"> </w:t>
      </w:r>
      <w:r w:rsidRPr="00894CB3">
        <w:t>четыре</w:t>
      </w:r>
      <w:r w:rsidR="00894CB3" w:rsidRPr="00894CB3">
        <w:t xml:space="preserve"> </w:t>
      </w:r>
      <w:r w:rsidRPr="00894CB3">
        <w:t>раза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год</w:t>
      </w:r>
      <w:r w:rsidR="00894CB3" w:rsidRPr="00894CB3">
        <w:t xml:space="preserve"> </w:t>
      </w:r>
      <w:r w:rsidRPr="00894CB3">
        <w:t>перевести</w:t>
      </w:r>
      <w:r w:rsidR="00894CB3" w:rsidRPr="00894CB3">
        <w:t xml:space="preserve"> </w:t>
      </w:r>
      <w:r w:rsidRPr="00894CB3">
        <w:t>свои</w:t>
      </w:r>
      <w:r w:rsidR="00894CB3" w:rsidRPr="00894CB3">
        <w:t xml:space="preserve"> </w:t>
      </w:r>
      <w:r w:rsidRPr="00894CB3">
        <w:t>накопления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одного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другой,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этом</w:t>
      </w:r>
      <w:r w:rsidR="00894CB3" w:rsidRPr="00894CB3">
        <w:t xml:space="preserve"> </w:t>
      </w:r>
      <w:r w:rsidRPr="00894CB3">
        <w:t>он</w:t>
      </w:r>
      <w:r w:rsidR="00894CB3" w:rsidRPr="00894CB3">
        <w:t xml:space="preserve"> </w:t>
      </w:r>
      <w:r w:rsidRPr="00894CB3">
        <w:t>заключает</w:t>
      </w:r>
      <w:r w:rsidR="00894CB3" w:rsidRPr="00894CB3">
        <w:t xml:space="preserve"> </w:t>
      </w:r>
      <w:r w:rsidRPr="00894CB3">
        <w:t>договор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новым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подает</w:t>
      </w:r>
      <w:r w:rsidR="00894CB3" w:rsidRPr="00894CB3">
        <w:t xml:space="preserve"> </w:t>
      </w:r>
      <w:r w:rsidRPr="00894CB3">
        <w:t>заявление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перевод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этот</w:t>
      </w:r>
      <w:r w:rsidR="00894CB3" w:rsidRPr="00894CB3">
        <w:t xml:space="preserve"> </w:t>
      </w:r>
      <w:r w:rsidRPr="00894CB3">
        <w:t>же</w:t>
      </w:r>
      <w:r w:rsidR="00894CB3" w:rsidRPr="00894CB3">
        <w:t xml:space="preserve"> </w:t>
      </w:r>
      <w:r w:rsidRPr="00894CB3">
        <w:t>фонд,</w:t>
      </w:r>
      <w:r w:rsidR="00894CB3" w:rsidRPr="00894CB3">
        <w:t xml:space="preserve"> </w:t>
      </w:r>
      <w:r w:rsidRPr="00894CB3">
        <w:t>причем</w:t>
      </w:r>
      <w:r w:rsidR="00894CB3" w:rsidRPr="00894CB3">
        <w:t xml:space="preserve"> </w:t>
      </w:r>
      <w:r w:rsidRPr="00894CB3">
        <w:t>заявление</w:t>
      </w:r>
      <w:r w:rsidR="00894CB3" w:rsidRPr="00894CB3">
        <w:t xml:space="preserve"> </w:t>
      </w:r>
      <w:r w:rsidRPr="00894CB3">
        <w:t>он</w:t>
      </w:r>
      <w:r w:rsidR="00894CB3" w:rsidRPr="00894CB3">
        <w:t xml:space="preserve"> </w:t>
      </w:r>
      <w:r w:rsidRPr="00894CB3">
        <w:t>может</w:t>
      </w:r>
      <w:r w:rsidR="00894CB3" w:rsidRPr="00894CB3">
        <w:t xml:space="preserve"> </w:t>
      </w:r>
      <w:r w:rsidRPr="00894CB3">
        <w:t>передать</w:t>
      </w:r>
      <w:r w:rsidR="00894CB3" w:rsidRPr="00894CB3">
        <w:t xml:space="preserve"> </w:t>
      </w:r>
      <w:r w:rsidRPr="00894CB3">
        <w:t>через</w:t>
      </w:r>
      <w:r w:rsidR="00894CB3" w:rsidRPr="00894CB3">
        <w:t xml:space="preserve"> </w:t>
      </w:r>
      <w:r w:rsidRPr="00894CB3">
        <w:t>агента</w:t>
      </w:r>
      <w:r w:rsidR="00894CB3" w:rsidRPr="00894CB3">
        <w:t xml:space="preserve"> </w:t>
      </w:r>
      <w:r w:rsidRPr="00894CB3">
        <w:t>нового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почте</w:t>
      </w:r>
      <w:r w:rsidR="00894CB3" w:rsidRPr="00894CB3">
        <w:t xml:space="preserve"> </w:t>
      </w:r>
      <w:r w:rsidRPr="00894CB3">
        <w:t>без</w:t>
      </w:r>
      <w:r w:rsidR="00894CB3" w:rsidRPr="00894CB3">
        <w:t xml:space="preserve"> </w:t>
      </w:r>
      <w:r w:rsidRPr="00894CB3">
        <w:t>нотариальной</w:t>
      </w:r>
      <w:r w:rsidR="00894CB3" w:rsidRPr="00894CB3">
        <w:t xml:space="preserve"> </w:t>
      </w:r>
      <w:r w:rsidRPr="00894CB3">
        <w:t>доверенности.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1970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момента</w:t>
      </w:r>
      <w:r w:rsidR="00894CB3" w:rsidRPr="00894CB3">
        <w:t xml:space="preserve"> </w:t>
      </w:r>
      <w:r w:rsidRPr="00894CB3">
        <w:t>рождения</w:t>
      </w:r>
      <w:r w:rsidR="00894CB3" w:rsidRPr="00894CB3">
        <w:t xml:space="preserve"> </w:t>
      </w:r>
      <w:r w:rsidRPr="00894CB3">
        <w:t>каждому</w:t>
      </w:r>
      <w:r w:rsidR="00894CB3" w:rsidRPr="00894CB3">
        <w:t xml:space="preserve"> </w:t>
      </w:r>
      <w:r w:rsidRPr="00894CB3">
        <w:t>гражданину</w:t>
      </w:r>
      <w:r w:rsidR="00894CB3" w:rsidRPr="00894CB3">
        <w:t xml:space="preserve"> </w:t>
      </w:r>
      <w:r w:rsidRPr="00894CB3">
        <w:t>Польши</w:t>
      </w:r>
      <w:r w:rsidR="00894CB3" w:rsidRPr="00894CB3">
        <w:t xml:space="preserve"> </w:t>
      </w:r>
      <w:r w:rsidRPr="00894CB3">
        <w:t>Министерством</w:t>
      </w:r>
      <w:r w:rsidR="00894CB3" w:rsidRPr="00894CB3">
        <w:t xml:space="preserve"> </w:t>
      </w:r>
      <w:r w:rsidRPr="00894CB3">
        <w:t>внутренних</w:t>
      </w:r>
      <w:r w:rsidR="00894CB3" w:rsidRPr="00894CB3">
        <w:t xml:space="preserve"> </w:t>
      </w:r>
      <w:r w:rsidRPr="00894CB3">
        <w:t>дел</w:t>
      </w:r>
      <w:r w:rsidR="00894CB3" w:rsidRPr="00894CB3">
        <w:t xml:space="preserve"> </w:t>
      </w:r>
      <w:r w:rsidRPr="00894CB3">
        <w:t>присваивается</w:t>
      </w:r>
      <w:r w:rsidR="00894CB3" w:rsidRPr="00894CB3">
        <w:t xml:space="preserve"> </w:t>
      </w:r>
      <w:r w:rsidRPr="00894CB3">
        <w:t>гражданский</w:t>
      </w:r>
      <w:r w:rsidR="00894CB3" w:rsidRPr="00894CB3">
        <w:t xml:space="preserve"> </w:t>
      </w:r>
      <w:r w:rsidRPr="00894CB3">
        <w:t>индивидуальный</w:t>
      </w:r>
      <w:r w:rsidR="00894CB3" w:rsidRPr="00894CB3">
        <w:t xml:space="preserve"> </w:t>
      </w:r>
      <w:r w:rsidRPr="00894CB3">
        <w:t>идентификационный</w:t>
      </w:r>
      <w:r w:rsidR="00894CB3" w:rsidRPr="00894CB3">
        <w:t xml:space="preserve"> </w:t>
      </w:r>
      <w:r w:rsidRPr="00894CB3">
        <w:t>номер</w:t>
      </w:r>
      <w:r w:rsidR="00894CB3" w:rsidRPr="00894CB3">
        <w:t xml:space="preserve"> (</w:t>
      </w:r>
      <w:r w:rsidRPr="00894CB3">
        <w:t>NIP</w:t>
      </w:r>
      <w:r w:rsidR="00894CB3" w:rsidRPr="00894CB3">
        <w:t xml:space="preserve">), </w:t>
      </w:r>
      <w:r w:rsidRPr="00894CB3">
        <w:t>его</w:t>
      </w:r>
      <w:r w:rsidR="00894CB3" w:rsidRPr="00894CB3">
        <w:t xml:space="preserve"> </w:t>
      </w:r>
      <w:r w:rsidRPr="00894CB3">
        <w:t>функции</w:t>
      </w:r>
      <w:r w:rsidR="00894CB3" w:rsidRPr="00894CB3">
        <w:t xml:space="preserve"> </w:t>
      </w:r>
      <w:r w:rsidRPr="00894CB3">
        <w:t>приблизительно</w:t>
      </w:r>
      <w:r w:rsidR="00894CB3" w:rsidRPr="00894CB3">
        <w:t xml:space="preserve"> </w:t>
      </w:r>
      <w:r w:rsidRPr="00894CB3">
        <w:t>схожи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функциями</w:t>
      </w:r>
      <w:r w:rsidR="00894CB3" w:rsidRPr="00894CB3">
        <w:t xml:space="preserve"> </w:t>
      </w:r>
      <w:r w:rsidRPr="00894CB3">
        <w:t>социального</w:t>
      </w:r>
      <w:r w:rsidR="00894CB3" w:rsidRPr="00894CB3">
        <w:t xml:space="preserve"> </w:t>
      </w:r>
      <w:r w:rsidRPr="00894CB3">
        <w:t>индивидуального</w:t>
      </w:r>
      <w:r w:rsidR="00894CB3" w:rsidRPr="00894CB3">
        <w:t xml:space="preserve"> </w:t>
      </w:r>
      <w:r w:rsidRPr="00894CB3">
        <w:t>кода</w:t>
      </w:r>
      <w:r w:rsidR="00894CB3" w:rsidRPr="00894CB3">
        <w:t xml:space="preserve"> (</w:t>
      </w:r>
      <w:r w:rsidRPr="00894CB3">
        <w:t>СИК</w:t>
      </w:r>
      <w:r w:rsidR="00894CB3" w:rsidRPr="00894CB3">
        <w:t xml:space="preserve">) </w:t>
      </w:r>
      <w:r w:rsidRPr="00894CB3">
        <w:t>в</w:t>
      </w:r>
      <w:r w:rsidR="00894CB3" w:rsidRPr="00894CB3">
        <w:t xml:space="preserve"> </w:t>
      </w:r>
      <w:r w:rsidRPr="00894CB3">
        <w:t>нашей</w:t>
      </w:r>
      <w:r w:rsidR="00894CB3" w:rsidRPr="00894CB3">
        <w:t xml:space="preserve"> </w:t>
      </w:r>
      <w:r w:rsidRPr="00894CB3">
        <w:t>системе.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каждый</w:t>
      </w:r>
      <w:r w:rsidR="00894CB3" w:rsidRPr="00894CB3">
        <w:t xml:space="preserve"> </w:t>
      </w:r>
      <w:r w:rsidRPr="00894CB3">
        <w:t>гражданин</w:t>
      </w:r>
      <w:r w:rsidR="00894CB3" w:rsidRPr="00894CB3">
        <w:t xml:space="preserve"> </w:t>
      </w:r>
      <w:r w:rsidRPr="00894CB3">
        <w:t>Польши</w:t>
      </w:r>
      <w:r w:rsidR="00894CB3" w:rsidRPr="00894CB3">
        <w:t xml:space="preserve"> </w:t>
      </w:r>
      <w:r w:rsidRPr="00894CB3">
        <w:t>имеет</w:t>
      </w:r>
      <w:r w:rsidR="00894CB3" w:rsidRPr="00894CB3">
        <w:t xml:space="preserve"> </w:t>
      </w:r>
      <w:r w:rsidRPr="00894CB3">
        <w:t>налоговый</w:t>
      </w:r>
      <w:r w:rsidR="00894CB3" w:rsidRPr="00894CB3">
        <w:t xml:space="preserve"> </w:t>
      </w:r>
      <w:r w:rsidRPr="00894CB3">
        <w:t>идентификационный</w:t>
      </w:r>
      <w:r w:rsidR="00894CB3" w:rsidRPr="00894CB3">
        <w:t xml:space="preserve"> </w:t>
      </w:r>
      <w:r w:rsidRPr="00894CB3">
        <w:t>номер</w:t>
      </w:r>
      <w:r w:rsidR="00894CB3" w:rsidRPr="00894CB3">
        <w:t xml:space="preserve"> (</w:t>
      </w:r>
      <w:r w:rsidRPr="00894CB3">
        <w:t>PESEL</w:t>
      </w:r>
      <w:r w:rsidR="00894CB3" w:rsidRPr="00894CB3">
        <w:t xml:space="preserve">), </w:t>
      </w:r>
      <w:r w:rsidRPr="00894CB3">
        <w:t>теми</w:t>
      </w:r>
      <w:r w:rsidR="00894CB3" w:rsidRPr="00894CB3">
        <w:t xml:space="preserve"> </w:t>
      </w:r>
      <w:r w:rsidRPr="00894CB3">
        <w:t>же</w:t>
      </w:r>
      <w:r w:rsidR="00894CB3" w:rsidRPr="00894CB3">
        <w:t xml:space="preserve"> </w:t>
      </w:r>
      <w:r w:rsidRPr="00894CB3">
        <w:t>функциями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Казахстане</w:t>
      </w:r>
      <w:r w:rsidR="00894CB3" w:rsidRPr="00894CB3">
        <w:t xml:space="preserve"> </w:t>
      </w:r>
      <w:r w:rsidRPr="00894CB3">
        <w:t>наделен</w:t>
      </w:r>
      <w:r w:rsidR="00894CB3" w:rsidRPr="00894CB3">
        <w:t xml:space="preserve"> </w:t>
      </w:r>
      <w:r w:rsidRPr="00894CB3">
        <w:t>регистрационный</w:t>
      </w:r>
      <w:r w:rsidR="00894CB3" w:rsidRPr="00894CB3">
        <w:t xml:space="preserve"> </w:t>
      </w:r>
      <w:r w:rsidRPr="00894CB3">
        <w:t>номер</w:t>
      </w:r>
      <w:r w:rsidR="00894CB3" w:rsidRPr="00894CB3">
        <w:t xml:space="preserve"> </w:t>
      </w:r>
      <w:r w:rsidRPr="00894CB3">
        <w:t>налогоплательщика</w:t>
      </w:r>
      <w:r w:rsidR="00894CB3" w:rsidRPr="00894CB3">
        <w:t xml:space="preserve"> (</w:t>
      </w:r>
      <w:r w:rsidRPr="00894CB3">
        <w:t>РНН</w:t>
      </w:r>
      <w:r w:rsidR="00894CB3" w:rsidRPr="00894CB3">
        <w:t>).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Пенсионные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Польши</w:t>
      </w:r>
      <w:r w:rsidR="00894CB3" w:rsidRPr="00894CB3">
        <w:t xml:space="preserve"> </w:t>
      </w:r>
      <w:r w:rsidRPr="00894CB3">
        <w:t>могут</w:t>
      </w:r>
      <w:r w:rsidR="00894CB3" w:rsidRPr="00894CB3">
        <w:t xml:space="preserve"> </w:t>
      </w:r>
      <w:r w:rsidRPr="00894CB3">
        <w:t>инвестировать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своему</w:t>
      </w:r>
      <w:r w:rsidR="00894CB3" w:rsidRPr="00894CB3">
        <w:t xml:space="preserve"> </w:t>
      </w:r>
      <w:r w:rsidRPr="00894CB3">
        <w:t>выбору</w:t>
      </w:r>
      <w:r w:rsidR="00894CB3" w:rsidRPr="00894CB3">
        <w:t xml:space="preserve"> </w:t>
      </w:r>
      <w:r w:rsidRPr="00894CB3">
        <w:t>либо</w:t>
      </w:r>
      <w:r w:rsidR="00894CB3" w:rsidRPr="00894CB3">
        <w:t xml:space="preserve"> </w:t>
      </w:r>
      <w:r w:rsidRPr="00894CB3">
        <w:t>самостоятельно,</w:t>
      </w:r>
      <w:r w:rsidR="00894CB3" w:rsidRPr="00894CB3">
        <w:t xml:space="preserve"> </w:t>
      </w:r>
      <w:r w:rsidRPr="00894CB3">
        <w:t>либо</w:t>
      </w:r>
      <w:r w:rsidR="00894CB3" w:rsidRPr="00894CB3">
        <w:t xml:space="preserve"> </w:t>
      </w:r>
      <w:r w:rsidRPr="00894CB3">
        <w:t>используя</w:t>
      </w:r>
      <w:r w:rsidR="00894CB3" w:rsidRPr="00894CB3">
        <w:t xml:space="preserve"> </w:t>
      </w:r>
      <w:r w:rsidRPr="00894CB3">
        <w:t>управляющую</w:t>
      </w:r>
      <w:r w:rsidR="00894CB3" w:rsidRPr="00894CB3">
        <w:t xml:space="preserve"> </w:t>
      </w:r>
      <w:r w:rsidRPr="00894CB3">
        <w:t>компанию.</w:t>
      </w:r>
      <w:r w:rsidR="00894CB3" w:rsidRPr="00894CB3">
        <w:t xml:space="preserve"> </w:t>
      </w:r>
      <w:r w:rsidRPr="00894CB3">
        <w:t>Министерство</w:t>
      </w:r>
      <w:r w:rsidR="00894CB3" w:rsidRPr="00894CB3">
        <w:t xml:space="preserve"> </w:t>
      </w:r>
      <w:r w:rsidRPr="00894CB3">
        <w:t>финансов</w:t>
      </w:r>
      <w:r w:rsidR="00894CB3" w:rsidRPr="00894CB3">
        <w:t xml:space="preserve"> </w:t>
      </w:r>
      <w:r w:rsidRPr="00894CB3">
        <w:t>Польши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определяет</w:t>
      </w:r>
      <w:r w:rsidR="00894CB3" w:rsidRPr="00894CB3">
        <w:t xml:space="preserve"> </w:t>
      </w:r>
      <w:r w:rsidRPr="00894CB3">
        <w:t>минимальные</w:t>
      </w:r>
      <w:r w:rsidR="00894CB3" w:rsidRPr="00894CB3">
        <w:t xml:space="preserve"> </w:t>
      </w:r>
      <w:r w:rsidRPr="00894CB3">
        <w:t>рамки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инвестиций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государственные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бумаги,</w:t>
      </w:r>
      <w:r w:rsidR="00894CB3" w:rsidRPr="00894CB3">
        <w:t xml:space="preserve"> </w:t>
      </w:r>
      <w:r w:rsidRPr="00894CB3">
        <w:t>но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этом</w:t>
      </w:r>
      <w:r w:rsidR="00894CB3" w:rsidRPr="00894CB3">
        <w:t xml:space="preserve"> </w:t>
      </w:r>
      <w:r w:rsidRPr="00894CB3">
        <w:t>около</w:t>
      </w:r>
      <w:r w:rsidR="00894CB3" w:rsidRPr="00894CB3">
        <w:t xml:space="preserve"> </w:t>
      </w:r>
      <w:r w:rsidRPr="00894CB3">
        <w:t>80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всех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инвестировано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ГРБ,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остальным</w:t>
      </w:r>
      <w:r w:rsidR="00894CB3" w:rsidRPr="00894CB3">
        <w:t xml:space="preserve"> </w:t>
      </w:r>
      <w:r w:rsidRPr="00894CB3">
        <w:t>финансовым</w:t>
      </w:r>
      <w:r w:rsidR="00894CB3" w:rsidRPr="00894CB3">
        <w:t xml:space="preserve"> </w:t>
      </w:r>
      <w:r w:rsidRPr="00894CB3">
        <w:t>инструментам</w:t>
      </w:r>
      <w:r w:rsidR="00894CB3" w:rsidRPr="00894CB3">
        <w:t xml:space="preserve"> </w:t>
      </w:r>
      <w:r w:rsidRPr="00894CB3">
        <w:t>существуют</w:t>
      </w:r>
      <w:r w:rsidR="00894CB3" w:rsidRPr="00894CB3">
        <w:t xml:space="preserve"> </w:t>
      </w:r>
      <w:r w:rsidRPr="00894CB3">
        <w:t>следующие</w:t>
      </w:r>
      <w:r w:rsidR="00894CB3" w:rsidRPr="00894CB3">
        <w:t xml:space="preserve"> </w:t>
      </w:r>
      <w:r w:rsidRPr="00894CB3">
        <w:t>ограничения</w:t>
      </w:r>
      <w:r w:rsidR="00894CB3" w:rsidRPr="00894CB3">
        <w:t xml:space="preserve">: </w:t>
      </w:r>
      <w:r w:rsidRPr="00894CB3">
        <w:t>40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-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корпоративных</w:t>
      </w:r>
      <w:r w:rsidR="00894CB3" w:rsidRPr="00894CB3">
        <w:t xml:space="preserve"> </w:t>
      </w:r>
      <w:r w:rsidRPr="00894CB3">
        <w:t>эмитентов</w:t>
      </w:r>
      <w:r w:rsidR="00894CB3" w:rsidRPr="00894CB3">
        <w:t xml:space="preserve">; </w:t>
      </w:r>
      <w:r w:rsidRPr="00894CB3">
        <w:t>5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-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иностранных</w:t>
      </w:r>
      <w:r w:rsidR="00894CB3" w:rsidRPr="00894CB3">
        <w:t xml:space="preserve"> </w:t>
      </w:r>
      <w:r w:rsidRPr="00894CB3">
        <w:t>эмитентов</w:t>
      </w:r>
      <w:r w:rsidR="00894CB3" w:rsidRPr="00894CB3">
        <w:t xml:space="preserve">; </w:t>
      </w:r>
      <w:r w:rsidRPr="00894CB3">
        <w:t>10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-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национальных</w:t>
      </w:r>
      <w:r w:rsidR="00894CB3" w:rsidRPr="00894CB3">
        <w:t xml:space="preserve"> </w:t>
      </w:r>
      <w:r w:rsidRPr="00894CB3">
        <w:t>инвестиционных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; </w:t>
      </w:r>
      <w:r w:rsidRPr="00894CB3">
        <w:t>10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-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национального</w:t>
      </w:r>
      <w:r w:rsidR="00894CB3" w:rsidRPr="00894CB3">
        <w:t xml:space="preserve"> </w:t>
      </w:r>
      <w:r w:rsidRPr="00894CB3">
        <w:t>банка</w:t>
      </w:r>
      <w:r w:rsidR="00894CB3" w:rsidRPr="00894CB3">
        <w:t xml:space="preserve">; </w:t>
      </w:r>
      <w:r w:rsidRPr="00894CB3">
        <w:t>15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- </w:t>
      </w:r>
      <w:r w:rsidRPr="00894CB3">
        <w:t>муниципальные</w:t>
      </w:r>
      <w:r w:rsidR="00894CB3" w:rsidRPr="00894CB3">
        <w:t xml:space="preserve"> </w:t>
      </w:r>
      <w:r w:rsidRPr="00894CB3">
        <w:t>облигации</w:t>
      </w:r>
      <w:r w:rsidR="00894CB3" w:rsidRPr="00894CB3">
        <w:t xml:space="preserve">; </w:t>
      </w:r>
      <w:r w:rsidRPr="00894CB3">
        <w:t>15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-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открытых</w:t>
      </w:r>
      <w:r w:rsidR="00894CB3" w:rsidRPr="00894CB3">
        <w:t xml:space="preserve"> </w:t>
      </w:r>
      <w:r w:rsidRPr="00894CB3">
        <w:t>инвестиционных</w:t>
      </w:r>
      <w:r w:rsidR="00894CB3" w:rsidRPr="00894CB3">
        <w:t xml:space="preserve"> </w:t>
      </w:r>
      <w:r w:rsidRPr="00894CB3">
        <w:t>фондов.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Участие</w:t>
      </w:r>
      <w:r w:rsidR="00894CB3" w:rsidRPr="00894CB3">
        <w:t xml:space="preserve"> </w:t>
      </w:r>
      <w:r w:rsidRPr="00894CB3">
        <w:t>государства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системе</w:t>
      </w:r>
      <w:r w:rsidR="00894CB3" w:rsidRPr="00894CB3">
        <w:t xml:space="preserve"> </w:t>
      </w:r>
      <w:r w:rsidRPr="00894CB3">
        <w:t>Польши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ограничивается</w:t>
      </w:r>
      <w:r w:rsidR="00894CB3" w:rsidRPr="00894CB3">
        <w:t xml:space="preserve"> </w:t>
      </w:r>
      <w:r w:rsidRPr="00894CB3">
        <w:t>одним</w:t>
      </w:r>
      <w:r w:rsidR="00894CB3" w:rsidRPr="00894CB3">
        <w:t xml:space="preserve"> </w:t>
      </w:r>
      <w:r w:rsidRPr="00894CB3">
        <w:t>контрольными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административными</w:t>
      </w:r>
      <w:r w:rsidR="00894CB3" w:rsidRPr="00894CB3">
        <w:t xml:space="preserve"> </w:t>
      </w:r>
      <w:r w:rsidRPr="00894CB3">
        <w:t>функциями,</w:t>
      </w:r>
      <w:r w:rsidR="00894CB3" w:rsidRPr="00894CB3">
        <w:t xml:space="preserve"> </w:t>
      </w:r>
      <w:r w:rsidRPr="00894CB3">
        <w:t>со</w:t>
      </w:r>
      <w:r w:rsidR="00894CB3" w:rsidRPr="00894CB3">
        <w:t xml:space="preserve"> </w:t>
      </w:r>
      <w:r w:rsidRPr="00894CB3">
        <w:t>стороны</w:t>
      </w:r>
      <w:r w:rsidR="00894CB3" w:rsidRPr="00894CB3">
        <w:t xml:space="preserve"> </w:t>
      </w:r>
      <w:r w:rsidRPr="00894CB3">
        <w:t>государственных</w:t>
      </w:r>
      <w:r w:rsidR="00894CB3" w:rsidRPr="00894CB3">
        <w:t xml:space="preserve"> </w:t>
      </w:r>
      <w:r w:rsidRPr="00894CB3">
        <w:t>органов</w:t>
      </w:r>
      <w:r w:rsidR="00894CB3" w:rsidRPr="00894CB3">
        <w:t xml:space="preserve"> </w:t>
      </w:r>
      <w:r w:rsidRPr="00894CB3">
        <w:t>проводится</w:t>
      </w:r>
      <w:r w:rsidR="00894CB3" w:rsidRPr="00894CB3">
        <w:t xml:space="preserve"> </w:t>
      </w:r>
      <w:r w:rsidRPr="00894CB3">
        <w:t>активная</w:t>
      </w:r>
      <w:r w:rsidR="00894CB3" w:rsidRPr="00894CB3">
        <w:t xml:space="preserve"> </w:t>
      </w:r>
      <w:r w:rsidRPr="00894CB3">
        <w:t>политика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информированию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разъяснению</w:t>
      </w:r>
      <w:r w:rsidR="00894CB3" w:rsidRPr="00894CB3">
        <w:t xml:space="preserve"> </w:t>
      </w:r>
      <w:r w:rsidRPr="00894CB3">
        <w:t>населению</w:t>
      </w:r>
      <w:r w:rsidR="00894CB3" w:rsidRPr="00894CB3">
        <w:t xml:space="preserve"> </w:t>
      </w:r>
      <w:r w:rsidRPr="00894CB3">
        <w:t>принципов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реформы,</w:t>
      </w:r>
      <w:r w:rsidR="00894CB3" w:rsidRPr="00894CB3">
        <w:t xml:space="preserve"> </w:t>
      </w:r>
      <w:r w:rsidRPr="00894CB3">
        <w:t>финансируются</w:t>
      </w:r>
      <w:r w:rsidR="00894CB3" w:rsidRPr="00894CB3">
        <w:t xml:space="preserve"> </w:t>
      </w:r>
      <w:r w:rsidRPr="00894CB3">
        <w:t>крупные</w:t>
      </w:r>
      <w:r w:rsidR="00894CB3" w:rsidRPr="00894CB3">
        <w:t xml:space="preserve"> </w:t>
      </w:r>
      <w:r w:rsidRPr="00894CB3">
        <w:t>рекламные</w:t>
      </w:r>
      <w:r w:rsidR="00894CB3" w:rsidRPr="00894CB3">
        <w:t xml:space="preserve"> </w:t>
      </w:r>
      <w:r w:rsidRPr="00894CB3">
        <w:t>компании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целью</w:t>
      </w:r>
      <w:r w:rsidR="00894CB3" w:rsidRPr="00894CB3">
        <w:t xml:space="preserve"> </w:t>
      </w:r>
      <w:r w:rsidRPr="00894CB3">
        <w:t>наглядной</w:t>
      </w:r>
      <w:r w:rsidR="00894CB3" w:rsidRPr="00894CB3">
        <w:t xml:space="preserve"> </w:t>
      </w:r>
      <w:r w:rsidRPr="00894CB3">
        <w:t>агитации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участию</w:t>
      </w:r>
      <w:r w:rsidR="00894CB3" w:rsidRPr="00894CB3">
        <w:t xml:space="preserve"> </w:t>
      </w:r>
      <w:r w:rsidRPr="00894CB3">
        <w:t>граждан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развитии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реформы.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Чили,</w:t>
      </w:r>
      <w:r w:rsidR="00894CB3" w:rsidRPr="00894CB3">
        <w:t xml:space="preserve"> </w:t>
      </w:r>
      <w:r w:rsidRPr="00894CB3">
        <w:t>чью</w:t>
      </w:r>
      <w:r w:rsidR="00894CB3" w:rsidRPr="00894CB3">
        <w:t xml:space="preserve"> </w:t>
      </w:r>
      <w:r w:rsidRPr="00894CB3">
        <w:t>пенсионную</w:t>
      </w:r>
      <w:r w:rsidR="00894CB3" w:rsidRPr="00894CB3">
        <w:t xml:space="preserve"> </w:t>
      </w:r>
      <w:r w:rsidRPr="00894CB3">
        <w:t>систему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свое</w:t>
      </w:r>
      <w:r w:rsidR="00894CB3" w:rsidRPr="00894CB3">
        <w:t xml:space="preserve"> </w:t>
      </w:r>
      <w:r w:rsidRPr="00894CB3">
        <w:t>время</w:t>
      </w:r>
      <w:r w:rsidR="00894CB3" w:rsidRPr="00894CB3">
        <w:t xml:space="preserve"> </w:t>
      </w:r>
      <w:r w:rsidRPr="00894CB3">
        <w:t>взял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основу,</w:t>
      </w:r>
      <w:r w:rsidR="00894CB3" w:rsidRPr="00894CB3">
        <w:t xml:space="preserve"> </w:t>
      </w:r>
      <w:r w:rsidRPr="00894CB3">
        <w:t>только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1985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действовало</w:t>
      </w:r>
      <w:r w:rsidR="00894CB3" w:rsidRPr="00894CB3">
        <w:t xml:space="preserve"> </w:t>
      </w:r>
      <w:r w:rsidRPr="00894CB3">
        <w:t>табу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инвестирование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вкладов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акции,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инструменты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нефиксированным,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значит,</w:t>
      </w:r>
      <w:r w:rsidR="00894CB3" w:rsidRPr="00894CB3">
        <w:t xml:space="preserve"> </w:t>
      </w:r>
      <w:r w:rsidRPr="00894CB3">
        <w:t>весьма</w:t>
      </w:r>
      <w:r w:rsidR="00894CB3" w:rsidRPr="00894CB3">
        <w:t xml:space="preserve"> </w:t>
      </w:r>
      <w:r w:rsidRPr="00894CB3">
        <w:t>зависящим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колебаний</w:t>
      </w:r>
      <w:r w:rsidR="00894CB3" w:rsidRPr="00894CB3">
        <w:t xml:space="preserve"> </w:t>
      </w:r>
      <w:r w:rsidRPr="00894CB3">
        <w:t>рынка</w:t>
      </w:r>
      <w:r w:rsidR="00894CB3" w:rsidRPr="00894CB3">
        <w:t xml:space="preserve"> </w:t>
      </w:r>
      <w:r w:rsidRPr="00894CB3">
        <w:t>доходом.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Кроме</w:t>
      </w:r>
      <w:r w:rsidR="00894CB3" w:rsidRPr="00894CB3">
        <w:t xml:space="preserve"> </w:t>
      </w:r>
      <w:r w:rsidRPr="00894CB3">
        <w:t>того,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1993-го</w:t>
      </w:r>
      <w:r w:rsidR="00894CB3" w:rsidRPr="00894CB3">
        <w:t xml:space="preserve"> </w:t>
      </w:r>
      <w:r w:rsidRPr="00894CB3">
        <w:t>чилийские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имели</w:t>
      </w:r>
      <w:r w:rsidR="00894CB3" w:rsidRPr="00894CB3">
        <w:t xml:space="preserve"> </w:t>
      </w:r>
      <w:r w:rsidRPr="00894CB3">
        <w:t>права</w:t>
      </w:r>
      <w:r w:rsidR="00894CB3" w:rsidRPr="00894CB3">
        <w:t xml:space="preserve"> </w:t>
      </w:r>
      <w:r w:rsidRPr="00894CB3">
        <w:t>выхода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международные</w:t>
      </w:r>
      <w:r w:rsidR="00894CB3" w:rsidRPr="00894CB3">
        <w:t xml:space="preserve"> </w:t>
      </w:r>
      <w:r w:rsidRPr="00894CB3">
        <w:t>рынки</w:t>
      </w:r>
      <w:r w:rsidR="00894CB3" w:rsidRPr="00894CB3">
        <w:t xml:space="preserve"> </w:t>
      </w:r>
      <w:r w:rsidRPr="00894CB3">
        <w:t>капиталов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размещали</w:t>
      </w:r>
      <w:r w:rsidR="00894CB3" w:rsidRPr="00894CB3">
        <w:t xml:space="preserve"> </w:t>
      </w:r>
      <w:r w:rsidRPr="00894CB3">
        <w:t>средства</w:t>
      </w:r>
      <w:r w:rsidR="00894CB3" w:rsidRPr="00894CB3">
        <w:t xml:space="preserve"> </w:t>
      </w:r>
      <w:r w:rsidRPr="00894CB3">
        <w:t>исключительно</w:t>
      </w:r>
      <w:r w:rsidR="00894CB3" w:rsidRPr="00894CB3">
        <w:t xml:space="preserve"> </w:t>
      </w:r>
      <w:r w:rsidRPr="00894CB3">
        <w:t>внутри</w:t>
      </w:r>
      <w:r w:rsidR="00894CB3" w:rsidRPr="00894CB3">
        <w:t xml:space="preserve"> </w:t>
      </w:r>
      <w:r w:rsidRPr="00894CB3">
        <w:t>страны.</w:t>
      </w:r>
      <w:r w:rsidR="00894CB3" w:rsidRPr="00894CB3">
        <w:t xml:space="preserve"> </w:t>
      </w:r>
      <w:r w:rsidRPr="00894CB3">
        <w:t>Пересмотреть</w:t>
      </w:r>
      <w:r w:rsidR="00894CB3" w:rsidRPr="00894CB3">
        <w:t xml:space="preserve"> </w:t>
      </w:r>
      <w:r w:rsidRPr="00894CB3">
        <w:t>эти</w:t>
      </w:r>
      <w:r w:rsidR="00894CB3" w:rsidRPr="00894CB3">
        <w:t xml:space="preserve"> </w:t>
      </w:r>
      <w:r w:rsidRPr="00894CB3">
        <w:t>запреты</w:t>
      </w:r>
      <w:r w:rsidR="00894CB3" w:rsidRPr="00894CB3">
        <w:t xml:space="preserve"> </w:t>
      </w:r>
      <w:r w:rsidRPr="00894CB3">
        <w:t>чилийцев</w:t>
      </w:r>
      <w:r w:rsidR="00894CB3" w:rsidRPr="00894CB3">
        <w:t xml:space="preserve"> </w:t>
      </w:r>
      <w:r w:rsidRPr="00894CB3">
        <w:t>заставили</w:t>
      </w:r>
      <w:r w:rsidR="00894CB3" w:rsidRPr="00894CB3">
        <w:t xml:space="preserve"> </w:t>
      </w:r>
      <w:r w:rsidRPr="00894CB3">
        <w:t>кризисные</w:t>
      </w:r>
      <w:r w:rsidR="00894CB3" w:rsidRPr="00894CB3">
        <w:t xml:space="preserve"> </w:t>
      </w:r>
      <w:r w:rsidRPr="00894CB3">
        <w:t>явления</w:t>
      </w:r>
      <w:r w:rsidR="00894CB3" w:rsidRPr="00894CB3">
        <w:t xml:space="preserve"> </w:t>
      </w:r>
      <w:r w:rsidRPr="00894CB3">
        <w:t>середины</w:t>
      </w:r>
      <w:r w:rsidR="00894CB3" w:rsidRPr="00894CB3">
        <w:t xml:space="preserve"> </w:t>
      </w:r>
      <w:r w:rsidRPr="00894CB3">
        <w:t>90-х</w:t>
      </w:r>
      <w:r w:rsidR="00894CB3" w:rsidRPr="00894CB3">
        <w:t xml:space="preserve"> </w:t>
      </w:r>
      <w:r w:rsidRPr="00894CB3">
        <w:t>годов,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теперь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инвестиций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рубеж,</w:t>
      </w:r>
      <w:r w:rsidR="00894CB3" w:rsidRPr="00894CB3">
        <w:t xml:space="preserve"> </w:t>
      </w:r>
      <w:r w:rsidRPr="00894CB3">
        <w:t>причем</w:t>
      </w:r>
      <w:r w:rsidR="00894CB3" w:rsidRPr="00894CB3">
        <w:t xml:space="preserve"> </w:t>
      </w:r>
      <w:r w:rsidRPr="00894CB3">
        <w:t>именно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инструменты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негарантированным</w:t>
      </w:r>
      <w:r w:rsidR="00894CB3" w:rsidRPr="00894CB3">
        <w:t xml:space="preserve"> </w:t>
      </w:r>
      <w:r w:rsidRPr="00894CB3">
        <w:t>доходом,</w:t>
      </w:r>
      <w:r w:rsidR="00894CB3" w:rsidRPr="00894CB3">
        <w:t xml:space="preserve"> </w:t>
      </w:r>
      <w:r w:rsidRPr="00894CB3">
        <w:t>таким,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акции,</w:t>
      </w:r>
      <w:r w:rsidR="00894CB3" w:rsidRPr="00894CB3">
        <w:t xml:space="preserve"> </w:t>
      </w:r>
      <w:r w:rsidRPr="00894CB3">
        <w:t>напрямую</w:t>
      </w:r>
      <w:r w:rsidR="00894CB3" w:rsidRPr="00894CB3">
        <w:t xml:space="preserve"> </w:t>
      </w:r>
      <w:r w:rsidRPr="00894CB3">
        <w:t>зависит</w:t>
      </w:r>
      <w:r w:rsidR="00894CB3" w:rsidRPr="00894CB3">
        <w:t xml:space="preserve"> </w:t>
      </w:r>
      <w:r w:rsidRPr="00894CB3">
        <w:t>будущее</w:t>
      </w:r>
      <w:r w:rsidR="00894CB3" w:rsidRPr="00894CB3">
        <w:t xml:space="preserve"> </w:t>
      </w:r>
      <w:r w:rsidRPr="00894CB3">
        <w:t>чилийских</w:t>
      </w:r>
      <w:r w:rsidR="00894CB3" w:rsidRPr="00894CB3">
        <w:t xml:space="preserve"> </w:t>
      </w:r>
      <w:r w:rsidRPr="00894CB3">
        <w:t>пенсионеров.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Конечно,</w:t>
      </w:r>
      <w:r w:rsidR="00894CB3" w:rsidRPr="00894CB3">
        <w:t xml:space="preserve"> </w:t>
      </w:r>
      <w:r w:rsidRPr="00894CB3">
        <w:t>вкладываются</w:t>
      </w:r>
      <w:r w:rsidR="00894CB3" w:rsidRPr="00894CB3">
        <w:t xml:space="preserve"> </w:t>
      </w:r>
      <w:r w:rsidRPr="00894CB3">
        <w:t>деньги</w:t>
      </w:r>
      <w:r w:rsidR="00894CB3" w:rsidRPr="00894CB3">
        <w:t xml:space="preserve"> </w:t>
      </w:r>
      <w:r w:rsidRPr="00894CB3">
        <w:t>чилийских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отечественную</w:t>
      </w:r>
      <w:r w:rsidR="00894CB3" w:rsidRPr="00894CB3">
        <w:t xml:space="preserve"> </w:t>
      </w:r>
      <w:r w:rsidRPr="00894CB3">
        <w:t>экономику</w:t>
      </w:r>
      <w:r w:rsidR="00894CB3" w:rsidRPr="00894CB3">
        <w:t xml:space="preserve"> - </w:t>
      </w:r>
      <w:r w:rsidRPr="00894CB3">
        <w:t>инструменты</w:t>
      </w:r>
      <w:r w:rsidR="00894CB3" w:rsidRPr="00894CB3">
        <w:t xml:space="preserve"> </w:t>
      </w:r>
      <w:r w:rsidRPr="00894CB3">
        <w:t>банков,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компаний,</w:t>
      </w:r>
      <w:r w:rsidR="00894CB3" w:rsidRPr="00894CB3">
        <w:t xml:space="preserve"> </w:t>
      </w:r>
      <w:r w:rsidRPr="00894CB3">
        <w:t>промышленных</w:t>
      </w:r>
      <w:r w:rsidR="00894CB3" w:rsidRPr="00894CB3">
        <w:t xml:space="preserve"> </w:t>
      </w:r>
      <w:r w:rsidRPr="00894CB3">
        <w:t>предприятий,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способствуют</w:t>
      </w:r>
      <w:r w:rsidR="00894CB3" w:rsidRPr="00894CB3">
        <w:t xml:space="preserve"> </w:t>
      </w:r>
      <w:r w:rsidRPr="00894CB3">
        <w:t>экономическому</w:t>
      </w:r>
      <w:r w:rsidR="00894CB3" w:rsidRPr="00894CB3">
        <w:t xml:space="preserve"> </w:t>
      </w:r>
      <w:r w:rsidRPr="00894CB3">
        <w:t>росту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стране,</w:t>
      </w:r>
      <w:r w:rsidR="00894CB3" w:rsidRPr="00894CB3">
        <w:t xml:space="preserve"> </w:t>
      </w:r>
      <w:r w:rsidRPr="00894CB3">
        <w:t>позволяет</w:t>
      </w:r>
      <w:r w:rsidR="00894CB3" w:rsidRPr="00894CB3">
        <w:t xml:space="preserve"> </w:t>
      </w:r>
      <w:r w:rsidRPr="00894CB3">
        <w:t>увеличивать</w:t>
      </w:r>
      <w:r w:rsidR="00894CB3" w:rsidRPr="00894CB3">
        <w:t xml:space="preserve"> </w:t>
      </w:r>
      <w:r w:rsidRPr="00894CB3">
        <w:t>количество</w:t>
      </w:r>
      <w:r w:rsidR="00894CB3" w:rsidRPr="00894CB3">
        <w:t xml:space="preserve"> </w:t>
      </w:r>
      <w:r w:rsidRPr="00894CB3">
        <w:t>рабочих</w:t>
      </w:r>
      <w:r w:rsidR="00894CB3" w:rsidRPr="00894CB3">
        <w:t xml:space="preserve"> </w:t>
      </w:r>
      <w:r w:rsidRPr="00894CB3">
        <w:t>мест,</w:t>
      </w:r>
      <w:r w:rsidR="00894CB3" w:rsidRPr="00894CB3">
        <w:t xml:space="preserve"> </w:t>
      </w:r>
      <w:r w:rsidRPr="00894CB3">
        <w:t>положительно</w:t>
      </w:r>
      <w:r w:rsidR="00894CB3" w:rsidRPr="00894CB3">
        <w:t xml:space="preserve"> </w:t>
      </w:r>
      <w:r w:rsidRPr="00894CB3">
        <w:t>сказывается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росте</w:t>
      </w:r>
      <w:r w:rsidR="00894CB3" w:rsidRPr="00894CB3">
        <w:t xml:space="preserve"> </w:t>
      </w:r>
      <w:r w:rsidRPr="00894CB3">
        <w:t>заработной</w:t>
      </w:r>
      <w:r w:rsidR="00894CB3" w:rsidRPr="00894CB3">
        <w:t xml:space="preserve"> </w:t>
      </w:r>
      <w:r w:rsidRPr="00894CB3">
        <w:t>платы,</w:t>
      </w:r>
      <w:r w:rsidR="00894CB3" w:rsidRPr="00894CB3">
        <w:t xml:space="preserve"> </w:t>
      </w:r>
      <w:r w:rsidRPr="00894CB3">
        <w:t>10</w:t>
      </w:r>
      <w:r w:rsidR="00894CB3" w:rsidRPr="00894CB3">
        <w:t xml:space="preserve"> </w:t>
      </w:r>
      <w:r w:rsidRPr="00894CB3">
        <w:t>процентов</w:t>
      </w:r>
      <w:r w:rsidR="00894CB3" w:rsidRPr="00894CB3">
        <w:t xml:space="preserve"> </w:t>
      </w:r>
      <w:r w:rsidRPr="00894CB3">
        <w:t>которой,</w:t>
      </w:r>
      <w:r w:rsidR="00894CB3" w:rsidRPr="00894CB3">
        <w:t xml:space="preserve"> </w:t>
      </w:r>
      <w:r w:rsidRPr="00894CB3">
        <w:t>так</w:t>
      </w:r>
      <w:r w:rsidR="00894CB3" w:rsidRPr="00894CB3">
        <w:t xml:space="preserve"> </w:t>
      </w:r>
      <w:r w:rsidRPr="00894CB3">
        <w:t>же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нас,</w:t>
      </w:r>
      <w:r w:rsidR="00894CB3" w:rsidRPr="00894CB3">
        <w:t xml:space="preserve"> </w:t>
      </w:r>
      <w:r w:rsidRPr="00894CB3">
        <w:t>ежемесячно</w:t>
      </w:r>
      <w:r w:rsidR="00894CB3" w:rsidRPr="00894CB3">
        <w:t xml:space="preserve"> </w:t>
      </w:r>
      <w:r w:rsidRPr="00894CB3">
        <w:t>возвращается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накопительную</w:t>
      </w:r>
      <w:r w:rsidR="00894CB3" w:rsidRPr="00894CB3">
        <w:t xml:space="preserve"> </w:t>
      </w:r>
      <w:r w:rsidRPr="00894CB3">
        <w:t>пенсионную</w:t>
      </w:r>
      <w:r w:rsidR="00894CB3" w:rsidRPr="00894CB3">
        <w:t xml:space="preserve"> </w:t>
      </w:r>
      <w:r w:rsidRPr="00894CB3">
        <w:t>систему.</w:t>
      </w:r>
      <w:r w:rsidR="00894CB3" w:rsidRPr="00894CB3">
        <w:t xml:space="preserve"> </w:t>
      </w:r>
      <w:r w:rsidRPr="00894CB3">
        <w:t>Но</w:t>
      </w:r>
      <w:r w:rsidR="00894CB3" w:rsidRPr="00894CB3">
        <w:t xml:space="preserve"> </w:t>
      </w:r>
      <w:r w:rsidRPr="00894CB3">
        <w:t>теперь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уже</w:t>
      </w:r>
      <w:r w:rsidR="00894CB3" w:rsidRPr="00894CB3">
        <w:t xml:space="preserve"> </w:t>
      </w:r>
      <w:r w:rsidRPr="00894CB3">
        <w:t>другие,</w:t>
      </w:r>
      <w:r w:rsidR="00894CB3" w:rsidRPr="00894CB3">
        <w:t xml:space="preserve"> </w:t>
      </w:r>
      <w:r w:rsidRPr="00894CB3">
        <w:t>скажем</w:t>
      </w:r>
      <w:r w:rsidR="00894CB3" w:rsidRPr="00894CB3">
        <w:t xml:space="preserve"> </w:t>
      </w:r>
      <w:r w:rsidRPr="00894CB3">
        <w:t>так,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весомые</w:t>
      </w:r>
      <w:r w:rsidR="00894CB3" w:rsidRPr="00894CB3">
        <w:t xml:space="preserve"> </w:t>
      </w:r>
      <w:r w:rsidRPr="00894CB3">
        <w:t>проценты.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Однако,</w:t>
      </w:r>
      <w:r w:rsidR="00894CB3" w:rsidRPr="00894CB3">
        <w:t xml:space="preserve"> </w:t>
      </w:r>
      <w:r w:rsidRPr="00894CB3">
        <w:t>право</w:t>
      </w:r>
      <w:r w:rsidR="00894CB3" w:rsidRPr="00894CB3">
        <w:t xml:space="preserve"> </w:t>
      </w:r>
      <w:r w:rsidRPr="00894CB3">
        <w:t>таким</w:t>
      </w:r>
      <w:r w:rsidR="00894CB3" w:rsidRPr="00894CB3">
        <w:t xml:space="preserve"> </w:t>
      </w:r>
      <w:r w:rsidRPr="00894CB3">
        <w:t>образом</w:t>
      </w:r>
      <w:r w:rsidR="00894CB3" w:rsidRPr="00894CB3">
        <w:t xml:space="preserve"> </w:t>
      </w:r>
      <w:r w:rsidRPr="00894CB3">
        <w:t>размещать</w:t>
      </w:r>
      <w:r w:rsidR="00894CB3" w:rsidRPr="00894CB3">
        <w:t xml:space="preserve"> </w:t>
      </w:r>
      <w:r w:rsidRPr="00894CB3">
        <w:t>свои</w:t>
      </w:r>
      <w:r w:rsidR="00894CB3" w:rsidRPr="00894CB3">
        <w:t xml:space="preserve"> </w:t>
      </w:r>
      <w:r w:rsidRPr="00894CB3">
        <w:t>средства</w:t>
      </w:r>
      <w:r w:rsidR="00894CB3" w:rsidRPr="00894CB3">
        <w:t xml:space="preserve"> </w:t>
      </w:r>
      <w:r w:rsidRPr="00894CB3">
        <w:t>чилийским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фондам</w:t>
      </w:r>
      <w:r w:rsidR="00894CB3" w:rsidRPr="00894CB3">
        <w:t xml:space="preserve"> </w:t>
      </w:r>
      <w:r w:rsidRPr="00894CB3">
        <w:t>надо</w:t>
      </w:r>
      <w:r w:rsidR="00894CB3" w:rsidRPr="00894CB3">
        <w:t xml:space="preserve"> </w:t>
      </w:r>
      <w:r w:rsidRPr="00894CB3">
        <w:t>еще</w:t>
      </w:r>
      <w:r w:rsidR="00894CB3" w:rsidRPr="00894CB3">
        <w:t xml:space="preserve"> </w:t>
      </w:r>
      <w:r w:rsidRPr="00894CB3">
        <w:t>заслужить,</w:t>
      </w:r>
      <w:r w:rsidR="00894CB3" w:rsidRPr="00894CB3">
        <w:t xml:space="preserve"> </w:t>
      </w:r>
      <w:r w:rsidRPr="00894CB3">
        <w:t>пройдя</w:t>
      </w:r>
      <w:r w:rsidR="00894CB3" w:rsidRPr="00894CB3">
        <w:t xml:space="preserve"> </w:t>
      </w:r>
      <w:r w:rsidRPr="00894CB3">
        <w:t>всестороннюю</w:t>
      </w:r>
      <w:r w:rsidR="00894CB3" w:rsidRPr="00894CB3">
        <w:t xml:space="preserve"> </w:t>
      </w:r>
      <w:r w:rsidRPr="00894CB3">
        <w:t>проверку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социальной</w:t>
      </w:r>
      <w:r w:rsidR="00894CB3" w:rsidRPr="00894CB3">
        <w:t xml:space="preserve"> </w:t>
      </w:r>
      <w:r w:rsidRPr="00894CB3">
        <w:t>организации,</w:t>
      </w:r>
      <w:r w:rsidR="00894CB3" w:rsidRPr="00894CB3">
        <w:t xml:space="preserve"> </w:t>
      </w:r>
      <w:r w:rsidRPr="00894CB3">
        <w:t>именуемой</w:t>
      </w:r>
      <w:r w:rsidR="00894CB3" w:rsidRPr="00894CB3">
        <w:t xml:space="preserve"> </w:t>
      </w:r>
      <w:r w:rsidRPr="00894CB3">
        <w:t>там</w:t>
      </w:r>
      <w:r w:rsidR="00894CB3" w:rsidRPr="00894CB3">
        <w:t xml:space="preserve"> </w:t>
      </w:r>
      <w:r w:rsidRPr="00894CB3">
        <w:t>классификатором</w:t>
      </w:r>
      <w:r w:rsidR="00894CB3" w:rsidRPr="00894CB3">
        <w:t xml:space="preserve"> </w:t>
      </w:r>
      <w:r w:rsidRPr="00894CB3">
        <w:t>риска.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данную</w:t>
      </w:r>
      <w:r w:rsidR="00894CB3" w:rsidRPr="00894CB3">
        <w:t xml:space="preserve"> </w:t>
      </w:r>
      <w:r w:rsidRPr="00894CB3">
        <w:t>организацию</w:t>
      </w:r>
      <w:r w:rsidR="00894CB3" w:rsidRPr="00894CB3">
        <w:t xml:space="preserve"> </w:t>
      </w:r>
      <w:r w:rsidRPr="00894CB3">
        <w:t>входят</w:t>
      </w:r>
      <w:r w:rsidR="00894CB3" w:rsidRPr="00894CB3">
        <w:t xml:space="preserve"> </w:t>
      </w:r>
      <w:r w:rsidRPr="00894CB3">
        <w:t>семь</w:t>
      </w:r>
      <w:r w:rsidR="00894CB3" w:rsidRPr="00894CB3">
        <w:t xml:space="preserve"> </w:t>
      </w:r>
      <w:r w:rsidRPr="00894CB3">
        <w:t>человек</w:t>
      </w:r>
      <w:r w:rsidR="00894CB3" w:rsidRPr="00894CB3">
        <w:t xml:space="preserve"> - </w:t>
      </w:r>
      <w:r w:rsidRPr="00894CB3">
        <w:t>четыре</w:t>
      </w:r>
      <w:r w:rsidR="00894CB3" w:rsidRPr="00894CB3">
        <w:t xml:space="preserve"> </w:t>
      </w:r>
      <w:r w:rsidRPr="00894CB3">
        <w:t>представителя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три</w:t>
      </w:r>
      <w:r w:rsidR="00894CB3" w:rsidRPr="00894CB3">
        <w:t xml:space="preserve"> </w:t>
      </w:r>
      <w:r w:rsidRPr="00894CB3">
        <w:t>так</w:t>
      </w:r>
      <w:r w:rsidR="00894CB3" w:rsidRPr="00894CB3">
        <w:t xml:space="preserve"> </w:t>
      </w:r>
      <w:r w:rsidRPr="00894CB3">
        <w:t>называемых</w:t>
      </w:r>
      <w:r w:rsidR="00894CB3" w:rsidRPr="00894CB3">
        <w:t xml:space="preserve"> "</w:t>
      </w:r>
      <w:r w:rsidRPr="00894CB3">
        <w:t>суперинтенданта</w:t>
      </w:r>
      <w:r w:rsidR="00894CB3" w:rsidRPr="00894CB3">
        <w:t>"</w:t>
      </w:r>
      <w:r w:rsidRPr="00894CB3">
        <w:t>,</w:t>
      </w:r>
      <w:r w:rsidR="00894CB3" w:rsidRPr="00894CB3">
        <w:t xml:space="preserve"> </w:t>
      </w:r>
      <w:r w:rsidRPr="00894CB3">
        <w:t>контролирующих</w:t>
      </w:r>
      <w:r w:rsidR="00894CB3" w:rsidRPr="00894CB3">
        <w:t xml:space="preserve"> </w:t>
      </w:r>
      <w:r w:rsidRPr="00894CB3">
        <w:t>рынки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страхования,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</w:t>
      </w:r>
      <w:r w:rsidR="00894CB3" w:rsidRPr="00894CB3">
        <w:t xml:space="preserve"> </w:t>
      </w:r>
      <w:r w:rsidRPr="00894CB3">
        <w:t>же</w:t>
      </w:r>
      <w:r w:rsidR="00894CB3" w:rsidRPr="00894CB3">
        <w:t xml:space="preserve"> </w:t>
      </w:r>
      <w:r w:rsidRPr="00894CB3">
        <w:t>банки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небанковские</w:t>
      </w:r>
      <w:r w:rsidR="00894CB3" w:rsidRPr="00894CB3">
        <w:t xml:space="preserve"> </w:t>
      </w:r>
      <w:r w:rsidRPr="00894CB3">
        <w:t>финансовые</w:t>
      </w:r>
      <w:r w:rsidR="00894CB3" w:rsidRPr="00894CB3">
        <w:t xml:space="preserve"> </w:t>
      </w:r>
      <w:r w:rsidRPr="00894CB3">
        <w:t>институты</w:t>
      </w:r>
      <w:r w:rsidR="00894CB3" w:rsidRPr="00894CB3">
        <w:t xml:space="preserve"> (</w:t>
      </w:r>
      <w:r w:rsidRPr="00894CB3">
        <w:t>то</w:t>
      </w:r>
      <w:r w:rsidR="00894CB3" w:rsidRPr="00894CB3">
        <w:t xml:space="preserve"> </w:t>
      </w:r>
      <w:r w:rsidRPr="00894CB3">
        <w:t>есть</w:t>
      </w:r>
      <w:r w:rsidR="00894CB3" w:rsidRPr="00894CB3">
        <w:t xml:space="preserve"> </w:t>
      </w:r>
      <w:r w:rsidRPr="00894CB3">
        <w:t>нечто</w:t>
      </w:r>
      <w:r w:rsidR="00894CB3" w:rsidRPr="00894CB3">
        <w:t xml:space="preserve"> </w:t>
      </w:r>
      <w:r w:rsidRPr="00894CB3">
        <w:t>похожее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недавно</w:t>
      </w:r>
      <w:r w:rsidR="00894CB3" w:rsidRPr="00894CB3">
        <w:t xml:space="preserve"> </w:t>
      </w:r>
      <w:r w:rsidRPr="00894CB3">
        <w:t>созданное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Казахстане</w:t>
      </w:r>
      <w:r w:rsidR="00894CB3" w:rsidRPr="00894CB3">
        <w:t xml:space="preserve"> </w:t>
      </w:r>
      <w:r w:rsidRPr="00894CB3">
        <w:t>Агентство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регулированию</w:t>
      </w:r>
      <w:r w:rsidR="00894CB3" w:rsidRPr="00894CB3">
        <w:t xml:space="preserve"> </w:t>
      </w:r>
      <w:r w:rsidRPr="00894CB3">
        <w:t>финансового</w:t>
      </w:r>
      <w:r w:rsidR="00894CB3" w:rsidRPr="00894CB3">
        <w:t xml:space="preserve"> </w:t>
      </w:r>
      <w:r w:rsidRPr="00894CB3">
        <w:t>рынка</w:t>
      </w:r>
      <w:r w:rsidR="00894CB3" w:rsidRPr="00894CB3">
        <w:t xml:space="preserve">). </w:t>
      </w:r>
      <w:r w:rsidRPr="00894CB3">
        <w:t>Классификатор</w:t>
      </w:r>
      <w:r w:rsidR="00894CB3" w:rsidRPr="00894CB3">
        <w:t xml:space="preserve"> </w:t>
      </w:r>
      <w:r w:rsidRPr="00894CB3">
        <w:t>разбирается</w:t>
      </w:r>
      <w:r w:rsidR="00894CB3" w:rsidRPr="00894CB3">
        <w:t xml:space="preserve"> </w:t>
      </w:r>
      <w:r w:rsidRPr="00894CB3">
        <w:t>буквально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каждым</w:t>
      </w:r>
      <w:r w:rsidR="00894CB3" w:rsidRPr="00894CB3">
        <w:t xml:space="preserve"> </w:t>
      </w:r>
      <w:r w:rsidRPr="00894CB3">
        <w:t>инструментом,</w:t>
      </w:r>
      <w:r w:rsidR="00894CB3" w:rsidRPr="00894CB3">
        <w:t xml:space="preserve"> </w:t>
      </w:r>
      <w:r w:rsidRPr="00894CB3">
        <w:t>предложенным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инвестированию.</w:t>
      </w:r>
      <w:r w:rsidR="00894CB3" w:rsidRPr="00894CB3">
        <w:t xml:space="preserve"> </w:t>
      </w:r>
      <w:r w:rsidRPr="00894CB3">
        <w:t>Причем</w:t>
      </w:r>
      <w:r w:rsidR="00894CB3" w:rsidRPr="00894CB3">
        <w:t xml:space="preserve"> </w:t>
      </w:r>
      <w:r w:rsidRPr="00894CB3">
        <w:t>во</w:t>
      </w:r>
      <w:r w:rsidR="00894CB3" w:rsidRPr="00894CB3">
        <w:t xml:space="preserve"> </w:t>
      </w:r>
      <w:r w:rsidRPr="00894CB3">
        <w:t>внимание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принимаются</w:t>
      </w:r>
      <w:r w:rsidR="00894CB3" w:rsidRPr="00894CB3">
        <w:t xml:space="preserve"> </w:t>
      </w:r>
      <w:r w:rsidRPr="00894CB3">
        <w:t>ни</w:t>
      </w:r>
      <w:r w:rsidR="00894CB3" w:rsidRPr="00894CB3">
        <w:t xml:space="preserve"> </w:t>
      </w:r>
      <w:r w:rsidRPr="00894CB3">
        <w:t>цена</w:t>
      </w:r>
      <w:r w:rsidR="00894CB3" w:rsidRPr="00894CB3">
        <w:t xml:space="preserve"> </w:t>
      </w:r>
      <w:r w:rsidRPr="00894CB3">
        <w:t>облигаций,</w:t>
      </w:r>
      <w:r w:rsidR="00894CB3" w:rsidRPr="00894CB3">
        <w:t xml:space="preserve"> </w:t>
      </w:r>
      <w:r w:rsidRPr="00894CB3">
        <w:t>ни</w:t>
      </w:r>
      <w:r w:rsidR="00894CB3" w:rsidRPr="00894CB3">
        <w:t xml:space="preserve"> </w:t>
      </w:r>
      <w:r w:rsidRPr="00894CB3">
        <w:t>ситуация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рынке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данный</w:t>
      </w:r>
      <w:r w:rsidR="00894CB3" w:rsidRPr="00894CB3">
        <w:t xml:space="preserve"> </w:t>
      </w:r>
      <w:r w:rsidRPr="00894CB3">
        <w:t>момент,</w:t>
      </w:r>
      <w:r w:rsidR="00894CB3" w:rsidRPr="00894CB3">
        <w:t xml:space="preserve"> </w:t>
      </w:r>
      <w:r w:rsidRPr="00894CB3">
        <w:t>ни</w:t>
      </w:r>
      <w:r w:rsidR="00894CB3" w:rsidRPr="00894CB3">
        <w:t xml:space="preserve"> </w:t>
      </w:r>
      <w:r w:rsidRPr="00894CB3">
        <w:t>необходимость</w:t>
      </w:r>
      <w:r w:rsidR="00894CB3" w:rsidRPr="00894CB3">
        <w:t xml:space="preserve"> </w:t>
      </w:r>
      <w:r w:rsidRPr="00894CB3">
        <w:t>оптимизации</w:t>
      </w:r>
      <w:r w:rsidR="00894CB3" w:rsidRPr="00894CB3">
        <w:t xml:space="preserve"> </w:t>
      </w:r>
      <w:r w:rsidRPr="00894CB3">
        <w:t>портфеля</w:t>
      </w:r>
      <w:r w:rsidR="00894CB3" w:rsidRPr="00894CB3">
        <w:t xml:space="preserve"> </w:t>
      </w:r>
      <w:r w:rsidRPr="00894CB3">
        <w:t>инвестиций,</w:t>
      </w:r>
      <w:r w:rsidR="00894CB3" w:rsidRPr="00894CB3">
        <w:t xml:space="preserve"> </w:t>
      </w:r>
      <w:r w:rsidRPr="00894CB3">
        <w:t>главное</w:t>
      </w:r>
      <w:r w:rsidR="00894CB3" w:rsidRPr="00894CB3">
        <w:t xml:space="preserve"> - </w:t>
      </w:r>
      <w:r w:rsidRPr="00894CB3">
        <w:t>максимальная</w:t>
      </w:r>
      <w:r w:rsidR="00894CB3" w:rsidRPr="00894CB3">
        <w:t xml:space="preserve"> </w:t>
      </w:r>
      <w:r w:rsidRPr="00894CB3">
        <w:t>гарантия</w:t>
      </w:r>
      <w:r w:rsidR="00894CB3" w:rsidRPr="00894CB3">
        <w:t xml:space="preserve"> </w:t>
      </w:r>
      <w:r w:rsidRPr="00894CB3">
        <w:t>возврата</w:t>
      </w:r>
      <w:r w:rsidR="00894CB3" w:rsidRPr="00894CB3">
        <w:t xml:space="preserve"> </w:t>
      </w:r>
      <w:r w:rsidRPr="00894CB3">
        <w:t>вложенных</w:t>
      </w:r>
      <w:r w:rsidR="00894CB3" w:rsidRPr="00894CB3">
        <w:t xml:space="preserve"> </w:t>
      </w:r>
      <w:r w:rsidRPr="00894CB3">
        <w:t>средств.</w:t>
      </w:r>
      <w:r w:rsidR="00894CB3" w:rsidRPr="00894CB3">
        <w:t xml:space="preserve"> </w:t>
      </w:r>
      <w:r w:rsidRPr="00894CB3">
        <w:t>Прежде</w:t>
      </w:r>
      <w:r w:rsidR="00894CB3" w:rsidRPr="00894CB3">
        <w:t xml:space="preserve"> </w:t>
      </w:r>
      <w:r w:rsidRPr="00894CB3">
        <w:t>всего,</w:t>
      </w:r>
      <w:r w:rsidR="00894CB3" w:rsidRPr="00894CB3">
        <w:t xml:space="preserve"> </w:t>
      </w:r>
      <w:r w:rsidRPr="00894CB3">
        <w:t>классификатор</w:t>
      </w:r>
      <w:r w:rsidR="00894CB3" w:rsidRPr="00894CB3">
        <w:t xml:space="preserve"> </w:t>
      </w:r>
      <w:r w:rsidRPr="00894CB3">
        <w:t>обращает</w:t>
      </w:r>
      <w:r w:rsidR="00894CB3" w:rsidRPr="00894CB3">
        <w:t xml:space="preserve"> </w:t>
      </w:r>
      <w:r w:rsidRPr="00894CB3">
        <w:t>внимание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соотношение</w:t>
      </w:r>
      <w:r w:rsidR="00894CB3" w:rsidRPr="00894CB3">
        <w:t xml:space="preserve"> </w:t>
      </w:r>
      <w:r w:rsidRPr="00894CB3">
        <w:t>балансовой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рыночной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</w:t>
      </w:r>
      <w:r w:rsidRPr="00894CB3">
        <w:t>предприятия,</w:t>
      </w:r>
      <w:r w:rsidR="00894CB3" w:rsidRPr="00894CB3">
        <w:t xml:space="preserve"> </w:t>
      </w:r>
      <w:r w:rsidRPr="00894CB3">
        <w:t>чтобы</w:t>
      </w:r>
      <w:r w:rsidR="00894CB3" w:rsidRPr="00894CB3">
        <w:t xml:space="preserve"> </w:t>
      </w:r>
      <w:r w:rsidRPr="00894CB3">
        <w:t>уберечь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вложения</w:t>
      </w:r>
      <w:r w:rsidR="00894CB3" w:rsidRPr="00894CB3">
        <w:t xml:space="preserve"> </w:t>
      </w:r>
      <w:r w:rsidRPr="00894CB3">
        <w:t>средств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компании,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имеющих</w:t>
      </w:r>
      <w:r w:rsidR="00894CB3" w:rsidRPr="00894CB3">
        <w:t xml:space="preserve"> </w:t>
      </w:r>
      <w:r w:rsidRPr="00894CB3">
        <w:t>серьезных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либо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контролирующие</w:t>
      </w:r>
      <w:r w:rsidR="00894CB3" w:rsidRPr="00894CB3">
        <w:t xml:space="preserve"> </w:t>
      </w:r>
      <w:r w:rsidRPr="00894CB3">
        <w:t>свои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самостоятельно.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результате</w:t>
      </w:r>
      <w:r w:rsidR="00894CB3" w:rsidRPr="00894CB3">
        <w:t xml:space="preserve"> </w:t>
      </w:r>
      <w:r w:rsidRPr="00894CB3">
        <w:t>этой</w:t>
      </w:r>
      <w:r w:rsidR="00894CB3" w:rsidRPr="00894CB3">
        <w:t xml:space="preserve"> </w:t>
      </w:r>
      <w:r w:rsidRPr="00894CB3">
        <w:t>кропотливой</w:t>
      </w:r>
      <w:r w:rsidR="00894CB3" w:rsidRPr="00894CB3">
        <w:t xml:space="preserve"> </w:t>
      </w:r>
      <w:r w:rsidRPr="00894CB3">
        <w:t>работы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государства,</w:t>
      </w:r>
      <w:r w:rsidR="00894CB3" w:rsidRPr="00894CB3">
        <w:t xml:space="preserve"> </w:t>
      </w:r>
      <w:r w:rsidRPr="00894CB3">
        <w:t>так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организаций</w:t>
      </w:r>
      <w:r w:rsidR="00894CB3" w:rsidRPr="00894CB3">
        <w:t xml:space="preserve"> </w:t>
      </w:r>
      <w:r w:rsidRPr="00894CB3">
        <w:t>инвестиционный</w:t>
      </w:r>
      <w:r w:rsidR="00894CB3" w:rsidRPr="00894CB3">
        <w:t xml:space="preserve"> </w:t>
      </w:r>
      <w:r w:rsidRPr="00894CB3">
        <w:t>портфель</w:t>
      </w:r>
      <w:r w:rsidR="00894CB3" w:rsidRPr="00894CB3">
        <w:t xml:space="preserve"> </w:t>
      </w:r>
      <w:r w:rsidRPr="00894CB3">
        <w:t>чилийских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оказался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столько</w:t>
      </w:r>
      <w:r w:rsidR="00894CB3" w:rsidRPr="00894CB3">
        <w:t xml:space="preserve"> </w:t>
      </w:r>
      <w:r w:rsidRPr="00894CB3">
        <w:t>хорошо</w:t>
      </w:r>
      <w:r w:rsidR="00894CB3" w:rsidRPr="00894CB3">
        <w:t xml:space="preserve"> </w:t>
      </w:r>
      <w:r w:rsidRPr="00894CB3">
        <w:t>организован,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издержки</w:t>
      </w:r>
      <w:r w:rsidR="00894CB3" w:rsidRPr="00894CB3">
        <w:t xml:space="preserve"> </w:t>
      </w:r>
      <w:r w:rsidRPr="00894CB3">
        <w:t>администрирования</w:t>
      </w:r>
      <w:r w:rsidR="00894CB3" w:rsidRPr="00894CB3">
        <w:t xml:space="preserve"> </w:t>
      </w:r>
      <w:r w:rsidRPr="00894CB3">
        <w:t>постоянно</w:t>
      </w:r>
      <w:r w:rsidR="00894CB3" w:rsidRPr="00894CB3">
        <w:t xml:space="preserve"> </w:t>
      </w:r>
      <w:r w:rsidRPr="00894CB3">
        <w:t>снижаются.</w:t>
      </w:r>
      <w:r w:rsidR="00894CB3" w:rsidRPr="00894CB3">
        <w:t xml:space="preserve"> </w:t>
      </w:r>
      <w:r w:rsidRPr="00894CB3">
        <w:t>Причем</w:t>
      </w:r>
      <w:r w:rsidR="00894CB3" w:rsidRPr="00894CB3">
        <w:t xml:space="preserve"> </w:t>
      </w:r>
      <w:r w:rsidRPr="00894CB3">
        <w:t>так</w:t>
      </w:r>
      <w:r w:rsidR="00894CB3" w:rsidRPr="00894CB3">
        <w:t xml:space="preserve"> </w:t>
      </w:r>
      <w:r w:rsidRPr="00894CB3">
        <w:t>стремительно,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четыре</w:t>
      </w:r>
      <w:r w:rsidR="00894CB3" w:rsidRPr="00894CB3">
        <w:t xml:space="preserve"> </w:t>
      </w:r>
      <w:r w:rsidRPr="00894CB3">
        <w:t>раза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1998-1999</w:t>
      </w:r>
      <w:r w:rsidR="00894CB3" w:rsidRPr="00894CB3">
        <w:t xml:space="preserve"> </w:t>
      </w:r>
      <w:r w:rsidRPr="00894CB3">
        <w:t>годах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пересматривали</w:t>
      </w:r>
      <w:r w:rsidR="00894CB3" w:rsidRPr="00894CB3">
        <w:t xml:space="preserve"> </w:t>
      </w:r>
      <w:r w:rsidRPr="00894CB3">
        <w:t>размер</w:t>
      </w:r>
      <w:r w:rsidR="00894CB3" w:rsidRPr="00894CB3">
        <w:t xml:space="preserve"> </w:t>
      </w:r>
      <w:r w:rsidRPr="00894CB3">
        <w:t>своих</w:t>
      </w:r>
      <w:r w:rsidR="00894CB3" w:rsidRPr="00894CB3">
        <w:t xml:space="preserve"> </w:t>
      </w:r>
      <w:r w:rsidRPr="00894CB3">
        <w:t>комиссионных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сторону</w:t>
      </w:r>
      <w:r w:rsidR="00894CB3" w:rsidRPr="00894CB3">
        <w:t xml:space="preserve"> </w:t>
      </w:r>
      <w:r w:rsidRPr="00894CB3">
        <w:t>уменьшения.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Если</w:t>
      </w:r>
      <w:r w:rsidR="00894CB3" w:rsidRPr="00894CB3">
        <w:t xml:space="preserve"> </w:t>
      </w:r>
      <w:r w:rsidRPr="00894CB3">
        <w:t>бы</w:t>
      </w:r>
      <w:r w:rsidR="00894CB3" w:rsidRPr="00894CB3">
        <w:t xml:space="preserve"> </w:t>
      </w:r>
      <w:r w:rsidRPr="00894CB3">
        <w:t>скопировав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чилийцев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пенсионную</w:t>
      </w:r>
      <w:r w:rsidR="00894CB3" w:rsidRPr="00894CB3">
        <w:t xml:space="preserve"> </w:t>
      </w:r>
      <w:r w:rsidRPr="00894CB3">
        <w:t>систему,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Казахстане</w:t>
      </w:r>
      <w:r w:rsidR="00894CB3" w:rsidRPr="00894CB3">
        <w:t xml:space="preserve"> </w:t>
      </w:r>
      <w:r w:rsidRPr="00894CB3">
        <w:t>позаботились</w:t>
      </w:r>
      <w:r w:rsidR="00894CB3" w:rsidRPr="00894CB3">
        <w:t xml:space="preserve"> </w:t>
      </w:r>
      <w:r w:rsidRPr="00894CB3">
        <w:t>принять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такие</w:t>
      </w:r>
      <w:r w:rsidR="00894CB3" w:rsidRPr="00894CB3">
        <w:t xml:space="preserve"> </w:t>
      </w:r>
      <w:r w:rsidRPr="00894CB3">
        <w:t>очень</w:t>
      </w:r>
      <w:r w:rsidR="00894CB3" w:rsidRPr="00894CB3">
        <w:t xml:space="preserve"> </w:t>
      </w:r>
      <w:r w:rsidRPr="00894CB3">
        <w:t>полезные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действенные</w:t>
      </w:r>
      <w:r w:rsidR="00894CB3" w:rsidRPr="00894CB3">
        <w:t xml:space="preserve"> </w:t>
      </w:r>
      <w:r w:rsidRPr="00894CB3">
        <w:t>ноу-хау,</w:t>
      </w:r>
      <w:r w:rsidR="00894CB3" w:rsidRPr="00894CB3">
        <w:t xml:space="preserve"> </w:t>
      </w:r>
      <w:r w:rsidRPr="00894CB3">
        <w:t>возможно,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сегодняшней</w:t>
      </w:r>
      <w:r w:rsidR="00894CB3" w:rsidRPr="00894CB3">
        <w:t xml:space="preserve"> </w:t>
      </w:r>
      <w:r w:rsidRPr="00894CB3">
        <w:t>ситуации,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которой</w:t>
      </w:r>
      <w:r w:rsidR="00894CB3" w:rsidRPr="00894CB3">
        <w:t xml:space="preserve"> </w:t>
      </w:r>
      <w:r w:rsidRPr="00894CB3">
        <w:t>две</w:t>
      </w:r>
      <w:r w:rsidR="00894CB3" w:rsidRPr="00894CB3">
        <w:t xml:space="preserve"> </w:t>
      </w:r>
      <w:r w:rsidRPr="00894CB3">
        <w:t>трети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итогам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получили</w:t>
      </w:r>
      <w:r w:rsidR="00894CB3" w:rsidRPr="00894CB3">
        <w:t xml:space="preserve"> </w:t>
      </w:r>
      <w:r w:rsidRPr="00894CB3">
        <w:t>инвестиционных</w:t>
      </w:r>
      <w:r w:rsidR="00894CB3" w:rsidRPr="00894CB3">
        <w:t xml:space="preserve"> </w:t>
      </w:r>
      <w:r w:rsidRPr="00894CB3">
        <w:t>доходов,</w:t>
      </w:r>
      <w:r w:rsidR="00894CB3" w:rsidRPr="00894CB3">
        <w:t xml:space="preserve"> </w:t>
      </w:r>
      <w:r w:rsidRPr="00894CB3">
        <w:t>возможно,</w:t>
      </w:r>
      <w:r w:rsidR="00894CB3" w:rsidRPr="00894CB3">
        <w:t xml:space="preserve"> </w:t>
      </w:r>
      <w:r w:rsidRPr="00894CB3">
        <w:t>было</w:t>
      </w:r>
      <w:r w:rsidR="00894CB3" w:rsidRPr="00894CB3">
        <w:t xml:space="preserve"> </w:t>
      </w:r>
      <w:r w:rsidRPr="00894CB3">
        <w:t>бы</w:t>
      </w:r>
      <w:r w:rsidR="00894CB3" w:rsidRPr="00894CB3">
        <w:t xml:space="preserve"> </w:t>
      </w:r>
      <w:r w:rsidRPr="00894CB3">
        <w:t>избежать.</w:t>
      </w:r>
      <w:r w:rsidR="00894CB3" w:rsidRPr="00894CB3">
        <w:t xml:space="preserve"> </w:t>
      </w:r>
      <w:r w:rsidRPr="00894CB3">
        <w:t>Прошлый</w:t>
      </w:r>
      <w:r w:rsidR="00894CB3" w:rsidRPr="00894CB3">
        <w:t xml:space="preserve"> </w:t>
      </w:r>
      <w:r w:rsidRPr="00894CB3">
        <w:t>год</w:t>
      </w:r>
      <w:r w:rsidR="00894CB3" w:rsidRPr="00894CB3">
        <w:t xml:space="preserve"> </w:t>
      </w:r>
      <w:r w:rsidRPr="00894CB3">
        <w:t>стал</w:t>
      </w:r>
      <w:r w:rsidR="00894CB3" w:rsidRPr="00894CB3">
        <w:t xml:space="preserve"> </w:t>
      </w:r>
      <w:r w:rsidRPr="00894CB3">
        <w:t>трудным</w:t>
      </w:r>
      <w:r w:rsidR="00894CB3" w:rsidRPr="00894CB3">
        <w:t xml:space="preserve"> </w:t>
      </w:r>
      <w:r w:rsidRPr="00894CB3">
        <w:t>испытанием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инвестиционной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тенденция</w:t>
      </w:r>
      <w:r w:rsidR="00894CB3" w:rsidRPr="00894CB3">
        <w:t xml:space="preserve"> </w:t>
      </w:r>
      <w:r w:rsidRPr="00894CB3">
        <w:t>дедолларизации</w:t>
      </w:r>
      <w:r w:rsidR="00894CB3" w:rsidRPr="00894CB3">
        <w:t xml:space="preserve"> </w:t>
      </w:r>
      <w:r w:rsidRPr="00894CB3">
        <w:t>экономики</w:t>
      </w:r>
      <w:r w:rsidR="00894CB3" w:rsidRPr="00894CB3">
        <w:t xml:space="preserve"> </w:t>
      </w:r>
      <w:r w:rsidRPr="00894CB3">
        <w:t>стала</w:t>
      </w:r>
      <w:r w:rsidR="00894CB3" w:rsidRPr="00894CB3">
        <w:t xml:space="preserve"> </w:t>
      </w:r>
      <w:r w:rsidRPr="00894CB3">
        <w:t>явной.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Итак,</w:t>
      </w:r>
      <w:r w:rsidR="00894CB3" w:rsidRPr="00894CB3">
        <w:t xml:space="preserve"> </w:t>
      </w:r>
      <w:r w:rsidRPr="00894CB3">
        <w:t>международный</w:t>
      </w:r>
      <w:r w:rsidR="00894CB3" w:rsidRPr="00894CB3">
        <w:t xml:space="preserve"> </w:t>
      </w:r>
      <w:r w:rsidRPr="00894CB3">
        <w:t>опыт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практика</w:t>
      </w:r>
      <w:r w:rsidR="00894CB3" w:rsidRPr="00894CB3">
        <w:t xml:space="preserve"> </w:t>
      </w:r>
      <w:r w:rsidRPr="00894CB3">
        <w:t>убеждают</w:t>
      </w:r>
      <w:r w:rsidR="00894CB3" w:rsidRPr="00894CB3">
        <w:t xml:space="preserve"> </w:t>
      </w:r>
      <w:r w:rsidRPr="00894CB3">
        <w:t>нас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том,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накопительные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являются</w:t>
      </w:r>
      <w:r w:rsidR="00894CB3" w:rsidRPr="00894CB3">
        <w:t xml:space="preserve"> </w:t>
      </w:r>
      <w:r w:rsidRPr="00894CB3">
        <w:t>крупнейшими</w:t>
      </w:r>
      <w:r w:rsidR="00894CB3" w:rsidRPr="00894CB3">
        <w:t xml:space="preserve"> </w:t>
      </w:r>
      <w:r w:rsidRPr="00894CB3">
        <w:t>финансовыми</w:t>
      </w:r>
      <w:r w:rsidR="00894CB3" w:rsidRPr="00894CB3">
        <w:t xml:space="preserve"> </w:t>
      </w:r>
      <w:r w:rsidRPr="00894CB3">
        <w:t>институтами.</w:t>
      </w:r>
      <w:r w:rsidR="00894CB3" w:rsidRPr="00894CB3">
        <w:t xml:space="preserve"> </w:t>
      </w:r>
      <w:r w:rsidRPr="00894CB3">
        <w:t>Финансовые</w:t>
      </w:r>
      <w:r w:rsidR="00894CB3" w:rsidRPr="00894CB3">
        <w:t xml:space="preserve"> </w:t>
      </w:r>
      <w:r w:rsidRPr="00894CB3">
        <w:t>ресурсы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- </w:t>
      </w:r>
      <w:r w:rsidRPr="00894CB3">
        <w:t>это</w:t>
      </w:r>
      <w:r w:rsidR="00894CB3" w:rsidRPr="00894CB3">
        <w:t xml:space="preserve"> </w:t>
      </w:r>
      <w:r w:rsidRPr="00894CB3">
        <w:t>огромный</w:t>
      </w:r>
      <w:r w:rsidR="00894CB3" w:rsidRPr="00894CB3">
        <w:t xml:space="preserve"> </w:t>
      </w:r>
      <w:r w:rsidRPr="00894CB3">
        <w:t>потенциал,</w:t>
      </w:r>
      <w:r w:rsidR="00894CB3" w:rsidRPr="00894CB3">
        <w:t xml:space="preserve"> </w:t>
      </w:r>
      <w:r w:rsidRPr="00894CB3">
        <w:t>который</w:t>
      </w:r>
      <w:r w:rsidR="00894CB3" w:rsidRPr="00894CB3">
        <w:t xml:space="preserve"> </w:t>
      </w:r>
      <w:r w:rsidRPr="00894CB3">
        <w:t>является</w:t>
      </w:r>
      <w:r w:rsidR="00894CB3" w:rsidRPr="00894CB3">
        <w:t xml:space="preserve"> </w:t>
      </w:r>
      <w:r w:rsidRPr="00894CB3">
        <w:t>стратегически</w:t>
      </w:r>
      <w:r w:rsidR="00894CB3" w:rsidRPr="00894CB3">
        <w:t xml:space="preserve"> </w:t>
      </w:r>
      <w:r w:rsidRPr="00894CB3">
        <w:t>важным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государства,</w:t>
      </w:r>
      <w:r w:rsidR="00894CB3" w:rsidRPr="00894CB3">
        <w:t xml:space="preserve"> </w:t>
      </w:r>
      <w:r w:rsidRPr="00894CB3">
        <w:t>так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отдельных</w:t>
      </w:r>
      <w:r w:rsidR="00894CB3" w:rsidRPr="00894CB3">
        <w:t xml:space="preserve"> </w:t>
      </w:r>
      <w:r w:rsidRPr="00894CB3">
        <w:t>предприятий</w:t>
      </w:r>
      <w:r w:rsidR="00894CB3" w:rsidRPr="00894CB3">
        <w:t xml:space="preserve"> [</w:t>
      </w:r>
      <w:r w:rsidRPr="00894CB3">
        <w:t>6,</w:t>
      </w:r>
      <w:r w:rsidR="00894CB3" w:rsidRPr="00894CB3">
        <w:t xml:space="preserve"> </w:t>
      </w:r>
      <w:r w:rsidRPr="00894CB3">
        <w:t>c.51-56</w:t>
      </w:r>
      <w:r w:rsidR="00894CB3" w:rsidRPr="00894CB3">
        <w:t>].</w:t>
      </w:r>
    </w:p>
    <w:p w:rsidR="00894CB3" w:rsidRPr="00894CB3" w:rsidRDefault="00894CB3" w:rsidP="00894CB3">
      <w:pPr>
        <w:pStyle w:val="1"/>
      </w:pPr>
      <w:r>
        <w:br w:type="page"/>
      </w:r>
      <w:bookmarkStart w:id="5" w:name="_Toc281036294"/>
      <w:r w:rsidR="00B050A2" w:rsidRPr="00894CB3">
        <w:t>2</w:t>
      </w:r>
      <w:r>
        <w:t>.</w:t>
      </w:r>
      <w:r w:rsidRPr="00894CB3">
        <w:t xml:space="preserve"> Регулирование пенсионных фондов</w:t>
      </w:r>
      <w:r w:rsidR="00070CE1">
        <w:t>,</w:t>
      </w:r>
      <w:r w:rsidRPr="00894CB3">
        <w:t xml:space="preserve"> их анализ и инвестиционная деятельность</w:t>
      </w:r>
      <w:bookmarkEnd w:id="5"/>
    </w:p>
    <w:p w:rsidR="00894CB3" w:rsidRDefault="00894CB3" w:rsidP="00894CB3">
      <w:pPr>
        <w:tabs>
          <w:tab w:val="left" w:pos="726"/>
        </w:tabs>
      </w:pPr>
    </w:p>
    <w:p w:rsidR="00894CB3" w:rsidRPr="00894CB3" w:rsidRDefault="00B050A2" w:rsidP="00894CB3">
      <w:pPr>
        <w:pStyle w:val="1"/>
        <w:rPr>
          <w:lang w:eastAsia="ko-KR"/>
        </w:rPr>
      </w:pPr>
      <w:bookmarkStart w:id="6" w:name="_Toc281036295"/>
      <w:r w:rsidRPr="00894CB3">
        <w:t>2.1</w:t>
      </w:r>
      <w:r w:rsidR="00894CB3" w:rsidRPr="00894CB3">
        <w:t xml:space="preserve"> </w:t>
      </w:r>
      <w:r w:rsidRPr="00894CB3">
        <w:t>Анализ</w:t>
      </w:r>
      <w:r w:rsidR="00894CB3" w:rsidRPr="00894CB3">
        <w:t xml:space="preserve"> </w:t>
      </w:r>
      <w:r w:rsidRPr="00894CB3">
        <w:t>государственного</w:t>
      </w:r>
      <w:r w:rsidR="00894CB3" w:rsidRPr="00894CB3">
        <w:t xml:space="preserve"> </w:t>
      </w:r>
      <w:r w:rsidRPr="00894CB3">
        <w:t>регулирования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rPr>
          <w:lang w:eastAsia="ko-KR"/>
        </w:rPr>
        <w:t>накопительных</w:t>
      </w:r>
      <w:r w:rsidR="00894CB3" w:rsidRPr="00894CB3">
        <w:rPr>
          <w:lang w:eastAsia="ko-KR"/>
        </w:rPr>
        <w:t xml:space="preserve"> </w:t>
      </w:r>
      <w:r w:rsidRPr="00894CB3">
        <w:rPr>
          <w:lang w:eastAsia="ko-KR"/>
        </w:rPr>
        <w:t>пенсионных</w:t>
      </w:r>
      <w:r w:rsidR="00894CB3" w:rsidRPr="00894CB3">
        <w:rPr>
          <w:lang w:eastAsia="ko-KR"/>
        </w:rPr>
        <w:t xml:space="preserve"> </w:t>
      </w:r>
      <w:r w:rsidRPr="00894CB3">
        <w:rPr>
          <w:lang w:eastAsia="ko-KR"/>
        </w:rPr>
        <w:t>фондов</w:t>
      </w:r>
      <w:bookmarkEnd w:id="6"/>
    </w:p>
    <w:p w:rsidR="00894CB3" w:rsidRDefault="00894CB3" w:rsidP="00894CB3">
      <w:pPr>
        <w:pStyle w:val="a6"/>
        <w:tabs>
          <w:tab w:val="left" w:pos="726"/>
        </w:tabs>
      </w:pPr>
    </w:p>
    <w:p w:rsidR="00894CB3" w:rsidRPr="00894CB3" w:rsidRDefault="00B050A2" w:rsidP="00894CB3">
      <w:pPr>
        <w:pStyle w:val="a6"/>
        <w:tabs>
          <w:tab w:val="left" w:pos="726"/>
        </w:tabs>
      </w:pPr>
      <w:r w:rsidRPr="00894CB3">
        <w:t>Решение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реформировании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сферы,</w:t>
      </w:r>
      <w:r w:rsidR="00894CB3" w:rsidRPr="00894CB3">
        <w:t xml:space="preserve"> </w:t>
      </w:r>
      <w:r w:rsidRPr="00894CB3">
        <w:t>принятое</w:t>
      </w:r>
      <w:r w:rsidR="00894CB3" w:rsidRPr="00894CB3">
        <w:t xml:space="preserve"> </w:t>
      </w:r>
      <w:r w:rsidRPr="00894CB3">
        <w:t>Республикой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несколько</w:t>
      </w:r>
      <w:r w:rsidR="00894CB3" w:rsidRPr="00894CB3">
        <w:t xml:space="preserve"> </w:t>
      </w:r>
      <w:r w:rsidRPr="00894CB3">
        <w:t>лет</w:t>
      </w:r>
      <w:r w:rsidR="00894CB3" w:rsidRPr="00894CB3">
        <w:t xml:space="preserve"> </w:t>
      </w:r>
      <w:r w:rsidRPr="00894CB3">
        <w:t>назад,</w:t>
      </w:r>
      <w:r w:rsidR="00894CB3" w:rsidRPr="00894CB3">
        <w:t xml:space="preserve"> </w:t>
      </w:r>
      <w:r w:rsidRPr="00894CB3">
        <w:t>имело</w:t>
      </w:r>
      <w:r w:rsidR="00894CB3" w:rsidRPr="00894CB3">
        <w:t xml:space="preserve"> </w:t>
      </w:r>
      <w:r w:rsidRPr="00894CB3">
        <w:t>историческое</w:t>
      </w:r>
      <w:r w:rsidR="00894CB3" w:rsidRPr="00894CB3">
        <w:t xml:space="preserve"> </w:t>
      </w:r>
      <w:r w:rsidRPr="00894CB3">
        <w:t>значение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всей</w:t>
      </w:r>
      <w:r w:rsidR="00894CB3" w:rsidRPr="00894CB3">
        <w:t xml:space="preserve"> </w:t>
      </w:r>
      <w:r w:rsidRPr="00894CB3">
        <w:t>страны.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первым</w:t>
      </w:r>
      <w:r w:rsidR="00894CB3" w:rsidRPr="00894CB3">
        <w:t xml:space="preserve"> </w:t>
      </w:r>
      <w:r w:rsidRPr="00894CB3">
        <w:t>среди</w:t>
      </w:r>
      <w:r w:rsidR="00894CB3" w:rsidRPr="00894CB3">
        <w:t xml:space="preserve"> </w:t>
      </w:r>
      <w:r w:rsidRPr="00894CB3">
        <w:t>стран</w:t>
      </w:r>
      <w:r w:rsidR="00894CB3" w:rsidRPr="00894CB3">
        <w:t xml:space="preserve"> </w:t>
      </w:r>
      <w:r w:rsidRPr="00894CB3">
        <w:t>СНГ</w:t>
      </w:r>
      <w:r w:rsidR="00894CB3" w:rsidRPr="00894CB3">
        <w:t xml:space="preserve"> </w:t>
      </w:r>
      <w:r w:rsidRPr="00894CB3">
        <w:t>начал</w:t>
      </w:r>
      <w:r w:rsidR="00894CB3" w:rsidRPr="00894CB3">
        <w:t xml:space="preserve"> </w:t>
      </w:r>
      <w:r w:rsidRPr="00894CB3">
        <w:t>преобразование</w:t>
      </w:r>
      <w:r w:rsidR="00894CB3" w:rsidRPr="00894CB3">
        <w:t xml:space="preserve"> </w:t>
      </w:r>
      <w:r w:rsidRPr="00894CB3">
        <w:t>старой</w:t>
      </w:r>
      <w:r w:rsidR="00894CB3" w:rsidRPr="00894CB3">
        <w:t xml:space="preserve"> </w:t>
      </w:r>
      <w:r w:rsidRPr="00894CB3">
        <w:t>солидарной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 </w:t>
      </w:r>
      <w:r w:rsidRPr="00894CB3">
        <w:t>гражданина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планомерным</w:t>
      </w:r>
      <w:r w:rsidR="00894CB3" w:rsidRPr="00894CB3">
        <w:t xml:space="preserve"> </w:t>
      </w:r>
      <w:r w:rsidRPr="00894CB3">
        <w:t>переходом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системе.</w:t>
      </w:r>
      <w:r w:rsidR="00894CB3" w:rsidRPr="00894CB3">
        <w:t xml:space="preserve"> </w:t>
      </w:r>
      <w:r w:rsidRPr="00894CB3">
        <w:t>Эта</w:t>
      </w:r>
      <w:r w:rsidR="00894CB3" w:rsidRPr="00894CB3">
        <w:t xml:space="preserve"> </w:t>
      </w:r>
      <w:r w:rsidRPr="00894CB3">
        <w:t>реформа</w:t>
      </w:r>
      <w:r w:rsidR="00894CB3" w:rsidRPr="00894CB3">
        <w:t xml:space="preserve"> </w:t>
      </w:r>
      <w:r w:rsidRPr="00894CB3">
        <w:t>была</w:t>
      </w:r>
      <w:r w:rsidR="00894CB3" w:rsidRPr="00894CB3">
        <w:t xml:space="preserve"> </w:t>
      </w:r>
      <w:r w:rsidRPr="00894CB3">
        <w:t>задумана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реализована,</w:t>
      </w:r>
      <w:r w:rsidR="00894CB3" w:rsidRPr="00894CB3">
        <w:t xml:space="preserve"> </w:t>
      </w:r>
      <w:r w:rsidRPr="00894CB3">
        <w:t>чтобы</w:t>
      </w:r>
      <w:r w:rsidR="00894CB3" w:rsidRPr="00894CB3">
        <w:t xml:space="preserve"> </w:t>
      </w:r>
      <w:r w:rsidRPr="00894CB3">
        <w:t>снять</w:t>
      </w:r>
      <w:r w:rsidR="00894CB3" w:rsidRPr="00894CB3">
        <w:t xml:space="preserve"> </w:t>
      </w:r>
      <w:r w:rsidRPr="00894CB3">
        <w:t>бюджетную</w:t>
      </w:r>
      <w:r w:rsidR="00894CB3" w:rsidRPr="00894CB3">
        <w:t xml:space="preserve"> </w:t>
      </w:r>
      <w:r w:rsidRPr="00894CB3">
        <w:t>нагрузку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создать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справедливую</w:t>
      </w:r>
      <w:r w:rsidR="00894CB3" w:rsidRPr="00894CB3">
        <w:t xml:space="preserve"> </w:t>
      </w:r>
      <w:r w:rsidRPr="00894CB3">
        <w:t>систему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обеспечения.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были</w:t>
      </w:r>
      <w:r w:rsidR="00894CB3" w:rsidRPr="00894CB3">
        <w:t xml:space="preserve"> </w:t>
      </w:r>
      <w:r w:rsidRPr="00894CB3">
        <w:t>определены</w:t>
      </w:r>
      <w:r w:rsidR="00894CB3" w:rsidRPr="00894CB3">
        <w:t xml:space="preserve"> </w:t>
      </w:r>
      <w:r w:rsidRPr="00894CB3">
        <w:t>её</w:t>
      </w:r>
      <w:r w:rsidR="00894CB3" w:rsidRPr="00894CB3">
        <w:t xml:space="preserve"> </w:t>
      </w:r>
      <w:r w:rsidRPr="00894CB3">
        <w:t>основные</w:t>
      </w:r>
      <w:r w:rsidR="00894CB3" w:rsidRPr="00894CB3">
        <w:t xml:space="preserve"> </w:t>
      </w:r>
      <w:r w:rsidRPr="00894CB3">
        <w:t>цели</w:t>
      </w:r>
      <w:r w:rsidR="00894CB3" w:rsidRPr="00894CB3">
        <w:t xml:space="preserve"> - </w:t>
      </w:r>
      <w:r w:rsidRPr="00894CB3">
        <w:t>сохранение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преумножение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вкладчиков.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части</w:t>
      </w:r>
      <w:r w:rsidR="00894CB3" w:rsidRPr="00894CB3">
        <w:t xml:space="preserve"> </w:t>
      </w:r>
      <w:r w:rsidRPr="00894CB3">
        <w:t>сохранения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государство</w:t>
      </w:r>
      <w:r w:rsidR="00894CB3" w:rsidRPr="00894CB3">
        <w:t xml:space="preserve"> </w:t>
      </w:r>
      <w:r w:rsidRPr="00894CB3">
        <w:t>создало</w:t>
      </w:r>
      <w:r w:rsidR="00894CB3" w:rsidRPr="00894CB3">
        <w:t xml:space="preserve"> </w:t>
      </w:r>
      <w:r w:rsidRPr="00894CB3">
        <w:t>мощный</w:t>
      </w:r>
      <w:r w:rsidR="00894CB3" w:rsidRPr="00894CB3">
        <w:t xml:space="preserve"> </w:t>
      </w:r>
      <w:r w:rsidRPr="00894CB3">
        <w:t>механизм</w:t>
      </w:r>
      <w:r w:rsidR="00894CB3" w:rsidRPr="00894CB3">
        <w:t xml:space="preserve"> </w:t>
      </w:r>
      <w:r w:rsidRPr="00894CB3">
        <w:t>трёхступенчатой</w:t>
      </w:r>
      <w:r w:rsidR="00894CB3" w:rsidRPr="00894CB3">
        <w:t xml:space="preserve"> </w:t>
      </w:r>
      <w:r w:rsidRPr="00894CB3">
        <w:t>защиты</w:t>
      </w:r>
      <w:r w:rsidR="00894CB3" w:rsidRPr="00894CB3">
        <w:t xml:space="preserve"> </w:t>
      </w:r>
      <w:r w:rsidRPr="00894CB3">
        <w:t>посредством</w:t>
      </w:r>
      <w:r w:rsidR="00894CB3" w:rsidRPr="00894CB3">
        <w:t>:</w:t>
      </w:r>
    </w:p>
    <w:p w:rsidR="00894CB3" w:rsidRPr="00894CB3" w:rsidRDefault="00B050A2" w:rsidP="00894CB3">
      <w:pPr>
        <w:pStyle w:val="a6"/>
        <w:tabs>
          <w:tab w:val="left" w:pos="726"/>
        </w:tabs>
      </w:pPr>
      <w:r w:rsidRPr="00894CB3">
        <w:rPr>
          <w:bCs/>
        </w:rPr>
        <w:t>1</w:t>
      </w:r>
      <w:r w:rsidR="00894CB3" w:rsidRPr="00894CB3">
        <w:t xml:space="preserve">) </w:t>
      </w:r>
      <w:r w:rsidRPr="00894CB3">
        <w:t>установления</w:t>
      </w:r>
      <w:r w:rsidR="00894CB3" w:rsidRPr="00894CB3">
        <w:t xml:space="preserve"> </w:t>
      </w:r>
      <w:r w:rsidRPr="00894CB3">
        <w:t>строгого</w:t>
      </w:r>
      <w:r w:rsidR="00894CB3" w:rsidRPr="00894CB3">
        <w:t xml:space="preserve"> </w:t>
      </w:r>
      <w:r w:rsidRPr="00894CB3">
        <w:t>надзора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системой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помощью</w:t>
      </w:r>
      <w:r w:rsidR="00894CB3" w:rsidRPr="00894CB3">
        <w:t xml:space="preserve"> </w:t>
      </w:r>
      <w:r w:rsidRPr="00894CB3">
        <w:t>государственных</w:t>
      </w:r>
      <w:r w:rsidR="00894CB3" w:rsidRPr="00894CB3">
        <w:t xml:space="preserve"> </w:t>
      </w:r>
      <w:r w:rsidRPr="00894CB3">
        <w:t>институтов</w:t>
      </w:r>
      <w:r w:rsidR="00894CB3" w:rsidRPr="00894CB3">
        <w:t xml:space="preserve"> - </w:t>
      </w:r>
      <w:r w:rsidRPr="00894CB3">
        <w:t>Комитета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регулированию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Министерства</w:t>
      </w:r>
      <w:r w:rsidR="00894CB3" w:rsidRPr="00894CB3">
        <w:t xml:space="preserve"> </w:t>
      </w:r>
      <w:r w:rsidRPr="00894CB3">
        <w:t>труда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социальной</w:t>
      </w:r>
      <w:r w:rsidR="00894CB3" w:rsidRPr="00894CB3">
        <w:t xml:space="preserve"> </w:t>
      </w:r>
      <w:r w:rsidRPr="00894CB3">
        <w:t>защиты</w:t>
      </w:r>
      <w:r w:rsidR="00894CB3" w:rsidRPr="00894CB3">
        <w:t xml:space="preserve"> </w:t>
      </w:r>
      <w:r w:rsidRPr="00894CB3">
        <w:t>населения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(</w:t>
      </w:r>
      <w:r w:rsidRPr="00894CB3">
        <w:t>раньше</w:t>
      </w:r>
      <w:r w:rsidR="00894CB3" w:rsidRPr="00894CB3">
        <w:t xml:space="preserve"> </w:t>
      </w:r>
      <w:r w:rsidRPr="00894CB3">
        <w:t>этот</w:t>
      </w:r>
      <w:r w:rsidR="00894CB3" w:rsidRPr="00894CB3">
        <w:t xml:space="preserve"> </w:t>
      </w:r>
      <w:r w:rsidRPr="00894CB3">
        <w:t>комитет</w:t>
      </w:r>
      <w:r w:rsidR="00894CB3" w:rsidRPr="00894CB3">
        <w:t xml:space="preserve"> </w:t>
      </w:r>
      <w:r w:rsidRPr="00894CB3">
        <w:t>назывался</w:t>
      </w:r>
      <w:r w:rsidR="00894CB3" w:rsidRPr="00894CB3">
        <w:t xml:space="preserve"> </w:t>
      </w:r>
      <w:r w:rsidRPr="00894CB3">
        <w:t>Национальным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агентством</w:t>
      </w:r>
      <w:r w:rsidR="00894CB3" w:rsidRPr="00894CB3">
        <w:t xml:space="preserve">), </w:t>
      </w:r>
      <w:r w:rsidRPr="00894CB3">
        <w:t>уполномоченного</w:t>
      </w:r>
      <w:r w:rsidR="00894CB3" w:rsidRPr="00894CB3">
        <w:t xml:space="preserve"> </w:t>
      </w:r>
      <w:r w:rsidRPr="00894CB3">
        <w:t>органа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регулированию</w:t>
      </w:r>
      <w:r w:rsidR="00894CB3" w:rsidRPr="00894CB3">
        <w:t xml:space="preserve"> </w:t>
      </w:r>
      <w:r w:rsidRPr="00894CB3">
        <w:t>рынка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лице</w:t>
      </w:r>
      <w:r w:rsidR="00894CB3" w:rsidRPr="00894CB3">
        <w:t xml:space="preserve"> </w:t>
      </w:r>
      <w:r w:rsidRPr="00894CB3">
        <w:t>Национального</w:t>
      </w:r>
      <w:r w:rsidR="00894CB3" w:rsidRPr="00894CB3">
        <w:t xml:space="preserve"> </w:t>
      </w:r>
      <w:r w:rsidRPr="00894CB3">
        <w:t>Банка</w:t>
      </w:r>
      <w:r w:rsidR="00894CB3" w:rsidRPr="00894CB3">
        <w:t xml:space="preserve"> </w:t>
      </w:r>
      <w:r w:rsidRPr="00894CB3">
        <w:t>Р</w:t>
      </w:r>
      <w:r w:rsidR="00894CB3" w:rsidRPr="00894CB3">
        <w:t>.К. (</w:t>
      </w:r>
      <w:r w:rsidRPr="00894CB3">
        <w:t>до</w:t>
      </w:r>
      <w:r w:rsidR="00894CB3" w:rsidRPr="00894CB3">
        <w:t xml:space="preserve"> </w:t>
      </w:r>
      <w:r w:rsidRPr="00894CB3">
        <w:t>середины</w:t>
      </w:r>
      <w:r w:rsidR="00894CB3" w:rsidRPr="00894CB3">
        <w:t xml:space="preserve"> </w:t>
      </w:r>
      <w:r w:rsidRPr="00894CB3">
        <w:t>2001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уполномоченным</w:t>
      </w:r>
      <w:r w:rsidR="00894CB3" w:rsidRPr="00894CB3">
        <w:t xml:space="preserve"> </w:t>
      </w:r>
      <w:r w:rsidRPr="00894CB3">
        <w:t>органом</w:t>
      </w:r>
      <w:r w:rsidR="00894CB3" w:rsidRPr="00894CB3">
        <w:t xml:space="preserve"> </w:t>
      </w:r>
      <w:r w:rsidRPr="00894CB3">
        <w:t>являлась</w:t>
      </w:r>
      <w:r w:rsidR="00894CB3" w:rsidRPr="00894CB3">
        <w:t xml:space="preserve"> </w:t>
      </w:r>
      <w:r w:rsidRPr="00894CB3">
        <w:t>Национальная</w:t>
      </w:r>
      <w:r w:rsidR="00894CB3" w:rsidRPr="00894CB3">
        <w:t xml:space="preserve"> </w:t>
      </w:r>
      <w:r w:rsidRPr="00894CB3">
        <w:t>комиссия</w:t>
      </w:r>
      <w:r w:rsidR="00894CB3" w:rsidRPr="00894CB3">
        <w:t xml:space="preserve">) </w:t>
      </w:r>
      <w:r w:rsidRPr="00894CB3">
        <w:t>и</w:t>
      </w:r>
      <w:r w:rsidR="00894CB3" w:rsidRPr="00894CB3">
        <w:t xml:space="preserve"> </w:t>
      </w:r>
      <w:r w:rsidRPr="00894CB3">
        <w:t>Государственного</w:t>
      </w:r>
      <w:r w:rsidR="00894CB3" w:rsidRPr="00894CB3">
        <w:t xml:space="preserve"> </w:t>
      </w:r>
      <w:r w:rsidRPr="00894CB3">
        <w:t>центра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выплате</w:t>
      </w:r>
      <w:r w:rsidR="00894CB3" w:rsidRPr="00894CB3">
        <w:t xml:space="preserve"> </w:t>
      </w:r>
      <w:r w:rsidRPr="00894CB3">
        <w:t>пенсий</w:t>
      </w:r>
      <w:r w:rsidR="00894CB3" w:rsidRPr="00894CB3">
        <w:t>;</w:t>
      </w:r>
    </w:p>
    <w:p w:rsidR="00894CB3" w:rsidRPr="00894CB3" w:rsidRDefault="00B050A2" w:rsidP="00894CB3">
      <w:pPr>
        <w:pStyle w:val="a6"/>
        <w:tabs>
          <w:tab w:val="left" w:pos="726"/>
        </w:tabs>
      </w:pPr>
      <w:r w:rsidRPr="00894CB3">
        <w:rPr>
          <w:bCs/>
        </w:rPr>
        <w:t>2</w:t>
      </w:r>
      <w:r w:rsidR="00894CB3" w:rsidRPr="00894CB3">
        <w:t xml:space="preserve">) </w:t>
      </w:r>
      <w:r w:rsidRPr="00894CB3">
        <w:t>четкого</w:t>
      </w:r>
      <w:r w:rsidR="00894CB3" w:rsidRPr="00894CB3">
        <w:t xml:space="preserve"> </w:t>
      </w:r>
      <w:r w:rsidRPr="00894CB3">
        <w:t>законодательного</w:t>
      </w:r>
      <w:r w:rsidR="00894CB3" w:rsidRPr="00894CB3">
        <w:t xml:space="preserve"> </w:t>
      </w:r>
      <w:r w:rsidRPr="00894CB3">
        <w:t>разграничения</w:t>
      </w:r>
      <w:r w:rsidR="00894CB3" w:rsidRPr="00894CB3">
        <w:t xml:space="preserve"> </w:t>
      </w:r>
      <w:r w:rsidRPr="00894CB3">
        <w:t>функций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установления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взаимоконтроля</w:t>
      </w:r>
      <w:r w:rsidR="00894CB3" w:rsidRPr="00894CB3">
        <w:t xml:space="preserve"> </w:t>
      </w:r>
      <w:r w:rsidRPr="00894CB3">
        <w:t>между</w:t>
      </w:r>
      <w:r w:rsidR="00894CB3" w:rsidRPr="00894CB3">
        <w:t xml:space="preserve"> </w:t>
      </w:r>
      <w:r w:rsidRPr="00894CB3">
        <w:t>тремя</w:t>
      </w:r>
      <w:r w:rsidR="00894CB3" w:rsidRPr="00894CB3">
        <w:t xml:space="preserve"> </w:t>
      </w:r>
      <w:r w:rsidRPr="00894CB3">
        <w:t>основными</w:t>
      </w:r>
      <w:r w:rsidR="00894CB3" w:rsidRPr="00894CB3">
        <w:t xml:space="preserve"> </w:t>
      </w:r>
      <w:r w:rsidRPr="00894CB3">
        <w:t>группами</w:t>
      </w:r>
      <w:r w:rsidR="00894CB3" w:rsidRPr="00894CB3">
        <w:t xml:space="preserve"> </w:t>
      </w:r>
      <w:r w:rsidRPr="00894CB3">
        <w:t>участников</w:t>
      </w:r>
      <w:r w:rsidR="00894CB3" w:rsidRPr="00894CB3">
        <w:t xml:space="preserve"> </w:t>
      </w:r>
      <w:r w:rsidRPr="00894CB3">
        <w:t>новой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- </w:t>
      </w:r>
      <w:r w:rsidRPr="00894CB3">
        <w:t>накопительными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фондами,</w:t>
      </w:r>
      <w:r w:rsidR="00894CB3" w:rsidRPr="00894CB3">
        <w:t xml:space="preserve"> </w:t>
      </w:r>
      <w:r w:rsidRPr="00894CB3">
        <w:t>компаниями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управлению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банками</w:t>
      </w:r>
      <w:r w:rsidR="00894CB3" w:rsidRPr="00894CB3">
        <w:t xml:space="preserve"> </w:t>
      </w:r>
      <w:r w:rsidRPr="00894CB3">
        <w:t>кастодианами</w:t>
      </w:r>
      <w:r w:rsidR="00894CB3" w:rsidRPr="00894CB3">
        <w:t>;</w:t>
      </w:r>
    </w:p>
    <w:p w:rsidR="00B050A2" w:rsidRPr="00894CB3" w:rsidRDefault="00B050A2" w:rsidP="00894CB3">
      <w:pPr>
        <w:pStyle w:val="a6"/>
        <w:tabs>
          <w:tab w:val="left" w:pos="726"/>
        </w:tabs>
      </w:pPr>
      <w:r w:rsidRPr="00894CB3">
        <w:rPr>
          <w:bCs/>
        </w:rPr>
        <w:t>3</w:t>
      </w:r>
      <w:r w:rsidR="00894CB3" w:rsidRPr="00894CB3">
        <w:t xml:space="preserve">) </w:t>
      </w:r>
      <w:r w:rsidRPr="00894CB3">
        <w:t>законодательного</w:t>
      </w:r>
      <w:r w:rsidR="00894CB3" w:rsidRPr="00894CB3">
        <w:t xml:space="preserve"> </w:t>
      </w:r>
      <w:r w:rsidRPr="00894CB3">
        <w:t>установления</w:t>
      </w:r>
      <w:r w:rsidR="00894CB3" w:rsidRPr="00894CB3">
        <w:t xml:space="preserve"> </w:t>
      </w:r>
      <w:r w:rsidRPr="00894CB3">
        <w:t>пруденциальных</w:t>
      </w:r>
      <w:r w:rsidR="00894CB3" w:rsidRPr="00894CB3">
        <w:t xml:space="preserve"> </w:t>
      </w:r>
      <w:r w:rsidRPr="00894CB3">
        <w:t>нормативов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строгого</w:t>
      </w:r>
      <w:r w:rsidR="00894CB3" w:rsidRPr="00894CB3">
        <w:t xml:space="preserve"> </w:t>
      </w:r>
      <w:r w:rsidRPr="00894CB3">
        <w:t>определения</w:t>
      </w:r>
      <w:r w:rsidR="00894CB3" w:rsidRPr="00894CB3">
        <w:t xml:space="preserve"> </w:t>
      </w:r>
      <w:r w:rsidRPr="00894CB3">
        <w:t>перечня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инструментов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инвестирования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[</w:t>
      </w:r>
      <w:r w:rsidRPr="00894CB3">
        <w:t>7,</w:t>
      </w:r>
      <w:r w:rsidR="00894CB3" w:rsidRPr="00894CB3">
        <w:t xml:space="preserve"> </w:t>
      </w:r>
      <w:r w:rsidRPr="00894CB3">
        <w:t>с.40-49</w:t>
      </w:r>
      <w:r w:rsidR="00894CB3" w:rsidRPr="00894CB3">
        <w:t>].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Накопительные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Казахстане</w:t>
      </w:r>
      <w:r w:rsidR="00894CB3" w:rsidRPr="00894CB3">
        <w:t xml:space="preserve"> </w:t>
      </w:r>
      <w:r w:rsidRPr="00894CB3">
        <w:t>превратились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серьезных</w:t>
      </w:r>
      <w:r w:rsidR="00894CB3" w:rsidRPr="00894CB3">
        <w:t xml:space="preserve"> </w:t>
      </w:r>
      <w:r w:rsidRPr="00894CB3">
        <w:t>институциональных</w:t>
      </w:r>
      <w:r w:rsidR="00894CB3" w:rsidRPr="00894CB3">
        <w:t xml:space="preserve"> </w:t>
      </w:r>
      <w:r w:rsidRPr="00894CB3">
        <w:t>инвесторов,</w:t>
      </w:r>
      <w:r w:rsidR="00894CB3" w:rsidRPr="00894CB3">
        <w:t xml:space="preserve"> </w:t>
      </w:r>
      <w:r w:rsidRPr="00894CB3">
        <w:t>стали</w:t>
      </w:r>
      <w:r w:rsidR="00894CB3" w:rsidRPr="00894CB3">
        <w:t xml:space="preserve"> </w:t>
      </w:r>
      <w:r w:rsidRPr="00894CB3">
        <w:t>играть</w:t>
      </w:r>
      <w:r w:rsidR="00894CB3" w:rsidRPr="00894CB3">
        <w:t xml:space="preserve"> </w:t>
      </w:r>
      <w:r w:rsidRPr="00894CB3">
        <w:t>значительную</w:t>
      </w:r>
      <w:r w:rsidR="00894CB3" w:rsidRPr="00894CB3">
        <w:t xml:space="preserve"> </w:t>
      </w:r>
      <w:r w:rsidRPr="00894CB3">
        <w:t>роль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финансовом</w:t>
      </w:r>
      <w:r w:rsidR="00894CB3" w:rsidRPr="00894CB3">
        <w:t xml:space="preserve"> </w:t>
      </w:r>
      <w:r w:rsidRPr="00894CB3">
        <w:t>рынке.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всей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01.0</w:t>
      </w:r>
      <w:r w:rsidR="00894CB3" w:rsidRPr="00894CB3">
        <w:t>5.20</w:t>
      </w:r>
      <w:r w:rsidRPr="00894CB3">
        <w:t>10</w:t>
      </w:r>
      <w:r w:rsidR="00894CB3" w:rsidRPr="00894CB3">
        <w:t xml:space="preserve"> </w:t>
      </w:r>
      <w:r w:rsidRPr="00894CB3">
        <w:t>г.</w:t>
      </w:r>
      <w:r w:rsidR="00894CB3" w:rsidRPr="00894CB3">
        <w:t xml:space="preserve"> </w:t>
      </w:r>
      <w:r w:rsidRPr="00894CB3">
        <w:t>составляют</w:t>
      </w:r>
      <w:r w:rsidR="00894CB3" w:rsidRPr="00894CB3">
        <w:t xml:space="preserve"> </w:t>
      </w:r>
      <w:r w:rsidRPr="00894CB3">
        <w:rPr>
          <w:bCs/>
        </w:rPr>
        <w:t>92</w:t>
      </w:r>
      <w:r w:rsidR="00894CB3" w:rsidRPr="00894CB3">
        <w:rPr>
          <w:bCs/>
        </w:rPr>
        <w:t xml:space="preserve"> </w:t>
      </w:r>
      <w:r w:rsidRPr="00894CB3">
        <w:rPr>
          <w:bCs/>
        </w:rPr>
        <w:t>101</w:t>
      </w:r>
      <w:r w:rsidR="00894CB3" w:rsidRPr="00894CB3">
        <w:rPr>
          <w:bCs/>
        </w:rPr>
        <w:t xml:space="preserve"> </w:t>
      </w:r>
      <w:r w:rsidRPr="00894CB3">
        <w:rPr>
          <w:bCs/>
        </w:rPr>
        <w:t>528</w:t>
      </w:r>
      <w:r w:rsidR="00894CB3" w:rsidRPr="00894CB3">
        <w:rPr>
          <w:bCs/>
        </w:rPr>
        <w:t xml:space="preserve"> </w:t>
      </w:r>
      <w:r w:rsidRPr="00894CB3">
        <w:rPr>
          <w:bCs/>
        </w:rPr>
        <w:t>тыс.</w:t>
      </w:r>
      <w:r w:rsidRPr="00894CB3">
        <w:t>тенге</w:t>
      </w:r>
      <w:r w:rsidR="00894CB3" w:rsidRPr="00894CB3">
        <w:t xml:space="preserve"> (</w:t>
      </w:r>
      <w:r w:rsidRPr="00894CB3">
        <w:t>Приложение</w:t>
      </w:r>
      <w:r w:rsidR="00894CB3" w:rsidRPr="00894CB3">
        <w:t xml:space="preserve"> </w:t>
      </w:r>
      <w:r w:rsidRPr="00894CB3">
        <w:t>A</w:t>
      </w:r>
      <w:r w:rsidR="00894CB3" w:rsidRPr="00894CB3">
        <w:t>) [</w:t>
      </w:r>
      <w:r w:rsidRPr="00894CB3">
        <w:t>8</w:t>
      </w:r>
      <w:r w:rsidR="00894CB3" w:rsidRPr="00894CB3">
        <w:t>].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Накопительные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выполняют</w:t>
      </w:r>
      <w:r w:rsidR="00894CB3" w:rsidRPr="00894CB3">
        <w:t xml:space="preserve"> </w:t>
      </w:r>
      <w:r w:rsidRPr="00894CB3">
        <w:t>такие</w:t>
      </w:r>
      <w:r w:rsidR="00894CB3" w:rsidRPr="00894CB3">
        <w:t xml:space="preserve"> </w:t>
      </w:r>
      <w:r w:rsidRPr="00894CB3">
        <w:t>операции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сбор</w:t>
      </w:r>
      <w:r w:rsidR="00894CB3" w:rsidRPr="00894CB3">
        <w:t xml:space="preserve"> </w:t>
      </w:r>
      <w:r w:rsidRPr="00894CB3">
        <w:t>обязательных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добровольных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выплаты</w:t>
      </w:r>
      <w:r w:rsidR="00894CB3" w:rsidRPr="00894CB3">
        <w:t xml:space="preserve"> </w:t>
      </w:r>
      <w:r w:rsidRPr="00894CB3">
        <w:t>получателям,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формирование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инвестирование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через</w:t>
      </w:r>
      <w:r w:rsidR="00894CB3" w:rsidRPr="00894CB3">
        <w:t xml:space="preserve"> </w:t>
      </w:r>
      <w:r w:rsidRPr="00894CB3">
        <w:t>компании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управлению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активами.</w:t>
      </w:r>
      <w:r w:rsidR="00894CB3" w:rsidRPr="00894CB3">
        <w:t xml:space="preserve"> </w:t>
      </w:r>
      <w:r w:rsidRPr="00894CB3">
        <w:t>Накопительные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могут</w:t>
      </w:r>
      <w:r w:rsidR="00894CB3" w:rsidRPr="00894CB3">
        <w:t xml:space="preserve"> </w:t>
      </w:r>
      <w:r w:rsidRPr="00894CB3">
        <w:t>быть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открытыми</w:t>
      </w:r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  <w:rPr>
          <w:b/>
          <w:bCs/>
        </w:rPr>
      </w:pPr>
      <w:r w:rsidRPr="00894CB3">
        <w:t>корпоративными.</w:t>
      </w:r>
    </w:p>
    <w:p w:rsidR="00B050A2" w:rsidRPr="00894CB3" w:rsidRDefault="00B050A2" w:rsidP="00894CB3">
      <w:pPr>
        <w:pStyle w:val="31"/>
        <w:tabs>
          <w:tab w:val="left" w:pos="726"/>
        </w:tabs>
        <w:ind w:firstLine="709"/>
      </w:pPr>
      <w:r w:rsidRPr="00894CB3">
        <w:t>Открытые</w:t>
      </w:r>
      <w:r w:rsidR="00894CB3" w:rsidRPr="00894CB3">
        <w:t xml:space="preserve"> </w:t>
      </w:r>
      <w:r w:rsidRPr="00894CB3">
        <w:t>накопительные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осуществляют</w:t>
      </w:r>
      <w:r w:rsidR="00894CB3" w:rsidRPr="00894CB3">
        <w:t xml:space="preserve"> </w:t>
      </w:r>
      <w:r w:rsidRPr="00894CB3">
        <w:t>прием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независимо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места</w:t>
      </w:r>
      <w:r w:rsidR="00894CB3" w:rsidRPr="00894CB3">
        <w:t xml:space="preserve"> </w:t>
      </w:r>
      <w:r w:rsidRPr="00894CB3">
        <w:t>работы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жительства</w:t>
      </w:r>
      <w:r w:rsidR="00894CB3" w:rsidRPr="00894CB3">
        <w:t xml:space="preserve"> </w:t>
      </w:r>
      <w:r w:rsidRPr="00894CB3">
        <w:t>получателя.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Корпоративные</w:t>
      </w:r>
      <w:r w:rsidR="00894CB3" w:rsidRPr="00894CB3">
        <w:t xml:space="preserve"> </w:t>
      </w:r>
      <w:r w:rsidRPr="00894CB3">
        <w:t>накопительные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создаются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получателей</w:t>
      </w:r>
      <w:r w:rsidR="00894CB3" w:rsidRPr="00894CB3">
        <w:t xml:space="preserve"> - </w:t>
      </w:r>
      <w:r w:rsidRPr="00894CB3">
        <w:t>работников</w:t>
      </w:r>
      <w:r w:rsidR="00894CB3" w:rsidRPr="00894CB3">
        <w:t xml:space="preserve"> </w:t>
      </w:r>
      <w:r w:rsidRPr="00894CB3">
        <w:t>одного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нескольких</w:t>
      </w:r>
      <w:r w:rsidR="00894CB3" w:rsidRPr="00894CB3">
        <w:t xml:space="preserve"> </w:t>
      </w:r>
      <w:r w:rsidRPr="00894CB3">
        <w:t>юридических</w:t>
      </w:r>
      <w:r w:rsidR="00894CB3" w:rsidRPr="00894CB3">
        <w:t xml:space="preserve"> </w:t>
      </w:r>
      <w:r w:rsidRPr="00894CB3">
        <w:t>лиц,</w:t>
      </w:r>
      <w:r w:rsidR="00894CB3" w:rsidRPr="00894CB3">
        <w:t xml:space="preserve"> </w:t>
      </w:r>
      <w:r w:rsidRPr="00894CB3">
        <w:t>являющихся</w:t>
      </w:r>
      <w:r w:rsidR="00894CB3" w:rsidRPr="00894CB3">
        <w:t xml:space="preserve"> </w:t>
      </w:r>
      <w:r w:rsidRPr="00894CB3">
        <w:t>учредителями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акционерами</w:t>
      </w:r>
      <w:r w:rsidR="00894CB3" w:rsidRPr="00894CB3">
        <w:t xml:space="preserve"> </w:t>
      </w:r>
      <w:r w:rsidRPr="00894CB3">
        <w:t>данного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настоящее</w:t>
      </w:r>
      <w:r w:rsidR="00894CB3" w:rsidRPr="00894CB3">
        <w:t xml:space="preserve"> </w:t>
      </w:r>
      <w:r w:rsidRPr="00894CB3">
        <w:t>время</w:t>
      </w:r>
      <w:r w:rsidR="00894CB3" w:rsidRPr="00894CB3">
        <w:t xml:space="preserve"> </w:t>
      </w:r>
      <w:r w:rsidRPr="00894CB3">
        <w:t>среди</w:t>
      </w:r>
      <w:r w:rsidR="00894CB3" w:rsidRPr="00894CB3">
        <w:t xml:space="preserve"> </w:t>
      </w:r>
      <w:r w:rsidRPr="00894CB3">
        <w:t>14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обладающих</w:t>
      </w:r>
      <w:r w:rsidR="00894CB3" w:rsidRPr="00894CB3">
        <w:t xml:space="preserve"> </w:t>
      </w:r>
      <w:r w:rsidRPr="00894CB3">
        <w:t>лицензиями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привлечению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осуществлению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выплат,</w:t>
      </w:r>
      <w:r w:rsidR="00894CB3" w:rsidRPr="00894CB3">
        <w:t xml:space="preserve"> </w:t>
      </w:r>
      <w:r w:rsidRPr="00894CB3">
        <w:t>один</w:t>
      </w:r>
      <w:r w:rsidR="00894CB3" w:rsidRPr="00894CB3">
        <w:t xml:space="preserve"> </w:t>
      </w:r>
      <w:r w:rsidRPr="00894CB3">
        <w:t>корпоративный</w:t>
      </w:r>
      <w:r w:rsidR="00894CB3" w:rsidRPr="00894CB3">
        <w:t xml:space="preserve"> - </w:t>
      </w:r>
      <w:r w:rsidRPr="00894CB3">
        <w:t>АО</w:t>
      </w:r>
      <w:r w:rsidR="00894CB3" w:rsidRPr="00894CB3">
        <w:t xml:space="preserve"> </w:t>
      </w:r>
      <w:r w:rsidRPr="00894CB3">
        <w:t>НПФ</w:t>
      </w:r>
      <w:r w:rsidR="00894CB3" w:rsidRPr="00894CB3">
        <w:t xml:space="preserve"> "</w:t>
      </w:r>
      <w:r w:rsidRPr="00894CB3">
        <w:t>Казахмыс</w:t>
      </w:r>
      <w:r w:rsidR="00894CB3" w:rsidRPr="00894CB3">
        <w:t>"</w:t>
      </w:r>
      <w:r w:rsidRPr="00894CB3">
        <w:t>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Государственное</w:t>
      </w:r>
      <w:r w:rsidR="00894CB3" w:rsidRPr="00894CB3">
        <w:t xml:space="preserve"> </w:t>
      </w:r>
      <w:r w:rsidRPr="00894CB3">
        <w:t>регулирование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заключается.</w:t>
      </w:r>
      <w:r w:rsidR="00894CB3" w:rsidRPr="00894CB3">
        <w:t xml:space="preserve"> </w:t>
      </w:r>
      <w:r w:rsidRPr="00894CB3">
        <w:t>Во-первых,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установлении</w:t>
      </w:r>
      <w:r w:rsidR="00894CB3" w:rsidRPr="00894CB3">
        <w:t xml:space="preserve"> </w:t>
      </w:r>
      <w:r w:rsidRPr="00894CB3">
        <w:t>требований,</w:t>
      </w:r>
      <w:r w:rsidR="00894CB3" w:rsidRPr="00894CB3">
        <w:t xml:space="preserve"> </w:t>
      </w:r>
      <w:r w:rsidRPr="00894CB3">
        <w:t>обязательных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соблюдения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создании</w:t>
      </w:r>
      <w:r w:rsidR="00894CB3" w:rsidRPr="00894CB3">
        <w:t xml:space="preserve"> </w:t>
      </w:r>
      <w:r w:rsidRPr="00894CB3">
        <w:t>фонда.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Учредителями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акционерами</w:t>
      </w:r>
      <w:r w:rsidR="00894CB3" w:rsidRPr="00894CB3">
        <w:t xml:space="preserve"> </w:t>
      </w:r>
      <w:r w:rsidRPr="00894CB3">
        <w:t>открытого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могут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юридические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физические</w:t>
      </w:r>
      <w:r w:rsidR="00894CB3" w:rsidRPr="00894CB3">
        <w:t xml:space="preserve"> </w:t>
      </w:r>
      <w:r w:rsidRPr="00894CB3">
        <w:t>лица</w:t>
      </w:r>
      <w:r w:rsidR="00894CB3" w:rsidRPr="00894CB3">
        <w:t xml:space="preserve"> - </w:t>
      </w:r>
      <w:r w:rsidRPr="00894CB3">
        <w:t>резиденты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Правительство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учетом</w:t>
      </w:r>
      <w:r w:rsidR="00894CB3" w:rsidRPr="00894CB3">
        <w:t xml:space="preserve"> </w:t>
      </w:r>
      <w:r w:rsidRPr="00894CB3">
        <w:t>требований,</w:t>
      </w:r>
      <w:r w:rsidR="00894CB3" w:rsidRPr="00894CB3">
        <w:t xml:space="preserve"> </w:t>
      </w:r>
      <w:r w:rsidRPr="00894CB3">
        <w:t>установленных</w:t>
      </w:r>
      <w:r w:rsidR="00894CB3" w:rsidRPr="00894CB3">
        <w:t xml:space="preserve"> </w:t>
      </w:r>
      <w:bookmarkStart w:id="7" w:name="sub1000001297"/>
      <w:r w:rsidRPr="00894CB3">
        <w:rPr>
          <w:bCs/>
        </w:rPr>
        <w:t>законодательством</w:t>
      </w:r>
      <w:r w:rsidR="00894CB3" w:rsidRPr="00894CB3">
        <w:rPr>
          <w:bCs/>
        </w:rPr>
        <w:t xml:space="preserve"> </w:t>
      </w:r>
      <w:r w:rsidRPr="00894CB3">
        <w:rPr>
          <w:bCs/>
        </w:rPr>
        <w:t>Республики</w:t>
      </w:r>
      <w:r w:rsidR="00894CB3" w:rsidRPr="00894CB3">
        <w:rPr>
          <w:bCs/>
        </w:rPr>
        <w:t xml:space="preserve"> </w:t>
      </w:r>
      <w:r w:rsidRPr="00894CB3">
        <w:rPr>
          <w:bCs/>
        </w:rPr>
        <w:t>Казахстан</w:t>
      </w:r>
      <w:bookmarkEnd w:id="7"/>
      <w:r w:rsidRPr="00894CB3">
        <w:t>.</w:t>
      </w:r>
      <w:r w:rsidR="00894CB3" w:rsidRPr="00894CB3">
        <w:t xml:space="preserve"> </w:t>
      </w:r>
      <w:r w:rsidRPr="00894CB3">
        <w:t>Учредителями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акционерами</w:t>
      </w:r>
      <w:r w:rsidR="00894CB3" w:rsidRPr="00894CB3">
        <w:t xml:space="preserve"> </w:t>
      </w:r>
      <w:r w:rsidRPr="00894CB3">
        <w:t>корпоративного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могут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юридические</w:t>
      </w:r>
      <w:r w:rsidR="00894CB3" w:rsidRPr="00894CB3">
        <w:t xml:space="preserve"> </w:t>
      </w:r>
      <w:r w:rsidRPr="00894CB3">
        <w:t>лица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[</w:t>
      </w:r>
      <w:r w:rsidRPr="00894CB3">
        <w:t>7,</w:t>
      </w:r>
      <w:r w:rsidR="00894CB3" w:rsidRPr="00894CB3">
        <w:t xml:space="preserve"> </w:t>
      </w:r>
      <w:r w:rsidRPr="00894CB3">
        <w:t>с.40-49</w:t>
      </w:r>
      <w:r w:rsidR="00894CB3" w:rsidRPr="00894CB3">
        <w:t>].</w:t>
      </w:r>
    </w:p>
    <w:p w:rsidR="00894CB3" w:rsidRPr="00894CB3" w:rsidRDefault="00B050A2" w:rsidP="00894CB3">
      <w:pPr>
        <w:tabs>
          <w:tab w:val="left" w:pos="726"/>
        </w:tabs>
      </w:pPr>
      <w:bookmarkStart w:id="8" w:name="SUB360101"/>
      <w:bookmarkEnd w:id="8"/>
      <w:r w:rsidRPr="00894CB3">
        <w:t>Учредителем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акционером</w:t>
      </w:r>
      <w:r w:rsidR="00894CB3" w:rsidRPr="00894CB3">
        <w:t xml:space="preserve"> </w:t>
      </w:r>
      <w:r w:rsidRPr="00894CB3">
        <w:t>открытого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может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юридическое</w:t>
      </w:r>
      <w:r w:rsidR="00894CB3" w:rsidRPr="00894CB3">
        <w:t xml:space="preserve"> </w:t>
      </w:r>
      <w:r w:rsidRPr="00894CB3">
        <w:t>лицо-нерезидент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Казахстан,</w:t>
      </w:r>
      <w:r w:rsidR="00894CB3" w:rsidRPr="00894CB3">
        <w:t xml:space="preserve"> </w:t>
      </w:r>
      <w:r w:rsidRPr="00894CB3">
        <w:t>имеющий</w:t>
      </w:r>
      <w:r w:rsidR="00894CB3" w:rsidRPr="00894CB3">
        <w:t xml:space="preserve"> </w:t>
      </w:r>
      <w:r w:rsidRPr="00894CB3">
        <w:t>определенный</w:t>
      </w:r>
      <w:r w:rsidR="00894CB3" w:rsidRPr="00894CB3">
        <w:t xml:space="preserve"> </w:t>
      </w:r>
      <w:r w:rsidRPr="00894CB3">
        <w:t>рейтинг</w:t>
      </w:r>
      <w:r w:rsidR="00894CB3" w:rsidRPr="00894CB3">
        <w:t xml:space="preserve"> </w:t>
      </w:r>
      <w:r w:rsidRPr="00894CB3">
        <w:t>одного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рейтинговых</w:t>
      </w:r>
      <w:r w:rsidR="00894CB3" w:rsidRPr="00894CB3">
        <w:t xml:space="preserve"> </w:t>
      </w:r>
      <w:r w:rsidRPr="00894CB3">
        <w:t>агентств.</w:t>
      </w:r>
      <w:r w:rsidR="00894CB3" w:rsidRPr="00894CB3">
        <w:t xml:space="preserve"> </w:t>
      </w:r>
      <w:bookmarkStart w:id="9" w:name="sub1000460851"/>
      <w:r w:rsidRPr="00894CB3">
        <w:rPr>
          <w:bCs/>
        </w:rPr>
        <w:t>Перечень</w:t>
      </w:r>
      <w:r w:rsidR="00894CB3" w:rsidRPr="00894CB3">
        <w:rPr>
          <w:bCs/>
        </w:rPr>
        <w:t xml:space="preserve"> </w:t>
      </w:r>
      <w:r w:rsidRPr="00894CB3">
        <w:rPr>
          <w:bCs/>
        </w:rPr>
        <w:t>рейтинговых</w:t>
      </w:r>
      <w:r w:rsidR="00894CB3" w:rsidRPr="00894CB3">
        <w:rPr>
          <w:bCs/>
        </w:rPr>
        <w:t xml:space="preserve"> </w:t>
      </w:r>
      <w:r w:rsidRPr="00894CB3">
        <w:rPr>
          <w:bCs/>
        </w:rPr>
        <w:t>агентств</w:t>
      </w:r>
      <w:r w:rsidR="00894CB3" w:rsidRPr="00894CB3">
        <w:rPr>
          <w:bCs/>
        </w:rPr>
        <w:t xml:space="preserve"> </w:t>
      </w:r>
      <w:r w:rsidRPr="00894CB3">
        <w:rPr>
          <w:bCs/>
        </w:rPr>
        <w:t>и</w:t>
      </w:r>
      <w:r w:rsidR="00894CB3" w:rsidRPr="00894CB3">
        <w:rPr>
          <w:bCs/>
        </w:rPr>
        <w:t xml:space="preserve"> </w:t>
      </w:r>
      <w:r w:rsidRPr="00894CB3">
        <w:rPr>
          <w:bCs/>
        </w:rPr>
        <w:t>минимальный</w:t>
      </w:r>
      <w:r w:rsidR="00894CB3" w:rsidRPr="00894CB3">
        <w:rPr>
          <w:bCs/>
        </w:rPr>
        <w:t xml:space="preserve"> </w:t>
      </w:r>
      <w:r w:rsidRPr="00894CB3">
        <w:rPr>
          <w:bCs/>
        </w:rPr>
        <w:t>рейтинг</w:t>
      </w:r>
      <w:bookmarkEnd w:id="9"/>
      <w:r w:rsidR="00894CB3" w:rsidRPr="00894CB3">
        <w:t xml:space="preserve"> </w:t>
      </w:r>
      <w:r w:rsidRPr="00894CB3">
        <w:t>устанавливаются</w:t>
      </w:r>
      <w:r w:rsidR="00894CB3" w:rsidRPr="00894CB3">
        <w:t xml:space="preserve"> </w:t>
      </w:r>
      <w:r w:rsidRPr="00894CB3">
        <w:t>уполномоченным</w:t>
      </w:r>
      <w:r w:rsidR="00894CB3" w:rsidRPr="00894CB3">
        <w:t xml:space="preserve"> </w:t>
      </w:r>
      <w:r w:rsidRPr="00894CB3">
        <w:t>органом.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настоящий</w:t>
      </w:r>
      <w:r w:rsidR="00894CB3" w:rsidRPr="00894CB3">
        <w:t xml:space="preserve"> </w:t>
      </w:r>
      <w:r w:rsidRPr="00894CB3">
        <w:t>момент</w:t>
      </w:r>
      <w:r w:rsidR="00894CB3" w:rsidRPr="00894CB3">
        <w:t xml:space="preserve"> </w:t>
      </w:r>
      <w:r w:rsidRPr="00894CB3">
        <w:t>такими</w:t>
      </w:r>
      <w:r w:rsidR="00894CB3" w:rsidRPr="00894CB3">
        <w:t xml:space="preserve"> </w:t>
      </w:r>
      <w:r w:rsidRPr="00894CB3">
        <w:t>рейтинговыми</w:t>
      </w:r>
      <w:r w:rsidR="00894CB3" w:rsidRPr="00894CB3">
        <w:t xml:space="preserve"> </w:t>
      </w:r>
      <w:r w:rsidRPr="00894CB3">
        <w:t>агентствами</w:t>
      </w:r>
      <w:r w:rsidR="00894CB3" w:rsidRPr="00894CB3">
        <w:t xml:space="preserve"> </w:t>
      </w:r>
      <w:r w:rsidRPr="00894CB3">
        <w:t>являются</w:t>
      </w:r>
      <w:r w:rsidR="00894CB3" w:rsidRPr="00894CB3">
        <w:t>:</w:t>
      </w:r>
    </w:p>
    <w:p w:rsidR="00894CB3" w:rsidRPr="00070CE1" w:rsidRDefault="00B050A2" w:rsidP="00894CB3">
      <w:pPr>
        <w:tabs>
          <w:tab w:val="left" w:pos="726"/>
        </w:tabs>
        <w:rPr>
          <w:lang w:val="en-US"/>
        </w:rPr>
      </w:pPr>
      <w:r w:rsidRPr="00070CE1">
        <w:rPr>
          <w:lang w:val="en-US"/>
        </w:rPr>
        <w:t>1</w:t>
      </w:r>
      <w:r w:rsidR="00894CB3" w:rsidRPr="00070CE1">
        <w:rPr>
          <w:lang w:val="en-US"/>
        </w:rPr>
        <w:t xml:space="preserve">) </w:t>
      </w:r>
      <w:r w:rsidRPr="00070CE1">
        <w:rPr>
          <w:lang w:val="en-US"/>
        </w:rPr>
        <w:t>Moody's</w:t>
      </w:r>
      <w:r w:rsidR="00894CB3" w:rsidRPr="00070CE1">
        <w:rPr>
          <w:lang w:val="en-US"/>
        </w:rPr>
        <w:t xml:space="preserve"> </w:t>
      </w:r>
      <w:r w:rsidRPr="00070CE1">
        <w:rPr>
          <w:lang w:val="en-US"/>
        </w:rPr>
        <w:t>Investors</w:t>
      </w:r>
      <w:r w:rsidR="00894CB3" w:rsidRPr="00070CE1">
        <w:rPr>
          <w:lang w:val="en-US"/>
        </w:rPr>
        <w:t xml:space="preserve"> </w:t>
      </w:r>
      <w:r w:rsidRPr="00070CE1">
        <w:rPr>
          <w:lang w:val="en-US"/>
        </w:rPr>
        <w:t>Service</w:t>
      </w:r>
      <w:r w:rsidR="00894CB3" w:rsidRPr="00070CE1">
        <w:rPr>
          <w:lang w:val="en-US"/>
        </w:rPr>
        <w:t>;</w:t>
      </w:r>
    </w:p>
    <w:p w:rsidR="00894CB3" w:rsidRPr="00070CE1" w:rsidRDefault="00B050A2" w:rsidP="00894CB3">
      <w:pPr>
        <w:tabs>
          <w:tab w:val="left" w:pos="726"/>
        </w:tabs>
        <w:rPr>
          <w:lang w:val="en-US"/>
        </w:rPr>
      </w:pPr>
      <w:r w:rsidRPr="00070CE1">
        <w:rPr>
          <w:lang w:val="en-US"/>
        </w:rPr>
        <w:t>2</w:t>
      </w:r>
      <w:r w:rsidR="00894CB3" w:rsidRPr="00070CE1">
        <w:rPr>
          <w:lang w:val="en-US"/>
        </w:rPr>
        <w:t xml:space="preserve">) </w:t>
      </w:r>
      <w:r w:rsidRPr="00070CE1">
        <w:rPr>
          <w:lang w:val="en-US"/>
        </w:rPr>
        <w:t>Standard</w:t>
      </w:r>
      <w:r w:rsidR="00894CB3" w:rsidRPr="00070CE1">
        <w:rPr>
          <w:lang w:val="en-US"/>
        </w:rPr>
        <w:t xml:space="preserve"> </w:t>
      </w:r>
      <w:r w:rsidRPr="00070CE1">
        <w:rPr>
          <w:lang w:val="en-US"/>
        </w:rPr>
        <w:t>&amp;</w:t>
      </w:r>
      <w:r w:rsidR="00894CB3" w:rsidRPr="00070CE1">
        <w:rPr>
          <w:lang w:val="en-US"/>
        </w:rPr>
        <w:t xml:space="preserve"> </w:t>
      </w:r>
      <w:r w:rsidRPr="00070CE1">
        <w:rPr>
          <w:lang w:val="en-US"/>
        </w:rPr>
        <w:t>Poors</w:t>
      </w:r>
      <w:r w:rsidR="00894CB3" w:rsidRPr="00070CE1">
        <w:rPr>
          <w:lang w:val="en-US"/>
        </w:rPr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3</w:t>
      </w:r>
      <w:r w:rsidR="00894CB3" w:rsidRPr="00894CB3">
        <w:t xml:space="preserve">) </w:t>
      </w:r>
      <w:r w:rsidRPr="00894CB3">
        <w:t>Fitch</w:t>
      </w:r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4</w:t>
      </w:r>
      <w:r w:rsidR="00894CB3" w:rsidRPr="00894CB3">
        <w:t xml:space="preserve">) </w:t>
      </w:r>
      <w:r w:rsidRPr="00894CB3">
        <w:t>Capital</w:t>
      </w:r>
      <w:r w:rsidR="00894CB3" w:rsidRPr="00894CB3">
        <w:t xml:space="preserve"> </w:t>
      </w:r>
      <w:r w:rsidRPr="00894CB3">
        <w:t>Intelligence.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Юридические</w:t>
      </w:r>
      <w:r w:rsidR="00894CB3" w:rsidRPr="00894CB3">
        <w:t xml:space="preserve"> </w:t>
      </w:r>
      <w:r w:rsidRPr="00894CB3">
        <w:t>лица,</w:t>
      </w:r>
      <w:r w:rsidR="00894CB3" w:rsidRPr="00894CB3">
        <w:t xml:space="preserve"> </w:t>
      </w:r>
      <w:r w:rsidRPr="00894CB3">
        <w:t>имеющие</w:t>
      </w:r>
      <w:r w:rsidR="00894CB3" w:rsidRPr="00894CB3">
        <w:t xml:space="preserve"> </w:t>
      </w:r>
      <w:r w:rsidRPr="00894CB3">
        <w:t>статус</w:t>
      </w:r>
      <w:r w:rsidR="00894CB3" w:rsidRPr="00894CB3">
        <w:t xml:space="preserve"> </w:t>
      </w:r>
      <w:r w:rsidRPr="00894CB3">
        <w:t>коммерческой</w:t>
      </w:r>
      <w:r w:rsidR="00894CB3" w:rsidRPr="00894CB3">
        <w:t xml:space="preserve"> </w:t>
      </w:r>
      <w:r w:rsidRPr="00894CB3">
        <w:t>организации,</w:t>
      </w:r>
      <w:r w:rsidR="00894CB3" w:rsidRPr="00894CB3">
        <w:t xml:space="preserve"> </w:t>
      </w:r>
      <w:r w:rsidRPr="00894CB3">
        <w:t>зарегистрированной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оффшорной</w:t>
      </w:r>
      <w:r w:rsidR="00894CB3" w:rsidRPr="00894CB3">
        <w:t xml:space="preserve"> </w:t>
      </w:r>
      <w:r w:rsidRPr="00894CB3">
        <w:t>зоне,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юридические</w:t>
      </w:r>
      <w:r w:rsidR="00894CB3" w:rsidRPr="00894CB3">
        <w:t xml:space="preserve"> </w:t>
      </w:r>
      <w:r w:rsidRPr="00894CB3">
        <w:t>лица,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уставном</w:t>
      </w:r>
      <w:r w:rsidR="00894CB3" w:rsidRPr="00894CB3">
        <w:t xml:space="preserve"> </w:t>
      </w:r>
      <w:r w:rsidRPr="00894CB3">
        <w:t>капитале</w:t>
      </w:r>
      <w:r w:rsidR="00894CB3" w:rsidRPr="00894CB3">
        <w:t xml:space="preserve"> </w:t>
      </w:r>
      <w:r w:rsidRPr="00894CB3">
        <w:t>которых</w:t>
      </w:r>
      <w:r w:rsidR="00894CB3" w:rsidRPr="00894CB3">
        <w:t xml:space="preserve"> </w:t>
      </w:r>
      <w:r w:rsidRPr="00894CB3">
        <w:t>прямо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через</w:t>
      </w:r>
      <w:r w:rsidR="00894CB3" w:rsidRPr="00894CB3">
        <w:t xml:space="preserve"> </w:t>
      </w:r>
      <w:r w:rsidRPr="00894CB3">
        <w:t>аффилированные</w:t>
      </w:r>
      <w:r w:rsidR="00894CB3" w:rsidRPr="00894CB3">
        <w:t xml:space="preserve"> </w:t>
      </w:r>
      <w:r w:rsidRPr="00894CB3">
        <w:t>лица</w:t>
      </w:r>
      <w:r w:rsidR="00894CB3" w:rsidRPr="00894CB3">
        <w:t xml:space="preserve"> </w:t>
      </w:r>
      <w:r w:rsidRPr="00894CB3">
        <w:t>участвуют</w:t>
      </w:r>
      <w:r w:rsidR="00894CB3" w:rsidRPr="00894CB3">
        <w:t xml:space="preserve"> </w:t>
      </w:r>
      <w:r w:rsidRPr="00894CB3">
        <w:t>юридические</w:t>
      </w:r>
      <w:r w:rsidR="00894CB3" w:rsidRPr="00894CB3">
        <w:t xml:space="preserve"> </w:t>
      </w:r>
      <w:r w:rsidRPr="00894CB3">
        <w:t>лица,</w:t>
      </w:r>
      <w:r w:rsidR="00894CB3" w:rsidRPr="00894CB3">
        <w:t xml:space="preserve"> </w:t>
      </w:r>
      <w:r w:rsidRPr="00894CB3">
        <w:t>зарегистрированные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оффшорной</w:t>
      </w:r>
      <w:r w:rsidR="00894CB3" w:rsidRPr="00894CB3">
        <w:t xml:space="preserve"> </w:t>
      </w:r>
      <w:r w:rsidRPr="00894CB3">
        <w:t>зоне,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могут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учредителями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акционерами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Казахстан.</w:t>
      </w:r>
      <w:r w:rsidR="00894CB3" w:rsidRPr="00894CB3">
        <w:t xml:space="preserve"> </w:t>
      </w:r>
      <w:bookmarkStart w:id="10" w:name="sub1000365681"/>
      <w:r w:rsidRPr="00894CB3">
        <w:rPr>
          <w:bCs/>
        </w:rPr>
        <w:t>Перечень</w:t>
      </w:r>
      <w:r w:rsidR="00894CB3" w:rsidRPr="00894CB3">
        <w:rPr>
          <w:bCs/>
        </w:rPr>
        <w:t xml:space="preserve"> </w:t>
      </w:r>
      <w:r w:rsidRPr="00894CB3">
        <w:rPr>
          <w:bCs/>
        </w:rPr>
        <w:t>оффшорных</w:t>
      </w:r>
      <w:r w:rsidR="00894CB3" w:rsidRPr="00894CB3">
        <w:rPr>
          <w:bCs/>
        </w:rPr>
        <w:t xml:space="preserve"> </w:t>
      </w:r>
      <w:r w:rsidRPr="00894CB3">
        <w:rPr>
          <w:bCs/>
        </w:rPr>
        <w:t>зон</w:t>
      </w:r>
      <w:bookmarkEnd w:id="10"/>
      <w:r w:rsidR="00894CB3" w:rsidRPr="00894CB3">
        <w:t xml:space="preserve"> </w:t>
      </w:r>
      <w:r w:rsidRPr="00894CB3">
        <w:t>устанавливается</w:t>
      </w:r>
      <w:r w:rsidR="00894CB3" w:rsidRPr="00894CB3">
        <w:t xml:space="preserve"> </w:t>
      </w:r>
      <w:r w:rsidRPr="00894CB3">
        <w:t>уполномоченным</w:t>
      </w:r>
      <w:r w:rsidR="00894CB3" w:rsidRPr="00894CB3">
        <w:t xml:space="preserve"> </w:t>
      </w:r>
      <w:r w:rsidRPr="00894CB3">
        <w:t>органом.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настоящий</w:t>
      </w:r>
      <w:r w:rsidR="00894CB3" w:rsidRPr="00894CB3">
        <w:t xml:space="preserve"> </w:t>
      </w:r>
      <w:r w:rsidRPr="00894CB3">
        <w:t>момент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оффшорным</w:t>
      </w:r>
      <w:r w:rsidR="00894CB3" w:rsidRPr="00894CB3">
        <w:t xml:space="preserve"> </w:t>
      </w:r>
      <w:r w:rsidRPr="00894CB3">
        <w:t>зонам</w:t>
      </w:r>
      <w:r w:rsidR="00894CB3" w:rsidRPr="00894CB3">
        <w:t xml:space="preserve"> </w:t>
      </w:r>
      <w:r w:rsidRPr="00894CB3">
        <w:t>относятся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</w:t>
      </w:r>
      <w:r w:rsidR="00894CB3" w:rsidRPr="00894CB3">
        <w:t xml:space="preserve">) </w:t>
      </w:r>
      <w:r w:rsidRPr="00894CB3">
        <w:t>Княжество</w:t>
      </w:r>
      <w:r w:rsidR="00894CB3" w:rsidRPr="00894CB3">
        <w:t xml:space="preserve"> </w:t>
      </w:r>
      <w:r w:rsidRPr="00894CB3">
        <w:t>Андорра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2</w:t>
      </w:r>
      <w:r w:rsidR="00894CB3" w:rsidRPr="00894CB3">
        <w:t xml:space="preserve">) </w:t>
      </w:r>
      <w:r w:rsidRPr="00894CB3">
        <w:t>Княжество</w:t>
      </w:r>
      <w:r w:rsidR="00894CB3" w:rsidRPr="00894CB3">
        <w:t xml:space="preserve"> </w:t>
      </w:r>
      <w:r w:rsidRPr="00894CB3">
        <w:t>Лихтенштейн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3</w:t>
      </w:r>
      <w:r w:rsidR="00894CB3" w:rsidRPr="00894CB3">
        <w:t xml:space="preserve">) </w:t>
      </w:r>
      <w:r w:rsidRPr="00894CB3">
        <w:t>Республика</w:t>
      </w:r>
      <w:r w:rsidR="00894CB3" w:rsidRPr="00894CB3">
        <w:t xml:space="preserve"> </w:t>
      </w:r>
      <w:r w:rsidRPr="00894CB3">
        <w:t>Либерия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4</w:t>
      </w:r>
      <w:r w:rsidR="00894CB3" w:rsidRPr="00894CB3">
        <w:t xml:space="preserve">) </w:t>
      </w:r>
      <w:r w:rsidRPr="00894CB3">
        <w:t>Княжество</w:t>
      </w:r>
      <w:r w:rsidR="00894CB3" w:rsidRPr="00894CB3">
        <w:t xml:space="preserve"> </w:t>
      </w:r>
      <w:r w:rsidRPr="00894CB3">
        <w:t>Монако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5</w:t>
      </w:r>
      <w:r w:rsidR="00894CB3" w:rsidRPr="00894CB3">
        <w:t xml:space="preserve">) </w:t>
      </w:r>
      <w:r w:rsidRPr="00894CB3">
        <w:t>Маршалловы</w:t>
      </w:r>
      <w:r w:rsidR="00894CB3" w:rsidRPr="00894CB3">
        <w:t xml:space="preserve"> </w:t>
      </w:r>
      <w:r w:rsidRPr="00894CB3">
        <w:t>острова</w:t>
      </w:r>
      <w:r w:rsidR="00894CB3" w:rsidRPr="00894CB3">
        <w:t xml:space="preserve"> (</w:t>
      </w:r>
      <w:r w:rsidRPr="00894CB3">
        <w:t>Республика</w:t>
      </w:r>
      <w:r w:rsidR="00894CB3" w:rsidRPr="00894CB3">
        <w:t xml:space="preserve"> </w:t>
      </w:r>
      <w:r w:rsidRPr="00894CB3">
        <w:t>Маршалловы</w:t>
      </w:r>
      <w:r w:rsidR="00894CB3" w:rsidRPr="00894CB3">
        <w:t xml:space="preserve"> </w:t>
      </w:r>
      <w:r w:rsidRPr="00894CB3">
        <w:t>острова</w:t>
      </w:r>
      <w:r w:rsidR="00894CB3" w:rsidRPr="00894CB3">
        <w:t>);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6</w:t>
      </w:r>
      <w:r w:rsidR="00894CB3" w:rsidRPr="00894CB3">
        <w:t xml:space="preserve">) </w:t>
      </w:r>
      <w:r w:rsidRPr="00894CB3">
        <w:t>Республика</w:t>
      </w:r>
      <w:r w:rsidR="00894CB3" w:rsidRPr="00894CB3">
        <w:t xml:space="preserve"> </w:t>
      </w:r>
      <w:r w:rsidRPr="00894CB3">
        <w:t>Науру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7</w:t>
      </w:r>
      <w:r w:rsidR="00894CB3" w:rsidRPr="00894CB3">
        <w:t xml:space="preserve">) </w:t>
      </w:r>
      <w:r w:rsidRPr="00894CB3">
        <w:t>Острова</w:t>
      </w:r>
      <w:r w:rsidR="00894CB3" w:rsidRPr="00894CB3">
        <w:t xml:space="preserve"> </w:t>
      </w:r>
      <w:r w:rsidRPr="00894CB3">
        <w:t>Кука</w:t>
      </w:r>
      <w:r w:rsidR="00894CB3" w:rsidRPr="00894CB3">
        <w:t xml:space="preserve"> (</w:t>
      </w:r>
      <w:r w:rsidRPr="00894CB3">
        <w:t>Государство</w:t>
      </w:r>
      <w:r w:rsidR="00894CB3" w:rsidRPr="00894CB3">
        <w:t xml:space="preserve"> </w:t>
      </w:r>
      <w:r w:rsidRPr="00894CB3">
        <w:t>Острова</w:t>
      </w:r>
      <w:r w:rsidR="00894CB3" w:rsidRPr="00894CB3">
        <w:t xml:space="preserve"> </w:t>
      </w:r>
      <w:r w:rsidRPr="00894CB3">
        <w:t>Кука</w:t>
      </w:r>
      <w:r w:rsidR="00894CB3" w:rsidRPr="00894CB3">
        <w:t>);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8</w:t>
      </w:r>
      <w:r w:rsidR="00894CB3" w:rsidRPr="00894CB3">
        <w:t xml:space="preserve">) </w:t>
      </w:r>
      <w:r w:rsidRPr="00894CB3">
        <w:t>Республика</w:t>
      </w:r>
      <w:r w:rsidR="00894CB3" w:rsidRPr="00894CB3">
        <w:t xml:space="preserve"> </w:t>
      </w:r>
      <w:r w:rsidRPr="00894CB3">
        <w:t>Гватемала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9</w:t>
      </w:r>
      <w:r w:rsidR="00894CB3" w:rsidRPr="00894CB3">
        <w:t xml:space="preserve">) </w:t>
      </w:r>
      <w:r w:rsidRPr="00894CB3">
        <w:t>Республика</w:t>
      </w:r>
      <w:r w:rsidR="00894CB3" w:rsidRPr="00894CB3">
        <w:t xml:space="preserve"> </w:t>
      </w:r>
      <w:r w:rsidRPr="00894CB3">
        <w:t>Индонезия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10</w:t>
      </w:r>
      <w:r w:rsidR="00894CB3" w:rsidRPr="00894CB3">
        <w:t xml:space="preserve">) </w:t>
      </w:r>
      <w:r w:rsidRPr="00894CB3">
        <w:t>Бирма</w:t>
      </w:r>
      <w:r w:rsidR="00894CB3" w:rsidRPr="00894CB3">
        <w:t xml:space="preserve"> (</w:t>
      </w:r>
      <w:r w:rsidRPr="00894CB3">
        <w:t>Бирманский</w:t>
      </w:r>
      <w:r w:rsidR="00894CB3" w:rsidRPr="00894CB3">
        <w:t xml:space="preserve"> </w:t>
      </w:r>
      <w:r w:rsidRPr="00894CB3">
        <w:t>Союз</w:t>
      </w:r>
      <w:r w:rsidR="00894CB3" w:rsidRPr="00894CB3">
        <w:t>);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11</w:t>
      </w:r>
      <w:r w:rsidR="00894CB3" w:rsidRPr="00894CB3">
        <w:t xml:space="preserve">) </w:t>
      </w:r>
      <w:r w:rsidRPr="00894CB3">
        <w:t>Федеративная</w:t>
      </w:r>
      <w:r w:rsidR="00894CB3" w:rsidRPr="00894CB3">
        <w:t xml:space="preserve"> </w:t>
      </w:r>
      <w:r w:rsidRPr="00894CB3">
        <w:t>Республика</w:t>
      </w:r>
      <w:r w:rsidR="00894CB3" w:rsidRPr="00894CB3">
        <w:t xml:space="preserve"> </w:t>
      </w:r>
      <w:r w:rsidRPr="00894CB3">
        <w:t>Нигерия</w:t>
      </w:r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12</w:t>
      </w:r>
      <w:r w:rsidR="00894CB3" w:rsidRPr="00894CB3">
        <w:t xml:space="preserve">) </w:t>
      </w:r>
      <w:r w:rsidRPr="00894CB3">
        <w:t>Республика</w:t>
      </w:r>
      <w:r w:rsidR="00894CB3" w:rsidRPr="00894CB3">
        <w:t xml:space="preserve"> </w:t>
      </w:r>
      <w:r w:rsidRPr="00894CB3">
        <w:t>Филиппины.</w:t>
      </w:r>
    </w:p>
    <w:p w:rsidR="00894CB3" w:rsidRPr="00894CB3" w:rsidRDefault="00B050A2" w:rsidP="00894CB3">
      <w:pPr>
        <w:tabs>
          <w:tab w:val="left" w:pos="726"/>
        </w:tabs>
      </w:pPr>
      <w:bookmarkStart w:id="11" w:name="SUB360102"/>
      <w:bookmarkEnd w:id="11"/>
      <w:r w:rsidRPr="00894CB3">
        <w:t>Суммарный</w:t>
      </w:r>
      <w:r w:rsidR="00894CB3" w:rsidRPr="00894CB3">
        <w:t xml:space="preserve"> </w:t>
      </w:r>
      <w:r w:rsidRPr="00894CB3">
        <w:t>уставный</w:t>
      </w:r>
      <w:r w:rsidR="00894CB3" w:rsidRPr="00894CB3">
        <w:t xml:space="preserve"> </w:t>
      </w:r>
      <w:r w:rsidRPr="00894CB3">
        <w:t>капитал</w:t>
      </w:r>
      <w:r w:rsidR="00894CB3" w:rsidRPr="00894CB3">
        <w:t xml:space="preserve"> </w:t>
      </w:r>
      <w:r w:rsidRPr="00894CB3">
        <w:t>открытых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иностранным</w:t>
      </w:r>
      <w:r w:rsidR="00894CB3" w:rsidRPr="00894CB3">
        <w:t xml:space="preserve"> </w:t>
      </w:r>
      <w:r w:rsidRPr="00894CB3">
        <w:t>участием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может</w:t>
      </w:r>
      <w:r w:rsidR="00894CB3" w:rsidRPr="00894CB3">
        <w:t xml:space="preserve"> </w:t>
      </w:r>
      <w:r w:rsidRPr="00894CB3">
        <w:t>превышать</w:t>
      </w:r>
      <w:r w:rsidR="00894CB3" w:rsidRPr="00894CB3">
        <w:t xml:space="preserve"> </w:t>
      </w:r>
      <w:r w:rsidRPr="00894CB3">
        <w:t>двадцать</w:t>
      </w:r>
      <w:r w:rsidR="00894CB3" w:rsidRPr="00894CB3">
        <w:t xml:space="preserve"> </w:t>
      </w:r>
      <w:r w:rsidRPr="00894CB3">
        <w:t>пять</w:t>
      </w:r>
      <w:r w:rsidR="00894CB3" w:rsidRPr="00894CB3">
        <w:t xml:space="preserve"> </w:t>
      </w:r>
      <w:r w:rsidRPr="00894CB3">
        <w:t>процентов</w:t>
      </w:r>
      <w:r w:rsidR="00894CB3" w:rsidRPr="00894CB3">
        <w:t xml:space="preserve"> </w:t>
      </w:r>
      <w:r w:rsidRPr="00894CB3">
        <w:t>совокупного</w:t>
      </w:r>
      <w:r w:rsidR="00894CB3" w:rsidRPr="00894CB3">
        <w:t xml:space="preserve"> </w:t>
      </w:r>
      <w:r w:rsidRPr="00894CB3">
        <w:t>объявленного</w:t>
      </w:r>
      <w:r w:rsidR="00894CB3" w:rsidRPr="00894CB3">
        <w:t xml:space="preserve"> </w:t>
      </w:r>
      <w:r w:rsidRPr="00894CB3">
        <w:t>уставного</w:t>
      </w:r>
      <w:r w:rsidR="00894CB3" w:rsidRPr="00894CB3">
        <w:t xml:space="preserve"> </w:t>
      </w:r>
      <w:r w:rsidRPr="00894CB3">
        <w:t>капитала</w:t>
      </w:r>
      <w:r w:rsidR="00894CB3" w:rsidRPr="00894CB3">
        <w:t xml:space="preserve"> </w:t>
      </w:r>
      <w:r w:rsidRPr="00894CB3">
        <w:t>всех</w:t>
      </w:r>
      <w:r w:rsidR="00894CB3" w:rsidRPr="00894CB3">
        <w:t xml:space="preserve"> </w:t>
      </w:r>
      <w:r w:rsidRPr="00894CB3">
        <w:t>открытых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Казахстан.</w:t>
      </w:r>
    </w:p>
    <w:p w:rsidR="00894CB3" w:rsidRPr="00894CB3" w:rsidRDefault="00B050A2" w:rsidP="00894CB3">
      <w:pPr>
        <w:tabs>
          <w:tab w:val="left" w:pos="726"/>
        </w:tabs>
      </w:pPr>
      <w:bookmarkStart w:id="12" w:name="SUB360103"/>
      <w:bookmarkEnd w:id="12"/>
      <w:r w:rsidRPr="00894CB3">
        <w:t>Не</w:t>
      </w:r>
      <w:r w:rsidR="00894CB3" w:rsidRPr="00894CB3">
        <w:t xml:space="preserve"> </w:t>
      </w:r>
      <w:r w:rsidRPr="00894CB3">
        <w:t>менее</w:t>
      </w:r>
      <w:r w:rsidR="00894CB3" w:rsidRPr="00894CB3">
        <w:t xml:space="preserve"> </w:t>
      </w:r>
      <w:r w:rsidRPr="00894CB3">
        <w:t>одной</w:t>
      </w:r>
      <w:r w:rsidR="00894CB3" w:rsidRPr="00894CB3">
        <w:t xml:space="preserve"> </w:t>
      </w:r>
      <w:r w:rsidRPr="00894CB3">
        <w:t>трети</w:t>
      </w:r>
      <w:r w:rsidR="00894CB3" w:rsidRPr="00894CB3">
        <w:t xml:space="preserve"> </w:t>
      </w:r>
      <w:r w:rsidRPr="00894CB3">
        <w:t>членов</w:t>
      </w:r>
      <w:r w:rsidR="00894CB3" w:rsidRPr="00894CB3">
        <w:t xml:space="preserve"> </w:t>
      </w:r>
      <w:r w:rsidRPr="00894CB3">
        <w:t>совета</w:t>
      </w:r>
      <w:r w:rsidR="00894CB3" w:rsidRPr="00894CB3">
        <w:t xml:space="preserve"> </w:t>
      </w:r>
      <w:r w:rsidRPr="00894CB3">
        <w:t>директоров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правления</w:t>
      </w:r>
      <w:r w:rsidR="00894CB3" w:rsidRPr="00894CB3">
        <w:t xml:space="preserve"> </w:t>
      </w:r>
      <w:r w:rsidRPr="00894CB3">
        <w:t>открытого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участием</w:t>
      </w:r>
      <w:r w:rsidR="00894CB3" w:rsidRPr="00894CB3">
        <w:t xml:space="preserve"> </w:t>
      </w:r>
      <w:r w:rsidRPr="00894CB3">
        <w:t>нерезидента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должны</w:t>
      </w:r>
      <w:r w:rsidR="00894CB3" w:rsidRPr="00894CB3">
        <w:t xml:space="preserve"> </w:t>
      </w:r>
      <w:r w:rsidRPr="00894CB3">
        <w:t>составлять</w:t>
      </w:r>
      <w:r w:rsidR="00894CB3" w:rsidRPr="00894CB3">
        <w:t xml:space="preserve"> </w:t>
      </w:r>
      <w:r w:rsidRPr="00894CB3">
        <w:t>граждане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Казахстан.</w:t>
      </w:r>
      <w:r w:rsidR="00894CB3" w:rsidRPr="00894CB3">
        <w:t xml:space="preserve"> </w:t>
      </w:r>
      <w:r w:rsidRPr="00894CB3">
        <w:t>Нерезиденты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- </w:t>
      </w:r>
      <w:r w:rsidRPr="00894CB3">
        <w:t>члены</w:t>
      </w:r>
      <w:r w:rsidR="00894CB3" w:rsidRPr="00894CB3">
        <w:t xml:space="preserve"> </w:t>
      </w:r>
      <w:r w:rsidRPr="00894CB3">
        <w:t>совета</w:t>
      </w:r>
      <w:r w:rsidR="00894CB3" w:rsidRPr="00894CB3">
        <w:t xml:space="preserve"> </w:t>
      </w:r>
      <w:r w:rsidRPr="00894CB3">
        <w:t>директоров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правления</w:t>
      </w:r>
      <w:r w:rsidR="00894CB3" w:rsidRPr="00894CB3">
        <w:t xml:space="preserve"> </w:t>
      </w:r>
      <w:r w:rsidRPr="00894CB3">
        <w:t>открытого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обязаны</w:t>
      </w:r>
      <w:r w:rsidR="00894CB3" w:rsidRPr="00894CB3">
        <w:t xml:space="preserve"> </w:t>
      </w:r>
      <w:r w:rsidRPr="00894CB3">
        <w:t>представить</w:t>
      </w:r>
      <w:r w:rsidR="00894CB3" w:rsidRPr="00894CB3">
        <w:t xml:space="preserve"> </w:t>
      </w:r>
      <w:r w:rsidRPr="00894CB3">
        <w:t>документы,</w:t>
      </w:r>
      <w:r w:rsidR="00894CB3" w:rsidRPr="00894CB3">
        <w:t xml:space="preserve"> </w:t>
      </w:r>
      <w:r w:rsidRPr="00894CB3">
        <w:t>свидетельствующие</w:t>
      </w:r>
      <w:r w:rsidR="00894CB3" w:rsidRPr="00894CB3">
        <w:t xml:space="preserve"> </w:t>
      </w:r>
      <w:r w:rsidRPr="00894CB3">
        <w:t>об</w:t>
      </w:r>
      <w:r w:rsidR="00894CB3" w:rsidRPr="00894CB3">
        <w:t xml:space="preserve"> </w:t>
      </w:r>
      <w:r w:rsidRPr="00894CB3">
        <w:t>опыте</w:t>
      </w:r>
      <w:r w:rsidR="00894CB3" w:rsidRPr="00894CB3">
        <w:t xml:space="preserve"> </w:t>
      </w:r>
      <w:r w:rsidRPr="00894CB3">
        <w:t>руководящей</w:t>
      </w:r>
      <w:r w:rsidR="00894CB3" w:rsidRPr="00894CB3">
        <w:t xml:space="preserve"> </w:t>
      </w:r>
      <w:r w:rsidRPr="00894CB3">
        <w:t>работы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менее</w:t>
      </w:r>
      <w:r w:rsidR="00894CB3" w:rsidRPr="00894CB3">
        <w:t xml:space="preserve"> </w:t>
      </w:r>
      <w:r w:rsidRPr="00894CB3">
        <w:t>трех</w:t>
      </w:r>
      <w:r w:rsidR="00894CB3" w:rsidRPr="00894CB3">
        <w:t xml:space="preserve"> </w:t>
      </w:r>
      <w:r w:rsidRPr="00894CB3">
        <w:t>лет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организациях,</w:t>
      </w:r>
      <w:r w:rsidR="00894CB3" w:rsidRPr="00894CB3">
        <w:t xml:space="preserve"> </w:t>
      </w:r>
      <w:r w:rsidRPr="00894CB3">
        <w:t>осуществляющих</w:t>
      </w:r>
      <w:r w:rsidR="00894CB3" w:rsidRPr="00894CB3">
        <w:t xml:space="preserve"> </w:t>
      </w:r>
      <w:r w:rsidRPr="00894CB3">
        <w:t>деятельность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финансовом</w:t>
      </w:r>
      <w:r w:rsidR="00894CB3" w:rsidRPr="00894CB3">
        <w:t xml:space="preserve"> </w:t>
      </w:r>
      <w:r w:rsidRPr="00894CB3">
        <w:t>рынке.</w:t>
      </w:r>
    </w:p>
    <w:p w:rsidR="00894CB3" w:rsidRPr="00894CB3" w:rsidRDefault="00B050A2" w:rsidP="00894CB3">
      <w:pPr>
        <w:tabs>
          <w:tab w:val="left" w:pos="726"/>
        </w:tabs>
      </w:pPr>
      <w:bookmarkStart w:id="13" w:name="SUB360104"/>
      <w:bookmarkStart w:id="14" w:name="SUB360200"/>
      <w:bookmarkEnd w:id="13"/>
      <w:bookmarkEnd w:id="14"/>
      <w:r w:rsidRPr="00894CB3">
        <w:t>В</w:t>
      </w:r>
      <w:r w:rsidR="00894CB3" w:rsidRPr="00894CB3">
        <w:t xml:space="preserve"> </w:t>
      </w:r>
      <w:r w:rsidRPr="00894CB3">
        <w:t>период</w:t>
      </w:r>
      <w:r w:rsidR="00894CB3" w:rsidRPr="00894CB3">
        <w:t xml:space="preserve"> </w:t>
      </w:r>
      <w:r w:rsidRPr="00894CB3">
        <w:t>учреждения</w:t>
      </w:r>
      <w:r w:rsidR="00894CB3" w:rsidRPr="00894CB3">
        <w:t xml:space="preserve"> </w:t>
      </w:r>
      <w:r w:rsidRPr="00894CB3">
        <w:t>открытого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ни</w:t>
      </w:r>
      <w:r w:rsidR="00894CB3" w:rsidRPr="00894CB3">
        <w:t xml:space="preserve"> </w:t>
      </w:r>
      <w:r w:rsidRPr="00894CB3">
        <w:t>одно</w:t>
      </w:r>
      <w:r w:rsidR="00894CB3" w:rsidRPr="00894CB3">
        <w:t xml:space="preserve"> </w:t>
      </w:r>
      <w:r w:rsidRPr="00894CB3">
        <w:t>лицо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вправе</w:t>
      </w:r>
      <w:r w:rsidR="00894CB3" w:rsidRPr="00894CB3">
        <w:t xml:space="preserve"> </w:t>
      </w:r>
      <w:r w:rsidRPr="00894CB3">
        <w:t>прямо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косвенно</w:t>
      </w:r>
      <w:r w:rsidR="00894CB3" w:rsidRPr="00894CB3">
        <w:t xml:space="preserve"> </w:t>
      </w:r>
      <w:r w:rsidRPr="00894CB3">
        <w:t>владеть,</w:t>
      </w:r>
      <w:r w:rsidR="00894CB3" w:rsidRPr="00894CB3">
        <w:t xml:space="preserve"> </w:t>
      </w:r>
      <w:r w:rsidRPr="00894CB3">
        <w:t>распоряжаться</w:t>
      </w:r>
      <w:r w:rsidR="00894CB3" w:rsidRPr="00894CB3">
        <w:t xml:space="preserve"> </w:t>
      </w:r>
      <w:r w:rsidRPr="00894CB3">
        <w:t>и/или</w:t>
      </w:r>
      <w:r w:rsidR="00894CB3" w:rsidRPr="00894CB3">
        <w:t xml:space="preserve"> </w:t>
      </w:r>
      <w:r w:rsidRPr="00894CB3">
        <w:t>управлять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чем</w:t>
      </w:r>
      <w:r w:rsidR="00894CB3" w:rsidRPr="00894CB3">
        <w:t xml:space="preserve"> </w:t>
      </w:r>
      <w:r w:rsidRPr="00894CB3">
        <w:t>25</w:t>
      </w:r>
      <w:r w:rsidR="00894CB3" w:rsidRPr="00894CB3">
        <w:t xml:space="preserve"> </w:t>
      </w:r>
      <w:r w:rsidRPr="00894CB3">
        <w:t>процентами</w:t>
      </w:r>
      <w:r w:rsidR="00894CB3" w:rsidRPr="00894CB3">
        <w:t xml:space="preserve"> </w:t>
      </w:r>
      <w:r w:rsidRPr="00894CB3">
        <w:t>акций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правом</w:t>
      </w:r>
      <w:r w:rsidR="00894CB3" w:rsidRPr="00894CB3">
        <w:t xml:space="preserve"> </w:t>
      </w:r>
      <w:r w:rsidRPr="00894CB3">
        <w:t>голоса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общего</w:t>
      </w:r>
      <w:r w:rsidR="00894CB3" w:rsidRPr="00894CB3">
        <w:t xml:space="preserve"> </w:t>
      </w:r>
      <w:r w:rsidRPr="00894CB3">
        <w:t>количества</w:t>
      </w:r>
      <w:r w:rsidR="00894CB3" w:rsidRPr="00894CB3">
        <w:t xml:space="preserve"> </w:t>
      </w:r>
      <w:r w:rsidRPr="00894CB3">
        <w:t>такого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период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открытого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ни</w:t>
      </w:r>
      <w:r w:rsidR="00894CB3" w:rsidRPr="00894CB3">
        <w:t xml:space="preserve"> </w:t>
      </w:r>
      <w:r w:rsidRPr="00894CB3">
        <w:t>одно</w:t>
      </w:r>
      <w:r w:rsidR="00894CB3" w:rsidRPr="00894CB3">
        <w:t xml:space="preserve"> </w:t>
      </w:r>
      <w:r w:rsidRPr="00894CB3">
        <w:t>лицо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вправе</w:t>
      </w:r>
      <w:r w:rsidR="00894CB3" w:rsidRPr="00894CB3">
        <w:t xml:space="preserve"> </w:t>
      </w:r>
      <w:r w:rsidRPr="00894CB3">
        <w:t>прямо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косвенно</w:t>
      </w:r>
      <w:r w:rsidR="00894CB3" w:rsidRPr="00894CB3">
        <w:t xml:space="preserve"> </w:t>
      </w:r>
      <w:r w:rsidRPr="00894CB3">
        <w:t>владеть,</w:t>
      </w:r>
      <w:r w:rsidR="00894CB3" w:rsidRPr="00894CB3">
        <w:t xml:space="preserve"> </w:t>
      </w:r>
      <w:r w:rsidRPr="00894CB3">
        <w:t>распоряжаться</w:t>
      </w:r>
      <w:r w:rsidR="00894CB3" w:rsidRPr="00894CB3">
        <w:t xml:space="preserve"> </w:t>
      </w:r>
      <w:r w:rsidRPr="00894CB3">
        <w:t>и/или</w:t>
      </w:r>
      <w:r w:rsidR="00894CB3" w:rsidRPr="00894CB3">
        <w:t xml:space="preserve"> </w:t>
      </w:r>
      <w:r w:rsidRPr="00894CB3">
        <w:t>управлять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чем</w:t>
      </w:r>
      <w:r w:rsidR="00894CB3" w:rsidRPr="00894CB3">
        <w:t xml:space="preserve"> </w:t>
      </w:r>
      <w:r w:rsidRPr="00894CB3">
        <w:t>25</w:t>
      </w:r>
      <w:r w:rsidR="00894CB3" w:rsidRPr="00894CB3">
        <w:t xml:space="preserve"> </w:t>
      </w:r>
      <w:r w:rsidRPr="00894CB3">
        <w:t>процентами</w:t>
      </w:r>
      <w:r w:rsidR="00894CB3" w:rsidRPr="00894CB3">
        <w:t xml:space="preserve"> </w:t>
      </w:r>
      <w:r w:rsidRPr="00894CB3">
        <w:t>акций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правом</w:t>
      </w:r>
      <w:r w:rsidR="00894CB3" w:rsidRPr="00894CB3">
        <w:t xml:space="preserve"> </w:t>
      </w:r>
      <w:r w:rsidRPr="00894CB3">
        <w:t>голоса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общего</w:t>
      </w:r>
      <w:r w:rsidR="00894CB3" w:rsidRPr="00894CB3">
        <w:t xml:space="preserve"> </w:t>
      </w:r>
      <w:r w:rsidRPr="00894CB3">
        <w:t>количества</w:t>
      </w:r>
      <w:r w:rsidR="00894CB3" w:rsidRPr="00894CB3">
        <w:t xml:space="preserve"> </w:t>
      </w:r>
      <w:r w:rsidRPr="00894CB3">
        <w:t>такого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исключением</w:t>
      </w:r>
      <w:r w:rsidR="00894CB3" w:rsidRPr="00894CB3">
        <w:t xml:space="preserve"> </w:t>
      </w:r>
      <w:r w:rsidRPr="00894CB3">
        <w:t>случаев,</w:t>
      </w:r>
      <w:r w:rsidR="00894CB3" w:rsidRPr="00894CB3">
        <w:t xml:space="preserve"> </w:t>
      </w:r>
      <w:r w:rsidRPr="00894CB3">
        <w:t>разрешенных</w:t>
      </w:r>
      <w:r w:rsidR="00894CB3" w:rsidRPr="00894CB3">
        <w:t xml:space="preserve"> </w:t>
      </w:r>
      <w:r w:rsidRPr="00894CB3">
        <w:t>уполномоченным</w:t>
      </w:r>
      <w:r w:rsidR="00894CB3" w:rsidRPr="00894CB3">
        <w:t xml:space="preserve"> </w:t>
      </w:r>
      <w:r w:rsidRPr="00894CB3">
        <w:t>органом.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Данные</w:t>
      </w:r>
      <w:r w:rsidR="00894CB3" w:rsidRPr="00894CB3">
        <w:t xml:space="preserve"> </w:t>
      </w:r>
      <w:r w:rsidRPr="00894CB3">
        <w:t>ограничения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распространяются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корпоративный</w:t>
      </w:r>
      <w:r w:rsidR="00894CB3" w:rsidRPr="00894CB3">
        <w:t xml:space="preserve"> </w:t>
      </w:r>
      <w:r w:rsidRPr="00894CB3">
        <w:t>накопительный</w:t>
      </w:r>
      <w:r w:rsidR="00894CB3" w:rsidRPr="00894CB3">
        <w:t xml:space="preserve"> </w:t>
      </w:r>
      <w:r w:rsidRPr="00894CB3">
        <w:t>пенсионный</w:t>
      </w:r>
      <w:r w:rsidR="00894CB3" w:rsidRPr="00894CB3">
        <w:t xml:space="preserve"> </w:t>
      </w:r>
      <w:r w:rsidRPr="00894CB3">
        <w:t>фонд.</w:t>
      </w:r>
    </w:p>
    <w:p w:rsidR="00894CB3" w:rsidRPr="00894CB3" w:rsidRDefault="00B050A2" w:rsidP="00894CB3">
      <w:pPr>
        <w:tabs>
          <w:tab w:val="left" w:pos="726"/>
        </w:tabs>
      </w:pPr>
      <w:bookmarkStart w:id="15" w:name="SUB360300"/>
      <w:bookmarkEnd w:id="15"/>
      <w:r w:rsidRPr="00894CB3">
        <w:t>В</w:t>
      </w:r>
      <w:r w:rsidR="00894CB3" w:rsidRPr="00894CB3">
        <w:t xml:space="preserve"> </w:t>
      </w:r>
      <w:r w:rsidRPr="00894CB3">
        <w:t>случае</w:t>
      </w:r>
      <w:r w:rsidR="00894CB3" w:rsidRPr="00894CB3">
        <w:t xml:space="preserve"> </w:t>
      </w:r>
      <w:r w:rsidRPr="00894CB3">
        <w:t>уменьшения</w:t>
      </w:r>
      <w:r w:rsidR="00894CB3" w:rsidRPr="00894CB3">
        <w:t xml:space="preserve"> </w:t>
      </w:r>
      <w:r w:rsidRPr="00894CB3">
        <w:t>реальной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акционеры</w:t>
      </w:r>
      <w:r w:rsidR="00894CB3" w:rsidRPr="00894CB3">
        <w:t xml:space="preserve"> </w:t>
      </w:r>
      <w:r w:rsidRPr="00894CB3">
        <w:t>корпоративных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несут</w:t>
      </w:r>
      <w:r w:rsidR="00894CB3" w:rsidRPr="00894CB3">
        <w:t xml:space="preserve"> </w:t>
      </w:r>
      <w:r w:rsidRPr="00894CB3">
        <w:t>солидарную</w:t>
      </w:r>
      <w:r w:rsidR="00894CB3" w:rsidRPr="00894CB3">
        <w:t xml:space="preserve"> </w:t>
      </w:r>
      <w:r w:rsidRPr="00894CB3">
        <w:t>ответственность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возмещают</w:t>
      </w:r>
      <w:r w:rsidR="00894CB3" w:rsidRPr="00894CB3">
        <w:t xml:space="preserve"> </w:t>
      </w:r>
      <w:r w:rsidRPr="00894CB3">
        <w:t>потерю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дохода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bookmarkStart w:id="16" w:name="sub1000123140"/>
      <w:r w:rsidRPr="00894CB3">
        <w:rPr>
          <w:bCs/>
        </w:rPr>
        <w:t>порядке</w:t>
      </w:r>
      <w:bookmarkEnd w:id="16"/>
      <w:r w:rsidRPr="00894CB3">
        <w:t>,</w:t>
      </w:r>
      <w:r w:rsidR="00894CB3" w:rsidRPr="00894CB3">
        <w:t xml:space="preserve"> </w:t>
      </w:r>
      <w:r w:rsidRPr="00894CB3">
        <w:t>установленном</w:t>
      </w:r>
      <w:r w:rsidR="00894CB3" w:rsidRPr="00894CB3">
        <w:t xml:space="preserve"> </w:t>
      </w:r>
      <w:r w:rsidRPr="00894CB3">
        <w:t>Правительством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[</w:t>
      </w:r>
      <w:r w:rsidRPr="00894CB3">
        <w:t>9</w:t>
      </w:r>
      <w:r w:rsidR="00894CB3" w:rsidRPr="00894CB3">
        <w:t>].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Государственная</w:t>
      </w:r>
      <w:r w:rsidR="00894CB3" w:rsidRPr="00894CB3">
        <w:t xml:space="preserve"> </w:t>
      </w:r>
      <w:r w:rsidRPr="00894CB3">
        <w:t>регистрация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внесение</w:t>
      </w:r>
      <w:r w:rsidR="00894CB3" w:rsidRPr="00894CB3">
        <w:t xml:space="preserve"> </w:t>
      </w:r>
      <w:r w:rsidRPr="00894CB3">
        <w:t>изменений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дополнений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учредительные</w:t>
      </w:r>
      <w:r w:rsidR="00894CB3" w:rsidRPr="00894CB3">
        <w:t xml:space="preserve"> </w:t>
      </w:r>
      <w:r w:rsidRPr="00894CB3">
        <w:t>документы</w:t>
      </w:r>
      <w:r w:rsidR="00894CB3" w:rsidRPr="00894CB3">
        <w:t xml:space="preserve"> </w:t>
      </w:r>
      <w:r w:rsidRPr="00894CB3">
        <w:t>осуществляются</w:t>
      </w:r>
      <w:r w:rsidR="00894CB3" w:rsidRPr="00894CB3">
        <w:t xml:space="preserve"> </w:t>
      </w:r>
      <w:r w:rsidRPr="00894CB3">
        <w:t>органами</w:t>
      </w:r>
      <w:r w:rsidR="00894CB3" w:rsidRPr="00894CB3">
        <w:t xml:space="preserve"> </w:t>
      </w:r>
      <w:r w:rsidRPr="00894CB3">
        <w:t>юстиции.</w:t>
      </w:r>
      <w:r w:rsidR="00894CB3" w:rsidRPr="00894CB3">
        <w:t xml:space="preserve"> </w:t>
      </w:r>
      <w:r w:rsidRPr="00894CB3">
        <w:t>Агентство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регулированию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надзору</w:t>
      </w:r>
      <w:r w:rsidR="00894CB3" w:rsidRPr="00894CB3">
        <w:t xml:space="preserve"> </w:t>
      </w:r>
      <w:r w:rsidRPr="00894CB3">
        <w:t>финансового</w:t>
      </w:r>
      <w:r w:rsidR="00894CB3" w:rsidRPr="00894CB3">
        <w:t xml:space="preserve"> </w:t>
      </w:r>
      <w:r w:rsidRPr="00894CB3">
        <w:t>рынка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организаций</w:t>
      </w:r>
      <w:r w:rsidR="00894CB3" w:rsidRPr="00894CB3">
        <w:t xml:space="preserve"> (</w:t>
      </w:r>
      <w:r w:rsidRPr="00894CB3">
        <w:t>далее</w:t>
      </w:r>
      <w:r w:rsidR="00894CB3" w:rsidRPr="00894CB3">
        <w:t xml:space="preserve"> - </w:t>
      </w:r>
      <w:r w:rsidRPr="00894CB3">
        <w:t>Агентство</w:t>
      </w:r>
      <w:r w:rsidR="00894CB3" w:rsidRPr="00894CB3">
        <w:t xml:space="preserve">) </w:t>
      </w:r>
      <w:r w:rsidRPr="00894CB3">
        <w:t>является</w:t>
      </w:r>
      <w:r w:rsidR="00894CB3" w:rsidRPr="00894CB3">
        <w:t xml:space="preserve"> </w:t>
      </w:r>
      <w:r w:rsidRPr="00894CB3">
        <w:t>государственным</w:t>
      </w:r>
      <w:r w:rsidR="00894CB3" w:rsidRPr="00894CB3">
        <w:t xml:space="preserve"> </w:t>
      </w:r>
      <w:r w:rsidRPr="00894CB3">
        <w:t>органом,</w:t>
      </w:r>
      <w:r w:rsidR="00894CB3" w:rsidRPr="00894CB3">
        <w:t xml:space="preserve"> </w:t>
      </w:r>
      <w:r w:rsidRPr="00894CB3">
        <w:t>непосредственно</w:t>
      </w:r>
      <w:r w:rsidR="00894CB3" w:rsidRPr="00894CB3">
        <w:t xml:space="preserve"> </w:t>
      </w:r>
      <w:r w:rsidRPr="00894CB3">
        <w:t>подчиненным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подотчетным</w:t>
      </w:r>
      <w:r w:rsidR="00894CB3" w:rsidRPr="00894CB3">
        <w:t xml:space="preserve"> </w:t>
      </w:r>
      <w:r w:rsidRPr="00894CB3">
        <w:t>Президенту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Казахстан,</w:t>
      </w:r>
      <w:r w:rsidR="00894CB3" w:rsidRPr="00894CB3">
        <w:t xml:space="preserve"> </w:t>
      </w:r>
      <w:r w:rsidRPr="00894CB3">
        <w:t>осуществляющим</w:t>
      </w:r>
      <w:r w:rsidR="00894CB3" w:rsidRPr="00894CB3">
        <w:t xml:space="preserve"> </w:t>
      </w:r>
      <w:r w:rsidRPr="00894CB3">
        <w:t>государственное</w:t>
      </w:r>
      <w:r w:rsidR="00894CB3" w:rsidRPr="00894CB3">
        <w:t xml:space="preserve"> </w:t>
      </w:r>
      <w:r w:rsidRPr="00894CB3">
        <w:t>регулирование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надзор</w:t>
      </w:r>
      <w:r w:rsidR="00894CB3" w:rsidRPr="00894CB3">
        <w:t xml:space="preserve"> </w:t>
      </w:r>
      <w:r w:rsidRPr="00894CB3">
        <w:t>финансового</w:t>
      </w:r>
      <w:r w:rsidR="00894CB3" w:rsidRPr="00894CB3">
        <w:t xml:space="preserve"> </w:t>
      </w:r>
      <w:r w:rsidRPr="00894CB3">
        <w:t>рынка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организаций.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Для</w:t>
      </w:r>
      <w:r w:rsidR="00894CB3" w:rsidRPr="00894CB3">
        <w:t xml:space="preserve"> </w:t>
      </w:r>
      <w:r w:rsidRPr="00894CB3">
        <w:t>получения</w:t>
      </w:r>
      <w:r w:rsidR="00894CB3" w:rsidRPr="00894CB3">
        <w:t xml:space="preserve"> </w:t>
      </w:r>
      <w:r w:rsidRPr="00894CB3">
        <w:t>разрешения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государственную</w:t>
      </w:r>
      <w:r w:rsidR="00894CB3" w:rsidRPr="00894CB3">
        <w:t xml:space="preserve"> </w:t>
      </w:r>
      <w:r w:rsidRPr="00894CB3">
        <w:t>регистрацию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bookmarkStart w:id="17" w:name="sub1000110225"/>
      <w:r w:rsidRPr="00894CB3">
        <w:t>Агентство</w:t>
      </w:r>
      <w:r w:rsidR="00894CB3" w:rsidRPr="00894CB3">
        <w:t xml:space="preserve"> </w:t>
      </w:r>
      <w:bookmarkEnd w:id="17"/>
      <w:r w:rsidRPr="00894CB3">
        <w:t>представляются</w:t>
      </w:r>
      <w:r w:rsidR="00894CB3" w:rsidRPr="00894CB3">
        <w:t xml:space="preserve"> </w:t>
      </w:r>
      <w:r w:rsidRPr="00894CB3">
        <w:t>следующие</w:t>
      </w:r>
      <w:r w:rsidR="00894CB3" w:rsidRPr="00894CB3">
        <w:t xml:space="preserve"> </w:t>
      </w:r>
      <w:r w:rsidRPr="00894CB3">
        <w:t>документы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</w:t>
      </w:r>
      <w:r w:rsidR="00894CB3" w:rsidRPr="00894CB3">
        <w:t xml:space="preserve">) </w:t>
      </w:r>
      <w:r w:rsidRPr="00894CB3">
        <w:t>заявление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получение</w:t>
      </w:r>
      <w:r w:rsidR="00894CB3" w:rsidRPr="00894CB3">
        <w:t xml:space="preserve"> </w:t>
      </w:r>
      <w:r w:rsidRPr="00894CB3">
        <w:t>разрешения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произвольной</w:t>
      </w:r>
      <w:r w:rsidR="00894CB3" w:rsidRPr="00894CB3">
        <w:t xml:space="preserve"> </w:t>
      </w:r>
      <w:r w:rsidRPr="00894CB3">
        <w:t>форме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bookmarkStart w:id="18" w:name="sub1000117195"/>
      <w:r w:rsidRPr="00894CB3">
        <w:t>2</w:t>
      </w:r>
      <w:r w:rsidR="00894CB3" w:rsidRPr="00894CB3">
        <w:t xml:space="preserve">) </w:t>
      </w:r>
      <w:r w:rsidRPr="00894CB3">
        <w:t>учредительные</w:t>
      </w:r>
      <w:r w:rsidR="00894CB3" w:rsidRPr="00894CB3">
        <w:t xml:space="preserve"> </w:t>
      </w:r>
      <w:r w:rsidRPr="00894CB3">
        <w:t>документы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государственном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русском</w:t>
      </w:r>
      <w:r w:rsidR="00894CB3" w:rsidRPr="00894CB3">
        <w:t xml:space="preserve"> </w:t>
      </w:r>
      <w:r w:rsidRPr="00894CB3">
        <w:t>языках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трех</w:t>
      </w:r>
      <w:r w:rsidR="00894CB3" w:rsidRPr="00894CB3">
        <w:t xml:space="preserve"> </w:t>
      </w:r>
      <w:r w:rsidRPr="00894CB3">
        <w:t>экземплярах</w:t>
      </w:r>
      <w:r w:rsidR="00894CB3" w:rsidRPr="00894CB3">
        <w:t xml:space="preserve"> (</w:t>
      </w:r>
      <w:r w:rsidRPr="00894CB3">
        <w:t>оригинал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две</w:t>
      </w:r>
      <w:r w:rsidR="00894CB3" w:rsidRPr="00894CB3">
        <w:t xml:space="preserve"> </w:t>
      </w:r>
      <w:r w:rsidRPr="00894CB3">
        <w:t>копии</w:t>
      </w:r>
      <w:r w:rsidR="00894CB3" w:rsidRPr="00894CB3">
        <w:t>);</w:t>
      </w:r>
    </w:p>
    <w:bookmarkEnd w:id="18"/>
    <w:p w:rsidR="00894CB3" w:rsidRPr="00894CB3" w:rsidRDefault="00B050A2" w:rsidP="00894CB3">
      <w:pPr>
        <w:tabs>
          <w:tab w:val="left" w:pos="726"/>
        </w:tabs>
      </w:pPr>
      <w:r w:rsidRPr="00894CB3">
        <w:t>3</w:t>
      </w:r>
      <w:r w:rsidR="00894CB3" w:rsidRPr="00894CB3">
        <w:t xml:space="preserve">) </w:t>
      </w:r>
      <w:r w:rsidRPr="00894CB3">
        <w:t>сведения</w:t>
      </w:r>
      <w:r w:rsidR="00894CB3" w:rsidRPr="00894CB3">
        <w:t xml:space="preserve"> </w:t>
      </w:r>
      <w:r w:rsidRPr="00894CB3">
        <w:t>об</w:t>
      </w:r>
      <w:r w:rsidR="00894CB3" w:rsidRPr="00894CB3">
        <w:t xml:space="preserve"> </w:t>
      </w:r>
      <w:r w:rsidRPr="00894CB3">
        <w:t>учредителях</w:t>
      </w:r>
      <w:r w:rsidR="00894CB3" w:rsidRPr="00894CB3">
        <w:t xml:space="preserve"> (</w:t>
      </w:r>
      <w:r w:rsidRPr="00894CB3">
        <w:t>юридических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физических</w:t>
      </w:r>
      <w:r w:rsidR="00894CB3" w:rsidRPr="00894CB3">
        <w:t xml:space="preserve"> </w:t>
      </w:r>
      <w:r w:rsidRPr="00894CB3">
        <w:t>лицах</w:t>
      </w:r>
      <w:r w:rsidR="00894CB3" w:rsidRPr="00894CB3">
        <w:t xml:space="preserve">) </w:t>
      </w:r>
      <w:r w:rsidRPr="00894CB3">
        <w:t>с</w:t>
      </w:r>
      <w:r w:rsidR="00894CB3" w:rsidRPr="00894CB3">
        <w:t xml:space="preserve"> </w:t>
      </w:r>
      <w:r w:rsidRPr="00894CB3">
        <w:t>приложением</w:t>
      </w:r>
      <w:r w:rsidR="00894CB3" w:rsidRPr="00894CB3">
        <w:t xml:space="preserve"> </w:t>
      </w:r>
      <w:r w:rsidRPr="00894CB3">
        <w:t>следующих</w:t>
      </w:r>
      <w:r w:rsidR="00894CB3" w:rsidRPr="00894CB3">
        <w:t xml:space="preserve"> </w:t>
      </w:r>
      <w:r w:rsidRPr="00894CB3">
        <w:t>документов</w:t>
      </w:r>
      <w:r w:rsidR="00894CB3" w:rsidRPr="00894CB3">
        <w:t xml:space="preserve"> (</w:t>
      </w:r>
      <w:r w:rsidRPr="00894CB3">
        <w:t>для</w:t>
      </w:r>
      <w:r w:rsidR="00894CB3" w:rsidRPr="00894CB3">
        <w:t xml:space="preserve"> </w:t>
      </w:r>
      <w:r w:rsidRPr="00894CB3">
        <w:t>учредителей-юридических</w:t>
      </w:r>
      <w:r w:rsidR="00894CB3" w:rsidRPr="00894CB3">
        <w:t xml:space="preserve"> </w:t>
      </w:r>
      <w:r w:rsidRPr="00894CB3">
        <w:t>лиц</w:t>
      </w:r>
      <w:r w:rsidR="00894CB3" w:rsidRPr="00894CB3">
        <w:t>):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финансовая</w:t>
      </w:r>
      <w:r w:rsidR="00894CB3" w:rsidRPr="00894CB3">
        <w:t xml:space="preserve"> </w:t>
      </w:r>
      <w:r w:rsidRPr="00894CB3">
        <w:t>отчетность</w:t>
      </w:r>
      <w:r w:rsidR="00894CB3" w:rsidRPr="00894CB3">
        <w:t xml:space="preserve"> </w:t>
      </w:r>
      <w:r w:rsidRPr="00894CB3">
        <w:t>учредителя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два</w:t>
      </w:r>
      <w:r w:rsidR="00894CB3" w:rsidRPr="00894CB3">
        <w:t xml:space="preserve"> </w:t>
      </w:r>
      <w:r w:rsidRPr="00894CB3">
        <w:t>последних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конец</w:t>
      </w:r>
      <w:r w:rsidR="00894CB3" w:rsidRPr="00894CB3">
        <w:t xml:space="preserve"> </w:t>
      </w:r>
      <w:r w:rsidRPr="00894CB3">
        <w:t>последнего</w:t>
      </w:r>
      <w:r w:rsidR="00894CB3" w:rsidRPr="00894CB3">
        <w:t xml:space="preserve"> </w:t>
      </w:r>
      <w:r w:rsidRPr="00894CB3">
        <w:t>квартала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аудиторский</w:t>
      </w:r>
      <w:r w:rsidR="00894CB3" w:rsidRPr="00894CB3">
        <w:t xml:space="preserve"> </w:t>
      </w:r>
      <w:r w:rsidRPr="00894CB3">
        <w:t>отчет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результатах</w:t>
      </w:r>
      <w:r w:rsidR="00894CB3" w:rsidRPr="00894CB3">
        <w:t xml:space="preserve"> </w:t>
      </w:r>
      <w:r w:rsidRPr="00894CB3">
        <w:t>проверки</w:t>
      </w:r>
      <w:r w:rsidR="00894CB3" w:rsidRPr="00894CB3">
        <w:t xml:space="preserve"> </w:t>
      </w:r>
      <w:r w:rsidRPr="00894CB3">
        <w:t>финансовой</w:t>
      </w:r>
      <w:r w:rsidR="00894CB3" w:rsidRPr="00894CB3">
        <w:t xml:space="preserve"> </w:t>
      </w:r>
      <w:r w:rsidRPr="00894CB3">
        <w:t>отчетности</w:t>
      </w:r>
      <w:r w:rsidR="00894CB3" w:rsidRPr="00894CB3">
        <w:t xml:space="preserve"> </w:t>
      </w:r>
      <w:r w:rsidRPr="00894CB3">
        <w:t>учредителя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последний</w:t>
      </w:r>
      <w:r w:rsidR="00894CB3" w:rsidRPr="00894CB3">
        <w:t xml:space="preserve"> </w:t>
      </w:r>
      <w:r w:rsidRPr="00894CB3">
        <w:t>завершенный</w:t>
      </w:r>
      <w:r w:rsidR="00894CB3" w:rsidRPr="00894CB3">
        <w:t xml:space="preserve"> </w:t>
      </w:r>
      <w:r w:rsidRPr="00894CB3">
        <w:t>финансовый</w:t>
      </w:r>
      <w:r w:rsidR="00894CB3" w:rsidRPr="00894CB3">
        <w:t xml:space="preserve"> </w:t>
      </w:r>
      <w:r w:rsidRPr="00894CB3">
        <w:t>год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выписка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реестров</w:t>
      </w:r>
      <w:r w:rsidR="00894CB3" w:rsidRPr="00894CB3">
        <w:t xml:space="preserve"> </w:t>
      </w:r>
      <w:r w:rsidRPr="00894CB3">
        <w:t>держателей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</w:t>
      </w:r>
      <w:r w:rsidR="00894CB3" w:rsidRPr="00894CB3">
        <w:t xml:space="preserve"> </w:t>
      </w:r>
      <w:r w:rsidRPr="00894CB3">
        <w:t>учредителя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указанием</w:t>
      </w:r>
      <w:r w:rsidR="00894CB3" w:rsidRPr="00894CB3">
        <w:t xml:space="preserve"> </w:t>
      </w:r>
      <w:r w:rsidRPr="00894CB3">
        <w:t>лиц,</w:t>
      </w:r>
      <w:r w:rsidR="00894CB3" w:rsidRPr="00894CB3">
        <w:t xml:space="preserve"> </w:t>
      </w:r>
      <w:r w:rsidRPr="00894CB3">
        <w:t>владеющих</w:t>
      </w:r>
      <w:r w:rsidR="00894CB3" w:rsidRPr="00894CB3">
        <w:t xml:space="preserve"> </w:t>
      </w:r>
      <w:r w:rsidRPr="00894CB3">
        <w:t>пятью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процентами</w:t>
      </w:r>
      <w:r w:rsidR="00894CB3" w:rsidRPr="00894CB3">
        <w:t xml:space="preserve"> </w:t>
      </w:r>
      <w:r w:rsidRPr="00894CB3">
        <w:t>его</w:t>
      </w:r>
      <w:r w:rsidR="00894CB3" w:rsidRPr="00894CB3">
        <w:t xml:space="preserve"> </w:t>
      </w:r>
      <w:r w:rsidRPr="00894CB3">
        <w:t>голосующих</w:t>
      </w:r>
      <w:r w:rsidR="00894CB3" w:rsidRPr="00894CB3">
        <w:t xml:space="preserve"> </w:t>
      </w:r>
      <w:r w:rsidRPr="00894CB3">
        <w:t>акций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дату,</w:t>
      </w:r>
      <w:r w:rsidR="00894CB3" w:rsidRPr="00894CB3">
        <w:t xml:space="preserve"> </w:t>
      </w:r>
      <w:r w:rsidRPr="00894CB3">
        <w:t>предшествующую</w:t>
      </w:r>
      <w:r w:rsidR="00894CB3" w:rsidRPr="00894CB3">
        <w:t xml:space="preserve"> </w:t>
      </w:r>
      <w:r w:rsidRPr="00894CB3">
        <w:t>дате</w:t>
      </w:r>
      <w:r w:rsidR="00894CB3" w:rsidRPr="00894CB3">
        <w:t xml:space="preserve"> </w:t>
      </w:r>
      <w:r w:rsidRPr="00894CB3">
        <w:t>представления</w:t>
      </w:r>
      <w:r w:rsidR="00894CB3" w:rsidRPr="00894CB3">
        <w:t xml:space="preserve"> </w:t>
      </w:r>
      <w:r w:rsidRPr="00894CB3">
        <w:t>документов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уполномоченный</w:t>
      </w:r>
      <w:r w:rsidR="00894CB3" w:rsidRPr="00894CB3">
        <w:t xml:space="preserve"> </w:t>
      </w:r>
      <w:r w:rsidRPr="00894CB3">
        <w:t>орган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получение</w:t>
      </w:r>
      <w:r w:rsidR="00894CB3" w:rsidRPr="00894CB3">
        <w:t xml:space="preserve"> </w:t>
      </w:r>
      <w:r w:rsidRPr="00894CB3">
        <w:t>разрешения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копии</w:t>
      </w:r>
      <w:r w:rsidR="00894CB3" w:rsidRPr="00894CB3">
        <w:t xml:space="preserve"> </w:t>
      </w:r>
      <w:r w:rsidRPr="00894CB3">
        <w:t>учредительных</w:t>
      </w:r>
      <w:r w:rsidR="00894CB3" w:rsidRPr="00894CB3">
        <w:t xml:space="preserve"> </w:t>
      </w:r>
      <w:r w:rsidRPr="00894CB3">
        <w:t>документов,</w:t>
      </w:r>
      <w:r w:rsidR="00894CB3" w:rsidRPr="00894CB3">
        <w:t xml:space="preserve"> </w:t>
      </w:r>
      <w:r w:rsidRPr="00894CB3">
        <w:t>свидетельств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государственной</w:t>
      </w:r>
      <w:r w:rsidR="00894CB3" w:rsidRPr="00894CB3">
        <w:t xml:space="preserve"> </w:t>
      </w:r>
      <w:r w:rsidRPr="00894CB3">
        <w:t>регистрации</w:t>
      </w:r>
      <w:r w:rsidR="00894CB3" w:rsidRPr="00894CB3">
        <w:t xml:space="preserve"> (</w:t>
      </w:r>
      <w:r w:rsidRPr="00894CB3">
        <w:t>перерегистрации</w:t>
      </w:r>
      <w:r w:rsidR="00894CB3" w:rsidRPr="00894CB3">
        <w:t xml:space="preserve">) </w:t>
      </w:r>
      <w:r w:rsidRPr="00894CB3">
        <w:t>и</w:t>
      </w:r>
      <w:r w:rsidR="00894CB3" w:rsidRPr="00894CB3">
        <w:t xml:space="preserve"> </w:t>
      </w:r>
      <w:r w:rsidRPr="00894CB3">
        <w:t>статистических</w:t>
      </w:r>
      <w:r w:rsidR="00894CB3" w:rsidRPr="00894CB3">
        <w:t xml:space="preserve"> </w:t>
      </w:r>
      <w:r w:rsidRPr="00894CB3">
        <w:t>карточек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копия</w:t>
      </w:r>
      <w:r w:rsidR="00894CB3" w:rsidRPr="00894CB3">
        <w:t xml:space="preserve"> </w:t>
      </w:r>
      <w:r w:rsidRPr="00894CB3">
        <w:t>протокола</w:t>
      </w:r>
      <w:r w:rsidR="00894CB3" w:rsidRPr="00894CB3">
        <w:t xml:space="preserve"> </w:t>
      </w:r>
      <w:r w:rsidRPr="00894CB3">
        <w:t>учредительного</w:t>
      </w:r>
      <w:r w:rsidR="00894CB3" w:rsidRPr="00894CB3">
        <w:t xml:space="preserve"> </w:t>
      </w:r>
      <w:r w:rsidRPr="00894CB3">
        <w:t>собрания</w:t>
      </w:r>
      <w:r w:rsidR="00894CB3" w:rsidRPr="00894CB3">
        <w:t xml:space="preserve"> (</w:t>
      </w:r>
      <w:r w:rsidRPr="00894CB3">
        <w:t>решения</w:t>
      </w:r>
      <w:r w:rsidR="00894CB3" w:rsidRPr="00894CB3">
        <w:t xml:space="preserve"> </w:t>
      </w:r>
      <w:r w:rsidRPr="00894CB3">
        <w:t>единственного</w:t>
      </w:r>
      <w:r w:rsidR="00894CB3" w:rsidRPr="00894CB3">
        <w:t xml:space="preserve"> </w:t>
      </w:r>
      <w:r w:rsidRPr="00894CB3">
        <w:t>учредителя</w:t>
      </w:r>
      <w:r w:rsidR="00894CB3" w:rsidRPr="00894CB3">
        <w:t xml:space="preserve">) </w:t>
      </w:r>
      <w:r w:rsidRPr="00894CB3">
        <w:t>о</w:t>
      </w:r>
      <w:r w:rsidR="00894CB3" w:rsidRPr="00894CB3">
        <w:t xml:space="preserve"> </w:t>
      </w:r>
      <w:r w:rsidRPr="00894CB3">
        <w:t>создании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4</w:t>
      </w:r>
      <w:r w:rsidR="00894CB3" w:rsidRPr="00894CB3">
        <w:t xml:space="preserve">) </w:t>
      </w:r>
      <w:r w:rsidRPr="00894CB3">
        <w:t>бизнес-план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раскрывающий</w:t>
      </w:r>
      <w:r w:rsidR="00894CB3" w:rsidRPr="00894CB3">
        <w:t xml:space="preserve"> </w:t>
      </w:r>
      <w:r w:rsidRPr="00894CB3">
        <w:t>стратегию</w:t>
      </w:r>
      <w:r w:rsidR="00894CB3" w:rsidRPr="00894CB3">
        <w:t xml:space="preserve"> </w:t>
      </w:r>
      <w:r w:rsidRPr="00894CB3">
        <w:t>деятельности,</w:t>
      </w:r>
      <w:r w:rsidR="00894CB3" w:rsidRPr="00894CB3">
        <w:t xml:space="preserve"> </w:t>
      </w:r>
      <w:r w:rsidRPr="00894CB3">
        <w:t>направления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масштабы</w:t>
      </w:r>
      <w:r w:rsidR="00894CB3" w:rsidRPr="00894CB3">
        <w:t xml:space="preserve"> </w:t>
      </w:r>
      <w:r w:rsidRPr="00894CB3">
        <w:t>деятельности,</w:t>
      </w:r>
      <w:r w:rsidR="00894CB3" w:rsidRPr="00894CB3">
        <w:t xml:space="preserve"> </w:t>
      </w:r>
      <w:r w:rsidRPr="00894CB3">
        <w:t>финансовые</w:t>
      </w:r>
      <w:r w:rsidR="00894CB3" w:rsidRPr="00894CB3">
        <w:t xml:space="preserve"> </w:t>
      </w:r>
      <w:r w:rsidRPr="00894CB3">
        <w:t>перспективы</w:t>
      </w:r>
      <w:r w:rsidR="00894CB3" w:rsidRPr="00894CB3">
        <w:t xml:space="preserve"> (</w:t>
      </w:r>
      <w:r w:rsidRPr="00894CB3">
        <w:t>бюджет,</w:t>
      </w:r>
      <w:r w:rsidR="00894CB3" w:rsidRPr="00894CB3">
        <w:t xml:space="preserve"> </w:t>
      </w:r>
      <w:r w:rsidRPr="00894CB3">
        <w:t>расчетный</w:t>
      </w:r>
      <w:r w:rsidR="00894CB3" w:rsidRPr="00894CB3">
        <w:t xml:space="preserve"> </w:t>
      </w:r>
      <w:r w:rsidRPr="00894CB3">
        <w:t>баланс,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доходов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расходов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первые</w:t>
      </w:r>
      <w:r w:rsidR="00894CB3" w:rsidRPr="00894CB3">
        <w:t xml:space="preserve"> </w:t>
      </w:r>
      <w:r w:rsidRPr="00894CB3">
        <w:t>три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(</w:t>
      </w:r>
      <w:r w:rsidRPr="00894CB3">
        <w:t>операционных</w:t>
      </w:r>
      <w:r w:rsidR="00894CB3" w:rsidRPr="00894CB3">
        <w:t xml:space="preserve">) </w:t>
      </w:r>
      <w:r w:rsidRPr="00894CB3">
        <w:t>года,</w:t>
      </w:r>
      <w:r w:rsidR="00894CB3" w:rsidRPr="00894CB3">
        <w:t xml:space="preserve"> </w:t>
      </w:r>
      <w:r w:rsidRPr="00894CB3">
        <w:t>план</w:t>
      </w:r>
      <w:r w:rsidR="00894CB3" w:rsidRPr="00894CB3">
        <w:t xml:space="preserve"> </w:t>
      </w:r>
      <w:r w:rsidRPr="00894CB3">
        <w:t>маркетинга,</w:t>
      </w:r>
      <w:r w:rsidR="00894CB3" w:rsidRPr="00894CB3">
        <w:t xml:space="preserve"> </w:t>
      </w:r>
      <w:r w:rsidRPr="00894CB3">
        <w:t>план</w:t>
      </w:r>
      <w:r w:rsidR="00894CB3" w:rsidRPr="00894CB3">
        <w:t xml:space="preserve"> </w:t>
      </w:r>
      <w:r w:rsidRPr="00894CB3">
        <w:t>привлечения</w:t>
      </w:r>
      <w:r w:rsidR="00894CB3" w:rsidRPr="00894CB3">
        <w:t xml:space="preserve"> </w:t>
      </w:r>
      <w:r w:rsidRPr="00894CB3">
        <w:t>трудовых</w:t>
      </w:r>
      <w:r w:rsidR="00894CB3" w:rsidRPr="00894CB3">
        <w:t xml:space="preserve"> </w:t>
      </w:r>
      <w:r w:rsidRPr="00894CB3">
        <w:t>ресурсов.</w:t>
      </w:r>
    </w:p>
    <w:p w:rsidR="00894CB3" w:rsidRPr="00894CB3" w:rsidRDefault="00B050A2" w:rsidP="00894CB3">
      <w:pPr>
        <w:tabs>
          <w:tab w:val="left" w:pos="726"/>
        </w:tabs>
      </w:pPr>
      <w:bookmarkStart w:id="19" w:name="SUB200"/>
      <w:bookmarkEnd w:id="19"/>
      <w:r w:rsidRPr="00894CB3">
        <w:t>Во-вторых,</w:t>
      </w:r>
      <w:r w:rsidR="00894CB3" w:rsidRPr="00894CB3">
        <w:t xml:space="preserve"> </w:t>
      </w:r>
      <w:r w:rsidRPr="00894CB3">
        <w:t>государственный</w:t>
      </w:r>
      <w:r w:rsidR="00894CB3" w:rsidRPr="00894CB3">
        <w:t xml:space="preserve"> </w:t>
      </w:r>
      <w:r w:rsidRPr="00894CB3">
        <w:t>контроль</w:t>
      </w:r>
      <w:r w:rsidR="00894CB3" w:rsidRPr="00894CB3">
        <w:t xml:space="preserve"> </w:t>
      </w:r>
      <w:r w:rsidRPr="00894CB3">
        <w:t>осуществляется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период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[</w:t>
      </w:r>
      <w:r w:rsidRPr="00894CB3">
        <w:t>10,</w:t>
      </w:r>
      <w:r w:rsidR="00894CB3" w:rsidRPr="00894CB3">
        <w:t xml:space="preserve"> </w:t>
      </w:r>
      <w:r w:rsidRPr="00894CB3">
        <w:t>c.4-10</w:t>
      </w:r>
      <w:r w:rsidR="00894CB3" w:rsidRPr="00894CB3">
        <w:t>].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целях</w:t>
      </w:r>
      <w:r w:rsidR="00894CB3" w:rsidRPr="00894CB3">
        <w:t xml:space="preserve"> </w:t>
      </w:r>
      <w:r w:rsidRPr="00894CB3">
        <w:t>осуществления</w:t>
      </w:r>
      <w:r w:rsidR="00894CB3" w:rsidRPr="00894CB3">
        <w:t xml:space="preserve"> </w:t>
      </w:r>
      <w:r w:rsidRPr="00894CB3">
        <w:t>регулирования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надзора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деятельностью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уполномоченный</w:t>
      </w:r>
      <w:r w:rsidR="00894CB3" w:rsidRPr="00894CB3">
        <w:t xml:space="preserve"> </w:t>
      </w:r>
      <w:r w:rsidRPr="00894CB3">
        <w:t>орган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</w:t>
      </w:r>
      <w:r w:rsidR="00894CB3" w:rsidRPr="00894CB3">
        <w:t xml:space="preserve">) </w:t>
      </w:r>
      <w:r w:rsidRPr="00894CB3">
        <w:t>устанавливает</w:t>
      </w:r>
      <w:r w:rsidR="00894CB3" w:rsidRPr="00894CB3">
        <w:t xml:space="preserve"> </w:t>
      </w:r>
      <w:r w:rsidRPr="00894CB3">
        <w:t>требования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учредителям,</w:t>
      </w:r>
      <w:r w:rsidR="00894CB3" w:rsidRPr="00894CB3">
        <w:t xml:space="preserve"> </w:t>
      </w:r>
      <w:r w:rsidRPr="00894CB3">
        <w:t>акционерам,</w:t>
      </w:r>
      <w:r w:rsidR="00894CB3" w:rsidRPr="00894CB3">
        <w:t xml:space="preserve"> </w:t>
      </w:r>
      <w:r w:rsidRPr="00894CB3">
        <w:t>руководящим</w:t>
      </w:r>
      <w:r w:rsidR="00894CB3" w:rsidRPr="00894CB3">
        <w:t xml:space="preserve"> </w:t>
      </w:r>
      <w:r w:rsidRPr="00894CB3">
        <w:t>работникам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bookmarkStart w:id="20" w:name="SUB130002"/>
      <w:bookmarkEnd w:id="20"/>
      <w:r w:rsidRPr="00894CB3">
        <w:t>2</w:t>
      </w:r>
      <w:r w:rsidR="00894CB3" w:rsidRPr="00894CB3">
        <w:t xml:space="preserve">) </w:t>
      </w:r>
      <w:r w:rsidRPr="00894CB3">
        <w:t>устанавливает</w:t>
      </w:r>
      <w:r w:rsidR="00894CB3" w:rsidRPr="00894CB3">
        <w:t xml:space="preserve"> </w:t>
      </w:r>
      <w:r w:rsidRPr="00894CB3">
        <w:t>минимальный</w:t>
      </w:r>
      <w:r w:rsidR="00894CB3" w:rsidRPr="00894CB3">
        <w:t xml:space="preserve"> </w:t>
      </w:r>
      <w:r w:rsidRPr="00894CB3">
        <w:t>размер</w:t>
      </w:r>
      <w:r w:rsidR="00894CB3" w:rsidRPr="00894CB3">
        <w:t xml:space="preserve"> </w:t>
      </w:r>
      <w:r w:rsidRPr="00894CB3">
        <w:t>уставного</w:t>
      </w:r>
      <w:r w:rsidR="00894CB3" w:rsidRPr="00894CB3">
        <w:t xml:space="preserve"> </w:t>
      </w:r>
      <w:r w:rsidRPr="00894CB3">
        <w:t>капитала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порядок</w:t>
      </w:r>
      <w:r w:rsidR="00894CB3" w:rsidRPr="00894CB3">
        <w:t xml:space="preserve"> </w:t>
      </w:r>
      <w:r w:rsidRPr="00894CB3">
        <w:t>его</w:t>
      </w:r>
      <w:r w:rsidR="00894CB3" w:rsidRPr="00894CB3">
        <w:t xml:space="preserve"> </w:t>
      </w:r>
      <w:r w:rsidRPr="00894CB3">
        <w:t>формирования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состав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bookmarkStart w:id="21" w:name="SUB130003"/>
      <w:bookmarkEnd w:id="21"/>
      <w:r w:rsidRPr="00894CB3">
        <w:t>3</w:t>
      </w:r>
      <w:r w:rsidR="00894CB3" w:rsidRPr="00894CB3">
        <w:t xml:space="preserve">) </w:t>
      </w:r>
      <w:r w:rsidRPr="00894CB3">
        <w:t>устанавливает</w:t>
      </w:r>
      <w:r w:rsidR="00894CB3" w:rsidRPr="00894CB3">
        <w:t xml:space="preserve"> </w:t>
      </w:r>
      <w:r w:rsidRPr="00894CB3">
        <w:t>порядок</w:t>
      </w:r>
      <w:r w:rsidR="00894CB3" w:rsidRPr="00894CB3">
        <w:t xml:space="preserve"> </w:t>
      </w:r>
      <w:r w:rsidRPr="00894CB3">
        <w:t>ведения</w:t>
      </w:r>
      <w:r w:rsidR="00894CB3" w:rsidRPr="00894CB3">
        <w:t xml:space="preserve"> </w:t>
      </w:r>
      <w:r w:rsidRPr="00894CB3">
        <w:t>учета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индивидуальных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счетах</w:t>
      </w:r>
      <w:r w:rsidR="00894CB3" w:rsidRPr="00894CB3">
        <w:t xml:space="preserve"> </w:t>
      </w:r>
      <w:r w:rsidRPr="00894CB3">
        <w:t>получателей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осуществляет</w:t>
      </w:r>
      <w:r w:rsidR="00894CB3" w:rsidRPr="00894CB3">
        <w:t xml:space="preserve"> </w:t>
      </w:r>
      <w:r w:rsidRPr="00894CB3">
        <w:t>контроль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правильностью</w:t>
      </w:r>
      <w:r w:rsidR="00894CB3" w:rsidRPr="00894CB3">
        <w:t xml:space="preserve"> </w:t>
      </w:r>
      <w:r w:rsidRPr="00894CB3">
        <w:t>его</w:t>
      </w:r>
      <w:r w:rsidR="00894CB3" w:rsidRPr="00894CB3">
        <w:t xml:space="preserve"> </w:t>
      </w:r>
      <w:r w:rsidRPr="00894CB3">
        <w:t>ведения,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устанавливает</w:t>
      </w:r>
      <w:r w:rsidR="00894CB3" w:rsidRPr="00894CB3">
        <w:t xml:space="preserve"> </w:t>
      </w:r>
      <w:bookmarkStart w:id="22" w:name="sub1000117170"/>
      <w:r w:rsidRPr="00894CB3">
        <w:rPr>
          <w:bCs/>
        </w:rPr>
        <w:t>порядок</w:t>
      </w:r>
      <w:bookmarkEnd w:id="22"/>
      <w:r w:rsidR="00894CB3" w:rsidRPr="00894CB3">
        <w:t xml:space="preserve"> </w:t>
      </w:r>
      <w:r w:rsidRPr="00894CB3">
        <w:t>перевода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bookmarkStart w:id="23" w:name="SUB130004"/>
      <w:bookmarkEnd w:id="23"/>
      <w:r w:rsidRPr="00894CB3">
        <w:t>4</w:t>
      </w:r>
      <w:r w:rsidR="00894CB3" w:rsidRPr="00894CB3">
        <w:t xml:space="preserve">) </w:t>
      </w:r>
      <w:r w:rsidRPr="00894CB3">
        <w:t>устанавливает</w:t>
      </w:r>
      <w:r w:rsidR="00894CB3" w:rsidRPr="00894CB3">
        <w:t xml:space="preserve"> </w:t>
      </w:r>
      <w:r w:rsidRPr="00894CB3">
        <w:t>порядок</w:t>
      </w:r>
      <w:r w:rsidR="00894CB3" w:rsidRPr="00894CB3">
        <w:t xml:space="preserve"> </w:t>
      </w:r>
      <w:r w:rsidRPr="00894CB3">
        <w:t>выдачи</w:t>
      </w:r>
      <w:r w:rsidR="00894CB3" w:rsidRPr="00894CB3">
        <w:t xml:space="preserve"> </w:t>
      </w:r>
      <w:r w:rsidRPr="00894CB3">
        <w:t>разрешения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приобретение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двадцати</w:t>
      </w:r>
      <w:r w:rsidR="00894CB3" w:rsidRPr="00894CB3">
        <w:t xml:space="preserve"> </w:t>
      </w:r>
      <w:r w:rsidRPr="00894CB3">
        <w:t>пяти</w:t>
      </w:r>
      <w:r w:rsidR="00894CB3" w:rsidRPr="00894CB3">
        <w:t xml:space="preserve"> </w:t>
      </w:r>
      <w:r w:rsidRPr="00894CB3">
        <w:t>процентов</w:t>
      </w:r>
      <w:r w:rsidR="00894CB3" w:rsidRPr="00894CB3">
        <w:t xml:space="preserve"> </w:t>
      </w:r>
      <w:r w:rsidRPr="00894CB3">
        <w:t>акций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bookmarkStart w:id="24" w:name="SUB130005"/>
      <w:bookmarkEnd w:id="24"/>
      <w:r w:rsidRPr="00894CB3">
        <w:t>5</w:t>
      </w:r>
      <w:r w:rsidR="00894CB3" w:rsidRPr="00894CB3">
        <w:t xml:space="preserve">) </w:t>
      </w:r>
      <w:r w:rsidRPr="00894CB3">
        <w:t>согласовывает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правила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bookmarkStart w:id="25" w:name="SUB130006"/>
      <w:bookmarkEnd w:id="25"/>
      <w:r w:rsidRPr="00894CB3">
        <w:t>6</w:t>
      </w:r>
      <w:r w:rsidR="00894CB3" w:rsidRPr="00894CB3">
        <w:t xml:space="preserve">) </w:t>
      </w:r>
      <w:r w:rsidRPr="00894CB3">
        <w:t>устанавливает</w:t>
      </w:r>
      <w:r w:rsidR="00894CB3" w:rsidRPr="00894CB3">
        <w:t xml:space="preserve"> </w:t>
      </w:r>
      <w:r w:rsidRPr="00894CB3">
        <w:t>порядок</w:t>
      </w:r>
      <w:r w:rsidR="00894CB3" w:rsidRPr="00894CB3">
        <w:t xml:space="preserve"> </w:t>
      </w:r>
      <w:r w:rsidRPr="00894CB3">
        <w:t>передачи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реорганизуемого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ликвидируемого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его</w:t>
      </w:r>
      <w:r w:rsidR="00894CB3" w:rsidRPr="00894CB3">
        <w:t xml:space="preserve"> </w:t>
      </w:r>
      <w:r w:rsidRPr="00894CB3">
        <w:t>обязательств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договорам</w:t>
      </w:r>
      <w:r w:rsidR="00894CB3" w:rsidRPr="00894CB3">
        <w:t xml:space="preserve"> </w:t>
      </w:r>
      <w:r w:rsidRPr="00894CB3">
        <w:t>другому</w:t>
      </w:r>
      <w:r w:rsidR="00894CB3" w:rsidRPr="00894CB3">
        <w:t xml:space="preserve"> </w:t>
      </w:r>
      <w:r w:rsidRPr="00894CB3">
        <w:t>фонду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bookmarkStart w:id="26" w:name="SUB130007"/>
      <w:bookmarkEnd w:id="26"/>
      <w:r w:rsidRPr="00894CB3">
        <w:t>7</w:t>
      </w:r>
      <w:r w:rsidR="00894CB3" w:rsidRPr="00894CB3">
        <w:t xml:space="preserve">) </w:t>
      </w:r>
      <w:r w:rsidRPr="00894CB3">
        <w:t>принимает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случаях,</w:t>
      </w:r>
      <w:r w:rsidR="00894CB3" w:rsidRPr="00894CB3">
        <w:t xml:space="preserve"> </w:t>
      </w:r>
      <w:r w:rsidRPr="00894CB3">
        <w:t>установленных</w:t>
      </w:r>
      <w:r w:rsidR="00894CB3" w:rsidRPr="00894CB3">
        <w:t xml:space="preserve"> </w:t>
      </w:r>
      <w:r w:rsidRPr="00894CB3">
        <w:t>законодательством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пенсионном</w:t>
      </w:r>
      <w:r w:rsidR="00894CB3" w:rsidRPr="00894CB3">
        <w:t xml:space="preserve"> </w:t>
      </w:r>
      <w:r w:rsidRPr="00894CB3">
        <w:t>обеспечении,</w:t>
      </w:r>
      <w:r w:rsidR="00894CB3" w:rsidRPr="00894CB3">
        <w:t xml:space="preserve"> </w:t>
      </w:r>
      <w:r w:rsidRPr="00894CB3">
        <w:t>решение</w:t>
      </w:r>
      <w:r w:rsidR="00894CB3" w:rsidRPr="00894CB3">
        <w:t xml:space="preserve"> </w:t>
      </w:r>
      <w:r w:rsidRPr="00894CB3">
        <w:t>об</w:t>
      </w:r>
      <w:r w:rsidR="00894CB3" w:rsidRPr="00894CB3">
        <w:t xml:space="preserve"> </w:t>
      </w:r>
      <w:r w:rsidRPr="00894CB3">
        <w:t>отзыве</w:t>
      </w:r>
      <w:r w:rsidR="00894CB3" w:rsidRPr="00894CB3">
        <w:t xml:space="preserve"> </w:t>
      </w:r>
      <w:r w:rsidRPr="00894CB3">
        <w:t>лицензии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деятельность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привлечению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осуществлению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выплат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назначает</w:t>
      </w:r>
      <w:r w:rsidR="00894CB3" w:rsidRPr="00894CB3">
        <w:t xml:space="preserve"> </w:t>
      </w:r>
      <w:r w:rsidRPr="00894CB3">
        <w:t>временную</w:t>
      </w:r>
      <w:r w:rsidR="00894CB3" w:rsidRPr="00894CB3">
        <w:t xml:space="preserve"> </w:t>
      </w:r>
      <w:r w:rsidRPr="00894CB3">
        <w:t>администрацию</w:t>
      </w:r>
      <w:r w:rsidR="00894CB3" w:rsidRPr="00894CB3">
        <w:t xml:space="preserve"> (</w:t>
      </w:r>
      <w:r w:rsidRPr="00894CB3">
        <w:t>временного</w:t>
      </w:r>
      <w:r w:rsidR="00894CB3" w:rsidRPr="00894CB3">
        <w:t xml:space="preserve"> </w:t>
      </w:r>
      <w:r w:rsidRPr="00894CB3">
        <w:t>администратора</w:t>
      </w:r>
      <w:r w:rsidR="00894CB3" w:rsidRPr="00894CB3">
        <w:t>);</w:t>
      </w:r>
    </w:p>
    <w:p w:rsidR="00894CB3" w:rsidRPr="00894CB3" w:rsidRDefault="00B050A2" w:rsidP="00894CB3">
      <w:pPr>
        <w:tabs>
          <w:tab w:val="left" w:pos="726"/>
        </w:tabs>
      </w:pPr>
      <w:bookmarkStart w:id="27" w:name="SUB130008"/>
      <w:bookmarkEnd w:id="27"/>
      <w:r w:rsidRPr="00894CB3">
        <w:t>8</w:t>
      </w:r>
      <w:r w:rsidR="00894CB3" w:rsidRPr="00894CB3">
        <w:t xml:space="preserve">) </w:t>
      </w:r>
      <w:r w:rsidRPr="00894CB3">
        <w:t>принимает</w:t>
      </w:r>
      <w:r w:rsidR="00894CB3" w:rsidRPr="00894CB3">
        <w:t xml:space="preserve"> </w:t>
      </w:r>
      <w:r w:rsidRPr="00894CB3">
        <w:t>решение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консервации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Деятельность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привлечению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осуществлению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выплат</w:t>
      </w:r>
      <w:r w:rsidR="00894CB3" w:rsidRPr="00894CB3">
        <w:t xml:space="preserve"> </w:t>
      </w:r>
      <w:r w:rsidRPr="00894CB3">
        <w:t>лицензируется</w:t>
      </w:r>
      <w:r w:rsidR="00894CB3" w:rsidRPr="00894CB3">
        <w:t xml:space="preserve"> </w:t>
      </w:r>
      <w:r w:rsidRPr="00894CB3">
        <w:t>Агентством.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течение</w:t>
      </w:r>
      <w:r w:rsidR="00894CB3" w:rsidRPr="00894CB3">
        <w:t xml:space="preserve"> </w:t>
      </w:r>
      <w:r w:rsidRPr="00894CB3">
        <w:t>двух</w:t>
      </w:r>
      <w:r w:rsidR="00894CB3" w:rsidRPr="00894CB3">
        <w:t xml:space="preserve"> </w:t>
      </w:r>
      <w:r w:rsidRPr="00894CB3">
        <w:t>лет</w:t>
      </w:r>
      <w:r w:rsidR="00894CB3" w:rsidRPr="00894CB3">
        <w:t xml:space="preserve"> </w:t>
      </w:r>
      <w:r w:rsidRPr="00894CB3">
        <w:t>после</w:t>
      </w:r>
      <w:r w:rsidR="00894CB3" w:rsidRPr="00894CB3">
        <w:t xml:space="preserve"> </w:t>
      </w:r>
      <w:r w:rsidRPr="00894CB3">
        <w:t>получения</w:t>
      </w:r>
      <w:r w:rsidR="00894CB3" w:rsidRPr="00894CB3">
        <w:t xml:space="preserve"> </w:t>
      </w:r>
      <w:r w:rsidRPr="00894CB3">
        <w:t>лицензии</w:t>
      </w:r>
      <w:r w:rsidR="00894CB3" w:rsidRPr="00894CB3">
        <w:t xml:space="preserve"> </w:t>
      </w:r>
      <w:r w:rsidRPr="00894CB3">
        <w:t>накопительный</w:t>
      </w:r>
      <w:r w:rsidR="00894CB3" w:rsidRPr="00894CB3">
        <w:t xml:space="preserve"> </w:t>
      </w:r>
      <w:r w:rsidRPr="00894CB3">
        <w:t>пенсионный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</w:t>
      </w:r>
      <w:r w:rsidRPr="00894CB3">
        <w:t>представляет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Агентство</w:t>
      </w:r>
      <w:r w:rsidR="00894CB3" w:rsidRPr="00894CB3">
        <w:t xml:space="preserve"> </w:t>
      </w:r>
      <w:r w:rsidRPr="00894CB3">
        <w:t>документы,</w:t>
      </w:r>
      <w:r w:rsidR="00894CB3" w:rsidRPr="00894CB3">
        <w:t xml:space="preserve"> </w:t>
      </w:r>
      <w:r w:rsidRPr="00894CB3">
        <w:t>подтверждающие</w:t>
      </w:r>
      <w:r w:rsidR="00894CB3" w:rsidRPr="00894CB3">
        <w:t xml:space="preserve"> </w:t>
      </w:r>
      <w:r w:rsidRPr="00894CB3">
        <w:t>выполнение</w:t>
      </w:r>
      <w:r w:rsidR="00894CB3" w:rsidRPr="00894CB3">
        <w:t xml:space="preserve"> </w:t>
      </w:r>
      <w:r w:rsidRPr="00894CB3">
        <w:t>требований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критериев</w:t>
      </w:r>
      <w:r w:rsidR="00894CB3" w:rsidRPr="00894CB3">
        <w:t xml:space="preserve"> </w:t>
      </w:r>
      <w:r w:rsidRPr="00894CB3">
        <w:t>требований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управления</w:t>
      </w:r>
      <w:r w:rsidR="00894CB3" w:rsidRPr="00894CB3">
        <w:t xml:space="preserve"> </w:t>
      </w:r>
      <w:r w:rsidRPr="00894CB3">
        <w:t>рисками,</w:t>
      </w:r>
      <w:r w:rsidR="00894CB3" w:rsidRPr="00894CB3">
        <w:t xml:space="preserve"> </w:t>
      </w:r>
      <w:r w:rsidRPr="00894CB3">
        <w:t>проведению</w:t>
      </w:r>
      <w:r w:rsidR="00894CB3" w:rsidRPr="00894CB3">
        <w:t xml:space="preserve"> </w:t>
      </w:r>
      <w:r w:rsidRPr="00894CB3">
        <w:t>операций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финансовыми</w:t>
      </w:r>
      <w:r w:rsidR="00894CB3" w:rsidRPr="00894CB3">
        <w:t xml:space="preserve"> </w:t>
      </w:r>
      <w:r w:rsidRPr="00894CB3">
        <w:t>инструментами,</w:t>
      </w:r>
      <w:r w:rsidR="00894CB3" w:rsidRPr="00894CB3">
        <w:t xml:space="preserve"> </w:t>
      </w:r>
      <w:r w:rsidRPr="00894CB3">
        <w:t>обеспечению</w:t>
      </w:r>
      <w:r w:rsidR="00894CB3" w:rsidRPr="00894CB3">
        <w:t xml:space="preserve"> </w:t>
      </w:r>
      <w:r w:rsidRPr="00894CB3">
        <w:t>операционной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функционирования</w:t>
      </w:r>
      <w:r w:rsidR="00894CB3" w:rsidRPr="00894CB3">
        <w:t xml:space="preserve"> </w:t>
      </w:r>
      <w:r w:rsidRPr="00894CB3">
        <w:t>информационных</w:t>
      </w:r>
      <w:r w:rsidR="00894CB3" w:rsidRPr="00894CB3">
        <w:t xml:space="preserve"> </w:t>
      </w:r>
      <w:r w:rsidRPr="00894CB3">
        <w:t>систем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систем</w:t>
      </w:r>
      <w:r w:rsidR="00894CB3" w:rsidRPr="00894CB3">
        <w:t xml:space="preserve"> </w:t>
      </w:r>
      <w:r w:rsidRPr="00894CB3">
        <w:t>управленческой</w:t>
      </w:r>
      <w:r w:rsidR="00894CB3" w:rsidRPr="00894CB3">
        <w:t xml:space="preserve"> </w:t>
      </w:r>
      <w:r w:rsidRPr="00894CB3">
        <w:t>информации.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случае</w:t>
      </w:r>
      <w:r w:rsidR="00894CB3" w:rsidRPr="00894CB3">
        <w:t xml:space="preserve"> </w:t>
      </w:r>
      <w:r w:rsidRPr="00894CB3">
        <w:t>нарушения</w:t>
      </w:r>
      <w:r w:rsidR="00894CB3" w:rsidRPr="00894CB3">
        <w:t xml:space="preserve"> </w:t>
      </w:r>
      <w:r w:rsidRPr="00894CB3">
        <w:t>законодательства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накопительными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фондами</w:t>
      </w:r>
      <w:r w:rsidR="00894CB3" w:rsidRPr="00894CB3">
        <w:t xml:space="preserve"> </w:t>
      </w:r>
      <w:r w:rsidRPr="00894CB3">
        <w:t>Агентство</w:t>
      </w:r>
      <w:r w:rsidR="00894CB3" w:rsidRPr="00894CB3">
        <w:t xml:space="preserve"> </w:t>
      </w:r>
      <w:r w:rsidRPr="00894CB3">
        <w:t>вправе</w:t>
      </w:r>
      <w:r w:rsidR="00894CB3" w:rsidRPr="00894CB3">
        <w:t xml:space="preserve"> </w:t>
      </w:r>
      <w:r w:rsidRPr="00894CB3">
        <w:t>применять</w:t>
      </w:r>
      <w:r w:rsidR="00894CB3" w:rsidRPr="00894CB3">
        <w:t xml:space="preserve"> </w:t>
      </w:r>
      <w:r w:rsidRPr="00894CB3">
        <w:t>следующие</w:t>
      </w:r>
      <w:r w:rsidR="00894CB3" w:rsidRPr="00894CB3">
        <w:t xml:space="preserve"> </w:t>
      </w:r>
      <w:r w:rsidRPr="00894CB3">
        <w:t>меры</w:t>
      </w:r>
      <w:r w:rsidR="00894CB3" w:rsidRPr="00894CB3">
        <w:t xml:space="preserve"> </w:t>
      </w:r>
      <w:r w:rsidRPr="00894CB3">
        <w:t>воздействия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</w:t>
      </w:r>
      <w:r w:rsidR="00894CB3" w:rsidRPr="00894CB3">
        <w:t xml:space="preserve">) </w:t>
      </w:r>
      <w:r w:rsidRPr="00894CB3">
        <w:t>давать</w:t>
      </w:r>
      <w:r w:rsidR="00894CB3" w:rsidRPr="00894CB3">
        <w:t xml:space="preserve"> </w:t>
      </w:r>
      <w:r w:rsidRPr="00894CB3">
        <w:t>обязательное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исполнения</w:t>
      </w:r>
      <w:r w:rsidR="00894CB3" w:rsidRPr="00894CB3">
        <w:t xml:space="preserve"> </w:t>
      </w:r>
      <w:r w:rsidRPr="00894CB3">
        <w:t>письменное</w:t>
      </w:r>
      <w:r w:rsidR="00894CB3" w:rsidRPr="00894CB3">
        <w:t xml:space="preserve"> </w:t>
      </w:r>
      <w:r w:rsidRPr="00894CB3">
        <w:t>предписание</w:t>
      </w:r>
      <w:r w:rsidR="00894CB3" w:rsidRPr="00894CB3">
        <w:t xml:space="preserve"> </w:t>
      </w:r>
      <w:r w:rsidRPr="00894CB3">
        <w:t>об</w:t>
      </w:r>
      <w:r w:rsidR="00894CB3" w:rsidRPr="00894CB3">
        <w:t xml:space="preserve"> </w:t>
      </w:r>
      <w:r w:rsidRPr="00894CB3">
        <w:t>устранении</w:t>
      </w:r>
      <w:r w:rsidR="00894CB3" w:rsidRPr="00894CB3">
        <w:t xml:space="preserve"> </w:t>
      </w:r>
      <w:r w:rsidRPr="00894CB3">
        <w:t>выявленных</w:t>
      </w:r>
      <w:r w:rsidR="00894CB3" w:rsidRPr="00894CB3">
        <w:t xml:space="preserve"> </w:t>
      </w:r>
      <w:r w:rsidRPr="00894CB3">
        <w:t>недостатков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установленные</w:t>
      </w:r>
      <w:r w:rsidR="00894CB3" w:rsidRPr="00894CB3">
        <w:t xml:space="preserve"> </w:t>
      </w:r>
      <w:r w:rsidRPr="00894CB3">
        <w:t>сроки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2</w:t>
      </w:r>
      <w:r w:rsidR="00894CB3" w:rsidRPr="00894CB3">
        <w:t xml:space="preserve">) </w:t>
      </w:r>
      <w:r w:rsidRPr="00894CB3">
        <w:t>ставить</w:t>
      </w:r>
      <w:r w:rsidR="00894CB3" w:rsidRPr="00894CB3">
        <w:t xml:space="preserve"> </w:t>
      </w:r>
      <w:r w:rsidRPr="00894CB3">
        <w:t>вопрос</w:t>
      </w:r>
      <w:r w:rsidR="00894CB3" w:rsidRPr="00894CB3">
        <w:t xml:space="preserve"> </w:t>
      </w:r>
      <w:r w:rsidRPr="00894CB3">
        <w:t>перед</w:t>
      </w:r>
      <w:r w:rsidR="00894CB3" w:rsidRPr="00894CB3">
        <w:t xml:space="preserve"> </w:t>
      </w:r>
      <w:r w:rsidRPr="00894CB3">
        <w:t>акционерами</w:t>
      </w:r>
      <w:r w:rsidR="00894CB3" w:rsidRPr="00894CB3">
        <w:t xml:space="preserve"> </w:t>
      </w:r>
      <w:r w:rsidRPr="00894CB3">
        <w:t>об</w:t>
      </w:r>
      <w:r w:rsidR="00894CB3" w:rsidRPr="00894CB3">
        <w:t xml:space="preserve"> </w:t>
      </w:r>
      <w:r w:rsidRPr="00894CB3">
        <w:t>отстранении</w:t>
      </w:r>
      <w:r w:rsidR="00894CB3" w:rsidRPr="00894CB3">
        <w:t xml:space="preserve"> </w:t>
      </w:r>
      <w:r w:rsidRPr="00894CB3">
        <w:t>руководящих</w:t>
      </w:r>
      <w:r w:rsidR="00894CB3" w:rsidRPr="00894CB3">
        <w:t xml:space="preserve"> </w:t>
      </w:r>
      <w:r w:rsidRPr="00894CB3">
        <w:t>работников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2-1</w:t>
      </w:r>
      <w:r w:rsidR="00894CB3" w:rsidRPr="00894CB3">
        <w:t xml:space="preserve">) </w:t>
      </w:r>
      <w:r w:rsidRPr="00894CB3">
        <w:t>вводить</w:t>
      </w:r>
      <w:r w:rsidR="00894CB3" w:rsidRPr="00894CB3">
        <w:t xml:space="preserve"> </w:t>
      </w:r>
      <w:r w:rsidRPr="00894CB3">
        <w:t>консервацию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3</w:t>
      </w:r>
      <w:r w:rsidR="00894CB3" w:rsidRPr="00894CB3">
        <w:t xml:space="preserve">) </w:t>
      </w:r>
      <w:r w:rsidRPr="00894CB3">
        <w:t>налагать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взыскивать</w:t>
      </w:r>
      <w:r w:rsidR="00894CB3" w:rsidRPr="00894CB3">
        <w:t xml:space="preserve"> </w:t>
      </w:r>
      <w:r w:rsidRPr="00894CB3">
        <w:t>штрафы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порядке,</w:t>
      </w:r>
      <w:r w:rsidR="00894CB3" w:rsidRPr="00894CB3">
        <w:t xml:space="preserve"> </w:t>
      </w:r>
      <w:r w:rsidRPr="00894CB3">
        <w:t>установленном</w:t>
      </w:r>
      <w:r w:rsidR="00894CB3" w:rsidRPr="00894CB3">
        <w:t xml:space="preserve"> </w:t>
      </w:r>
      <w:bookmarkStart w:id="28" w:name="sub1000139360"/>
      <w:r w:rsidRPr="00894CB3">
        <w:rPr>
          <w:bCs/>
        </w:rPr>
        <w:t>законодательством</w:t>
      </w:r>
      <w:bookmarkEnd w:id="28"/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4</w:t>
      </w:r>
      <w:r w:rsidR="00894CB3" w:rsidRPr="00894CB3">
        <w:t xml:space="preserve">) </w:t>
      </w:r>
      <w:r w:rsidRPr="00894CB3">
        <w:t>приостанавливать</w:t>
      </w:r>
      <w:r w:rsidR="00894CB3" w:rsidRPr="00894CB3">
        <w:t xml:space="preserve"> </w:t>
      </w:r>
      <w:r w:rsidRPr="00894CB3">
        <w:t>либо</w:t>
      </w:r>
      <w:r w:rsidR="00894CB3" w:rsidRPr="00894CB3">
        <w:t xml:space="preserve"> </w:t>
      </w:r>
      <w:r w:rsidRPr="00894CB3">
        <w:t>отзывать</w:t>
      </w:r>
      <w:r w:rsidR="00894CB3" w:rsidRPr="00894CB3">
        <w:t xml:space="preserve"> </w:t>
      </w:r>
      <w:r w:rsidRPr="00894CB3">
        <w:t>лицензию.</w:t>
      </w:r>
    </w:p>
    <w:p w:rsidR="00894CB3" w:rsidRPr="00894CB3" w:rsidRDefault="00B050A2" w:rsidP="00894CB3">
      <w:pPr>
        <w:tabs>
          <w:tab w:val="left" w:pos="726"/>
        </w:tabs>
      </w:pPr>
      <w:bookmarkStart w:id="29" w:name="SUB420101"/>
      <w:bookmarkEnd w:id="29"/>
      <w:r w:rsidRPr="00894CB3">
        <w:t>Агентство</w:t>
      </w:r>
      <w:r w:rsidR="00894CB3" w:rsidRPr="00894CB3">
        <w:t xml:space="preserve"> </w:t>
      </w:r>
      <w:r w:rsidRPr="00894CB3">
        <w:t>вправе</w:t>
      </w:r>
      <w:r w:rsidR="00894CB3" w:rsidRPr="00894CB3">
        <w:t xml:space="preserve"> </w:t>
      </w:r>
      <w:r w:rsidRPr="00894CB3">
        <w:t>приостановить</w:t>
      </w:r>
      <w:r w:rsidR="00894CB3" w:rsidRPr="00894CB3">
        <w:t xml:space="preserve"> </w:t>
      </w:r>
      <w:r w:rsidRPr="00894CB3">
        <w:t>действие</w:t>
      </w:r>
      <w:r w:rsidR="00894CB3" w:rsidRPr="00894CB3">
        <w:t xml:space="preserve"> </w:t>
      </w:r>
      <w:r w:rsidRPr="00894CB3">
        <w:t>лицензии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деятельность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привлечению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срок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шести</w:t>
      </w:r>
      <w:r w:rsidR="00894CB3" w:rsidRPr="00894CB3">
        <w:t xml:space="preserve"> </w:t>
      </w:r>
      <w:r w:rsidRPr="00894CB3">
        <w:t>месяцев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любому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следующих</w:t>
      </w:r>
      <w:r w:rsidR="00894CB3" w:rsidRPr="00894CB3">
        <w:t xml:space="preserve"> </w:t>
      </w:r>
      <w:r w:rsidRPr="00894CB3">
        <w:t>оснований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</w:t>
      </w:r>
      <w:r w:rsidR="00894CB3" w:rsidRPr="00894CB3">
        <w:t xml:space="preserve">) </w:t>
      </w:r>
      <w:r w:rsidRPr="00894CB3">
        <w:t>недостоверности</w:t>
      </w:r>
      <w:r w:rsidR="00894CB3" w:rsidRPr="00894CB3">
        <w:t xml:space="preserve"> </w:t>
      </w:r>
      <w:r w:rsidRPr="00894CB3">
        <w:t>информации,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основании</w:t>
      </w:r>
      <w:r w:rsidR="00894CB3" w:rsidRPr="00894CB3">
        <w:t xml:space="preserve"> </w:t>
      </w:r>
      <w:r w:rsidRPr="00894CB3">
        <w:t>которой</w:t>
      </w:r>
      <w:r w:rsidR="00894CB3" w:rsidRPr="00894CB3">
        <w:t xml:space="preserve"> </w:t>
      </w:r>
      <w:r w:rsidRPr="00894CB3">
        <w:t>была</w:t>
      </w:r>
      <w:r w:rsidR="00894CB3" w:rsidRPr="00894CB3">
        <w:t xml:space="preserve"> </w:t>
      </w:r>
      <w:r w:rsidRPr="00894CB3">
        <w:t>выдана</w:t>
      </w:r>
      <w:r w:rsidR="00894CB3" w:rsidRPr="00894CB3">
        <w:t xml:space="preserve"> </w:t>
      </w:r>
      <w:r w:rsidRPr="00894CB3">
        <w:t>лицензия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2</w:t>
      </w:r>
      <w:r w:rsidR="00894CB3" w:rsidRPr="00894CB3">
        <w:t xml:space="preserve">) </w:t>
      </w:r>
      <w:r w:rsidRPr="00894CB3">
        <w:t>задержки</w:t>
      </w:r>
      <w:r w:rsidR="00894CB3" w:rsidRPr="00894CB3">
        <w:t xml:space="preserve"> </w:t>
      </w:r>
      <w:r w:rsidRPr="00894CB3">
        <w:t>начала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момента</w:t>
      </w:r>
      <w:r w:rsidR="00894CB3" w:rsidRPr="00894CB3">
        <w:t xml:space="preserve"> </w:t>
      </w:r>
      <w:r w:rsidRPr="00894CB3">
        <w:t>выдачи</w:t>
      </w:r>
      <w:r w:rsidR="00894CB3" w:rsidRPr="00894CB3">
        <w:t xml:space="preserve"> </w:t>
      </w:r>
      <w:r w:rsidRPr="00894CB3">
        <w:t>лицензии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3</w:t>
      </w:r>
      <w:r w:rsidR="00894CB3" w:rsidRPr="00894CB3">
        <w:t xml:space="preserve">) </w:t>
      </w:r>
      <w:r w:rsidRPr="00894CB3">
        <w:t>систематического</w:t>
      </w:r>
      <w:r w:rsidR="00894CB3" w:rsidRPr="00894CB3">
        <w:t xml:space="preserve"> (</w:t>
      </w:r>
      <w:r w:rsidRPr="00894CB3">
        <w:t>трех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случаев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течение</w:t>
      </w:r>
      <w:r w:rsidR="00894CB3" w:rsidRPr="00894CB3">
        <w:t xml:space="preserve"> </w:t>
      </w:r>
      <w:r w:rsidRPr="00894CB3">
        <w:t>двенадцати</w:t>
      </w:r>
      <w:r w:rsidR="00894CB3" w:rsidRPr="00894CB3">
        <w:t xml:space="preserve"> </w:t>
      </w:r>
      <w:r w:rsidRPr="00894CB3">
        <w:t>календарных</w:t>
      </w:r>
      <w:r w:rsidR="00894CB3" w:rsidRPr="00894CB3">
        <w:t xml:space="preserve"> </w:t>
      </w:r>
      <w:r w:rsidRPr="00894CB3">
        <w:t>месяцев</w:t>
      </w:r>
      <w:r w:rsidR="00894CB3" w:rsidRPr="00894CB3">
        <w:t xml:space="preserve"> </w:t>
      </w:r>
      <w:r w:rsidRPr="00894CB3">
        <w:t>подряд</w:t>
      </w:r>
      <w:r w:rsidR="00894CB3" w:rsidRPr="00894CB3">
        <w:t xml:space="preserve">) </w:t>
      </w:r>
      <w:r w:rsidRPr="00894CB3">
        <w:t>невыполнения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ненадлежащего</w:t>
      </w:r>
      <w:r w:rsidR="00894CB3" w:rsidRPr="00894CB3">
        <w:t xml:space="preserve"> </w:t>
      </w:r>
      <w:r w:rsidRPr="00894CB3">
        <w:t>выполнения</w:t>
      </w:r>
      <w:r w:rsidR="00894CB3" w:rsidRPr="00894CB3">
        <w:t xml:space="preserve"> </w:t>
      </w:r>
      <w:r w:rsidRPr="00894CB3">
        <w:t>накопительным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обязательств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договорам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пенсионном</w:t>
      </w:r>
      <w:r w:rsidR="00894CB3" w:rsidRPr="00894CB3">
        <w:t xml:space="preserve"> </w:t>
      </w:r>
      <w:r w:rsidRPr="00894CB3">
        <w:t>обеспечении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4</w:t>
      </w:r>
      <w:r w:rsidR="00894CB3" w:rsidRPr="00894CB3">
        <w:t xml:space="preserve">) </w:t>
      </w:r>
      <w:r w:rsidRPr="00894CB3">
        <w:t>систематического</w:t>
      </w:r>
      <w:r w:rsidR="00894CB3" w:rsidRPr="00894CB3">
        <w:t xml:space="preserve"> (</w:t>
      </w:r>
      <w:r w:rsidRPr="00894CB3">
        <w:t>трех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случаев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течение</w:t>
      </w:r>
      <w:r w:rsidR="00894CB3" w:rsidRPr="00894CB3">
        <w:t xml:space="preserve"> </w:t>
      </w:r>
      <w:r w:rsidRPr="00894CB3">
        <w:t>двенадцати</w:t>
      </w:r>
      <w:r w:rsidR="00894CB3" w:rsidRPr="00894CB3">
        <w:t xml:space="preserve"> </w:t>
      </w:r>
      <w:r w:rsidRPr="00894CB3">
        <w:t>календарных</w:t>
      </w:r>
      <w:r w:rsidR="00894CB3" w:rsidRPr="00894CB3">
        <w:t xml:space="preserve"> </w:t>
      </w:r>
      <w:r w:rsidRPr="00894CB3">
        <w:t>месяцев</w:t>
      </w:r>
      <w:r w:rsidR="00894CB3" w:rsidRPr="00894CB3">
        <w:t xml:space="preserve"> </w:t>
      </w:r>
      <w:r w:rsidRPr="00894CB3">
        <w:t>подряд</w:t>
      </w:r>
      <w:r w:rsidR="00894CB3" w:rsidRPr="00894CB3">
        <w:t xml:space="preserve">) </w:t>
      </w:r>
      <w:r w:rsidRPr="00894CB3">
        <w:t>нарушения</w:t>
      </w:r>
      <w:r w:rsidR="00894CB3" w:rsidRPr="00894CB3">
        <w:t xml:space="preserve"> </w:t>
      </w:r>
      <w:r w:rsidRPr="00894CB3">
        <w:t>установленных</w:t>
      </w:r>
      <w:r w:rsidR="00894CB3" w:rsidRPr="00894CB3">
        <w:t xml:space="preserve"> </w:t>
      </w:r>
      <w:r w:rsidRPr="00894CB3">
        <w:t>лицензиаром</w:t>
      </w:r>
      <w:r w:rsidR="00894CB3" w:rsidRPr="00894CB3">
        <w:t xml:space="preserve"> </w:t>
      </w:r>
      <w:r w:rsidRPr="00894CB3">
        <w:t>нормативов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других</w:t>
      </w:r>
      <w:r w:rsidR="00894CB3" w:rsidRPr="00894CB3">
        <w:t xml:space="preserve"> </w:t>
      </w:r>
      <w:r w:rsidRPr="00894CB3">
        <w:t>обязательных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исполнению</w:t>
      </w:r>
      <w:r w:rsidR="00894CB3" w:rsidRPr="00894CB3">
        <w:t xml:space="preserve"> </w:t>
      </w:r>
      <w:r w:rsidRPr="00894CB3">
        <w:t>накопительным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норм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лимитов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5</w:t>
      </w:r>
      <w:r w:rsidR="00894CB3" w:rsidRPr="00894CB3">
        <w:t xml:space="preserve">) </w:t>
      </w:r>
      <w:r w:rsidRPr="00894CB3">
        <w:t>систематического</w:t>
      </w:r>
      <w:r w:rsidR="00894CB3" w:rsidRPr="00894CB3">
        <w:t xml:space="preserve"> (</w:t>
      </w:r>
      <w:r w:rsidRPr="00894CB3">
        <w:t>трех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случаев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течение</w:t>
      </w:r>
      <w:r w:rsidR="00894CB3" w:rsidRPr="00894CB3">
        <w:t xml:space="preserve"> </w:t>
      </w:r>
      <w:r w:rsidRPr="00894CB3">
        <w:t>двенадцати</w:t>
      </w:r>
      <w:r w:rsidR="00894CB3" w:rsidRPr="00894CB3">
        <w:t xml:space="preserve"> </w:t>
      </w:r>
      <w:r w:rsidRPr="00894CB3">
        <w:t>календарных</w:t>
      </w:r>
      <w:r w:rsidR="00894CB3" w:rsidRPr="00894CB3">
        <w:t xml:space="preserve"> </w:t>
      </w:r>
      <w:r w:rsidRPr="00894CB3">
        <w:t>месяцев</w:t>
      </w:r>
      <w:r w:rsidR="00894CB3" w:rsidRPr="00894CB3">
        <w:t xml:space="preserve"> </w:t>
      </w:r>
      <w:r w:rsidRPr="00894CB3">
        <w:t>подряд</w:t>
      </w:r>
      <w:r w:rsidR="00894CB3" w:rsidRPr="00894CB3">
        <w:t xml:space="preserve">) </w:t>
      </w:r>
      <w:r w:rsidRPr="00894CB3">
        <w:t>нарушения</w:t>
      </w:r>
      <w:r w:rsidR="00894CB3" w:rsidRPr="00894CB3">
        <w:t xml:space="preserve"> </w:t>
      </w:r>
      <w:r w:rsidRPr="00894CB3">
        <w:t>нормативных</w:t>
      </w:r>
      <w:r w:rsidR="00894CB3" w:rsidRPr="00894CB3">
        <w:t xml:space="preserve"> </w:t>
      </w:r>
      <w:r w:rsidRPr="00894CB3">
        <w:t>правовых</w:t>
      </w:r>
      <w:r w:rsidR="00894CB3" w:rsidRPr="00894CB3">
        <w:t xml:space="preserve"> </w:t>
      </w:r>
      <w:r w:rsidRPr="00894CB3">
        <w:t>актов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Казахстан,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правил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либо</w:t>
      </w:r>
      <w:r w:rsidR="00894CB3" w:rsidRPr="00894CB3">
        <w:t xml:space="preserve"> </w:t>
      </w:r>
      <w:r w:rsidRPr="00894CB3">
        <w:t>невыполнения</w:t>
      </w:r>
      <w:r w:rsidR="00894CB3" w:rsidRPr="00894CB3">
        <w:t xml:space="preserve"> </w:t>
      </w:r>
      <w:r w:rsidRPr="00894CB3">
        <w:t>письменных</w:t>
      </w:r>
      <w:r w:rsidR="00894CB3" w:rsidRPr="00894CB3">
        <w:t xml:space="preserve"> </w:t>
      </w:r>
      <w:r w:rsidRPr="00894CB3">
        <w:t>предписаний</w:t>
      </w:r>
      <w:r w:rsidR="00894CB3" w:rsidRPr="00894CB3">
        <w:t xml:space="preserve"> </w:t>
      </w:r>
      <w:r w:rsidRPr="00894CB3">
        <w:t>уполномоченного</w:t>
      </w:r>
      <w:r w:rsidR="00894CB3" w:rsidRPr="00894CB3">
        <w:t xml:space="preserve"> </w:t>
      </w:r>
      <w:r w:rsidRPr="00894CB3">
        <w:t>органа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6</w:t>
      </w:r>
      <w:r w:rsidR="00894CB3" w:rsidRPr="00894CB3">
        <w:t xml:space="preserve">) </w:t>
      </w:r>
      <w:r w:rsidRPr="00894CB3">
        <w:t>неустранения</w:t>
      </w:r>
      <w:r w:rsidR="00894CB3" w:rsidRPr="00894CB3">
        <w:t xml:space="preserve"> </w:t>
      </w:r>
      <w:r w:rsidRPr="00894CB3">
        <w:t>накопительным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нарушений,</w:t>
      </w:r>
      <w:r w:rsidR="00894CB3" w:rsidRPr="00894CB3">
        <w:t xml:space="preserve"> </w:t>
      </w:r>
      <w:r w:rsidRPr="00894CB3">
        <w:t>указанных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отчете</w:t>
      </w:r>
      <w:r w:rsidR="00894CB3" w:rsidRPr="00894CB3">
        <w:t xml:space="preserve"> </w:t>
      </w:r>
      <w:r w:rsidRPr="00894CB3">
        <w:t>аудиторской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проведенном</w:t>
      </w:r>
      <w:r w:rsidR="00894CB3" w:rsidRPr="00894CB3">
        <w:t xml:space="preserve"> </w:t>
      </w:r>
      <w:r w:rsidRPr="00894CB3">
        <w:t>аудите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7</w:t>
      </w:r>
      <w:r w:rsidR="00894CB3" w:rsidRPr="00894CB3">
        <w:t xml:space="preserve">) </w:t>
      </w:r>
      <w:r w:rsidRPr="00894CB3">
        <w:t>непредставления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представления</w:t>
      </w:r>
      <w:r w:rsidR="00894CB3" w:rsidRPr="00894CB3">
        <w:t xml:space="preserve"> </w:t>
      </w:r>
      <w:r w:rsidRPr="00894CB3">
        <w:t>заведомо</w:t>
      </w:r>
      <w:r w:rsidR="00894CB3" w:rsidRPr="00894CB3">
        <w:t xml:space="preserve"> </w:t>
      </w:r>
      <w:r w:rsidRPr="00894CB3">
        <w:t>недостоверных</w:t>
      </w:r>
      <w:r w:rsidR="00894CB3" w:rsidRPr="00894CB3">
        <w:t xml:space="preserve"> </w:t>
      </w:r>
      <w:r w:rsidRPr="00894CB3">
        <w:t>отчетности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сведений</w:t>
      </w:r>
      <w:r w:rsidR="00894CB3" w:rsidRPr="00894CB3">
        <w:t xml:space="preserve"> [</w:t>
      </w:r>
      <w:r w:rsidRPr="00894CB3">
        <w:t>11,</w:t>
      </w:r>
      <w:r w:rsidR="00894CB3" w:rsidRPr="00894CB3">
        <w:t xml:space="preserve"> </w:t>
      </w:r>
      <w:r w:rsidRPr="00894CB3">
        <w:t>с.41-43</w:t>
      </w:r>
      <w:r w:rsidR="00894CB3" w:rsidRPr="00894CB3">
        <w:t>].</w:t>
      </w:r>
    </w:p>
    <w:p w:rsidR="00894CB3" w:rsidRPr="00894CB3" w:rsidRDefault="00B050A2" w:rsidP="00894CB3">
      <w:pPr>
        <w:tabs>
          <w:tab w:val="left" w:pos="726"/>
        </w:tabs>
      </w:pPr>
      <w:bookmarkStart w:id="30" w:name="SUB420102"/>
      <w:bookmarkEnd w:id="30"/>
      <w:r w:rsidRPr="00894CB3">
        <w:t>Приостановление</w:t>
      </w:r>
      <w:r w:rsidR="00894CB3" w:rsidRPr="00894CB3">
        <w:t xml:space="preserve"> </w:t>
      </w:r>
      <w:r w:rsidRPr="00894CB3">
        <w:t>действия</w:t>
      </w:r>
      <w:r w:rsidR="00894CB3" w:rsidRPr="00894CB3">
        <w:t xml:space="preserve"> </w:t>
      </w:r>
      <w:r w:rsidRPr="00894CB3">
        <w:t>лицензии</w:t>
      </w:r>
      <w:r w:rsidR="00894CB3" w:rsidRPr="00894CB3">
        <w:t xml:space="preserve"> </w:t>
      </w:r>
      <w:r w:rsidRPr="00894CB3">
        <w:t>влечет</w:t>
      </w:r>
      <w:r w:rsidR="00894CB3" w:rsidRPr="00894CB3">
        <w:t xml:space="preserve"> </w:t>
      </w:r>
      <w:r w:rsidRPr="00894CB3">
        <w:t>запрет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привлечение</w:t>
      </w:r>
      <w:r w:rsidR="00894CB3" w:rsidRPr="00894CB3">
        <w:t xml:space="preserve"> </w:t>
      </w:r>
      <w:r w:rsidRPr="00894CB3">
        <w:t>новых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сохранением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накопительным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права</w:t>
      </w:r>
      <w:r w:rsidR="00894CB3" w:rsidRPr="00894CB3">
        <w:t xml:space="preserve"> </w:t>
      </w:r>
      <w:r w:rsidRPr="00894CB3">
        <w:t>осуществления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привлечению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осуществлению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выплат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ранее</w:t>
      </w:r>
      <w:r w:rsidR="00894CB3" w:rsidRPr="00894CB3">
        <w:t xml:space="preserve"> </w:t>
      </w:r>
      <w:r w:rsidRPr="00894CB3">
        <w:t>привлеченным</w:t>
      </w:r>
      <w:r w:rsidR="00894CB3" w:rsidRPr="00894CB3">
        <w:t xml:space="preserve"> </w:t>
      </w:r>
      <w:r w:rsidRPr="00894CB3">
        <w:t>вкладчикам,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осуществления</w:t>
      </w:r>
      <w:r w:rsidR="00894CB3" w:rsidRPr="00894CB3">
        <w:t xml:space="preserve"> </w:t>
      </w:r>
      <w:r w:rsidRPr="00894CB3">
        <w:t>накопительным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инвестиционной</w:t>
      </w:r>
      <w:r w:rsidR="00894CB3" w:rsidRPr="00894CB3">
        <w:t xml:space="preserve"> </w:t>
      </w:r>
      <w:r w:rsidRPr="00894CB3">
        <w:t>деятельности.</w:t>
      </w:r>
    </w:p>
    <w:p w:rsidR="00894CB3" w:rsidRPr="00894CB3" w:rsidRDefault="00B050A2" w:rsidP="00894CB3">
      <w:pPr>
        <w:tabs>
          <w:tab w:val="left" w:pos="726"/>
        </w:tabs>
      </w:pPr>
      <w:bookmarkStart w:id="31" w:name="SUB420103"/>
      <w:bookmarkStart w:id="32" w:name="SUB420104"/>
      <w:bookmarkEnd w:id="31"/>
      <w:bookmarkEnd w:id="32"/>
      <w:r w:rsidRPr="00894CB3">
        <w:t>Не</w:t>
      </w:r>
      <w:r w:rsidR="00894CB3" w:rsidRPr="00894CB3">
        <w:t xml:space="preserve"> </w:t>
      </w:r>
      <w:r w:rsidRPr="00894CB3">
        <w:t>устранение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установленный</w:t>
      </w:r>
      <w:r w:rsidR="00894CB3" w:rsidRPr="00894CB3">
        <w:t xml:space="preserve"> </w:t>
      </w:r>
      <w:r w:rsidRPr="00894CB3">
        <w:t>срок</w:t>
      </w:r>
      <w:r w:rsidR="00894CB3" w:rsidRPr="00894CB3">
        <w:t xml:space="preserve"> </w:t>
      </w:r>
      <w:r w:rsidRPr="00894CB3">
        <w:t>накопительным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причин,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которым</w:t>
      </w:r>
      <w:r w:rsidR="00894CB3" w:rsidRPr="00894CB3">
        <w:t xml:space="preserve"> </w:t>
      </w:r>
      <w:r w:rsidRPr="00894CB3">
        <w:t>приостановлено</w:t>
      </w:r>
      <w:r w:rsidR="00894CB3" w:rsidRPr="00894CB3">
        <w:t xml:space="preserve"> </w:t>
      </w:r>
      <w:r w:rsidRPr="00894CB3">
        <w:t>действие</w:t>
      </w:r>
      <w:r w:rsidR="00894CB3" w:rsidRPr="00894CB3">
        <w:t xml:space="preserve"> </w:t>
      </w:r>
      <w:r w:rsidRPr="00894CB3">
        <w:t>лицензии,</w:t>
      </w:r>
      <w:r w:rsidR="00894CB3" w:rsidRPr="00894CB3">
        <w:t xml:space="preserve"> </w:t>
      </w:r>
      <w:r w:rsidRPr="00894CB3">
        <w:t>является</w:t>
      </w:r>
      <w:r w:rsidR="00894CB3" w:rsidRPr="00894CB3">
        <w:t xml:space="preserve"> </w:t>
      </w:r>
      <w:r w:rsidRPr="00894CB3">
        <w:t>основанием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ее</w:t>
      </w:r>
      <w:r w:rsidR="00894CB3" w:rsidRPr="00894CB3">
        <w:t xml:space="preserve"> </w:t>
      </w:r>
      <w:r w:rsidRPr="00894CB3">
        <w:t>отзыва</w:t>
      </w:r>
      <w:r w:rsidR="00894CB3" w:rsidRPr="00894CB3">
        <w:t xml:space="preserve"> </w:t>
      </w:r>
      <w:r w:rsidRPr="00894CB3">
        <w:t>уполномоченным</w:t>
      </w:r>
      <w:r w:rsidR="00894CB3" w:rsidRPr="00894CB3">
        <w:t xml:space="preserve"> </w:t>
      </w:r>
      <w:r w:rsidRPr="00894CB3">
        <w:t>органом.</w:t>
      </w:r>
    </w:p>
    <w:p w:rsidR="00894CB3" w:rsidRPr="00894CB3" w:rsidRDefault="00B050A2" w:rsidP="00894CB3">
      <w:pPr>
        <w:tabs>
          <w:tab w:val="left" w:pos="726"/>
        </w:tabs>
      </w:pPr>
      <w:bookmarkStart w:id="33" w:name="SUB420200"/>
      <w:bookmarkStart w:id="34" w:name="SUB420300"/>
      <w:bookmarkEnd w:id="33"/>
      <w:bookmarkEnd w:id="34"/>
      <w:r w:rsidRPr="00894CB3">
        <w:t>В</w:t>
      </w:r>
      <w:r w:rsidR="00894CB3" w:rsidRPr="00894CB3">
        <w:t xml:space="preserve"> </w:t>
      </w:r>
      <w:r w:rsidRPr="00894CB3">
        <w:t>третьих,</w:t>
      </w:r>
      <w:r w:rsidR="00894CB3" w:rsidRPr="00894CB3">
        <w:t xml:space="preserve"> </w:t>
      </w:r>
      <w:r w:rsidRPr="00894CB3">
        <w:t>государственное</w:t>
      </w:r>
      <w:r w:rsidR="00894CB3" w:rsidRPr="00894CB3">
        <w:t xml:space="preserve"> </w:t>
      </w:r>
      <w:r w:rsidRPr="00894CB3">
        <w:t>регулирование</w:t>
      </w:r>
      <w:r w:rsidR="00894CB3" w:rsidRPr="00894CB3">
        <w:t xml:space="preserve"> </w:t>
      </w:r>
      <w:r w:rsidRPr="00894CB3">
        <w:t>заключается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установлении</w:t>
      </w:r>
      <w:r w:rsidR="00894CB3" w:rsidRPr="00894CB3">
        <w:t xml:space="preserve"> </w:t>
      </w:r>
      <w:r w:rsidRPr="00894CB3">
        <w:t>требований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финансовой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Собственный</w:t>
      </w:r>
      <w:r w:rsidR="00894CB3" w:rsidRPr="00894CB3">
        <w:t xml:space="preserve"> </w:t>
      </w:r>
      <w:r w:rsidRPr="00894CB3">
        <w:t>капитал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образуется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</w:t>
      </w:r>
      <w:r w:rsidR="00894CB3" w:rsidRPr="00894CB3">
        <w:t xml:space="preserve">) </w:t>
      </w:r>
      <w:r w:rsidRPr="00894CB3">
        <w:t>вкладов</w:t>
      </w:r>
      <w:r w:rsidR="00894CB3" w:rsidRPr="00894CB3">
        <w:t xml:space="preserve"> </w:t>
      </w:r>
      <w:r w:rsidRPr="00894CB3">
        <w:t>учредителей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акционеров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уставный</w:t>
      </w:r>
      <w:r w:rsidR="00894CB3" w:rsidRPr="00894CB3">
        <w:t xml:space="preserve"> </w:t>
      </w:r>
      <w:r w:rsidRPr="00894CB3">
        <w:t>капитал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2</w:t>
      </w:r>
      <w:r w:rsidR="00894CB3" w:rsidRPr="00894CB3">
        <w:t xml:space="preserve">) </w:t>
      </w:r>
      <w:r w:rsidRPr="00894CB3">
        <w:t>комиссионных</w:t>
      </w:r>
      <w:r w:rsidR="00894CB3" w:rsidRPr="00894CB3">
        <w:t xml:space="preserve"> </w:t>
      </w:r>
      <w:r w:rsidRPr="00894CB3">
        <w:t>вознаграждений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3</w:t>
      </w:r>
      <w:r w:rsidR="00894CB3" w:rsidRPr="00894CB3">
        <w:t xml:space="preserve">) </w:t>
      </w:r>
      <w:r w:rsidRPr="00894CB3">
        <w:t>других</w:t>
      </w:r>
      <w:r w:rsidR="00894CB3" w:rsidRPr="00894CB3">
        <w:t xml:space="preserve"> </w:t>
      </w:r>
      <w:r w:rsidRPr="00894CB3">
        <w:t>источников,</w:t>
      </w:r>
      <w:r w:rsidR="00894CB3" w:rsidRPr="00894CB3">
        <w:t xml:space="preserve"> </w:t>
      </w:r>
      <w:r w:rsidRPr="00894CB3">
        <w:t>предусмотренных</w:t>
      </w:r>
      <w:r w:rsidR="00894CB3" w:rsidRPr="00894CB3">
        <w:t xml:space="preserve"> </w:t>
      </w:r>
      <w:r w:rsidRPr="00894CB3">
        <w:t>законодательством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Казахстан.</w:t>
      </w:r>
    </w:p>
    <w:p w:rsidR="00894CB3" w:rsidRPr="00894CB3" w:rsidRDefault="00B050A2" w:rsidP="00894CB3">
      <w:pPr>
        <w:tabs>
          <w:tab w:val="left" w:pos="726"/>
        </w:tabs>
      </w:pPr>
      <w:bookmarkStart w:id="35" w:name="SUB460200"/>
      <w:bookmarkEnd w:id="35"/>
      <w:r w:rsidRPr="00894CB3">
        <w:t>Собственный</w:t>
      </w:r>
      <w:r w:rsidR="00894CB3" w:rsidRPr="00894CB3">
        <w:t xml:space="preserve"> </w:t>
      </w:r>
      <w:r w:rsidRPr="00894CB3">
        <w:t>капитал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- </w:t>
      </w:r>
      <w:r w:rsidRPr="00894CB3">
        <w:t>это</w:t>
      </w:r>
      <w:r w:rsidR="00894CB3" w:rsidRPr="00894CB3">
        <w:t xml:space="preserve"> </w:t>
      </w:r>
      <w:r w:rsidRPr="00894CB3">
        <w:t>стоимость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вычетом</w:t>
      </w:r>
      <w:r w:rsidR="00894CB3" w:rsidRPr="00894CB3">
        <w:t xml:space="preserve"> </w:t>
      </w:r>
      <w:r w:rsidRPr="00894CB3">
        <w:t>суммы</w:t>
      </w:r>
      <w:r w:rsidR="00894CB3" w:rsidRPr="00894CB3">
        <w:t xml:space="preserve"> </w:t>
      </w:r>
      <w:r w:rsidRPr="00894CB3">
        <w:t>его</w:t>
      </w:r>
      <w:r w:rsidR="00894CB3" w:rsidRPr="00894CB3">
        <w:t xml:space="preserve"> </w:t>
      </w:r>
      <w:r w:rsidRPr="00894CB3">
        <w:t>обязательств.</w:t>
      </w:r>
      <w:r w:rsidR="00894CB3" w:rsidRPr="00894CB3">
        <w:t xml:space="preserve"> </w:t>
      </w:r>
      <w:r w:rsidRPr="00894CB3">
        <w:t>Минимальный</w:t>
      </w:r>
      <w:r w:rsidR="00894CB3" w:rsidRPr="00894CB3">
        <w:t xml:space="preserve"> </w:t>
      </w:r>
      <w:r w:rsidRPr="00894CB3">
        <w:t>размер</w:t>
      </w:r>
      <w:r w:rsidR="00894CB3" w:rsidRPr="00894CB3">
        <w:t xml:space="preserve"> </w:t>
      </w:r>
      <w:r w:rsidRPr="00894CB3">
        <w:t>выпущенного</w:t>
      </w:r>
      <w:r w:rsidR="00894CB3" w:rsidRPr="00894CB3">
        <w:t xml:space="preserve"> (</w:t>
      </w:r>
      <w:r w:rsidRPr="00894CB3">
        <w:t>оплаченного</w:t>
      </w:r>
      <w:r w:rsidR="00894CB3" w:rsidRPr="00894CB3">
        <w:t xml:space="preserve">) </w:t>
      </w:r>
      <w:r w:rsidRPr="00894CB3">
        <w:t>уставного</w:t>
      </w:r>
      <w:r w:rsidR="00894CB3" w:rsidRPr="00894CB3">
        <w:t xml:space="preserve"> </w:t>
      </w:r>
      <w:r w:rsidRPr="00894CB3">
        <w:t>капитала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составляет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</w:t>
      </w:r>
      <w:r w:rsidR="00894CB3" w:rsidRPr="00894CB3">
        <w:t xml:space="preserve">) </w:t>
      </w:r>
      <w:r w:rsidRPr="00894CB3">
        <w:t>для</w:t>
      </w:r>
      <w:r w:rsidR="00894CB3" w:rsidRPr="00894CB3">
        <w:t xml:space="preserve"> </w:t>
      </w:r>
      <w:r w:rsidRPr="00894CB3">
        <w:t>открытого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- </w:t>
      </w:r>
      <w:r w:rsidRPr="00894CB3">
        <w:t>не</w:t>
      </w:r>
      <w:r w:rsidR="00894CB3" w:rsidRPr="00894CB3">
        <w:t xml:space="preserve"> </w:t>
      </w:r>
      <w:r w:rsidRPr="00894CB3">
        <w:t>менее</w:t>
      </w:r>
      <w:r w:rsidR="00894CB3" w:rsidRPr="00894CB3">
        <w:t xml:space="preserve"> </w:t>
      </w:r>
      <w:r w:rsidRPr="00894CB3">
        <w:t>250.000.000</w:t>
      </w:r>
      <w:r w:rsidR="00894CB3" w:rsidRPr="00894CB3">
        <w:t xml:space="preserve"> (</w:t>
      </w:r>
      <w:r w:rsidRPr="00894CB3">
        <w:t>двухсот</w:t>
      </w:r>
      <w:r w:rsidR="00894CB3" w:rsidRPr="00894CB3">
        <w:t xml:space="preserve"> </w:t>
      </w:r>
      <w:r w:rsidRPr="00894CB3">
        <w:t>пятидесяти</w:t>
      </w:r>
      <w:r w:rsidR="00894CB3" w:rsidRPr="00894CB3">
        <w:t xml:space="preserve"> </w:t>
      </w:r>
      <w:r w:rsidRPr="00894CB3">
        <w:t>миллионов</w:t>
      </w:r>
      <w:r w:rsidR="00894CB3" w:rsidRPr="00894CB3">
        <w:t xml:space="preserve">) </w:t>
      </w:r>
      <w:r w:rsidRPr="00894CB3">
        <w:t>тенге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2</w:t>
      </w:r>
      <w:r w:rsidR="00894CB3" w:rsidRPr="00894CB3">
        <w:t xml:space="preserve">) </w:t>
      </w:r>
      <w:r w:rsidRPr="00894CB3">
        <w:t>для</w:t>
      </w:r>
      <w:r w:rsidR="00894CB3" w:rsidRPr="00894CB3">
        <w:t xml:space="preserve"> </w:t>
      </w:r>
      <w:r w:rsidRPr="00894CB3">
        <w:t>корпоративного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- </w:t>
      </w:r>
      <w:r w:rsidRPr="00894CB3">
        <w:t>не</w:t>
      </w:r>
      <w:r w:rsidR="00894CB3" w:rsidRPr="00894CB3">
        <w:t xml:space="preserve"> </w:t>
      </w:r>
      <w:r w:rsidRPr="00894CB3">
        <w:t>менее</w:t>
      </w:r>
      <w:r w:rsidR="00894CB3" w:rsidRPr="00894CB3">
        <w:t xml:space="preserve"> </w:t>
      </w:r>
      <w:r w:rsidRPr="00894CB3">
        <w:t>100.000.000</w:t>
      </w:r>
      <w:r w:rsidR="00894CB3" w:rsidRPr="00894CB3">
        <w:t xml:space="preserve"> (</w:t>
      </w:r>
      <w:r w:rsidRPr="00894CB3">
        <w:t>ста</w:t>
      </w:r>
      <w:r w:rsidR="00894CB3" w:rsidRPr="00894CB3">
        <w:t xml:space="preserve"> </w:t>
      </w:r>
      <w:r w:rsidRPr="00894CB3">
        <w:t>миллионов</w:t>
      </w:r>
      <w:r w:rsidR="00894CB3" w:rsidRPr="00894CB3">
        <w:t xml:space="preserve">) </w:t>
      </w:r>
      <w:r w:rsidRPr="00894CB3">
        <w:t>тенге.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Минимальный</w:t>
      </w:r>
      <w:r w:rsidR="00894CB3" w:rsidRPr="00894CB3">
        <w:t xml:space="preserve"> </w:t>
      </w:r>
      <w:r w:rsidRPr="00894CB3">
        <w:t>размер</w:t>
      </w:r>
      <w:r w:rsidR="00894CB3" w:rsidRPr="00894CB3">
        <w:t xml:space="preserve"> </w:t>
      </w:r>
      <w:r w:rsidRPr="00894CB3">
        <w:t>выпущенного</w:t>
      </w:r>
      <w:r w:rsidR="00894CB3" w:rsidRPr="00894CB3">
        <w:t xml:space="preserve"> (</w:t>
      </w:r>
      <w:r w:rsidRPr="00894CB3">
        <w:t>оплаченного</w:t>
      </w:r>
      <w:r w:rsidR="00894CB3" w:rsidRPr="00894CB3">
        <w:t xml:space="preserve">) </w:t>
      </w:r>
      <w:r w:rsidRPr="00894CB3">
        <w:t>уставного</w:t>
      </w:r>
      <w:r w:rsidR="00894CB3" w:rsidRPr="00894CB3">
        <w:t xml:space="preserve"> </w:t>
      </w:r>
      <w:r w:rsidRPr="00894CB3">
        <w:t>капитала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получения</w:t>
      </w:r>
      <w:r w:rsidR="00894CB3" w:rsidRPr="00894CB3">
        <w:t xml:space="preserve"> </w:t>
      </w:r>
      <w:r w:rsidRPr="00894CB3">
        <w:t>лицензии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осуществление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инвестиционному</w:t>
      </w:r>
      <w:r w:rsidR="00894CB3" w:rsidRPr="00894CB3">
        <w:t xml:space="preserve"> </w:t>
      </w:r>
      <w:r w:rsidRPr="00894CB3">
        <w:t>управлению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</w:t>
      </w:r>
      <w:r w:rsidR="00894CB3" w:rsidRPr="00894CB3">
        <w:t xml:space="preserve">) </w:t>
      </w:r>
      <w:r w:rsidRPr="00894CB3">
        <w:t>для</w:t>
      </w:r>
      <w:r w:rsidR="00894CB3" w:rsidRPr="00894CB3">
        <w:t xml:space="preserve"> </w:t>
      </w:r>
      <w:r w:rsidRPr="00894CB3">
        <w:t>открытого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- </w:t>
      </w:r>
      <w:r w:rsidRPr="00894CB3">
        <w:t>не</w:t>
      </w:r>
      <w:r w:rsidR="00894CB3" w:rsidRPr="00894CB3">
        <w:t xml:space="preserve"> </w:t>
      </w:r>
      <w:r w:rsidRPr="00894CB3">
        <w:t>менее</w:t>
      </w:r>
      <w:r w:rsidR="00894CB3" w:rsidRPr="00894CB3">
        <w:t xml:space="preserve"> </w:t>
      </w:r>
      <w:r w:rsidRPr="00894CB3">
        <w:t>500.000.000</w:t>
      </w:r>
      <w:r w:rsidR="00894CB3" w:rsidRPr="00894CB3">
        <w:t xml:space="preserve"> (</w:t>
      </w:r>
      <w:r w:rsidRPr="00894CB3">
        <w:t>пятисот</w:t>
      </w:r>
      <w:r w:rsidR="00894CB3" w:rsidRPr="00894CB3">
        <w:t xml:space="preserve"> </w:t>
      </w:r>
      <w:r w:rsidRPr="00894CB3">
        <w:t>миллионов</w:t>
      </w:r>
      <w:r w:rsidR="00894CB3" w:rsidRPr="00894CB3">
        <w:t xml:space="preserve">) </w:t>
      </w:r>
      <w:r w:rsidRPr="00894CB3">
        <w:t>тенге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2</w:t>
      </w:r>
      <w:r w:rsidR="00894CB3" w:rsidRPr="00894CB3">
        <w:t xml:space="preserve">) </w:t>
      </w:r>
      <w:r w:rsidRPr="00894CB3">
        <w:t>для</w:t>
      </w:r>
      <w:r w:rsidR="00894CB3" w:rsidRPr="00894CB3">
        <w:t xml:space="preserve"> </w:t>
      </w:r>
      <w:r w:rsidRPr="00894CB3">
        <w:t>корпоративного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- </w:t>
      </w:r>
      <w:r w:rsidRPr="00894CB3">
        <w:t>не</w:t>
      </w:r>
      <w:r w:rsidR="00894CB3" w:rsidRPr="00894CB3">
        <w:t xml:space="preserve"> </w:t>
      </w:r>
      <w:r w:rsidRPr="00894CB3">
        <w:t>менее</w:t>
      </w:r>
      <w:r w:rsidR="00894CB3" w:rsidRPr="00894CB3">
        <w:t xml:space="preserve"> </w:t>
      </w:r>
      <w:r w:rsidRPr="00894CB3">
        <w:t>300.000.000</w:t>
      </w:r>
      <w:r w:rsidR="00894CB3" w:rsidRPr="00894CB3">
        <w:t xml:space="preserve"> (</w:t>
      </w:r>
      <w:r w:rsidRPr="00894CB3">
        <w:t>трехсот</w:t>
      </w:r>
      <w:r w:rsidR="00894CB3" w:rsidRPr="00894CB3">
        <w:t xml:space="preserve"> </w:t>
      </w:r>
      <w:r w:rsidRPr="00894CB3">
        <w:t>миллионов</w:t>
      </w:r>
      <w:r w:rsidR="00894CB3" w:rsidRPr="00894CB3">
        <w:t xml:space="preserve">) </w:t>
      </w:r>
      <w:r w:rsidRPr="00894CB3">
        <w:t>тенге.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Предельная</w:t>
      </w:r>
      <w:r w:rsidR="00894CB3" w:rsidRPr="00894CB3">
        <w:t xml:space="preserve"> </w:t>
      </w:r>
      <w:r w:rsidRPr="00894CB3">
        <w:t>величина</w:t>
      </w:r>
      <w:r w:rsidR="00894CB3" w:rsidRPr="00894CB3">
        <w:t xml:space="preserve"> </w:t>
      </w:r>
      <w:r w:rsidRPr="00894CB3">
        <w:t>комиссионного</w:t>
      </w:r>
      <w:r w:rsidR="00894CB3" w:rsidRPr="00894CB3">
        <w:t xml:space="preserve"> </w:t>
      </w:r>
      <w:r w:rsidRPr="00894CB3">
        <w:t>вознаграждения</w:t>
      </w:r>
      <w:r w:rsidR="00894CB3" w:rsidRPr="00894CB3">
        <w:t xml:space="preserve"> </w:t>
      </w:r>
      <w:r w:rsidRPr="00894CB3">
        <w:t>устанавливается</w:t>
      </w:r>
      <w:r w:rsidR="00894CB3" w:rsidRPr="00894CB3">
        <w:t xml:space="preserve"> </w:t>
      </w:r>
      <w:r w:rsidRPr="00894CB3">
        <w:t>накопительным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пределах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выше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</w:t>
      </w:r>
      <w:r w:rsidR="00894CB3" w:rsidRPr="00894CB3">
        <w:t xml:space="preserve">) </w:t>
      </w:r>
      <w:r w:rsidRPr="00894CB3">
        <w:t>пятнадцати</w:t>
      </w:r>
      <w:r w:rsidR="00894CB3" w:rsidRPr="00894CB3">
        <w:t xml:space="preserve"> </w:t>
      </w:r>
      <w:r w:rsidRPr="00894CB3">
        <w:t>процентов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дохода</w:t>
      </w:r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2</w:t>
      </w:r>
      <w:r w:rsidR="00894CB3" w:rsidRPr="00894CB3">
        <w:t xml:space="preserve">) </w:t>
      </w:r>
      <w:r w:rsidRPr="00894CB3">
        <w:t>0,05</w:t>
      </w:r>
      <w:r w:rsidR="00894CB3" w:rsidRPr="00894CB3">
        <w:t xml:space="preserve"> </w:t>
      </w:r>
      <w:r w:rsidRPr="00894CB3">
        <w:t>процента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месяц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Величина</w:t>
      </w:r>
      <w:r w:rsidR="00894CB3" w:rsidRPr="00894CB3">
        <w:t xml:space="preserve"> </w:t>
      </w:r>
      <w:r w:rsidRPr="00894CB3">
        <w:t>комиссионного</w:t>
      </w:r>
      <w:r w:rsidR="00894CB3" w:rsidRPr="00894CB3">
        <w:t xml:space="preserve"> </w:t>
      </w:r>
      <w:r w:rsidRPr="00894CB3">
        <w:t>вознаграждения</w:t>
      </w:r>
      <w:r w:rsidR="00894CB3" w:rsidRPr="00894CB3">
        <w:t xml:space="preserve"> </w:t>
      </w:r>
      <w:r w:rsidRPr="00894CB3">
        <w:t>может</w:t>
      </w:r>
      <w:r w:rsidR="00894CB3" w:rsidRPr="00894CB3">
        <w:t xml:space="preserve"> </w:t>
      </w:r>
      <w:r w:rsidRPr="00894CB3">
        <w:t>изменяться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чаще</w:t>
      </w:r>
      <w:r w:rsidR="00894CB3" w:rsidRPr="00894CB3">
        <w:t xml:space="preserve"> </w:t>
      </w:r>
      <w:r w:rsidRPr="00894CB3">
        <w:t>одного</w:t>
      </w:r>
      <w:r w:rsidR="00894CB3" w:rsidRPr="00894CB3">
        <w:t xml:space="preserve"> </w:t>
      </w:r>
      <w:r w:rsidRPr="00894CB3">
        <w:t>раза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год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должна</w:t>
      </w:r>
      <w:r w:rsidR="00894CB3" w:rsidRPr="00894CB3">
        <w:t xml:space="preserve"> </w:t>
      </w:r>
      <w:r w:rsidRPr="00894CB3">
        <w:t>объявляться</w:t>
      </w:r>
      <w:r w:rsidR="00894CB3" w:rsidRPr="00894CB3">
        <w:t xml:space="preserve"> </w:t>
      </w:r>
      <w:r w:rsidRPr="00894CB3">
        <w:t>вкладчикам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получателям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позднее</w:t>
      </w:r>
      <w:r w:rsidR="00894CB3" w:rsidRPr="00894CB3">
        <w:t xml:space="preserve"> </w:t>
      </w:r>
      <w:r w:rsidRPr="00894CB3">
        <w:t>одного</w:t>
      </w:r>
      <w:r w:rsidR="00894CB3" w:rsidRPr="00894CB3">
        <w:t xml:space="preserve"> </w:t>
      </w:r>
      <w:r w:rsidRPr="00894CB3">
        <w:t>месяца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начала</w:t>
      </w:r>
      <w:r w:rsidR="00894CB3" w:rsidRPr="00894CB3">
        <w:t xml:space="preserve"> </w:t>
      </w:r>
      <w:r w:rsidRPr="00894CB3">
        <w:t>календарного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путем</w:t>
      </w:r>
      <w:r w:rsidR="00894CB3" w:rsidRPr="00894CB3">
        <w:t xml:space="preserve"> </w:t>
      </w:r>
      <w:r w:rsidRPr="00894CB3">
        <w:t>публикации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менее</w:t>
      </w:r>
      <w:r w:rsidR="00894CB3" w:rsidRPr="00894CB3">
        <w:t xml:space="preserve"> </w:t>
      </w:r>
      <w:r w:rsidRPr="00894CB3">
        <w:t>чем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двух</w:t>
      </w:r>
      <w:r w:rsidR="00894CB3" w:rsidRPr="00894CB3">
        <w:t xml:space="preserve"> </w:t>
      </w:r>
      <w:r w:rsidRPr="00894CB3">
        <w:t>периодических</w:t>
      </w:r>
      <w:r w:rsidR="00894CB3" w:rsidRPr="00894CB3">
        <w:t xml:space="preserve"> </w:t>
      </w:r>
      <w:r w:rsidRPr="00894CB3">
        <w:t>печатных</w:t>
      </w:r>
      <w:r w:rsidR="00894CB3" w:rsidRPr="00894CB3">
        <w:t xml:space="preserve"> </w:t>
      </w:r>
      <w:r w:rsidRPr="00894CB3">
        <w:t>изданиях,</w:t>
      </w:r>
      <w:r w:rsidR="00894CB3" w:rsidRPr="00894CB3">
        <w:t xml:space="preserve"> </w:t>
      </w:r>
      <w:r w:rsidRPr="00894CB3">
        <w:t>распространяемых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всей</w:t>
      </w:r>
      <w:r w:rsidR="00894CB3" w:rsidRPr="00894CB3">
        <w:t xml:space="preserve"> </w:t>
      </w:r>
      <w:r w:rsidRPr="00894CB3">
        <w:t>территории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Казахстан,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государственном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русском</w:t>
      </w:r>
      <w:r w:rsidR="00894CB3" w:rsidRPr="00894CB3">
        <w:t xml:space="preserve"> </w:t>
      </w:r>
      <w:r w:rsidRPr="00894CB3">
        <w:t>языках.</w:t>
      </w:r>
      <w:r w:rsidR="00894CB3" w:rsidRPr="00894CB3">
        <w:t xml:space="preserve"> </w:t>
      </w:r>
      <w:bookmarkStart w:id="36" w:name="sub1000108360"/>
      <w:r w:rsidRPr="00894CB3">
        <w:rPr>
          <w:bCs/>
        </w:rPr>
        <w:t>Порядок</w:t>
      </w:r>
      <w:bookmarkEnd w:id="36"/>
      <w:r w:rsidR="00894CB3" w:rsidRPr="00894CB3">
        <w:t xml:space="preserve"> </w:t>
      </w:r>
      <w:r w:rsidRPr="00894CB3">
        <w:t>взимания</w:t>
      </w:r>
      <w:r w:rsidR="00894CB3" w:rsidRPr="00894CB3">
        <w:t xml:space="preserve"> </w:t>
      </w:r>
      <w:r w:rsidRPr="00894CB3">
        <w:t>комиссионного</w:t>
      </w:r>
      <w:r w:rsidR="00894CB3" w:rsidRPr="00894CB3">
        <w:t xml:space="preserve"> </w:t>
      </w:r>
      <w:r w:rsidRPr="00894CB3">
        <w:t>вознаграждения</w:t>
      </w:r>
      <w:r w:rsidR="00894CB3" w:rsidRPr="00894CB3">
        <w:t xml:space="preserve"> </w:t>
      </w:r>
      <w:r w:rsidRPr="00894CB3">
        <w:t>устанавливается</w:t>
      </w:r>
      <w:r w:rsidR="00894CB3" w:rsidRPr="00894CB3">
        <w:t xml:space="preserve"> </w:t>
      </w:r>
      <w:r w:rsidRPr="00894CB3">
        <w:t>Правительством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[</w:t>
      </w:r>
      <w:r w:rsidRPr="00894CB3">
        <w:t>12,</w:t>
      </w:r>
      <w:r w:rsidR="00894CB3" w:rsidRPr="00894CB3">
        <w:t xml:space="preserve"> </w:t>
      </w:r>
      <w:r w:rsidRPr="00894CB3">
        <w:t>c.57-58</w:t>
      </w:r>
      <w:r w:rsidR="00894CB3" w:rsidRPr="00894CB3">
        <w:t>].</w:t>
      </w:r>
    </w:p>
    <w:p w:rsidR="00B050A2" w:rsidRPr="00894CB3" w:rsidRDefault="00B050A2" w:rsidP="00894CB3">
      <w:pPr>
        <w:tabs>
          <w:tab w:val="left" w:pos="726"/>
        </w:tabs>
      </w:pPr>
      <w:bookmarkStart w:id="37" w:name="SUB480200"/>
      <w:bookmarkEnd w:id="37"/>
      <w:r w:rsidRPr="00894CB3">
        <w:t>Доходы,</w:t>
      </w:r>
      <w:r w:rsidR="00894CB3" w:rsidRPr="00894CB3">
        <w:t xml:space="preserve"> </w:t>
      </w:r>
      <w:r w:rsidRPr="00894CB3">
        <w:t>полученные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использования</w:t>
      </w:r>
      <w:r w:rsidR="00894CB3" w:rsidRPr="00894CB3">
        <w:t xml:space="preserve"> </w:t>
      </w:r>
      <w:r w:rsidRPr="00894CB3">
        <w:t>собственных</w:t>
      </w:r>
      <w:r w:rsidR="00894CB3" w:rsidRPr="00894CB3">
        <w:t xml:space="preserve"> </w:t>
      </w:r>
      <w:r w:rsidRPr="00894CB3">
        <w:t>средств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принадлежат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полном</w:t>
      </w:r>
      <w:r w:rsidR="00894CB3" w:rsidRPr="00894CB3">
        <w:t xml:space="preserve"> </w:t>
      </w:r>
      <w:r w:rsidRPr="00894CB3">
        <w:t>объеме</w:t>
      </w:r>
      <w:r w:rsidR="00894CB3" w:rsidRPr="00894CB3">
        <w:t xml:space="preserve"> </w:t>
      </w:r>
      <w:r w:rsidRPr="00894CB3">
        <w:t>накопительному</w:t>
      </w:r>
      <w:r w:rsidR="00894CB3" w:rsidRPr="00894CB3">
        <w:t xml:space="preserve"> </w:t>
      </w:r>
      <w:r w:rsidRPr="00894CB3">
        <w:t>пенсионному</w:t>
      </w:r>
      <w:r w:rsidR="00894CB3" w:rsidRPr="00894CB3">
        <w:t xml:space="preserve"> </w:t>
      </w:r>
      <w:r w:rsidRPr="00894CB3">
        <w:t>фонду.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Отчетность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включает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себя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bookmarkStart w:id="38" w:name="sub1000438184"/>
      <w:bookmarkStart w:id="39" w:name="sub1000438183"/>
      <w:r w:rsidRPr="00894CB3">
        <w:t>1</w:t>
      </w:r>
      <w:r w:rsidR="00894CB3" w:rsidRPr="00894CB3">
        <w:t xml:space="preserve">) </w:t>
      </w:r>
      <w:r w:rsidRPr="00894CB3">
        <w:t>отчет</w:t>
      </w:r>
      <w:r w:rsidR="00894CB3" w:rsidRPr="00894CB3">
        <w:t xml:space="preserve"> </w:t>
      </w:r>
      <w:r w:rsidRPr="00894CB3">
        <w:t>об</w:t>
      </w:r>
      <w:r w:rsidR="00894CB3" w:rsidRPr="00894CB3">
        <w:t xml:space="preserve"> </w:t>
      </w:r>
      <w:r w:rsidRPr="00894CB3">
        <w:t>объемах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количестве</w:t>
      </w:r>
      <w:r w:rsidR="00894CB3" w:rsidRPr="00894CB3">
        <w:t xml:space="preserve"> </w:t>
      </w:r>
      <w:r w:rsidRPr="00894CB3">
        <w:t>индивидуальных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счетов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(</w:t>
      </w:r>
      <w:r w:rsidRPr="00894CB3">
        <w:t>получателей</w:t>
      </w:r>
      <w:r w:rsidR="00894CB3" w:rsidRPr="00894CB3">
        <w:t xml:space="preserve">) </w:t>
      </w:r>
      <w:r w:rsidRPr="00894CB3">
        <w:t>обязательных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2</w:t>
      </w:r>
      <w:r w:rsidR="00894CB3" w:rsidRPr="00894CB3">
        <w:t xml:space="preserve">) </w:t>
      </w:r>
      <w:r w:rsidRPr="00894CB3">
        <w:t>отчет</w:t>
      </w:r>
      <w:r w:rsidR="00894CB3" w:rsidRPr="00894CB3">
        <w:t xml:space="preserve"> </w:t>
      </w:r>
      <w:r w:rsidRPr="00894CB3">
        <w:t>об</w:t>
      </w:r>
      <w:r w:rsidR="00894CB3" w:rsidRPr="00894CB3">
        <w:t xml:space="preserve"> </w:t>
      </w:r>
      <w:r w:rsidRPr="00894CB3">
        <w:t>объемах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количестве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(</w:t>
      </w:r>
      <w:r w:rsidRPr="00894CB3">
        <w:t>получателей</w:t>
      </w:r>
      <w:r w:rsidR="00894CB3" w:rsidRPr="00894CB3">
        <w:t xml:space="preserve">) </w:t>
      </w:r>
      <w:r w:rsidRPr="00894CB3">
        <w:t>добровольных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3</w:t>
      </w:r>
      <w:r w:rsidR="00894CB3" w:rsidRPr="00894CB3">
        <w:t xml:space="preserve">) </w:t>
      </w:r>
      <w:r w:rsidRPr="00894CB3">
        <w:t>отчет</w:t>
      </w:r>
      <w:r w:rsidR="00894CB3" w:rsidRPr="00894CB3">
        <w:t xml:space="preserve"> </w:t>
      </w:r>
      <w:r w:rsidRPr="00894CB3">
        <w:t>об</w:t>
      </w:r>
      <w:r w:rsidR="00894CB3" w:rsidRPr="00894CB3">
        <w:t xml:space="preserve"> </w:t>
      </w:r>
      <w:r w:rsidRPr="00894CB3">
        <w:t>объемах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количестве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(</w:t>
      </w:r>
      <w:r w:rsidRPr="00894CB3">
        <w:t>получателей</w:t>
      </w:r>
      <w:r w:rsidR="00894CB3" w:rsidRPr="00894CB3">
        <w:t xml:space="preserve">) </w:t>
      </w:r>
      <w:r w:rsidRPr="00894CB3">
        <w:t>добровольных</w:t>
      </w:r>
      <w:r w:rsidR="00894CB3" w:rsidRPr="00894CB3">
        <w:t xml:space="preserve"> </w:t>
      </w:r>
      <w:r w:rsidRPr="00894CB3">
        <w:t>профессиональных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4</w:t>
      </w:r>
      <w:r w:rsidR="00894CB3" w:rsidRPr="00894CB3">
        <w:t xml:space="preserve">) </w:t>
      </w:r>
      <w:r w:rsidRPr="00894CB3">
        <w:t>отчет</w:t>
      </w:r>
      <w:r w:rsidR="00894CB3" w:rsidRPr="00894CB3">
        <w:t xml:space="preserve"> </w:t>
      </w:r>
      <w:r w:rsidRPr="00894CB3">
        <w:t>об</w:t>
      </w:r>
      <w:r w:rsidR="00894CB3" w:rsidRPr="00894CB3">
        <w:t xml:space="preserve"> </w:t>
      </w:r>
      <w:r w:rsidRPr="00894CB3">
        <w:t>объемах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количестве</w:t>
      </w:r>
      <w:r w:rsidR="00894CB3" w:rsidRPr="00894CB3">
        <w:t xml:space="preserve"> </w:t>
      </w:r>
      <w:r w:rsidRPr="00894CB3">
        <w:t>индивидуальных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счетов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(</w:t>
      </w:r>
      <w:r w:rsidRPr="00894CB3">
        <w:t>получателей</w:t>
      </w:r>
      <w:r w:rsidR="00894CB3" w:rsidRPr="00894CB3">
        <w:t xml:space="preserve">) </w:t>
      </w:r>
      <w:r w:rsidRPr="00894CB3">
        <w:t>обязательных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областям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(</w:t>
      </w:r>
      <w:r w:rsidRPr="00894CB3">
        <w:t>по</w:t>
      </w:r>
      <w:r w:rsidR="00894CB3" w:rsidRPr="00894CB3">
        <w:t xml:space="preserve"> </w:t>
      </w:r>
      <w:r w:rsidRPr="00894CB3">
        <w:t>месту</w:t>
      </w:r>
      <w:r w:rsidR="00894CB3" w:rsidRPr="00894CB3">
        <w:t xml:space="preserve"> </w:t>
      </w:r>
      <w:r w:rsidRPr="00894CB3">
        <w:t>жительства</w:t>
      </w:r>
      <w:r w:rsidR="00894CB3" w:rsidRPr="00894CB3">
        <w:t xml:space="preserve"> </w:t>
      </w:r>
      <w:r w:rsidRPr="00894CB3">
        <w:t>вкладчика/получателя</w:t>
      </w:r>
      <w:r w:rsidR="00894CB3" w:rsidRPr="00894CB3">
        <w:t>);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5</w:t>
      </w:r>
      <w:r w:rsidR="00894CB3" w:rsidRPr="00894CB3">
        <w:t xml:space="preserve">) </w:t>
      </w:r>
      <w:r w:rsidRPr="00894CB3">
        <w:t>отчет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выплатах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6</w:t>
      </w:r>
      <w:r w:rsidR="00894CB3" w:rsidRPr="00894CB3">
        <w:t xml:space="preserve">) </w:t>
      </w:r>
      <w:r w:rsidRPr="00894CB3">
        <w:t>отчет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текущей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</w:t>
      </w:r>
      <w:r w:rsidRPr="00894CB3">
        <w:t>условной</w:t>
      </w:r>
      <w:r w:rsidR="00894CB3" w:rsidRPr="00894CB3">
        <w:t xml:space="preserve"> </w:t>
      </w:r>
      <w:r w:rsidRPr="00894CB3">
        <w:t>единицы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7</w:t>
      </w:r>
      <w:r w:rsidR="00894CB3" w:rsidRPr="00894CB3">
        <w:t xml:space="preserve">) </w:t>
      </w:r>
      <w:r w:rsidRPr="00894CB3">
        <w:t>отчет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бумагах,</w:t>
      </w:r>
      <w:r w:rsidR="00894CB3" w:rsidRPr="00894CB3">
        <w:t xml:space="preserve"> </w:t>
      </w:r>
      <w:r w:rsidRPr="00894CB3">
        <w:t>приобретенных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собственных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состоянию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конец</w:t>
      </w:r>
      <w:r w:rsidR="00894CB3" w:rsidRPr="00894CB3">
        <w:t xml:space="preserve"> </w:t>
      </w:r>
      <w:r w:rsidRPr="00894CB3">
        <w:t>последнего</w:t>
      </w:r>
      <w:r w:rsidR="00894CB3" w:rsidRPr="00894CB3">
        <w:t xml:space="preserve"> </w:t>
      </w:r>
      <w:r w:rsidRPr="00894CB3">
        <w:t>календарного</w:t>
      </w:r>
      <w:r w:rsidR="00894CB3" w:rsidRPr="00894CB3">
        <w:t xml:space="preserve"> </w:t>
      </w:r>
      <w:r w:rsidRPr="00894CB3">
        <w:t>дня</w:t>
      </w:r>
      <w:r w:rsidR="00894CB3" w:rsidRPr="00894CB3">
        <w:t xml:space="preserve"> </w:t>
      </w:r>
      <w:r w:rsidRPr="00894CB3">
        <w:t>отчетного</w:t>
      </w:r>
      <w:r w:rsidR="00894CB3" w:rsidRPr="00894CB3">
        <w:t xml:space="preserve"> </w:t>
      </w:r>
      <w:r w:rsidRPr="00894CB3">
        <w:t>периода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8</w:t>
      </w:r>
      <w:r w:rsidR="00894CB3" w:rsidRPr="00894CB3">
        <w:t xml:space="preserve">) </w:t>
      </w:r>
      <w:r w:rsidRPr="00894CB3">
        <w:t>отчет</w:t>
      </w:r>
      <w:r w:rsidR="00894CB3" w:rsidRPr="00894CB3">
        <w:t xml:space="preserve"> </w:t>
      </w:r>
      <w:r w:rsidRPr="00894CB3">
        <w:t>об</w:t>
      </w:r>
      <w:r w:rsidR="00894CB3" w:rsidRPr="00894CB3">
        <w:t xml:space="preserve"> </w:t>
      </w:r>
      <w:r w:rsidRPr="00894CB3">
        <w:t>операциях</w:t>
      </w:r>
      <w:r w:rsidR="00894CB3" w:rsidRPr="00894CB3">
        <w:t xml:space="preserve"> "</w:t>
      </w:r>
      <w:r w:rsidRPr="00894CB3">
        <w:t>обратное</w:t>
      </w:r>
      <w:r w:rsidR="00894CB3" w:rsidRPr="00894CB3">
        <w:t xml:space="preserve"> </w:t>
      </w:r>
      <w:r w:rsidRPr="00894CB3">
        <w:t>РЕПО</w:t>
      </w:r>
      <w:r w:rsidR="00894CB3" w:rsidRPr="00894CB3">
        <w:t xml:space="preserve">" </w:t>
      </w:r>
      <w:r w:rsidRPr="00894CB3">
        <w:t>и</w:t>
      </w:r>
      <w:r w:rsidR="00894CB3" w:rsidRPr="00894CB3">
        <w:t xml:space="preserve"> "</w:t>
      </w:r>
      <w:r w:rsidRPr="00894CB3">
        <w:t>РЕПО</w:t>
      </w:r>
      <w:r w:rsidR="00894CB3" w:rsidRPr="00894CB3">
        <w:t>"</w:t>
      </w:r>
      <w:r w:rsidRPr="00894CB3">
        <w:t>,</w:t>
      </w:r>
      <w:r w:rsidR="00894CB3" w:rsidRPr="00894CB3">
        <w:t xml:space="preserve"> </w:t>
      </w:r>
      <w:r w:rsidRPr="00894CB3">
        <w:t>совершенных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собственных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состоянию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конец</w:t>
      </w:r>
      <w:r w:rsidR="00894CB3" w:rsidRPr="00894CB3">
        <w:t xml:space="preserve"> </w:t>
      </w:r>
      <w:r w:rsidRPr="00894CB3">
        <w:t>последнего</w:t>
      </w:r>
      <w:r w:rsidR="00894CB3" w:rsidRPr="00894CB3">
        <w:t xml:space="preserve"> </w:t>
      </w:r>
      <w:r w:rsidRPr="00894CB3">
        <w:t>календарного</w:t>
      </w:r>
      <w:r w:rsidR="00894CB3" w:rsidRPr="00894CB3">
        <w:t xml:space="preserve"> </w:t>
      </w:r>
      <w:r w:rsidRPr="00894CB3">
        <w:t>дня</w:t>
      </w:r>
      <w:r w:rsidR="00894CB3" w:rsidRPr="00894CB3">
        <w:t xml:space="preserve"> </w:t>
      </w:r>
      <w:r w:rsidRPr="00894CB3">
        <w:t>отчетного</w:t>
      </w:r>
      <w:r w:rsidR="00894CB3" w:rsidRPr="00894CB3">
        <w:t xml:space="preserve"> </w:t>
      </w:r>
      <w:r w:rsidRPr="00894CB3">
        <w:t>периода</w:t>
      </w:r>
      <w:r w:rsidR="00894CB3" w:rsidRPr="00894CB3">
        <w:t>;</w:t>
      </w:r>
    </w:p>
    <w:bookmarkEnd w:id="38"/>
    <w:p w:rsidR="00894CB3" w:rsidRPr="00894CB3" w:rsidRDefault="00B050A2" w:rsidP="00894CB3">
      <w:pPr>
        <w:tabs>
          <w:tab w:val="left" w:pos="726"/>
        </w:tabs>
      </w:pPr>
      <w:r w:rsidRPr="00894CB3">
        <w:t>9</w:t>
      </w:r>
      <w:r w:rsidR="00894CB3" w:rsidRPr="00894CB3">
        <w:t xml:space="preserve">) </w:t>
      </w:r>
      <w:r w:rsidRPr="00894CB3">
        <w:t>отчет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вкладах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банках</w:t>
      </w:r>
      <w:r w:rsidR="00894CB3" w:rsidRPr="00894CB3">
        <w:t xml:space="preserve"> </w:t>
      </w:r>
      <w:r w:rsidRPr="00894CB3">
        <w:t>второго</w:t>
      </w:r>
      <w:r w:rsidR="00894CB3" w:rsidRPr="00894CB3">
        <w:t xml:space="preserve"> </w:t>
      </w:r>
      <w:r w:rsidRPr="00894CB3">
        <w:t>уровня,</w:t>
      </w:r>
      <w:r w:rsidR="00894CB3" w:rsidRPr="00894CB3">
        <w:t xml:space="preserve"> </w:t>
      </w:r>
      <w:r w:rsidRPr="00894CB3">
        <w:t>размещенных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собственных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состоянию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конец</w:t>
      </w:r>
      <w:r w:rsidR="00894CB3" w:rsidRPr="00894CB3">
        <w:t xml:space="preserve"> </w:t>
      </w:r>
      <w:r w:rsidRPr="00894CB3">
        <w:t>последнего</w:t>
      </w:r>
      <w:r w:rsidR="00894CB3" w:rsidRPr="00894CB3">
        <w:t xml:space="preserve"> </w:t>
      </w:r>
      <w:r w:rsidRPr="00894CB3">
        <w:t>календарного</w:t>
      </w:r>
      <w:r w:rsidR="00894CB3" w:rsidRPr="00894CB3">
        <w:t xml:space="preserve"> </w:t>
      </w:r>
      <w:r w:rsidRPr="00894CB3">
        <w:t>дня</w:t>
      </w:r>
      <w:r w:rsidR="00894CB3" w:rsidRPr="00894CB3">
        <w:t xml:space="preserve"> </w:t>
      </w:r>
      <w:r w:rsidRPr="00894CB3">
        <w:t>отчетного</w:t>
      </w:r>
      <w:r w:rsidR="00894CB3" w:rsidRPr="00894CB3">
        <w:t xml:space="preserve"> </w:t>
      </w:r>
      <w:r w:rsidRPr="00894CB3">
        <w:t>периода</w:t>
      </w:r>
      <w:r w:rsidR="00894CB3" w:rsidRPr="00894CB3">
        <w:t>;</w:t>
      </w:r>
    </w:p>
    <w:bookmarkEnd w:id="39"/>
    <w:p w:rsidR="00B050A2" w:rsidRPr="00894CB3" w:rsidRDefault="00B050A2" w:rsidP="00894CB3">
      <w:pPr>
        <w:tabs>
          <w:tab w:val="left" w:pos="726"/>
        </w:tabs>
      </w:pPr>
      <w:r w:rsidRPr="00894CB3">
        <w:t>10</w:t>
      </w:r>
      <w:r w:rsidR="00894CB3" w:rsidRPr="00894CB3">
        <w:t xml:space="preserve">) </w:t>
      </w:r>
      <w:r w:rsidRPr="00894CB3">
        <w:t>отчет</w:t>
      </w:r>
      <w:r w:rsidR="00894CB3" w:rsidRPr="00894CB3">
        <w:t xml:space="preserve"> </w:t>
      </w:r>
      <w:r w:rsidRPr="00894CB3">
        <w:t>об</w:t>
      </w:r>
      <w:r w:rsidR="00894CB3" w:rsidRPr="00894CB3">
        <w:t xml:space="preserve"> </w:t>
      </w:r>
      <w:r w:rsidRPr="00894CB3">
        <w:t>инвестициях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капитал</w:t>
      </w:r>
      <w:r w:rsidR="00894CB3" w:rsidRPr="00894CB3">
        <w:t xml:space="preserve"> </w:t>
      </w:r>
      <w:r w:rsidRPr="00894CB3">
        <w:t>других</w:t>
      </w:r>
      <w:r w:rsidR="00894CB3" w:rsidRPr="00894CB3">
        <w:t xml:space="preserve"> </w:t>
      </w:r>
      <w:r w:rsidRPr="00894CB3">
        <w:t>юридических</w:t>
      </w:r>
      <w:r w:rsidR="00894CB3" w:rsidRPr="00894CB3">
        <w:t xml:space="preserve"> </w:t>
      </w:r>
      <w:r w:rsidRPr="00894CB3">
        <w:t>лиц.</w:t>
      </w:r>
    </w:p>
    <w:p w:rsidR="00894CB3" w:rsidRPr="00894CB3" w:rsidRDefault="00B050A2" w:rsidP="00894CB3">
      <w:pPr>
        <w:tabs>
          <w:tab w:val="left" w:pos="726"/>
        </w:tabs>
      </w:pPr>
      <w:bookmarkStart w:id="40" w:name="SUB300"/>
      <w:bookmarkEnd w:id="40"/>
      <w:r w:rsidRPr="00894CB3">
        <w:t>Аудит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производится</w:t>
      </w:r>
      <w:r w:rsidR="00894CB3" w:rsidRPr="00894CB3">
        <w:t xml:space="preserve"> </w:t>
      </w:r>
      <w:r w:rsidRPr="00894CB3">
        <w:t>аудиторской</w:t>
      </w:r>
      <w:r w:rsidR="00894CB3" w:rsidRPr="00894CB3">
        <w:t xml:space="preserve"> </w:t>
      </w:r>
      <w:r w:rsidRPr="00894CB3">
        <w:t>организацией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наличии</w:t>
      </w:r>
      <w:r w:rsidR="00894CB3" w:rsidRPr="00894CB3">
        <w:t xml:space="preserve"> </w:t>
      </w:r>
      <w:bookmarkStart w:id="41" w:name="sub1000020810"/>
      <w:r w:rsidRPr="00894CB3">
        <w:rPr>
          <w:bCs/>
        </w:rPr>
        <w:t>лицензии</w:t>
      </w:r>
      <w:r w:rsidR="00894CB3" w:rsidRPr="00894CB3">
        <w:rPr>
          <w:bCs/>
        </w:rPr>
        <w:t xml:space="preserve"> </w:t>
      </w:r>
      <w:r w:rsidRPr="00894CB3">
        <w:rPr>
          <w:bCs/>
        </w:rPr>
        <w:t>Агентства</w:t>
      </w:r>
      <w:bookmarkEnd w:id="41"/>
      <w:r w:rsidRPr="00894CB3">
        <w:t>.</w:t>
      </w:r>
    </w:p>
    <w:p w:rsidR="00B050A2" w:rsidRPr="00894CB3" w:rsidRDefault="00B050A2" w:rsidP="00894CB3">
      <w:pPr>
        <w:tabs>
          <w:tab w:val="left" w:pos="726"/>
        </w:tabs>
      </w:pPr>
      <w:bookmarkStart w:id="42" w:name="SUB49010200"/>
      <w:bookmarkEnd w:id="42"/>
      <w:r w:rsidRPr="00894CB3">
        <w:t>Аудиторский</w:t>
      </w:r>
      <w:r w:rsidR="00894CB3" w:rsidRPr="00894CB3">
        <w:t xml:space="preserve"> </w:t>
      </w:r>
      <w:r w:rsidRPr="00894CB3">
        <w:t>отчет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итогам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является</w:t>
      </w:r>
      <w:r w:rsidR="00894CB3" w:rsidRPr="00894CB3">
        <w:t xml:space="preserve"> </w:t>
      </w:r>
      <w:r w:rsidRPr="00894CB3">
        <w:t>неотъемлемой</w:t>
      </w:r>
      <w:r w:rsidR="00894CB3" w:rsidRPr="00894CB3">
        <w:t xml:space="preserve"> </w:t>
      </w:r>
      <w:r w:rsidRPr="00894CB3">
        <w:t>частью</w:t>
      </w:r>
      <w:r w:rsidR="00894CB3" w:rsidRPr="00894CB3">
        <w:t xml:space="preserve"> </w:t>
      </w:r>
      <w:r w:rsidRPr="00894CB3">
        <w:t>годовой</w:t>
      </w:r>
      <w:r w:rsidR="00894CB3" w:rsidRPr="00894CB3">
        <w:t xml:space="preserve"> </w:t>
      </w:r>
      <w:r w:rsidRPr="00894CB3">
        <w:t>финансовой</w:t>
      </w:r>
      <w:r w:rsidR="00894CB3" w:rsidRPr="00894CB3">
        <w:t xml:space="preserve"> </w:t>
      </w:r>
      <w:r w:rsidRPr="00894CB3">
        <w:t>отчетности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фонда.</w:t>
      </w:r>
      <w:r w:rsidR="00894CB3" w:rsidRPr="00894CB3">
        <w:t xml:space="preserve"> </w:t>
      </w:r>
      <w:r w:rsidRPr="00894CB3">
        <w:t>Аудиторский</w:t>
      </w:r>
      <w:r w:rsidR="00894CB3" w:rsidRPr="00894CB3">
        <w:t xml:space="preserve"> </w:t>
      </w:r>
      <w:r w:rsidRPr="00894CB3">
        <w:t>отчет</w:t>
      </w:r>
      <w:r w:rsidR="00894CB3" w:rsidRPr="00894CB3">
        <w:t xml:space="preserve"> </w:t>
      </w:r>
      <w:r w:rsidRPr="00894CB3">
        <w:t>аудиторской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финансовом</w:t>
      </w:r>
      <w:r w:rsidR="00894CB3" w:rsidRPr="00894CB3">
        <w:t xml:space="preserve"> </w:t>
      </w:r>
      <w:r w:rsidRPr="00894CB3">
        <w:t>положении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составляет</w:t>
      </w:r>
      <w:r w:rsidR="00894CB3" w:rsidRPr="00894CB3">
        <w:t xml:space="preserve"> </w:t>
      </w:r>
      <w:r w:rsidRPr="00894CB3">
        <w:t>коммерческой</w:t>
      </w:r>
      <w:r w:rsidR="00894CB3" w:rsidRPr="00894CB3">
        <w:t xml:space="preserve"> </w:t>
      </w:r>
      <w:r w:rsidRPr="00894CB3">
        <w:t>тайны.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Аудит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должен</w:t>
      </w:r>
      <w:r w:rsidR="00894CB3" w:rsidRPr="00894CB3">
        <w:t xml:space="preserve"> </w:t>
      </w:r>
      <w:r w:rsidRPr="00894CB3">
        <w:t>включать</w:t>
      </w:r>
      <w:r w:rsidR="00894CB3" w:rsidRPr="00894CB3">
        <w:t xml:space="preserve"> </w:t>
      </w:r>
      <w:r w:rsidRPr="00894CB3">
        <w:t>рассмотрение</w:t>
      </w:r>
      <w:r w:rsidR="00894CB3" w:rsidRPr="00894CB3">
        <w:t xml:space="preserve"> </w:t>
      </w:r>
      <w:r w:rsidRPr="00894CB3">
        <w:t>следующих</w:t>
      </w:r>
      <w:r w:rsidR="00894CB3" w:rsidRPr="00894CB3">
        <w:t xml:space="preserve"> </w:t>
      </w:r>
      <w:r w:rsidRPr="00894CB3">
        <w:t>вопросов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</w:t>
      </w:r>
      <w:r w:rsidR="00894CB3" w:rsidRPr="00894CB3">
        <w:t xml:space="preserve">) </w:t>
      </w:r>
      <w:r w:rsidRPr="00894CB3">
        <w:t>наличие</w:t>
      </w:r>
      <w:r w:rsidR="00894CB3" w:rsidRPr="00894CB3">
        <w:t xml:space="preserve"> </w:t>
      </w:r>
      <w:r w:rsidRPr="00894CB3">
        <w:t>учредительных</w:t>
      </w:r>
      <w:r w:rsidR="00894CB3" w:rsidRPr="00894CB3">
        <w:t xml:space="preserve"> </w:t>
      </w:r>
      <w:r w:rsidRPr="00894CB3">
        <w:t>документов,</w:t>
      </w:r>
      <w:r w:rsidR="00894CB3" w:rsidRPr="00894CB3">
        <w:t xml:space="preserve"> </w:t>
      </w:r>
      <w:r w:rsidRPr="00894CB3">
        <w:t>лицензии,</w:t>
      </w:r>
      <w:r w:rsidR="00894CB3" w:rsidRPr="00894CB3">
        <w:t xml:space="preserve"> </w:t>
      </w:r>
      <w:r w:rsidRPr="00894CB3">
        <w:t>внутренних</w:t>
      </w:r>
      <w:r w:rsidR="00894CB3" w:rsidRPr="00894CB3">
        <w:t xml:space="preserve"> </w:t>
      </w:r>
      <w:r w:rsidRPr="00894CB3">
        <w:t>правил,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основании</w:t>
      </w:r>
      <w:r w:rsidR="00894CB3" w:rsidRPr="00894CB3">
        <w:t xml:space="preserve"> </w:t>
      </w:r>
      <w:r w:rsidRPr="00894CB3">
        <w:t>которых</w:t>
      </w:r>
      <w:r w:rsidR="00894CB3" w:rsidRPr="00894CB3">
        <w:t xml:space="preserve"> </w:t>
      </w:r>
      <w:r w:rsidRPr="00894CB3">
        <w:t>осуществляется</w:t>
      </w:r>
      <w:r w:rsidR="00894CB3" w:rsidRPr="00894CB3">
        <w:t xml:space="preserve"> </w:t>
      </w:r>
      <w:r w:rsidRPr="00894CB3">
        <w:t>деятельность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соответствия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законодательству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2</w:t>
      </w:r>
      <w:r w:rsidR="00894CB3" w:rsidRPr="00894CB3">
        <w:t xml:space="preserve">) </w:t>
      </w:r>
      <w:r w:rsidRPr="00894CB3">
        <w:t>соответствие</w:t>
      </w:r>
      <w:r w:rsidR="00894CB3" w:rsidRPr="00894CB3">
        <w:t xml:space="preserve"> </w:t>
      </w:r>
      <w:r w:rsidRPr="00894CB3">
        <w:t>формирования</w:t>
      </w:r>
      <w:r w:rsidR="00894CB3" w:rsidRPr="00894CB3">
        <w:t xml:space="preserve"> </w:t>
      </w:r>
      <w:r w:rsidRPr="00894CB3">
        <w:t>уставного</w:t>
      </w:r>
      <w:r w:rsidR="00894CB3" w:rsidRPr="00894CB3">
        <w:t xml:space="preserve"> </w:t>
      </w:r>
      <w:r w:rsidRPr="00894CB3">
        <w:t>капитала</w:t>
      </w:r>
      <w:r w:rsidR="00894CB3" w:rsidRPr="00894CB3">
        <w:t xml:space="preserve"> </w:t>
      </w:r>
      <w:r w:rsidRPr="00894CB3">
        <w:t>фонда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3</w:t>
      </w:r>
      <w:r w:rsidR="00894CB3" w:rsidRPr="00894CB3">
        <w:t xml:space="preserve">) </w:t>
      </w:r>
      <w:r w:rsidRPr="00894CB3">
        <w:t>соответствие</w:t>
      </w:r>
      <w:r w:rsidR="00894CB3" w:rsidRPr="00894CB3">
        <w:t xml:space="preserve"> </w:t>
      </w:r>
      <w:r w:rsidRPr="00894CB3">
        <w:t>учетной</w:t>
      </w:r>
      <w:r w:rsidR="00894CB3" w:rsidRPr="00894CB3">
        <w:t xml:space="preserve"> </w:t>
      </w:r>
      <w:r w:rsidRPr="00894CB3">
        <w:t>политики,</w:t>
      </w:r>
      <w:r w:rsidR="00894CB3" w:rsidRPr="00894CB3">
        <w:t xml:space="preserve"> </w:t>
      </w:r>
      <w:r w:rsidRPr="00894CB3">
        <w:t>методов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способов</w:t>
      </w:r>
      <w:r w:rsidR="00894CB3" w:rsidRPr="00894CB3">
        <w:t xml:space="preserve"> </w:t>
      </w:r>
      <w:r w:rsidRPr="00894CB3">
        <w:t>оценки</w:t>
      </w:r>
      <w:r w:rsidR="00894CB3" w:rsidRPr="00894CB3">
        <w:t xml:space="preserve"> </w:t>
      </w:r>
      <w:r w:rsidRPr="00894CB3">
        <w:t>активов,</w:t>
      </w:r>
      <w:r w:rsidR="00894CB3" w:rsidRPr="00894CB3">
        <w:t xml:space="preserve"> </w:t>
      </w:r>
      <w:r w:rsidRPr="00894CB3">
        <w:t>обязательств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капитала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законодательству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международным</w:t>
      </w:r>
      <w:r w:rsidR="00894CB3" w:rsidRPr="00894CB3">
        <w:t xml:space="preserve"> </w:t>
      </w:r>
      <w:r w:rsidRPr="00894CB3">
        <w:t>стандартам</w:t>
      </w:r>
      <w:r w:rsidR="00894CB3" w:rsidRPr="00894CB3">
        <w:t xml:space="preserve"> </w:t>
      </w:r>
      <w:r w:rsidRPr="00894CB3">
        <w:t>финансовой</w:t>
      </w:r>
      <w:r w:rsidR="00894CB3" w:rsidRPr="00894CB3">
        <w:t xml:space="preserve"> </w:t>
      </w:r>
      <w:r w:rsidRPr="00894CB3">
        <w:t>отчетности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4</w:t>
      </w:r>
      <w:r w:rsidR="00894CB3" w:rsidRPr="00894CB3">
        <w:t xml:space="preserve">) </w:t>
      </w:r>
      <w:r w:rsidRPr="00894CB3">
        <w:t>правильность</w:t>
      </w:r>
      <w:r w:rsidR="00894CB3" w:rsidRPr="00894CB3">
        <w:t xml:space="preserve"> </w:t>
      </w:r>
      <w:r w:rsidRPr="00894CB3">
        <w:t>применения</w:t>
      </w:r>
      <w:r w:rsidR="00894CB3" w:rsidRPr="00894CB3">
        <w:t xml:space="preserve"> </w:t>
      </w:r>
      <w:r w:rsidRPr="00894CB3">
        <w:t>типового</w:t>
      </w:r>
      <w:r w:rsidR="00894CB3" w:rsidRPr="00894CB3">
        <w:t xml:space="preserve"> </w:t>
      </w:r>
      <w:r w:rsidRPr="00894CB3">
        <w:t>плана</w:t>
      </w:r>
      <w:r w:rsidR="00894CB3" w:rsidRPr="00894CB3">
        <w:t xml:space="preserve"> </w:t>
      </w:r>
      <w:r w:rsidRPr="00894CB3">
        <w:t>счетов</w:t>
      </w:r>
      <w:r w:rsidR="00894CB3" w:rsidRPr="00894CB3">
        <w:t xml:space="preserve"> </w:t>
      </w:r>
      <w:r w:rsidRPr="00894CB3">
        <w:t>бухгалтерского</w:t>
      </w:r>
      <w:r w:rsidR="00894CB3" w:rsidRPr="00894CB3">
        <w:t xml:space="preserve"> </w:t>
      </w:r>
      <w:r w:rsidRPr="00894CB3">
        <w:t>учета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финансовой</w:t>
      </w:r>
      <w:r w:rsidR="00894CB3" w:rsidRPr="00894CB3">
        <w:t xml:space="preserve"> </w:t>
      </w:r>
      <w:r w:rsidRPr="00894CB3">
        <w:t>организации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5</w:t>
      </w:r>
      <w:r w:rsidR="00894CB3" w:rsidRPr="00894CB3">
        <w:t xml:space="preserve">) </w:t>
      </w:r>
      <w:r w:rsidRPr="00894CB3">
        <w:t>проверка</w:t>
      </w:r>
      <w:r w:rsidR="00894CB3" w:rsidRPr="00894CB3">
        <w:t xml:space="preserve"> </w:t>
      </w:r>
      <w:r w:rsidRPr="00894CB3">
        <w:t>договоров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пенсионном</w:t>
      </w:r>
      <w:r w:rsidR="00894CB3" w:rsidRPr="00894CB3">
        <w:t xml:space="preserve"> </w:t>
      </w:r>
      <w:r w:rsidRPr="00894CB3">
        <w:t>обеспечении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соответствие</w:t>
      </w:r>
      <w:r w:rsidR="00894CB3" w:rsidRPr="00894CB3">
        <w:t xml:space="preserve"> </w:t>
      </w:r>
      <w:r w:rsidRPr="00894CB3">
        <w:t>требованиям</w:t>
      </w:r>
      <w:r w:rsidR="00894CB3" w:rsidRPr="00894CB3">
        <w:t xml:space="preserve"> </w:t>
      </w:r>
      <w:r w:rsidRPr="00894CB3">
        <w:t>законодательства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Казахстан,</w:t>
      </w:r>
      <w:r w:rsidR="00894CB3" w:rsidRPr="00894CB3">
        <w:t xml:space="preserve"> </w:t>
      </w:r>
      <w:r w:rsidRPr="00894CB3">
        <w:t>внутренним</w:t>
      </w:r>
      <w:r w:rsidR="00894CB3" w:rsidRPr="00894CB3">
        <w:t xml:space="preserve"> </w:t>
      </w:r>
      <w:r w:rsidRPr="00894CB3">
        <w:t>документам</w:t>
      </w:r>
      <w:r w:rsidR="00894CB3" w:rsidRPr="00894CB3">
        <w:t xml:space="preserve"> </w:t>
      </w:r>
      <w:r w:rsidRPr="00894CB3">
        <w:t>фонда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6</w:t>
      </w:r>
      <w:r w:rsidR="00894CB3" w:rsidRPr="00894CB3">
        <w:t xml:space="preserve">) </w:t>
      </w:r>
      <w:r w:rsidRPr="00894CB3">
        <w:t>проверка</w:t>
      </w:r>
      <w:r w:rsidR="00894CB3" w:rsidRPr="00894CB3">
        <w:t xml:space="preserve"> </w:t>
      </w:r>
      <w:r w:rsidRPr="00894CB3">
        <w:t>учета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своевременности</w:t>
      </w:r>
      <w:r w:rsidR="00894CB3" w:rsidRPr="00894CB3">
        <w:t xml:space="preserve"> </w:t>
      </w:r>
      <w:r w:rsidRPr="00894CB3">
        <w:t>поступления</w:t>
      </w:r>
      <w:r w:rsidR="00894CB3" w:rsidRPr="00894CB3">
        <w:t xml:space="preserve"> </w:t>
      </w:r>
      <w:r w:rsidRPr="00894CB3">
        <w:t>средств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индивидуальные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счета</w:t>
      </w:r>
      <w:r w:rsidR="00894CB3" w:rsidRPr="00894CB3">
        <w:t xml:space="preserve"> </w:t>
      </w:r>
      <w:r w:rsidRPr="00894CB3">
        <w:t>вкладчиков-получателей,</w:t>
      </w:r>
      <w:r w:rsidR="00894CB3" w:rsidRPr="00894CB3">
        <w:t xml:space="preserve"> </w:t>
      </w:r>
      <w:r w:rsidRPr="00894CB3">
        <w:t>выплат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переводов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вкладчиков-получателей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другие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либо</w:t>
      </w:r>
      <w:r w:rsidR="00894CB3" w:rsidRPr="00894CB3">
        <w:t xml:space="preserve"> </w:t>
      </w:r>
      <w:r w:rsidRPr="00894CB3">
        <w:t>страховые</w:t>
      </w:r>
      <w:r w:rsidR="00894CB3" w:rsidRPr="00894CB3">
        <w:t xml:space="preserve"> </w:t>
      </w:r>
      <w:r w:rsidRPr="00894CB3">
        <w:t>организации,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соответствия</w:t>
      </w:r>
      <w:r w:rsidR="00894CB3" w:rsidRPr="00894CB3">
        <w:t xml:space="preserve"> </w:t>
      </w:r>
      <w:r w:rsidRPr="00894CB3">
        <w:t>документов</w:t>
      </w:r>
      <w:r w:rsidR="00894CB3" w:rsidRPr="00894CB3">
        <w:t xml:space="preserve"> </w:t>
      </w:r>
      <w:r w:rsidRPr="00894CB3">
        <w:t>об</w:t>
      </w:r>
      <w:r w:rsidR="00894CB3" w:rsidRPr="00894CB3">
        <w:t xml:space="preserve"> </w:t>
      </w:r>
      <w:r w:rsidRPr="00894CB3">
        <w:t>этом</w:t>
      </w:r>
      <w:r w:rsidR="00894CB3" w:rsidRPr="00894CB3">
        <w:t xml:space="preserve"> </w:t>
      </w:r>
      <w:r w:rsidRPr="00894CB3">
        <w:t>требованиям</w:t>
      </w:r>
      <w:r w:rsidR="00894CB3" w:rsidRPr="00894CB3">
        <w:t xml:space="preserve"> </w:t>
      </w:r>
      <w:r w:rsidRPr="00894CB3">
        <w:t>законодательства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7</w:t>
      </w:r>
      <w:r w:rsidR="00894CB3" w:rsidRPr="00894CB3">
        <w:t xml:space="preserve">) </w:t>
      </w:r>
      <w:r w:rsidRPr="00894CB3">
        <w:t>проверка</w:t>
      </w:r>
      <w:r w:rsidR="00894CB3" w:rsidRPr="00894CB3">
        <w:t xml:space="preserve"> </w:t>
      </w:r>
      <w:r w:rsidRPr="00894CB3">
        <w:t>рассмотренных</w:t>
      </w:r>
      <w:r w:rsidR="00894CB3" w:rsidRPr="00894CB3">
        <w:t xml:space="preserve"> </w:t>
      </w:r>
      <w:r w:rsidRPr="00894CB3">
        <w:t>претензий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договорам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пенсионном</w:t>
      </w:r>
      <w:r w:rsidR="00894CB3" w:rsidRPr="00894CB3">
        <w:t xml:space="preserve"> </w:t>
      </w:r>
      <w:r w:rsidRPr="00894CB3">
        <w:t>обеспечении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осуществлению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выплат,</w:t>
      </w:r>
      <w:r w:rsidR="00894CB3" w:rsidRPr="00894CB3">
        <w:t xml:space="preserve"> </w:t>
      </w:r>
      <w:r w:rsidRPr="00894CB3">
        <w:t>обоснованности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своевременности</w:t>
      </w:r>
      <w:r w:rsidR="00894CB3" w:rsidRPr="00894CB3">
        <w:t xml:space="preserve"> </w:t>
      </w:r>
      <w:r w:rsidRPr="00894CB3">
        <w:t>восстановления</w:t>
      </w:r>
      <w:r w:rsidR="00894CB3" w:rsidRPr="00894CB3">
        <w:t xml:space="preserve"> </w:t>
      </w:r>
      <w:r w:rsidRPr="00894CB3">
        <w:t>потери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момент</w:t>
      </w:r>
      <w:r w:rsidR="00894CB3" w:rsidRPr="00894CB3">
        <w:t xml:space="preserve"> </w:t>
      </w:r>
      <w:r w:rsidRPr="00894CB3">
        <w:t>перевода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выплаты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выплат,</w:t>
      </w:r>
      <w:r w:rsidR="00894CB3" w:rsidRPr="00894CB3">
        <w:t xml:space="preserve"> </w:t>
      </w:r>
      <w:r w:rsidRPr="00894CB3">
        <w:t>обоснованности</w:t>
      </w:r>
      <w:r w:rsidR="00894CB3" w:rsidRPr="00894CB3">
        <w:t xml:space="preserve"> </w:t>
      </w:r>
      <w:r w:rsidRPr="00894CB3">
        <w:t>отказов</w:t>
      </w:r>
      <w:r w:rsidR="00894CB3" w:rsidRPr="00894CB3">
        <w:t xml:space="preserve"> </w:t>
      </w:r>
      <w:r w:rsidRPr="00894CB3">
        <w:t>получателям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выплатах</w:t>
      </w:r>
      <w:r w:rsidR="00894CB3" w:rsidRPr="00894CB3">
        <w:t xml:space="preserve"> </w:t>
      </w:r>
      <w:r w:rsidRPr="00894CB3">
        <w:t>либо</w:t>
      </w:r>
      <w:r w:rsidR="00894CB3" w:rsidRPr="00894CB3">
        <w:t xml:space="preserve"> </w:t>
      </w:r>
      <w:r w:rsidRPr="00894CB3">
        <w:t>переводах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8</w:t>
      </w:r>
      <w:r w:rsidR="00894CB3" w:rsidRPr="00894CB3">
        <w:t xml:space="preserve">) </w:t>
      </w:r>
      <w:r w:rsidRPr="00894CB3">
        <w:t>проверка</w:t>
      </w:r>
      <w:r w:rsidR="00894CB3" w:rsidRPr="00894CB3">
        <w:t xml:space="preserve"> </w:t>
      </w:r>
      <w:r w:rsidRPr="00894CB3">
        <w:t>состояния</w:t>
      </w:r>
      <w:r w:rsidR="00894CB3" w:rsidRPr="00894CB3">
        <w:t xml:space="preserve"> </w:t>
      </w:r>
      <w:r w:rsidRPr="00894CB3">
        <w:t>учета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своевременность</w:t>
      </w:r>
      <w:r w:rsidR="00894CB3" w:rsidRPr="00894CB3">
        <w:t xml:space="preserve"> </w:t>
      </w:r>
      <w:r w:rsidRPr="00894CB3">
        <w:t>инвестирования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требованиям</w:t>
      </w:r>
      <w:r w:rsidR="00894CB3" w:rsidRPr="00894CB3">
        <w:t xml:space="preserve"> </w:t>
      </w:r>
      <w:r w:rsidRPr="00894CB3">
        <w:t>законодательства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9</w:t>
      </w:r>
      <w:r w:rsidR="00894CB3" w:rsidRPr="00894CB3">
        <w:t xml:space="preserve">) </w:t>
      </w:r>
      <w:r w:rsidRPr="00894CB3">
        <w:t>проверка</w:t>
      </w:r>
      <w:r w:rsidR="00894CB3" w:rsidRPr="00894CB3">
        <w:t xml:space="preserve"> </w:t>
      </w:r>
      <w:r w:rsidRPr="00894CB3">
        <w:t>правильности</w:t>
      </w:r>
      <w:r w:rsidR="00894CB3" w:rsidRPr="00894CB3">
        <w:t xml:space="preserve"> </w:t>
      </w:r>
      <w:r w:rsidRPr="00894CB3">
        <w:t>начисления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выплаты</w:t>
      </w:r>
      <w:r w:rsidR="00894CB3" w:rsidRPr="00894CB3">
        <w:t xml:space="preserve"> </w:t>
      </w:r>
      <w:r w:rsidRPr="00894CB3">
        <w:t>комиссионного</w:t>
      </w:r>
      <w:r w:rsidR="00894CB3" w:rsidRPr="00894CB3">
        <w:t xml:space="preserve"> </w:t>
      </w:r>
      <w:r w:rsidRPr="00894CB3">
        <w:t>вознаграждения</w:t>
      </w:r>
      <w:r w:rsidR="00894CB3" w:rsidRPr="00894CB3">
        <w:t xml:space="preserve"> </w:t>
      </w:r>
      <w:r w:rsidRPr="00894CB3">
        <w:t>фондом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10</w:t>
      </w:r>
      <w:r w:rsidR="00894CB3" w:rsidRPr="00894CB3">
        <w:t xml:space="preserve">) </w:t>
      </w:r>
      <w:r w:rsidRPr="00894CB3">
        <w:t>оценка</w:t>
      </w:r>
      <w:r w:rsidR="00894CB3" w:rsidRPr="00894CB3">
        <w:t xml:space="preserve"> </w:t>
      </w:r>
      <w:r w:rsidRPr="00894CB3">
        <w:t>эффективности</w:t>
      </w:r>
      <w:r w:rsidR="00894CB3" w:rsidRPr="00894CB3">
        <w:t xml:space="preserve"> </w:t>
      </w:r>
      <w:r w:rsidRPr="00894CB3">
        <w:t>внутреннего</w:t>
      </w:r>
      <w:r w:rsidR="00894CB3" w:rsidRPr="00894CB3">
        <w:t xml:space="preserve"> </w:t>
      </w:r>
      <w:r w:rsidRPr="00894CB3">
        <w:t>аудита</w:t>
      </w:r>
      <w:r w:rsidR="00894CB3" w:rsidRPr="00894CB3">
        <w:t xml:space="preserve"> (</w:t>
      </w:r>
      <w:r w:rsidRPr="00894CB3">
        <w:t>контроля</w:t>
      </w:r>
      <w:r w:rsidR="00894CB3" w:rsidRPr="00894CB3">
        <w:t xml:space="preserve">) </w:t>
      </w:r>
      <w:r w:rsidRPr="00894CB3">
        <w:t>фонда,</w:t>
      </w:r>
      <w:r w:rsidR="00894CB3" w:rsidRPr="00894CB3">
        <w:t xml:space="preserve"> </w:t>
      </w:r>
      <w:r w:rsidRPr="00894CB3">
        <w:t>оценка</w:t>
      </w:r>
      <w:r w:rsidR="00894CB3" w:rsidRPr="00894CB3">
        <w:t xml:space="preserve"> </w:t>
      </w:r>
      <w:r w:rsidRPr="00894CB3">
        <w:t>эффективности</w:t>
      </w:r>
      <w:r w:rsidR="00894CB3" w:rsidRPr="00894CB3">
        <w:t xml:space="preserve"> </w:t>
      </w:r>
      <w:r w:rsidRPr="00894CB3">
        <w:t>информационных</w:t>
      </w:r>
      <w:r w:rsidR="00894CB3" w:rsidRPr="00894CB3">
        <w:t xml:space="preserve"> </w:t>
      </w:r>
      <w:r w:rsidRPr="00894CB3">
        <w:t>систем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том</w:t>
      </w:r>
      <w:r w:rsidR="00894CB3" w:rsidRPr="00894CB3">
        <w:t xml:space="preserve"> </w:t>
      </w:r>
      <w:r w:rsidRPr="00894CB3">
        <w:t>числе</w:t>
      </w:r>
      <w:r w:rsidR="00894CB3" w:rsidRPr="00894CB3">
        <w:t xml:space="preserve"> </w:t>
      </w:r>
      <w:r w:rsidRPr="00894CB3">
        <w:t>внедрения</w:t>
      </w:r>
      <w:r w:rsidR="00894CB3" w:rsidRPr="00894CB3">
        <w:t xml:space="preserve"> </w:t>
      </w:r>
      <w:r w:rsidRPr="00894CB3">
        <w:t>вспомогательного</w:t>
      </w:r>
      <w:r w:rsidR="00894CB3" w:rsidRPr="00894CB3">
        <w:t xml:space="preserve"> </w:t>
      </w:r>
      <w:r w:rsidRPr="00894CB3">
        <w:t>бухгалтерского</w:t>
      </w:r>
      <w:r w:rsidR="00894CB3" w:rsidRPr="00894CB3">
        <w:t xml:space="preserve"> </w:t>
      </w:r>
      <w:r w:rsidRPr="00894CB3">
        <w:t>учета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Главной</w:t>
      </w:r>
      <w:r w:rsidR="00894CB3" w:rsidRPr="00894CB3">
        <w:t xml:space="preserve"> </w:t>
      </w:r>
      <w:r w:rsidRPr="00894CB3">
        <w:t>бухгалтерской</w:t>
      </w:r>
      <w:r w:rsidR="00894CB3" w:rsidRPr="00894CB3">
        <w:t xml:space="preserve"> </w:t>
      </w:r>
      <w:r w:rsidRPr="00894CB3">
        <w:t>книги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автоматизированную</w:t>
      </w:r>
      <w:r w:rsidR="00894CB3" w:rsidRPr="00894CB3">
        <w:t xml:space="preserve"> </w:t>
      </w:r>
      <w:r w:rsidRPr="00894CB3">
        <w:t>информационную</w:t>
      </w:r>
      <w:r w:rsidR="00894CB3" w:rsidRPr="00894CB3">
        <w:t xml:space="preserve"> </w:t>
      </w:r>
      <w:r w:rsidRPr="00894CB3">
        <w:t>систему</w:t>
      </w:r>
      <w:r w:rsidR="00894CB3" w:rsidRPr="00894CB3">
        <w:t xml:space="preserve"> </w:t>
      </w:r>
      <w:r w:rsidRPr="00894CB3">
        <w:t>фонда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11</w:t>
      </w:r>
      <w:r w:rsidR="00894CB3" w:rsidRPr="00894CB3">
        <w:t xml:space="preserve">) </w:t>
      </w:r>
      <w:r w:rsidRPr="00894CB3">
        <w:t>инвентаризация</w:t>
      </w:r>
      <w:r w:rsidR="00894CB3" w:rsidRPr="00894CB3">
        <w:t xml:space="preserve"> </w:t>
      </w:r>
      <w:r w:rsidRPr="00894CB3">
        <w:t>всех</w:t>
      </w:r>
      <w:r w:rsidR="00894CB3" w:rsidRPr="00894CB3">
        <w:t xml:space="preserve"> </w:t>
      </w:r>
      <w:r w:rsidRPr="00894CB3">
        <w:t>счетов</w:t>
      </w:r>
      <w:r w:rsidR="00894CB3" w:rsidRPr="00894CB3">
        <w:t xml:space="preserve"> </w:t>
      </w:r>
      <w:r w:rsidRPr="00894CB3">
        <w:t>бухгалтерского</w:t>
      </w:r>
      <w:r w:rsidR="00894CB3" w:rsidRPr="00894CB3">
        <w:t xml:space="preserve"> </w:t>
      </w:r>
      <w:r w:rsidRPr="00894CB3">
        <w:t>баланса,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том</w:t>
      </w:r>
      <w:r w:rsidR="00894CB3" w:rsidRPr="00894CB3">
        <w:t xml:space="preserve"> </w:t>
      </w:r>
      <w:r w:rsidRPr="00894CB3">
        <w:t>числе,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предмет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наличия</w:t>
      </w:r>
      <w:r w:rsidR="00894CB3" w:rsidRPr="00894CB3">
        <w:t xml:space="preserve"> </w:t>
      </w:r>
      <w:r w:rsidRPr="00894CB3">
        <w:t>первичных</w:t>
      </w:r>
      <w:r w:rsidR="00894CB3" w:rsidRPr="00894CB3">
        <w:t xml:space="preserve"> </w:t>
      </w:r>
      <w:r w:rsidRPr="00894CB3">
        <w:t>бухгалтерских</w:t>
      </w:r>
      <w:r w:rsidR="00894CB3" w:rsidRPr="00894CB3">
        <w:t xml:space="preserve"> </w:t>
      </w:r>
      <w:r w:rsidRPr="00894CB3">
        <w:t>документов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своевременности,</w:t>
      </w:r>
      <w:r w:rsidR="00894CB3" w:rsidRPr="00894CB3">
        <w:t xml:space="preserve"> </w:t>
      </w:r>
      <w:r w:rsidRPr="00894CB3">
        <w:t>полноты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точности</w:t>
      </w:r>
      <w:r w:rsidR="00894CB3" w:rsidRPr="00894CB3">
        <w:t xml:space="preserve"> </w:t>
      </w:r>
      <w:r w:rsidRPr="00894CB3">
        <w:t>отражения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учете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отчетности</w:t>
      </w:r>
      <w:r w:rsidR="00894CB3" w:rsidRPr="00894CB3">
        <w:t xml:space="preserve"> </w:t>
      </w:r>
      <w:r w:rsidRPr="00894CB3">
        <w:t>совершенных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хозяйственных</w:t>
      </w:r>
      <w:r w:rsidR="00894CB3" w:rsidRPr="00894CB3">
        <w:t xml:space="preserve"> </w:t>
      </w:r>
      <w:r w:rsidRPr="00894CB3">
        <w:t>операций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совершения</w:t>
      </w:r>
      <w:r w:rsidR="00894CB3" w:rsidRPr="00894CB3">
        <w:t xml:space="preserve"> </w:t>
      </w:r>
      <w:r w:rsidRPr="00894CB3">
        <w:t>операций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счету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соответствии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утвержденной</w:t>
      </w:r>
      <w:r w:rsidR="00894CB3" w:rsidRPr="00894CB3">
        <w:t xml:space="preserve"> </w:t>
      </w:r>
      <w:r w:rsidRPr="00894CB3">
        <w:t>учетной</w:t>
      </w:r>
      <w:r w:rsidR="00894CB3" w:rsidRPr="00894CB3">
        <w:t xml:space="preserve"> </w:t>
      </w:r>
      <w:r w:rsidRPr="00894CB3">
        <w:t>политикой,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внутренними</w:t>
      </w:r>
      <w:r w:rsidR="00894CB3" w:rsidRPr="00894CB3">
        <w:t xml:space="preserve"> </w:t>
      </w:r>
      <w:r w:rsidRPr="00894CB3">
        <w:t>документами</w:t>
      </w:r>
      <w:r w:rsidR="00894CB3" w:rsidRPr="00894CB3">
        <w:t xml:space="preserve"> </w:t>
      </w:r>
      <w:r w:rsidRPr="00894CB3">
        <w:t>фонда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12</w:t>
      </w:r>
      <w:r w:rsidR="00894CB3" w:rsidRPr="00894CB3">
        <w:t xml:space="preserve">) </w:t>
      </w:r>
      <w:r w:rsidRPr="00894CB3">
        <w:t>для</w:t>
      </w:r>
      <w:r w:rsidR="00894CB3" w:rsidRPr="00894CB3">
        <w:t xml:space="preserve"> </w:t>
      </w:r>
      <w:r w:rsidRPr="00894CB3">
        <w:t>корпоративных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обоснованность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своевременность</w:t>
      </w:r>
      <w:r w:rsidR="00894CB3" w:rsidRPr="00894CB3">
        <w:t xml:space="preserve"> </w:t>
      </w:r>
      <w:r w:rsidRPr="00894CB3">
        <w:t>восстановления</w:t>
      </w:r>
      <w:r w:rsidR="00894CB3" w:rsidRPr="00894CB3">
        <w:t xml:space="preserve"> </w:t>
      </w:r>
      <w:r w:rsidRPr="00894CB3">
        <w:t>потери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дохода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(</w:t>
      </w:r>
      <w:r w:rsidRPr="00894CB3">
        <w:t>получателей</w:t>
      </w:r>
      <w:r w:rsidR="00894CB3" w:rsidRPr="00894CB3">
        <w:t xml:space="preserve">) </w:t>
      </w:r>
      <w:r w:rsidRPr="00894CB3">
        <w:t>в</w:t>
      </w:r>
      <w:r w:rsidR="00894CB3" w:rsidRPr="00894CB3">
        <w:t xml:space="preserve"> </w:t>
      </w:r>
      <w:r w:rsidRPr="00894CB3">
        <w:t>случае</w:t>
      </w:r>
      <w:r w:rsidR="00894CB3" w:rsidRPr="00894CB3">
        <w:t xml:space="preserve"> </w:t>
      </w:r>
      <w:r w:rsidRPr="00894CB3">
        <w:t>уменьшения</w:t>
      </w:r>
      <w:r w:rsidR="00894CB3" w:rsidRPr="00894CB3">
        <w:t xml:space="preserve"> </w:t>
      </w:r>
      <w:r w:rsidRPr="00894CB3">
        <w:t>реальной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13</w:t>
      </w:r>
      <w:r w:rsidR="00894CB3" w:rsidRPr="00894CB3">
        <w:t xml:space="preserve">) </w:t>
      </w:r>
      <w:r w:rsidRPr="00894CB3">
        <w:t>проверка</w:t>
      </w:r>
      <w:r w:rsidR="00894CB3" w:rsidRPr="00894CB3">
        <w:t xml:space="preserve"> </w:t>
      </w:r>
      <w:r w:rsidRPr="00894CB3">
        <w:t>правильности</w:t>
      </w:r>
      <w:r w:rsidR="00894CB3" w:rsidRPr="00894CB3">
        <w:t xml:space="preserve"> </w:t>
      </w:r>
      <w:r w:rsidRPr="00894CB3">
        <w:t>определения</w:t>
      </w:r>
      <w:r w:rsidR="00894CB3" w:rsidRPr="00894CB3">
        <w:t xml:space="preserve"> </w:t>
      </w:r>
      <w:r w:rsidRPr="00894CB3">
        <w:t>собственной</w:t>
      </w:r>
      <w:r w:rsidR="00894CB3" w:rsidRPr="00894CB3">
        <w:t xml:space="preserve"> </w:t>
      </w:r>
      <w:r w:rsidRPr="00894CB3">
        <w:t>финансовой</w:t>
      </w:r>
      <w:r w:rsidR="00894CB3" w:rsidRPr="00894CB3">
        <w:t xml:space="preserve"> </w:t>
      </w:r>
      <w:r w:rsidRPr="00894CB3">
        <w:t>устойчивости</w:t>
      </w:r>
      <w:r w:rsidR="00894CB3" w:rsidRPr="00894CB3">
        <w:t xml:space="preserve"> </w:t>
      </w:r>
      <w:r w:rsidRPr="00894CB3">
        <w:t>фонда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14</w:t>
      </w:r>
      <w:r w:rsidR="00894CB3" w:rsidRPr="00894CB3">
        <w:t xml:space="preserve">) </w:t>
      </w:r>
      <w:r w:rsidRPr="00894CB3">
        <w:t>проверка</w:t>
      </w:r>
      <w:r w:rsidR="00894CB3" w:rsidRPr="00894CB3">
        <w:t xml:space="preserve"> </w:t>
      </w:r>
      <w:r w:rsidRPr="00894CB3">
        <w:t>полноты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достоверности</w:t>
      </w:r>
      <w:r w:rsidR="00894CB3" w:rsidRPr="00894CB3">
        <w:t xml:space="preserve"> </w:t>
      </w:r>
      <w:r w:rsidRPr="00894CB3">
        <w:t>отражения</w:t>
      </w:r>
      <w:r w:rsidR="00894CB3" w:rsidRPr="00894CB3">
        <w:t xml:space="preserve"> </w:t>
      </w:r>
      <w:r w:rsidRPr="00894CB3">
        <w:t>доходов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расходов</w:t>
      </w:r>
      <w:r w:rsidR="00894CB3" w:rsidRPr="00894CB3">
        <w:t xml:space="preserve"> </w:t>
      </w:r>
      <w:r w:rsidRPr="00894CB3">
        <w:t>фонда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15</w:t>
      </w:r>
      <w:r w:rsidR="00894CB3" w:rsidRPr="00894CB3">
        <w:t xml:space="preserve">) </w:t>
      </w:r>
      <w:r w:rsidRPr="00894CB3">
        <w:t>проверка</w:t>
      </w:r>
      <w:r w:rsidR="00894CB3" w:rsidRPr="00894CB3">
        <w:t xml:space="preserve"> </w:t>
      </w:r>
      <w:r w:rsidRPr="00894CB3">
        <w:t>обоснованности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достоверности</w:t>
      </w:r>
      <w:r w:rsidR="00894CB3" w:rsidRPr="00894CB3">
        <w:t xml:space="preserve"> </w:t>
      </w:r>
      <w:r w:rsidRPr="00894CB3">
        <w:t>ведения</w:t>
      </w:r>
      <w:r w:rsidR="00894CB3" w:rsidRPr="00894CB3">
        <w:t xml:space="preserve"> </w:t>
      </w:r>
      <w:r w:rsidRPr="00894CB3">
        <w:t>учета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требованиям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обязательствам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внебалансовым</w:t>
      </w:r>
      <w:r w:rsidR="00894CB3" w:rsidRPr="00894CB3">
        <w:t xml:space="preserve"> </w:t>
      </w:r>
      <w:r w:rsidRPr="00894CB3">
        <w:t>счетам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16</w:t>
      </w:r>
      <w:r w:rsidR="00894CB3" w:rsidRPr="00894CB3">
        <w:t xml:space="preserve">) </w:t>
      </w:r>
      <w:r w:rsidRPr="00894CB3">
        <w:t>своевременность</w:t>
      </w:r>
      <w:r w:rsidR="00894CB3" w:rsidRPr="00894CB3">
        <w:t xml:space="preserve"> </w:t>
      </w:r>
      <w:r w:rsidRPr="00894CB3">
        <w:t>сверок</w:t>
      </w:r>
      <w:r w:rsidR="00894CB3" w:rsidRPr="00894CB3">
        <w:t xml:space="preserve"> </w:t>
      </w:r>
      <w:r w:rsidRPr="00894CB3">
        <w:t>между</w:t>
      </w:r>
      <w:r w:rsidR="00894CB3" w:rsidRPr="00894CB3">
        <w:t xml:space="preserve"> </w:t>
      </w:r>
      <w:r w:rsidRPr="00894CB3">
        <w:t>фондом,</w:t>
      </w:r>
      <w:r w:rsidR="00894CB3" w:rsidRPr="00894CB3">
        <w:t xml:space="preserve"> </w:t>
      </w:r>
      <w:r w:rsidRPr="00894CB3">
        <w:t>кастодианом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организацией,</w:t>
      </w:r>
      <w:r w:rsidR="00894CB3" w:rsidRPr="00894CB3">
        <w:t xml:space="preserve"> </w:t>
      </w:r>
      <w:r w:rsidRPr="00894CB3">
        <w:t>осуществляющей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17</w:t>
      </w:r>
      <w:r w:rsidR="00894CB3" w:rsidRPr="00894CB3">
        <w:t xml:space="preserve">) </w:t>
      </w:r>
      <w:r w:rsidRPr="00894CB3">
        <w:t>проверка</w:t>
      </w:r>
      <w:r w:rsidR="00894CB3" w:rsidRPr="00894CB3">
        <w:t xml:space="preserve"> </w:t>
      </w:r>
      <w:r w:rsidRPr="00894CB3">
        <w:t>полноты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правильности</w:t>
      </w:r>
      <w:r w:rsidR="00894CB3" w:rsidRPr="00894CB3">
        <w:t xml:space="preserve"> </w:t>
      </w:r>
      <w:r w:rsidRPr="00894CB3">
        <w:t>исчисления</w:t>
      </w:r>
      <w:r w:rsidR="00894CB3" w:rsidRPr="00894CB3">
        <w:t xml:space="preserve"> </w:t>
      </w:r>
      <w:r w:rsidRPr="00894CB3">
        <w:t>налоговых</w:t>
      </w:r>
      <w:r w:rsidR="00894CB3" w:rsidRPr="00894CB3">
        <w:t xml:space="preserve"> </w:t>
      </w:r>
      <w:r w:rsidRPr="00894CB3">
        <w:t>платежей</w:t>
      </w:r>
      <w:r w:rsidR="00894CB3" w:rsidRPr="00894CB3">
        <w:t xml:space="preserve"> [</w:t>
      </w:r>
      <w:r w:rsidRPr="00894CB3">
        <w:t>13,</w:t>
      </w:r>
      <w:r w:rsidR="00894CB3" w:rsidRPr="00894CB3">
        <w:t xml:space="preserve"> </w:t>
      </w:r>
      <w:r w:rsidRPr="00894CB3">
        <w:t>с.44-45</w:t>
      </w:r>
      <w:r w:rsidR="00894CB3" w:rsidRPr="00894CB3">
        <w:t>].</w:t>
      </w:r>
    </w:p>
    <w:p w:rsidR="00894CB3" w:rsidRDefault="00894CB3" w:rsidP="00894CB3">
      <w:pPr>
        <w:tabs>
          <w:tab w:val="left" w:pos="726"/>
        </w:tabs>
      </w:pPr>
    </w:p>
    <w:p w:rsidR="00894CB3" w:rsidRPr="00894CB3" w:rsidRDefault="00B050A2" w:rsidP="00894CB3">
      <w:pPr>
        <w:pStyle w:val="1"/>
      </w:pPr>
      <w:bookmarkStart w:id="43" w:name="_Toc281036296"/>
      <w:r w:rsidRPr="00894CB3">
        <w:t>2.2</w:t>
      </w:r>
      <w:r w:rsidR="00894CB3" w:rsidRPr="00894CB3">
        <w:t xml:space="preserve"> </w:t>
      </w:r>
      <w:r w:rsidRPr="00894CB3">
        <w:t>Оценка</w:t>
      </w:r>
      <w:r w:rsidR="00894CB3" w:rsidRPr="00894CB3">
        <w:t xml:space="preserve"> </w:t>
      </w:r>
      <w:r w:rsidRPr="00894CB3">
        <w:t>инвестиционной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bookmarkEnd w:id="43"/>
    </w:p>
    <w:p w:rsidR="00894CB3" w:rsidRDefault="00894CB3" w:rsidP="00894CB3">
      <w:pPr>
        <w:tabs>
          <w:tab w:val="left" w:pos="726"/>
        </w:tabs>
      </w:pPr>
    </w:p>
    <w:p w:rsidR="00B050A2" w:rsidRPr="00894CB3" w:rsidRDefault="00B050A2" w:rsidP="00894CB3">
      <w:pPr>
        <w:tabs>
          <w:tab w:val="left" w:pos="726"/>
        </w:tabs>
      </w:pP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осуществляется</w:t>
      </w:r>
      <w:r w:rsidR="00894CB3" w:rsidRPr="00894CB3">
        <w:t xml:space="preserve"> </w:t>
      </w:r>
      <w:r w:rsidRPr="00894CB3">
        <w:t>организацией,</w:t>
      </w:r>
      <w:r w:rsidR="00894CB3" w:rsidRPr="00894CB3">
        <w:t xml:space="preserve"> </w:t>
      </w:r>
      <w:r w:rsidRPr="00894CB3">
        <w:t>осуществляющей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активами,</w:t>
      </w:r>
      <w:r w:rsidR="00894CB3" w:rsidRPr="00894CB3">
        <w:t xml:space="preserve"> </w:t>
      </w:r>
      <w:r w:rsidRPr="00894CB3">
        <w:t>либо</w:t>
      </w:r>
      <w:r w:rsidR="00894CB3" w:rsidRPr="00894CB3">
        <w:t xml:space="preserve"> </w:t>
      </w:r>
      <w:r w:rsidRPr="00894CB3">
        <w:t>накопительным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самостоятельно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наличии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него</w:t>
      </w:r>
      <w:r w:rsidR="00894CB3" w:rsidRPr="00894CB3">
        <w:t xml:space="preserve"> </w:t>
      </w:r>
      <w:r w:rsidRPr="00894CB3">
        <w:t>соответствующей</w:t>
      </w:r>
      <w:r w:rsidR="00894CB3" w:rsidRPr="00894CB3">
        <w:t xml:space="preserve"> </w:t>
      </w:r>
      <w:bookmarkStart w:id="44" w:name="sub1000312000"/>
      <w:r w:rsidRPr="00BD561D">
        <w:rPr>
          <w:bCs/>
        </w:rPr>
        <w:t>лицензии</w:t>
      </w:r>
      <w:bookmarkEnd w:id="44"/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право</w:t>
      </w:r>
      <w:r w:rsidR="00894CB3" w:rsidRPr="00894CB3">
        <w:t xml:space="preserve"> </w:t>
      </w:r>
      <w:r w:rsidRPr="00894CB3">
        <w:t>занятия</w:t>
      </w:r>
      <w:r w:rsidR="00894CB3" w:rsidRPr="00894CB3">
        <w:t xml:space="preserve"> </w:t>
      </w:r>
      <w:r w:rsidRPr="00894CB3">
        <w:t>таким</w:t>
      </w:r>
      <w:r w:rsidR="00894CB3" w:rsidRPr="00894CB3">
        <w:t xml:space="preserve"> </w:t>
      </w:r>
      <w:r w:rsidRPr="00894CB3">
        <w:t>видом</w:t>
      </w:r>
      <w:r w:rsidR="00894CB3" w:rsidRPr="00894CB3">
        <w:t xml:space="preserve"> </w:t>
      </w:r>
      <w:r w:rsidRPr="00894CB3">
        <w:t>деятельности.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Организация,</w:t>
      </w:r>
      <w:r w:rsidR="00894CB3" w:rsidRPr="00894CB3">
        <w:t xml:space="preserve"> </w:t>
      </w:r>
      <w:r w:rsidRPr="00894CB3">
        <w:t>осуществляющая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является</w:t>
      </w:r>
      <w:r w:rsidR="00894CB3" w:rsidRPr="00894CB3">
        <w:t xml:space="preserve"> </w:t>
      </w:r>
      <w:r w:rsidRPr="00894CB3">
        <w:t>юридическим</w:t>
      </w:r>
      <w:r w:rsidR="00894CB3" w:rsidRPr="00894CB3">
        <w:t xml:space="preserve"> </w:t>
      </w:r>
      <w:r w:rsidRPr="00894CB3">
        <w:t>лицом,</w:t>
      </w:r>
      <w:r w:rsidR="00894CB3" w:rsidRPr="00894CB3">
        <w:t xml:space="preserve"> </w:t>
      </w:r>
      <w:r w:rsidRPr="00894CB3">
        <w:t>профессиональным</w:t>
      </w:r>
      <w:r w:rsidR="00894CB3" w:rsidRPr="00894CB3">
        <w:t xml:space="preserve"> </w:t>
      </w:r>
      <w:r w:rsidRPr="00894CB3">
        <w:t>участником</w:t>
      </w:r>
      <w:r w:rsidR="00894CB3" w:rsidRPr="00894CB3">
        <w:t xml:space="preserve"> </w:t>
      </w:r>
      <w:r w:rsidRPr="00894CB3">
        <w:t>рынка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создается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форме</w:t>
      </w:r>
      <w:r w:rsidR="00894CB3" w:rsidRPr="00894CB3">
        <w:t xml:space="preserve"> </w:t>
      </w:r>
      <w:r w:rsidRPr="00894CB3">
        <w:t>акционерного</w:t>
      </w:r>
      <w:r w:rsidR="00894CB3" w:rsidRPr="00894CB3">
        <w:t xml:space="preserve"> </w:t>
      </w:r>
      <w:r w:rsidRPr="00894CB3">
        <w:t>общества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установленном</w:t>
      </w:r>
      <w:r w:rsidR="00894CB3" w:rsidRPr="00894CB3">
        <w:t xml:space="preserve"> </w:t>
      </w:r>
      <w:r w:rsidRPr="00894CB3">
        <w:t>законодательством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порядке.</w:t>
      </w:r>
    </w:p>
    <w:p w:rsidR="00894CB3" w:rsidRPr="00894CB3" w:rsidRDefault="00B050A2" w:rsidP="00894CB3">
      <w:pPr>
        <w:tabs>
          <w:tab w:val="left" w:pos="726"/>
        </w:tabs>
      </w:pPr>
      <w:bookmarkStart w:id="45" w:name="SUB520101"/>
      <w:bookmarkStart w:id="46" w:name="SUB520104"/>
      <w:bookmarkEnd w:id="45"/>
      <w:bookmarkEnd w:id="46"/>
      <w:r w:rsidRPr="00894CB3">
        <w:t>Минимальный</w:t>
      </w:r>
      <w:r w:rsidR="00894CB3" w:rsidRPr="00894CB3">
        <w:t xml:space="preserve"> </w:t>
      </w:r>
      <w:r w:rsidRPr="00894CB3">
        <w:t>размер</w:t>
      </w:r>
      <w:r w:rsidR="00894CB3" w:rsidRPr="00894CB3">
        <w:t xml:space="preserve"> </w:t>
      </w:r>
      <w:r w:rsidRPr="00894CB3">
        <w:t>выпущенного</w:t>
      </w:r>
      <w:r w:rsidR="00894CB3" w:rsidRPr="00894CB3">
        <w:t xml:space="preserve"> (</w:t>
      </w:r>
      <w:r w:rsidRPr="00894CB3">
        <w:t>оплаченного</w:t>
      </w:r>
      <w:r w:rsidR="00894CB3" w:rsidRPr="00894CB3">
        <w:t xml:space="preserve">) </w:t>
      </w:r>
      <w:r w:rsidRPr="00894CB3">
        <w:t>уставного</w:t>
      </w:r>
      <w:r w:rsidR="00894CB3" w:rsidRPr="00894CB3">
        <w:t xml:space="preserve"> </w:t>
      </w:r>
      <w:r w:rsidRPr="00894CB3">
        <w:t>капитала,</w:t>
      </w:r>
      <w:r w:rsidR="00894CB3" w:rsidRPr="00894CB3">
        <w:t xml:space="preserve"> </w:t>
      </w:r>
      <w:r w:rsidRPr="00894CB3">
        <w:t>необходимый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получения</w:t>
      </w:r>
      <w:r w:rsidR="00894CB3" w:rsidRPr="00894CB3">
        <w:t xml:space="preserve"> </w:t>
      </w:r>
      <w:r w:rsidRPr="00894CB3">
        <w:t>лицензии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осуществление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инвестиционному</w:t>
      </w:r>
      <w:r w:rsidR="00894CB3" w:rsidRPr="00894CB3">
        <w:t xml:space="preserve"> </w:t>
      </w:r>
      <w:r w:rsidRPr="00894CB3">
        <w:t>управлению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(</w:t>
      </w:r>
      <w:r w:rsidRPr="00894CB3">
        <w:t>далее</w:t>
      </w:r>
      <w:r w:rsidR="00894CB3" w:rsidRPr="00894CB3">
        <w:t xml:space="preserve"> </w:t>
      </w:r>
      <w:r w:rsidRPr="00894CB3">
        <w:t>именуемой</w:t>
      </w:r>
      <w:r w:rsidR="00894CB3" w:rsidRPr="00894CB3">
        <w:t xml:space="preserve"> "</w:t>
      </w:r>
      <w:r w:rsidRPr="00894CB3">
        <w:t>Лицензия</w:t>
      </w:r>
      <w:r w:rsidR="00894CB3" w:rsidRPr="00894CB3">
        <w:t xml:space="preserve">"), </w:t>
      </w:r>
      <w:r w:rsidRPr="00894CB3">
        <w:t>составляет</w:t>
      </w:r>
      <w:r w:rsidR="00894CB3" w:rsidRPr="00894CB3">
        <w:t xml:space="preserve"> </w:t>
      </w:r>
      <w:r w:rsidRPr="00894CB3">
        <w:t>500</w:t>
      </w:r>
      <w:r w:rsidR="00894CB3" w:rsidRPr="00894CB3">
        <w:t xml:space="preserve"> </w:t>
      </w:r>
      <w:r w:rsidRPr="00894CB3">
        <w:t>миллионов</w:t>
      </w:r>
      <w:r w:rsidR="00894CB3" w:rsidRPr="00894CB3">
        <w:t xml:space="preserve"> </w:t>
      </w:r>
      <w:r w:rsidRPr="00894CB3">
        <w:t>тенге</w:t>
      </w:r>
      <w:r w:rsidR="00894CB3" w:rsidRPr="00894CB3">
        <w:t xml:space="preserve"> </w:t>
      </w:r>
      <w:r w:rsidRPr="00894CB3">
        <w:t>или,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случае</w:t>
      </w:r>
      <w:r w:rsidR="00894CB3" w:rsidRPr="00894CB3">
        <w:t xml:space="preserve"> </w:t>
      </w:r>
      <w:r w:rsidRPr="00894CB3">
        <w:t>определения</w:t>
      </w:r>
      <w:r w:rsidR="00894CB3" w:rsidRPr="00894CB3">
        <w:t xml:space="preserve"> </w:t>
      </w:r>
      <w:r w:rsidRPr="00894CB3">
        <w:t>номинальной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</w:t>
      </w:r>
      <w:r w:rsidRPr="00894CB3">
        <w:t>акций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иностранной</w:t>
      </w:r>
      <w:r w:rsidR="00894CB3" w:rsidRPr="00894CB3">
        <w:t xml:space="preserve"> </w:t>
      </w:r>
      <w:r w:rsidRPr="00894CB3">
        <w:t>валюте,</w:t>
      </w:r>
      <w:r w:rsidR="00894CB3" w:rsidRPr="00894CB3">
        <w:t xml:space="preserve"> </w:t>
      </w:r>
      <w:r w:rsidRPr="00894CB3">
        <w:t>эквивалент</w:t>
      </w:r>
      <w:r w:rsidR="00894CB3" w:rsidRPr="00894CB3">
        <w:t xml:space="preserve"> </w:t>
      </w:r>
      <w:r w:rsidRPr="00894CB3">
        <w:t>500</w:t>
      </w:r>
      <w:r w:rsidR="00894CB3" w:rsidRPr="00894CB3">
        <w:t xml:space="preserve"> </w:t>
      </w:r>
      <w:r w:rsidRPr="00894CB3">
        <w:t>миллионов</w:t>
      </w:r>
      <w:r w:rsidR="00894CB3" w:rsidRPr="00894CB3">
        <w:t xml:space="preserve"> </w:t>
      </w:r>
      <w:r w:rsidRPr="00894CB3">
        <w:t>тенге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официальному</w:t>
      </w:r>
      <w:r w:rsidR="00894CB3" w:rsidRPr="00894CB3">
        <w:t xml:space="preserve"> </w:t>
      </w:r>
      <w:r w:rsidRPr="00894CB3">
        <w:t>курсу</w:t>
      </w:r>
      <w:r w:rsidR="00894CB3" w:rsidRPr="00894CB3">
        <w:t xml:space="preserve"> </w:t>
      </w:r>
      <w:r w:rsidRPr="00894CB3">
        <w:t>Национального</w:t>
      </w:r>
      <w:r w:rsidR="00894CB3" w:rsidRPr="00894CB3">
        <w:t xml:space="preserve"> </w:t>
      </w:r>
      <w:r w:rsidRPr="00894CB3">
        <w:t>Банка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Казахстан,</w:t>
      </w:r>
      <w:r w:rsidR="00894CB3" w:rsidRPr="00894CB3">
        <w:t xml:space="preserve"> </w:t>
      </w:r>
      <w:r w:rsidRPr="00894CB3">
        <w:t>установленному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целей</w:t>
      </w:r>
      <w:r w:rsidR="00894CB3" w:rsidRPr="00894CB3">
        <w:t xml:space="preserve"> </w:t>
      </w:r>
      <w:r w:rsidRPr="00894CB3">
        <w:t>налогообложения,</w:t>
      </w:r>
      <w:r w:rsidR="00894CB3" w:rsidRPr="00894CB3">
        <w:t xml:space="preserve"> </w:t>
      </w:r>
      <w:r w:rsidRPr="00894CB3">
        <w:t>бухгалтерского</w:t>
      </w:r>
      <w:r w:rsidR="00894CB3" w:rsidRPr="00894CB3">
        <w:t xml:space="preserve"> </w:t>
      </w:r>
      <w:r w:rsidRPr="00894CB3">
        <w:t>учета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таможенных</w:t>
      </w:r>
      <w:r w:rsidR="00894CB3" w:rsidRPr="00894CB3">
        <w:t xml:space="preserve"> </w:t>
      </w:r>
      <w:r w:rsidRPr="00894CB3">
        <w:t>платежей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осуществляется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основании</w:t>
      </w:r>
      <w:r w:rsidR="00894CB3" w:rsidRPr="00894CB3">
        <w:t xml:space="preserve"> </w:t>
      </w:r>
      <w:r w:rsidRPr="00894CB3">
        <w:t>договора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одной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организацией,</w:t>
      </w:r>
      <w:r w:rsidR="00894CB3" w:rsidRPr="00894CB3">
        <w:t xml:space="preserve"> </w:t>
      </w:r>
      <w:r w:rsidRPr="00894CB3">
        <w:t>осуществляющей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активами,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его</w:t>
      </w:r>
      <w:r w:rsidR="00894CB3" w:rsidRPr="00894CB3">
        <w:t xml:space="preserve"> </w:t>
      </w:r>
      <w:r w:rsidRPr="00894CB3">
        <w:t>выбору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(</w:t>
      </w:r>
      <w:r w:rsidRPr="00894CB3">
        <w:t>или</w:t>
      </w:r>
      <w:r w:rsidR="00894CB3" w:rsidRPr="00894CB3">
        <w:t xml:space="preserve">) </w:t>
      </w:r>
      <w:r w:rsidRPr="00894CB3">
        <w:t>накопительным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самостоятельно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наличии</w:t>
      </w:r>
      <w:r w:rsidR="00894CB3" w:rsidRPr="00894CB3">
        <w:t xml:space="preserve"> </w:t>
      </w:r>
      <w:r w:rsidRPr="00894CB3">
        <w:t>соответствующей</w:t>
      </w:r>
      <w:r w:rsidR="00894CB3" w:rsidRPr="00894CB3">
        <w:t xml:space="preserve"> </w:t>
      </w:r>
      <w:r w:rsidRPr="00894CB3">
        <w:t>лицензии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право</w:t>
      </w:r>
      <w:r w:rsidR="00894CB3" w:rsidRPr="00894CB3">
        <w:t xml:space="preserve"> </w:t>
      </w:r>
      <w:r w:rsidRPr="00894CB3">
        <w:t>занятия</w:t>
      </w:r>
      <w:r w:rsidR="00894CB3" w:rsidRPr="00894CB3">
        <w:t xml:space="preserve"> </w:t>
      </w:r>
      <w:r w:rsidRPr="00894CB3">
        <w:t>таким</w:t>
      </w:r>
      <w:r w:rsidR="00894CB3" w:rsidRPr="00894CB3">
        <w:t xml:space="preserve"> </w:t>
      </w:r>
      <w:r w:rsidRPr="00894CB3">
        <w:t>видом</w:t>
      </w:r>
      <w:r w:rsidR="00894CB3" w:rsidRPr="00894CB3">
        <w:t xml:space="preserve"> </w:t>
      </w:r>
      <w:r w:rsidRPr="00894CB3">
        <w:t>деятельности,</w:t>
      </w:r>
      <w:r w:rsidR="00894CB3" w:rsidRPr="00894CB3">
        <w:t xml:space="preserve"> </w:t>
      </w:r>
      <w:r w:rsidRPr="00894CB3">
        <w:t>выдаваемой</w:t>
      </w:r>
      <w:r w:rsidR="00894CB3" w:rsidRPr="00894CB3">
        <w:t xml:space="preserve"> </w:t>
      </w:r>
      <w:r w:rsidRPr="00894CB3">
        <w:t>уполномоченным</w:t>
      </w:r>
      <w:r w:rsidR="00894CB3" w:rsidRPr="00894CB3">
        <w:t xml:space="preserve"> </w:t>
      </w:r>
      <w:r w:rsidRPr="00894CB3">
        <w:t>органом.</w:t>
      </w:r>
    </w:p>
    <w:p w:rsidR="00894CB3" w:rsidRPr="00894CB3" w:rsidRDefault="00B050A2" w:rsidP="00894CB3">
      <w:pPr>
        <w:tabs>
          <w:tab w:val="left" w:pos="726"/>
        </w:tabs>
      </w:pPr>
      <w:bookmarkStart w:id="47" w:name="SUB540200"/>
      <w:bookmarkEnd w:id="47"/>
      <w:r w:rsidRPr="00894CB3">
        <w:t>Организация,</w:t>
      </w:r>
      <w:r w:rsidR="00894CB3" w:rsidRPr="00894CB3">
        <w:t xml:space="preserve"> </w:t>
      </w:r>
      <w:r w:rsidRPr="00894CB3">
        <w:t>осуществляющая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</w:t>
      </w:r>
      <w:r w:rsidRPr="00894CB3">
        <w:t>вправе</w:t>
      </w:r>
      <w:r w:rsidR="00894CB3" w:rsidRPr="00894CB3">
        <w:t xml:space="preserve"> </w:t>
      </w:r>
      <w:r w:rsidRPr="00894CB3">
        <w:t>заключать</w:t>
      </w:r>
      <w:r w:rsidR="00894CB3" w:rsidRPr="00894CB3">
        <w:t xml:space="preserve"> </w:t>
      </w:r>
      <w:r w:rsidRPr="00894CB3">
        <w:t>договоры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</w:t>
      </w:r>
      <w:r w:rsidRPr="00894CB3">
        <w:t>одновременно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двумя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накопительными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фондами.</w:t>
      </w:r>
    </w:p>
    <w:p w:rsidR="00894CB3" w:rsidRPr="00894CB3" w:rsidRDefault="00B050A2" w:rsidP="00894CB3">
      <w:pPr>
        <w:tabs>
          <w:tab w:val="left" w:pos="726"/>
        </w:tabs>
      </w:pPr>
      <w:bookmarkStart w:id="48" w:name="SUB540300"/>
      <w:bookmarkStart w:id="49" w:name="SUB540400"/>
      <w:bookmarkEnd w:id="48"/>
      <w:bookmarkEnd w:id="49"/>
      <w:r w:rsidRPr="00894CB3">
        <w:t>Договор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</w:t>
      </w:r>
      <w:r w:rsidRPr="00894CB3">
        <w:t>заключается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письменной</w:t>
      </w:r>
      <w:r w:rsidR="00894CB3" w:rsidRPr="00894CB3">
        <w:t xml:space="preserve"> </w:t>
      </w:r>
      <w:r w:rsidRPr="00894CB3">
        <w:t>форме,</w:t>
      </w:r>
      <w:r w:rsidR="00894CB3" w:rsidRPr="00894CB3">
        <w:t xml:space="preserve"> </w:t>
      </w:r>
      <w:r w:rsidRPr="00894CB3">
        <w:t>несоблюдение</w:t>
      </w:r>
      <w:r w:rsidR="00894CB3" w:rsidRPr="00894CB3">
        <w:t xml:space="preserve"> </w:t>
      </w:r>
      <w:r w:rsidRPr="00894CB3">
        <w:t>письменной</w:t>
      </w:r>
      <w:r w:rsidR="00894CB3" w:rsidRPr="00894CB3">
        <w:t xml:space="preserve"> </w:t>
      </w:r>
      <w:r w:rsidRPr="00894CB3">
        <w:t>формы</w:t>
      </w:r>
      <w:r w:rsidR="00894CB3" w:rsidRPr="00894CB3">
        <w:t xml:space="preserve"> </w:t>
      </w:r>
      <w:r w:rsidRPr="00894CB3">
        <w:t>договора</w:t>
      </w:r>
      <w:r w:rsidR="00894CB3" w:rsidRPr="00894CB3">
        <w:t xml:space="preserve"> </w:t>
      </w:r>
      <w:r w:rsidRPr="00894CB3">
        <w:t>влечет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собой</w:t>
      </w:r>
      <w:r w:rsidR="00894CB3" w:rsidRPr="00894CB3">
        <w:t xml:space="preserve"> </w:t>
      </w:r>
      <w:r w:rsidRPr="00894CB3">
        <w:t>его</w:t>
      </w:r>
      <w:r w:rsidR="00894CB3" w:rsidRPr="00894CB3">
        <w:t xml:space="preserve"> </w:t>
      </w:r>
      <w:r w:rsidRPr="00894CB3">
        <w:t>недействительность.</w:t>
      </w:r>
    </w:p>
    <w:p w:rsidR="00894CB3" w:rsidRPr="00894CB3" w:rsidRDefault="00B050A2" w:rsidP="00894CB3">
      <w:pPr>
        <w:tabs>
          <w:tab w:val="left" w:pos="726"/>
        </w:tabs>
      </w:pPr>
      <w:bookmarkStart w:id="50" w:name="SUB540500"/>
      <w:bookmarkEnd w:id="50"/>
      <w:r w:rsidRPr="00894CB3">
        <w:t>Организация,</w:t>
      </w:r>
      <w:r w:rsidR="00894CB3" w:rsidRPr="00894CB3">
        <w:t xml:space="preserve"> </w:t>
      </w:r>
      <w:r w:rsidRPr="00894CB3">
        <w:t>осуществляющая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</w:t>
      </w:r>
      <w:r w:rsidRPr="00894CB3">
        <w:t>обязана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</w:t>
      </w:r>
      <w:r w:rsidR="00894CB3" w:rsidRPr="00894CB3">
        <w:t xml:space="preserve">) </w:t>
      </w:r>
      <w:r w:rsidRPr="00894CB3">
        <w:t>осуществлять</w:t>
      </w:r>
      <w:r w:rsidR="00894CB3" w:rsidRPr="00894CB3">
        <w:t xml:space="preserve"> </w:t>
      </w:r>
      <w:r w:rsidRPr="00894CB3">
        <w:t>инвестирование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bookmarkStart w:id="51" w:name="sub1000426492"/>
      <w:r w:rsidRPr="00894CB3">
        <w:rPr>
          <w:bCs/>
        </w:rPr>
        <w:t>порядке</w:t>
      </w:r>
      <w:bookmarkEnd w:id="51"/>
      <w:r w:rsidRPr="00894CB3">
        <w:t>,</w:t>
      </w:r>
      <w:r w:rsidR="00894CB3" w:rsidRPr="00894CB3">
        <w:t xml:space="preserve"> </w:t>
      </w:r>
      <w:r w:rsidRPr="00894CB3">
        <w:t>установленном</w:t>
      </w:r>
      <w:r w:rsidR="00894CB3" w:rsidRPr="00894CB3">
        <w:t xml:space="preserve"> </w:t>
      </w:r>
      <w:r w:rsidRPr="00894CB3">
        <w:t>уполномоченным</w:t>
      </w:r>
      <w:r w:rsidR="00894CB3" w:rsidRPr="00894CB3">
        <w:t xml:space="preserve"> </w:t>
      </w:r>
      <w:r w:rsidRPr="00894CB3">
        <w:t>органом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2</w:t>
      </w:r>
      <w:r w:rsidR="00894CB3" w:rsidRPr="00894CB3">
        <w:t xml:space="preserve">) </w:t>
      </w:r>
      <w:r w:rsidRPr="00894CB3">
        <w:t>регулярно</w:t>
      </w:r>
      <w:r w:rsidR="00894CB3" w:rsidRPr="00894CB3">
        <w:t xml:space="preserve"> </w:t>
      </w:r>
      <w:r w:rsidRPr="00894CB3">
        <w:t>производить</w:t>
      </w:r>
      <w:r w:rsidR="00894CB3" w:rsidRPr="00894CB3">
        <w:t xml:space="preserve"> </w:t>
      </w:r>
      <w:r w:rsidRPr="00894CB3">
        <w:t>оценку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bookmarkStart w:id="52" w:name="sub1000336069"/>
      <w:r w:rsidRPr="00894CB3">
        <w:rPr>
          <w:bCs/>
        </w:rPr>
        <w:t>порядке,</w:t>
      </w:r>
      <w:bookmarkEnd w:id="52"/>
      <w:r w:rsidR="00894CB3" w:rsidRPr="00894CB3">
        <w:t xml:space="preserve"> </w:t>
      </w:r>
      <w:r w:rsidRPr="00894CB3">
        <w:t>установленном</w:t>
      </w:r>
      <w:r w:rsidR="00894CB3" w:rsidRPr="00894CB3">
        <w:t xml:space="preserve"> </w:t>
      </w:r>
      <w:r w:rsidRPr="00894CB3">
        <w:t>законодательством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bookmarkStart w:id="53" w:name="SUB550103"/>
      <w:bookmarkEnd w:id="53"/>
      <w:r w:rsidRPr="00894CB3">
        <w:t>3</w:t>
      </w:r>
      <w:r w:rsidR="00894CB3" w:rsidRPr="00894CB3">
        <w:t xml:space="preserve">) </w:t>
      </w:r>
      <w:r w:rsidRPr="00894CB3">
        <w:t>отчитываться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своей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сроки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bookmarkStart w:id="54" w:name="sub1000311199"/>
      <w:r w:rsidRPr="00894CB3">
        <w:rPr>
          <w:bCs/>
        </w:rPr>
        <w:t>порядке</w:t>
      </w:r>
      <w:bookmarkEnd w:id="54"/>
      <w:r w:rsidRPr="00894CB3">
        <w:t>,</w:t>
      </w:r>
      <w:r w:rsidR="00894CB3" w:rsidRPr="00894CB3">
        <w:t xml:space="preserve"> </w:t>
      </w:r>
      <w:r w:rsidRPr="00894CB3">
        <w:t>установленных</w:t>
      </w:r>
      <w:r w:rsidR="00894CB3" w:rsidRPr="00894CB3">
        <w:t xml:space="preserve"> </w:t>
      </w:r>
      <w:r w:rsidRPr="00894CB3">
        <w:t>уполномоченным</w:t>
      </w:r>
      <w:r w:rsidR="00894CB3" w:rsidRPr="00894CB3">
        <w:t xml:space="preserve"> </w:t>
      </w:r>
      <w:r w:rsidRPr="00894CB3">
        <w:t>органом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4</w:t>
      </w:r>
      <w:r w:rsidR="00894CB3" w:rsidRPr="00894CB3">
        <w:t xml:space="preserve">) </w:t>
      </w:r>
      <w:r w:rsidRPr="00894CB3">
        <w:t>регулярно</w:t>
      </w:r>
      <w:r w:rsidR="00894CB3" w:rsidRPr="00894CB3">
        <w:t xml:space="preserve"> </w:t>
      </w:r>
      <w:r w:rsidRPr="00894CB3">
        <w:t>отчитываться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своей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перед</w:t>
      </w:r>
      <w:r w:rsidR="00894CB3" w:rsidRPr="00894CB3">
        <w:t xml:space="preserve"> </w:t>
      </w:r>
      <w:r w:rsidRPr="00894CB3">
        <w:t>накопительным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уполномоченным</w:t>
      </w:r>
      <w:r w:rsidR="00894CB3" w:rsidRPr="00894CB3">
        <w:t xml:space="preserve"> </w:t>
      </w:r>
      <w:r w:rsidRPr="00894CB3">
        <w:t>органом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bookmarkStart w:id="55" w:name="SUB550105"/>
      <w:bookmarkEnd w:id="55"/>
      <w:r w:rsidRPr="00894CB3">
        <w:t>5</w:t>
      </w:r>
      <w:r w:rsidR="00894CB3" w:rsidRPr="00894CB3">
        <w:t xml:space="preserve">) </w:t>
      </w:r>
      <w:r w:rsidRPr="00894CB3">
        <w:t>публиковать</w:t>
      </w:r>
      <w:r w:rsidR="00894CB3" w:rsidRPr="00894CB3">
        <w:t xml:space="preserve"> </w:t>
      </w:r>
      <w:r w:rsidRPr="00894CB3">
        <w:t>информацию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своей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bookmarkStart w:id="56" w:name="sub1000139413"/>
      <w:r w:rsidRPr="00894CB3">
        <w:rPr>
          <w:bCs/>
        </w:rPr>
        <w:t>порядке</w:t>
      </w:r>
      <w:bookmarkEnd w:id="56"/>
      <w:r w:rsidRPr="00894CB3">
        <w:t>,</w:t>
      </w:r>
      <w:r w:rsidR="00894CB3" w:rsidRPr="00894CB3">
        <w:t xml:space="preserve"> </w:t>
      </w:r>
      <w:r w:rsidRPr="00894CB3">
        <w:t>определяемом</w:t>
      </w:r>
      <w:r w:rsidR="00894CB3" w:rsidRPr="00894CB3">
        <w:t xml:space="preserve"> </w:t>
      </w:r>
      <w:r w:rsidRPr="00894CB3">
        <w:t>уполномоченным</w:t>
      </w:r>
      <w:r w:rsidR="00894CB3" w:rsidRPr="00894CB3">
        <w:t xml:space="preserve"> </w:t>
      </w:r>
      <w:r w:rsidRPr="00894CB3">
        <w:t>органом</w:t>
      </w:r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</w:pPr>
      <w:bookmarkStart w:id="57" w:name="SUB550106"/>
      <w:bookmarkEnd w:id="57"/>
      <w:r w:rsidRPr="00894CB3">
        <w:t>6</w:t>
      </w:r>
      <w:r w:rsidR="00894CB3" w:rsidRPr="00894CB3">
        <w:t xml:space="preserve">) </w:t>
      </w:r>
      <w:r w:rsidRPr="00894CB3">
        <w:t>выполнять</w:t>
      </w:r>
      <w:r w:rsidR="00894CB3" w:rsidRPr="00894CB3">
        <w:t xml:space="preserve"> </w:t>
      </w:r>
      <w:r w:rsidRPr="00894CB3">
        <w:t>другие</w:t>
      </w:r>
      <w:r w:rsidR="00894CB3" w:rsidRPr="00894CB3">
        <w:t xml:space="preserve"> </w:t>
      </w:r>
      <w:r w:rsidRPr="00894CB3">
        <w:t>обязанности,</w:t>
      </w:r>
      <w:r w:rsidR="00894CB3" w:rsidRPr="00894CB3">
        <w:t xml:space="preserve"> </w:t>
      </w:r>
      <w:r w:rsidRPr="00894CB3">
        <w:t>установленные</w:t>
      </w:r>
      <w:r w:rsidR="00894CB3" w:rsidRPr="00894CB3">
        <w:t xml:space="preserve"> </w:t>
      </w:r>
      <w:r w:rsidRPr="00894CB3">
        <w:t>уполномоченным</w:t>
      </w:r>
      <w:r w:rsidR="00894CB3" w:rsidRPr="00894CB3">
        <w:t xml:space="preserve"> </w:t>
      </w:r>
      <w:r w:rsidRPr="00894CB3">
        <w:t>органом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договором</w:t>
      </w:r>
      <w:r w:rsidR="00894CB3" w:rsidRPr="00894CB3">
        <w:t xml:space="preserve"> </w:t>
      </w:r>
      <w:r w:rsidRPr="00894CB3">
        <w:t>об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[</w:t>
      </w:r>
      <w:r w:rsidRPr="00894CB3">
        <w:t>14,</w:t>
      </w:r>
      <w:r w:rsidR="00894CB3" w:rsidRPr="00894CB3">
        <w:t xml:space="preserve"> </w:t>
      </w:r>
      <w:r w:rsidRPr="00894CB3">
        <w:t>с.1</w:t>
      </w:r>
      <w:r w:rsidR="00894CB3" w:rsidRPr="00894CB3">
        <w:t>].</w:t>
      </w:r>
    </w:p>
    <w:p w:rsidR="00894CB3" w:rsidRPr="00894CB3" w:rsidRDefault="00B050A2" w:rsidP="00894CB3">
      <w:pPr>
        <w:tabs>
          <w:tab w:val="left" w:pos="726"/>
        </w:tabs>
      </w:pPr>
      <w:bookmarkStart w:id="58" w:name="SUB550200"/>
      <w:bookmarkEnd w:id="58"/>
      <w:r w:rsidRPr="00894CB3">
        <w:t>В</w:t>
      </w:r>
      <w:r w:rsidR="00894CB3" w:rsidRPr="00894CB3">
        <w:t xml:space="preserve"> </w:t>
      </w:r>
      <w:r w:rsidRPr="00894CB3">
        <w:t>целях</w:t>
      </w:r>
      <w:r w:rsidR="00894CB3" w:rsidRPr="00894CB3">
        <w:t xml:space="preserve"> </w:t>
      </w:r>
      <w:r w:rsidRPr="00894CB3">
        <w:t>защиты</w:t>
      </w:r>
      <w:r w:rsidR="00894CB3" w:rsidRPr="00894CB3">
        <w:t xml:space="preserve"> </w:t>
      </w:r>
      <w:r w:rsidRPr="00894CB3">
        <w:t>прав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интересов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организации,</w:t>
      </w:r>
      <w:r w:rsidR="00894CB3" w:rsidRPr="00894CB3">
        <w:t xml:space="preserve"> </w:t>
      </w:r>
      <w:r w:rsidRPr="00894CB3">
        <w:t>осуществляющей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</w:t>
      </w:r>
      <w:r w:rsidRPr="00894CB3">
        <w:t>запрещается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</w:t>
      </w:r>
      <w:r w:rsidR="00894CB3" w:rsidRPr="00894CB3">
        <w:t xml:space="preserve">) </w:t>
      </w:r>
      <w:r w:rsidRPr="00894CB3">
        <w:t>выпускать</w:t>
      </w:r>
      <w:r w:rsidR="00894CB3" w:rsidRPr="00894CB3">
        <w:t xml:space="preserve"> </w:t>
      </w:r>
      <w:r w:rsidRPr="00894CB3">
        <w:t>иные</w:t>
      </w:r>
      <w:r w:rsidR="00894CB3" w:rsidRPr="00894CB3">
        <w:t xml:space="preserve"> </w:t>
      </w:r>
      <w:r w:rsidRPr="00894CB3">
        <w:t>виды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бумаг,</w:t>
      </w:r>
      <w:r w:rsidR="00894CB3" w:rsidRPr="00894CB3">
        <w:t xml:space="preserve"> </w:t>
      </w:r>
      <w:r w:rsidRPr="00894CB3">
        <w:t>кроме</w:t>
      </w:r>
      <w:r w:rsidR="00894CB3" w:rsidRPr="00894CB3">
        <w:t xml:space="preserve"> </w:t>
      </w:r>
      <w:r w:rsidRPr="00894CB3">
        <w:t>акций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bookmarkStart w:id="59" w:name="SUB550202"/>
      <w:bookmarkEnd w:id="59"/>
      <w:r w:rsidRPr="00894CB3">
        <w:t>2</w:t>
      </w:r>
      <w:r w:rsidR="00894CB3" w:rsidRPr="00894CB3">
        <w:t xml:space="preserve">) </w:t>
      </w:r>
      <w:r w:rsidRPr="00894CB3">
        <w:t>привлекать</w:t>
      </w:r>
      <w:r w:rsidR="00894CB3" w:rsidRPr="00894CB3">
        <w:t xml:space="preserve"> </w:t>
      </w:r>
      <w:r w:rsidRPr="00894CB3">
        <w:t>заемные</w:t>
      </w:r>
      <w:r w:rsidR="00894CB3" w:rsidRPr="00894CB3">
        <w:t xml:space="preserve"> </w:t>
      </w:r>
      <w:r w:rsidRPr="00894CB3">
        <w:t>средства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банков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срок,</w:t>
      </w:r>
      <w:r w:rsidR="00894CB3" w:rsidRPr="00894CB3">
        <w:t xml:space="preserve"> </w:t>
      </w:r>
      <w:r w:rsidRPr="00894CB3">
        <w:t>превышающий</w:t>
      </w:r>
      <w:r w:rsidR="00894CB3" w:rsidRPr="00894CB3">
        <w:t xml:space="preserve"> </w:t>
      </w:r>
      <w:r w:rsidRPr="00894CB3">
        <w:t>три</w:t>
      </w:r>
      <w:r w:rsidR="00894CB3" w:rsidRPr="00894CB3">
        <w:t xml:space="preserve"> </w:t>
      </w:r>
      <w:r w:rsidRPr="00894CB3">
        <w:t>месяца,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размере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размера</w:t>
      </w:r>
      <w:r w:rsidR="00894CB3" w:rsidRPr="00894CB3">
        <w:t xml:space="preserve"> </w:t>
      </w:r>
      <w:r w:rsidRPr="00894CB3">
        <w:t>собственного</w:t>
      </w:r>
      <w:r w:rsidR="00894CB3" w:rsidRPr="00894CB3">
        <w:t xml:space="preserve"> </w:t>
      </w:r>
      <w:r w:rsidRPr="00894CB3">
        <w:t>капитала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bookmarkStart w:id="60" w:name="SUB550203"/>
      <w:bookmarkEnd w:id="60"/>
      <w:r w:rsidRPr="00894CB3">
        <w:t>3</w:t>
      </w:r>
      <w:r w:rsidR="00894CB3" w:rsidRPr="00894CB3">
        <w:t xml:space="preserve">) </w:t>
      </w:r>
      <w:r w:rsidRPr="00894CB3">
        <w:t>совершать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сделки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аффилированными</w:t>
      </w:r>
      <w:r w:rsidR="00894CB3" w:rsidRPr="00894CB3">
        <w:t xml:space="preserve"> </w:t>
      </w:r>
      <w:r w:rsidRPr="00894CB3">
        <w:t>лицами,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исключением</w:t>
      </w:r>
      <w:r w:rsidR="00894CB3" w:rsidRPr="00894CB3">
        <w:t xml:space="preserve"> </w:t>
      </w:r>
      <w:r w:rsidRPr="00894CB3">
        <w:t>сделок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организованных</w:t>
      </w:r>
      <w:r w:rsidR="00894CB3" w:rsidRPr="00894CB3">
        <w:t xml:space="preserve"> </w:t>
      </w:r>
      <w:r w:rsidRPr="00894CB3">
        <w:t>рынках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договоров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bookmarkStart w:id="61" w:name="SUB550204"/>
      <w:bookmarkEnd w:id="61"/>
      <w:r w:rsidRPr="00894CB3">
        <w:t>4</w:t>
      </w:r>
      <w:r w:rsidR="00894CB3" w:rsidRPr="00894CB3">
        <w:t xml:space="preserve">) </w:t>
      </w:r>
      <w:r w:rsidRPr="00894CB3">
        <w:t>предоставлять</w:t>
      </w:r>
      <w:r w:rsidR="00894CB3" w:rsidRPr="00894CB3">
        <w:t xml:space="preserve"> </w:t>
      </w:r>
      <w:r w:rsidRPr="00894CB3">
        <w:t>займы</w:t>
      </w:r>
      <w:r w:rsidR="00894CB3" w:rsidRPr="00894CB3">
        <w:t xml:space="preserve"> </w:t>
      </w:r>
      <w:r w:rsidRPr="00894CB3">
        <w:t>любыми</w:t>
      </w:r>
      <w:r w:rsidR="00894CB3" w:rsidRPr="00894CB3">
        <w:t xml:space="preserve"> </w:t>
      </w:r>
      <w:r w:rsidRPr="00894CB3">
        <w:t>способами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bookmarkStart w:id="62" w:name="SUB550205"/>
      <w:bookmarkEnd w:id="62"/>
      <w:r w:rsidRPr="00894CB3">
        <w:t>5</w:t>
      </w:r>
      <w:r w:rsidR="00894CB3" w:rsidRPr="00894CB3">
        <w:t xml:space="preserve">) </w:t>
      </w:r>
      <w:r w:rsidRPr="00894CB3">
        <w:t>продавать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бумаги,</w:t>
      </w:r>
      <w:r w:rsidR="00894CB3" w:rsidRPr="00894CB3">
        <w:t xml:space="preserve"> </w:t>
      </w:r>
      <w:r w:rsidRPr="00894CB3">
        <w:t>входящие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состав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активов,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условиях</w:t>
      </w:r>
      <w:r w:rsidR="00894CB3" w:rsidRPr="00894CB3">
        <w:t xml:space="preserve"> </w:t>
      </w:r>
      <w:r w:rsidRPr="00894CB3">
        <w:t>обязательства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обратной</w:t>
      </w:r>
      <w:r w:rsidR="00894CB3" w:rsidRPr="00894CB3">
        <w:t xml:space="preserve"> </w:t>
      </w:r>
      <w:r w:rsidRPr="00894CB3">
        <w:t>покупки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bookmarkStart w:id="63" w:name="SUB550206"/>
      <w:bookmarkEnd w:id="63"/>
      <w:r w:rsidRPr="00894CB3">
        <w:t>6</w:t>
      </w:r>
      <w:r w:rsidR="00894CB3" w:rsidRPr="00894CB3">
        <w:t xml:space="preserve">) </w:t>
      </w:r>
      <w:r w:rsidRPr="00894CB3">
        <w:t>приобретать</w:t>
      </w:r>
      <w:r w:rsidR="00894CB3" w:rsidRPr="00894CB3">
        <w:t xml:space="preserve"> </w:t>
      </w:r>
      <w:r w:rsidRPr="00894CB3">
        <w:t>любые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марже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bookmarkStart w:id="64" w:name="SUB550207"/>
      <w:bookmarkEnd w:id="64"/>
      <w:r w:rsidRPr="00894CB3">
        <w:t>7</w:t>
      </w:r>
      <w:r w:rsidR="00894CB3" w:rsidRPr="00894CB3">
        <w:t xml:space="preserve">) </w:t>
      </w:r>
      <w:r w:rsidRPr="00894CB3">
        <w:t>заключать</w:t>
      </w:r>
      <w:r w:rsidR="00894CB3" w:rsidRPr="00894CB3">
        <w:t xml:space="preserve"> </w:t>
      </w:r>
      <w:r w:rsidRPr="00894CB3">
        <w:t>договоры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продаже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принадлежат</w:t>
      </w:r>
      <w:r w:rsidR="00894CB3" w:rsidRPr="00894CB3">
        <w:t xml:space="preserve"> </w:t>
      </w:r>
      <w:r w:rsidRPr="00894CB3">
        <w:t>накопительному</w:t>
      </w:r>
      <w:r w:rsidR="00894CB3" w:rsidRPr="00894CB3">
        <w:t xml:space="preserve"> </w:t>
      </w:r>
      <w:r w:rsidRPr="00894CB3">
        <w:t>пенсионному</w:t>
      </w:r>
      <w:r w:rsidR="00894CB3" w:rsidRPr="00894CB3">
        <w:t xml:space="preserve"> </w:t>
      </w:r>
      <w:r w:rsidRPr="00894CB3">
        <w:t>фонду</w:t>
      </w:r>
      <w:r w:rsidR="00894CB3" w:rsidRPr="00894CB3">
        <w:t xml:space="preserve"> ("</w:t>
      </w:r>
      <w:r w:rsidRPr="00894CB3">
        <w:t>короткие</w:t>
      </w:r>
      <w:r w:rsidR="00894CB3" w:rsidRPr="00894CB3">
        <w:t xml:space="preserve"> </w:t>
      </w:r>
      <w:r w:rsidRPr="00894CB3">
        <w:t>продажи</w:t>
      </w:r>
      <w:r w:rsidR="00894CB3" w:rsidRPr="00894CB3">
        <w:t>");</w:t>
      </w:r>
    </w:p>
    <w:p w:rsidR="00894CB3" w:rsidRPr="00894CB3" w:rsidRDefault="00B050A2" w:rsidP="00894CB3">
      <w:pPr>
        <w:tabs>
          <w:tab w:val="left" w:pos="726"/>
        </w:tabs>
      </w:pPr>
      <w:bookmarkStart w:id="65" w:name="SUB550208"/>
      <w:bookmarkEnd w:id="65"/>
      <w:r w:rsidRPr="00894CB3">
        <w:t>8</w:t>
      </w:r>
      <w:r w:rsidR="00894CB3" w:rsidRPr="00894CB3">
        <w:t xml:space="preserve">) </w:t>
      </w:r>
      <w:r w:rsidRPr="00894CB3">
        <w:t>выдавать</w:t>
      </w:r>
      <w:r w:rsidR="00894CB3" w:rsidRPr="00894CB3">
        <w:t xml:space="preserve"> </w:t>
      </w:r>
      <w:r w:rsidRPr="00894CB3">
        <w:t>поручительства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гарантии</w:t>
      </w:r>
      <w:r w:rsidR="00894CB3" w:rsidRPr="00894CB3">
        <w:t xml:space="preserve"> </w:t>
      </w:r>
      <w:r w:rsidRPr="00894CB3">
        <w:t>любого</w:t>
      </w:r>
      <w:r w:rsidR="00894CB3" w:rsidRPr="00894CB3">
        <w:t xml:space="preserve"> </w:t>
      </w:r>
      <w:r w:rsidRPr="00894CB3">
        <w:t>рода,</w:t>
      </w:r>
      <w:r w:rsidR="00894CB3" w:rsidRPr="00894CB3">
        <w:t xml:space="preserve"> </w:t>
      </w:r>
      <w:r w:rsidRPr="00894CB3">
        <w:t>совершать</w:t>
      </w:r>
      <w:r w:rsidR="00894CB3" w:rsidRPr="00894CB3">
        <w:t xml:space="preserve"> </w:t>
      </w:r>
      <w:r w:rsidRPr="00894CB3">
        <w:t>залоговые</w:t>
      </w:r>
      <w:r w:rsidR="00894CB3" w:rsidRPr="00894CB3">
        <w:t xml:space="preserve"> </w:t>
      </w:r>
      <w:r w:rsidRPr="00894CB3">
        <w:t>сделки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bookmarkStart w:id="66" w:name="SUB550209"/>
      <w:bookmarkEnd w:id="66"/>
      <w:r w:rsidRPr="00894CB3">
        <w:t>9</w:t>
      </w:r>
      <w:r w:rsidR="00894CB3" w:rsidRPr="00894CB3">
        <w:t xml:space="preserve">) </w:t>
      </w:r>
      <w:r w:rsidRPr="00894CB3">
        <w:t>публиковать</w:t>
      </w:r>
      <w:r w:rsidR="00894CB3" w:rsidRPr="00894CB3">
        <w:t xml:space="preserve"> </w:t>
      </w:r>
      <w:r w:rsidRPr="00894CB3">
        <w:t>информацию,</w:t>
      </w:r>
      <w:r w:rsidR="00894CB3" w:rsidRPr="00894CB3">
        <w:t xml:space="preserve"> </w:t>
      </w:r>
      <w:r w:rsidRPr="00894CB3">
        <w:t>содержащую</w:t>
      </w:r>
      <w:r w:rsidR="00894CB3" w:rsidRPr="00894CB3">
        <w:t xml:space="preserve"> </w:t>
      </w:r>
      <w:r w:rsidRPr="00894CB3">
        <w:t>гарантии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обещания</w:t>
      </w:r>
      <w:r w:rsidR="00894CB3" w:rsidRPr="00894CB3">
        <w:t xml:space="preserve"> </w:t>
      </w:r>
      <w:r w:rsidRPr="00894CB3">
        <w:t>доходов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инвестициям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</w:pPr>
      <w:bookmarkStart w:id="67" w:name="SUB550210"/>
      <w:bookmarkEnd w:id="67"/>
      <w:r w:rsidRPr="00894CB3">
        <w:t>10</w:t>
      </w:r>
      <w:r w:rsidR="00894CB3" w:rsidRPr="00894CB3">
        <w:t xml:space="preserve">) </w:t>
      </w:r>
      <w:r w:rsidRPr="00894CB3">
        <w:t>осуществлять</w:t>
      </w:r>
      <w:r w:rsidR="00894CB3" w:rsidRPr="00894CB3">
        <w:t xml:space="preserve"> </w:t>
      </w:r>
      <w:r w:rsidRPr="00894CB3">
        <w:t>иную</w:t>
      </w:r>
      <w:r w:rsidR="00894CB3" w:rsidRPr="00894CB3">
        <w:t xml:space="preserve"> </w:t>
      </w:r>
      <w:r w:rsidRPr="00894CB3">
        <w:t>предпринимательскую</w:t>
      </w:r>
      <w:r w:rsidR="00894CB3" w:rsidRPr="00894CB3">
        <w:t xml:space="preserve"> </w:t>
      </w:r>
      <w:r w:rsidRPr="00894CB3">
        <w:t>деятельность,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исключением</w:t>
      </w:r>
      <w:r w:rsidR="00894CB3" w:rsidRPr="00894CB3">
        <w:t xml:space="preserve"> </w:t>
      </w:r>
      <w:r w:rsidRPr="00894CB3">
        <w:t>видов</w:t>
      </w:r>
      <w:r w:rsidR="00894CB3" w:rsidRPr="00894CB3">
        <w:t xml:space="preserve"> </w:t>
      </w:r>
      <w:r w:rsidRPr="00894CB3">
        <w:t>деятельности,</w:t>
      </w:r>
      <w:r w:rsidR="00894CB3" w:rsidRPr="00894CB3">
        <w:t xml:space="preserve"> </w:t>
      </w:r>
      <w:r w:rsidRPr="00894CB3">
        <w:t>предусмотренных</w:t>
      </w:r>
      <w:r w:rsidR="00894CB3" w:rsidRPr="00894CB3">
        <w:t xml:space="preserve"> </w:t>
      </w:r>
      <w:r w:rsidRPr="00894CB3">
        <w:t>действующим</w:t>
      </w:r>
      <w:r w:rsidR="00894CB3" w:rsidRPr="00894CB3">
        <w:t xml:space="preserve"> </w:t>
      </w:r>
      <w:r w:rsidRPr="00894CB3">
        <w:t>законодательством.</w:t>
      </w:r>
    </w:p>
    <w:p w:rsidR="00B050A2" w:rsidRPr="00894CB3" w:rsidRDefault="00B050A2" w:rsidP="00894CB3">
      <w:pPr>
        <w:tabs>
          <w:tab w:val="left" w:pos="726"/>
        </w:tabs>
      </w:pPr>
      <w:bookmarkStart w:id="68" w:name="SUB500"/>
      <w:bookmarkEnd w:id="68"/>
      <w:r w:rsidRPr="00894CB3">
        <w:t>Сделки</w:t>
      </w:r>
      <w:r w:rsidR="00894CB3" w:rsidRPr="00894CB3">
        <w:t xml:space="preserve"> </w:t>
      </w:r>
      <w:r w:rsidRPr="00894CB3">
        <w:t>купли-продажи</w:t>
      </w:r>
      <w:r w:rsidR="00894CB3" w:rsidRPr="00894CB3">
        <w:t xml:space="preserve"> </w:t>
      </w:r>
      <w:r w:rsidRPr="00894CB3">
        <w:t>государственных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негосударственных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бумаг,</w:t>
      </w:r>
      <w:r w:rsidR="00894CB3" w:rsidRPr="00894CB3">
        <w:t xml:space="preserve"> </w:t>
      </w:r>
      <w:r w:rsidRPr="00894CB3">
        <w:t>совершенные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организованных</w:t>
      </w:r>
      <w:r w:rsidR="00894CB3" w:rsidRPr="00894CB3">
        <w:t xml:space="preserve"> </w:t>
      </w:r>
      <w:r w:rsidRPr="00894CB3">
        <w:t>рынках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участием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активов,</w:t>
      </w:r>
      <w:r w:rsidR="00894CB3" w:rsidRPr="00894CB3">
        <w:t xml:space="preserve"> </w:t>
      </w:r>
      <w:r w:rsidRPr="00894CB3">
        <w:t>должны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заключены</w:t>
      </w:r>
      <w:r w:rsidR="00894CB3" w:rsidRPr="00894CB3">
        <w:t xml:space="preserve"> </w:t>
      </w:r>
      <w:r w:rsidRPr="00894CB3">
        <w:t>методом</w:t>
      </w:r>
      <w:r w:rsidR="00894CB3" w:rsidRPr="00894CB3">
        <w:t xml:space="preserve"> </w:t>
      </w:r>
      <w:r w:rsidRPr="00894CB3">
        <w:t>открытых</w:t>
      </w:r>
      <w:r w:rsidR="00894CB3" w:rsidRPr="00894CB3">
        <w:t xml:space="preserve"> </w:t>
      </w:r>
      <w:r w:rsidRPr="00894CB3">
        <w:t>торгов.</w:t>
      </w:r>
      <w:r w:rsidR="00894CB3" w:rsidRPr="00894CB3">
        <w:t xml:space="preserve"> </w:t>
      </w:r>
      <w:r w:rsidRPr="00894CB3">
        <w:t>Сделки</w:t>
      </w:r>
      <w:r w:rsidR="00894CB3" w:rsidRPr="00894CB3">
        <w:t xml:space="preserve"> "</w:t>
      </w:r>
      <w:r w:rsidRPr="00894CB3">
        <w:t>обратного</w:t>
      </w:r>
      <w:r w:rsidR="00894CB3" w:rsidRPr="00894CB3">
        <w:t xml:space="preserve"> </w:t>
      </w:r>
      <w:r w:rsidRPr="00894CB3">
        <w:t>репо</w:t>
      </w:r>
      <w:r w:rsidR="00894CB3" w:rsidRPr="00894CB3">
        <w:t>"</w:t>
      </w:r>
      <w:r w:rsidRPr="00894CB3">
        <w:t>,</w:t>
      </w:r>
      <w:r w:rsidR="00894CB3" w:rsidRPr="00894CB3">
        <w:t xml:space="preserve"> </w:t>
      </w:r>
      <w:r w:rsidRPr="00894CB3">
        <w:t>совершаемые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участием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активов,</w:t>
      </w:r>
      <w:r w:rsidR="00894CB3" w:rsidRPr="00894CB3">
        <w:t xml:space="preserve"> </w:t>
      </w:r>
      <w:r w:rsidRPr="00894CB3">
        <w:t>могут</w:t>
      </w:r>
      <w:r w:rsidR="00894CB3" w:rsidRPr="00894CB3">
        <w:t xml:space="preserve"> </w:t>
      </w:r>
      <w:r w:rsidRPr="00894CB3">
        <w:t>заключаться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срок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30</w:t>
      </w:r>
      <w:r w:rsidR="00894CB3" w:rsidRPr="00894CB3">
        <w:t xml:space="preserve"> </w:t>
      </w:r>
      <w:r w:rsidRPr="00894CB3">
        <w:t>дней.</w:t>
      </w:r>
    </w:p>
    <w:p w:rsidR="00B050A2" w:rsidRPr="00894CB3" w:rsidRDefault="00B050A2" w:rsidP="00894CB3">
      <w:pPr>
        <w:tabs>
          <w:tab w:val="left" w:pos="726"/>
        </w:tabs>
      </w:pPr>
      <w:bookmarkStart w:id="69" w:name="SUB700"/>
      <w:bookmarkEnd w:id="69"/>
      <w:r w:rsidRPr="00894CB3">
        <w:t>Размер</w:t>
      </w:r>
      <w:r w:rsidR="00894CB3" w:rsidRPr="00894CB3">
        <w:t xml:space="preserve"> </w:t>
      </w:r>
      <w:r w:rsidRPr="00894CB3">
        <w:t>инвестиций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(</w:t>
      </w:r>
      <w:r w:rsidRPr="00894CB3">
        <w:t>Фонда</w:t>
      </w:r>
      <w:r w:rsidR="00894CB3" w:rsidRPr="00894CB3">
        <w:t xml:space="preserve">) </w:t>
      </w:r>
      <w:r w:rsidRPr="00894CB3">
        <w:t>в</w:t>
      </w:r>
      <w:r w:rsidR="00894CB3" w:rsidRPr="00894CB3">
        <w:t xml:space="preserve"> </w:t>
      </w:r>
      <w:r w:rsidRPr="00894CB3">
        <w:t>негосударственные</w:t>
      </w:r>
      <w:r w:rsidR="00894CB3" w:rsidRPr="00894CB3">
        <w:t xml:space="preserve"> </w:t>
      </w:r>
      <w:r w:rsidRPr="00894CB3">
        <w:t>эмиссионные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одного</w:t>
      </w:r>
      <w:r w:rsidR="00894CB3" w:rsidRPr="00894CB3">
        <w:t xml:space="preserve"> </w:t>
      </w:r>
      <w:r w:rsidRPr="00894CB3">
        <w:t>эмитента,</w:t>
      </w:r>
      <w:r w:rsidR="00894CB3" w:rsidRPr="00894CB3">
        <w:t xml:space="preserve"> </w:t>
      </w:r>
      <w:r w:rsidRPr="00894CB3">
        <w:t>во</w:t>
      </w:r>
      <w:r w:rsidR="00894CB3" w:rsidRPr="00894CB3">
        <w:t xml:space="preserve"> </w:t>
      </w:r>
      <w:r w:rsidRPr="00894CB3">
        <w:t>вклады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одном</w:t>
      </w:r>
      <w:r w:rsidR="00894CB3" w:rsidRPr="00894CB3">
        <w:t xml:space="preserve"> </w:t>
      </w:r>
      <w:r w:rsidRPr="00894CB3">
        <w:t>банке</w:t>
      </w:r>
      <w:r w:rsidR="00894CB3" w:rsidRPr="00894CB3">
        <w:t xml:space="preserve"> </w:t>
      </w:r>
      <w:r w:rsidRPr="00894CB3">
        <w:t>второго</w:t>
      </w:r>
      <w:r w:rsidR="00894CB3" w:rsidRPr="00894CB3">
        <w:t xml:space="preserve"> </w:t>
      </w:r>
      <w:r w:rsidRPr="00894CB3">
        <w:t>уровня</w:t>
      </w:r>
      <w:r w:rsidR="00894CB3" w:rsidRPr="00894CB3">
        <w:t xml:space="preserve"> </w:t>
      </w:r>
      <w:r w:rsidRPr="00894CB3">
        <w:t>должен</w:t>
      </w:r>
      <w:r w:rsidR="00894CB3" w:rsidRPr="00894CB3">
        <w:t xml:space="preserve"> </w:t>
      </w:r>
      <w:r w:rsidRPr="00894CB3">
        <w:t>соответствовать</w:t>
      </w:r>
      <w:r w:rsidR="00894CB3" w:rsidRPr="00894CB3">
        <w:t xml:space="preserve"> </w:t>
      </w:r>
      <w:r w:rsidRPr="00894CB3">
        <w:t>ограничениям,</w:t>
      </w:r>
      <w:r w:rsidR="00894CB3" w:rsidRPr="00894CB3">
        <w:t xml:space="preserve"> </w:t>
      </w:r>
      <w:r w:rsidRPr="00894CB3">
        <w:t>установленным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(</w:t>
      </w:r>
      <w:r w:rsidRPr="00894CB3">
        <w:t>Фонда</w:t>
      </w:r>
      <w:r w:rsidR="00894CB3" w:rsidRPr="00894CB3">
        <w:t xml:space="preserve">) </w:t>
      </w:r>
      <w:r w:rsidRPr="00894CB3">
        <w:t>пруденциальными</w:t>
      </w:r>
      <w:r w:rsidR="00894CB3" w:rsidRPr="00894CB3">
        <w:t xml:space="preserve"> </w:t>
      </w:r>
      <w:r w:rsidRPr="00894CB3">
        <w:t>нормативами.</w:t>
      </w:r>
      <w:r w:rsidR="00894CB3" w:rsidRPr="00894CB3">
        <w:t xml:space="preserve"> </w:t>
      </w:r>
      <w:r w:rsidRPr="00894CB3">
        <w:t>Организация</w:t>
      </w:r>
      <w:r w:rsidR="00894CB3" w:rsidRPr="00894CB3">
        <w:t xml:space="preserve"> (</w:t>
      </w:r>
      <w:r w:rsidRPr="00894CB3">
        <w:t>Фонд</w:t>
      </w:r>
      <w:r w:rsidR="00894CB3" w:rsidRPr="00894CB3">
        <w:t xml:space="preserve">) </w:t>
      </w:r>
      <w:r w:rsidRPr="00894CB3">
        <w:t>не</w:t>
      </w:r>
      <w:r w:rsidR="00894CB3" w:rsidRPr="00894CB3">
        <w:t xml:space="preserve"> </w:t>
      </w:r>
      <w:r w:rsidRPr="00894CB3">
        <w:t>может</w:t>
      </w:r>
      <w:r w:rsidR="00894CB3" w:rsidRPr="00894CB3">
        <w:t xml:space="preserve"> </w:t>
      </w:r>
      <w:r w:rsidRPr="00894CB3">
        <w:t>приобретать</w:t>
      </w:r>
      <w:r w:rsidR="00894CB3" w:rsidRPr="00894CB3">
        <w:t xml:space="preserve"> </w:t>
      </w:r>
      <w:r w:rsidRPr="00894CB3">
        <w:t>негосударственные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бумаги,</w:t>
      </w:r>
      <w:r w:rsidR="00894CB3" w:rsidRPr="00894CB3">
        <w:t xml:space="preserve"> </w:t>
      </w:r>
      <w:r w:rsidRPr="00894CB3">
        <w:t>включенные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официальный</w:t>
      </w:r>
      <w:r w:rsidR="00894CB3" w:rsidRPr="00894CB3">
        <w:t xml:space="preserve"> </w:t>
      </w:r>
      <w:r w:rsidRPr="00894CB3">
        <w:t>список</w:t>
      </w:r>
      <w:r w:rsidR="00894CB3" w:rsidRPr="00894CB3">
        <w:t xml:space="preserve"> </w:t>
      </w:r>
      <w:r w:rsidRPr="00894CB3">
        <w:t>организатора</w:t>
      </w:r>
      <w:r w:rsidR="00894CB3" w:rsidRPr="00894CB3">
        <w:t xml:space="preserve"> </w:t>
      </w:r>
      <w:r w:rsidRPr="00894CB3">
        <w:t>торгов,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первичном</w:t>
      </w:r>
      <w:r w:rsidR="00894CB3" w:rsidRPr="00894CB3">
        <w:t xml:space="preserve"> </w:t>
      </w:r>
      <w:r w:rsidRPr="00894CB3">
        <w:t>рынке</w:t>
      </w:r>
      <w:r w:rsidR="00894CB3" w:rsidRPr="00894CB3">
        <w:t xml:space="preserve"> (</w:t>
      </w:r>
      <w:r w:rsidRPr="00894CB3">
        <w:t>при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размещении</w:t>
      </w:r>
      <w:r w:rsidR="00894CB3" w:rsidRPr="00894CB3">
        <w:t xml:space="preserve">) </w:t>
      </w:r>
      <w:r w:rsidRPr="00894CB3">
        <w:t>в</w:t>
      </w:r>
      <w:r w:rsidR="00894CB3" w:rsidRPr="00894CB3">
        <w:t xml:space="preserve"> </w:t>
      </w:r>
      <w:r w:rsidRPr="00894CB3">
        <w:t>случае,</w:t>
      </w:r>
      <w:r w:rsidR="00894CB3" w:rsidRPr="00894CB3">
        <w:t xml:space="preserve"> </w:t>
      </w:r>
      <w:r w:rsidRPr="00894CB3">
        <w:t>если</w:t>
      </w:r>
      <w:r w:rsidR="00894CB3" w:rsidRPr="00894CB3">
        <w:t xml:space="preserve"> </w:t>
      </w:r>
      <w:r w:rsidRPr="00894CB3">
        <w:t>организатор</w:t>
      </w:r>
      <w:r w:rsidR="00894CB3" w:rsidRPr="00894CB3">
        <w:t xml:space="preserve"> </w:t>
      </w:r>
      <w:r w:rsidRPr="00894CB3">
        <w:t>торгов</w:t>
      </w:r>
      <w:r w:rsidR="00894CB3" w:rsidRPr="00894CB3">
        <w:t xml:space="preserve"> </w:t>
      </w:r>
      <w:r w:rsidRPr="00894CB3">
        <w:t>приостановил</w:t>
      </w:r>
      <w:r w:rsidR="00894CB3" w:rsidRPr="00894CB3">
        <w:t xml:space="preserve"> </w:t>
      </w:r>
      <w:r w:rsidRPr="00894CB3">
        <w:t>торги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данными</w:t>
      </w:r>
      <w:r w:rsidR="00894CB3" w:rsidRPr="00894CB3">
        <w:t xml:space="preserve"> </w:t>
      </w:r>
      <w:r w:rsidRPr="00894CB3">
        <w:t>ценными</w:t>
      </w:r>
      <w:r w:rsidR="00894CB3" w:rsidRPr="00894CB3">
        <w:t xml:space="preserve"> </w:t>
      </w:r>
      <w:r w:rsidRPr="00894CB3">
        <w:t>бумагами</w:t>
      </w:r>
      <w:r w:rsidR="00894CB3" w:rsidRPr="00894CB3">
        <w:t xml:space="preserve"> [</w:t>
      </w:r>
      <w:r w:rsidRPr="00894CB3">
        <w:t>15,</w:t>
      </w:r>
      <w:r w:rsidR="00894CB3" w:rsidRPr="00894CB3">
        <w:t xml:space="preserve"> </w:t>
      </w:r>
      <w:r w:rsidRPr="00894CB3">
        <w:t>с.11-23</w:t>
      </w:r>
      <w:r w:rsidR="00894CB3" w:rsidRPr="00894CB3">
        <w:t>].</w:t>
      </w:r>
    </w:p>
    <w:p w:rsidR="00894CB3" w:rsidRPr="00894CB3" w:rsidRDefault="00B050A2" w:rsidP="00894CB3">
      <w:pPr>
        <w:tabs>
          <w:tab w:val="left" w:pos="726"/>
        </w:tabs>
      </w:pPr>
      <w:bookmarkStart w:id="70" w:name="SUB800"/>
      <w:bookmarkEnd w:id="70"/>
      <w:r w:rsidRPr="00894CB3">
        <w:t>Годовая</w:t>
      </w:r>
      <w:r w:rsidR="00894CB3" w:rsidRPr="00894CB3">
        <w:t xml:space="preserve"> </w:t>
      </w:r>
      <w:r w:rsidRPr="00894CB3">
        <w:t>ставка</w:t>
      </w:r>
      <w:r w:rsidR="00894CB3" w:rsidRPr="00894CB3">
        <w:t xml:space="preserve"> </w:t>
      </w:r>
      <w:r w:rsidRPr="00894CB3">
        <w:t>получаемого</w:t>
      </w:r>
      <w:r w:rsidR="00894CB3" w:rsidRPr="00894CB3">
        <w:t xml:space="preserve"> </w:t>
      </w:r>
      <w:r w:rsidRPr="00894CB3">
        <w:t>вознаграждения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вкладу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банке</w:t>
      </w:r>
      <w:r w:rsidR="00894CB3" w:rsidRPr="00894CB3">
        <w:t xml:space="preserve"> </w:t>
      </w:r>
      <w:r w:rsidRPr="00894CB3">
        <w:t>второго</w:t>
      </w:r>
      <w:r w:rsidR="00894CB3" w:rsidRPr="00894CB3">
        <w:t xml:space="preserve"> </w:t>
      </w:r>
      <w:r w:rsidRPr="00894CB3">
        <w:t>уровня,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который</w:t>
      </w:r>
      <w:r w:rsidR="00894CB3" w:rsidRPr="00894CB3">
        <w:t xml:space="preserve"> </w:t>
      </w:r>
      <w:r w:rsidRPr="00894CB3">
        <w:t>размещаются</w:t>
      </w:r>
      <w:r w:rsidR="00894CB3" w:rsidRPr="00894CB3">
        <w:t xml:space="preserve"> </w:t>
      </w:r>
      <w:r w:rsidRPr="00894CB3">
        <w:t>собственные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(</w:t>
      </w:r>
      <w:r w:rsidRPr="00894CB3">
        <w:t>Фонда</w:t>
      </w:r>
      <w:r w:rsidR="00894CB3" w:rsidRPr="00894CB3">
        <w:t xml:space="preserve">) </w:t>
      </w:r>
      <w:r w:rsidRPr="00894CB3">
        <w:t>и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должна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меньше</w:t>
      </w:r>
      <w:r w:rsidR="00894CB3" w:rsidRPr="00894CB3">
        <w:t xml:space="preserve"> </w:t>
      </w:r>
      <w:r w:rsidRPr="00894CB3">
        <w:t>ставки</w:t>
      </w:r>
      <w:r w:rsidR="00894CB3" w:rsidRPr="00894CB3">
        <w:t xml:space="preserve"> </w:t>
      </w:r>
      <w:r w:rsidRPr="00894CB3">
        <w:t>аппроксимированной</w:t>
      </w:r>
      <w:r w:rsidR="00894CB3" w:rsidRPr="00894CB3">
        <w:t xml:space="preserve"> </w:t>
      </w:r>
      <w:r w:rsidRPr="00894CB3">
        <w:t>доходности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государственным</w:t>
      </w:r>
      <w:r w:rsidR="00894CB3" w:rsidRPr="00894CB3">
        <w:t xml:space="preserve"> </w:t>
      </w:r>
      <w:r w:rsidRPr="00894CB3">
        <w:t>ценным</w:t>
      </w:r>
      <w:r w:rsidR="00894CB3" w:rsidRPr="00894CB3">
        <w:t xml:space="preserve"> </w:t>
      </w:r>
      <w:r w:rsidRPr="00894CB3">
        <w:t>бумагам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Казахстан,</w:t>
      </w:r>
      <w:r w:rsidR="00894CB3" w:rsidRPr="00894CB3">
        <w:t xml:space="preserve"> </w:t>
      </w:r>
      <w:r w:rsidRPr="00894CB3">
        <w:t>номинированным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национальной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иностранной</w:t>
      </w:r>
      <w:r w:rsidR="00894CB3" w:rsidRPr="00894CB3">
        <w:t xml:space="preserve"> </w:t>
      </w:r>
      <w:r w:rsidRPr="00894CB3">
        <w:t>валюте</w:t>
      </w:r>
      <w:r w:rsidR="00894CB3" w:rsidRPr="00894CB3">
        <w:t xml:space="preserve"> (</w:t>
      </w:r>
      <w:r w:rsidRPr="00894CB3">
        <w:t>в</w:t>
      </w:r>
      <w:r w:rsidR="00894CB3" w:rsidRPr="00894CB3">
        <w:t xml:space="preserve"> </w:t>
      </w:r>
      <w:r w:rsidRPr="00894CB3">
        <w:t>зависимости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валюты,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которой</w:t>
      </w:r>
      <w:r w:rsidR="00894CB3" w:rsidRPr="00894CB3">
        <w:t xml:space="preserve"> </w:t>
      </w:r>
      <w:r w:rsidRPr="00894CB3">
        <w:t>привязана</w:t>
      </w:r>
      <w:r w:rsidR="00894CB3" w:rsidRPr="00894CB3">
        <w:t xml:space="preserve"> </w:t>
      </w:r>
      <w:r w:rsidRPr="00894CB3">
        <w:t>ставка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вкладу</w:t>
      </w:r>
      <w:r w:rsidR="00894CB3" w:rsidRPr="00894CB3">
        <w:t xml:space="preserve">), </w:t>
      </w:r>
      <w:r w:rsidRPr="00894CB3">
        <w:t>за</w:t>
      </w:r>
      <w:r w:rsidR="00894CB3" w:rsidRPr="00894CB3">
        <w:t xml:space="preserve"> </w:t>
      </w:r>
      <w:r w:rsidRPr="00894CB3">
        <w:t>период</w:t>
      </w:r>
      <w:r w:rsidR="00894CB3" w:rsidRPr="00894CB3">
        <w:t xml:space="preserve"> </w:t>
      </w:r>
      <w:r w:rsidRPr="00894CB3">
        <w:t>инвестирования,</w:t>
      </w:r>
      <w:r w:rsidR="00894CB3" w:rsidRPr="00894CB3">
        <w:t xml:space="preserve"> </w:t>
      </w:r>
      <w:r w:rsidRPr="00894CB3">
        <w:t>аналогичный</w:t>
      </w:r>
      <w:r w:rsidR="00894CB3" w:rsidRPr="00894CB3">
        <w:t xml:space="preserve"> </w:t>
      </w:r>
      <w:r w:rsidRPr="00894CB3">
        <w:t>сроку</w:t>
      </w:r>
      <w:r w:rsidR="00894CB3" w:rsidRPr="00894CB3">
        <w:t xml:space="preserve"> </w:t>
      </w:r>
      <w:r w:rsidRPr="00894CB3">
        <w:t>вклада.</w:t>
      </w:r>
      <w:r w:rsidR="00894CB3" w:rsidRPr="00894CB3">
        <w:t xml:space="preserve"> </w:t>
      </w:r>
      <w:r w:rsidRPr="00894CB3">
        <w:t>Указанная</w:t>
      </w:r>
      <w:r w:rsidR="00894CB3" w:rsidRPr="00894CB3">
        <w:t xml:space="preserve"> </w:t>
      </w:r>
      <w:r w:rsidRPr="00894CB3">
        <w:t>аппроксимированная</w:t>
      </w:r>
      <w:r w:rsidR="00894CB3" w:rsidRPr="00894CB3">
        <w:t xml:space="preserve"> </w:t>
      </w:r>
      <w:r w:rsidRPr="00894CB3">
        <w:t>доходность</w:t>
      </w:r>
      <w:r w:rsidR="00894CB3" w:rsidRPr="00894CB3">
        <w:t xml:space="preserve"> </w:t>
      </w:r>
      <w:r w:rsidRPr="00894CB3">
        <w:t>определяется</w:t>
      </w:r>
      <w:r w:rsidR="00894CB3" w:rsidRPr="00894CB3">
        <w:t xml:space="preserve"> </w:t>
      </w:r>
      <w:r w:rsidRPr="00894CB3">
        <w:t>уполномоченным</w:t>
      </w:r>
      <w:r w:rsidR="00894CB3" w:rsidRPr="00894CB3">
        <w:t xml:space="preserve"> </w:t>
      </w:r>
      <w:r w:rsidRPr="00894CB3">
        <w:t>органом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регулированию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надзору</w:t>
      </w:r>
      <w:r w:rsidR="00894CB3" w:rsidRPr="00894CB3">
        <w:t xml:space="preserve"> </w:t>
      </w:r>
      <w:r w:rsidRPr="00894CB3">
        <w:t>финансового</w:t>
      </w:r>
      <w:r w:rsidR="00894CB3" w:rsidRPr="00894CB3">
        <w:t xml:space="preserve"> </w:t>
      </w:r>
      <w:r w:rsidRPr="00894CB3">
        <w:t>рынка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организаций</w:t>
      </w:r>
      <w:r w:rsidR="00894CB3" w:rsidRPr="00894CB3">
        <w:t xml:space="preserve"> (</w:t>
      </w:r>
      <w:r w:rsidRPr="00894CB3">
        <w:t>далее</w:t>
      </w:r>
      <w:r w:rsidR="00894CB3" w:rsidRPr="00894CB3">
        <w:t xml:space="preserve"> - </w:t>
      </w:r>
      <w:r w:rsidRPr="00894CB3">
        <w:t>уполномоченный</w:t>
      </w:r>
      <w:r w:rsidR="00894CB3" w:rsidRPr="00894CB3">
        <w:t xml:space="preserve"> </w:t>
      </w:r>
      <w:r w:rsidRPr="00894CB3">
        <w:t>орган</w:t>
      </w:r>
      <w:r w:rsidR="00894CB3" w:rsidRPr="00894CB3">
        <w:t xml:space="preserve">) </w:t>
      </w:r>
      <w:r w:rsidRPr="00894CB3">
        <w:t>методом</w:t>
      </w:r>
      <w:r w:rsidR="00894CB3" w:rsidRPr="00894CB3">
        <w:t xml:space="preserve"> </w:t>
      </w:r>
      <w:r w:rsidRPr="00894CB3">
        <w:t>логарифмической</w:t>
      </w:r>
      <w:r w:rsidR="00894CB3" w:rsidRPr="00894CB3">
        <w:t xml:space="preserve"> </w:t>
      </w:r>
      <w:r w:rsidRPr="00894CB3">
        <w:t>аппроксимации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основе</w:t>
      </w:r>
      <w:r w:rsidR="00894CB3" w:rsidRPr="00894CB3">
        <w:t xml:space="preserve"> </w:t>
      </w:r>
      <w:r w:rsidRPr="00894CB3">
        <w:t>цен,</w:t>
      </w:r>
      <w:r w:rsidR="00894CB3" w:rsidRPr="00894CB3">
        <w:t xml:space="preserve"> </w:t>
      </w:r>
      <w:r w:rsidRPr="00894CB3">
        <w:t>сложившихся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результатам</w:t>
      </w:r>
      <w:r w:rsidR="00894CB3" w:rsidRPr="00894CB3">
        <w:t xml:space="preserve"> </w:t>
      </w:r>
      <w:r w:rsidRPr="00894CB3">
        <w:t>торгов,</w:t>
      </w:r>
      <w:r w:rsidR="00894CB3" w:rsidRPr="00894CB3">
        <w:t xml:space="preserve"> </w:t>
      </w:r>
      <w:r w:rsidRPr="00894CB3">
        <w:t>проведенных</w:t>
      </w:r>
      <w:r w:rsidR="00894CB3" w:rsidRPr="00894CB3">
        <w:t xml:space="preserve"> </w:t>
      </w:r>
      <w:r w:rsidRPr="00894CB3">
        <w:t>организатором</w:t>
      </w:r>
      <w:r w:rsidR="00894CB3" w:rsidRPr="00894CB3">
        <w:t xml:space="preserve"> </w:t>
      </w:r>
      <w:r w:rsidRPr="00894CB3">
        <w:t>торгов,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государственными</w:t>
      </w:r>
      <w:r w:rsidR="00894CB3" w:rsidRPr="00894CB3">
        <w:t xml:space="preserve"> </w:t>
      </w:r>
      <w:r w:rsidRPr="00894CB3">
        <w:t>ценными</w:t>
      </w:r>
      <w:r w:rsidR="00894CB3" w:rsidRPr="00894CB3">
        <w:t xml:space="preserve"> </w:t>
      </w:r>
      <w:r w:rsidRPr="00894CB3">
        <w:t>бумагами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>:</w:t>
      </w:r>
      <w:r w:rsidR="00894CB3">
        <w:t xml:space="preserve"> </w:t>
      </w:r>
      <w:r w:rsidRPr="00894CB3">
        <w:t>1</w:t>
      </w:r>
      <w:r w:rsidR="00894CB3" w:rsidRPr="00894CB3">
        <w:t xml:space="preserve">) </w:t>
      </w:r>
      <w:r w:rsidRPr="00894CB3">
        <w:t>в</w:t>
      </w:r>
      <w:r w:rsidR="00894CB3" w:rsidRPr="00894CB3">
        <w:t xml:space="preserve"> </w:t>
      </w:r>
      <w:r w:rsidRPr="00894CB3">
        <w:t>отношении</w:t>
      </w:r>
      <w:r w:rsidR="00894CB3" w:rsidRPr="00894CB3">
        <w:t xml:space="preserve"> </w:t>
      </w:r>
      <w:r w:rsidRPr="00894CB3">
        <w:t>государственных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Казахстан,</w:t>
      </w:r>
      <w:r w:rsidR="00894CB3" w:rsidRPr="00894CB3">
        <w:t xml:space="preserve"> </w:t>
      </w:r>
      <w:r w:rsidRPr="00894CB3">
        <w:t>номинированных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национальной</w:t>
      </w:r>
      <w:r w:rsidR="00894CB3" w:rsidRPr="00894CB3">
        <w:t xml:space="preserve"> </w:t>
      </w:r>
      <w:r w:rsidRPr="00894CB3">
        <w:t>валюте,</w:t>
      </w:r>
      <w:r w:rsidR="00894CB3" w:rsidRPr="00894CB3">
        <w:t xml:space="preserve"> - </w:t>
      </w:r>
      <w:r w:rsidRPr="00894CB3">
        <w:t>за</w:t>
      </w:r>
      <w:r w:rsidR="00894CB3" w:rsidRPr="00894CB3">
        <w:t xml:space="preserve"> </w:t>
      </w:r>
      <w:r w:rsidRPr="00894CB3">
        <w:t>недельный</w:t>
      </w:r>
      <w:r w:rsidR="00894CB3" w:rsidRPr="00894CB3">
        <w:t xml:space="preserve"> </w:t>
      </w:r>
      <w:r w:rsidRPr="00894CB3">
        <w:t>период,</w:t>
      </w:r>
      <w:r w:rsidR="00894CB3" w:rsidRPr="00894CB3">
        <w:t xml:space="preserve"> </w:t>
      </w:r>
      <w:r w:rsidRPr="00894CB3">
        <w:t>предшествующий</w:t>
      </w:r>
      <w:r w:rsidR="00894CB3" w:rsidRPr="00894CB3">
        <w:t xml:space="preserve"> </w:t>
      </w:r>
      <w:r w:rsidRPr="00894CB3">
        <w:t>дате</w:t>
      </w:r>
      <w:r w:rsidR="00894CB3" w:rsidRPr="00894CB3">
        <w:t xml:space="preserve"> </w:t>
      </w:r>
      <w:r w:rsidRPr="00894CB3">
        <w:t>размещения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собственных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во</w:t>
      </w:r>
      <w:r w:rsidR="00894CB3" w:rsidRPr="00894CB3">
        <w:t xml:space="preserve"> </w:t>
      </w:r>
      <w:r w:rsidRPr="00894CB3">
        <w:t>вклад</w:t>
      </w:r>
      <w:r w:rsidR="00894CB3" w:rsidRPr="00894CB3">
        <w:t>;</w:t>
      </w:r>
      <w:r w:rsidR="00894CB3">
        <w:t xml:space="preserve"> </w:t>
      </w:r>
      <w:r w:rsidRPr="00894CB3">
        <w:t>2</w:t>
      </w:r>
      <w:r w:rsidR="00894CB3" w:rsidRPr="00894CB3">
        <w:t xml:space="preserve">) </w:t>
      </w:r>
      <w:r w:rsidRPr="00894CB3">
        <w:t>в</w:t>
      </w:r>
      <w:r w:rsidR="00894CB3" w:rsidRPr="00894CB3">
        <w:t xml:space="preserve"> </w:t>
      </w:r>
      <w:r w:rsidRPr="00894CB3">
        <w:t>отношении</w:t>
      </w:r>
      <w:r w:rsidR="00894CB3" w:rsidRPr="00894CB3">
        <w:t xml:space="preserve"> </w:t>
      </w:r>
      <w:r w:rsidRPr="00894CB3">
        <w:t>государственных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Казахстан,</w:t>
      </w:r>
      <w:r w:rsidR="00894CB3" w:rsidRPr="00894CB3">
        <w:t xml:space="preserve"> </w:t>
      </w:r>
      <w:r w:rsidRPr="00894CB3">
        <w:t>номинированных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иностранной</w:t>
      </w:r>
      <w:r w:rsidR="00894CB3" w:rsidRPr="00894CB3">
        <w:t xml:space="preserve"> </w:t>
      </w:r>
      <w:r w:rsidRPr="00894CB3">
        <w:t>валюте,</w:t>
      </w:r>
      <w:r w:rsidR="00894CB3" w:rsidRPr="00894CB3">
        <w:t xml:space="preserve"> - </w:t>
      </w:r>
      <w:r w:rsidRPr="00894CB3">
        <w:t>за</w:t>
      </w:r>
      <w:r w:rsidR="00894CB3" w:rsidRPr="00894CB3">
        <w:t xml:space="preserve"> </w:t>
      </w:r>
      <w:r w:rsidRPr="00894CB3">
        <w:t>месячный</w:t>
      </w:r>
      <w:r w:rsidR="00894CB3" w:rsidRPr="00894CB3">
        <w:t xml:space="preserve"> </w:t>
      </w:r>
      <w:r w:rsidRPr="00894CB3">
        <w:t>период,</w:t>
      </w:r>
      <w:r w:rsidR="00894CB3" w:rsidRPr="00894CB3">
        <w:t xml:space="preserve"> </w:t>
      </w:r>
      <w:r w:rsidRPr="00894CB3">
        <w:t>предшествующий</w:t>
      </w:r>
      <w:r w:rsidR="00894CB3" w:rsidRPr="00894CB3">
        <w:t xml:space="preserve"> </w:t>
      </w:r>
      <w:r w:rsidRPr="00894CB3">
        <w:t>дате</w:t>
      </w:r>
      <w:r w:rsidR="00894CB3" w:rsidRPr="00894CB3">
        <w:t xml:space="preserve"> </w:t>
      </w:r>
      <w:r w:rsidRPr="00894CB3">
        <w:t>размещения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собственных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во</w:t>
      </w:r>
      <w:r w:rsidR="00894CB3" w:rsidRPr="00894CB3">
        <w:t xml:space="preserve"> </w:t>
      </w:r>
      <w:r w:rsidRPr="00894CB3">
        <w:t>вклад.</w:t>
      </w:r>
      <w:r w:rsidR="00894CB3">
        <w:t xml:space="preserve"> </w:t>
      </w:r>
      <w:r w:rsidRPr="00894CB3">
        <w:t>Аппроксимированная</w:t>
      </w:r>
      <w:r w:rsidR="00894CB3" w:rsidRPr="00894CB3">
        <w:t xml:space="preserve"> </w:t>
      </w:r>
      <w:r w:rsidRPr="00894CB3">
        <w:t>доходность</w:t>
      </w:r>
      <w:r w:rsidR="00894CB3" w:rsidRPr="00894CB3">
        <w:t xml:space="preserve"> </w:t>
      </w:r>
      <w:r w:rsidRPr="00894CB3">
        <w:t>рассчитывается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следующей</w:t>
      </w:r>
      <w:r w:rsidR="00894CB3" w:rsidRPr="00894CB3">
        <w:t xml:space="preserve"> </w:t>
      </w:r>
      <w:r w:rsidRPr="00894CB3">
        <w:t>формуле</w:t>
      </w:r>
      <w:r w:rsidR="00894CB3" w:rsidRPr="00894CB3">
        <w:t>:</w:t>
      </w:r>
    </w:p>
    <w:p w:rsidR="00894CB3" w:rsidRDefault="00894CB3" w:rsidP="00894CB3">
      <w:pPr>
        <w:tabs>
          <w:tab w:val="left" w:pos="726"/>
        </w:tabs>
      </w:pPr>
    </w:p>
    <w:p w:rsidR="00894CB3" w:rsidRDefault="00B050A2" w:rsidP="00894CB3">
      <w:r w:rsidRPr="00894CB3">
        <w:t>I</w:t>
      </w:r>
      <w:r w:rsidR="00894CB3" w:rsidRPr="00894CB3">
        <w:t xml:space="preserve"> </w:t>
      </w:r>
      <w:r w:rsidRPr="00894CB3">
        <w:t>=</w:t>
      </w:r>
      <w:r w:rsidR="00894CB3" w:rsidRPr="00894CB3">
        <w:t xml:space="preserve"> </w:t>
      </w:r>
      <w:r w:rsidRPr="00894CB3">
        <w:t>a*ln</w:t>
      </w:r>
      <w:r w:rsidR="00894CB3" w:rsidRPr="00894CB3">
        <w:t xml:space="preserve"> (</w:t>
      </w:r>
      <w:r w:rsidRPr="00894CB3">
        <w:t>x</w:t>
      </w:r>
      <w:r w:rsidR="00894CB3" w:rsidRPr="00894CB3">
        <w:t xml:space="preserve">) </w:t>
      </w:r>
      <w:r w:rsidRPr="00894CB3">
        <w:t>+</w:t>
      </w:r>
      <w:r w:rsidR="00894CB3" w:rsidRPr="00894CB3">
        <w:t xml:space="preserve"> </w:t>
      </w:r>
      <w:r w:rsidRPr="00894CB3">
        <w:t>b</w:t>
      </w:r>
      <w:r w:rsidRPr="00894CB3">
        <w:rPr>
          <w:i/>
        </w:rPr>
        <w:t>,</w:t>
      </w:r>
      <w:r w:rsidR="00894CB3" w:rsidRPr="00894CB3">
        <w:rPr>
          <w:i/>
        </w:rPr>
        <w:t xml:space="preserve"> (</w:t>
      </w:r>
      <w:r w:rsidRPr="00894CB3">
        <w:rPr>
          <w:i/>
        </w:rPr>
        <w:t>1</w:t>
      </w:r>
      <w:r w:rsidR="00894CB3" w:rsidRPr="00894CB3">
        <w:rPr>
          <w:i/>
        </w:rPr>
        <w:t>)</w:t>
      </w:r>
      <w:r w:rsidR="00894CB3">
        <w:rPr>
          <w:i/>
        </w:rPr>
        <w:t xml:space="preserve">, </w:t>
      </w:r>
      <w:r w:rsidR="00894CB3">
        <w:t>г</w:t>
      </w:r>
      <w:r w:rsidRPr="00894CB3">
        <w:t>де</w:t>
      </w:r>
      <w:r w:rsidR="00894CB3">
        <w:t xml:space="preserve">, </w:t>
      </w:r>
      <w:r w:rsidRPr="00894CB3">
        <w:t>x</w:t>
      </w:r>
      <w:r w:rsidR="00894CB3" w:rsidRPr="00894CB3">
        <w:t xml:space="preserve"> - </w:t>
      </w:r>
      <w:r w:rsidRPr="00894CB3">
        <w:t>срок</w:t>
      </w:r>
      <w:r w:rsidR="00894CB3" w:rsidRPr="00894CB3">
        <w:t xml:space="preserve"> </w:t>
      </w:r>
      <w:r w:rsidRPr="00894CB3">
        <w:t>вклада,</w:t>
      </w:r>
    </w:p>
    <w:p w:rsidR="00B050A2" w:rsidRPr="00070CE1" w:rsidRDefault="00894CB3" w:rsidP="00894CB3">
      <w:pPr>
        <w:tabs>
          <w:tab w:val="left" w:pos="726"/>
        </w:tabs>
        <w:rPr>
          <w:lang w:val="en-US"/>
        </w:rPr>
      </w:pPr>
      <w:r>
        <w:tab/>
      </w:r>
      <w:r>
        <w:tab/>
      </w:r>
      <w:r w:rsidR="00B050A2" w:rsidRPr="00894CB3">
        <w:rPr>
          <w:lang w:val="en-US"/>
        </w:rPr>
        <w:t>n</w:t>
      </w:r>
      <w:r w:rsidRPr="00070CE1">
        <w:rPr>
          <w:lang w:val="en-US"/>
        </w:rPr>
        <w:t xml:space="preserve"> </w:t>
      </w:r>
      <w:r w:rsidRPr="00070CE1">
        <w:rPr>
          <w:lang w:val="en-US"/>
        </w:rPr>
        <w:tab/>
      </w:r>
      <w:r w:rsidRPr="00070CE1">
        <w:rPr>
          <w:lang w:val="en-US"/>
        </w:rPr>
        <w:tab/>
      </w:r>
      <w:r w:rsidR="00B050A2" w:rsidRPr="00894CB3">
        <w:rPr>
          <w:lang w:val="en-US"/>
        </w:rPr>
        <w:t>n</w:t>
      </w:r>
      <w:r w:rsidRPr="00070CE1">
        <w:rPr>
          <w:lang w:val="en-US"/>
        </w:rPr>
        <w:t xml:space="preserve"> </w:t>
      </w:r>
      <w:r w:rsidRPr="00070CE1">
        <w:rPr>
          <w:lang w:val="en-US"/>
        </w:rPr>
        <w:tab/>
        <w:t xml:space="preserve">     </w:t>
      </w:r>
      <w:r w:rsidR="00B050A2" w:rsidRPr="00894CB3">
        <w:rPr>
          <w:lang w:val="en-US"/>
        </w:rPr>
        <w:t>n</w:t>
      </w:r>
    </w:p>
    <w:p w:rsidR="00B050A2" w:rsidRPr="00894CB3" w:rsidRDefault="00894CB3" w:rsidP="00894CB3">
      <w:pPr>
        <w:tabs>
          <w:tab w:val="left" w:pos="726"/>
        </w:tabs>
        <w:rPr>
          <w:szCs w:val="36"/>
          <w:lang w:val="en-US"/>
        </w:rPr>
      </w:pPr>
      <w:r w:rsidRPr="00070CE1">
        <w:rPr>
          <w:szCs w:val="36"/>
          <w:lang w:val="en-US"/>
        </w:rPr>
        <w:tab/>
      </w:r>
      <w:r w:rsidRPr="00070CE1">
        <w:rPr>
          <w:szCs w:val="36"/>
          <w:lang w:val="en-US"/>
        </w:rPr>
        <w:tab/>
      </w:r>
      <w:r w:rsidR="00B050A2" w:rsidRPr="00894CB3">
        <w:rPr>
          <w:szCs w:val="36"/>
          <w:lang w:val="en-US"/>
        </w:rPr>
        <w:t>∑</w:t>
      </w:r>
      <w:r w:rsidRPr="00894CB3">
        <w:rPr>
          <w:szCs w:val="36"/>
          <w:lang w:val="en-US"/>
        </w:rPr>
        <w:t xml:space="preserve"> (</w:t>
      </w:r>
      <w:r w:rsidR="00B050A2" w:rsidRPr="00894CB3">
        <w:rPr>
          <w:szCs w:val="36"/>
          <w:lang w:val="en-US"/>
        </w:rPr>
        <w:t>I</w:t>
      </w:r>
      <w:r w:rsidRPr="00894CB3">
        <w:rPr>
          <w:szCs w:val="36"/>
          <w:lang w:val="en-US"/>
        </w:rPr>
        <w:t xml:space="preserve"> </w:t>
      </w:r>
      <w:r w:rsidR="00B050A2" w:rsidRPr="00894CB3">
        <w:rPr>
          <w:szCs w:val="36"/>
          <w:lang w:val="en-US"/>
        </w:rPr>
        <w:t>*</w:t>
      </w:r>
      <w:r w:rsidRPr="00894CB3">
        <w:rPr>
          <w:szCs w:val="36"/>
          <w:lang w:val="en-US"/>
        </w:rPr>
        <w:t xml:space="preserve"> </w:t>
      </w:r>
      <w:r w:rsidR="00B050A2" w:rsidRPr="00894CB3">
        <w:rPr>
          <w:szCs w:val="36"/>
          <w:lang w:val="en-US"/>
        </w:rPr>
        <w:t>I</w:t>
      </w:r>
      <w:r w:rsidRPr="00894CB3">
        <w:rPr>
          <w:szCs w:val="36"/>
          <w:lang w:val="en-US"/>
        </w:rPr>
        <w:t xml:space="preserve"> </w:t>
      </w:r>
      <w:r w:rsidR="00B050A2" w:rsidRPr="00894CB3">
        <w:rPr>
          <w:szCs w:val="36"/>
          <w:lang w:val="en-US"/>
        </w:rPr>
        <w:t>nt</w:t>
      </w:r>
      <w:r w:rsidRPr="00894CB3">
        <w:rPr>
          <w:szCs w:val="36"/>
          <w:lang w:val="en-US"/>
        </w:rPr>
        <w:t>) - (</w:t>
      </w:r>
      <w:r w:rsidR="00B050A2" w:rsidRPr="00894CB3">
        <w:rPr>
          <w:szCs w:val="36"/>
          <w:lang w:val="en-US"/>
        </w:rPr>
        <w:t>∑</w:t>
      </w:r>
      <w:r w:rsidRPr="00894CB3">
        <w:rPr>
          <w:szCs w:val="36"/>
          <w:lang w:val="en-US"/>
        </w:rPr>
        <w:t xml:space="preserve"> </w:t>
      </w:r>
      <w:r w:rsidR="00B050A2" w:rsidRPr="00894CB3">
        <w:rPr>
          <w:szCs w:val="36"/>
          <w:lang w:val="en-US"/>
        </w:rPr>
        <w:t>Ii</w:t>
      </w:r>
      <w:r w:rsidRPr="00894CB3">
        <w:rPr>
          <w:szCs w:val="36"/>
          <w:lang w:val="en-US"/>
        </w:rPr>
        <w:t xml:space="preserve"> (</w:t>
      </w:r>
      <w:r w:rsidR="00B050A2" w:rsidRPr="00894CB3">
        <w:rPr>
          <w:szCs w:val="36"/>
          <w:lang w:val="en-US"/>
        </w:rPr>
        <w:t>t</w:t>
      </w:r>
      <w:r w:rsidRPr="00894CB3">
        <w:rPr>
          <w:szCs w:val="36"/>
          <w:lang w:val="en-US"/>
        </w:rPr>
        <w:t xml:space="preserve">) </w:t>
      </w:r>
      <w:r w:rsidR="00B050A2" w:rsidRPr="00894CB3">
        <w:rPr>
          <w:szCs w:val="36"/>
          <w:lang w:val="en-US"/>
        </w:rPr>
        <w:t>*∑</w:t>
      </w:r>
      <w:r w:rsidRPr="00894CB3">
        <w:rPr>
          <w:szCs w:val="36"/>
          <w:lang w:val="en-US"/>
        </w:rPr>
        <w:t xml:space="preserve"> </w:t>
      </w:r>
      <w:r w:rsidR="00B050A2" w:rsidRPr="00894CB3">
        <w:rPr>
          <w:szCs w:val="36"/>
          <w:lang w:val="en-US"/>
        </w:rPr>
        <w:t>I</w:t>
      </w:r>
      <w:r w:rsidRPr="00894CB3">
        <w:rPr>
          <w:szCs w:val="36"/>
          <w:lang w:val="en-US"/>
        </w:rPr>
        <w:t xml:space="preserve"> </w:t>
      </w:r>
      <w:r w:rsidR="00B050A2" w:rsidRPr="00894CB3">
        <w:rPr>
          <w:szCs w:val="36"/>
          <w:lang w:val="en-US"/>
        </w:rPr>
        <w:t>nt</w:t>
      </w:r>
      <w:r w:rsidRPr="00894CB3">
        <w:rPr>
          <w:szCs w:val="36"/>
          <w:lang w:val="en-US"/>
        </w:rPr>
        <w:t xml:space="preserve">) </w:t>
      </w:r>
      <w:r w:rsidR="00B050A2" w:rsidRPr="00894CB3">
        <w:rPr>
          <w:szCs w:val="36"/>
          <w:lang w:val="en-US"/>
        </w:rPr>
        <w:t>/n</w:t>
      </w:r>
    </w:p>
    <w:p w:rsidR="00894CB3" w:rsidRPr="00894CB3" w:rsidRDefault="00894CB3" w:rsidP="00894CB3">
      <w:pPr>
        <w:tabs>
          <w:tab w:val="left" w:pos="726"/>
        </w:tabs>
        <w:rPr>
          <w:lang w:val="en-US"/>
        </w:rPr>
      </w:pPr>
      <w:r w:rsidRPr="00070CE1">
        <w:rPr>
          <w:lang w:val="en-US"/>
        </w:rPr>
        <w:tab/>
      </w:r>
      <w:r w:rsidRPr="00070CE1">
        <w:rPr>
          <w:lang w:val="en-US"/>
        </w:rPr>
        <w:tab/>
      </w:r>
      <w:r w:rsidR="00B050A2" w:rsidRPr="00894CB3">
        <w:rPr>
          <w:lang w:val="en-US"/>
        </w:rPr>
        <w:t>i-1</w:t>
      </w:r>
      <w:r w:rsidRPr="00894CB3">
        <w:rPr>
          <w:lang w:val="en-US"/>
        </w:rPr>
        <w:t xml:space="preserve"> </w:t>
      </w:r>
      <w:r w:rsidR="00B050A2" w:rsidRPr="00894CB3">
        <w:rPr>
          <w:lang w:val="en-US"/>
        </w:rPr>
        <w:t>i</w:t>
      </w:r>
      <w:r w:rsidRPr="00894CB3">
        <w:rPr>
          <w:lang w:val="en-US"/>
        </w:rPr>
        <w:t xml:space="preserve"> </w:t>
      </w:r>
      <w:r w:rsidRPr="00894CB3">
        <w:rPr>
          <w:lang w:val="en-US"/>
        </w:rPr>
        <w:tab/>
      </w:r>
      <w:r w:rsidRPr="00894CB3">
        <w:rPr>
          <w:lang w:val="en-US"/>
        </w:rPr>
        <w:tab/>
        <w:t>(</w:t>
      </w:r>
      <w:r w:rsidR="00B050A2" w:rsidRPr="00894CB3">
        <w:rPr>
          <w:lang w:val="en-US"/>
        </w:rPr>
        <w:t>t</w:t>
      </w:r>
      <w:r w:rsidRPr="00894CB3">
        <w:rPr>
          <w:lang w:val="en-US"/>
        </w:rPr>
        <w:t xml:space="preserve">) </w:t>
      </w:r>
      <w:r w:rsidR="00B050A2" w:rsidRPr="00894CB3">
        <w:rPr>
          <w:lang w:val="en-US"/>
        </w:rPr>
        <w:t>i-1</w:t>
      </w:r>
      <w:r w:rsidRPr="00894CB3">
        <w:rPr>
          <w:lang w:val="en-US"/>
        </w:rPr>
        <w:t xml:space="preserve">    </w:t>
      </w:r>
      <w:r w:rsidR="00B050A2" w:rsidRPr="00894CB3">
        <w:rPr>
          <w:lang w:val="en-US"/>
        </w:rPr>
        <w:t>i-1</w:t>
      </w:r>
    </w:p>
    <w:p w:rsidR="00894CB3" w:rsidRPr="00894CB3" w:rsidRDefault="00B050A2" w:rsidP="00894CB3">
      <w:pPr>
        <w:tabs>
          <w:tab w:val="left" w:pos="726"/>
        </w:tabs>
        <w:rPr>
          <w:i/>
          <w:lang w:val="en-US"/>
        </w:rPr>
      </w:pPr>
      <w:r w:rsidRPr="00894CB3">
        <w:t>а</w:t>
      </w:r>
      <w:r w:rsidR="00894CB3" w:rsidRPr="00894CB3">
        <w:rPr>
          <w:lang w:val="en-US"/>
        </w:rPr>
        <w:t xml:space="preserve"> </w:t>
      </w:r>
      <w:r w:rsidRPr="00894CB3">
        <w:rPr>
          <w:lang w:val="en-US"/>
        </w:rPr>
        <w:t>=</w:t>
      </w:r>
      <w:r w:rsidR="00894CB3" w:rsidRPr="00894CB3">
        <w:rPr>
          <w:lang w:val="en-US"/>
        </w:rPr>
        <w:t xml:space="preserve"> </w:t>
      </w:r>
      <w:r w:rsidRPr="00894CB3">
        <w:rPr>
          <w:lang w:val="en-US"/>
        </w:rPr>
        <w:t>─────────────────────────,</w:t>
      </w:r>
      <w:r w:rsidR="00894CB3" w:rsidRPr="00894CB3">
        <w:rPr>
          <w:lang w:val="en-US"/>
        </w:rPr>
        <w:t xml:space="preserve"> (</w:t>
      </w:r>
      <w:r w:rsidRPr="00894CB3">
        <w:rPr>
          <w:i/>
          <w:lang w:val="en-US"/>
        </w:rPr>
        <w:t>2</w:t>
      </w:r>
      <w:r w:rsidR="00894CB3" w:rsidRPr="00894CB3">
        <w:rPr>
          <w:i/>
          <w:lang w:val="en-US"/>
        </w:rPr>
        <w:t>)</w:t>
      </w:r>
    </w:p>
    <w:p w:rsidR="00B050A2" w:rsidRPr="00070CE1" w:rsidRDefault="00894CB3" w:rsidP="00894CB3">
      <w:pPr>
        <w:tabs>
          <w:tab w:val="left" w:pos="726"/>
        </w:tabs>
        <w:rPr>
          <w:szCs w:val="20"/>
          <w:lang w:val="en-US"/>
        </w:rPr>
      </w:pPr>
      <w:r w:rsidRPr="00070CE1">
        <w:rPr>
          <w:lang w:val="en-US"/>
        </w:rPr>
        <w:tab/>
      </w:r>
      <w:r w:rsidR="00B050A2" w:rsidRPr="00894CB3">
        <w:rPr>
          <w:lang w:val="en-US"/>
        </w:rPr>
        <w:t>n</w:t>
      </w:r>
      <w:r w:rsidRPr="00070CE1">
        <w:rPr>
          <w:lang w:val="en-US"/>
        </w:rPr>
        <w:t xml:space="preserve"> </w:t>
      </w:r>
      <w:r w:rsidR="00B050A2" w:rsidRPr="00070CE1">
        <w:rPr>
          <w:szCs w:val="20"/>
          <w:lang w:val="en-US"/>
        </w:rPr>
        <w:t>2</w:t>
      </w:r>
      <w:r w:rsidRPr="00070CE1">
        <w:rPr>
          <w:szCs w:val="20"/>
          <w:lang w:val="en-US"/>
        </w:rPr>
        <w:t xml:space="preserve"> </w:t>
      </w:r>
      <w:r w:rsidRPr="00070CE1">
        <w:rPr>
          <w:szCs w:val="20"/>
          <w:lang w:val="en-US"/>
        </w:rPr>
        <w:tab/>
        <w:t xml:space="preserve">  </w:t>
      </w:r>
      <w:r w:rsidR="00B050A2" w:rsidRPr="00894CB3">
        <w:rPr>
          <w:lang w:val="en-US"/>
        </w:rPr>
        <w:t>n</w:t>
      </w:r>
      <w:r w:rsidRPr="00070CE1">
        <w:rPr>
          <w:lang w:val="en-US"/>
        </w:rPr>
        <w:t xml:space="preserve"> </w:t>
      </w:r>
      <w:r w:rsidR="00B050A2" w:rsidRPr="00070CE1">
        <w:rPr>
          <w:szCs w:val="20"/>
          <w:lang w:val="en-US"/>
        </w:rPr>
        <w:t>2</w:t>
      </w:r>
    </w:p>
    <w:p w:rsidR="00B050A2" w:rsidRPr="00070CE1" w:rsidRDefault="00B050A2" w:rsidP="00894CB3">
      <w:pPr>
        <w:tabs>
          <w:tab w:val="left" w:pos="726"/>
        </w:tabs>
        <w:rPr>
          <w:szCs w:val="36"/>
          <w:lang w:val="en-US"/>
        </w:rPr>
      </w:pPr>
      <w:r w:rsidRPr="00070CE1">
        <w:rPr>
          <w:szCs w:val="36"/>
          <w:lang w:val="en-US"/>
        </w:rPr>
        <w:t>∑</w:t>
      </w:r>
      <w:r w:rsidR="00894CB3" w:rsidRPr="00070CE1">
        <w:rPr>
          <w:szCs w:val="36"/>
          <w:lang w:val="en-US"/>
        </w:rPr>
        <w:t xml:space="preserve"> (</w:t>
      </w:r>
      <w:r w:rsidRPr="00894CB3">
        <w:rPr>
          <w:szCs w:val="36"/>
          <w:lang w:val="en-US"/>
        </w:rPr>
        <w:t>I</w:t>
      </w:r>
      <w:r w:rsidRPr="00894CB3">
        <w:rPr>
          <w:lang w:val="en-US"/>
        </w:rPr>
        <w:t>nt</w:t>
      </w:r>
      <w:r w:rsidR="00894CB3" w:rsidRPr="00070CE1">
        <w:rPr>
          <w:szCs w:val="36"/>
          <w:lang w:val="en-US"/>
        </w:rPr>
        <w:t>) - (</w:t>
      </w:r>
      <w:r w:rsidRPr="00070CE1">
        <w:rPr>
          <w:szCs w:val="36"/>
          <w:lang w:val="en-US"/>
        </w:rPr>
        <w:t>∑</w:t>
      </w:r>
      <w:r w:rsidR="00894CB3" w:rsidRPr="00070CE1">
        <w:rPr>
          <w:szCs w:val="36"/>
          <w:lang w:val="en-US"/>
        </w:rPr>
        <w:t xml:space="preserve"> </w:t>
      </w:r>
      <w:r w:rsidRPr="00894CB3">
        <w:rPr>
          <w:szCs w:val="36"/>
          <w:lang w:val="en-US"/>
        </w:rPr>
        <w:t>Int</w:t>
      </w:r>
      <w:r w:rsidR="00894CB3" w:rsidRPr="00070CE1">
        <w:rPr>
          <w:szCs w:val="36"/>
          <w:lang w:val="en-US"/>
        </w:rPr>
        <w:t xml:space="preserve">) </w:t>
      </w:r>
      <w:r w:rsidRPr="00070CE1">
        <w:rPr>
          <w:szCs w:val="36"/>
          <w:lang w:val="en-US"/>
        </w:rPr>
        <w:t>/</w:t>
      </w:r>
      <w:r w:rsidRPr="00894CB3">
        <w:rPr>
          <w:szCs w:val="36"/>
          <w:lang w:val="en-US"/>
        </w:rPr>
        <w:t>n</w:t>
      </w:r>
    </w:p>
    <w:p w:rsidR="00894CB3" w:rsidRPr="00070CE1" w:rsidRDefault="00B050A2" w:rsidP="00894CB3">
      <w:pPr>
        <w:tabs>
          <w:tab w:val="left" w:pos="726"/>
        </w:tabs>
        <w:rPr>
          <w:lang w:val="en-US"/>
        </w:rPr>
      </w:pPr>
      <w:r w:rsidRPr="00894CB3">
        <w:rPr>
          <w:lang w:val="en-US"/>
        </w:rPr>
        <w:t>i</w:t>
      </w:r>
      <w:r w:rsidRPr="00070CE1">
        <w:rPr>
          <w:lang w:val="en-US"/>
        </w:rPr>
        <w:t>-1</w:t>
      </w:r>
      <w:r w:rsidR="00894CB3" w:rsidRPr="00070CE1">
        <w:rPr>
          <w:lang w:val="en-US"/>
        </w:rPr>
        <w:t xml:space="preserve"> </w:t>
      </w:r>
      <w:r w:rsidR="00894CB3" w:rsidRPr="00070CE1">
        <w:rPr>
          <w:lang w:val="en-US"/>
        </w:rPr>
        <w:tab/>
      </w:r>
      <w:r w:rsidRPr="00894CB3">
        <w:rPr>
          <w:lang w:val="en-US"/>
        </w:rPr>
        <w:t>i</w:t>
      </w:r>
      <w:r w:rsidRPr="00070CE1">
        <w:rPr>
          <w:lang w:val="en-US"/>
        </w:rPr>
        <w:t>-1</w:t>
      </w:r>
    </w:p>
    <w:p w:rsidR="00894CB3" w:rsidRPr="00070CE1" w:rsidRDefault="00894CB3" w:rsidP="00894CB3">
      <w:pPr>
        <w:tabs>
          <w:tab w:val="left" w:pos="726"/>
        </w:tabs>
        <w:rPr>
          <w:szCs w:val="36"/>
          <w:lang w:val="en-US"/>
        </w:rPr>
      </w:pPr>
      <w:r w:rsidRPr="00070CE1">
        <w:rPr>
          <w:szCs w:val="36"/>
          <w:lang w:val="en-US"/>
        </w:rPr>
        <w:tab/>
      </w:r>
      <w:r w:rsidRPr="00070CE1">
        <w:rPr>
          <w:szCs w:val="36"/>
          <w:lang w:val="en-US"/>
        </w:rPr>
        <w:tab/>
      </w:r>
      <w:r w:rsidR="00B050A2" w:rsidRPr="00070CE1">
        <w:rPr>
          <w:szCs w:val="36"/>
          <w:lang w:val="en-US"/>
        </w:rPr>
        <w:t>∑</w:t>
      </w:r>
      <w:r w:rsidRPr="00070CE1">
        <w:rPr>
          <w:szCs w:val="36"/>
          <w:lang w:val="en-US"/>
        </w:rPr>
        <w:t xml:space="preserve"> </w:t>
      </w:r>
      <w:r w:rsidR="00B050A2" w:rsidRPr="00894CB3">
        <w:rPr>
          <w:szCs w:val="36"/>
          <w:lang w:val="en-US"/>
        </w:rPr>
        <w:t>I</w:t>
      </w:r>
      <w:r w:rsidRPr="00070CE1">
        <w:rPr>
          <w:szCs w:val="36"/>
          <w:lang w:val="en-US"/>
        </w:rPr>
        <w:t xml:space="preserve"> </w:t>
      </w:r>
      <w:r w:rsidR="00B050A2" w:rsidRPr="00894CB3">
        <w:rPr>
          <w:szCs w:val="36"/>
          <w:lang w:val="en-US"/>
        </w:rPr>
        <w:t>i</w:t>
      </w:r>
      <w:r w:rsidRPr="00070CE1">
        <w:rPr>
          <w:szCs w:val="36"/>
          <w:lang w:val="en-US"/>
        </w:rPr>
        <w:t xml:space="preserve"> (</w:t>
      </w:r>
      <w:r w:rsidR="00B050A2" w:rsidRPr="00894CB3">
        <w:rPr>
          <w:szCs w:val="36"/>
          <w:lang w:val="en-US"/>
        </w:rPr>
        <w:t>t</w:t>
      </w:r>
      <w:r w:rsidRPr="00070CE1">
        <w:rPr>
          <w:szCs w:val="36"/>
          <w:lang w:val="en-US"/>
        </w:rPr>
        <w:t xml:space="preserve">) </w:t>
      </w:r>
      <w:r w:rsidRPr="00070CE1">
        <w:rPr>
          <w:szCs w:val="36"/>
          <w:lang w:val="en-US"/>
        </w:rPr>
        <w:tab/>
      </w:r>
      <w:r w:rsidR="00B050A2" w:rsidRPr="00070CE1">
        <w:rPr>
          <w:szCs w:val="36"/>
          <w:lang w:val="en-US"/>
        </w:rPr>
        <w:t>∑</w:t>
      </w:r>
      <w:r w:rsidRPr="00070CE1">
        <w:rPr>
          <w:szCs w:val="36"/>
          <w:lang w:val="en-US"/>
        </w:rPr>
        <w:t xml:space="preserve"> </w:t>
      </w:r>
      <w:r w:rsidR="00B050A2" w:rsidRPr="00894CB3">
        <w:rPr>
          <w:szCs w:val="36"/>
          <w:lang w:val="en-US"/>
        </w:rPr>
        <w:t>nt</w:t>
      </w:r>
    </w:p>
    <w:p w:rsidR="00894CB3" w:rsidRPr="00070CE1" w:rsidRDefault="00B050A2" w:rsidP="00894CB3">
      <w:pPr>
        <w:tabs>
          <w:tab w:val="left" w:pos="726"/>
        </w:tabs>
        <w:rPr>
          <w:i/>
          <w:lang w:val="en-US"/>
        </w:rPr>
      </w:pPr>
      <w:r w:rsidRPr="00894CB3">
        <w:rPr>
          <w:lang w:val="en-US"/>
        </w:rPr>
        <w:t>b</w:t>
      </w:r>
      <w:r w:rsidR="00894CB3" w:rsidRPr="00070CE1">
        <w:rPr>
          <w:lang w:val="en-US"/>
        </w:rPr>
        <w:t xml:space="preserve"> </w:t>
      </w:r>
      <w:r w:rsidRPr="00070CE1">
        <w:rPr>
          <w:lang w:val="en-US"/>
        </w:rPr>
        <w:t>=</w:t>
      </w:r>
      <w:r w:rsidR="00894CB3" w:rsidRPr="00070CE1">
        <w:rPr>
          <w:lang w:val="en-US"/>
        </w:rPr>
        <w:t xml:space="preserve"> </w:t>
      </w:r>
      <w:r w:rsidRPr="00070CE1">
        <w:rPr>
          <w:lang w:val="en-US"/>
        </w:rPr>
        <w:t>────────</w:t>
      </w:r>
      <w:r w:rsidR="00894CB3" w:rsidRPr="00070CE1">
        <w:rPr>
          <w:lang w:val="en-US"/>
        </w:rPr>
        <w:t xml:space="preserve"> - </w:t>
      </w:r>
      <w:r w:rsidRPr="00894CB3">
        <w:rPr>
          <w:lang w:val="en-US"/>
        </w:rPr>
        <w:t>a</w:t>
      </w:r>
      <w:r w:rsidR="00894CB3" w:rsidRPr="00070CE1">
        <w:rPr>
          <w:lang w:val="en-US"/>
        </w:rPr>
        <w:t xml:space="preserve"> </w:t>
      </w:r>
      <w:r w:rsidRPr="00070CE1">
        <w:rPr>
          <w:i/>
          <w:lang w:val="en-US"/>
        </w:rPr>
        <w:t>──────,</w:t>
      </w:r>
      <w:r w:rsidR="00894CB3" w:rsidRPr="00070CE1">
        <w:rPr>
          <w:i/>
          <w:lang w:val="en-US"/>
        </w:rPr>
        <w:t xml:space="preserve"> (</w:t>
      </w:r>
      <w:r w:rsidRPr="00070CE1">
        <w:rPr>
          <w:i/>
          <w:lang w:val="en-US"/>
        </w:rPr>
        <w:t>3</w:t>
      </w:r>
      <w:r w:rsidR="00894CB3" w:rsidRPr="00070CE1">
        <w:rPr>
          <w:i/>
          <w:lang w:val="en-US"/>
        </w:rPr>
        <w:t>)</w:t>
      </w:r>
    </w:p>
    <w:p w:rsidR="00894CB3" w:rsidRPr="00070CE1" w:rsidRDefault="00894CB3" w:rsidP="00894CB3">
      <w:pPr>
        <w:tabs>
          <w:tab w:val="left" w:pos="726"/>
        </w:tabs>
        <w:rPr>
          <w:lang w:val="en-US"/>
        </w:rPr>
      </w:pPr>
      <w:r w:rsidRPr="00070CE1">
        <w:rPr>
          <w:lang w:val="en-US"/>
        </w:rPr>
        <w:tab/>
      </w:r>
      <w:r w:rsidRPr="00070CE1">
        <w:rPr>
          <w:lang w:val="en-US"/>
        </w:rPr>
        <w:tab/>
      </w:r>
      <w:r w:rsidR="00B050A2" w:rsidRPr="00894CB3">
        <w:rPr>
          <w:lang w:val="en-US"/>
        </w:rPr>
        <w:t>n</w:t>
      </w:r>
      <w:r w:rsidRPr="00070CE1">
        <w:rPr>
          <w:lang w:val="en-US"/>
        </w:rPr>
        <w:t xml:space="preserve"> </w:t>
      </w:r>
      <w:r w:rsidRPr="00070CE1">
        <w:rPr>
          <w:lang w:val="en-US"/>
        </w:rPr>
        <w:tab/>
      </w:r>
      <w:r w:rsidRPr="00070CE1">
        <w:rPr>
          <w:lang w:val="en-US"/>
        </w:rPr>
        <w:tab/>
      </w:r>
      <w:r w:rsidRPr="00070CE1">
        <w:rPr>
          <w:lang w:val="en-US"/>
        </w:rPr>
        <w:tab/>
      </w:r>
      <w:r w:rsidR="00B050A2" w:rsidRPr="00894CB3">
        <w:rPr>
          <w:lang w:val="en-US"/>
        </w:rPr>
        <w:t>n</w:t>
      </w:r>
    </w:p>
    <w:p w:rsidR="00894CB3" w:rsidRPr="00070CE1" w:rsidRDefault="00894CB3" w:rsidP="00894CB3">
      <w:pPr>
        <w:tabs>
          <w:tab w:val="left" w:pos="726"/>
        </w:tabs>
        <w:rPr>
          <w:lang w:val="en-US"/>
        </w:rPr>
      </w:pPr>
    </w:p>
    <w:p w:rsidR="00894CB3" w:rsidRPr="00894CB3" w:rsidRDefault="00B050A2" w:rsidP="00894CB3">
      <w:pPr>
        <w:tabs>
          <w:tab w:val="left" w:pos="726"/>
        </w:tabs>
      </w:pPr>
      <w:r w:rsidRPr="00894CB3">
        <w:t>где</w:t>
      </w:r>
    </w:p>
    <w:p w:rsidR="00894CB3" w:rsidRPr="00894CB3" w:rsidRDefault="00B050A2" w:rsidP="00894CB3">
      <w:pPr>
        <w:tabs>
          <w:tab w:val="left" w:pos="726"/>
        </w:tabs>
      </w:pPr>
      <w:r w:rsidRPr="00894CB3">
        <w:rPr>
          <w:lang w:val="en-US"/>
        </w:rPr>
        <w:t>Ii</w:t>
      </w:r>
      <w:r w:rsidR="00894CB3" w:rsidRPr="00894CB3">
        <w:t xml:space="preserve"> (</w:t>
      </w:r>
      <w:r w:rsidRPr="00894CB3">
        <w:t>t</w:t>
      </w:r>
      <w:r w:rsidR="00894CB3" w:rsidRPr="00894CB3">
        <w:t xml:space="preserve">) - </w:t>
      </w:r>
      <w:r w:rsidRPr="00894CB3">
        <w:t>доходность,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процентах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имеющимся</w:t>
      </w:r>
      <w:r w:rsidR="00894CB3" w:rsidRPr="00894CB3">
        <w:t xml:space="preserve"> </w:t>
      </w:r>
      <w:r w:rsidRPr="00894CB3">
        <w:t>значениям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исследуемый</w:t>
      </w:r>
      <w:r w:rsidR="00894CB3" w:rsidRPr="00894CB3">
        <w:t xml:space="preserve"> </w:t>
      </w:r>
      <w:r w:rsidRPr="00894CB3">
        <w:t>период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t</w:t>
      </w:r>
      <w:r w:rsidR="00894CB3" w:rsidRPr="00894CB3">
        <w:t xml:space="preserve"> - </w:t>
      </w:r>
      <w:r w:rsidRPr="00894CB3">
        <w:t>количество</w:t>
      </w:r>
      <w:r w:rsidR="00894CB3" w:rsidRPr="00894CB3">
        <w:t xml:space="preserve"> </w:t>
      </w:r>
      <w:r w:rsidRPr="00894CB3">
        <w:t>дней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погашения</w:t>
      </w:r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n</w:t>
      </w:r>
      <w:r w:rsidR="00894CB3" w:rsidRPr="00894CB3">
        <w:t xml:space="preserve"> - </w:t>
      </w:r>
      <w:r w:rsidRPr="00894CB3">
        <w:t>количество</w:t>
      </w:r>
      <w:r w:rsidR="00894CB3" w:rsidRPr="00894CB3">
        <w:t xml:space="preserve"> </w:t>
      </w:r>
      <w:r w:rsidRPr="00894CB3">
        <w:t>значений</w:t>
      </w:r>
      <w:r w:rsidR="00894CB3" w:rsidRPr="00894CB3">
        <w:t xml:space="preserve"> </w:t>
      </w:r>
      <w:r w:rsidRPr="00894CB3">
        <w:t>доходности,</w:t>
      </w:r>
      <w:r w:rsidR="00894CB3" w:rsidRPr="00894CB3">
        <w:t xml:space="preserve"> </w:t>
      </w:r>
      <w:r w:rsidRPr="00894CB3">
        <w:t>использованных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определении</w:t>
      </w:r>
      <w:r w:rsidR="00894CB3" w:rsidRPr="00894CB3">
        <w:t xml:space="preserve"> </w:t>
      </w:r>
      <w:r w:rsidRPr="00894CB3">
        <w:t>коэффициентов</w:t>
      </w:r>
      <w:r w:rsidR="00894CB3" w:rsidRPr="00894CB3">
        <w:t xml:space="preserve"> </w:t>
      </w:r>
      <w:r w:rsidRPr="00894CB3">
        <w:t>уравнения.</w:t>
      </w:r>
    </w:p>
    <w:p w:rsidR="00894CB3" w:rsidRDefault="00B050A2" w:rsidP="00894CB3">
      <w:pPr>
        <w:tabs>
          <w:tab w:val="left" w:pos="726"/>
        </w:tabs>
      </w:pPr>
      <w:bookmarkStart w:id="71" w:name="SUB900"/>
      <w:bookmarkEnd w:id="71"/>
      <w:r w:rsidRPr="00894CB3">
        <w:t>Срок</w:t>
      </w:r>
      <w:r w:rsidR="00894CB3" w:rsidRPr="00894CB3">
        <w:t xml:space="preserve"> </w:t>
      </w:r>
      <w:r w:rsidRPr="00894CB3">
        <w:t>размещения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во</w:t>
      </w:r>
      <w:r w:rsidR="00894CB3" w:rsidRPr="00894CB3">
        <w:t xml:space="preserve"> </w:t>
      </w:r>
      <w:r w:rsidRPr="00894CB3">
        <w:t>вклад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банке</w:t>
      </w:r>
      <w:r w:rsidR="00894CB3" w:rsidRPr="00894CB3">
        <w:t xml:space="preserve"> </w:t>
      </w:r>
      <w:r w:rsidRPr="00894CB3">
        <w:t>второго</w:t>
      </w:r>
      <w:r w:rsidR="00894CB3" w:rsidRPr="00894CB3">
        <w:t xml:space="preserve"> </w:t>
      </w:r>
      <w:r w:rsidRPr="00894CB3">
        <w:t>уровня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может</w:t>
      </w:r>
      <w:r w:rsidR="00894CB3" w:rsidRPr="00894CB3">
        <w:t xml:space="preserve"> </w:t>
      </w:r>
      <w:r w:rsidRPr="00894CB3">
        <w:t>превышать</w:t>
      </w:r>
      <w:r w:rsidR="00894CB3" w:rsidRPr="00894CB3">
        <w:t xml:space="preserve"> </w:t>
      </w:r>
      <w:r w:rsidRPr="00894CB3">
        <w:t>тридцати</w:t>
      </w:r>
      <w:r w:rsidR="00894CB3" w:rsidRPr="00894CB3">
        <w:t xml:space="preserve"> </w:t>
      </w:r>
      <w:r w:rsidRPr="00894CB3">
        <w:t>шести</w:t>
      </w:r>
      <w:r w:rsidR="00894CB3" w:rsidRPr="00894CB3">
        <w:t xml:space="preserve"> </w:t>
      </w:r>
      <w:r w:rsidRPr="00894CB3">
        <w:t>месяцев.</w:t>
      </w:r>
      <w:r w:rsidR="00894CB3" w:rsidRPr="00894CB3">
        <w:t xml:space="preserve"> </w:t>
      </w:r>
    </w:p>
    <w:p w:rsidR="00894CB3" w:rsidRDefault="00B050A2" w:rsidP="00894CB3">
      <w:pPr>
        <w:tabs>
          <w:tab w:val="left" w:pos="726"/>
        </w:tabs>
      </w:pPr>
      <w:r w:rsidRPr="00894CB3">
        <w:t>До</w:t>
      </w:r>
      <w:r w:rsidR="00894CB3" w:rsidRPr="00894CB3">
        <w:t xml:space="preserve"> </w:t>
      </w:r>
      <w:r w:rsidRPr="00894CB3">
        <w:t>истечения</w:t>
      </w:r>
      <w:r w:rsidR="00894CB3" w:rsidRPr="00894CB3">
        <w:t xml:space="preserve"> </w:t>
      </w:r>
      <w:r w:rsidRPr="00894CB3">
        <w:t>этого</w:t>
      </w:r>
      <w:r w:rsidR="00894CB3" w:rsidRPr="00894CB3">
        <w:t xml:space="preserve"> </w:t>
      </w:r>
      <w:r w:rsidRPr="00894CB3">
        <w:t>срока</w:t>
      </w:r>
      <w:r w:rsidR="00894CB3" w:rsidRPr="00894CB3">
        <w:t xml:space="preserve"> </w:t>
      </w:r>
      <w:r w:rsidRPr="00894CB3">
        <w:t>сумма</w:t>
      </w:r>
      <w:r w:rsidR="00894CB3" w:rsidRPr="00894CB3">
        <w:t xml:space="preserve"> </w:t>
      </w:r>
      <w:r w:rsidRPr="00894CB3">
        <w:t>вклада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сумма</w:t>
      </w:r>
      <w:r w:rsidR="00894CB3" w:rsidRPr="00894CB3">
        <w:t xml:space="preserve"> </w:t>
      </w:r>
      <w:r w:rsidRPr="00894CB3">
        <w:t>вознаграждения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нему</w:t>
      </w:r>
      <w:r w:rsidR="00894CB3" w:rsidRPr="00894CB3">
        <w:t xml:space="preserve"> </w:t>
      </w:r>
      <w:r w:rsidRPr="00894CB3">
        <w:t>должны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зачислены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инвестиционные</w:t>
      </w:r>
      <w:r w:rsidR="00894CB3" w:rsidRPr="00894CB3">
        <w:t xml:space="preserve"> </w:t>
      </w:r>
      <w:r w:rsidRPr="00894CB3">
        <w:t>счета</w:t>
      </w:r>
      <w:r w:rsidR="00894CB3" w:rsidRPr="00894CB3">
        <w:t xml:space="preserve"> </w:t>
      </w:r>
      <w:r w:rsidRPr="00894CB3">
        <w:t>Фонда.</w:t>
      </w:r>
      <w:r w:rsidR="00894CB3">
        <w:t xml:space="preserve"> </w:t>
      </w:r>
      <w:bookmarkStart w:id="72" w:name="SUB1000"/>
      <w:bookmarkEnd w:id="72"/>
    </w:p>
    <w:p w:rsidR="00894CB3" w:rsidRDefault="00B050A2" w:rsidP="00894CB3">
      <w:pPr>
        <w:tabs>
          <w:tab w:val="left" w:pos="726"/>
        </w:tabs>
      </w:pPr>
      <w:r w:rsidRPr="00894CB3">
        <w:t>Пенсионные</w:t>
      </w:r>
      <w:r w:rsidR="00894CB3" w:rsidRPr="00894CB3">
        <w:t xml:space="preserve"> </w:t>
      </w:r>
      <w:r w:rsidRPr="00894CB3">
        <w:t>активы,</w:t>
      </w:r>
      <w:r w:rsidR="00894CB3" w:rsidRPr="00894CB3">
        <w:t xml:space="preserve"> </w:t>
      </w:r>
      <w:r w:rsidRPr="00894CB3">
        <w:t>поступающие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инвестиционные</w:t>
      </w:r>
      <w:r w:rsidR="00894CB3" w:rsidRPr="00894CB3">
        <w:t xml:space="preserve"> </w:t>
      </w:r>
      <w:r w:rsidRPr="00894CB3">
        <w:t>счета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банке-кастодиане,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корреспондентские</w:t>
      </w:r>
      <w:r w:rsidR="00894CB3" w:rsidRPr="00894CB3">
        <w:t xml:space="preserve"> </w:t>
      </w:r>
      <w:r w:rsidRPr="00894CB3">
        <w:t>счета</w:t>
      </w:r>
      <w:r w:rsidR="00894CB3" w:rsidRPr="00894CB3">
        <w:t xml:space="preserve"> </w:t>
      </w:r>
      <w:r w:rsidRPr="00894CB3">
        <w:t>банка-кастодиана</w:t>
      </w:r>
      <w:r w:rsidR="00894CB3" w:rsidRPr="00894CB3">
        <w:t xml:space="preserve"> </w:t>
      </w:r>
      <w:r w:rsidRPr="00894CB3">
        <w:t>данного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зарубежных</w:t>
      </w:r>
      <w:r w:rsidR="00894CB3" w:rsidRPr="00894CB3">
        <w:t xml:space="preserve"> </w:t>
      </w:r>
      <w:r w:rsidRPr="00894CB3">
        <w:t>банках-кастодианах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счета</w:t>
      </w:r>
      <w:r w:rsidR="00894CB3" w:rsidRPr="00894CB3">
        <w:t xml:space="preserve"> </w:t>
      </w:r>
      <w:r w:rsidRPr="00894CB3">
        <w:t>банка-кастодиана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иностранных</w:t>
      </w:r>
      <w:r w:rsidR="00894CB3" w:rsidRPr="00894CB3">
        <w:t xml:space="preserve"> </w:t>
      </w:r>
      <w:r w:rsidRPr="00894CB3">
        <w:t>организациях</w:t>
      </w:r>
      <w:r w:rsidR="00894CB3" w:rsidRPr="00894CB3">
        <w:t xml:space="preserve"> - </w:t>
      </w:r>
      <w:r w:rsidRPr="00894CB3">
        <w:t>участниках</w:t>
      </w:r>
      <w:r w:rsidR="00894CB3" w:rsidRPr="00894CB3">
        <w:t xml:space="preserve"> </w:t>
      </w:r>
      <w:r w:rsidRPr="00894CB3">
        <w:t>международных</w:t>
      </w:r>
      <w:r w:rsidR="00894CB3" w:rsidRPr="00894CB3">
        <w:t xml:space="preserve"> </w:t>
      </w:r>
      <w:r w:rsidRPr="00894CB3">
        <w:t>депозитарно-расчетных</w:t>
      </w:r>
      <w:r w:rsidR="00894CB3" w:rsidRPr="00894CB3">
        <w:t xml:space="preserve"> </w:t>
      </w:r>
      <w:r w:rsidRPr="00894CB3">
        <w:t>систем,</w:t>
      </w:r>
      <w:r w:rsidR="00894CB3" w:rsidRPr="00894CB3">
        <w:t xml:space="preserve"> </w:t>
      </w:r>
      <w:r w:rsidRPr="00894CB3">
        <w:t>подлежат</w:t>
      </w:r>
      <w:r w:rsidR="00894CB3" w:rsidRPr="00894CB3">
        <w:t xml:space="preserve"> </w:t>
      </w:r>
      <w:r w:rsidRPr="00894CB3">
        <w:t>инвестированию</w:t>
      </w:r>
      <w:r w:rsidR="00894CB3" w:rsidRPr="00894CB3">
        <w:t xml:space="preserve"> </w:t>
      </w:r>
      <w:r w:rsidRPr="00894CB3">
        <w:t>Организацией</w:t>
      </w:r>
      <w:r w:rsidR="00894CB3" w:rsidRPr="00894CB3">
        <w:t xml:space="preserve"> (</w:t>
      </w:r>
      <w:r w:rsidRPr="00894CB3">
        <w:t>Фондом</w:t>
      </w:r>
      <w:r w:rsidR="00894CB3" w:rsidRPr="00894CB3">
        <w:t xml:space="preserve">) </w:t>
      </w:r>
      <w:r w:rsidRPr="00894CB3">
        <w:t>в</w:t>
      </w:r>
      <w:r w:rsidR="00894CB3" w:rsidRPr="00894CB3">
        <w:t xml:space="preserve"> </w:t>
      </w:r>
      <w:r w:rsidRPr="00894CB3">
        <w:t>полном</w:t>
      </w:r>
      <w:r w:rsidR="00894CB3" w:rsidRPr="00894CB3">
        <w:t xml:space="preserve"> </w:t>
      </w:r>
      <w:r w:rsidRPr="00894CB3">
        <w:t>объеме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вычетом</w:t>
      </w:r>
      <w:r w:rsidR="00894CB3" w:rsidRPr="00894CB3">
        <w:t xml:space="preserve"> </w:t>
      </w:r>
      <w:r w:rsidRPr="00894CB3">
        <w:t>текущих</w:t>
      </w:r>
      <w:r w:rsidR="00894CB3" w:rsidRPr="00894CB3">
        <w:t xml:space="preserve"> </w:t>
      </w:r>
      <w:r w:rsidRPr="00894CB3">
        <w:t>отчислений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течение</w:t>
      </w:r>
      <w:r w:rsidR="00894CB3" w:rsidRPr="00894CB3">
        <w:t xml:space="preserve"> </w:t>
      </w:r>
      <w:r w:rsidRPr="00894CB3">
        <w:t>семи</w:t>
      </w:r>
      <w:r w:rsidR="00894CB3" w:rsidRPr="00894CB3">
        <w:t xml:space="preserve"> </w:t>
      </w:r>
      <w:r w:rsidRPr="00894CB3">
        <w:t>рабочих</w:t>
      </w:r>
      <w:r w:rsidR="00894CB3" w:rsidRPr="00894CB3">
        <w:t xml:space="preserve"> </w:t>
      </w:r>
      <w:r w:rsidRPr="00894CB3">
        <w:t>дней</w:t>
      </w:r>
      <w:r w:rsidR="00894CB3" w:rsidRPr="00894CB3">
        <w:t xml:space="preserve"> [</w:t>
      </w:r>
      <w:r w:rsidRPr="00894CB3">
        <w:t>16,</w:t>
      </w:r>
      <w:r w:rsidR="00894CB3" w:rsidRPr="00894CB3">
        <w:t xml:space="preserve"> </w:t>
      </w:r>
      <w:r w:rsidRPr="00894CB3">
        <w:t>с.148-150</w:t>
      </w:r>
      <w:r w:rsidR="00894CB3" w:rsidRPr="00894CB3">
        <w:t>].</w:t>
      </w:r>
      <w:bookmarkStart w:id="73" w:name="SUB1100"/>
      <w:bookmarkEnd w:id="73"/>
      <w:r w:rsidR="00894CB3">
        <w:t xml:space="preserve"> 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Максимальный</w:t>
      </w:r>
      <w:r w:rsidR="00894CB3" w:rsidRPr="00894CB3">
        <w:t xml:space="preserve"> </w:t>
      </w:r>
      <w:r w:rsidRPr="00894CB3">
        <w:t>размер</w:t>
      </w:r>
      <w:r w:rsidR="00894CB3" w:rsidRPr="00894CB3">
        <w:t xml:space="preserve"> </w:t>
      </w:r>
      <w:r w:rsidRPr="00894CB3">
        <w:t>остатка</w:t>
      </w:r>
      <w:r w:rsidR="00894CB3" w:rsidRPr="00894CB3">
        <w:t xml:space="preserve"> </w:t>
      </w:r>
      <w:r w:rsidRPr="00894CB3">
        <w:t>денег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предназначенных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инвестирования,</w:t>
      </w:r>
      <w:r w:rsidR="00894CB3" w:rsidRPr="00894CB3">
        <w:t xml:space="preserve"> </w:t>
      </w:r>
      <w:r w:rsidRPr="00894CB3">
        <w:t>включая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совокупности</w:t>
      </w:r>
      <w:r w:rsidR="00894CB3" w:rsidRPr="00894CB3">
        <w:t xml:space="preserve"> </w:t>
      </w:r>
      <w:r w:rsidRPr="00894CB3">
        <w:t>деньги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: </w:t>
      </w:r>
      <w:r w:rsidRPr="00894CB3">
        <w:t>на</w:t>
      </w:r>
      <w:r w:rsidR="00894CB3" w:rsidRPr="00894CB3">
        <w:t xml:space="preserve"> </w:t>
      </w:r>
      <w:r w:rsidRPr="00894CB3">
        <w:t>инвестиционных</w:t>
      </w:r>
      <w:r w:rsidR="00894CB3" w:rsidRPr="00894CB3">
        <w:t xml:space="preserve"> </w:t>
      </w:r>
      <w:r w:rsidRPr="00894CB3">
        <w:t>счетах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банке-кастодиане</w:t>
      </w:r>
      <w:r w:rsidR="00894CB3" w:rsidRPr="00894CB3">
        <w:t xml:space="preserve">; </w:t>
      </w:r>
      <w:r w:rsidRPr="00894CB3">
        <w:t>на</w:t>
      </w:r>
      <w:r w:rsidR="00894CB3" w:rsidRPr="00894CB3">
        <w:t xml:space="preserve"> </w:t>
      </w:r>
      <w:r w:rsidRPr="00894CB3">
        <w:t>корреспондентских</w:t>
      </w:r>
      <w:r w:rsidR="00894CB3" w:rsidRPr="00894CB3">
        <w:t xml:space="preserve"> </w:t>
      </w:r>
      <w:r w:rsidRPr="00894CB3">
        <w:t>счетах</w:t>
      </w:r>
      <w:r w:rsidR="00894CB3" w:rsidRPr="00894CB3">
        <w:t xml:space="preserve"> </w:t>
      </w:r>
      <w:r w:rsidRPr="00894CB3">
        <w:t>банка-кастодиана</w:t>
      </w:r>
      <w:r w:rsidR="00894CB3" w:rsidRPr="00894CB3">
        <w:t xml:space="preserve"> </w:t>
      </w:r>
      <w:r w:rsidRPr="00894CB3">
        <w:t>данного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зарубежных</w:t>
      </w:r>
      <w:r w:rsidR="00894CB3" w:rsidRPr="00894CB3">
        <w:t xml:space="preserve"> </w:t>
      </w:r>
      <w:r w:rsidRPr="00894CB3">
        <w:t>банках-кастодианах</w:t>
      </w:r>
      <w:r w:rsidR="00894CB3" w:rsidRPr="00894CB3">
        <w:t xml:space="preserve">; </w:t>
      </w:r>
      <w:r w:rsidRPr="00894CB3">
        <w:t>на</w:t>
      </w:r>
      <w:r w:rsidR="00894CB3" w:rsidRPr="00894CB3">
        <w:t xml:space="preserve"> </w:t>
      </w:r>
      <w:r w:rsidRPr="00894CB3">
        <w:t>счетах</w:t>
      </w:r>
      <w:r w:rsidR="00894CB3" w:rsidRPr="00894CB3">
        <w:t xml:space="preserve"> </w:t>
      </w:r>
      <w:r w:rsidRPr="00894CB3">
        <w:t>банка-кастодиана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иностранных</w:t>
      </w:r>
      <w:r w:rsidR="00894CB3" w:rsidRPr="00894CB3">
        <w:t xml:space="preserve"> </w:t>
      </w:r>
      <w:r w:rsidRPr="00894CB3">
        <w:t>организациях</w:t>
      </w:r>
      <w:r w:rsidR="00894CB3" w:rsidRPr="00894CB3">
        <w:t xml:space="preserve"> - </w:t>
      </w:r>
      <w:r w:rsidRPr="00894CB3">
        <w:t>участниках</w:t>
      </w:r>
      <w:r w:rsidR="00894CB3" w:rsidRPr="00894CB3">
        <w:t xml:space="preserve"> </w:t>
      </w:r>
      <w:r w:rsidRPr="00894CB3">
        <w:t>международных</w:t>
      </w:r>
      <w:r w:rsidR="00894CB3" w:rsidRPr="00894CB3">
        <w:t xml:space="preserve"> </w:t>
      </w:r>
      <w:r w:rsidRPr="00894CB3">
        <w:t>депозитарно-расчетных</w:t>
      </w:r>
      <w:r w:rsidR="00894CB3" w:rsidRPr="00894CB3">
        <w:t xml:space="preserve"> </w:t>
      </w:r>
      <w:r w:rsidRPr="00894CB3">
        <w:t>систем,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котором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требуется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(</w:t>
      </w:r>
      <w:r w:rsidRPr="00894CB3">
        <w:t>Фонду</w:t>
      </w:r>
      <w:r w:rsidR="00894CB3" w:rsidRPr="00894CB3">
        <w:t xml:space="preserve">) </w:t>
      </w:r>
      <w:r w:rsidRPr="00894CB3">
        <w:t>направлять</w:t>
      </w:r>
      <w:r w:rsidR="00894CB3" w:rsidRPr="00894CB3">
        <w:t xml:space="preserve"> </w:t>
      </w:r>
      <w:r w:rsidRPr="00894CB3">
        <w:t>информацию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уполномоченный</w:t>
      </w:r>
      <w:r w:rsidR="00894CB3" w:rsidRPr="00894CB3">
        <w:t xml:space="preserve"> </w:t>
      </w:r>
      <w:r w:rsidRPr="00894CB3">
        <w:t>орган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факте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причинах</w:t>
      </w:r>
      <w:r w:rsidR="00894CB3" w:rsidRPr="00894CB3">
        <w:t xml:space="preserve"> </w:t>
      </w:r>
      <w:r w:rsidRPr="00894CB3">
        <w:t>нарушения</w:t>
      </w:r>
      <w:r w:rsidR="00894CB3" w:rsidRPr="00894CB3">
        <w:t xml:space="preserve"> </w:t>
      </w:r>
      <w:r w:rsidRPr="00894CB3">
        <w:t>требований,</w:t>
      </w:r>
      <w:r w:rsidR="00894CB3" w:rsidRPr="00894CB3">
        <w:t xml:space="preserve"> </w:t>
      </w:r>
      <w:r w:rsidRPr="00894CB3">
        <w:t>составляет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размере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один</w:t>
      </w:r>
      <w:r w:rsidR="00894CB3" w:rsidRPr="00894CB3">
        <w:t xml:space="preserve"> </w:t>
      </w:r>
      <w:r w:rsidRPr="00894CB3">
        <w:t>миллиард</w:t>
      </w:r>
      <w:r w:rsidR="00894CB3" w:rsidRPr="00894CB3">
        <w:t xml:space="preserve"> </w:t>
      </w:r>
      <w:r w:rsidRPr="00894CB3">
        <w:t>тенге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более,</w:t>
      </w:r>
      <w:r w:rsidR="00894CB3" w:rsidRPr="00894CB3">
        <w:t xml:space="preserve"> - </w:t>
      </w:r>
      <w:r w:rsidRPr="00894CB3">
        <w:t>1,5%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размера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активов.</w:t>
      </w:r>
    </w:p>
    <w:p w:rsidR="00894CB3" w:rsidRDefault="00B050A2" w:rsidP="00894CB3">
      <w:pPr>
        <w:tabs>
          <w:tab w:val="left" w:pos="726"/>
        </w:tabs>
      </w:pPr>
      <w:r w:rsidRPr="00894CB3">
        <w:t>Доходность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активов,</w:t>
      </w:r>
      <w:r w:rsidR="00894CB3" w:rsidRPr="00894CB3">
        <w:t xml:space="preserve"> </w:t>
      </w:r>
      <w:r w:rsidRPr="00894CB3">
        <w:t>находящихся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управлении,</w:t>
      </w:r>
      <w:r w:rsidR="00894CB3" w:rsidRPr="00894CB3">
        <w:t xml:space="preserve"> </w:t>
      </w:r>
      <w:r w:rsidRPr="00894CB3">
        <w:t>характеризуется</w:t>
      </w:r>
      <w:r w:rsidR="00894CB3" w:rsidRPr="00894CB3">
        <w:t xml:space="preserve"> </w:t>
      </w:r>
      <w:r w:rsidRPr="00894CB3">
        <w:t>коэффициентом</w:t>
      </w:r>
      <w:r w:rsidR="00894CB3" w:rsidRPr="00894CB3">
        <w:t xml:space="preserve"> </w:t>
      </w:r>
      <w:r w:rsidRPr="00894CB3">
        <w:t>номинального</w:t>
      </w:r>
      <w:r w:rsidR="00894CB3" w:rsidRPr="00894CB3">
        <w:t xml:space="preserve"> </w:t>
      </w:r>
      <w:r w:rsidRPr="00894CB3">
        <w:t>дохода</w:t>
      </w:r>
      <w:r w:rsidR="00894CB3" w:rsidRPr="00894CB3">
        <w:t xml:space="preserve"> </w:t>
      </w:r>
      <w:r w:rsidRPr="00894CB3">
        <w:t>К</w:t>
      </w:r>
      <w:r w:rsidRPr="00894CB3">
        <w:rPr>
          <w:vertAlign w:val="subscript"/>
        </w:rPr>
        <w:t>2</w:t>
      </w:r>
      <w:r w:rsidRPr="00894CB3">
        <w:t>,</w:t>
      </w:r>
      <w:r w:rsidR="00894CB3" w:rsidRPr="00894CB3">
        <w:t xml:space="preserve"> </w:t>
      </w:r>
      <w:r w:rsidRPr="00894CB3">
        <w:t>рассчитываемым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формуле</w:t>
      </w:r>
      <w:r w:rsidR="00894CB3" w:rsidRPr="00894CB3">
        <w:t>:</w:t>
      </w:r>
    </w:p>
    <w:p w:rsidR="00894CB3" w:rsidRPr="00894CB3" w:rsidRDefault="00894CB3" w:rsidP="00894CB3">
      <w:pPr>
        <w:tabs>
          <w:tab w:val="left" w:pos="726"/>
        </w:tabs>
      </w:pPr>
    </w:p>
    <w:p w:rsidR="00894CB3" w:rsidRPr="00894CB3" w:rsidRDefault="00894CB3" w:rsidP="00894CB3">
      <w:pPr>
        <w:tabs>
          <w:tab w:val="left" w:pos="726"/>
        </w:tabs>
        <w:autoSpaceDE w:val="0"/>
        <w:autoSpaceDN w:val="0"/>
      </w:pPr>
      <w:r>
        <w:br w:type="page"/>
      </w:r>
      <w:r>
        <w:tab/>
      </w:r>
      <w:r>
        <w:tab/>
      </w:r>
      <w:r>
        <w:tab/>
      </w:r>
      <w:r w:rsidR="00B050A2" w:rsidRPr="00894CB3">
        <w:t>С</w:t>
      </w:r>
      <w:r w:rsidR="00B050A2" w:rsidRPr="00894CB3">
        <w:rPr>
          <w:vertAlign w:val="subscript"/>
        </w:rPr>
        <w:t>t</w:t>
      </w:r>
    </w:p>
    <w:p w:rsidR="00894CB3" w:rsidRPr="00894CB3" w:rsidRDefault="00B050A2" w:rsidP="00894CB3">
      <w:pPr>
        <w:tabs>
          <w:tab w:val="left" w:pos="726"/>
        </w:tabs>
        <w:autoSpaceDE w:val="0"/>
        <w:autoSpaceDN w:val="0"/>
        <w:rPr>
          <w:i/>
        </w:rPr>
      </w:pPr>
      <w:r w:rsidRPr="00894CB3">
        <w:t>К</w:t>
      </w:r>
      <w:r w:rsidRPr="00894CB3">
        <w:rPr>
          <w:vertAlign w:val="subscript"/>
        </w:rPr>
        <w:t>2</w:t>
      </w:r>
      <w:r w:rsidR="00894CB3" w:rsidRPr="00894CB3">
        <w:rPr>
          <w:vertAlign w:val="subscript"/>
        </w:rPr>
        <w:t xml:space="preserve"> (</w:t>
      </w:r>
      <w:r w:rsidRPr="00894CB3">
        <w:rPr>
          <w:vertAlign w:val="subscript"/>
        </w:rPr>
        <w:t>12,</w:t>
      </w:r>
      <w:r w:rsidR="00894CB3" w:rsidRPr="00894CB3">
        <w:rPr>
          <w:vertAlign w:val="subscript"/>
        </w:rPr>
        <w:t xml:space="preserve"> </w:t>
      </w:r>
      <w:r w:rsidRPr="00894CB3">
        <w:rPr>
          <w:vertAlign w:val="subscript"/>
        </w:rPr>
        <w:t>36,</w:t>
      </w:r>
      <w:r w:rsidR="00894CB3" w:rsidRPr="00894CB3">
        <w:rPr>
          <w:vertAlign w:val="subscript"/>
        </w:rPr>
        <w:t xml:space="preserve"> </w:t>
      </w:r>
      <w:r w:rsidRPr="00894CB3">
        <w:rPr>
          <w:vertAlign w:val="subscript"/>
        </w:rPr>
        <w:t>60</w:t>
      </w:r>
      <w:r w:rsidR="00894CB3" w:rsidRPr="00894CB3">
        <w:rPr>
          <w:vertAlign w:val="subscript"/>
        </w:rPr>
        <w:t xml:space="preserve">) </w:t>
      </w:r>
      <w:r w:rsidRPr="00894CB3">
        <w:t>=</w:t>
      </w:r>
      <w:r w:rsidR="00894CB3" w:rsidRPr="00894CB3">
        <w:t xml:space="preserve"> (</w:t>
      </w:r>
      <w:r w:rsidRPr="00894CB3">
        <w:t>--------</w:t>
      </w:r>
      <w:r w:rsidR="00894CB3" w:rsidRPr="00894CB3">
        <w:t xml:space="preserve"> - </w:t>
      </w:r>
      <w:r w:rsidRPr="00894CB3">
        <w:t>1</w:t>
      </w:r>
      <w:r w:rsidR="00894CB3" w:rsidRPr="00894CB3">
        <w:t xml:space="preserve">) </w:t>
      </w:r>
      <w:r w:rsidRPr="00894CB3">
        <w:t>х</w:t>
      </w:r>
      <w:r w:rsidR="00894CB3" w:rsidRPr="00894CB3">
        <w:t xml:space="preserve"> </w:t>
      </w:r>
      <w:r w:rsidRPr="00894CB3">
        <w:t>100,</w:t>
      </w:r>
      <w:r w:rsidR="00894CB3" w:rsidRPr="00894CB3">
        <w:t xml:space="preserve"> (</w:t>
      </w:r>
      <w:r w:rsidRPr="00894CB3">
        <w:rPr>
          <w:i/>
        </w:rPr>
        <w:t>4</w:t>
      </w:r>
      <w:r w:rsidR="00894CB3" w:rsidRPr="00894CB3">
        <w:rPr>
          <w:i/>
        </w:rPr>
        <w:t>)</w:t>
      </w:r>
    </w:p>
    <w:p w:rsidR="00894CB3" w:rsidRPr="00894CB3" w:rsidRDefault="00894CB3" w:rsidP="00894CB3">
      <w:pPr>
        <w:tabs>
          <w:tab w:val="left" w:pos="726"/>
        </w:tabs>
        <w:autoSpaceDE w:val="0"/>
        <w:autoSpaceDN w:val="0"/>
        <w:rPr>
          <w:vertAlign w:val="subscript"/>
        </w:rPr>
      </w:pPr>
      <w:r>
        <w:tab/>
      </w:r>
      <w:r>
        <w:tab/>
      </w:r>
      <w:r>
        <w:tab/>
      </w:r>
      <w:r w:rsidR="00B050A2" w:rsidRPr="00894CB3">
        <w:t>С</w:t>
      </w:r>
      <w:r w:rsidR="00B050A2" w:rsidRPr="00894CB3">
        <w:rPr>
          <w:vertAlign w:val="subscript"/>
        </w:rPr>
        <w:t>О</w:t>
      </w:r>
    </w:p>
    <w:p w:rsidR="00894CB3" w:rsidRDefault="00894CB3" w:rsidP="00894CB3">
      <w:pPr>
        <w:tabs>
          <w:tab w:val="left" w:pos="726"/>
        </w:tabs>
        <w:autoSpaceDE w:val="0"/>
        <w:autoSpaceDN w:val="0"/>
      </w:pPr>
    </w:p>
    <w:p w:rsidR="00894CB3" w:rsidRPr="00894CB3" w:rsidRDefault="00B050A2" w:rsidP="00894CB3">
      <w:pPr>
        <w:tabs>
          <w:tab w:val="left" w:pos="726"/>
        </w:tabs>
        <w:autoSpaceDE w:val="0"/>
        <w:autoSpaceDN w:val="0"/>
      </w:pPr>
      <w:r w:rsidRPr="00894CB3">
        <w:t>где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C</w:t>
      </w:r>
      <w:r w:rsidRPr="00894CB3">
        <w:rPr>
          <w:vertAlign w:val="subscript"/>
        </w:rPr>
        <w:t>t</w:t>
      </w:r>
      <w:r w:rsidR="00894CB3" w:rsidRPr="00894CB3">
        <w:t xml:space="preserve"> - </w:t>
      </w:r>
      <w:r w:rsidRPr="00894CB3">
        <w:t>средняя</w:t>
      </w:r>
      <w:r w:rsidR="00894CB3" w:rsidRPr="00894CB3">
        <w:t xml:space="preserve"> </w:t>
      </w:r>
      <w:r w:rsidRPr="00894CB3">
        <w:t>стоимость</w:t>
      </w:r>
      <w:r w:rsidR="00894CB3" w:rsidRPr="00894CB3">
        <w:t xml:space="preserve"> </w:t>
      </w:r>
      <w:r w:rsidRPr="00894CB3">
        <w:t>одной</w:t>
      </w:r>
      <w:r w:rsidR="00894CB3" w:rsidRPr="00894CB3">
        <w:t xml:space="preserve"> </w:t>
      </w:r>
      <w:r w:rsidRPr="00894CB3">
        <w:t>условной</w:t>
      </w:r>
      <w:r w:rsidR="00894CB3" w:rsidRPr="00894CB3">
        <w:t xml:space="preserve"> </w:t>
      </w:r>
      <w:r w:rsidRPr="00894CB3">
        <w:t>единицы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находились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отчетном</w:t>
      </w:r>
      <w:r w:rsidR="00894CB3" w:rsidRPr="00894CB3">
        <w:t xml:space="preserve"> </w:t>
      </w:r>
      <w:r w:rsidRPr="00894CB3">
        <w:t>календарном</w:t>
      </w:r>
      <w:r w:rsidR="00894CB3" w:rsidRPr="00894CB3">
        <w:t xml:space="preserve"> </w:t>
      </w:r>
      <w:r w:rsidRPr="00894CB3">
        <w:t>месяце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C</w:t>
      </w:r>
      <w:r w:rsidRPr="00894CB3">
        <w:rPr>
          <w:vertAlign w:val="subscript"/>
        </w:rPr>
        <w:t>о</w:t>
      </w:r>
      <w:r w:rsidR="00894CB3" w:rsidRPr="00894CB3">
        <w:t xml:space="preserve"> - </w:t>
      </w:r>
      <w:r w:rsidRPr="00894CB3">
        <w:t>средняя</w:t>
      </w:r>
      <w:r w:rsidR="00894CB3" w:rsidRPr="00894CB3">
        <w:t xml:space="preserve"> </w:t>
      </w:r>
      <w:r w:rsidRPr="00894CB3">
        <w:t>стоимость</w:t>
      </w:r>
      <w:r w:rsidR="00894CB3" w:rsidRPr="00894CB3">
        <w:t xml:space="preserve"> </w:t>
      </w:r>
      <w:r w:rsidRPr="00894CB3">
        <w:t>одной</w:t>
      </w:r>
      <w:r w:rsidR="00894CB3" w:rsidRPr="00894CB3">
        <w:t xml:space="preserve"> </w:t>
      </w:r>
      <w:r w:rsidRPr="00894CB3">
        <w:t>условной</w:t>
      </w:r>
      <w:r w:rsidR="00894CB3" w:rsidRPr="00894CB3">
        <w:t xml:space="preserve"> </w:t>
      </w:r>
      <w:r w:rsidRPr="00894CB3">
        <w:t>единицы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находились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двенадцать,</w:t>
      </w:r>
      <w:r w:rsidR="00894CB3" w:rsidRPr="00894CB3">
        <w:t xml:space="preserve"> </w:t>
      </w:r>
      <w:r w:rsidRPr="00894CB3">
        <w:t>тридцать</w:t>
      </w:r>
      <w:r w:rsidR="00894CB3" w:rsidRPr="00894CB3">
        <w:t xml:space="preserve"> </w:t>
      </w:r>
      <w:r w:rsidRPr="00894CB3">
        <w:t>шесть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шестьдесят</w:t>
      </w:r>
      <w:r w:rsidR="00894CB3" w:rsidRPr="00894CB3">
        <w:t xml:space="preserve"> </w:t>
      </w:r>
      <w:r w:rsidRPr="00894CB3">
        <w:t>месяцев</w:t>
      </w:r>
      <w:r w:rsidR="00894CB3" w:rsidRPr="00894CB3">
        <w:t xml:space="preserve"> </w:t>
      </w:r>
      <w:r w:rsidRPr="00894CB3">
        <w:t>назад.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Средняя</w:t>
      </w:r>
      <w:r w:rsidR="00894CB3" w:rsidRPr="00894CB3">
        <w:t xml:space="preserve"> </w:t>
      </w:r>
      <w:r w:rsidRPr="00894CB3">
        <w:t>стоимость</w:t>
      </w:r>
      <w:r w:rsidR="00894CB3" w:rsidRPr="00894CB3">
        <w:t xml:space="preserve"> </w:t>
      </w:r>
      <w:r w:rsidRPr="00894CB3">
        <w:t>одной</w:t>
      </w:r>
      <w:r w:rsidR="00894CB3" w:rsidRPr="00894CB3">
        <w:t xml:space="preserve"> </w:t>
      </w:r>
      <w:r w:rsidRPr="00894CB3">
        <w:t>условной</w:t>
      </w:r>
      <w:r w:rsidR="00894CB3" w:rsidRPr="00894CB3">
        <w:t xml:space="preserve"> </w:t>
      </w:r>
      <w:r w:rsidRPr="00894CB3">
        <w:t>единицы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находились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каком-либо</w:t>
      </w:r>
      <w:r w:rsidR="00894CB3" w:rsidRPr="00894CB3">
        <w:t xml:space="preserve"> </w:t>
      </w:r>
      <w:r w:rsidRPr="00894CB3">
        <w:t>месяце,</w:t>
      </w:r>
      <w:r w:rsidR="00894CB3" w:rsidRPr="00894CB3">
        <w:t xml:space="preserve"> </w:t>
      </w:r>
      <w:r w:rsidRPr="00894CB3">
        <w:t>рассчитывается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среднее</w:t>
      </w:r>
      <w:r w:rsidR="00894CB3" w:rsidRPr="00894CB3">
        <w:t xml:space="preserve"> </w:t>
      </w:r>
      <w:r w:rsidRPr="00894CB3">
        <w:t>арифметическое</w:t>
      </w:r>
      <w:r w:rsidR="00894CB3" w:rsidRPr="00894CB3">
        <w:t xml:space="preserve"> </w:t>
      </w:r>
      <w:r w:rsidRPr="00894CB3">
        <w:t>значение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</w:t>
      </w:r>
      <w:r w:rsidRPr="00894CB3">
        <w:t>одной</w:t>
      </w:r>
      <w:r w:rsidR="00894CB3" w:rsidRPr="00894CB3">
        <w:t xml:space="preserve"> </w:t>
      </w:r>
      <w:r w:rsidRPr="00894CB3">
        <w:t>условной</w:t>
      </w:r>
      <w:r w:rsidR="00894CB3" w:rsidRPr="00894CB3">
        <w:t xml:space="preserve"> </w:t>
      </w:r>
      <w:r w:rsidRPr="00894CB3">
        <w:t>единицы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данного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находились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этой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конец</w:t>
      </w:r>
      <w:r w:rsidR="00894CB3" w:rsidRPr="00894CB3">
        <w:t xml:space="preserve"> </w:t>
      </w:r>
      <w:r w:rsidRPr="00894CB3">
        <w:t>каждого</w:t>
      </w:r>
      <w:r w:rsidR="00894CB3" w:rsidRPr="00894CB3">
        <w:t xml:space="preserve"> </w:t>
      </w:r>
      <w:r w:rsidRPr="00894CB3">
        <w:t>календарного</w:t>
      </w:r>
      <w:r w:rsidR="00894CB3" w:rsidRPr="00894CB3">
        <w:t xml:space="preserve"> </w:t>
      </w:r>
      <w:r w:rsidRPr="00894CB3">
        <w:t>дня</w:t>
      </w:r>
      <w:r w:rsidR="00894CB3" w:rsidRPr="00894CB3">
        <w:t xml:space="preserve"> </w:t>
      </w:r>
      <w:r w:rsidRPr="00894CB3">
        <w:t>данного</w:t>
      </w:r>
      <w:r w:rsidR="00894CB3" w:rsidRPr="00894CB3">
        <w:t xml:space="preserve"> </w:t>
      </w:r>
      <w:r w:rsidRPr="00894CB3">
        <w:t>месяца.</w:t>
      </w:r>
    </w:p>
    <w:p w:rsidR="00894CB3" w:rsidRDefault="00B050A2" w:rsidP="00894CB3">
      <w:pPr>
        <w:tabs>
          <w:tab w:val="left" w:pos="726"/>
        </w:tabs>
      </w:pPr>
      <w:r w:rsidRPr="00894CB3">
        <w:t>Стоимость</w:t>
      </w:r>
      <w:r w:rsidR="00894CB3" w:rsidRPr="00894CB3">
        <w:t xml:space="preserve"> </w:t>
      </w:r>
      <w:r w:rsidRPr="00894CB3">
        <w:t>одной</w:t>
      </w:r>
      <w:r w:rsidR="00894CB3" w:rsidRPr="00894CB3">
        <w:t xml:space="preserve"> </w:t>
      </w:r>
      <w:r w:rsidRPr="00894CB3">
        <w:t>условной</w:t>
      </w:r>
      <w:r w:rsidR="00894CB3" w:rsidRPr="00894CB3">
        <w:t xml:space="preserve"> </w:t>
      </w:r>
      <w:r w:rsidRPr="00894CB3">
        <w:t>единицы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находившихся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конец</w:t>
      </w:r>
      <w:r w:rsidR="00894CB3" w:rsidRPr="00894CB3">
        <w:t xml:space="preserve"> </w:t>
      </w:r>
      <w:r w:rsidRPr="00894CB3">
        <w:t>какого-либо</w:t>
      </w:r>
      <w:r w:rsidR="00894CB3" w:rsidRPr="00894CB3">
        <w:t xml:space="preserve"> </w:t>
      </w:r>
      <w:r w:rsidRPr="00894CB3">
        <w:t>дня,</w:t>
      </w:r>
      <w:r w:rsidR="00894CB3" w:rsidRPr="00894CB3">
        <w:t xml:space="preserve"> </w:t>
      </w:r>
      <w:r w:rsidRPr="00894CB3">
        <w:t>рассчитывается</w:t>
      </w:r>
      <w:r w:rsidR="00894CB3" w:rsidRPr="00894CB3">
        <w:t xml:space="preserve"> </w:t>
      </w:r>
      <w:r w:rsidRPr="00894CB3">
        <w:t>Организацией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формуле</w:t>
      </w:r>
      <w:r w:rsidR="00894CB3" w:rsidRPr="00894CB3">
        <w:t>:</w:t>
      </w:r>
    </w:p>
    <w:p w:rsidR="00894CB3" w:rsidRPr="00894CB3" w:rsidRDefault="00894CB3" w:rsidP="00894CB3">
      <w:pPr>
        <w:tabs>
          <w:tab w:val="left" w:pos="726"/>
        </w:tabs>
      </w:pPr>
    </w:p>
    <w:p w:rsidR="00894CB3" w:rsidRPr="00894CB3" w:rsidRDefault="00894CB3" w:rsidP="00894CB3">
      <w:pPr>
        <w:tabs>
          <w:tab w:val="left" w:pos="726"/>
        </w:tabs>
      </w:pPr>
      <w:r>
        <w:tab/>
      </w:r>
      <w:r>
        <w:tab/>
      </w:r>
      <w:r w:rsidR="00B050A2" w:rsidRPr="00894CB3">
        <w:t>ПАi</w:t>
      </w:r>
    </w:p>
    <w:p w:rsidR="00894CB3" w:rsidRPr="00894CB3" w:rsidRDefault="00B050A2" w:rsidP="00894CB3">
      <w:pPr>
        <w:tabs>
          <w:tab w:val="left" w:pos="726"/>
        </w:tabs>
        <w:rPr>
          <w:i/>
        </w:rPr>
      </w:pPr>
      <w:r w:rsidRPr="00894CB3">
        <w:t>Сі</w:t>
      </w:r>
      <w:r w:rsidR="00894CB3" w:rsidRPr="00894CB3">
        <w:t xml:space="preserve"> </w:t>
      </w:r>
      <w:r w:rsidRPr="00894CB3">
        <w:t>=</w:t>
      </w:r>
      <w:r w:rsidR="00894CB3" w:rsidRPr="00894CB3">
        <w:t xml:space="preserve"> - </w:t>
      </w:r>
      <w:r w:rsidRPr="00894CB3">
        <w:t>--------,</w:t>
      </w:r>
      <w:r w:rsidR="00894CB3" w:rsidRPr="00894CB3">
        <w:t xml:space="preserve"> (</w:t>
      </w:r>
      <w:r w:rsidRPr="00894CB3">
        <w:rPr>
          <w:i/>
        </w:rPr>
        <w:t>5</w:t>
      </w:r>
      <w:r w:rsidR="00894CB3" w:rsidRPr="00894CB3">
        <w:rPr>
          <w:i/>
        </w:rPr>
        <w:t>)</w:t>
      </w:r>
    </w:p>
    <w:p w:rsidR="00894CB3" w:rsidRPr="00894CB3" w:rsidRDefault="00894CB3" w:rsidP="00894CB3">
      <w:pPr>
        <w:tabs>
          <w:tab w:val="left" w:pos="726"/>
        </w:tabs>
      </w:pPr>
      <w:r>
        <w:tab/>
      </w:r>
      <w:r>
        <w:tab/>
      </w:r>
      <w:r w:rsidR="00B050A2" w:rsidRPr="00894CB3">
        <w:t>УЕi</w:t>
      </w:r>
    </w:p>
    <w:p w:rsidR="00894CB3" w:rsidRDefault="00894CB3" w:rsidP="00894CB3">
      <w:pPr>
        <w:tabs>
          <w:tab w:val="left" w:pos="726"/>
        </w:tabs>
      </w:pPr>
    </w:p>
    <w:p w:rsidR="00B050A2" w:rsidRPr="00894CB3" w:rsidRDefault="00B050A2" w:rsidP="00894CB3">
      <w:pPr>
        <w:tabs>
          <w:tab w:val="left" w:pos="726"/>
        </w:tabs>
      </w:pPr>
      <w:r w:rsidRPr="00894CB3">
        <w:t>где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Ci</w:t>
      </w:r>
      <w:r w:rsidR="00894CB3" w:rsidRPr="00894CB3">
        <w:t xml:space="preserve"> - </w:t>
      </w:r>
      <w:r w:rsidRPr="00894CB3">
        <w:t>стоимость</w:t>
      </w:r>
      <w:r w:rsidR="00894CB3" w:rsidRPr="00894CB3">
        <w:t xml:space="preserve"> </w:t>
      </w:r>
      <w:r w:rsidRPr="00894CB3">
        <w:t>одной</w:t>
      </w:r>
      <w:r w:rsidR="00894CB3" w:rsidRPr="00894CB3">
        <w:t xml:space="preserve"> </w:t>
      </w:r>
      <w:r w:rsidRPr="00894CB3">
        <w:t>условной</w:t>
      </w:r>
      <w:r w:rsidR="00894CB3" w:rsidRPr="00894CB3">
        <w:t xml:space="preserve"> </w:t>
      </w:r>
      <w:r w:rsidRPr="00894CB3">
        <w:t>единицы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находившихся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конец</w:t>
      </w:r>
      <w:r w:rsidR="00894CB3" w:rsidRPr="00894CB3">
        <w:t xml:space="preserve"> </w:t>
      </w:r>
      <w:r w:rsidRPr="00894CB3">
        <w:t>данного</w:t>
      </w:r>
      <w:r w:rsidR="00894CB3" w:rsidRPr="00894CB3">
        <w:t xml:space="preserve"> </w:t>
      </w:r>
      <w:r w:rsidRPr="00894CB3">
        <w:t>дня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ПАі</w:t>
      </w:r>
      <w:r w:rsidR="00894CB3" w:rsidRPr="00894CB3">
        <w:t xml:space="preserve"> - </w:t>
      </w:r>
      <w:r w:rsidRPr="00894CB3">
        <w:t>текущая</w:t>
      </w:r>
      <w:r w:rsidR="00894CB3" w:rsidRPr="00894CB3">
        <w:t xml:space="preserve"> </w:t>
      </w:r>
      <w:r w:rsidRPr="00894CB3">
        <w:t>стоимость</w:t>
      </w:r>
      <w:r w:rsidR="00894CB3" w:rsidRPr="00894CB3">
        <w:t xml:space="preserve"> "</w:t>
      </w:r>
      <w:r w:rsidRPr="00894CB3">
        <w:t>чистых</w:t>
      </w:r>
      <w:r w:rsidR="00894CB3" w:rsidRPr="00894CB3">
        <w:t xml:space="preserve">"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находились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конец</w:t>
      </w:r>
      <w:r w:rsidR="00894CB3" w:rsidRPr="00894CB3">
        <w:t xml:space="preserve"> </w:t>
      </w:r>
      <w:r w:rsidRPr="00894CB3">
        <w:t>данного</w:t>
      </w:r>
      <w:r w:rsidR="00894CB3" w:rsidRPr="00894CB3">
        <w:t xml:space="preserve"> </w:t>
      </w:r>
      <w:r w:rsidRPr="00894CB3">
        <w:t>дня,</w:t>
      </w:r>
      <w:r w:rsidR="00894CB3" w:rsidRPr="00894CB3">
        <w:t xml:space="preserve"> </w:t>
      </w:r>
      <w:r w:rsidRPr="00894CB3">
        <w:t>рассчитанная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соответствии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пунктом</w:t>
      </w:r>
      <w:r w:rsidR="00894CB3" w:rsidRPr="00894CB3">
        <w:t xml:space="preserve"> </w:t>
      </w:r>
      <w:r w:rsidRPr="00894CB3">
        <w:t>11</w:t>
      </w:r>
      <w:r w:rsidR="00894CB3" w:rsidRPr="00894CB3">
        <w:t xml:space="preserve"> </w:t>
      </w:r>
      <w:r w:rsidRPr="00894CB3">
        <w:t>настоящей</w:t>
      </w:r>
      <w:r w:rsidR="00894CB3" w:rsidRPr="00894CB3">
        <w:t xml:space="preserve"> </w:t>
      </w:r>
      <w:r w:rsidRPr="00894CB3">
        <w:t>Инструкции</w:t>
      </w:r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УЕі</w:t>
      </w:r>
      <w:r w:rsidR="00894CB3" w:rsidRPr="00894CB3">
        <w:t xml:space="preserve"> - </w:t>
      </w:r>
      <w:r w:rsidRPr="00894CB3">
        <w:t>общее</w:t>
      </w:r>
      <w:r w:rsidR="00894CB3" w:rsidRPr="00894CB3">
        <w:t xml:space="preserve"> </w:t>
      </w:r>
      <w:r w:rsidRPr="00894CB3">
        <w:t>количество</w:t>
      </w:r>
      <w:r w:rsidR="00894CB3" w:rsidRPr="00894CB3">
        <w:t xml:space="preserve"> </w:t>
      </w:r>
      <w:r w:rsidRPr="00894CB3">
        <w:t>условных</w:t>
      </w:r>
      <w:r w:rsidR="00894CB3" w:rsidRPr="00894CB3">
        <w:t xml:space="preserve"> </w:t>
      </w:r>
      <w:r w:rsidRPr="00894CB3">
        <w:t>единиц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находились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конец</w:t>
      </w:r>
      <w:r w:rsidR="00894CB3" w:rsidRPr="00894CB3">
        <w:t xml:space="preserve"> </w:t>
      </w:r>
      <w:r w:rsidRPr="00894CB3">
        <w:t>данного</w:t>
      </w:r>
      <w:r w:rsidR="00894CB3" w:rsidRPr="00894CB3">
        <w:t xml:space="preserve"> </w:t>
      </w:r>
      <w:r w:rsidRPr="00894CB3">
        <w:t>дня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Текущая</w:t>
      </w:r>
      <w:r w:rsidR="00894CB3" w:rsidRPr="00894CB3">
        <w:t xml:space="preserve"> </w:t>
      </w:r>
      <w:r w:rsidRPr="00894CB3">
        <w:t>стоимость</w:t>
      </w:r>
      <w:r w:rsidR="00894CB3" w:rsidRPr="00894CB3">
        <w:t xml:space="preserve"> "</w:t>
      </w:r>
      <w:r w:rsidRPr="00894CB3">
        <w:t>чистых</w:t>
      </w:r>
      <w:r w:rsidR="00894CB3" w:rsidRPr="00894CB3">
        <w:t xml:space="preserve">"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находились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конец</w:t>
      </w:r>
      <w:r w:rsidR="00894CB3" w:rsidRPr="00894CB3">
        <w:t xml:space="preserve"> </w:t>
      </w:r>
      <w:r w:rsidRPr="00894CB3">
        <w:t>какого-либо</w:t>
      </w:r>
      <w:r w:rsidR="00894CB3" w:rsidRPr="00894CB3">
        <w:t xml:space="preserve"> </w:t>
      </w:r>
      <w:r w:rsidRPr="00894CB3">
        <w:t>дня,</w:t>
      </w:r>
      <w:r w:rsidR="00894CB3" w:rsidRPr="00894CB3">
        <w:t xml:space="preserve"> </w:t>
      </w:r>
      <w:r w:rsidRPr="00894CB3">
        <w:t>рассчитывается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формуле</w:t>
      </w:r>
      <w:r w:rsidR="00894CB3" w:rsidRPr="00894CB3">
        <w:t>:</w:t>
      </w:r>
    </w:p>
    <w:p w:rsidR="00894CB3" w:rsidRDefault="00894CB3" w:rsidP="00894CB3">
      <w:pPr>
        <w:tabs>
          <w:tab w:val="left" w:pos="726"/>
        </w:tabs>
      </w:pPr>
    </w:p>
    <w:p w:rsidR="00894CB3" w:rsidRPr="00894CB3" w:rsidRDefault="00B050A2" w:rsidP="00894CB3">
      <w:pPr>
        <w:tabs>
          <w:tab w:val="left" w:pos="726"/>
        </w:tabs>
        <w:rPr>
          <w:i/>
        </w:rPr>
      </w:pPr>
      <w:r w:rsidRPr="00894CB3">
        <w:t>ПАі</w:t>
      </w:r>
      <w:r w:rsidR="00894CB3" w:rsidRPr="00894CB3">
        <w:t xml:space="preserve"> </w:t>
      </w:r>
      <w:r w:rsidRPr="00894CB3">
        <w:t>=</w:t>
      </w:r>
      <w:r w:rsidR="00894CB3" w:rsidRPr="00894CB3">
        <w:t xml:space="preserve"> </w:t>
      </w:r>
      <w:r w:rsidRPr="00894CB3">
        <w:t>ПА</w:t>
      </w:r>
      <w:r w:rsidR="00894CB3" w:rsidRPr="00894CB3">
        <w:t xml:space="preserve"> (</w:t>
      </w:r>
      <w:r w:rsidRPr="00894CB3">
        <w:t>і-1</w:t>
      </w:r>
      <w:r w:rsidR="00894CB3" w:rsidRPr="00894CB3">
        <w:t xml:space="preserve">) </w:t>
      </w:r>
      <w:r w:rsidRPr="00894CB3">
        <w:t>+</w:t>
      </w:r>
      <w:r w:rsidR="00894CB3" w:rsidRPr="00894CB3">
        <w:t xml:space="preserve"> </w:t>
      </w:r>
      <w:r w:rsidRPr="00894CB3">
        <w:t>Bi</w:t>
      </w:r>
      <w:r w:rsidR="00894CB3" w:rsidRPr="00894CB3">
        <w:t xml:space="preserve"> </w:t>
      </w:r>
      <w:r w:rsidRPr="00894CB3">
        <w:t>+</w:t>
      </w:r>
      <w:r w:rsidR="00894CB3" w:rsidRPr="00894CB3">
        <w:t xml:space="preserve"> </w:t>
      </w:r>
      <w:r w:rsidRPr="00894CB3">
        <w:t>Ti</w:t>
      </w:r>
      <w:r w:rsidR="00894CB3" w:rsidRPr="00894CB3">
        <w:t xml:space="preserve"> </w:t>
      </w:r>
      <w:r w:rsidRPr="00894CB3">
        <w:t>+</w:t>
      </w:r>
      <w:r w:rsidR="00894CB3" w:rsidRPr="00894CB3">
        <w:t xml:space="preserve"> </w:t>
      </w:r>
      <w:r w:rsidRPr="00894CB3">
        <w:t>Д</w:t>
      </w:r>
      <w:r w:rsidR="00894CB3" w:rsidRPr="00894CB3">
        <w:t xml:space="preserve"> </w:t>
      </w:r>
      <w:r w:rsidRPr="00894CB3">
        <w:t>+</w:t>
      </w:r>
      <w:r w:rsidR="00894CB3" w:rsidRPr="00894CB3">
        <w:t xml:space="preserve"> </w:t>
      </w:r>
      <w:r w:rsidRPr="00894CB3">
        <w:t>Иі</w:t>
      </w:r>
      <w:r w:rsidR="00894CB3" w:rsidRPr="00894CB3">
        <w:t xml:space="preserve"> </w:t>
      </w:r>
      <w:r w:rsidRPr="00894CB3">
        <w:t>+</w:t>
      </w:r>
      <w:r w:rsidR="00894CB3" w:rsidRPr="00894CB3">
        <w:t xml:space="preserve"> </w:t>
      </w:r>
      <w:r w:rsidRPr="00894CB3">
        <w:t>Пі1</w:t>
      </w:r>
      <w:r w:rsidR="00894CB3" w:rsidRPr="00894CB3">
        <w:t xml:space="preserve"> </w:t>
      </w:r>
      <w:r w:rsidRPr="00894CB3">
        <w:t>+</w:t>
      </w:r>
      <w:r w:rsidR="00894CB3" w:rsidRPr="00894CB3">
        <w:t xml:space="preserve"> </w:t>
      </w:r>
      <w:r w:rsidRPr="00894CB3">
        <w:t>Пі2</w:t>
      </w:r>
      <w:r w:rsidR="00894CB3" w:rsidRPr="00894CB3">
        <w:t xml:space="preserve"> - </w:t>
      </w:r>
      <w:r w:rsidRPr="00894CB3">
        <w:t>Hi1</w:t>
      </w:r>
      <w:r w:rsidR="00894CB3" w:rsidRPr="00894CB3">
        <w:t xml:space="preserve"> - </w:t>
      </w:r>
      <w:r w:rsidRPr="00894CB3">
        <w:t>Ні2</w:t>
      </w:r>
      <w:r w:rsidR="00894CB3" w:rsidRPr="00894CB3">
        <w:t xml:space="preserve"> - </w:t>
      </w:r>
      <w:r w:rsidRPr="00894CB3">
        <w:t>Кві,</w:t>
      </w:r>
      <w:r w:rsidR="00894CB3" w:rsidRPr="00894CB3">
        <w:rPr>
          <w:i/>
        </w:rPr>
        <w:t xml:space="preserve"> (</w:t>
      </w:r>
      <w:r w:rsidRPr="00894CB3">
        <w:rPr>
          <w:i/>
        </w:rPr>
        <w:t>6</w:t>
      </w:r>
      <w:r w:rsidR="00894CB3" w:rsidRPr="00894CB3">
        <w:rPr>
          <w:i/>
        </w:rPr>
        <w:t>)</w:t>
      </w:r>
    </w:p>
    <w:p w:rsidR="00894CB3" w:rsidRDefault="00894CB3" w:rsidP="00894CB3">
      <w:pPr>
        <w:tabs>
          <w:tab w:val="left" w:pos="726"/>
        </w:tabs>
      </w:pPr>
    </w:p>
    <w:p w:rsidR="00B050A2" w:rsidRPr="00894CB3" w:rsidRDefault="00B050A2" w:rsidP="00894CB3">
      <w:pPr>
        <w:tabs>
          <w:tab w:val="left" w:pos="726"/>
        </w:tabs>
      </w:pPr>
      <w:r w:rsidRPr="00894CB3">
        <w:t>где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ПА</w:t>
      </w:r>
      <w:r w:rsidR="00894CB3" w:rsidRPr="00894CB3">
        <w:t xml:space="preserve"> (</w:t>
      </w:r>
      <w:r w:rsidRPr="00894CB3">
        <w:t>і-1</w:t>
      </w:r>
      <w:r w:rsidR="00894CB3" w:rsidRPr="00894CB3">
        <w:t xml:space="preserve">) - </w:t>
      </w:r>
      <w:r w:rsidRPr="00894CB3">
        <w:t>текущая</w:t>
      </w:r>
      <w:r w:rsidR="00894CB3" w:rsidRPr="00894CB3">
        <w:t xml:space="preserve"> </w:t>
      </w:r>
      <w:r w:rsidRPr="00894CB3">
        <w:t>стоимость</w:t>
      </w:r>
      <w:r w:rsidR="00894CB3" w:rsidRPr="00894CB3">
        <w:t xml:space="preserve"> "</w:t>
      </w:r>
      <w:r w:rsidRPr="00894CB3">
        <w:t>чистых</w:t>
      </w:r>
      <w:r w:rsidR="00894CB3" w:rsidRPr="00894CB3">
        <w:t xml:space="preserve">"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находились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конец</w:t>
      </w:r>
      <w:r w:rsidR="00894CB3" w:rsidRPr="00894CB3">
        <w:t xml:space="preserve"> </w:t>
      </w:r>
      <w:r w:rsidRPr="00894CB3">
        <w:t>предыдущего</w:t>
      </w:r>
      <w:r w:rsidR="00894CB3" w:rsidRPr="00894CB3">
        <w:t xml:space="preserve"> </w:t>
      </w:r>
      <w:r w:rsidRPr="00894CB3">
        <w:t>календарного</w:t>
      </w:r>
      <w:r w:rsidR="00894CB3" w:rsidRPr="00894CB3">
        <w:t xml:space="preserve"> </w:t>
      </w:r>
      <w:r w:rsidRPr="00894CB3">
        <w:t>дня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Bi</w:t>
      </w:r>
      <w:r w:rsidR="00894CB3" w:rsidRPr="00894CB3">
        <w:t xml:space="preserve"> - </w:t>
      </w:r>
      <w:r w:rsidRPr="00894CB3">
        <w:t>пенсионные</w:t>
      </w:r>
      <w:r w:rsidR="00894CB3" w:rsidRPr="00894CB3">
        <w:t xml:space="preserve"> </w:t>
      </w:r>
      <w:r w:rsidRPr="00894CB3">
        <w:t>взносы,</w:t>
      </w:r>
      <w:r w:rsidR="00894CB3" w:rsidRPr="00894CB3">
        <w:t xml:space="preserve"> </w:t>
      </w:r>
      <w:r w:rsidRPr="00894CB3">
        <w:t>поступившие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данный</w:t>
      </w:r>
      <w:r w:rsidR="00894CB3" w:rsidRPr="00894CB3">
        <w:t xml:space="preserve"> </w:t>
      </w:r>
      <w:r w:rsidRPr="00894CB3">
        <w:t>день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Ti</w:t>
      </w:r>
      <w:r w:rsidR="00894CB3" w:rsidRPr="00894CB3">
        <w:t xml:space="preserve"> - </w:t>
      </w:r>
      <w:r w:rsidRPr="00894CB3">
        <w:t>переводы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других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поступившие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данный</w:t>
      </w:r>
      <w:r w:rsidR="00894CB3" w:rsidRPr="00894CB3">
        <w:t xml:space="preserve"> </w:t>
      </w:r>
      <w:r w:rsidRPr="00894CB3">
        <w:t>день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Ді</w:t>
      </w:r>
      <w:r w:rsidR="00894CB3" w:rsidRPr="00894CB3">
        <w:t xml:space="preserve"> - </w:t>
      </w:r>
      <w:r w:rsidRPr="00894CB3">
        <w:t>инвестиционный</w:t>
      </w:r>
      <w:r w:rsidR="00894CB3" w:rsidRPr="00894CB3">
        <w:t xml:space="preserve"> </w:t>
      </w:r>
      <w:r w:rsidRPr="00894CB3">
        <w:t>доход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активам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начисленный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данный</w:t>
      </w:r>
      <w:r w:rsidR="00894CB3" w:rsidRPr="00894CB3">
        <w:t xml:space="preserve"> </w:t>
      </w:r>
      <w:r w:rsidRPr="00894CB3">
        <w:t>день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Иі</w:t>
      </w:r>
      <w:r w:rsidR="00894CB3" w:rsidRPr="00894CB3">
        <w:t xml:space="preserve"> - </w:t>
      </w:r>
      <w:r w:rsidRPr="00894CB3">
        <w:t>вознаграждение</w:t>
      </w:r>
      <w:r w:rsidR="00894CB3" w:rsidRPr="00894CB3">
        <w:t xml:space="preserve"> (</w:t>
      </w:r>
      <w:r w:rsidRPr="00894CB3">
        <w:t>интерес</w:t>
      </w:r>
      <w:r w:rsidR="00894CB3" w:rsidRPr="00894CB3">
        <w:t xml:space="preserve">), </w:t>
      </w:r>
      <w:r w:rsidRPr="00894CB3">
        <w:t>выплаченное</w:t>
      </w:r>
      <w:r w:rsidR="00894CB3" w:rsidRPr="00894CB3">
        <w:t xml:space="preserve"> </w:t>
      </w:r>
      <w:r w:rsidRPr="00894CB3">
        <w:t>банком-кастодианом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остатку</w:t>
      </w:r>
      <w:r w:rsidR="00894CB3" w:rsidRPr="00894CB3">
        <w:t xml:space="preserve"> </w:t>
      </w:r>
      <w:r w:rsidRPr="00894CB3">
        <w:t>денег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счете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данный</w:t>
      </w:r>
      <w:r w:rsidR="00894CB3" w:rsidRPr="00894CB3">
        <w:t xml:space="preserve"> </w:t>
      </w:r>
      <w:r w:rsidRPr="00894CB3">
        <w:t>день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Пі1</w:t>
      </w:r>
      <w:r w:rsidR="00894CB3" w:rsidRPr="00894CB3">
        <w:t xml:space="preserve"> - </w:t>
      </w:r>
      <w:r w:rsidRPr="00894CB3">
        <w:t>пеня,</w:t>
      </w:r>
      <w:r w:rsidR="00894CB3" w:rsidRPr="00894CB3">
        <w:t xml:space="preserve"> </w:t>
      </w:r>
      <w:r w:rsidRPr="00894CB3">
        <w:t>полученная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данный</w:t>
      </w:r>
      <w:r w:rsidR="00894CB3" w:rsidRPr="00894CB3">
        <w:t xml:space="preserve"> </w:t>
      </w:r>
      <w:r w:rsidRPr="00894CB3">
        <w:t>день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несвоевременное</w:t>
      </w:r>
      <w:r w:rsidR="00894CB3" w:rsidRPr="00894CB3">
        <w:t xml:space="preserve"> </w:t>
      </w:r>
      <w:r w:rsidRPr="00894CB3">
        <w:t>перечисление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Пі2</w:t>
      </w:r>
      <w:r w:rsidR="00894CB3" w:rsidRPr="00894CB3">
        <w:t xml:space="preserve"> - </w:t>
      </w:r>
      <w:r w:rsidRPr="00894CB3">
        <w:t>пеня,</w:t>
      </w:r>
      <w:r w:rsidR="00894CB3" w:rsidRPr="00894CB3">
        <w:t xml:space="preserve"> </w:t>
      </w:r>
      <w:r w:rsidRPr="00894CB3">
        <w:t>полученная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данный</w:t>
      </w:r>
      <w:r w:rsidR="00894CB3" w:rsidRPr="00894CB3">
        <w:t xml:space="preserve"> </w:t>
      </w:r>
      <w:r w:rsidRPr="00894CB3">
        <w:t>день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несвоевременное</w:t>
      </w:r>
      <w:r w:rsidR="00894CB3" w:rsidRPr="00894CB3">
        <w:t xml:space="preserve"> </w:t>
      </w:r>
      <w:r w:rsidRPr="00894CB3">
        <w:t>инвестирование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Hi1</w:t>
      </w:r>
      <w:r w:rsidR="00894CB3" w:rsidRPr="00894CB3">
        <w:t xml:space="preserve"> - </w:t>
      </w:r>
      <w:r w:rsidRPr="00894CB3">
        <w:t>начисленные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данный</w:t>
      </w:r>
      <w:r w:rsidR="00894CB3" w:rsidRPr="00894CB3">
        <w:t xml:space="preserve"> </w:t>
      </w:r>
      <w:r w:rsidRPr="00894CB3">
        <w:t>день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выплаты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переводы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другие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обязательства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ошибочно</w:t>
      </w:r>
      <w:r w:rsidR="00894CB3" w:rsidRPr="00894CB3">
        <w:t xml:space="preserve"> </w:t>
      </w:r>
      <w:r w:rsidRPr="00894CB3">
        <w:t>поступившим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инвестиционный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суммам</w:t>
      </w:r>
      <w:r w:rsidR="00894CB3" w:rsidRPr="00894CB3">
        <w:t xml:space="preserve"> (</w:t>
      </w:r>
      <w:r w:rsidRPr="00894CB3">
        <w:t>за</w:t>
      </w:r>
      <w:r w:rsidR="00894CB3" w:rsidRPr="00894CB3">
        <w:t xml:space="preserve"> </w:t>
      </w:r>
      <w:r w:rsidRPr="00894CB3">
        <w:t>исключением</w:t>
      </w:r>
      <w:r w:rsidR="00894CB3" w:rsidRPr="00894CB3">
        <w:t xml:space="preserve"> </w:t>
      </w:r>
      <w:r w:rsidRPr="00894CB3">
        <w:t>ошибочно</w:t>
      </w:r>
      <w:r w:rsidR="00894CB3" w:rsidRPr="00894CB3">
        <w:t xml:space="preserve"> </w:t>
      </w:r>
      <w:r w:rsidRPr="00894CB3">
        <w:t>поступивших</w:t>
      </w:r>
      <w:r w:rsidR="00894CB3" w:rsidRPr="00894CB3">
        <w:t xml:space="preserve"> </w:t>
      </w:r>
      <w:r w:rsidRPr="00894CB3">
        <w:t>сумм,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признаны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качестве</w:t>
      </w:r>
      <w:r w:rsidR="00894CB3" w:rsidRPr="00894CB3">
        <w:t xml:space="preserve"> </w:t>
      </w:r>
      <w:r w:rsidRPr="00894CB3">
        <w:t>таковых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обслуживающим</w:t>
      </w:r>
      <w:r w:rsidR="00894CB3" w:rsidRPr="00894CB3">
        <w:t xml:space="preserve"> </w:t>
      </w:r>
      <w:r w:rsidRPr="00894CB3">
        <w:t>его</w:t>
      </w:r>
      <w:r w:rsidR="00894CB3" w:rsidRPr="00894CB3">
        <w:t xml:space="preserve"> </w:t>
      </w:r>
      <w:r w:rsidRPr="00894CB3">
        <w:t>банком-кастодианом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день</w:t>
      </w:r>
      <w:r w:rsidR="00894CB3" w:rsidRPr="00894CB3">
        <w:t xml:space="preserve"> </w:t>
      </w:r>
      <w:r w:rsidRPr="00894CB3">
        <w:t>поступления,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размещены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финансовые</w:t>
      </w:r>
      <w:r w:rsidR="00894CB3" w:rsidRPr="00894CB3">
        <w:t xml:space="preserve"> </w:t>
      </w:r>
      <w:r w:rsidRPr="00894CB3">
        <w:t>инструменты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зачислены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индивидуальные</w:t>
      </w:r>
      <w:r w:rsidR="00894CB3" w:rsidRPr="00894CB3">
        <w:t xml:space="preserve"> </w:t>
      </w:r>
      <w:r w:rsidRPr="00894CB3">
        <w:t>счета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фонда/получателей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выплат</w:t>
      </w:r>
      <w:r w:rsidR="00894CB3" w:rsidRPr="00894CB3">
        <w:t>);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Ні2</w:t>
      </w:r>
      <w:r w:rsidR="00894CB3" w:rsidRPr="00894CB3">
        <w:t xml:space="preserve"> - </w:t>
      </w:r>
      <w:r w:rsidRPr="00894CB3">
        <w:t>начисленные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данный</w:t>
      </w:r>
      <w:r w:rsidR="00894CB3" w:rsidRPr="00894CB3">
        <w:t xml:space="preserve"> </w:t>
      </w:r>
      <w:r w:rsidRPr="00894CB3">
        <w:t>день</w:t>
      </w:r>
      <w:r w:rsidR="00894CB3" w:rsidRPr="00894CB3">
        <w:t xml:space="preserve"> </w:t>
      </w:r>
      <w:r w:rsidRPr="00894CB3">
        <w:t>суммы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выяснения</w:t>
      </w:r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КBi</w:t>
      </w:r>
      <w:r w:rsidR="00894CB3" w:rsidRPr="00894CB3">
        <w:t xml:space="preserve"> - </w:t>
      </w:r>
      <w:r w:rsidRPr="00894CB3">
        <w:t>комиссионные</w:t>
      </w:r>
      <w:r w:rsidR="00894CB3" w:rsidRPr="00894CB3">
        <w:t xml:space="preserve"> </w:t>
      </w:r>
      <w:r w:rsidRPr="00894CB3">
        <w:t>вознаграждения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Организации,</w:t>
      </w:r>
      <w:r w:rsidR="00894CB3" w:rsidRPr="00894CB3">
        <w:t xml:space="preserve"> </w:t>
      </w:r>
      <w:r w:rsidRPr="00894CB3">
        <w:t>начисленные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данный</w:t>
      </w:r>
      <w:r w:rsidR="00894CB3" w:rsidRPr="00894CB3">
        <w:t xml:space="preserve"> </w:t>
      </w:r>
      <w:r w:rsidRPr="00894CB3">
        <w:t>день.</w:t>
      </w:r>
    </w:p>
    <w:p w:rsidR="00894CB3" w:rsidRDefault="00B050A2" w:rsidP="00894CB3">
      <w:pPr>
        <w:tabs>
          <w:tab w:val="left" w:pos="726"/>
        </w:tabs>
      </w:pPr>
      <w:bookmarkStart w:id="74" w:name="SUB1200"/>
      <w:bookmarkEnd w:id="74"/>
      <w:r w:rsidRPr="00894CB3">
        <w:t>Общее</w:t>
      </w:r>
      <w:r w:rsidR="00894CB3" w:rsidRPr="00894CB3">
        <w:t xml:space="preserve"> </w:t>
      </w:r>
      <w:r w:rsidRPr="00894CB3">
        <w:t>количество</w:t>
      </w:r>
      <w:r w:rsidR="00894CB3" w:rsidRPr="00894CB3">
        <w:t xml:space="preserve"> </w:t>
      </w:r>
      <w:r w:rsidRPr="00894CB3">
        <w:t>условных</w:t>
      </w:r>
      <w:r w:rsidR="00894CB3" w:rsidRPr="00894CB3">
        <w:t xml:space="preserve"> </w:t>
      </w:r>
      <w:r w:rsidRPr="00894CB3">
        <w:t>единиц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находились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конец</w:t>
      </w:r>
      <w:r w:rsidR="00894CB3" w:rsidRPr="00894CB3">
        <w:t xml:space="preserve"> </w:t>
      </w:r>
      <w:r w:rsidRPr="00894CB3">
        <w:t>дня,</w:t>
      </w:r>
      <w:r w:rsidR="00894CB3" w:rsidRPr="00894CB3">
        <w:t xml:space="preserve"> </w:t>
      </w:r>
      <w:r w:rsidRPr="00894CB3">
        <w:t>рассчитывается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формуле</w:t>
      </w:r>
      <w:r w:rsidR="00894CB3" w:rsidRPr="00894CB3">
        <w:t>:</w:t>
      </w:r>
    </w:p>
    <w:p w:rsidR="00894CB3" w:rsidRPr="00894CB3" w:rsidRDefault="00894CB3" w:rsidP="00894CB3">
      <w:pPr>
        <w:tabs>
          <w:tab w:val="left" w:pos="726"/>
        </w:tabs>
      </w:pPr>
    </w:p>
    <w:p w:rsidR="00894CB3" w:rsidRPr="00070CE1" w:rsidRDefault="00894CB3" w:rsidP="00894CB3">
      <w:pPr>
        <w:tabs>
          <w:tab w:val="left" w:pos="726"/>
        </w:tabs>
      </w:pPr>
      <w:r>
        <w:tab/>
      </w:r>
      <w:r>
        <w:tab/>
      </w:r>
      <w:r>
        <w:tab/>
      </w:r>
      <w:r>
        <w:tab/>
      </w:r>
      <w:r w:rsidR="00B050A2" w:rsidRPr="00894CB3">
        <w:rPr>
          <w:lang w:val="en-US"/>
        </w:rPr>
        <w:t>Bi</w:t>
      </w:r>
      <w:r w:rsidRPr="00070CE1">
        <w:t xml:space="preserve"> </w:t>
      </w:r>
      <w:r w:rsidR="00B050A2" w:rsidRPr="00070CE1">
        <w:t>+</w:t>
      </w:r>
      <w:r w:rsidRPr="00070CE1">
        <w:t xml:space="preserve"> </w:t>
      </w:r>
      <w:r w:rsidR="00B050A2" w:rsidRPr="00894CB3">
        <w:rPr>
          <w:lang w:val="en-US"/>
        </w:rPr>
        <w:t>Ti</w:t>
      </w:r>
      <w:r w:rsidRPr="00070CE1">
        <w:t xml:space="preserve"> </w:t>
      </w:r>
      <w:r w:rsidR="00B050A2" w:rsidRPr="00070CE1">
        <w:t>+</w:t>
      </w:r>
      <w:r w:rsidRPr="00070CE1">
        <w:t xml:space="preserve"> </w:t>
      </w:r>
      <w:r w:rsidR="00B050A2" w:rsidRPr="00894CB3">
        <w:t>Пі</w:t>
      </w:r>
      <w:r w:rsidR="00B050A2" w:rsidRPr="00070CE1">
        <w:t>1</w:t>
      </w:r>
      <w:r w:rsidRPr="00070CE1">
        <w:t xml:space="preserve"> - </w:t>
      </w:r>
      <w:r w:rsidR="00B050A2" w:rsidRPr="00894CB3">
        <w:rPr>
          <w:lang w:val="en-US"/>
        </w:rPr>
        <w:t>Hi</w:t>
      </w:r>
      <w:r w:rsidR="00B050A2" w:rsidRPr="00070CE1">
        <w:t>1</w:t>
      </w:r>
      <w:r w:rsidRPr="00070CE1">
        <w:t xml:space="preserve"> - </w:t>
      </w:r>
      <w:r w:rsidR="00B050A2" w:rsidRPr="00894CB3">
        <w:rPr>
          <w:lang w:val="en-US"/>
        </w:rPr>
        <w:t>Hi</w:t>
      </w:r>
      <w:r w:rsidR="00B050A2" w:rsidRPr="00070CE1">
        <w:t>2</w:t>
      </w:r>
    </w:p>
    <w:p w:rsidR="00894CB3" w:rsidRPr="00894CB3" w:rsidRDefault="00B050A2" w:rsidP="00894CB3">
      <w:pPr>
        <w:tabs>
          <w:tab w:val="left" w:pos="726"/>
        </w:tabs>
        <w:rPr>
          <w:i/>
        </w:rPr>
      </w:pPr>
      <w:r w:rsidRPr="00894CB3">
        <w:t>УЕі</w:t>
      </w:r>
      <w:r w:rsidR="00894CB3" w:rsidRPr="00894CB3">
        <w:t xml:space="preserve"> </w:t>
      </w:r>
      <w:r w:rsidRPr="00894CB3">
        <w:t>=</w:t>
      </w:r>
      <w:r w:rsidR="00894CB3" w:rsidRPr="00894CB3">
        <w:t xml:space="preserve"> </w:t>
      </w:r>
      <w:r w:rsidRPr="00894CB3">
        <w:t>УЕ</w:t>
      </w:r>
      <w:r w:rsidR="00894CB3" w:rsidRPr="00894CB3">
        <w:t xml:space="preserve"> (</w:t>
      </w:r>
      <w:r w:rsidRPr="00894CB3">
        <w:t>і</w:t>
      </w:r>
      <w:r w:rsidR="00894CB3" w:rsidRPr="00894CB3">
        <w:t xml:space="preserve"> - </w:t>
      </w:r>
      <w:r w:rsidRPr="00894CB3">
        <w:t>1</w:t>
      </w:r>
      <w:r w:rsidR="00894CB3" w:rsidRPr="00894CB3">
        <w:t xml:space="preserve">) </w:t>
      </w:r>
      <w:r w:rsidRPr="00894CB3">
        <w:t>+</w:t>
      </w:r>
      <w:r w:rsidR="00894CB3" w:rsidRPr="00894CB3">
        <w:t xml:space="preserve"> - </w:t>
      </w:r>
      <w:r w:rsidRPr="00894CB3">
        <w:t>------------------------------,</w:t>
      </w:r>
      <w:r w:rsidR="00894CB3" w:rsidRPr="00894CB3">
        <w:t xml:space="preserve"> (</w:t>
      </w:r>
      <w:r w:rsidRPr="00894CB3">
        <w:rPr>
          <w:i/>
        </w:rPr>
        <w:t>7</w:t>
      </w:r>
      <w:r w:rsidR="00894CB3" w:rsidRPr="00894CB3">
        <w:rPr>
          <w:i/>
        </w:rPr>
        <w:t>)</w:t>
      </w:r>
    </w:p>
    <w:p w:rsidR="00894CB3" w:rsidRPr="00894CB3" w:rsidRDefault="00894CB3" w:rsidP="00894CB3">
      <w:pPr>
        <w:tabs>
          <w:tab w:val="left" w:pos="726"/>
        </w:tabs>
      </w:pPr>
      <w:r>
        <w:tab/>
      </w:r>
      <w:r>
        <w:tab/>
      </w:r>
      <w:r>
        <w:tab/>
      </w:r>
      <w:r>
        <w:tab/>
      </w:r>
      <w:r>
        <w:tab/>
      </w:r>
      <w:r w:rsidR="00B050A2" w:rsidRPr="00894CB3">
        <w:t>C</w:t>
      </w:r>
      <w:r w:rsidRPr="00894CB3">
        <w:t xml:space="preserve"> (</w:t>
      </w:r>
      <w:r w:rsidR="00B050A2" w:rsidRPr="00894CB3">
        <w:t>і</w:t>
      </w:r>
      <w:r w:rsidRPr="00894CB3">
        <w:t xml:space="preserve"> - </w:t>
      </w:r>
      <w:r w:rsidR="00B050A2" w:rsidRPr="00894CB3">
        <w:t>1</w:t>
      </w:r>
      <w:r w:rsidRPr="00894CB3">
        <w:t>)</w:t>
      </w:r>
    </w:p>
    <w:p w:rsidR="00894CB3" w:rsidRDefault="00894CB3" w:rsidP="00894CB3">
      <w:pPr>
        <w:tabs>
          <w:tab w:val="left" w:pos="726"/>
        </w:tabs>
      </w:pPr>
    </w:p>
    <w:p w:rsidR="00894CB3" w:rsidRPr="00894CB3" w:rsidRDefault="00B050A2" w:rsidP="00894CB3">
      <w:pPr>
        <w:tabs>
          <w:tab w:val="left" w:pos="726"/>
        </w:tabs>
      </w:pPr>
      <w:r w:rsidRPr="00894CB3">
        <w:t>УЕ</w:t>
      </w:r>
      <w:r w:rsidR="00894CB3" w:rsidRPr="00894CB3">
        <w:t xml:space="preserve"> (</w:t>
      </w:r>
      <w:r w:rsidRPr="00894CB3">
        <w:t>і-1</w:t>
      </w:r>
      <w:r w:rsidR="00894CB3" w:rsidRPr="00894CB3">
        <w:t xml:space="preserve">) - </w:t>
      </w:r>
      <w:r w:rsidRPr="00894CB3">
        <w:t>общее</w:t>
      </w:r>
      <w:r w:rsidR="00894CB3" w:rsidRPr="00894CB3">
        <w:t xml:space="preserve"> </w:t>
      </w:r>
      <w:r w:rsidRPr="00894CB3">
        <w:t>количество</w:t>
      </w:r>
      <w:r w:rsidR="00894CB3" w:rsidRPr="00894CB3">
        <w:t xml:space="preserve"> </w:t>
      </w:r>
      <w:r w:rsidRPr="00894CB3">
        <w:t>условных</w:t>
      </w:r>
      <w:r w:rsidR="00894CB3" w:rsidRPr="00894CB3">
        <w:t xml:space="preserve"> </w:t>
      </w:r>
      <w:r w:rsidRPr="00894CB3">
        <w:t>единиц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находились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конец</w:t>
      </w:r>
      <w:r w:rsidR="00894CB3" w:rsidRPr="00894CB3">
        <w:t xml:space="preserve"> </w:t>
      </w:r>
      <w:r w:rsidRPr="00894CB3">
        <w:t>последнего</w:t>
      </w:r>
      <w:r w:rsidR="00894CB3" w:rsidRPr="00894CB3">
        <w:t xml:space="preserve"> </w:t>
      </w:r>
      <w:r w:rsidRPr="00894CB3">
        <w:t>календарного</w:t>
      </w:r>
      <w:r w:rsidR="00894CB3" w:rsidRPr="00894CB3">
        <w:t xml:space="preserve"> </w:t>
      </w:r>
      <w:r w:rsidRPr="00894CB3">
        <w:t>дня,</w:t>
      </w:r>
      <w:r w:rsidR="00894CB3" w:rsidRPr="00894CB3">
        <w:t xml:space="preserve"> </w:t>
      </w:r>
      <w:r w:rsidRPr="00894CB3">
        <w:t>предшествующего</w:t>
      </w:r>
      <w:r w:rsidR="00894CB3" w:rsidRPr="00894CB3">
        <w:t xml:space="preserve"> </w:t>
      </w:r>
      <w:r w:rsidRPr="00894CB3">
        <w:t>данному</w:t>
      </w:r>
      <w:r w:rsidR="00894CB3" w:rsidRPr="00894CB3">
        <w:t xml:space="preserve"> </w:t>
      </w:r>
      <w:r w:rsidRPr="00894CB3">
        <w:t>дню</w:t>
      </w:r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С</w:t>
      </w:r>
      <w:r w:rsidR="00894CB3" w:rsidRPr="00894CB3">
        <w:t xml:space="preserve"> (</w:t>
      </w:r>
      <w:r w:rsidRPr="00894CB3">
        <w:t>і-1</w:t>
      </w:r>
      <w:r w:rsidR="00894CB3" w:rsidRPr="00894CB3">
        <w:t xml:space="preserve">) - </w:t>
      </w:r>
      <w:r w:rsidRPr="00894CB3">
        <w:t>стоимость</w:t>
      </w:r>
      <w:r w:rsidR="00894CB3" w:rsidRPr="00894CB3">
        <w:t xml:space="preserve"> </w:t>
      </w:r>
      <w:r w:rsidRPr="00894CB3">
        <w:t>одной</w:t>
      </w:r>
      <w:r w:rsidR="00894CB3" w:rsidRPr="00894CB3">
        <w:t xml:space="preserve"> </w:t>
      </w:r>
      <w:r w:rsidRPr="00894CB3">
        <w:t>условной</w:t>
      </w:r>
      <w:r w:rsidR="00894CB3" w:rsidRPr="00894CB3">
        <w:t xml:space="preserve"> </w:t>
      </w:r>
      <w:r w:rsidRPr="00894CB3">
        <w:t>единицы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находившихся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конец</w:t>
      </w:r>
      <w:r w:rsidR="00894CB3" w:rsidRPr="00894CB3">
        <w:t xml:space="preserve"> </w:t>
      </w:r>
      <w:r w:rsidRPr="00894CB3">
        <w:t>последнего</w:t>
      </w:r>
      <w:r w:rsidR="00894CB3" w:rsidRPr="00894CB3">
        <w:t xml:space="preserve"> </w:t>
      </w:r>
      <w:r w:rsidRPr="00894CB3">
        <w:t>календарного</w:t>
      </w:r>
      <w:r w:rsidR="00894CB3" w:rsidRPr="00894CB3">
        <w:t xml:space="preserve"> </w:t>
      </w:r>
      <w:r w:rsidRPr="00894CB3">
        <w:t>дня,</w:t>
      </w:r>
      <w:r w:rsidR="00894CB3" w:rsidRPr="00894CB3">
        <w:t xml:space="preserve"> </w:t>
      </w:r>
      <w:r w:rsidRPr="00894CB3">
        <w:t>предшествующего</w:t>
      </w:r>
      <w:r w:rsidR="00894CB3" w:rsidRPr="00894CB3">
        <w:t xml:space="preserve"> </w:t>
      </w:r>
      <w:r w:rsidRPr="00894CB3">
        <w:t>данному</w:t>
      </w:r>
      <w:r w:rsidR="00894CB3" w:rsidRPr="00894CB3">
        <w:t xml:space="preserve"> </w:t>
      </w:r>
      <w:r w:rsidRPr="00894CB3">
        <w:t>дню.</w:t>
      </w:r>
    </w:p>
    <w:p w:rsidR="00894CB3" w:rsidRPr="00894CB3" w:rsidRDefault="00B050A2" w:rsidP="00894CB3">
      <w:pPr>
        <w:tabs>
          <w:tab w:val="left" w:pos="726"/>
        </w:tabs>
      </w:pPr>
      <w:bookmarkStart w:id="75" w:name="SUB1300"/>
      <w:bookmarkEnd w:id="75"/>
      <w:r w:rsidRPr="00894CB3">
        <w:t>При</w:t>
      </w:r>
      <w:r w:rsidR="00894CB3" w:rsidRPr="00894CB3">
        <w:t xml:space="preserve"> </w:t>
      </w:r>
      <w:r w:rsidRPr="00894CB3">
        <w:t>первоначальном</w:t>
      </w:r>
      <w:r w:rsidR="00894CB3" w:rsidRPr="00894CB3">
        <w:t xml:space="preserve"> </w:t>
      </w:r>
      <w:r w:rsidRPr="00894CB3">
        <w:t>поступлении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</w:t>
      </w:r>
      <w:r w:rsidRPr="00894CB3">
        <w:t>расчет</w:t>
      </w:r>
      <w:r w:rsidR="00894CB3" w:rsidRPr="00894CB3">
        <w:t xml:space="preserve"> </w:t>
      </w:r>
      <w:r w:rsidRPr="00894CB3">
        <w:t>показателей</w:t>
      </w:r>
      <w:r w:rsidR="00894CB3" w:rsidRPr="00894CB3">
        <w:t xml:space="preserve"> </w:t>
      </w:r>
      <w:r w:rsidRPr="00894CB3">
        <w:t>Сі,</w:t>
      </w:r>
      <w:r w:rsidR="00894CB3" w:rsidRPr="00894CB3">
        <w:t xml:space="preserve"> </w:t>
      </w:r>
      <w:r w:rsidRPr="00894CB3">
        <w:t>ПАі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УЕі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конец</w:t>
      </w:r>
      <w:r w:rsidR="00894CB3" w:rsidRPr="00894CB3">
        <w:t xml:space="preserve"> </w:t>
      </w:r>
      <w:r w:rsidRPr="00894CB3">
        <w:t>первого</w:t>
      </w:r>
      <w:r w:rsidR="00894CB3" w:rsidRPr="00894CB3">
        <w:t xml:space="preserve"> </w:t>
      </w:r>
      <w:r w:rsidRPr="00894CB3">
        <w:t>дня</w:t>
      </w:r>
      <w:r w:rsidR="00894CB3" w:rsidRPr="00894CB3">
        <w:t xml:space="preserve"> </w:t>
      </w:r>
      <w:r w:rsidRPr="00894CB3">
        <w:t>нахождения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данного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осуществляется</w:t>
      </w:r>
      <w:r w:rsidR="00894CB3" w:rsidRPr="00894CB3">
        <w:t xml:space="preserve"> </w:t>
      </w:r>
      <w:r w:rsidRPr="00894CB3">
        <w:t>исходя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следующих</w:t>
      </w:r>
      <w:r w:rsidR="00894CB3" w:rsidRPr="00894CB3">
        <w:t xml:space="preserve"> </w:t>
      </w:r>
      <w:r w:rsidRPr="00894CB3">
        <w:t>значений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</w:t>
      </w:r>
      <w:r w:rsidR="00894CB3" w:rsidRPr="00894CB3">
        <w:t xml:space="preserve">) </w:t>
      </w:r>
      <w:r w:rsidRPr="00894CB3">
        <w:t>C</w:t>
      </w:r>
      <w:r w:rsidR="00894CB3" w:rsidRPr="00894CB3">
        <w:t xml:space="preserve"> (</w:t>
      </w:r>
      <w:r w:rsidRPr="00894CB3">
        <w:t>і-l</w:t>
      </w:r>
      <w:r w:rsidR="00894CB3" w:rsidRPr="00894CB3">
        <w:t xml:space="preserve">) - </w:t>
      </w:r>
      <w:r w:rsidRPr="00894CB3">
        <w:t>100</w:t>
      </w:r>
      <w:r w:rsidR="00894CB3" w:rsidRPr="00894CB3">
        <w:t xml:space="preserve"> </w:t>
      </w:r>
      <w:r w:rsidRPr="00894CB3">
        <w:t>тенге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2</w:t>
      </w:r>
      <w:r w:rsidR="00894CB3" w:rsidRPr="00894CB3">
        <w:t xml:space="preserve">) </w:t>
      </w:r>
      <w:r w:rsidRPr="00894CB3">
        <w:t>ПА</w:t>
      </w:r>
      <w:r w:rsidR="00894CB3" w:rsidRPr="00894CB3">
        <w:t xml:space="preserve"> (</w:t>
      </w:r>
      <w:r w:rsidRPr="00894CB3">
        <w:t>і-1</w:t>
      </w:r>
      <w:r w:rsidR="00894CB3" w:rsidRPr="00894CB3">
        <w:t xml:space="preserve">) - </w:t>
      </w:r>
      <w:r w:rsidRPr="00894CB3">
        <w:t>текущая</w:t>
      </w:r>
      <w:r w:rsidR="00894CB3" w:rsidRPr="00894CB3">
        <w:t xml:space="preserve"> </w:t>
      </w:r>
      <w:r w:rsidRPr="00894CB3">
        <w:t>стоимость</w:t>
      </w:r>
      <w:r w:rsidR="00894CB3" w:rsidRPr="00894CB3">
        <w:t xml:space="preserve"> "</w:t>
      </w:r>
      <w:r w:rsidRPr="00894CB3">
        <w:t>чистых</w:t>
      </w:r>
      <w:r w:rsidR="00894CB3" w:rsidRPr="00894CB3">
        <w:t xml:space="preserve">"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принятых</w:t>
      </w:r>
      <w:r w:rsidR="00894CB3" w:rsidRPr="00894CB3">
        <w:t xml:space="preserve"> </w:t>
      </w:r>
      <w:r w:rsidRPr="00894CB3">
        <w:t>Организацией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3</w:t>
      </w:r>
      <w:r w:rsidR="00894CB3" w:rsidRPr="00894CB3">
        <w:t xml:space="preserve">) </w:t>
      </w:r>
      <w:r w:rsidRPr="00894CB3">
        <w:t>УЕ</w:t>
      </w:r>
      <w:r w:rsidR="00894CB3" w:rsidRPr="00894CB3">
        <w:t xml:space="preserve"> (</w:t>
      </w:r>
      <w:r w:rsidRPr="00894CB3">
        <w:t>і-1</w:t>
      </w:r>
      <w:r w:rsidR="00894CB3" w:rsidRPr="00894CB3">
        <w:t xml:space="preserve">) - </w:t>
      </w:r>
      <w:r w:rsidRPr="00894CB3">
        <w:t>результат</w:t>
      </w:r>
      <w:r w:rsidR="00894CB3" w:rsidRPr="00894CB3">
        <w:t xml:space="preserve"> </w:t>
      </w:r>
      <w:r w:rsidRPr="00894CB3">
        <w:t>деления</w:t>
      </w:r>
      <w:r w:rsidR="00894CB3" w:rsidRPr="00894CB3">
        <w:t xml:space="preserve"> </w:t>
      </w:r>
      <w:r w:rsidRPr="00894CB3">
        <w:t>текущей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"</w:t>
      </w:r>
      <w:r w:rsidRPr="00894CB3">
        <w:t>чистых</w:t>
      </w:r>
      <w:r w:rsidR="00894CB3" w:rsidRPr="00894CB3">
        <w:t xml:space="preserve">"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принятых</w:t>
      </w:r>
      <w:r w:rsidR="00894CB3" w:rsidRPr="00894CB3">
        <w:t xml:space="preserve"> </w:t>
      </w:r>
      <w:r w:rsidRPr="00894CB3">
        <w:t>Организацией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управление,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100</w:t>
      </w:r>
      <w:r w:rsidR="00894CB3" w:rsidRPr="00894CB3">
        <w:t xml:space="preserve"> </w:t>
      </w:r>
      <w:r w:rsidRPr="00894CB3">
        <w:t>тенге.</w:t>
      </w:r>
    </w:p>
    <w:p w:rsidR="00B050A2" w:rsidRPr="00894CB3" w:rsidRDefault="00B050A2" w:rsidP="00894CB3">
      <w:pPr>
        <w:tabs>
          <w:tab w:val="left" w:pos="726"/>
        </w:tabs>
      </w:pPr>
      <w:bookmarkStart w:id="76" w:name="SUB1400"/>
      <w:bookmarkEnd w:id="76"/>
      <w:r w:rsidRPr="00894CB3">
        <w:t>При</w:t>
      </w:r>
      <w:r w:rsidR="00894CB3" w:rsidRPr="00894CB3">
        <w:t xml:space="preserve"> </w:t>
      </w:r>
      <w:r w:rsidRPr="00894CB3">
        <w:t>передаче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одной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</w:t>
      </w:r>
      <w:r w:rsidRPr="00894CB3">
        <w:t>другой</w:t>
      </w:r>
      <w:r w:rsidR="00894CB3" w:rsidRPr="00894CB3">
        <w:t xml:space="preserve"> </w:t>
      </w:r>
      <w:r w:rsidRPr="00894CB3">
        <w:t>расчет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</w:t>
      </w:r>
      <w:r w:rsidRPr="00894CB3">
        <w:t>одной</w:t>
      </w:r>
      <w:r w:rsidR="00894CB3" w:rsidRPr="00894CB3">
        <w:t xml:space="preserve"> </w:t>
      </w:r>
      <w:r w:rsidRPr="00894CB3">
        <w:t>условной</w:t>
      </w:r>
      <w:r w:rsidR="00894CB3" w:rsidRPr="00894CB3">
        <w:t xml:space="preserve"> </w:t>
      </w:r>
      <w:r w:rsidRPr="00894CB3">
        <w:t>единицы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данного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прерывается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продолжает</w:t>
      </w:r>
      <w:r w:rsidR="00894CB3" w:rsidRPr="00894CB3">
        <w:t xml:space="preserve"> </w:t>
      </w:r>
      <w:r w:rsidRPr="00894CB3">
        <w:t>осуществляться</w:t>
      </w:r>
      <w:r w:rsidR="00894CB3" w:rsidRPr="00894CB3">
        <w:t xml:space="preserve"> </w:t>
      </w:r>
      <w:r w:rsidRPr="00894CB3">
        <w:t>Организацией,</w:t>
      </w:r>
      <w:r w:rsidR="00894CB3" w:rsidRPr="00894CB3">
        <w:t xml:space="preserve"> </w:t>
      </w:r>
      <w:r w:rsidRPr="00894CB3">
        <w:t>принявшей</w:t>
      </w:r>
      <w:r w:rsidR="00894CB3" w:rsidRPr="00894CB3">
        <w:t xml:space="preserve"> </w:t>
      </w:r>
      <w:r w:rsidRPr="00894CB3">
        <w:t>его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Коэффициент</w:t>
      </w:r>
      <w:r w:rsidR="00894CB3" w:rsidRPr="00894CB3">
        <w:t xml:space="preserve"> </w:t>
      </w:r>
      <w:r w:rsidRPr="00894CB3">
        <w:t>К</w:t>
      </w:r>
      <w:r w:rsidRPr="00894CB3">
        <w:rPr>
          <w:vertAlign w:val="subscript"/>
        </w:rPr>
        <w:t>2</w:t>
      </w:r>
      <w:r w:rsidR="00894CB3" w:rsidRPr="00894CB3">
        <w:t xml:space="preserve"> </w:t>
      </w:r>
      <w:r w:rsidRPr="00894CB3">
        <w:t>рассчитывается</w:t>
      </w:r>
      <w:r w:rsidR="00894CB3" w:rsidRPr="00894CB3">
        <w:t xml:space="preserve"> </w:t>
      </w:r>
      <w:r w:rsidRPr="00894CB3">
        <w:t>Организацией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отношении</w:t>
      </w:r>
      <w:r w:rsidR="00894CB3" w:rsidRPr="00894CB3">
        <w:t xml:space="preserve"> </w:t>
      </w:r>
      <w:r w:rsidRPr="00894CB3">
        <w:t>только</w:t>
      </w:r>
      <w:r w:rsidR="00894CB3" w:rsidRPr="00894CB3">
        <w:t xml:space="preserve"> </w:t>
      </w:r>
      <w:r w:rsidRPr="00894CB3">
        <w:t>тех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чьи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находились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данной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других</w:t>
      </w:r>
      <w:r w:rsidR="00894CB3" w:rsidRPr="00894CB3">
        <w:t xml:space="preserve"> </w:t>
      </w:r>
      <w:r w:rsidRPr="00894CB3">
        <w:t>Организаций</w:t>
      </w:r>
      <w:r w:rsidR="00894CB3" w:rsidRPr="00894CB3">
        <w:t xml:space="preserve"> </w:t>
      </w:r>
      <w:r w:rsidRPr="00894CB3">
        <w:t>двенадцать,</w:t>
      </w:r>
      <w:r w:rsidR="00894CB3" w:rsidRPr="00894CB3">
        <w:t xml:space="preserve"> </w:t>
      </w:r>
      <w:r w:rsidRPr="00894CB3">
        <w:t>тридцать</w:t>
      </w:r>
      <w:r w:rsidR="00894CB3" w:rsidRPr="00894CB3">
        <w:t xml:space="preserve"> </w:t>
      </w:r>
      <w:r w:rsidRPr="00894CB3">
        <w:t>шесть,</w:t>
      </w:r>
      <w:r w:rsidR="00894CB3" w:rsidRPr="00894CB3">
        <w:t xml:space="preserve"> </w:t>
      </w:r>
      <w:r w:rsidRPr="00894CB3">
        <w:t>шестьдесят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месяцев.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На</w:t>
      </w:r>
      <w:r w:rsidR="00894CB3" w:rsidRPr="00894CB3">
        <w:t xml:space="preserve"> </w:t>
      </w:r>
      <w:r w:rsidRPr="00894CB3">
        <w:t>основании</w:t>
      </w:r>
      <w:r w:rsidR="00894CB3" w:rsidRPr="00894CB3">
        <w:t xml:space="preserve"> </w:t>
      </w:r>
      <w:r w:rsidRPr="00894CB3">
        <w:t>предоставленных</w:t>
      </w:r>
      <w:r w:rsidR="00894CB3" w:rsidRPr="00894CB3">
        <w:t xml:space="preserve"> </w:t>
      </w:r>
      <w:r w:rsidRPr="00894CB3">
        <w:t>Организациями</w:t>
      </w:r>
      <w:r w:rsidR="00894CB3" w:rsidRPr="00894CB3">
        <w:t xml:space="preserve"> </w:t>
      </w:r>
      <w:r w:rsidRPr="00894CB3">
        <w:t>расчетов</w:t>
      </w:r>
      <w:r w:rsidR="00894CB3" w:rsidRPr="00894CB3">
        <w:t xml:space="preserve"> </w:t>
      </w:r>
      <w:r w:rsidRPr="00894CB3">
        <w:t>коэффициента</w:t>
      </w:r>
      <w:r w:rsidR="00894CB3" w:rsidRPr="00894CB3">
        <w:t xml:space="preserve"> </w:t>
      </w:r>
      <w:r w:rsidRPr="00894CB3">
        <w:t>К</w:t>
      </w:r>
      <w:r w:rsidRPr="00894CB3">
        <w:rPr>
          <w:vertAlign w:val="subscript"/>
        </w:rPr>
        <w:t>2</w:t>
      </w:r>
      <w:r w:rsidR="00894CB3" w:rsidRPr="00894CB3">
        <w:t xml:space="preserve"> </w:t>
      </w:r>
      <w:r w:rsidRPr="00894CB3">
        <w:t>уполномоченный</w:t>
      </w:r>
      <w:r w:rsidR="00894CB3" w:rsidRPr="00894CB3">
        <w:t xml:space="preserve"> </w:t>
      </w:r>
      <w:r w:rsidRPr="00894CB3">
        <w:t>орган</w:t>
      </w:r>
      <w:r w:rsidR="00894CB3" w:rsidRPr="00894CB3">
        <w:t xml:space="preserve"> </w:t>
      </w:r>
      <w:r w:rsidRPr="00894CB3">
        <w:t>ежемесячно</w:t>
      </w:r>
      <w:r w:rsidR="00894CB3" w:rsidRPr="00894CB3">
        <w:t xml:space="preserve"> </w:t>
      </w:r>
      <w:r w:rsidRPr="00894CB3">
        <w:t>рассчитывает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позднее</w:t>
      </w:r>
      <w:r w:rsidR="00894CB3" w:rsidRPr="00894CB3">
        <w:t xml:space="preserve"> </w:t>
      </w:r>
      <w:r w:rsidRPr="00894CB3">
        <w:t>пятнадцатого</w:t>
      </w:r>
      <w:r w:rsidR="00894CB3" w:rsidRPr="00894CB3">
        <w:t xml:space="preserve"> </w:t>
      </w:r>
      <w:r w:rsidRPr="00894CB3">
        <w:t>числа</w:t>
      </w:r>
      <w:r w:rsidR="00894CB3" w:rsidRPr="00894CB3">
        <w:t xml:space="preserve"> </w:t>
      </w:r>
      <w:r w:rsidRPr="00894CB3">
        <w:t>текущего</w:t>
      </w:r>
      <w:r w:rsidR="00894CB3" w:rsidRPr="00894CB3">
        <w:t xml:space="preserve"> </w:t>
      </w:r>
      <w:r w:rsidRPr="00894CB3">
        <w:t>месяца</w:t>
      </w:r>
      <w:r w:rsidR="00894CB3" w:rsidRPr="00894CB3">
        <w:t xml:space="preserve"> </w:t>
      </w:r>
      <w:r w:rsidRPr="00894CB3">
        <w:t>публикует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web-сайте</w:t>
      </w:r>
      <w:r w:rsidR="00894CB3" w:rsidRPr="00894CB3">
        <w:t xml:space="preserve"> </w:t>
      </w:r>
      <w:r w:rsidRPr="00894CB3">
        <w:t>уполномоченного</w:t>
      </w:r>
      <w:r w:rsidR="00894CB3" w:rsidRPr="00894CB3">
        <w:t xml:space="preserve"> </w:t>
      </w:r>
      <w:r w:rsidRPr="00894CB3">
        <w:t>органа</w:t>
      </w:r>
      <w:r w:rsidR="00894CB3" w:rsidRPr="00894CB3">
        <w:t xml:space="preserve"> </w:t>
      </w:r>
      <w:r w:rsidRPr="00894CB3">
        <w:t>значения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</w:t>
      </w:r>
      <w:r w:rsidR="00894CB3" w:rsidRPr="00894CB3">
        <w:t xml:space="preserve">) </w:t>
      </w:r>
      <w:r w:rsidRPr="00894CB3">
        <w:t>коэффициента</w:t>
      </w:r>
      <w:r w:rsidR="00894CB3" w:rsidRPr="00894CB3">
        <w:t xml:space="preserve"> </w:t>
      </w:r>
      <w:r w:rsidRPr="00894CB3">
        <w:t>К</w:t>
      </w:r>
      <w:r w:rsidRPr="00894CB3">
        <w:rPr>
          <w:vertAlign w:val="subscript"/>
        </w:rPr>
        <w:t>2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всем</w:t>
      </w:r>
      <w:r w:rsidR="00894CB3" w:rsidRPr="00894CB3">
        <w:t xml:space="preserve"> </w:t>
      </w:r>
      <w:r w:rsidRPr="00894CB3">
        <w:t>фондам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2</w:t>
      </w:r>
      <w:r w:rsidR="00894CB3" w:rsidRPr="00894CB3">
        <w:t xml:space="preserve">) </w:t>
      </w:r>
      <w:r w:rsidRPr="00894CB3">
        <w:t>коэффициента</w:t>
      </w:r>
      <w:r w:rsidR="00894CB3" w:rsidRPr="00894CB3">
        <w:t xml:space="preserve"> </w:t>
      </w:r>
      <w:r w:rsidRPr="00894CB3">
        <w:t>среднего</w:t>
      </w:r>
      <w:r w:rsidR="00894CB3" w:rsidRPr="00894CB3">
        <w:t xml:space="preserve"> </w:t>
      </w:r>
      <w:r w:rsidRPr="00894CB3">
        <w:t>номинального</w:t>
      </w:r>
      <w:r w:rsidR="00894CB3" w:rsidRPr="00894CB3">
        <w:t xml:space="preserve"> </w:t>
      </w:r>
      <w:r w:rsidRPr="00894CB3">
        <w:t>дохода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последние</w:t>
      </w:r>
      <w:r w:rsidR="00894CB3" w:rsidRPr="00894CB3">
        <w:t xml:space="preserve"> </w:t>
      </w:r>
      <w:r w:rsidRPr="00894CB3">
        <w:t>истекшие</w:t>
      </w:r>
      <w:r w:rsidR="00894CB3" w:rsidRPr="00894CB3">
        <w:t xml:space="preserve"> </w:t>
      </w:r>
      <w:r w:rsidRPr="00894CB3">
        <w:t>полные</w:t>
      </w:r>
      <w:r w:rsidR="00894CB3" w:rsidRPr="00894CB3">
        <w:t xml:space="preserve"> </w:t>
      </w:r>
      <w:r w:rsidRPr="00894CB3">
        <w:t>двенадцать,</w:t>
      </w:r>
      <w:r w:rsidR="00894CB3" w:rsidRPr="00894CB3">
        <w:t xml:space="preserve"> </w:t>
      </w:r>
      <w:r w:rsidRPr="00894CB3">
        <w:t>тридцать</w:t>
      </w:r>
      <w:r w:rsidR="00894CB3" w:rsidRPr="00894CB3">
        <w:t xml:space="preserve"> </w:t>
      </w:r>
      <w:r w:rsidRPr="00894CB3">
        <w:t>шесть,</w:t>
      </w:r>
      <w:r w:rsidR="00894CB3" w:rsidRPr="00894CB3">
        <w:t xml:space="preserve"> </w:t>
      </w:r>
      <w:r w:rsidRPr="00894CB3">
        <w:t>шестьдесят</w:t>
      </w:r>
      <w:r w:rsidR="00894CB3" w:rsidRPr="00894CB3">
        <w:t xml:space="preserve"> </w:t>
      </w:r>
      <w:r w:rsidRPr="00894CB3">
        <w:t>календарных</w:t>
      </w:r>
      <w:r w:rsidR="00894CB3" w:rsidRPr="00894CB3">
        <w:t xml:space="preserve"> </w:t>
      </w:r>
      <w:r w:rsidRPr="00894CB3">
        <w:t>месяцев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всем</w:t>
      </w:r>
      <w:r w:rsidR="00894CB3" w:rsidRPr="00894CB3">
        <w:t xml:space="preserve"> </w:t>
      </w:r>
      <w:r w:rsidRPr="00894CB3">
        <w:t>фондам</w:t>
      </w:r>
      <w:bookmarkStart w:id="77" w:name="sub1000561683"/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3</w:t>
      </w:r>
      <w:r w:rsidR="00894CB3" w:rsidRPr="00894CB3">
        <w:t xml:space="preserve">) </w:t>
      </w:r>
      <w:r w:rsidRPr="00894CB3">
        <w:t>скорректированного</w:t>
      </w:r>
      <w:r w:rsidR="00894CB3" w:rsidRPr="00894CB3">
        <w:t xml:space="preserve"> </w:t>
      </w:r>
      <w:r w:rsidRPr="00894CB3">
        <w:t>коэффициента</w:t>
      </w:r>
      <w:r w:rsidR="00894CB3" w:rsidRPr="00894CB3">
        <w:t xml:space="preserve"> </w:t>
      </w:r>
      <w:r w:rsidRPr="00894CB3">
        <w:t>среднего</w:t>
      </w:r>
      <w:r w:rsidR="00894CB3" w:rsidRPr="00894CB3">
        <w:t xml:space="preserve"> </w:t>
      </w:r>
      <w:r w:rsidRPr="00894CB3">
        <w:t>номинального</w:t>
      </w:r>
      <w:r w:rsidR="00894CB3" w:rsidRPr="00894CB3">
        <w:t xml:space="preserve"> </w:t>
      </w:r>
      <w:r w:rsidRPr="00894CB3">
        <w:t>дохода.</w:t>
      </w:r>
      <w:r w:rsidR="00894CB3" w:rsidRPr="00894CB3">
        <w:t xml:space="preserve"> </w:t>
      </w:r>
      <w:r w:rsidRPr="00894CB3">
        <w:t>Коэффициент</w:t>
      </w:r>
      <w:r w:rsidR="00894CB3" w:rsidRPr="00894CB3">
        <w:t xml:space="preserve"> </w:t>
      </w:r>
      <w:r w:rsidRPr="00894CB3">
        <w:t>среднего</w:t>
      </w:r>
      <w:r w:rsidR="00894CB3" w:rsidRPr="00894CB3">
        <w:t xml:space="preserve"> </w:t>
      </w:r>
      <w:r w:rsidRPr="00894CB3">
        <w:t>номинального</w:t>
      </w:r>
      <w:r w:rsidR="00894CB3" w:rsidRPr="00894CB3">
        <w:t xml:space="preserve"> </w:t>
      </w:r>
      <w:r w:rsidRPr="00894CB3">
        <w:t>дохода</w:t>
      </w:r>
      <w:r w:rsidR="00894CB3" w:rsidRPr="00894CB3">
        <w:t xml:space="preserve"> </w:t>
      </w:r>
      <w:r w:rsidRPr="00894CB3">
        <w:t>рассчитывается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текущей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"</w:t>
      </w:r>
      <w:r w:rsidRPr="00894CB3">
        <w:t>чистых</w:t>
      </w:r>
      <w:r w:rsidR="00894CB3" w:rsidRPr="00894CB3">
        <w:t xml:space="preserve">" </w:t>
      </w:r>
      <w:r w:rsidRPr="00894CB3">
        <w:t>пенсионных</w:t>
      </w:r>
      <w:r w:rsidR="00894CB3" w:rsidRPr="00894CB3">
        <w:t xml:space="preserve"> </w:t>
      </w:r>
      <w:r w:rsidRPr="00894CB3">
        <w:t>активов,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находились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данной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других</w:t>
      </w:r>
      <w:r w:rsidR="00894CB3" w:rsidRPr="00894CB3">
        <w:t xml:space="preserve"> </w:t>
      </w:r>
      <w:r w:rsidRPr="00894CB3">
        <w:t>Организаций</w:t>
      </w:r>
      <w:r w:rsidR="00894CB3" w:rsidRPr="00894CB3">
        <w:t xml:space="preserve"> </w:t>
      </w:r>
      <w:r w:rsidRPr="00894CB3">
        <w:t>двенадцать,</w:t>
      </w:r>
      <w:r w:rsidR="00894CB3" w:rsidRPr="00894CB3">
        <w:t xml:space="preserve"> </w:t>
      </w:r>
      <w:r w:rsidRPr="00894CB3">
        <w:t>тридцать</w:t>
      </w:r>
      <w:r w:rsidR="00894CB3" w:rsidRPr="00894CB3">
        <w:t xml:space="preserve"> </w:t>
      </w:r>
      <w:r w:rsidRPr="00894CB3">
        <w:t>шесть,</w:t>
      </w:r>
      <w:r w:rsidR="00894CB3" w:rsidRPr="00894CB3">
        <w:t xml:space="preserve"> </w:t>
      </w:r>
      <w:r w:rsidRPr="00894CB3">
        <w:t>шестьдесят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месяцев</w:t>
      </w:r>
      <w:r w:rsidR="00894CB3" w:rsidRPr="00894CB3">
        <w:t xml:space="preserve"> (</w:t>
      </w:r>
      <w:r w:rsidRPr="00894CB3">
        <w:t>по</w:t>
      </w:r>
      <w:r w:rsidR="00894CB3" w:rsidRPr="00894CB3">
        <w:t xml:space="preserve"> </w:t>
      </w:r>
      <w:r w:rsidRPr="00894CB3">
        <w:t>состоянию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первый</w:t>
      </w:r>
      <w:r w:rsidR="00894CB3" w:rsidRPr="00894CB3">
        <w:t xml:space="preserve"> </w:t>
      </w:r>
      <w:r w:rsidRPr="00894CB3">
        <w:t>календарный</w:t>
      </w:r>
      <w:r w:rsidR="00894CB3" w:rsidRPr="00894CB3">
        <w:t xml:space="preserve"> </w:t>
      </w:r>
      <w:r w:rsidRPr="00894CB3">
        <w:t>день</w:t>
      </w:r>
      <w:r w:rsidR="00894CB3" w:rsidRPr="00894CB3">
        <w:t xml:space="preserve"> </w:t>
      </w:r>
      <w:r w:rsidRPr="00894CB3">
        <w:t>первого</w:t>
      </w:r>
      <w:r w:rsidR="00894CB3" w:rsidRPr="00894CB3">
        <w:t xml:space="preserve"> </w:t>
      </w:r>
      <w:r w:rsidRPr="00894CB3">
        <w:t>месяца</w:t>
      </w:r>
      <w:r w:rsidR="00894CB3" w:rsidRPr="00894CB3">
        <w:t xml:space="preserve"> </w:t>
      </w:r>
      <w:r w:rsidRPr="00894CB3">
        <w:t>периода,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который</w:t>
      </w:r>
      <w:r w:rsidR="00894CB3" w:rsidRPr="00894CB3">
        <w:t xml:space="preserve"> </w:t>
      </w:r>
      <w:r w:rsidRPr="00894CB3">
        <w:t>осуществлялся</w:t>
      </w:r>
      <w:r w:rsidR="00894CB3" w:rsidRPr="00894CB3">
        <w:t xml:space="preserve"> </w:t>
      </w:r>
      <w:r w:rsidRPr="00894CB3">
        <w:t>расчет</w:t>
      </w:r>
      <w:r w:rsidR="00894CB3" w:rsidRPr="00894CB3">
        <w:t xml:space="preserve"> </w:t>
      </w:r>
      <w:r w:rsidRPr="00894CB3">
        <w:t>коэффициента</w:t>
      </w:r>
      <w:r w:rsidR="00894CB3" w:rsidRPr="00894CB3">
        <w:t xml:space="preserve"> </w:t>
      </w:r>
      <w:r w:rsidRPr="00894CB3">
        <w:t>К</w:t>
      </w:r>
      <w:r w:rsidRPr="00894CB3">
        <w:rPr>
          <w:vertAlign w:val="subscript"/>
        </w:rPr>
        <w:t>2</w:t>
      </w:r>
      <w:r w:rsidR="00894CB3" w:rsidRPr="00894CB3">
        <w:t xml:space="preserve">), </w:t>
      </w:r>
      <w:r w:rsidRPr="00894CB3">
        <w:t>как</w:t>
      </w:r>
      <w:r w:rsidR="00894CB3" w:rsidRPr="00894CB3">
        <w:t xml:space="preserve"> </w:t>
      </w:r>
      <w:r w:rsidRPr="00894CB3">
        <w:t>средневзвешенная</w:t>
      </w:r>
      <w:r w:rsidR="00894CB3" w:rsidRPr="00894CB3">
        <w:t xml:space="preserve"> </w:t>
      </w:r>
      <w:r w:rsidRPr="00894CB3">
        <w:t>величина</w:t>
      </w:r>
      <w:r w:rsidR="00894CB3" w:rsidRPr="00894CB3">
        <w:t xml:space="preserve"> </w:t>
      </w:r>
      <w:r w:rsidRPr="00894CB3">
        <w:t>коэффициентов</w:t>
      </w:r>
      <w:r w:rsidR="00894CB3" w:rsidRPr="00894CB3">
        <w:t xml:space="preserve"> </w:t>
      </w:r>
      <w:r w:rsidRPr="00894CB3">
        <w:t>К</w:t>
      </w:r>
      <w:r w:rsidRPr="00894CB3">
        <w:rPr>
          <w:vertAlign w:val="subscript"/>
        </w:rPr>
        <w:t>2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один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тот</w:t>
      </w:r>
      <w:r w:rsidR="00894CB3" w:rsidRPr="00894CB3">
        <w:t xml:space="preserve"> </w:t>
      </w:r>
      <w:r w:rsidRPr="00894CB3">
        <w:t>же</w:t>
      </w:r>
      <w:r w:rsidR="00894CB3" w:rsidRPr="00894CB3">
        <w:t xml:space="preserve"> </w:t>
      </w:r>
      <w:r w:rsidRPr="00894CB3">
        <w:t>период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всем</w:t>
      </w:r>
      <w:r w:rsidR="00894CB3" w:rsidRPr="00894CB3">
        <w:t xml:space="preserve"> </w:t>
      </w:r>
      <w:r w:rsidRPr="00894CB3">
        <w:t>фондам</w:t>
      </w:r>
      <w:bookmarkEnd w:id="77"/>
      <w:r w:rsidRPr="00894CB3">
        <w:t>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Скорректированный</w:t>
      </w:r>
      <w:r w:rsidR="00894CB3" w:rsidRPr="00894CB3">
        <w:t xml:space="preserve"> </w:t>
      </w:r>
      <w:r w:rsidRPr="00894CB3">
        <w:t>коэффициент</w:t>
      </w:r>
      <w:r w:rsidR="00894CB3" w:rsidRPr="00894CB3">
        <w:t xml:space="preserve"> </w:t>
      </w:r>
      <w:r w:rsidRPr="00894CB3">
        <w:t>среднего</w:t>
      </w:r>
      <w:r w:rsidR="00894CB3" w:rsidRPr="00894CB3">
        <w:t xml:space="preserve"> </w:t>
      </w:r>
      <w:r w:rsidRPr="00894CB3">
        <w:t>номинального</w:t>
      </w:r>
      <w:r w:rsidR="00894CB3" w:rsidRPr="00894CB3">
        <w:t xml:space="preserve"> </w:t>
      </w:r>
      <w:r w:rsidRPr="00894CB3">
        <w:t>дохода</w:t>
      </w:r>
      <w:r w:rsidR="00894CB3" w:rsidRPr="00894CB3">
        <w:t xml:space="preserve"> </w:t>
      </w:r>
      <w:r w:rsidRPr="00894CB3">
        <w:t>рассчитывается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средневзвешенная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текущей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"</w:t>
      </w:r>
      <w:r w:rsidRPr="00894CB3">
        <w:t>чистых</w:t>
      </w:r>
      <w:r w:rsidR="00894CB3" w:rsidRPr="00894CB3">
        <w:t xml:space="preserve">" </w:t>
      </w:r>
      <w:r w:rsidRPr="00894CB3">
        <w:t>пенсионных</w:t>
      </w:r>
      <w:r w:rsidR="00894CB3" w:rsidRPr="00894CB3">
        <w:t xml:space="preserve"> </w:t>
      </w:r>
      <w:r w:rsidRPr="00894CB3">
        <w:t>активов,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находились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данной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других</w:t>
      </w:r>
      <w:r w:rsidR="00894CB3" w:rsidRPr="00894CB3">
        <w:t xml:space="preserve"> </w:t>
      </w:r>
      <w:r w:rsidRPr="00894CB3">
        <w:t>Организаций</w:t>
      </w:r>
      <w:r w:rsidR="00894CB3" w:rsidRPr="00894CB3">
        <w:t xml:space="preserve"> </w:t>
      </w:r>
      <w:r w:rsidRPr="00894CB3">
        <w:t>шестьдесят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месяцев</w:t>
      </w:r>
      <w:r w:rsidR="00894CB3" w:rsidRPr="00894CB3">
        <w:t xml:space="preserve"> (</w:t>
      </w:r>
      <w:r w:rsidRPr="00894CB3">
        <w:t>по</w:t>
      </w:r>
      <w:r w:rsidR="00894CB3" w:rsidRPr="00894CB3">
        <w:t xml:space="preserve"> </w:t>
      </w:r>
      <w:r w:rsidRPr="00894CB3">
        <w:t>состоянию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первый</w:t>
      </w:r>
      <w:r w:rsidR="00894CB3" w:rsidRPr="00894CB3">
        <w:t xml:space="preserve"> </w:t>
      </w:r>
      <w:r w:rsidRPr="00894CB3">
        <w:t>календарный</w:t>
      </w:r>
      <w:r w:rsidR="00894CB3" w:rsidRPr="00894CB3">
        <w:t xml:space="preserve"> </w:t>
      </w:r>
      <w:r w:rsidRPr="00894CB3">
        <w:t>день</w:t>
      </w:r>
      <w:r w:rsidR="00894CB3" w:rsidRPr="00894CB3">
        <w:t xml:space="preserve"> </w:t>
      </w:r>
      <w:r w:rsidRPr="00894CB3">
        <w:t>первого</w:t>
      </w:r>
      <w:r w:rsidR="00894CB3" w:rsidRPr="00894CB3">
        <w:t xml:space="preserve"> </w:t>
      </w:r>
      <w:r w:rsidRPr="00894CB3">
        <w:t>месяца</w:t>
      </w:r>
      <w:r w:rsidR="00894CB3" w:rsidRPr="00894CB3">
        <w:t xml:space="preserve"> </w:t>
      </w:r>
      <w:r w:rsidRPr="00894CB3">
        <w:t>периода,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который</w:t>
      </w:r>
      <w:r w:rsidR="00894CB3" w:rsidRPr="00894CB3">
        <w:t xml:space="preserve"> </w:t>
      </w:r>
      <w:r w:rsidRPr="00894CB3">
        <w:t>осуществлялся</w:t>
      </w:r>
      <w:r w:rsidR="00894CB3" w:rsidRPr="00894CB3">
        <w:t xml:space="preserve"> </w:t>
      </w:r>
      <w:r w:rsidRPr="00894CB3">
        <w:t>расчет</w:t>
      </w:r>
      <w:r w:rsidR="00894CB3" w:rsidRPr="00894CB3">
        <w:t xml:space="preserve"> </w:t>
      </w:r>
      <w:r w:rsidRPr="00894CB3">
        <w:t>коэффициента</w:t>
      </w:r>
      <w:r w:rsidR="00894CB3" w:rsidRPr="00894CB3">
        <w:t xml:space="preserve"> </w:t>
      </w:r>
      <w:r w:rsidRPr="00894CB3">
        <w:t>К</w:t>
      </w:r>
      <w:r w:rsidRPr="00894CB3">
        <w:rPr>
          <w:vertAlign w:val="subscript"/>
        </w:rPr>
        <w:t>2</w:t>
      </w:r>
      <w:r w:rsidR="00894CB3" w:rsidRPr="00894CB3">
        <w:t xml:space="preserve">), </w:t>
      </w:r>
      <w:r w:rsidRPr="00894CB3">
        <w:t>величина</w:t>
      </w:r>
      <w:r w:rsidR="00894CB3" w:rsidRPr="00894CB3">
        <w:t xml:space="preserve"> </w:t>
      </w:r>
      <w:r w:rsidRPr="00894CB3">
        <w:t>коэффициентов</w:t>
      </w:r>
      <w:r w:rsidR="00894CB3" w:rsidRPr="00894CB3">
        <w:t xml:space="preserve"> </w:t>
      </w:r>
      <w:r w:rsidRPr="00894CB3">
        <w:t>К</w:t>
      </w:r>
      <w:r w:rsidRPr="00894CB3">
        <w:rPr>
          <w:vertAlign w:val="subscript"/>
        </w:rPr>
        <w:t>2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один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тот</w:t>
      </w:r>
      <w:r w:rsidR="00894CB3" w:rsidRPr="00894CB3">
        <w:t xml:space="preserve"> </w:t>
      </w:r>
      <w:r w:rsidRPr="00894CB3">
        <w:t>же</w:t>
      </w:r>
      <w:r w:rsidR="00894CB3" w:rsidRPr="00894CB3">
        <w:t xml:space="preserve"> </w:t>
      </w:r>
      <w:r w:rsidRPr="00894CB3">
        <w:t>период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фондам,</w:t>
      </w:r>
      <w:r w:rsidR="00894CB3" w:rsidRPr="00894CB3">
        <w:t xml:space="preserve"> </w:t>
      </w:r>
      <w:r w:rsidRPr="00894CB3">
        <w:t>значение</w:t>
      </w:r>
      <w:r w:rsidR="00894CB3" w:rsidRPr="00894CB3">
        <w:t xml:space="preserve"> </w:t>
      </w:r>
      <w:r w:rsidRPr="00894CB3">
        <w:t>коэффициента</w:t>
      </w:r>
      <w:r w:rsidR="00894CB3" w:rsidRPr="00894CB3">
        <w:t xml:space="preserve"> </w:t>
      </w:r>
      <w:r w:rsidRPr="00894CB3">
        <w:t>номинального</w:t>
      </w:r>
      <w:r w:rsidR="00894CB3" w:rsidRPr="00894CB3">
        <w:t xml:space="preserve"> </w:t>
      </w:r>
      <w:r w:rsidRPr="00894CB3">
        <w:t>дохода</w:t>
      </w:r>
      <w:r w:rsidR="00894CB3" w:rsidRPr="00894CB3">
        <w:t xml:space="preserve"> </w:t>
      </w:r>
      <w:r w:rsidRPr="00894CB3">
        <w:t>которых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превышает</w:t>
      </w:r>
      <w:r w:rsidR="00894CB3" w:rsidRPr="00894CB3">
        <w:t xml:space="preserve"> </w:t>
      </w:r>
      <w:r w:rsidRPr="00894CB3">
        <w:t>ста</w:t>
      </w:r>
      <w:r w:rsidR="00894CB3" w:rsidRPr="00894CB3">
        <w:t xml:space="preserve"> </w:t>
      </w:r>
      <w:r w:rsidRPr="00894CB3">
        <w:t>тридцати</w:t>
      </w:r>
      <w:r w:rsidR="00894CB3" w:rsidRPr="00894CB3">
        <w:t xml:space="preserve"> </w:t>
      </w:r>
      <w:r w:rsidRPr="00894CB3">
        <w:t>процентов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значения</w:t>
      </w:r>
      <w:r w:rsidR="00894CB3" w:rsidRPr="00894CB3">
        <w:t xml:space="preserve"> </w:t>
      </w:r>
      <w:r w:rsidRPr="00894CB3">
        <w:t>коэффициента</w:t>
      </w:r>
      <w:r w:rsidR="00894CB3" w:rsidRPr="00894CB3">
        <w:t xml:space="preserve"> </w:t>
      </w:r>
      <w:r w:rsidRPr="00894CB3">
        <w:t>среднего</w:t>
      </w:r>
      <w:r w:rsidR="00894CB3" w:rsidRPr="00894CB3">
        <w:t xml:space="preserve"> </w:t>
      </w:r>
      <w:r w:rsidRPr="00894CB3">
        <w:t>номинального</w:t>
      </w:r>
      <w:r w:rsidR="00894CB3" w:rsidRPr="00894CB3">
        <w:t xml:space="preserve"> </w:t>
      </w:r>
      <w:r w:rsidRPr="00894CB3">
        <w:t>дохода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соответствующий</w:t>
      </w:r>
      <w:r w:rsidR="00894CB3" w:rsidRPr="00894CB3">
        <w:t xml:space="preserve"> </w:t>
      </w:r>
      <w:r w:rsidRPr="00894CB3">
        <w:t>период</w:t>
      </w:r>
      <w:r w:rsidR="00894CB3" w:rsidRPr="00894CB3">
        <w:t xml:space="preserve"> </w:t>
      </w:r>
      <w:r w:rsidRPr="00894CB3">
        <w:t>рассчитанного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текущей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"</w:t>
      </w:r>
      <w:r w:rsidRPr="00894CB3">
        <w:t>чистых</w:t>
      </w:r>
      <w:r w:rsidR="00894CB3" w:rsidRPr="00894CB3">
        <w:t xml:space="preserve">" </w:t>
      </w:r>
      <w:r w:rsidRPr="00894CB3">
        <w:t>пенсионных</w:t>
      </w:r>
      <w:r w:rsidR="00894CB3" w:rsidRPr="00894CB3">
        <w:t xml:space="preserve"> </w:t>
      </w:r>
      <w:r w:rsidRPr="00894CB3">
        <w:t>активов,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находились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данной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других</w:t>
      </w:r>
      <w:r w:rsidR="00894CB3" w:rsidRPr="00894CB3">
        <w:t xml:space="preserve"> </w:t>
      </w:r>
      <w:r w:rsidRPr="00894CB3">
        <w:t>Организаций</w:t>
      </w:r>
      <w:r w:rsidR="00894CB3" w:rsidRPr="00894CB3">
        <w:t xml:space="preserve"> </w:t>
      </w:r>
      <w:r w:rsidRPr="00894CB3">
        <w:t>шестьдесят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месяцев.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Отклонение</w:t>
      </w:r>
      <w:r w:rsidR="00894CB3" w:rsidRPr="00894CB3">
        <w:t xml:space="preserve"> </w:t>
      </w:r>
      <w:r w:rsidRPr="00894CB3">
        <w:t>коэффициента</w:t>
      </w:r>
      <w:r w:rsidR="00894CB3" w:rsidRPr="00894CB3">
        <w:t xml:space="preserve"> </w:t>
      </w:r>
      <w:r w:rsidRPr="00894CB3">
        <w:t>К</w:t>
      </w:r>
      <w:r w:rsidRPr="00894CB3">
        <w:rPr>
          <w:vertAlign w:val="subscript"/>
        </w:rPr>
        <w:t>2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каждому</w:t>
      </w:r>
      <w:r w:rsidR="00894CB3" w:rsidRPr="00894CB3">
        <w:t xml:space="preserve"> </w:t>
      </w:r>
      <w:r w:rsidRPr="00894CB3">
        <w:t>отдельному</w:t>
      </w:r>
      <w:r w:rsidR="00894CB3" w:rsidRPr="00894CB3">
        <w:t xml:space="preserve"> </w:t>
      </w:r>
      <w:r w:rsidRPr="00894CB3">
        <w:t>фонду,</w:t>
      </w:r>
      <w:r w:rsidR="00894CB3" w:rsidRPr="00894CB3">
        <w:t xml:space="preserve"> </w:t>
      </w:r>
      <w:r w:rsidRPr="00894CB3">
        <w:t>чьи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находятся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данной</w:t>
      </w:r>
      <w:r w:rsidR="00894CB3" w:rsidRPr="00894CB3">
        <w:t xml:space="preserve"> </w:t>
      </w:r>
      <w:r w:rsidRPr="00894CB3">
        <w:t>Организации,</w:t>
      </w:r>
      <w:r w:rsidR="00894CB3" w:rsidRPr="00894CB3">
        <w:t xml:space="preserve"> </w:t>
      </w:r>
      <w:r w:rsidRPr="00894CB3">
        <w:t>должно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ниже</w:t>
      </w:r>
      <w:r w:rsidR="00894CB3" w:rsidRPr="00894CB3">
        <w:t xml:space="preserve"> </w:t>
      </w:r>
      <w:r w:rsidRPr="00894CB3">
        <w:t>тридцати</w:t>
      </w:r>
      <w:r w:rsidR="00894CB3" w:rsidRPr="00894CB3">
        <w:t xml:space="preserve"> </w:t>
      </w:r>
      <w:r w:rsidRPr="00894CB3">
        <w:t>процентов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значения</w:t>
      </w:r>
      <w:r w:rsidR="00894CB3" w:rsidRPr="00894CB3">
        <w:t xml:space="preserve"> </w:t>
      </w:r>
      <w:r w:rsidRPr="00894CB3">
        <w:t>скорректированного</w:t>
      </w:r>
      <w:r w:rsidR="00894CB3" w:rsidRPr="00894CB3">
        <w:t xml:space="preserve"> </w:t>
      </w:r>
      <w:r w:rsidRPr="00894CB3">
        <w:t>коэффициента</w:t>
      </w:r>
      <w:r w:rsidR="00894CB3" w:rsidRPr="00894CB3">
        <w:t xml:space="preserve"> </w:t>
      </w:r>
      <w:r w:rsidRPr="00894CB3">
        <w:t>среднего</w:t>
      </w:r>
      <w:r w:rsidR="00894CB3" w:rsidRPr="00894CB3">
        <w:t xml:space="preserve"> </w:t>
      </w:r>
      <w:r w:rsidRPr="00894CB3">
        <w:t>номинального</w:t>
      </w:r>
      <w:r w:rsidR="00894CB3" w:rsidRPr="00894CB3">
        <w:t xml:space="preserve"> </w:t>
      </w:r>
      <w:r w:rsidRPr="00894CB3">
        <w:t>дохода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соответствующий</w:t>
      </w:r>
      <w:r w:rsidR="00894CB3" w:rsidRPr="00894CB3">
        <w:t xml:space="preserve"> </w:t>
      </w:r>
      <w:r w:rsidRPr="00894CB3">
        <w:t>период.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Организация</w:t>
      </w:r>
      <w:r w:rsidR="00894CB3" w:rsidRPr="00894CB3">
        <w:t xml:space="preserve"> </w:t>
      </w:r>
      <w:r w:rsidRPr="00894CB3">
        <w:t>возмещает</w:t>
      </w:r>
      <w:r w:rsidR="00894CB3" w:rsidRPr="00894CB3">
        <w:t xml:space="preserve"> </w:t>
      </w:r>
      <w:r w:rsidRPr="00894CB3">
        <w:t>отрицательную</w:t>
      </w:r>
      <w:r w:rsidR="00894CB3" w:rsidRPr="00894CB3">
        <w:t xml:space="preserve"> </w:t>
      </w:r>
      <w:r w:rsidRPr="00894CB3">
        <w:t>разницу</w:t>
      </w:r>
      <w:r w:rsidR="00894CB3" w:rsidRPr="00894CB3">
        <w:t xml:space="preserve"> </w:t>
      </w:r>
      <w:r w:rsidRPr="00894CB3">
        <w:t>между</w:t>
      </w:r>
      <w:r w:rsidR="00894CB3" w:rsidRPr="00894CB3">
        <w:t xml:space="preserve"> </w:t>
      </w:r>
      <w:r w:rsidRPr="00894CB3">
        <w:t>показателем</w:t>
      </w:r>
      <w:r w:rsidR="00894CB3" w:rsidRPr="00894CB3">
        <w:t xml:space="preserve"> </w:t>
      </w:r>
      <w:r w:rsidRPr="00894CB3">
        <w:t>номинальной</w:t>
      </w:r>
      <w:r w:rsidR="00894CB3" w:rsidRPr="00894CB3">
        <w:t xml:space="preserve"> </w:t>
      </w:r>
      <w:r w:rsidRPr="00894CB3">
        <w:t>доходности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минимальным</w:t>
      </w:r>
      <w:r w:rsidR="00894CB3" w:rsidRPr="00894CB3">
        <w:t xml:space="preserve"> </w:t>
      </w:r>
      <w:r w:rsidRPr="00894CB3">
        <w:t>значением</w:t>
      </w:r>
      <w:r w:rsidR="00894CB3" w:rsidRPr="00894CB3">
        <w:t xml:space="preserve"> </w:t>
      </w:r>
      <w:r w:rsidRPr="00894CB3">
        <w:t>доходности</w:t>
      </w:r>
      <w:r w:rsidR="00894CB3" w:rsidRPr="00894CB3">
        <w:t xml:space="preserve"> </w:t>
      </w:r>
      <w:r w:rsidRPr="00894CB3">
        <w:t>фонду</w:t>
      </w:r>
      <w:r w:rsidR="00894CB3" w:rsidRPr="00894CB3">
        <w:t xml:space="preserve"> </w:t>
      </w:r>
      <w:r w:rsidRPr="00894CB3">
        <w:t>путем</w:t>
      </w:r>
      <w:r w:rsidR="00894CB3" w:rsidRPr="00894CB3">
        <w:t xml:space="preserve"> </w:t>
      </w:r>
      <w:r w:rsidRPr="00894CB3">
        <w:t>зачисления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банковский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банке</w:t>
      </w:r>
      <w:r w:rsidR="00894CB3" w:rsidRPr="00894CB3">
        <w:t xml:space="preserve"> </w:t>
      </w:r>
      <w:r w:rsidRPr="00894CB3">
        <w:t>второго</w:t>
      </w:r>
      <w:r w:rsidR="00894CB3" w:rsidRPr="00894CB3">
        <w:t xml:space="preserve"> </w:t>
      </w:r>
      <w:r w:rsidRPr="00894CB3">
        <w:t>уровня</w:t>
      </w:r>
      <w:r w:rsidR="00894CB3" w:rsidRPr="00894CB3">
        <w:t xml:space="preserve"> </w:t>
      </w:r>
      <w:r w:rsidRPr="00894CB3">
        <w:t>соответствующей</w:t>
      </w:r>
      <w:r w:rsidR="00894CB3" w:rsidRPr="00894CB3">
        <w:t xml:space="preserve"> </w:t>
      </w:r>
      <w:r w:rsidRPr="00894CB3">
        <w:t>суммы</w:t>
      </w:r>
      <w:r w:rsidR="00894CB3" w:rsidRPr="00894CB3">
        <w:t xml:space="preserve"> </w:t>
      </w:r>
      <w:r w:rsidRPr="00894CB3">
        <w:t>денег,</w:t>
      </w:r>
      <w:r w:rsidR="00894CB3" w:rsidRPr="00894CB3">
        <w:t xml:space="preserve"> </w:t>
      </w:r>
      <w:r w:rsidRPr="00894CB3">
        <w:t>рассчитанной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формуле</w:t>
      </w:r>
      <w:r w:rsidR="00894CB3" w:rsidRPr="00894CB3">
        <w:t>:</w:t>
      </w:r>
    </w:p>
    <w:p w:rsidR="00894CB3" w:rsidRDefault="00894CB3" w:rsidP="00894CB3">
      <w:pPr>
        <w:tabs>
          <w:tab w:val="left" w:pos="726"/>
        </w:tabs>
      </w:pPr>
    </w:p>
    <w:p w:rsidR="00894CB3" w:rsidRPr="00894CB3" w:rsidRDefault="00B050A2" w:rsidP="00894CB3">
      <w:pPr>
        <w:tabs>
          <w:tab w:val="left" w:pos="726"/>
        </w:tabs>
        <w:rPr>
          <w:i/>
        </w:rPr>
      </w:pPr>
      <w:r w:rsidRPr="00894CB3">
        <w:t>S</w:t>
      </w:r>
      <w:r w:rsidR="00894CB3" w:rsidRPr="00894CB3">
        <w:t xml:space="preserve"> </w:t>
      </w:r>
      <w:r w:rsidRPr="00894CB3">
        <w:t>=</w:t>
      </w:r>
      <w:r w:rsidR="00894CB3" w:rsidRPr="00894CB3">
        <w:t xml:space="preserve"> (</w:t>
      </w:r>
      <w:r w:rsidRPr="00894CB3">
        <w:t>С</w:t>
      </w:r>
      <w:r w:rsidRPr="00894CB3">
        <w:rPr>
          <w:vertAlign w:val="subscript"/>
        </w:rPr>
        <w:t>ср</w:t>
      </w:r>
      <w:r w:rsidR="00894CB3" w:rsidRPr="00894CB3">
        <w:t xml:space="preserve"> - </w:t>
      </w:r>
      <w:r w:rsidRPr="00894CB3">
        <w:t>С</w:t>
      </w:r>
      <w:r w:rsidRPr="00894CB3">
        <w:rPr>
          <w:vertAlign w:val="subscript"/>
        </w:rPr>
        <w:t>t</w:t>
      </w:r>
      <w:r w:rsidR="00894CB3" w:rsidRPr="00894CB3">
        <w:t xml:space="preserve">) </w:t>
      </w:r>
      <w:r w:rsidRPr="00894CB3">
        <w:t>*</w:t>
      </w:r>
      <w:r w:rsidR="00894CB3" w:rsidRPr="00894CB3">
        <w:t xml:space="preserve"> </w:t>
      </w:r>
      <w:r w:rsidRPr="00894CB3">
        <w:t>Y</w:t>
      </w:r>
      <w:r w:rsidRPr="00894CB3">
        <w:rPr>
          <w:vertAlign w:val="subscript"/>
        </w:rPr>
        <w:t>ei</w:t>
      </w:r>
      <w:r w:rsidRPr="00894CB3">
        <w:rPr>
          <w:i/>
        </w:rPr>
        <w:t>,</w:t>
      </w:r>
      <w:r w:rsidR="00894CB3" w:rsidRPr="00894CB3">
        <w:rPr>
          <w:i/>
        </w:rPr>
        <w:t xml:space="preserve"> (</w:t>
      </w:r>
      <w:r w:rsidRPr="00894CB3">
        <w:rPr>
          <w:i/>
        </w:rPr>
        <w:t>8</w:t>
      </w:r>
      <w:r w:rsidR="00894CB3" w:rsidRPr="00894CB3">
        <w:rPr>
          <w:i/>
        </w:rPr>
        <w:t>)</w:t>
      </w:r>
    </w:p>
    <w:p w:rsidR="00894CB3" w:rsidRDefault="00894CB3" w:rsidP="00894CB3">
      <w:pPr>
        <w:tabs>
          <w:tab w:val="left" w:pos="726"/>
        </w:tabs>
      </w:pPr>
    </w:p>
    <w:p w:rsidR="00B050A2" w:rsidRPr="00894CB3" w:rsidRDefault="00B050A2" w:rsidP="00894CB3">
      <w:pPr>
        <w:tabs>
          <w:tab w:val="left" w:pos="726"/>
        </w:tabs>
      </w:pPr>
      <w:r w:rsidRPr="00894CB3">
        <w:t>где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С</w:t>
      </w:r>
      <w:r w:rsidRPr="00894CB3">
        <w:rPr>
          <w:vertAlign w:val="subscript"/>
        </w:rPr>
        <w:t>ср</w:t>
      </w:r>
      <w:r w:rsidR="00894CB3" w:rsidRPr="00894CB3">
        <w:t xml:space="preserve"> - </w:t>
      </w:r>
      <w:r w:rsidRPr="00894CB3">
        <w:t>необходимая</w:t>
      </w:r>
      <w:r w:rsidR="00894CB3" w:rsidRPr="00894CB3">
        <w:t xml:space="preserve"> </w:t>
      </w:r>
      <w:r w:rsidRPr="00894CB3">
        <w:t>средняя</w:t>
      </w:r>
      <w:r w:rsidR="00894CB3" w:rsidRPr="00894CB3">
        <w:t xml:space="preserve"> </w:t>
      </w:r>
      <w:r w:rsidRPr="00894CB3">
        <w:t>стоимость</w:t>
      </w:r>
      <w:r w:rsidR="00894CB3" w:rsidRPr="00894CB3">
        <w:t xml:space="preserve"> </w:t>
      </w:r>
      <w:r w:rsidRPr="00894CB3">
        <w:t>одной</w:t>
      </w:r>
      <w:r w:rsidR="00894CB3" w:rsidRPr="00894CB3">
        <w:t xml:space="preserve"> </w:t>
      </w:r>
      <w:r w:rsidRPr="00894CB3">
        <w:t>условной</w:t>
      </w:r>
      <w:r w:rsidR="00894CB3" w:rsidRPr="00894CB3">
        <w:t xml:space="preserve"> </w:t>
      </w:r>
      <w:r w:rsidRPr="00894CB3">
        <w:t>единицы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находящегося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Организации,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которой</w:t>
      </w:r>
      <w:r w:rsidR="00894CB3" w:rsidRPr="00894CB3">
        <w:t xml:space="preserve"> </w:t>
      </w:r>
      <w:r w:rsidRPr="00894CB3">
        <w:t>отрицательная</w:t>
      </w:r>
      <w:r w:rsidR="00894CB3" w:rsidRPr="00894CB3">
        <w:t xml:space="preserve"> </w:t>
      </w:r>
      <w:r w:rsidRPr="00894CB3">
        <w:t>разница</w:t>
      </w:r>
      <w:r w:rsidR="00894CB3" w:rsidRPr="00894CB3">
        <w:t xml:space="preserve"> </w:t>
      </w:r>
      <w:r w:rsidRPr="00894CB3">
        <w:t>между</w:t>
      </w:r>
      <w:r w:rsidR="00894CB3" w:rsidRPr="00894CB3">
        <w:t xml:space="preserve"> </w:t>
      </w:r>
      <w:r w:rsidRPr="00894CB3">
        <w:t>минимальным</w:t>
      </w:r>
      <w:r w:rsidR="00894CB3" w:rsidRPr="00894CB3">
        <w:t xml:space="preserve"> </w:t>
      </w:r>
      <w:r w:rsidRPr="00894CB3">
        <w:t>значением</w:t>
      </w:r>
      <w:r w:rsidR="00894CB3" w:rsidRPr="00894CB3">
        <w:t xml:space="preserve"> </w:t>
      </w:r>
      <w:r w:rsidRPr="00894CB3">
        <w:t>доходности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коэффициентом</w:t>
      </w:r>
      <w:r w:rsidR="00894CB3" w:rsidRPr="00894CB3">
        <w:t xml:space="preserve"> </w:t>
      </w:r>
      <w:r w:rsidRPr="00894CB3">
        <w:t>К</w:t>
      </w:r>
      <w:r w:rsidRPr="00894CB3">
        <w:rPr>
          <w:vertAlign w:val="subscript"/>
        </w:rPr>
        <w:t>2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исключается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C</w:t>
      </w:r>
      <w:r w:rsidRPr="00894CB3">
        <w:rPr>
          <w:vertAlign w:val="subscript"/>
        </w:rPr>
        <w:t>t</w:t>
      </w:r>
      <w:r w:rsidR="00894CB3" w:rsidRPr="00894CB3">
        <w:t xml:space="preserve"> - </w:t>
      </w:r>
      <w:r w:rsidRPr="00894CB3">
        <w:t>средняя</w:t>
      </w:r>
      <w:r w:rsidR="00894CB3" w:rsidRPr="00894CB3">
        <w:t xml:space="preserve"> </w:t>
      </w:r>
      <w:r w:rsidRPr="00894CB3">
        <w:t>стоимость</w:t>
      </w:r>
      <w:r w:rsidR="00894CB3" w:rsidRPr="00894CB3">
        <w:t xml:space="preserve"> </w:t>
      </w:r>
      <w:r w:rsidRPr="00894CB3">
        <w:t>одной</w:t>
      </w:r>
      <w:r w:rsidR="00894CB3" w:rsidRPr="00894CB3">
        <w:t xml:space="preserve"> </w:t>
      </w:r>
      <w:r w:rsidRPr="00894CB3">
        <w:t>условной</w:t>
      </w:r>
      <w:r w:rsidR="00894CB3" w:rsidRPr="00894CB3">
        <w:t xml:space="preserve"> </w:t>
      </w:r>
      <w:r w:rsidRPr="00894CB3">
        <w:t>единицы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находились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дату</w:t>
      </w:r>
      <w:r w:rsidR="00894CB3" w:rsidRPr="00894CB3">
        <w:t xml:space="preserve"> </w:t>
      </w:r>
      <w:r w:rsidRPr="00894CB3">
        <w:t>произведения</w:t>
      </w:r>
      <w:r w:rsidR="00894CB3" w:rsidRPr="00894CB3">
        <w:t xml:space="preserve"> </w:t>
      </w:r>
      <w:r w:rsidRPr="00894CB3">
        <w:t>расчета</w:t>
      </w:r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Y</w:t>
      </w:r>
      <w:r w:rsidRPr="00894CB3">
        <w:rPr>
          <w:vertAlign w:val="subscript"/>
        </w:rPr>
        <w:t>ei</w:t>
      </w:r>
      <w:r w:rsidR="00894CB3" w:rsidRPr="00894CB3">
        <w:t xml:space="preserve"> - </w:t>
      </w:r>
      <w:r w:rsidRPr="00894CB3">
        <w:t>общее</w:t>
      </w:r>
      <w:r w:rsidR="00894CB3" w:rsidRPr="00894CB3">
        <w:t xml:space="preserve"> </w:t>
      </w:r>
      <w:r w:rsidRPr="00894CB3">
        <w:t>количество</w:t>
      </w:r>
      <w:r w:rsidR="00894CB3" w:rsidRPr="00894CB3">
        <w:t xml:space="preserve"> </w:t>
      </w:r>
      <w:r w:rsidRPr="00894CB3">
        <w:t>условных</w:t>
      </w:r>
      <w:r w:rsidR="00894CB3" w:rsidRPr="00894CB3">
        <w:t xml:space="preserve"> </w:t>
      </w:r>
      <w:r w:rsidRPr="00894CB3">
        <w:t>единиц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находятся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расчетную</w:t>
      </w:r>
      <w:r w:rsidR="00894CB3" w:rsidRPr="00894CB3">
        <w:t xml:space="preserve"> </w:t>
      </w:r>
      <w:r w:rsidRPr="00894CB3">
        <w:t>дату.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Значение</w:t>
      </w:r>
      <w:r w:rsidR="00894CB3" w:rsidRPr="00894CB3">
        <w:t xml:space="preserve"> </w:t>
      </w:r>
      <w:r w:rsidRPr="00894CB3">
        <w:t>С</w:t>
      </w:r>
      <w:r w:rsidRPr="00894CB3">
        <w:rPr>
          <w:vertAlign w:val="subscript"/>
        </w:rPr>
        <w:t>ср</w:t>
      </w:r>
      <w:r w:rsidR="00894CB3" w:rsidRPr="00894CB3">
        <w:t xml:space="preserve"> </w:t>
      </w:r>
      <w:r w:rsidRPr="00894CB3">
        <w:t>рассчитывается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формуле</w:t>
      </w:r>
      <w:r w:rsidR="00894CB3" w:rsidRPr="00894CB3">
        <w:t>:</w:t>
      </w:r>
    </w:p>
    <w:p w:rsidR="00894CB3" w:rsidRDefault="00894CB3" w:rsidP="00894CB3">
      <w:pPr>
        <w:tabs>
          <w:tab w:val="left" w:pos="726"/>
        </w:tabs>
      </w:pPr>
    </w:p>
    <w:p w:rsidR="00894CB3" w:rsidRPr="00894CB3" w:rsidRDefault="00B050A2" w:rsidP="00894CB3">
      <w:pPr>
        <w:tabs>
          <w:tab w:val="left" w:pos="726"/>
        </w:tabs>
        <w:rPr>
          <w:i/>
        </w:rPr>
      </w:pPr>
      <w:r w:rsidRPr="00894CB3">
        <w:t>С</w:t>
      </w:r>
      <w:r w:rsidRPr="00894CB3">
        <w:rPr>
          <w:vertAlign w:val="subscript"/>
        </w:rPr>
        <w:t>ср</w:t>
      </w:r>
      <w:r w:rsidR="00894CB3" w:rsidRPr="00894CB3">
        <w:t xml:space="preserve"> </w:t>
      </w:r>
      <w:r w:rsidRPr="00894CB3">
        <w:t>&gt;</w:t>
      </w:r>
      <w:r w:rsidR="00894CB3" w:rsidRPr="00894CB3">
        <w:t xml:space="preserve"> </w:t>
      </w:r>
      <w:r w:rsidRPr="00894CB3">
        <w:t>=</w:t>
      </w:r>
      <w:r w:rsidR="00894CB3" w:rsidRPr="00894CB3">
        <w:t xml:space="preserve"> ( (</w:t>
      </w:r>
      <w:r w:rsidRPr="00894CB3">
        <w:t>К</w:t>
      </w:r>
      <w:r w:rsidRPr="00894CB3">
        <w:rPr>
          <w:vertAlign w:val="subscript"/>
        </w:rPr>
        <w:t>ср</w:t>
      </w:r>
      <w:r w:rsidR="00894CB3" w:rsidRPr="00894CB3">
        <w:t xml:space="preserve"> - (</w:t>
      </w:r>
      <w:r w:rsidRPr="00894CB3">
        <w:t>К</w:t>
      </w:r>
      <w:r w:rsidRPr="00894CB3">
        <w:rPr>
          <w:vertAlign w:val="subscript"/>
        </w:rPr>
        <w:t>ср</w:t>
      </w:r>
      <w:r w:rsidRPr="00894CB3">
        <w:t>*30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) </w:t>
      </w:r>
      <w:r w:rsidRPr="00894CB3">
        <w:t>+100</w:t>
      </w:r>
      <w:r w:rsidR="00894CB3" w:rsidRPr="00894CB3">
        <w:t xml:space="preserve">) </w:t>
      </w:r>
      <w:r w:rsidRPr="00894CB3">
        <w:t>/100</w:t>
      </w:r>
      <w:r w:rsidR="00894CB3" w:rsidRPr="00894CB3">
        <w:t xml:space="preserve">) </w:t>
      </w:r>
      <w:r w:rsidRPr="00894CB3">
        <w:t>*С</w:t>
      </w:r>
      <w:r w:rsidRPr="00894CB3">
        <w:rPr>
          <w:vertAlign w:val="subscript"/>
        </w:rPr>
        <w:t>о</w:t>
      </w:r>
      <w:r w:rsidRPr="00894CB3">
        <w:t>,</w:t>
      </w:r>
      <w:r w:rsidR="00894CB3" w:rsidRPr="00894CB3">
        <w:t xml:space="preserve"> (</w:t>
      </w:r>
      <w:r w:rsidRPr="00894CB3">
        <w:rPr>
          <w:i/>
        </w:rPr>
        <w:t>9</w:t>
      </w:r>
      <w:r w:rsidR="00894CB3" w:rsidRPr="00894CB3">
        <w:rPr>
          <w:i/>
        </w:rPr>
        <w:t>)</w:t>
      </w:r>
    </w:p>
    <w:p w:rsidR="00894CB3" w:rsidRDefault="00894CB3" w:rsidP="00894CB3">
      <w:pPr>
        <w:tabs>
          <w:tab w:val="left" w:pos="726"/>
        </w:tabs>
      </w:pPr>
    </w:p>
    <w:p w:rsidR="00894CB3" w:rsidRPr="00894CB3" w:rsidRDefault="00B050A2" w:rsidP="00894CB3">
      <w:pPr>
        <w:tabs>
          <w:tab w:val="left" w:pos="726"/>
        </w:tabs>
      </w:pPr>
      <w:r w:rsidRPr="00894CB3">
        <w:t>где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К</w:t>
      </w:r>
      <w:r w:rsidRPr="00894CB3">
        <w:rPr>
          <w:vertAlign w:val="subscript"/>
        </w:rPr>
        <w:t>ср</w:t>
      </w:r>
      <w:r w:rsidR="00894CB3" w:rsidRPr="00894CB3">
        <w:t xml:space="preserve"> - </w:t>
      </w:r>
      <w:r w:rsidRPr="00894CB3">
        <w:t>значение</w:t>
      </w:r>
      <w:r w:rsidR="00894CB3" w:rsidRPr="00894CB3">
        <w:t xml:space="preserve"> </w:t>
      </w:r>
      <w:r w:rsidRPr="00894CB3">
        <w:t>скорректированного</w:t>
      </w:r>
      <w:r w:rsidR="00894CB3" w:rsidRPr="00894CB3">
        <w:t xml:space="preserve"> </w:t>
      </w:r>
      <w:r w:rsidRPr="00894CB3">
        <w:t>коэффициента</w:t>
      </w:r>
      <w:r w:rsidR="00894CB3" w:rsidRPr="00894CB3">
        <w:t xml:space="preserve"> </w:t>
      </w:r>
      <w:r w:rsidRPr="00894CB3">
        <w:t>среднего</w:t>
      </w:r>
      <w:r w:rsidR="00894CB3" w:rsidRPr="00894CB3">
        <w:t xml:space="preserve"> </w:t>
      </w:r>
      <w:r w:rsidRPr="00894CB3">
        <w:t>номинального</w:t>
      </w:r>
      <w:r w:rsidR="00894CB3" w:rsidRPr="00894CB3">
        <w:t xml:space="preserve"> </w:t>
      </w:r>
      <w:r w:rsidRPr="00894CB3">
        <w:t>дохода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активам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соответствующее</w:t>
      </w:r>
      <w:r w:rsidR="00894CB3" w:rsidRPr="00894CB3">
        <w:t xml:space="preserve"> </w:t>
      </w:r>
      <w:r w:rsidRPr="00894CB3">
        <w:t>дате</w:t>
      </w:r>
      <w:r w:rsidR="00894CB3" w:rsidRPr="00894CB3">
        <w:t xml:space="preserve"> </w:t>
      </w:r>
      <w:r w:rsidRPr="00894CB3">
        <w:t>произведения</w:t>
      </w:r>
      <w:r w:rsidR="00894CB3" w:rsidRPr="00894CB3">
        <w:t xml:space="preserve"> </w:t>
      </w:r>
      <w:r w:rsidRPr="00894CB3">
        <w:t>расчета</w:t>
      </w:r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С</w:t>
      </w:r>
      <w:r w:rsidRPr="00894CB3">
        <w:rPr>
          <w:vertAlign w:val="subscript"/>
        </w:rPr>
        <w:t>о</w:t>
      </w:r>
      <w:r w:rsidR="00894CB3" w:rsidRPr="00894CB3">
        <w:t xml:space="preserve"> - </w:t>
      </w:r>
      <w:r w:rsidRPr="00894CB3">
        <w:t>средняя</w:t>
      </w:r>
      <w:r w:rsidR="00894CB3" w:rsidRPr="00894CB3">
        <w:t xml:space="preserve"> </w:t>
      </w:r>
      <w:r w:rsidRPr="00894CB3">
        <w:t>стоимость</w:t>
      </w:r>
      <w:r w:rsidR="00894CB3" w:rsidRPr="00894CB3">
        <w:t xml:space="preserve"> </w:t>
      </w:r>
      <w:r w:rsidRPr="00894CB3">
        <w:t>одной</w:t>
      </w:r>
      <w:r w:rsidR="00894CB3" w:rsidRPr="00894CB3">
        <w:t xml:space="preserve"> </w:t>
      </w:r>
      <w:r w:rsidRPr="00894CB3">
        <w:t>условной</w:t>
      </w:r>
      <w:r w:rsidR="00894CB3" w:rsidRPr="00894CB3">
        <w:t xml:space="preserve"> </w:t>
      </w:r>
      <w:r w:rsidRPr="00894CB3">
        <w:t>единицы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находились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шестьдесят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месяцев</w:t>
      </w:r>
      <w:r w:rsidR="00894CB3" w:rsidRPr="00894CB3">
        <w:t xml:space="preserve"> </w:t>
      </w:r>
      <w:r w:rsidRPr="00894CB3">
        <w:t>назад,</w:t>
      </w:r>
      <w:r w:rsidR="00894CB3" w:rsidRPr="00894CB3">
        <w:t xml:space="preserve"> </w:t>
      </w:r>
      <w:r w:rsidRPr="00894CB3">
        <w:t>предшествующих</w:t>
      </w:r>
      <w:r w:rsidR="00894CB3" w:rsidRPr="00894CB3">
        <w:t xml:space="preserve"> </w:t>
      </w:r>
      <w:r w:rsidRPr="00894CB3">
        <w:t>дате</w:t>
      </w:r>
      <w:r w:rsidR="00894CB3" w:rsidRPr="00894CB3">
        <w:t xml:space="preserve"> </w:t>
      </w:r>
      <w:r w:rsidRPr="00894CB3">
        <w:t>произведения</w:t>
      </w:r>
      <w:r w:rsidR="00894CB3" w:rsidRPr="00894CB3">
        <w:t xml:space="preserve"> </w:t>
      </w:r>
      <w:r w:rsidRPr="00894CB3">
        <w:t>расчета.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Указанная</w:t>
      </w:r>
      <w:r w:rsidR="00894CB3" w:rsidRPr="00894CB3">
        <w:t xml:space="preserve"> </w:t>
      </w:r>
      <w:r w:rsidRPr="00894CB3">
        <w:t>сумма</w:t>
      </w:r>
      <w:r w:rsidR="00894CB3" w:rsidRPr="00894CB3">
        <w:t xml:space="preserve"> </w:t>
      </w:r>
      <w:r w:rsidRPr="00894CB3">
        <w:t>зачисляется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течение</w:t>
      </w:r>
      <w:r w:rsidR="00894CB3" w:rsidRPr="00894CB3">
        <w:t xml:space="preserve"> </w:t>
      </w:r>
      <w:r w:rsidRPr="00894CB3">
        <w:t>десяти</w:t>
      </w:r>
      <w:r w:rsidR="00894CB3" w:rsidRPr="00894CB3">
        <w:t xml:space="preserve"> </w:t>
      </w:r>
      <w:r w:rsidRPr="00894CB3">
        <w:t>календарных</w:t>
      </w:r>
      <w:r w:rsidR="00894CB3" w:rsidRPr="00894CB3">
        <w:t xml:space="preserve"> </w:t>
      </w:r>
      <w:r w:rsidRPr="00894CB3">
        <w:t>дней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даты</w:t>
      </w:r>
      <w:r w:rsidR="00894CB3" w:rsidRPr="00894CB3">
        <w:t xml:space="preserve"> </w:t>
      </w:r>
      <w:r w:rsidRPr="00894CB3">
        <w:t>предъявления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требования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возмещении</w:t>
      </w:r>
      <w:r w:rsidR="00894CB3" w:rsidRPr="00894CB3">
        <w:t xml:space="preserve"> </w:t>
      </w:r>
      <w:r w:rsidRPr="00894CB3">
        <w:t>отрицательной</w:t>
      </w:r>
      <w:r w:rsidR="00894CB3" w:rsidRPr="00894CB3">
        <w:t xml:space="preserve"> </w:t>
      </w:r>
      <w:r w:rsidRPr="00894CB3">
        <w:t>разницы</w:t>
      </w:r>
      <w:r w:rsidR="00894CB3" w:rsidRPr="00894CB3">
        <w:t xml:space="preserve"> </w:t>
      </w:r>
      <w:r w:rsidRPr="00894CB3">
        <w:t>между</w:t>
      </w:r>
      <w:r w:rsidR="00894CB3" w:rsidRPr="00894CB3">
        <w:t xml:space="preserve"> </w:t>
      </w:r>
      <w:r w:rsidRPr="00894CB3">
        <w:t>показателем</w:t>
      </w:r>
      <w:r w:rsidR="00894CB3" w:rsidRPr="00894CB3">
        <w:t xml:space="preserve"> </w:t>
      </w:r>
      <w:r w:rsidRPr="00894CB3">
        <w:t>номинальной</w:t>
      </w:r>
      <w:r w:rsidR="00894CB3" w:rsidRPr="00894CB3">
        <w:t xml:space="preserve"> </w:t>
      </w:r>
      <w:r w:rsidRPr="00894CB3">
        <w:t>доходности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минимальным</w:t>
      </w:r>
      <w:r w:rsidR="00894CB3" w:rsidRPr="00894CB3">
        <w:t xml:space="preserve"> </w:t>
      </w:r>
      <w:r w:rsidRPr="00894CB3">
        <w:t>значением</w:t>
      </w:r>
      <w:r w:rsidR="00894CB3" w:rsidRPr="00894CB3">
        <w:t xml:space="preserve"> </w:t>
      </w:r>
      <w:r w:rsidRPr="00894CB3">
        <w:t>доходности</w:t>
      </w:r>
      <w:r w:rsidR="00894CB3" w:rsidRPr="00894CB3">
        <w:t xml:space="preserve"> [</w:t>
      </w:r>
      <w:r w:rsidRPr="00894CB3">
        <w:t>17,</w:t>
      </w:r>
      <w:r w:rsidR="00894CB3" w:rsidRPr="00894CB3">
        <w:t xml:space="preserve"> </w:t>
      </w:r>
      <w:r w:rsidRPr="00894CB3">
        <w:t>с.8</w:t>
      </w:r>
      <w:r w:rsidR="00894CB3" w:rsidRPr="00894CB3">
        <w:t>].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Требование</w:t>
      </w:r>
      <w:r w:rsidR="00894CB3" w:rsidRPr="00894CB3">
        <w:t xml:space="preserve"> </w:t>
      </w:r>
      <w:r w:rsidRPr="00894CB3">
        <w:t>настоящего</w:t>
      </w:r>
      <w:r w:rsidR="00894CB3" w:rsidRPr="00894CB3">
        <w:t xml:space="preserve"> </w:t>
      </w:r>
      <w:r w:rsidRPr="00894CB3">
        <w:t>пункта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распространяется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случай,</w:t>
      </w:r>
      <w:r w:rsidR="00894CB3" w:rsidRPr="00894CB3">
        <w:t xml:space="preserve"> </w:t>
      </w:r>
      <w:r w:rsidRPr="00894CB3">
        <w:t>когда</w:t>
      </w:r>
      <w:r w:rsidR="00894CB3" w:rsidRPr="00894CB3">
        <w:t xml:space="preserve"> </w:t>
      </w:r>
      <w:r w:rsidRPr="00894CB3">
        <w:t>Организация</w:t>
      </w:r>
      <w:r w:rsidR="00894CB3" w:rsidRPr="00894CB3">
        <w:t xml:space="preserve"> </w:t>
      </w:r>
      <w:r w:rsidRPr="00894CB3">
        <w:t>обладает</w:t>
      </w:r>
      <w:r w:rsidR="00894CB3" w:rsidRPr="00894CB3">
        <w:t xml:space="preserve"> </w:t>
      </w:r>
      <w:r w:rsidRPr="00894CB3">
        <w:t>лицензией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осуществление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инвестиционному</w:t>
      </w:r>
      <w:r w:rsidR="00894CB3" w:rsidRPr="00894CB3">
        <w:t xml:space="preserve"> </w:t>
      </w:r>
      <w:r w:rsidRPr="00894CB3">
        <w:t>управлению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лицензией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осуществление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привлечению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осуществлению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выплат</w:t>
      </w:r>
      <w:r w:rsidR="00894CB3" w:rsidRPr="00894CB3">
        <w:t xml:space="preserve"> </w:t>
      </w:r>
      <w:r w:rsidRPr="00894CB3">
        <w:t>одновременно.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Организация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течение</w:t>
      </w:r>
      <w:r w:rsidR="00894CB3" w:rsidRPr="00894CB3">
        <w:t xml:space="preserve"> </w:t>
      </w:r>
      <w:r w:rsidRPr="00894CB3">
        <w:t>дня</w:t>
      </w:r>
      <w:r w:rsidR="00894CB3" w:rsidRPr="00894CB3">
        <w:t xml:space="preserve"> </w:t>
      </w:r>
      <w:r w:rsidRPr="00894CB3">
        <w:t>следующего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днем</w:t>
      </w:r>
      <w:r w:rsidR="00894CB3" w:rsidRPr="00894CB3">
        <w:t xml:space="preserve"> </w:t>
      </w:r>
      <w:r w:rsidRPr="00894CB3">
        <w:t>произведения</w:t>
      </w:r>
      <w:r w:rsidR="00894CB3" w:rsidRPr="00894CB3">
        <w:t xml:space="preserve"> </w:t>
      </w:r>
      <w:r w:rsidRPr="00894CB3">
        <w:t>зачисления</w:t>
      </w:r>
      <w:r w:rsidR="00894CB3" w:rsidRPr="00894CB3">
        <w:t xml:space="preserve"> </w:t>
      </w:r>
      <w:r w:rsidRPr="00894CB3">
        <w:t>суммы</w:t>
      </w:r>
      <w:r w:rsidR="00894CB3" w:rsidRPr="00894CB3">
        <w:t xml:space="preserve"> </w:t>
      </w:r>
      <w:r w:rsidRPr="00894CB3">
        <w:t>возмещения</w:t>
      </w:r>
      <w:r w:rsidR="00894CB3" w:rsidRPr="00894CB3">
        <w:t xml:space="preserve"> </w:t>
      </w:r>
      <w:r w:rsidRPr="00894CB3">
        <w:t>отрицательной</w:t>
      </w:r>
      <w:r w:rsidR="00894CB3" w:rsidRPr="00894CB3">
        <w:t xml:space="preserve"> </w:t>
      </w:r>
      <w:r w:rsidRPr="00894CB3">
        <w:t>разницы</w:t>
      </w:r>
      <w:r w:rsidR="00894CB3" w:rsidRPr="00894CB3">
        <w:t xml:space="preserve"> </w:t>
      </w:r>
      <w:r w:rsidRPr="00894CB3">
        <w:t>между</w:t>
      </w:r>
      <w:r w:rsidR="00894CB3" w:rsidRPr="00894CB3">
        <w:t xml:space="preserve"> </w:t>
      </w:r>
      <w:r w:rsidRPr="00894CB3">
        <w:t>минимальным</w:t>
      </w:r>
      <w:r w:rsidR="00894CB3" w:rsidRPr="00894CB3">
        <w:t xml:space="preserve"> </w:t>
      </w:r>
      <w:r w:rsidRPr="00894CB3">
        <w:t>значением</w:t>
      </w:r>
      <w:r w:rsidR="00894CB3" w:rsidRPr="00894CB3">
        <w:t xml:space="preserve"> </w:t>
      </w:r>
      <w:r w:rsidRPr="00894CB3">
        <w:t>доходности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коэффициентом</w:t>
      </w:r>
      <w:r w:rsidR="00894CB3" w:rsidRPr="00894CB3">
        <w:t xml:space="preserve"> </w:t>
      </w:r>
      <w:r w:rsidRPr="00894CB3">
        <w:t>К</w:t>
      </w:r>
      <w:r w:rsidRPr="00894CB3">
        <w:rPr>
          <w:vertAlign w:val="subscript"/>
        </w:rPr>
        <w:t>2</w:t>
      </w:r>
      <w:r w:rsidRPr="00894CB3">
        <w:t>,</w:t>
      </w:r>
      <w:r w:rsidR="00894CB3" w:rsidRPr="00894CB3">
        <w:t xml:space="preserve"> </w:t>
      </w:r>
      <w:r w:rsidRPr="00894CB3">
        <w:t>направляет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уполномоченный</w:t>
      </w:r>
      <w:r w:rsidR="00894CB3" w:rsidRPr="00894CB3">
        <w:t xml:space="preserve"> </w:t>
      </w:r>
      <w:r w:rsidRPr="00894CB3">
        <w:t>орган</w:t>
      </w:r>
      <w:r w:rsidR="00894CB3" w:rsidRPr="00894CB3">
        <w:t xml:space="preserve"> </w:t>
      </w:r>
      <w:r w:rsidRPr="00894CB3">
        <w:t>информацию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зачислении</w:t>
      </w:r>
      <w:r w:rsidR="00894CB3" w:rsidRPr="00894CB3">
        <w:t xml:space="preserve"> </w:t>
      </w:r>
      <w:r w:rsidRPr="00894CB3">
        <w:t>данной</w:t>
      </w:r>
      <w:r w:rsidR="00894CB3" w:rsidRPr="00894CB3">
        <w:t xml:space="preserve"> </w:t>
      </w:r>
      <w:r w:rsidRPr="00894CB3">
        <w:t>суммы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подтверждением</w:t>
      </w:r>
      <w:r w:rsidR="00894CB3" w:rsidRPr="00894CB3">
        <w:t xml:space="preserve"> </w:t>
      </w:r>
      <w:r w:rsidRPr="00894CB3">
        <w:t>банка</w:t>
      </w:r>
      <w:r w:rsidR="00894CB3" w:rsidRPr="00894CB3">
        <w:t xml:space="preserve"> </w:t>
      </w:r>
      <w:r w:rsidRPr="00894CB3">
        <w:t>второго</w:t>
      </w:r>
      <w:r w:rsidR="00894CB3" w:rsidRPr="00894CB3">
        <w:t xml:space="preserve"> </w:t>
      </w:r>
      <w:r w:rsidRPr="00894CB3">
        <w:t>уровня.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Организация</w:t>
      </w:r>
      <w:r w:rsidR="00894CB3" w:rsidRPr="00894CB3">
        <w:t xml:space="preserve"> (</w:t>
      </w:r>
      <w:r w:rsidRPr="00894CB3">
        <w:t>Фонд</w:t>
      </w:r>
      <w:r w:rsidR="00894CB3" w:rsidRPr="00894CB3">
        <w:t xml:space="preserve">) </w:t>
      </w:r>
      <w:r w:rsidRPr="00894CB3">
        <w:t>деятельность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инвестиционному</w:t>
      </w:r>
      <w:r w:rsidR="00894CB3" w:rsidRPr="00894CB3">
        <w:t xml:space="preserve"> </w:t>
      </w:r>
      <w:r w:rsidRPr="00894CB3">
        <w:t>управлению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</w:t>
      </w:r>
      <w:r w:rsidRPr="00894CB3">
        <w:t>осуществляет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основании</w:t>
      </w:r>
      <w:r w:rsidR="00894CB3" w:rsidRPr="00894CB3">
        <w:t xml:space="preserve"> </w:t>
      </w:r>
      <w:r w:rsidRPr="00894CB3">
        <w:t>внутренних</w:t>
      </w:r>
      <w:r w:rsidR="00894CB3" w:rsidRPr="00894CB3">
        <w:t xml:space="preserve"> </w:t>
      </w:r>
      <w:r w:rsidRPr="00894CB3">
        <w:t>документов,</w:t>
      </w:r>
      <w:r w:rsidR="00894CB3" w:rsidRPr="00894CB3">
        <w:t xml:space="preserve"> </w:t>
      </w:r>
      <w:r w:rsidRPr="00894CB3">
        <w:t>определяющих</w:t>
      </w:r>
      <w:r w:rsidR="00894CB3" w:rsidRPr="00894CB3">
        <w:t xml:space="preserve"> (</w:t>
      </w:r>
      <w:r w:rsidRPr="00894CB3">
        <w:t>в</w:t>
      </w:r>
      <w:r w:rsidR="00894CB3" w:rsidRPr="00894CB3">
        <w:t xml:space="preserve"> </w:t>
      </w:r>
      <w:r w:rsidRPr="00894CB3">
        <w:t>том</w:t>
      </w:r>
      <w:r w:rsidR="00894CB3" w:rsidRPr="00894CB3">
        <w:t xml:space="preserve"> </w:t>
      </w:r>
      <w:r w:rsidRPr="00894CB3">
        <w:t>числе</w:t>
      </w:r>
      <w:r w:rsidR="00894CB3" w:rsidRPr="00894CB3">
        <w:t>):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порядок</w:t>
      </w:r>
      <w:r w:rsidR="00894CB3" w:rsidRPr="00894CB3">
        <w:t xml:space="preserve"> </w:t>
      </w:r>
      <w:r w:rsidRPr="00894CB3">
        <w:t>принятия</w:t>
      </w:r>
      <w:r w:rsidR="00894CB3" w:rsidRPr="00894CB3">
        <w:t xml:space="preserve"> </w:t>
      </w:r>
      <w:r w:rsidRPr="00894CB3">
        <w:t>инвестиционных</w:t>
      </w:r>
      <w:r w:rsidR="00894CB3" w:rsidRPr="00894CB3">
        <w:t xml:space="preserve"> </w:t>
      </w:r>
      <w:r w:rsidRPr="00894CB3">
        <w:t>решений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отношении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порядок</w:t>
      </w:r>
      <w:r w:rsidR="00894CB3" w:rsidRPr="00894CB3">
        <w:t xml:space="preserve"> </w:t>
      </w:r>
      <w:r w:rsidRPr="00894CB3">
        <w:t>совершения</w:t>
      </w:r>
      <w:r w:rsidR="00894CB3" w:rsidRPr="00894CB3">
        <w:t xml:space="preserve"> </w:t>
      </w:r>
      <w:r w:rsidRPr="00894CB3">
        <w:t>сделок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участием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осуществления</w:t>
      </w:r>
      <w:r w:rsidR="00894CB3" w:rsidRPr="00894CB3">
        <w:t xml:space="preserve"> </w:t>
      </w:r>
      <w:r w:rsidRPr="00894CB3">
        <w:t>контроля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совершением</w:t>
      </w:r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порядок</w:t>
      </w:r>
      <w:r w:rsidR="00894CB3" w:rsidRPr="00894CB3">
        <w:t xml:space="preserve"> </w:t>
      </w:r>
      <w:r w:rsidRPr="00894CB3">
        <w:t>внутреннего</w:t>
      </w:r>
      <w:r w:rsidR="00894CB3" w:rsidRPr="00894CB3">
        <w:t xml:space="preserve"> </w:t>
      </w:r>
      <w:r w:rsidRPr="00894CB3">
        <w:t>контроля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обеспечением</w:t>
      </w:r>
      <w:r w:rsidR="00894CB3" w:rsidRPr="00894CB3">
        <w:t xml:space="preserve"> </w:t>
      </w:r>
      <w:r w:rsidRPr="00894CB3">
        <w:t>целостности</w:t>
      </w:r>
      <w:r w:rsidR="00894CB3" w:rsidRPr="00894CB3">
        <w:t xml:space="preserve"> </w:t>
      </w:r>
      <w:r w:rsidRPr="00894CB3">
        <w:t>данных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конфиденциальностью</w:t>
      </w:r>
      <w:r w:rsidR="00894CB3" w:rsidRPr="00894CB3">
        <w:t xml:space="preserve"> </w:t>
      </w:r>
      <w:r w:rsidRPr="00894CB3">
        <w:t>информации.</w:t>
      </w:r>
    </w:p>
    <w:p w:rsidR="00B050A2" w:rsidRPr="00894CB3" w:rsidRDefault="00B050A2" w:rsidP="00894CB3">
      <w:pPr>
        <w:tabs>
          <w:tab w:val="left" w:pos="726"/>
        </w:tabs>
      </w:pPr>
      <w:bookmarkStart w:id="78" w:name="SUB1500"/>
      <w:bookmarkEnd w:id="78"/>
      <w:r w:rsidRPr="00894CB3">
        <w:t>Инвестиционные</w:t>
      </w:r>
      <w:r w:rsidR="00894CB3" w:rsidRPr="00894CB3">
        <w:t xml:space="preserve"> </w:t>
      </w:r>
      <w:r w:rsidRPr="00894CB3">
        <w:t>решения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отношении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принимаются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основании</w:t>
      </w:r>
      <w:r w:rsidR="00894CB3" w:rsidRPr="00894CB3">
        <w:t xml:space="preserve"> </w:t>
      </w:r>
      <w:r w:rsidRPr="00894CB3">
        <w:t>рекомендаций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принятия</w:t>
      </w:r>
      <w:r w:rsidR="00894CB3" w:rsidRPr="00894CB3">
        <w:t xml:space="preserve"> </w:t>
      </w:r>
      <w:r w:rsidRPr="00894CB3">
        <w:t>инвестиционных</w:t>
      </w:r>
      <w:r w:rsidR="00894CB3" w:rsidRPr="00894CB3">
        <w:t xml:space="preserve"> </w:t>
      </w:r>
      <w:r w:rsidRPr="00894CB3">
        <w:t>решений</w:t>
      </w:r>
      <w:r w:rsidR="00894CB3" w:rsidRPr="00894CB3">
        <w:t xml:space="preserve"> (</w:t>
      </w:r>
      <w:r w:rsidRPr="00894CB3">
        <w:t>далее</w:t>
      </w:r>
      <w:r w:rsidR="00894CB3" w:rsidRPr="00894CB3">
        <w:t xml:space="preserve"> - </w:t>
      </w:r>
      <w:r w:rsidRPr="00894CB3">
        <w:t>рекомендации</w:t>
      </w:r>
      <w:r w:rsidR="00894CB3" w:rsidRPr="00894CB3">
        <w:t>).</w:t>
      </w:r>
    </w:p>
    <w:p w:rsidR="00894CB3" w:rsidRPr="00894CB3" w:rsidRDefault="00B050A2" w:rsidP="00894CB3">
      <w:pPr>
        <w:tabs>
          <w:tab w:val="left" w:pos="726"/>
        </w:tabs>
      </w:pPr>
      <w:bookmarkStart w:id="79" w:name="SUB1600"/>
      <w:bookmarkEnd w:id="79"/>
      <w:r w:rsidRPr="00894CB3">
        <w:t>Порядок</w:t>
      </w:r>
      <w:r w:rsidR="00894CB3" w:rsidRPr="00894CB3">
        <w:t xml:space="preserve"> </w:t>
      </w:r>
      <w:r w:rsidRPr="00894CB3">
        <w:t>принятия</w:t>
      </w:r>
      <w:r w:rsidR="00894CB3" w:rsidRPr="00894CB3">
        <w:t xml:space="preserve"> </w:t>
      </w:r>
      <w:r w:rsidRPr="00894CB3">
        <w:t>инвестиционных</w:t>
      </w:r>
      <w:r w:rsidR="00894CB3" w:rsidRPr="00894CB3">
        <w:t xml:space="preserve"> </w:t>
      </w:r>
      <w:r w:rsidRPr="00894CB3">
        <w:t>решений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отношении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должен</w:t>
      </w:r>
      <w:r w:rsidR="00894CB3" w:rsidRPr="00894CB3">
        <w:t xml:space="preserve"> </w:t>
      </w:r>
      <w:r w:rsidRPr="00894CB3">
        <w:t>содержать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</w:t>
      </w:r>
      <w:r w:rsidR="00894CB3" w:rsidRPr="00894CB3">
        <w:t xml:space="preserve">) </w:t>
      </w:r>
      <w:r w:rsidRPr="00894CB3">
        <w:t>порядок</w:t>
      </w:r>
      <w:r w:rsidR="00894CB3" w:rsidRPr="00894CB3">
        <w:t xml:space="preserve"> </w:t>
      </w:r>
      <w:r w:rsidRPr="00894CB3">
        <w:t>сбора,</w:t>
      </w:r>
      <w:r w:rsidR="00894CB3" w:rsidRPr="00894CB3">
        <w:t xml:space="preserve"> </w:t>
      </w:r>
      <w:r w:rsidRPr="00894CB3">
        <w:t>обработки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анализа</w:t>
      </w:r>
      <w:r w:rsidR="00894CB3" w:rsidRPr="00894CB3">
        <w:t xml:space="preserve"> </w:t>
      </w:r>
      <w:r w:rsidRPr="00894CB3">
        <w:t>информации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выдачи</w:t>
      </w:r>
      <w:r w:rsidR="00894CB3" w:rsidRPr="00894CB3">
        <w:t xml:space="preserve"> </w:t>
      </w:r>
      <w:r w:rsidRPr="00894CB3">
        <w:t>рекомендаций,</w:t>
      </w:r>
      <w:r w:rsidR="00894CB3" w:rsidRPr="00894CB3">
        <w:t xml:space="preserve"> </w:t>
      </w:r>
      <w:r w:rsidRPr="00894CB3">
        <w:t>предусматривающий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перечень</w:t>
      </w:r>
      <w:r w:rsidR="00894CB3" w:rsidRPr="00894CB3">
        <w:t xml:space="preserve"> </w:t>
      </w:r>
      <w:r w:rsidRPr="00894CB3">
        <w:t>должностей</w:t>
      </w:r>
      <w:r w:rsidR="00894CB3" w:rsidRPr="00894CB3">
        <w:t xml:space="preserve"> </w:t>
      </w:r>
      <w:r w:rsidRPr="00894CB3">
        <w:t>лиц,</w:t>
      </w:r>
      <w:r w:rsidR="00894CB3" w:rsidRPr="00894CB3">
        <w:t xml:space="preserve"> </w:t>
      </w:r>
      <w:r w:rsidRPr="00894CB3">
        <w:t>уполномоченных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выдачу</w:t>
      </w:r>
      <w:r w:rsidR="00894CB3" w:rsidRPr="00894CB3">
        <w:t xml:space="preserve"> </w:t>
      </w:r>
      <w:r w:rsidRPr="00894CB3">
        <w:t>рекомендаций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анализ</w:t>
      </w:r>
      <w:r w:rsidR="00894CB3" w:rsidRPr="00894CB3">
        <w:t xml:space="preserve"> </w:t>
      </w:r>
      <w:r w:rsidRPr="00894CB3">
        <w:t>состояния</w:t>
      </w:r>
      <w:r w:rsidR="00894CB3" w:rsidRPr="00894CB3">
        <w:t xml:space="preserve"> </w:t>
      </w:r>
      <w:r w:rsidRPr="00894CB3">
        <w:t>портфеля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анализ</w:t>
      </w:r>
      <w:r w:rsidR="00894CB3" w:rsidRPr="00894CB3">
        <w:t xml:space="preserve"> </w:t>
      </w:r>
      <w:r w:rsidRPr="00894CB3">
        <w:t>наличия,</w:t>
      </w:r>
      <w:r w:rsidR="00894CB3" w:rsidRPr="00894CB3">
        <w:t xml:space="preserve"> </w:t>
      </w:r>
      <w:r w:rsidRPr="00894CB3">
        <w:t>условий</w:t>
      </w:r>
      <w:r w:rsidR="00894CB3" w:rsidRPr="00894CB3">
        <w:t xml:space="preserve"> </w:t>
      </w:r>
      <w:r w:rsidRPr="00894CB3">
        <w:t>обращения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доходности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инструментов,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предполагается</w:t>
      </w:r>
      <w:r w:rsidR="00894CB3" w:rsidRPr="00894CB3">
        <w:t xml:space="preserve"> </w:t>
      </w:r>
      <w:r w:rsidRPr="00894CB3">
        <w:t>осуществить</w:t>
      </w:r>
      <w:r w:rsidR="00894CB3" w:rsidRPr="00894CB3">
        <w:t xml:space="preserve"> </w:t>
      </w:r>
      <w:r w:rsidRPr="00894CB3">
        <w:t>инвестирование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анализ</w:t>
      </w:r>
      <w:r w:rsidR="00894CB3" w:rsidRPr="00894CB3">
        <w:t xml:space="preserve"> </w:t>
      </w:r>
      <w:r w:rsidRPr="00894CB3">
        <w:t>рисков,</w:t>
      </w:r>
      <w:r w:rsidR="00894CB3" w:rsidRPr="00894CB3">
        <w:t xml:space="preserve"> </w:t>
      </w:r>
      <w:r w:rsidRPr="00894CB3">
        <w:t>связанных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финансовыми</w:t>
      </w:r>
      <w:r w:rsidR="00894CB3" w:rsidRPr="00894CB3">
        <w:t xml:space="preserve"> </w:t>
      </w:r>
      <w:r w:rsidRPr="00894CB3">
        <w:t>инструментами,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предполагается</w:t>
      </w:r>
      <w:r w:rsidR="00894CB3" w:rsidRPr="00894CB3">
        <w:t xml:space="preserve"> </w:t>
      </w:r>
      <w:r w:rsidRPr="00894CB3">
        <w:t>осуществить</w:t>
      </w:r>
      <w:r w:rsidR="00894CB3" w:rsidRPr="00894CB3">
        <w:t xml:space="preserve"> </w:t>
      </w:r>
      <w:r w:rsidRPr="00894CB3">
        <w:t>инвестирование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анализ</w:t>
      </w:r>
      <w:r w:rsidR="00894CB3" w:rsidRPr="00894CB3">
        <w:t xml:space="preserve"> </w:t>
      </w:r>
      <w:r w:rsidRPr="00894CB3">
        <w:t>соблюдения</w:t>
      </w:r>
      <w:r w:rsidR="00894CB3" w:rsidRPr="00894CB3">
        <w:t xml:space="preserve"> </w:t>
      </w:r>
      <w:r w:rsidRPr="00894CB3">
        <w:t>норм</w:t>
      </w:r>
      <w:r w:rsidR="00894CB3" w:rsidRPr="00894CB3">
        <w:t xml:space="preserve"> </w:t>
      </w:r>
      <w:r w:rsidRPr="00894CB3">
        <w:t>диверсификации,</w:t>
      </w:r>
      <w:r w:rsidR="00894CB3" w:rsidRPr="00894CB3">
        <w:t xml:space="preserve"> </w:t>
      </w:r>
      <w:r w:rsidRPr="00894CB3">
        <w:t>установленных</w:t>
      </w:r>
      <w:r w:rsidR="00894CB3" w:rsidRPr="00894CB3">
        <w:t xml:space="preserve"> </w:t>
      </w:r>
      <w:r w:rsidRPr="00894CB3">
        <w:t>нормативными</w:t>
      </w:r>
      <w:r w:rsidR="00894CB3" w:rsidRPr="00894CB3">
        <w:t xml:space="preserve"> </w:t>
      </w:r>
      <w:r w:rsidRPr="00894CB3">
        <w:t>правовыми</w:t>
      </w:r>
      <w:r w:rsidR="00894CB3" w:rsidRPr="00894CB3">
        <w:t xml:space="preserve"> </w:t>
      </w:r>
      <w:r w:rsidRPr="00894CB3">
        <w:t>актами</w:t>
      </w:r>
      <w:r w:rsidR="00894CB3" w:rsidRPr="00894CB3">
        <w:t xml:space="preserve"> </w:t>
      </w:r>
      <w:r w:rsidRPr="00894CB3">
        <w:t>уполномоченного</w:t>
      </w:r>
      <w:r w:rsidR="00894CB3" w:rsidRPr="00894CB3">
        <w:t xml:space="preserve"> </w:t>
      </w:r>
      <w:r w:rsidRPr="00894CB3">
        <w:t>органа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анализ</w:t>
      </w:r>
      <w:r w:rsidR="00894CB3" w:rsidRPr="00894CB3">
        <w:t xml:space="preserve"> </w:t>
      </w:r>
      <w:r w:rsidRPr="00894CB3">
        <w:t>иных</w:t>
      </w:r>
      <w:r w:rsidR="00894CB3" w:rsidRPr="00894CB3">
        <w:t xml:space="preserve"> </w:t>
      </w:r>
      <w:r w:rsidRPr="00894CB3">
        <w:t>факторов,</w:t>
      </w:r>
      <w:r w:rsidR="00894CB3" w:rsidRPr="00894CB3">
        <w:t xml:space="preserve"> </w:t>
      </w:r>
      <w:r w:rsidRPr="00894CB3">
        <w:t>существенных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выдачи</w:t>
      </w:r>
      <w:r w:rsidR="00894CB3" w:rsidRPr="00894CB3">
        <w:t xml:space="preserve"> </w:t>
      </w:r>
      <w:r w:rsidRPr="00894CB3">
        <w:t>рекомендаций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2</w:t>
      </w:r>
      <w:r w:rsidR="00894CB3" w:rsidRPr="00894CB3">
        <w:t xml:space="preserve">) </w:t>
      </w:r>
      <w:r w:rsidRPr="00894CB3">
        <w:t>порядок</w:t>
      </w:r>
      <w:r w:rsidR="00894CB3" w:rsidRPr="00894CB3">
        <w:t xml:space="preserve"> </w:t>
      </w:r>
      <w:r w:rsidRPr="00894CB3">
        <w:t>регистрации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едином</w:t>
      </w:r>
      <w:r w:rsidR="00894CB3" w:rsidRPr="00894CB3">
        <w:t xml:space="preserve"> </w:t>
      </w:r>
      <w:r w:rsidRPr="00894CB3">
        <w:t>регистрационном</w:t>
      </w:r>
      <w:r w:rsidR="00894CB3" w:rsidRPr="00894CB3">
        <w:t xml:space="preserve"> </w:t>
      </w:r>
      <w:r w:rsidRPr="00894CB3">
        <w:t>журнале</w:t>
      </w:r>
      <w:r w:rsidR="00894CB3" w:rsidRPr="00894CB3">
        <w:t xml:space="preserve"> </w:t>
      </w:r>
      <w:r w:rsidRPr="00894CB3">
        <w:t>рекомендаций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инвестиционных</w:t>
      </w:r>
      <w:r w:rsidR="00894CB3" w:rsidRPr="00894CB3">
        <w:t xml:space="preserve"> </w:t>
      </w:r>
      <w:r w:rsidRPr="00894CB3">
        <w:t>решений,</w:t>
      </w:r>
      <w:r w:rsidR="00894CB3" w:rsidRPr="00894CB3">
        <w:t xml:space="preserve"> </w:t>
      </w:r>
      <w:r w:rsidRPr="00894CB3">
        <w:t>принятых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основании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3</w:t>
      </w:r>
      <w:r w:rsidR="00894CB3" w:rsidRPr="00894CB3">
        <w:t xml:space="preserve">) </w:t>
      </w:r>
      <w:r w:rsidRPr="00894CB3">
        <w:t>перечень</w:t>
      </w:r>
      <w:r w:rsidR="00894CB3" w:rsidRPr="00894CB3">
        <w:t xml:space="preserve"> </w:t>
      </w:r>
      <w:r w:rsidRPr="00894CB3">
        <w:t>должностей</w:t>
      </w:r>
      <w:r w:rsidR="00894CB3" w:rsidRPr="00894CB3">
        <w:t xml:space="preserve"> </w:t>
      </w:r>
      <w:r w:rsidRPr="00894CB3">
        <w:t>лиц,</w:t>
      </w:r>
      <w:r w:rsidR="00894CB3" w:rsidRPr="00894CB3">
        <w:t xml:space="preserve"> </w:t>
      </w:r>
      <w:r w:rsidRPr="00894CB3">
        <w:t>входящих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коллегиальный</w:t>
      </w:r>
      <w:r w:rsidR="00894CB3" w:rsidRPr="00894CB3">
        <w:t xml:space="preserve"> </w:t>
      </w:r>
      <w:r w:rsidRPr="00894CB3">
        <w:t>орган,</w:t>
      </w:r>
      <w:r w:rsidR="00894CB3" w:rsidRPr="00894CB3">
        <w:t xml:space="preserve"> </w:t>
      </w:r>
      <w:r w:rsidRPr="00894CB3">
        <w:t>уполномоченных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принятие</w:t>
      </w:r>
      <w:r w:rsidR="00894CB3" w:rsidRPr="00894CB3">
        <w:t xml:space="preserve"> </w:t>
      </w:r>
      <w:r w:rsidRPr="00894CB3">
        <w:t>инвестиционных</w:t>
      </w:r>
      <w:r w:rsidR="00894CB3" w:rsidRPr="00894CB3">
        <w:t xml:space="preserve"> </w:t>
      </w:r>
      <w:r w:rsidRPr="00894CB3">
        <w:t>решений</w:t>
      </w:r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4</w:t>
      </w:r>
      <w:r w:rsidR="00894CB3" w:rsidRPr="00894CB3">
        <w:t xml:space="preserve">) </w:t>
      </w:r>
      <w:r w:rsidRPr="00894CB3">
        <w:t>порядок</w:t>
      </w:r>
      <w:r w:rsidR="00894CB3" w:rsidRPr="00894CB3">
        <w:t xml:space="preserve"> </w:t>
      </w:r>
      <w:r w:rsidRPr="00894CB3">
        <w:t>принятия</w:t>
      </w:r>
      <w:r w:rsidR="00894CB3" w:rsidRPr="00894CB3">
        <w:t xml:space="preserve"> </w:t>
      </w:r>
      <w:r w:rsidRPr="00894CB3">
        <w:t>инвестиционных</w:t>
      </w:r>
      <w:r w:rsidR="00894CB3" w:rsidRPr="00894CB3">
        <w:t xml:space="preserve"> </w:t>
      </w:r>
      <w:r w:rsidRPr="00894CB3">
        <w:t>решений</w:t>
      </w:r>
      <w:r w:rsidR="00894CB3" w:rsidRPr="00894CB3">
        <w:t xml:space="preserve"> </w:t>
      </w:r>
      <w:r w:rsidRPr="00894CB3">
        <w:t>коллегиальным</w:t>
      </w:r>
      <w:r w:rsidR="00894CB3" w:rsidRPr="00894CB3">
        <w:t xml:space="preserve"> </w:t>
      </w:r>
      <w:r w:rsidRPr="00894CB3">
        <w:t>органом,</w:t>
      </w:r>
      <w:r w:rsidR="00894CB3" w:rsidRPr="00894CB3">
        <w:t xml:space="preserve"> </w:t>
      </w:r>
      <w:r w:rsidRPr="00894CB3">
        <w:t>уполномоченным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принятие</w:t>
      </w:r>
      <w:r w:rsidR="00894CB3" w:rsidRPr="00894CB3">
        <w:t xml:space="preserve"> </w:t>
      </w:r>
      <w:r w:rsidRPr="00894CB3">
        <w:t>инвестиционных</w:t>
      </w:r>
      <w:r w:rsidR="00894CB3" w:rsidRPr="00894CB3">
        <w:t xml:space="preserve"> </w:t>
      </w:r>
      <w:r w:rsidRPr="00894CB3">
        <w:t>решений.</w:t>
      </w:r>
    </w:p>
    <w:p w:rsidR="00894CB3" w:rsidRPr="00894CB3" w:rsidRDefault="00B050A2" w:rsidP="00894CB3">
      <w:pPr>
        <w:tabs>
          <w:tab w:val="left" w:pos="726"/>
        </w:tabs>
      </w:pPr>
      <w:bookmarkStart w:id="80" w:name="SUB1700"/>
      <w:bookmarkEnd w:id="80"/>
      <w:r w:rsidRPr="00894CB3">
        <w:t>Рекомендация</w:t>
      </w:r>
      <w:r w:rsidR="00894CB3" w:rsidRPr="00894CB3">
        <w:t xml:space="preserve"> </w:t>
      </w:r>
      <w:r w:rsidRPr="00894CB3">
        <w:t>должна</w:t>
      </w:r>
      <w:r w:rsidR="00894CB3" w:rsidRPr="00894CB3">
        <w:t xml:space="preserve"> </w:t>
      </w:r>
      <w:r w:rsidRPr="00894CB3">
        <w:t>содержать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</w:t>
      </w:r>
      <w:r w:rsidR="00894CB3" w:rsidRPr="00894CB3">
        <w:t xml:space="preserve">) </w:t>
      </w:r>
      <w:r w:rsidRPr="00894CB3">
        <w:t>дату</w:t>
      </w:r>
      <w:r w:rsidR="00894CB3" w:rsidRPr="00894CB3">
        <w:t xml:space="preserve"> </w:t>
      </w:r>
      <w:r w:rsidRPr="00894CB3">
        <w:t>выдачи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номер</w:t>
      </w:r>
      <w:r w:rsidR="00894CB3" w:rsidRPr="00894CB3">
        <w:t xml:space="preserve"> </w:t>
      </w:r>
      <w:r w:rsidRPr="00894CB3">
        <w:t>рекомендации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2</w:t>
      </w:r>
      <w:r w:rsidR="00894CB3" w:rsidRPr="00894CB3">
        <w:t xml:space="preserve">) </w:t>
      </w:r>
      <w:r w:rsidRPr="00894CB3">
        <w:t>перечень</w:t>
      </w:r>
      <w:r w:rsidR="00894CB3" w:rsidRPr="00894CB3">
        <w:t xml:space="preserve"> (</w:t>
      </w:r>
      <w:r w:rsidRPr="00894CB3">
        <w:t>описание</w:t>
      </w:r>
      <w:r w:rsidR="00894CB3" w:rsidRPr="00894CB3">
        <w:t xml:space="preserve">) </w:t>
      </w:r>
      <w:r w:rsidRPr="00894CB3">
        <w:t>источников</w:t>
      </w:r>
      <w:r w:rsidR="00894CB3" w:rsidRPr="00894CB3">
        <w:t xml:space="preserve"> </w:t>
      </w:r>
      <w:r w:rsidRPr="00894CB3">
        <w:t>информации,</w:t>
      </w:r>
      <w:r w:rsidR="00894CB3" w:rsidRPr="00894CB3">
        <w:t xml:space="preserve"> </w:t>
      </w:r>
      <w:r w:rsidRPr="00894CB3">
        <w:t>использованной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выдачи</w:t>
      </w:r>
      <w:r w:rsidR="00894CB3" w:rsidRPr="00894CB3">
        <w:t xml:space="preserve"> </w:t>
      </w:r>
      <w:r w:rsidRPr="00894CB3">
        <w:t>рекомендации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3</w:t>
      </w:r>
      <w:r w:rsidR="00894CB3" w:rsidRPr="00894CB3">
        <w:t xml:space="preserve">) </w:t>
      </w:r>
      <w:r w:rsidRPr="00894CB3">
        <w:t>результаты</w:t>
      </w:r>
      <w:r w:rsidR="00894CB3" w:rsidRPr="00894CB3">
        <w:t xml:space="preserve"> </w:t>
      </w:r>
      <w:r w:rsidRPr="00894CB3">
        <w:t>анализа</w:t>
      </w:r>
      <w:r w:rsidR="00894CB3" w:rsidRPr="00894CB3">
        <w:t xml:space="preserve"> </w:t>
      </w:r>
      <w:r w:rsidRPr="00894CB3">
        <w:t>информации,</w:t>
      </w:r>
      <w:r w:rsidR="00894CB3" w:rsidRPr="00894CB3">
        <w:t xml:space="preserve"> </w:t>
      </w:r>
      <w:r w:rsidRPr="00894CB3">
        <w:t>использованной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выдачи</w:t>
      </w:r>
      <w:r w:rsidR="00894CB3" w:rsidRPr="00894CB3">
        <w:t xml:space="preserve"> </w:t>
      </w:r>
      <w:r w:rsidRPr="00894CB3">
        <w:t>рекомендации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4</w:t>
      </w:r>
      <w:r w:rsidR="00894CB3" w:rsidRPr="00894CB3">
        <w:t xml:space="preserve">) </w:t>
      </w:r>
      <w:r w:rsidRPr="00894CB3">
        <w:t>предлагаемые</w:t>
      </w:r>
      <w:r w:rsidR="00894CB3" w:rsidRPr="00894CB3">
        <w:t xml:space="preserve"> </w:t>
      </w:r>
      <w:r w:rsidRPr="00894CB3">
        <w:t>варианты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решения</w:t>
      </w:r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5</w:t>
      </w:r>
      <w:r w:rsidR="00894CB3" w:rsidRPr="00894CB3">
        <w:t xml:space="preserve">) </w:t>
      </w:r>
      <w:r w:rsidRPr="00894CB3">
        <w:t>подписи</w:t>
      </w:r>
      <w:r w:rsidR="00894CB3" w:rsidRPr="00894CB3">
        <w:t xml:space="preserve"> </w:t>
      </w:r>
      <w:r w:rsidRPr="00894CB3">
        <w:t>лиц,</w:t>
      </w:r>
      <w:r w:rsidR="00894CB3" w:rsidRPr="00894CB3">
        <w:t xml:space="preserve"> </w:t>
      </w:r>
      <w:r w:rsidRPr="00894CB3">
        <w:t>выдавших</w:t>
      </w:r>
      <w:r w:rsidR="00894CB3" w:rsidRPr="00894CB3">
        <w:t xml:space="preserve"> </w:t>
      </w:r>
      <w:r w:rsidRPr="00894CB3">
        <w:t>рекомендацию.</w:t>
      </w:r>
    </w:p>
    <w:p w:rsidR="00894CB3" w:rsidRPr="00894CB3" w:rsidRDefault="00B050A2" w:rsidP="00894CB3">
      <w:pPr>
        <w:tabs>
          <w:tab w:val="left" w:pos="726"/>
        </w:tabs>
      </w:pPr>
      <w:bookmarkStart w:id="81" w:name="SUB1800"/>
      <w:bookmarkEnd w:id="81"/>
      <w:r w:rsidRPr="00894CB3">
        <w:t>Инвестиционное</w:t>
      </w:r>
      <w:r w:rsidR="00894CB3" w:rsidRPr="00894CB3">
        <w:t xml:space="preserve"> </w:t>
      </w:r>
      <w:r w:rsidRPr="00894CB3">
        <w:t>решение</w:t>
      </w:r>
      <w:r w:rsidR="00894CB3" w:rsidRPr="00894CB3">
        <w:t xml:space="preserve"> </w:t>
      </w:r>
      <w:r w:rsidRPr="00894CB3">
        <w:t>должно</w:t>
      </w:r>
      <w:r w:rsidR="00894CB3" w:rsidRPr="00894CB3">
        <w:t xml:space="preserve"> </w:t>
      </w:r>
      <w:r w:rsidRPr="00894CB3">
        <w:t>содержать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</w:t>
      </w:r>
      <w:r w:rsidR="00894CB3" w:rsidRPr="00894CB3">
        <w:t xml:space="preserve">) </w:t>
      </w:r>
      <w:r w:rsidRPr="00894CB3">
        <w:t>дату</w:t>
      </w:r>
      <w:r w:rsidR="00894CB3" w:rsidRPr="00894CB3">
        <w:t xml:space="preserve"> </w:t>
      </w:r>
      <w:r w:rsidRPr="00894CB3">
        <w:t>принятия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номер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решения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2</w:t>
      </w:r>
      <w:r w:rsidR="00894CB3" w:rsidRPr="00894CB3">
        <w:t xml:space="preserve">) </w:t>
      </w:r>
      <w:r w:rsidRPr="00894CB3">
        <w:t>дату</w:t>
      </w:r>
      <w:r w:rsidR="00894CB3" w:rsidRPr="00894CB3">
        <w:t xml:space="preserve"> </w:t>
      </w:r>
      <w:r w:rsidRPr="00894CB3">
        <w:t>выдачи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номер</w:t>
      </w:r>
      <w:r w:rsidR="00894CB3" w:rsidRPr="00894CB3">
        <w:t xml:space="preserve"> </w:t>
      </w:r>
      <w:r w:rsidRPr="00894CB3">
        <w:t>рекомендации,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основании</w:t>
      </w:r>
      <w:r w:rsidR="00894CB3" w:rsidRPr="00894CB3">
        <w:t xml:space="preserve"> </w:t>
      </w:r>
      <w:r w:rsidRPr="00894CB3">
        <w:t>которой</w:t>
      </w:r>
      <w:r w:rsidR="00894CB3" w:rsidRPr="00894CB3">
        <w:t xml:space="preserve"> </w:t>
      </w:r>
      <w:r w:rsidRPr="00894CB3">
        <w:t>было</w:t>
      </w:r>
      <w:r w:rsidR="00894CB3" w:rsidRPr="00894CB3">
        <w:t xml:space="preserve"> </w:t>
      </w:r>
      <w:r w:rsidRPr="00894CB3">
        <w:t>принято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решение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3</w:t>
      </w:r>
      <w:r w:rsidR="00894CB3" w:rsidRPr="00894CB3">
        <w:t xml:space="preserve">) </w:t>
      </w:r>
      <w:r w:rsidRPr="00894CB3">
        <w:t>вид</w:t>
      </w:r>
      <w:r w:rsidR="00894CB3" w:rsidRPr="00894CB3">
        <w:t xml:space="preserve"> </w:t>
      </w:r>
      <w:r w:rsidRPr="00894CB3">
        <w:t>сделки,</w:t>
      </w:r>
      <w:r w:rsidR="00894CB3" w:rsidRPr="00894CB3">
        <w:t xml:space="preserve"> </w:t>
      </w:r>
      <w:r w:rsidRPr="00894CB3">
        <w:t>подлежащей</w:t>
      </w:r>
      <w:r w:rsidR="00894CB3" w:rsidRPr="00894CB3">
        <w:t xml:space="preserve"> </w:t>
      </w:r>
      <w:r w:rsidRPr="00894CB3">
        <w:t>совершению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4</w:t>
      </w:r>
      <w:r w:rsidR="00894CB3" w:rsidRPr="00894CB3">
        <w:t xml:space="preserve">) </w:t>
      </w:r>
      <w:r w:rsidRPr="00894CB3">
        <w:t>идентификатор</w:t>
      </w:r>
      <w:r w:rsidR="00894CB3" w:rsidRPr="00894CB3">
        <w:t xml:space="preserve"> </w:t>
      </w:r>
      <w:r w:rsidRPr="00894CB3">
        <w:t>финансового</w:t>
      </w:r>
      <w:r w:rsidR="00894CB3" w:rsidRPr="00894CB3">
        <w:t xml:space="preserve"> </w:t>
      </w:r>
      <w:r w:rsidRPr="00894CB3">
        <w:t>инструмента,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которому</w:t>
      </w:r>
      <w:r w:rsidR="00894CB3" w:rsidRPr="00894CB3">
        <w:t xml:space="preserve"> </w:t>
      </w:r>
      <w:r w:rsidRPr="00894CB3">
        <w:t>должна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совершена</w:t>
      </w:r>
      <w:r w:rsidR="00894CB3" w:rsidRPr="00894CB3">
        <w:t xml:space="preserve"> </w:t>
      </w:r>
      <w:r w:rsidRPr="00894CB3">
        <w:t>сделка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5</w:t>
      </w:r>
      <w:r w:rsidR="00894CB3" w:rsidRPr="00894CB3">
        <w:t xml:space="preserve">) </w:t>
      </w:r>
      <w:r w:rsidRPr="00894CB3">
        <w:t>объем,</w:t>
      </w:r>
      <w:r w:rsidR="00894CB3" w:rsidRPr="00894CB3">
        <w:t xml:space="preserve"> </w:t>
      </w:r>
      <w:r w:rsidRPr="00894CB3">
        <w:t>цену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сумму</w:t>
      </w:r>
      <w:r w:rsidR="00894CB3" w:rsidRPr="00894CB3">
        <w:t xml:space="preserve"> (</w:t>
      </w:r>
      <w:r w:rsidRPr="00894CB3">
        <w:t>диапазон</w:t>
      </w:r>
      <w:r w:rsidR="00894CB3" w:rsidRPr="00894CB3">
        <w:t xml:space="preserve"> </w:t>
      </w:r>
      <w:r w:rsidRPr="00894CB3">
        <w:t>объема,</w:t>
      </w:r>
      <w:r w:rsidR="00894CB3" w:rsidRPr="00894CB3">
        <w:t xml:space="preserve"> </w:t>
      </w:r>
      <w:r w:rsidRPr="00894CB3">
        <w:t>цены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суммы</w:t>
      </w:r>
      <w:r w:rsidR="00894CB3" w:rsidRPr="00894CB3">
        <w:t xml:space="preserve">) </w:t>
      </w:r>
      <w:r w:rsidRPr="00894CB3">
        <w:t>сделки,</w:t>
      </w:r>
      <w:r w:rsidR="00894CB3" w:rsidRPr="00894CB3">
        <w:t xml:space="preserve"> </w:t>
      </w:r>
      <w:r w:rsidRPr="00894CB3">
        <w:t>подлежащей</w:t>
      </w:r>
      <w:r w:rsidR="00894CB3" w:rsidRPr="00894CB3">
        <w:t xml:space="preserve"> </w:t>
      </w:r>
      <w:r w:rsidRPr="00894CB3">
        <w:t>совершению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6</w:t>
      </w:r>
      <w:r w:rsidR="00894CB3" w:rsidRPr="00894CB3">
        <w:t xml:space="preserve">) </w:t>
      </w:r>
      <w:r w:rsidRPr="00894CB3">
        <w:t>сроки</w:t>
      </w:r>
      <w:r w:rsidR="00894CB3" w:rsidRPr="00894CB3">
        <w:t xml:space="preserve"> </w:t>
      </w:r>
      <w:r w:rsidRPr="00894CB3">
        <w:t>совершения</w:t>
      </w:r>
      <w:r w:rsidR="00894CB3" w:rsidRPr="00894CB3">
        <w:t xml:space="preserve"> </w:t>
      </w:r>
      <w:r w:rsidRPr="00894CB3">
        <w:t>сделки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7</w:t>
      </w:r>
      <w:r w:rsidR="00894CB3" w:rsidRPr="00894CB3">
        <w:t xml:space="preserve">) </w:t>
      </w:r>
      <w:r w:rsidRPr="00894CB3">
        <w:t>указание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тип</w:t>
      </w:r>
      <w:r w:rsidR="00894CB3" w:rsidRPr="00894CB3">
        <w:t xml:space="preserve"> </w:t>
      </w:r>
      <w:r w:rsidRPr="00894CB3">
        <w:t>рынка</w:t>
      </w:r>
      <w:r w:rsidR="00894CB3" w:rsidRPr="00894CB3">
        <w:t xml:space="preserve"> (</w:t>
      </w:r>
      <w:r w:rsidRPr="00894CB3">
        <w:t>первичный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вторичный</w:t>
      </w:r>
      <w:r w:rsidR="00894CB3" w:rsidRPr="00894CB3">
        <w:t xml:space="preserve">), </w:t>
      </w:r>
      <w:r w:rsidRPr="00894CB3">
        <w:t>на</w:t>
      </w:r>
      <w:r w:rsidR="00894CB3" w:rsidRPr="00894CB3">
        <w:t xml:space="preserve"> </w:t>
      </w:r>
      <w:r w:rsidRPr="00894CB3">
        <w:t>котором</w:t>
      </w:r>
      <w:r w:rsidR="00894CB3" w:rsidRPr="00894CB3">
        <w:t xml:space="preserve"> </w:t>
      </w:r>
      <w:r w:rsidRPr="00894CB3">
        <w:t>предполагается</w:t>
      </w:r>
      <w:r w:rsidR="00894CB3" w:rsidRPr="00894CB3">
        <w:t xml:space="preserve"> </w:t>
      </w:r>
      <w:r w:rsidRPr="00894CB3">
        <w:t>совершение</w:t>
      </w:r>
      <w:r w:rsidR="00894CB3" w:rsidRPr="00894CB3">
        <w:t xml:space="preserve"> </w:t>
      </w:r>
      <w:r w:rsidRPr="00894CB3">
        <w:t>сделки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8</w:t>
      </w:r>
      <w:r w:rsidR="00894CB3" w:rsidRPr="00894CB3">
        <w:t xml:space="preserve">) </w:t>
      </w:r>
      <w:r w:rsidRPr="00894CB3">
        <w:t>наименование</w:t>
      </w:r>
      <w:r w:rsidR="00894CB3" w:rsidRPr="00894CB3">
        <w:t xml:space="preserve"> </w:t>
      </w:r>
      <w:r w:rsidRPr="00894CB3">
        <w:t>посредника</w:t>
      </w:r>
      <w:r w:rsidR="00894CB3" w:rsidRPr="00894CB3">
        <w:t xml:space="preserve"> (</w:t>
      </w:r>
      <w:r w:rsidRPr="00894CB3">
        <w:t>брокера</w:t>
      </w:r>
      <w:r w:rsidR="00894CB3" w:rsidRPr="00894CB3">
        <w:t xml:space="preserve">), </w:t>
      </w:r>
      <w:r w:rsidRPr="00894CB3">
        <w:t>с</w:t>
      </w:r>
      <w:r w:rsidR="00894CB3" w:rsidRPr="00894CB3">
        <w:t xml:space="preserve"> </w:t>
      </w:r>
      <w:r w:rsidRPr="00894CB3">
        <w:t>помощью</w:t>
      </w:r>
      <w:r w:rsidR="00894CB3" w:rsidRPr="00894CB3">
        <w:t xml:space="preserve"> </w:t>
      </w:r>
      <w:r w:rsidRPr="00894CB3">
        <w:t>которого</w:t>
      </w:r>
      <w:r w:rsidR="00894CB3" w:rsidRPr="00894CB3">
        <w:t xml:space="preserve"> </w:t>
      </w:r>
      <w:r w:rsidRPr="00894CB3">
        <w:t>предполагается</w:t>
      </w:r>
      <w:r w:rsidR="00894CB3" w:rsidRPr="00894CB3">
        <w:t xml:space="preserve"> </w:t>
      </w:r>
      <w:r w:rsidRPr="00894CB3">
        <w:t>совершение</w:t>
      </w:r>
      <w:r w:rsidR="00894CB3" w:rsidRPr="00894CB3">
        <w:t xml:space="preserve"> </w:t>
      </w:r>
      <w:r w:rsidRPr="00894CB3">
        <w:t>сделки</w:t>
      </w:r>
      <w:r w:rsidR="00894CB3" w:rsidRPr="00894CB3">
        <w:t xml:space="preserve"> (</w:t>
      </w:r>
      <w:r w:rsidRPr="00894CB3">
        <w:t>при</w:t>
      </w:r>
      <w:r w:rsidR="00894CB3" w:rsidRPr="00894CB3">
        <w:t xml:space="preserve"> </w:t>
      </w:r>
      <w:r w:rsidRPr="00894CB3">
        <w:t>наличии</w:t>
      </w:r>
      <w:r w:rsidR="00894CB3" w:rsidRPr="00894CB3">
        <w:t xml:space="preserve"> </w:t>
      </w:r>
      <w:r w:rsidRPr="00894CB3">
        <w:t>такового</w:t>
      </w:r>
      <w:r w:rsidR="00894CB3" w:rsidRPr="00894CB3">
        <w:t>);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9</w:t>
      </w:r>
      <w:r w:rsidR="00894CB3" w:rsidRPr="00894CB3">
        <w:t xml:space="preserve">) </w:t>
      </w:r>
      <w:r w:rsidRPr="00894CB3">
        <w:t>наименование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которого</w:t>
      </w:r>
      <w:r w:rsidR="00894CB3" w:rsidRPr="00894CB3">
        <w:t xml:space="preserve"> </w:t>
      </w:r>
      <w:r w:rsidRPr="00894CB3">
        <w:t>предполагается</w:t>
      </w:r>
      <w:r w:rsidR="00894CB3" w:rsidRPr="00894CB3">
        <w:t xml:space="preserve"> </w:t>
      </w:r>
      <w:r w:rsidRPr="00894CB3">
        <w:t>совершение</w:t>
      </w:r>
      <w:r w:rsidR="00894CB3" w:rsidRPr="00894CB3">
        <w:t xml:space="preserve"> </w:t>
      </w:r>
      <w:r w:rsidRPr="00894CB3">
        <w:t>сделки</w:t>
      </w:r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10</w:t>
      </w:r>
      <w:r w:rsidR="00894CB3" w:rsidRPr="00894CB3">
        <w:t xml:space="preserve">) </w:t>
      </w:r>
      <w:r w:rsidRPr="00894CB3">
        <w:t>подписи</w:t>
      </w:r>
      <w:r w:rsidR="00894CB3" w:rsidRPr="00894CB3">
        <w:t xml:space="preserve"> </w:t>
      </w:r>
      <w:r w:rsidRPr="00894CB3">
        <w:t>лиц,</w:t>
      </w:r>
      <w:r w:rsidR="00894CB3" w:rsidRPr="00894CB3">
        <w:t xml:space="preserve"> </w:t>
      </w:r>
      <w:r w:rsidRPr="00894CB3">
        <w:t>принявших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решение.</w:t>
      </w:r>
    </w:p>
    <w:p w:rsidR="00894CB3" w:rsidRPr="00894CB3" w:rsidRDefault="00B050A2" w:rsidP="00894CB3">
      <w:pPr>
        <w:tabs>
          <w:tab w:val="left" w:pos="726"/>
        </w:tabs>
      </w:pPr>
      <w:bookmarkStart w:id="82" w:name="SUB1900"/>
      <w:bookmarkEnd w:id="82"/>
      <w:r w:rsidRPr="00894CB3">
        <w:t>Порядок</w:t>
      </w:r>
      <w:r w:rsidR="00894CB3" w:rsidRPr="00894CB3">
        <w:t xml:space="preserve"> </w:t>
      </w:r>
      <w:r w:rsidRPr="00894CB3">
        <w:t>совершения</w:t>
      </w:r>
      <w:r w:rsidR="00894CB3" w:rsidRPr="00894CB3">
        <w:t xml:space="preserve"> </w:t>
      </w:r>
      <w:r w:rsidRPr="00894CB3">
        <w:t>сделок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участием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осуществления</w:t>
      </w:r>
      <w:r w:rsidR="00894CB3" w:rsidRPr="00894CB3">
        <w:t xml:space="preserve"> </w:t>
      </w:r>
      <w:r w:rsidRPr="00894CB3">
        <w:t>контроля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совершением</w:t>
      </w:r>
      <w:r w:rsidR="00894CB3" w:rsidRPr="00894CB3">
        <w:t xml:space="preserve"> </w:t>
      </w:r>
      <w:r w:rsidRPr="00894CB3">
        <w:t>должен</w:t>
      </w:r>
      <w:r w:rsidR="00894CB3" w:rsidRPr="00894CB3">
        <w:t xml:space="preserve"> </w:t>
      </w:r>
      <w:r w:rsidRPr="00894CB3">
        <w:t>содержать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</w:t>
      </w:r>
      <w:r w:rsidR="00894CB3" w:rsidRPr="00894CB3">
        <w:t xml:space="preserve">) </w:t>
      </w:r>
      <w:r w:rsidRPr="00894CB3">
        <w:t>порядок</w:t>
      </w:r>
      <w:r w:rsidR="00894CB3" w:rsidRPr="00894CB3">
        <w:t xml:space="preserve"> </w:t>
      </w:r>
      <w:r w:rsidRPr="00894CB3">
        <w:t>взаимодействия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посредником</w:t>
      </w:r>
      <w:r w:rsidR="00894CB3" w:rsidRPr="00894CB3">
        <w:t xml:space="preserve"> (</w:t>
      </w:r>
      <w:r w:rsidRPr="00894CB3">
        <w:t>брокером</w:t>
      </w:r>
      <w:r w:rsidR="00894CB3" w:rsidRPr="00894CB3">
        <w:t xml:space="preserve">), </w:t>
      </w:r>
      <w:r w:rsidRPr="00894CB3">
        <w:t>с</w:t>
      </w:r>
      <w:r w:rsidR="00894CB3" w:rsidRPr="00894CB3">
        <w:t xml:space="preserve"> </w:t>
      </w:r>
      <w:r w:rsidRPr="00894CB3">
        <w:t>помощью</w:t>
      </w:r>
      <w:r w:rsidR="00894CB3" w:rsidRPr="00894CB3">
        <w:t xml:space="preserve"> </w:t>
      </w:r>
      <w:r w:rsidRPr="00894CB3">
        <w:t>которого</w:t>
      </w:r>
      <w:r w:rsidR="00894CB3" w:rsidRPr="00894CB3">
        <w:t xml:space="preserve"> </w:t>
      </w:r>
      <w:r w:rsidRPr="00894CB3">
        <w:t>предполагается</w:t>
      </w:r>
      <w:r w:rsidR="00894CB3" w:rsidRPr="00894CB3">
        <w:t xml:space="preserve"> </w:t>
      </w:r>
      <w:r w:rsidRPr="00894CB3">
        <w:t>совершение</w:t>
      </w:r>
      <w:r w:rsidR="00894CB3" w:rsidRPr="00894CB3">
        <w:t xml:space="preserve"> </w:t>
      </w:r>
      <w:r w:rsidRPr="00894CB3">
        <w:t>сделки</w:t>
      </w:r>
      <w:r w:rsidR="00894CB3" w:rsidRPr="00894CB3">
        <w:t xml:space="preserve"> (</w:t>
      </w:r>
      <w:r w:rsidRPr="00894CB3">
        <w:t>при</w:t>
      </w:r>
      <w:r w:rsidR="00894CB3" w:rsidRPr="00894CB3">
        <w:t xml:space="preserve"> </w:t>
      </w:r>
      <w:r w:rsidRPr="00894CB3">
        <w:t>наличии</w:t>
      </w:r>
      <w:r w:rsidR="00894CB3" w:rsidRPr="00894CB3">
        <w:t xml:space="preserve"> </w:t>
      </w:r>
      <w:r w:rsidRPr="00894CB3">
        <w:t>такового</w:t>
      </w:r>
      <w:r w:rsidR="00894CB3" w:rsidRPr="00894CB3">
        <w:t xml:space="preserve">) </w:t>
      </w:r>
      <w:r w:rsidRPr="00894CB3">
        <w:t>с</w:t>
      </w:r>
      <w:r w:rsidR="00894CB3" w:rsidRPr="00894CB3">
        <w:t xml:space="preserve"> </w:t>
      </w:r>
      <w:r w:rsidRPr="00894CB3">
        <w:t>участием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2</w:t>
      </w:r>
      <w:r w:rsidR="00894CB3" w:rsidRPr="00894CB3">
        <w:t xml:space="preserve">) </w:t>
      </w:r>
      <w:r w:rsidRPr="00894CB3">
        <w:t>перечень</w:t>
      </w:r>
      <w:r w:rsidR="00894CB3" w:rsidRPr="00894CB3">
        <w:t xml:space="preserve"> </w:t>
      </w:r>
      <w:r w:rsidRPr="00894CB3">
        <w:t>должностных</w:t>
      </w:r>
      <w:r w:rsidR="00894CB3" w:rsidRPr="00894CB3">
        <w:t xml:space="preserve"> </w:t>
      </w:r>
      <w:r w:rsidRPr="00894CB3">
        <w:t>лиц,</w:t>
      </w:r>
      <w:r w:rsidR="00894CB3" w:rsidRPr="00894CB3">
        <w:t xml:space="preserve"> </w:t>
      </w:r>
      <w:r w:rsidRPr="00894CB3">
        <w:t>осуществляющих</w:t>
      </w:r>
      <w:r w:rsidR="00894CB3" w:rsidRPr="00894CB3">
        <w:t xml:space="preserve"> </w:t>
      </w:r>
      <w:r w:rsidRPr="00894CB3">
        <w:t>контроль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совершением</w:t>
      </w:r>
      <w:r w:rsidR="00894CB3" w:rsidRPr="00894CB3">
        <w:t xml:space="preserve"> </w:t>
      </w:r>
      <w:r w:rsidRPr="00894CB3">
        <w:t>сделок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участием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3</w:t>
      </w:r>
      <w:r w:rsidR="00894CB3" w:rsidRPr="00894CB3">
        <w:t xml:space="preserve">) </w:t>
      </w:r>
      <w:r w:rsidRPr="00894CB3">
        <w:t>порядок</w:t>
      </w:r>
      <w:r w:rsidR="00894CB3" w:rsidRPr="00894CB3">
        <w:t xml:space="preserve"> </w:t>
      </w:r>
      <w:r w:rsidRPr="00894CB3">
        <w:t>осуществления</w:t>
      </w:r>
      <w:r w:rsidR="00894CB3" w:rsidRPr="00894CB3">
        <w:t xml:space="preserve"> </w:t>
      </w:r>
      <w:r w:rsidRPr="00894CB3">
        <w:t>контроля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совершением</w:t>
      </w:r>
      <w:r w:rsidR="00894CB3" w:rsidRPr="00894CB3">
        <w:t xml:space="preserve"> </w:t>
      </w:r>
      <w:r w:rsidRPr="00894CB3">
        <w:t>сделок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участием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4</w:t>
      </w:r>
      <w:r w:rsidR="00894CB3" w:rsidRPr="00894CB3">
        <w:t xml:space="preserve">) </w:t>
      </w:r>
      <w:r w:rsidRPr="00894CB3">
        <w:t>порядок</w:t>
      </w:r>
      <w:r w:rsidR="00894CB3" w:rsidRPr="00894CB3">
        <w:t xml:space="preserve"> </w:t>
      </w:r>
      <w:r w:rsidRPr="00894CB3">
        <w:t>осуществления</w:t>
      </w:r>
      <w:r w:rsidR="00894CB3" w:rsidRPr="00894CB3">
        <w:t xml:space="preserve"> </w:t>
      </w:r>
      <w:r w:rsidRPr="00894CB3">
        <w:t>сверок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банками-кастодианами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фондами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5</w:t>
      </w:r>
      <w:r w:rsidR="00894CB3" w:rsidRPr="00894CB3">
        <w:t xml:space="preserve">) </w:t>
      </w:r>
      <w:r w:rsidRPr="00894CB3">
        <w:t>порядок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периодичность</w:t>
      </w:r>
      <w:r w:rsidR="00894CB3" w:rsidRPr="00894CB3">
        <w:t xml:space="preserve"> </w:t>
      </w:r>
      <w:r w:rsidRPr="00894CB3">
        <w:t>проведения</w:t>
      </w:r>
      <w:r w:rsidR="00894CB3" w:rsidRPr="00894CB3">
        <w:t xml:space="preserve"> </w:t>
      </w:r>
      <w:r w:rsidRPr="00894CB3">
        <w:t>структурным</w:t>
      </w:r>
      <w:r w:rsidR="00894CB3" w:rsidRPr="00894CB3">
        <w:t xml:space="preserve"> </w:t>
      </w:r>
      <w:r w:rsidRPr="00894CB3">
        <w:t>подразделением,</w:t>
      </w:r>
      <w:r w:rsidR="00894CB3" w:rsidRPr="00894CB3">
        <w:t xml:space="preserve"> </w:t>
      </w:r>
      <w:r w:rsidRPr="00894CB3">
        <w:t>осуществляющим</w:t>
      </w:r>
      <w:r w:rsidR="00894CB3" w:rsidRPr="00894CB3">
        <w:t xml:space="preserve"> </w:t>
      </w:r>
      <w:r w:rsidRPr="00894CB3">
        <w:t>внутренний</w:t>
      </w:r>
      <w:r w:rsidR="00894CB3" w:rsidRPr="00894CB3">
        <w:t xml:space="preserve"> </w:t>
      </w:r>
      <w:r w:rsidRPr="00894CB3">
        <w:t>аудит,</w:t>
      </w:r>
      <w:r w:rsidR="00894CB3" w:rsidRPr="00894CB3">
        <w:t xml:space="preserve"> </w:t>
      </w:r>
      <w:r w:rsidRPr="00894CB3">
        <w:t>проверок</w:t>
      </w:r>
      <w:r w:rsidR="00894CB3" w:rsidRPr="00894CB3">
        <w:t xml:space="preserve"> </w:t>
      </w:r>
      <w:r w:rsidRPr="00894CB3">
        <w:t>правильности</w:t>
      </w:r>
      <w:r w:rsidR="00894CB3" w:rsidRPr="00894CB3">
        <w:t xml:space="preserve"> </w:t>
      </w:r>
      <w:r w:rsidRPr="00894CB3">
        <w:t>совершения</w:t>
      </w:r>
      <w:r w:rsidR="00894CB3" w:rsidRPr="00894CB3">
        <w:t xml:space="preserve"> </w:t>
      </w:r>
      <w:r w:rsidRPr="00894CB3">
        <w:t>сделок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участием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осуществления</w:t>
      </w:r>
      <w:r w:rsidR="00894CB3" w:rsidRPr="00894CB3">
        <w:t xml:space="preserve"> </w:t>
      </w:r>
      <w:r w:rsidRPr="00894CB3">
        <w:t>сверок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банками-кастодианами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фондами</w:t>
      </w:r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6</w:t>
      </w:r>
      <w:r w:rsidR="00894CB3" w:rsidRPr="00894CB3">
        <w:t xml:space="preserve">) </w:t>
      </w:r>
      <w:r w:rsidRPr="00894CB3">
        <w:t>порядок</w:t>
      </w:r>
      <w:r w:rsidR="00894CB3" w:rsidRPr="00894CB3">
        <w:t xml:space="preserve"> </w:t>
      </w:r>
      <w:r w:rsidRPr="00894CB3">
        <w:t>ведения</w:t>
      </w:r>
      <w:r w:rsidR="00894CB3" w:rsidRPr="00894CB3">
        <w:t xml:space="preserve"> </w:t>
      </w:r>
      <w:r w:rsidRPr="00894CB3">
        <w:t>внутреннего</w:t>
      </w:r>
      <w:r w:rsidR="00894CB3" w:rsidRPr="00894CB3">
        <w:t xml:space="preserve"> </w:t>
      </w:r>
      <w:r w:rsidRPr="00894CB3">
        <w:t>учета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документооборота.</w:t>
      </w:r>
    </w:p>
    <w:p w:rsidR="00894CB3" w:rsidRPr="00894CB3" w:rsidRDefault="00B050A2" w:rsidP="00894CB3">
      <w:pPr>
        <w:tabs>
          <w:tab w:val="left" w:pos="726"/>
        </w:tabs>
      </w:pPr>
      <w:bookmarkStart w:id="83" w:name="SUB2000"/>
      <w:bookmarkEnd w:id="83"/>
      <w:r w:rsidRPr="00894CB3">
        <w:t>Для</w:t>
      </w:r>
      <w:r w:rsidR="00894CB3" w:rsidRPr="00894CB3">
        <w:t xml:space="preserve"> </w:t>
      </w:r>
      <w:r w:rsidRPr="00894CB3">
        <w:t>осуществления</w:t>
      </w:r>
      <w:r w:rsidR="00894CB3" w:rsidRPr="00894CB3">
        <w:t xml:space="preserve"> </w:t>
      </w:r>
      <w:r w:rsidRPr="00894CB3">
        <w:t>контроля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совершением</w:t>
      </w:r>
      <w:r w:rsidR="00894CB3" w:rsidRPr="00894CB3">
        <w:t xml:space="preserve"> </w:t>
      </w:r>
      <w:r w:rsidRPr="00894CB3">
        <w:t>сделок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участием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подлежат</w:t>
      </w:r>
      <w:r w:rsidR="00894CB3" w:rsidRPr="00894CB3">
        <w:t xml:space="preserve"> </w:t>
      </w:r>
      <w:r w:rsidRPr="00894CB3">
        <w:t>заполнению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журнал</w:t>
      </w:r>
      <w:r w:rsidR="00894CB3" w:rsidRPr="00894CB3">
        <w:t xml:space="preserve"> </w:t>
      </w:r>
      <w:r w:rsidRPr="00894CB3">
        <w:t>учета</w:t>
      </w:r>
      <w:r w:rsidR="00894CB3" w:rsidRPr="00894CB3">
        <w:t xml:space="preserve"> </w:t>
      </w:r>
      <w:r w:rsidRPr="00894CB3">
        <w:t>заказов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заключение</w:t>
      </w:r>
      <w:r w:rsidR="00894CB3" w:rsidRPr="00894CB3">
        <w:t xml:space="preserve"> </w:t>
      </w:r>
      <w:r w:rsidRPr="00894CB3">
        <w:t>сделок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журнал</w:t>
      </w:r>
      <w:r w:rsidR="00894CB3" w:rsidRPr="00894CB3">
        <w:t xml:space="preserve"> </w:t>
      </w:r>
      <w:r w:rsidRPr="00894CB3">
        <w:t>учета</w:t>
      </w:r>
      <w:r w:rsidR="00894CB3" w:rsidRPr="00894CB3">
        <w:t xml:space="preserve"> </w:t>
      </w:r>
      <w:r w:rsidRPr="00894CB3">
        <w:t>исполненных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неисполненных</w:t>
      </w:r>
      <w:r w:rsidR="00894CB3" w:rsidRPr="00894CB3">
        <w:t xml:space="preserve"> </w:t>
      </w:r>
      <w:r w:rsidRPr="00894CB3">
        <w:t>сделок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журнал</w:t>
      </w:r>
      <w:r w:rsidR="00894CB3" w:rsidRPr="00894CB3">
        <w:t xml:space="preserve"> </w:t>
      </w:r>
      <w:r w:rsidRPr="00894CB3">
        <w:t>учета</w:t>
      </w:r>
      <w:r w:rsidR="00894CB3" w:rsidRPr="00894CB3">
        <w:t xml:space="preserve"> </w:t>
      </w:r>
      <w:r w:rsidRPr="00894CB3">
        <w:t>договоров</w:t>
      </w:r>
      <w:r w:rsidR="00894CB3" w:rsidRPr="00894CB3">
        <w:t xml:space="preserve"> </w:t>
      </w:r>
      <w:r w:rsidRPr="00894CB3">
        <w:t>банковского</w:t>
      </w:r>
      <w:r w:rsidR="00894CB3" w:rsidRPr="00894CB3">
        <w:t xml:space="preserve"> </w:t>
      </w:r>
      <w:r w:rsidRPr="00894CB3">
        <w:t>вклада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журнал</w:t>
      </w:r>
      <w:r w:rsidR="00894CB3" w:rsidRPr="00894CB3">
        <w:t xml:space="preserve"> </w:t>
      </w:r>
      <w:r w:rsidRPr="00894CB3">
        <w:t>регистрации</w:t>
      </w:r>
      <w:r w:rsidR="00894CB3" w:rsidRPr="00894CB3">
        <w:t xml:space="preserve"> </w:t>
      </w:r>
      <w:r w:rsidRPr="00894CB3">
        <w:t>приказов</w:t>
      </w:r>
      <w:r w:rsidR="00894CB3" w:rsidRPr="00894CB3">
        <w:t xml:space="preserve"> </w:t>
      </w:r>
      <w:r w:rsidRPr="00894CB3">
        <w:t>банкам-кастодианам</w:t>
      </w:r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журнал</w:t>
      </w:r>
      <w:r w:rsidR="00894CB3" w:rsidRPr="00894CB3">
        <w:t xml:space="preserve"> </w:t>
      </w:r>
      <w:r w:rsidRPr="00894CB3">
        <w:t>регистрации</w:t>
      </w:r>
      <w:r w:rsidR="00894CB3" w:rsidRPr="00894CB3">
        <w:t xml:space="preserve"> </w:t>
      </w:r>
      <w:r w:rsidRPr="00894CB3">
        <w:t>актов</w:t>
      </w:r>
      <w:r w:rsidR="00894CB3" w:rsidRPr="00894CB3">
        <w:t xml:space="preserve"> </w:t>
      </w:r>
      <w:r w:rsidRPr="00894CB3">
        <w:t>сверок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банками-кастодианами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фондами.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Помимо</w:t>
      </w:r>
      <w:r w:rsidR="00894CB3" w:rsidRPr="00894CB3">
        <w:t xml:space="preserve"> </w:t>
      </w:r>
      <w:r w:rsidRPr="00894CB3">
        <w:t>указанных</w:t>
      </w:r>
      <w:r w:rsidR="00894CB3" w:rsidRPr="00894CB3">
        <w:t xml:space="preserve"> </w:t>
      </w:r>
      <w:r w:rsidRPr="00894CB3">
        <w:t>журналов</w:t>
      </w:r>
      <w:r w:rsidR="00894CB3" w:rsidRPr="00894CB3">
        <w:t xml:space="preserve"> </w:t>
      </w:r>
      <w:r w:rsidRPr="00894CB3">
        <w:t>Организация</w:t>
      </w:r>
      <w:r w:rsidR="00894CB3" w:rsidRPr="00894CB3">
        <w:t xml:space="preserve"> (</w:t>
      </w:r>
      <w:r w:rsidRPr="00894CB3">
        <w:t>Фонд</w:t>
      </w:r>
      <w:r w:rsidR="00894CB3" w:rsidRPr="00894CB3">
        <w:t xml:space="preserve">) </w:t>
      </w:r>
      <w:r w:rsidRPr="00894CB3">
        <w:t>может</w:t>
      </w:r>
      <w:r w:rsidR="00894CB3" w:rsidRPr="00894CB3">
        <w:t xml:space="preserve"> </w:t>
      </w:r>
      <w:r w:rsidRPr="00894CB3">
        <w:t>вести</w:t>
      </w:r>
      <w:r w:rsidR="00894CB3" w:rsidRPr="00894CB3">
        <w:t xml:space="preserve"> </w:t>
      </w:r>
      <w:r w:rsidRPr="00894CB3">
        <w:t>другие</w:t>
      </w:r>
      <w:r w:rsidR="00894CB3" w:rsidRPr="00894CB3">
        <w:t xml:space="preserve"> </w:t>
      </w:r>
      <w:r w:rsidRPr="00894CB3">
        <w:t>дополнительные</w:t>
      </w:r>
      <w:r w:rsidR="00894CB3" w:rsidRPr="00894CB3">
        <w:t xml:space="preserve"> </w:t>
      </w:r>
      <w:r w:rsidRPr="00894CB3">
        <w:t>журналы</w:t>
      </w:r>
      <w:r w:rsidR="00894CB3" w:rsidRPr="00894CB3">
        <w:t xml:space="preserve"> </w:t>
      </w:r>
      <w:r w:rsidRPr="00894CB3">
        <w:t>учета.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Перечень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инструментов,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Организация</w:t>
      </w:r>
      <w:r w:rsidR="00894CB3" w:rsidRPr="00894CB3">
        <w:t xml:space="preserve"> (</w:t>
      </w:r>
      <w:r w:rsidRPr="00894CB3">
        <w:t>Фонд</w:t>
      </w:r>
      <w:r w:rsidR="00894CB3" w:rsidRPr="00894CB3">
        <w:t xml:space="preserve">) </w:t>
      </w:r>
      <w:r w:rsidRPr="00894CB3">
        <w:t>могут</w:t>
      </w:r>
      <w:r w:rsidR="00894CB3" w:rsidRPr="00894CB3">
        <w:t xml:space="preserve"> </w:t>
      </w:r>
      <w:r w:rsidRPr="00894CB3">
        <w:t>размещать</w:t>
      </w:r>
      <w:r w:rsidR="00894CB3" w:rsidRPr="00894CB3">
        <w:t xml:space="preserve"> </w:t>
      </w:r>
      <w:r w:rsidRPr="00894CB3">
        <w:t>находящиеся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каждого</w:t>
      </w:r>
      <w:r w:rsidR="00894CB3" w:rsidRPr="00894CB3">
        <w:t xml:space="preserve"> </w:t>
      </w:r>
      <w:r w:rsidRPr="00894CB3">
        <w:t>отдельного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общего</w:t>
      </w:r>
      <w:r w:rsidR="00894CB3" w:rsidRPr="00894CB3">
        <w:t xml:space="preserve"> </w:t>
      </w:r>
      <w:r w:rsidRPr="00894CB3">
        <w:t>объема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[</w:t>
      </w:r>
      <w:r w:rsidRPr="00894CB3">
        <w:t>18,</w:t>
      </w:r>
      <w:r w:rsidR="00894CB3" w:rsidRPr="00894CB3">
        <w:t xml:space="preserve"> </w:t>
      </w:r>
      <w:r w:rsidRPr="00894CB3">
        <w:t>с.9</w:t>
      </w:r>
      <w:r w:rsidR="00894CB3" w:rsidRPr="00894CB3">
        <w:t>].</w:t>
      </w:r>
    </w:p>
    <w:p w:rsidR="00894CB3" w:rsidRPr="00894CB3" w:rsidRDefault="00B050A2" w:rsidP="00894CB3">
      <w:pPr>
        <w:tabs>
          <w:tab w:val="left" w:pos="726"/>
        </w:tabs>
      </w:pPr>
      <w:bookmarkStart w:id="84" w:name="SUB2100"/>
      <w:bookmarkStart w:id="85" w:name="SUB20"/>
      <w:bookmarkEnd w:id="84"/>
      <w:bookmarkEnd w:id="85"/>
      <w:r w:rsidRPr="00894CB3">
        <w:t>1.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бумаги,</w:t>
      </w:r>
      <w:r w:rsidR="00894CB3" w:rsidRPr="00894CB3">
        <w:t xml:space="preserve"> </w:t>
      </w:r>
      <w:r w:rsidRPr="00894CB3">
        <w:t>эмитированные</w:t>
      </w:r>
      <w:r w:rsidR="00894CB3" w:rsidRPr="00894CB3">
        <w:t xml:space="preserve"> </w:t>
      </w:r>
      <w:r w:rsidRPr="00894CB3">
        <w:t>следующими</w:t>
      </w:r>
      <w:r w:rsidR="00894CB3" w:rsidRPr="00894CB3">
        <w:t xml:space="preserve"> </w:t>
      </w:r>
      <w:r w:rsidRPr="00894CB3">
        <w:t>международными</w:t>
      </w:r>
      <w:r w:rsidR="00894CB3" w:rsidRPr="00894CB3">
        <w:t xml:space="preserve"> </w:t>
      </w:r>
      <w:r w:rsidRPr="00894CB3">
        <w:t>финансовыми</w:t>
      </w:r>
      <w:r w:rsidR="00894CB3" w:rsidRPr="00894CB3">
        <w:t xml:space="preserve"> </w:t>
      </w:r>
      <w:r w:rsidRPr="00894CB3">
        <w:t>организациями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</w:t>
      </w:r>
      <w:r w:rsidR="00894CB3" w:rsidRPr="00894CB3">
        <w:t xml:space="preserve">) </w:t>
      </w:r>
      <w:r w:rsidRPr="00894CB3">
        <w:t>Международным</w:t>
      </w:r>
      <w:r w:rsidR="00894CB3" w:rsidRPr="00894CB3">
        <w:t xml:space="preserve"> </w:t>
      </w:r>
      <w:r w:rsidRPr="00894CB3">
        <w:t>банком</w:t>
      </w:r>
      <w:r w:rsidR="00894CB3" w:rsidRPr="00894CB3">
        <w:t xml:space="preserve"> </w:t>
      </w:r>
      <w:r w:rsidRPr="00894CB3">
        <w:t>реконструкции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развития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2</w:t>
      </w:r>
      <w:r w:rsidR="00894CB3" w:rsidRPr="00894CB3">
        <w:t xml:space="preserve">) </w:t>
      </w:r>
      <w:r w:rsidRPr="00894CB3">
        <w:t>Европейским</w:t>
      </w:r>
      <w:r w:rsidR="00894CB3" w:rsidRPr="00894CB3">
        <w:t xml:space="preserve"> </w:t>
      </w:r>
      <w:r w:rsidRPr="00894CB3">
        <w:t>банком</w:t>
      </w:r>
      <w:r w:rsidR="00894CB3" w:rsidRPr="00894CB3">
        <w:t xml:space="preserve"> </w:t>
      </w:r>
      <w:r w:rsidRPr="00894CB3">
        <w:t>реконструкции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развития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3</w:t>
      </w:r>
      <w:r w:rsidR="00894CB3" w:rsidRPr="00894CB3">
        <w:t xml:space="preserve">) </w:t>
      </w:r>
      <w:r w:rsidRPr="00894CB3">
        <w:t>Межамериканским</w:t>
      </w:r>
      <w:r w:rsidR="00894CB3" w:rsidRPr="00894CB3">
        <w:t xml:space="preserve"> </w:t>
      </w:r>
      <w:r w:rsidRPr="00894CB3">
        <w:t>банком</w:t>
      </w:r>
      <w:r w:rsidR="00894CB3" w:rsidRPr="00894CB3">
        <w:t xml:space="preserve"> </w:t>
      </w:r>
      <w:r w:rsidRPr="00894CB3">
        <w:t>развития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4</w:t>
      </w:r>
      <w:r w:rsidR="00894CB3" w:rsidRPr="00894CB3">
        <w:t xml:space="preserve">) </w:t>
      </w:r>
      <w:r w:rsidRPr="00894CB3">
        <w:t>Банком</w:t>
      </w:r>
      <w:r w:rsidR="00894CB3" w:rsidRPr="00894CB3">
        <w:t xml:space="preserve"> </w:t>
      </w:r>
      <w:r w:rsidRPr="00894CB3">
        <w:t>международных</w:t>
      </w:r>
      <w:r w:rsidR="00894CB3" w:rsidRPr="00894CB3">
        <w:t xml:space="preserve"> </w:t>
      </w:r>
      <w:r w:rsidRPr="00894CB3">
        <w:t>расчетов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5</w:t>
      </w:r>
      <w:r w:rsidR="00894CB3" w:rsidRPr="00894CB3">
        <w:t xml:space="preserve">) </w:t>
      </w:r>
      <w:r w:rsidRPr="00894CB3">
        <w:t>Азиатским</w:t>
      </w:r>
      <w:r w:rsidR="00894CB3" w:rsidRPr="00894CB3">
        <w:t xml:space="preserve"> </w:t>
      </w:r>
      <w:r w:rsidRPr="00894CB3">
        <w:t>банком</w:t>
      </w:r>
      <w:r w:rsidR="00894CB3" w:rsidRPr="00894CB3">
        <w:t xml:space="preserve"> </w:t>
      </w:r>
      <w:r w:rsidRPr="00894CB3">
        <w:t>развития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6</w:t>
      </w:r>
      <w:r w:rsidR="00894CB3" w:rsidRPr="00894CB3">
        <w:t xml:space="preserve">) </w:t>
      </w:r>
      <w:r w:rsidRPr="00894CB3">
        <w:t>Африканским</w:t>
      </w:r>
      <w:r w:rsidR="00894CB3" w:rsidRPr="00894CB3">
        <w:t xml:space="preserve"> </w:t>
      </w:r>
      <w:r w:rsidRPr="00894CB3">
        <w:t>банком</w:t>
      </w:r>
      <w:r w:rsidR="00894CB3" w:rsidRPr="00894CB3">
        <w:t xml:space="preserve"> </w:t>
      </w:r>
      <w:r w:rsidRPr="00894CB3">
        <w:t>развития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7</w:t>
      </w:r>
      <w:r w:rsidR="00894CB3" w:rsidRPr="00894CB3">
        <w:t xml:space="preserve">) </w:t>
      </w:r>
      <w:r w:rsidRPr="00894CB3">
        <w:t>Международной</w:t>
      </w:r>
      <w:r w:rsidR="00894CB3" w:rsidRPr="00894CB3">
        <w:t xml:space="preserve"> </w:t>
      </w:r>
      <w:r w:rsidRPr="00894CB3">
        <w:t>финансовой</w:t>
      </w:r>
      <w:r w:rsidR="00894CB3" w:rsidRPr="00894CB3">
        <w:t xml:space="preserve"> </w:t>
      </w:r>
      <w:r w:rsidRPr="00894CB3">
        <w:t>корпорацией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8</w:t>
      </w:r>
      <w:r w:rsidR="00894CB3" w:rsidRPr="00894CB3">
        <w:t xml:space="preserve">) </w:t>
      </w:r>
      <w:r w:rsidRPr="00894CB3">
        <w:t>Исламским</w:t>
      </w:r>
      <w:r w:rsidR="00894CB3" w:rsidRPr="00894CB3">
        <w:t xml:space="preserve"> </w:t>
      </w:r>
      <w:r w:rsidRPr="00894CB3">
        <w:t>банком</w:t>
      </w:r>
      <w:r w:rsidR="00894CB3" w:rsidRPr="00894CB3">
        <w:t xml:space="preserve"> </w:t>
      </w:r>
      <w:r w:rsidRPr="00894CB3">
        <w:t>развития</w:t>
      </w:r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9</w:t>
      </w:r>
      <w:r w:rsidR="00894CB3" w:rsidRPr="00894CB3">
        <w:t xml:space="preserve">) </w:t>
      </w:r>
      <w:r w:rsidRPr="00894CB3">
        <w:t>Европейским</w:t>
      </w:r>
      <w:r w:rsidR="00894CB3" w:rsidRPr="00894CB3">
        <w:t xml:space="preserve"> </w:t>
      </w:r>
      <w:r w:rsidRPr="00894CB3">
        <w:t>инвестиционным</w:t>
      </w:r>
      <w:r w:rsidR="00894CB3" w:rsidRPr="00894CB3">
        <w:t xml:space="preserve"> </w:t>
      </w:r>
      <w:r w:rsidRPr="00894CB3">
        <w:t>банком.</w:t>
      </w:r>
    </w:p>
    <w:p w:rsidR="00B050A2" w:rsidRPr="00894CB3" w:rsidRDefault="00B050A2" w:rsidP="00894CB3">
      <w:pPr>
        <w:tabs>
          <w:tab w:val="left" w:pos="726"/>
        </w:tabs>
      </w:pPr>
      <w:bookmarkStart w:id="86" w:name="SUB30"/>
      <w:bookmarkEnd w:id="86"/>
      <w:r w:rsidRPr="00894CB3">
        <w:t>2.</w:t>
      </w:r>
      <w:r w:rsidR="00894CB3" w:rsidRPr="00894CB3">
        <w:t xml:space="preserve"> </w:t>
      </w:r>
      <w:r w:rsidRPr="00894CB3">
        <w:t>Во</w:t>
      </w:r>
      <w:r w:rsidR="00894CB3" w:rsidRPr="00894CB3">
        <w:t xml:space="preserve"> </w:t>
      </w:r>
      <w:r w:rsidRPr="00894CB3">
        <w:t>вклады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банке,</w:t>
      </w:r>
      <w:r w:rsidR="00894CB3" w:rsidRPr="00894CB3">
        <w:t xml:space="preserve"> </w:t>
      </w:r>
      <w:r w:rsidRPr="00894CB3">
        <w:t>который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дату</w:t>
      </w:r>
      <w:r w:rsidR="00894CB3" w:rsidRPr="00894CB3">
        <w:t xml:space="preserve"> </w:t>
      </w:r>
      <w:r w:rsidRPr="00894CB3">
        <w:t>размещения</w:t>
      </w:r>
      <w:r w:rsidR="00894CB3" w:rsidRPr="00894CB3">
        <w:t xml:space="preserve"> </w:t>
      </w:r>
      <w:r w:rsidRPr="00894CB3">
        <w:t>должен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банком,</w:t>
      </w:r>
      <w:r w:rsidR="00894CB3" w:rsidRPr="00894CB3">
        <w:t xml:space="preserve"> </w:t>
      </w:r>
      <w:r w:rsidRPr="00894CB3">
        <w:t>чьи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включены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официальный</w:t>
      </w:r>
      <w:r w:rsidR="00894CB3" w:rsidRPr="00894CB3">
        <w:t xml:space="preserve"> </w:t>
      </w:r>
      <w:r w:rsidRPr="00894CB3">
        <w:t>список</w:t>
      </w:r>
      <w:r w:rsidR="00894CB3" w:rsidRPr="00894CB3">
        <w:t xml:space="preserve"> </w:t>
      </w:r>
      <w:r w:rsidRPr="00894CB3">
        <w:t>организатора</w:t>
      </w:r>
      <w:r w:rsidR="00894CB3" w:rsidRPr="00894CB3">
        <w:t xml:space="preserve"> </w:t>
      </w:r>
      <w:r w:rsidRPr="00894CB3">
        <w:t>торгов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категории</w:t>
      </w:r>
      <w:r w:rsidR="00894CB3" w:rsidRPr="00894CB3">
        <w:t xml:space="preserve"> "</w:t>
      </w:r>
      <w:r w:rsidRPr="00894CB3">
        <w:t>А</w:t>
      </w:r>
      <w:r w:rsidR="00894CB3" w:rsidRPr="00894CB3">
        <w:t xml:space="preserve">" </w:t>
      </w:r>
      <w:r w:rsidRPr="00894CB3">
        <w:t>или</w:t>
      </w:r>
      <w:r w:rsidR="00894CB3" w:rsidRPr="00894CB3">
        <w:t xml:space="preserve"> </w:t>
      </w:r>
      <w:r w:rsidRPr="00894CB3">
        <w:t>дочерним</w:t>
      </w:r>
      <w:r w:rsidR="00894CB3" w:rsidRPr="00894CB3">
        <w:t xml:space="preserve"> </w:t>
      </w:r>
      <w:r w:rsidRPr="00894CB3">
        <w:t>банком-резидентом,</w:t>
      </w:r>
      <w:r w:rsidR="00894CB3" w:rsidRPr="00894CB3">
        <w:t xml:space="preserve"> </w:t>
      </w:r>
      <w:r w:rsidRPr="00894CB3">
        <w:t>родительский</w:t>
      </w:r>
      <w:r w:rsidR="00894CB3" w:rsidRPr="00894CB3">
        <w:t xml:space="preserve"> </w:t>
      </w:r>
      <w:r w:rsidRPr="00894CB3">
        <w:t>банк-нерезидент</w:t>
      </w:r>
      <w:r w:rsidR="00894CB3" w:rsidRPr="00894CB3">
        <w:t xml:space="preserve"> </w:t>
      </w:r>
      <w:r w:rsidRPr="00894CB3">
        <w:t>которого</w:t>
      </w:r>
      <w:r w:rsidR="00894CB3" w:rsidRPr="00894CB3">
        <w:t xml:space="preserve"> </w:t>
      </w:r>
      <w:r w:rsidRPr="00894CB3">
        <w:t>имеет</w:t>
      </w:r>
      <w:r w:rsidR="00894CB3" w:rsidRPr="00894CB3">
        <w:t xml:space="preserve"> </w:t>
      </w:r>
      <w:r w:rsidRPr="00894CB3">
        <w:t>долгосрочный,</w:t>
      </w:r>
      <w:r w:rsidR="00894CB3" w:rsidRPr="00894CB3">
        <w:t xml:space="preserve"> </w:t>
      </w:r>
      <w:r w:rsidRPr="00894CB3">
        <w:t>краткосрочный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индивидуальный</w:t>
      </w:r>
      <w:r w:rsidR="00894CB3" w:rsidRPr="00894CB3">
        <w:t xml:space="preserve"> </w:t>
      </w:r>
      <w:r w:rsidRPr="00894CB3">
        <w:t>рейтинг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ниже</w:t>
      </w:r>
      <w:r w:rsidR="00894CB3" w:rsidRPr="00894CB3">
        <w:t xml:space="preserve"> </w:t>
      </w:r>
      <w:r w:rsidRPr="00894CB3">
        <w:t>категории</w:t>
      </w:r>
      <w:r w:rsidR="00894CB3" w:rsidRPr="00894CB3">
        <w:t xml:space="preserve"> "</w:t>
      </w:r>
      <w:r w:rsidRPr="00894CB3">
        <w:t>А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рейтинговых</w:t>
      </w:r>
      <w:r w:rsidR="00894CB3" w:rsidRPr="00894CB3">
        <w:t xml:space="preserve"> </w:t>
      </w:r>
      <w:r w:rsidRPr="00894CB3">
        <w:t>агентств</w:t>
      </w:r>
      <w:r w:rsidR="00894CB3" w:rsidRPr="00894CB3">
        <w:t xml:space="preserve"> "</w:t>
      </w:r>
      <w:r w:rsidRPr="00894CB3">
        <w:t>Standard</w:t>
      </w:r>
      <w:r w:rsidR="00894CB3" w:rsidRPr="00894CB3">
        <w:t xml:space="preserve"> </w:t>
      </w:r>
      <w:r w:rsidRPr="00894CB3">
        <w:t>&amp;</w:t>
      </w:r>
      <w:r w:rsidR="00894CB3" w:rsidRPr="00894CB3">
        <w:t xml:space="preserve"> </w:t>
      </w:r>
      <w:r w:rsidRPr="00894CB3">
        <w:t>Poor's</w:t>
      </w:r>
      <w:r w:rsidR="00894CB3" w:rsidRPr="00894CB3">
        <w:t xml:space="preserve">" </w:t>
      </w:r>
      <w:r w:rsidRPr="00894CB3">
        <w:t>и</w:t>
      </w:r>
      <w:r w:rsidR="00894CB3" w:rsidRPr="00894CB3">
        <w:t xml:space="preserve"> "</w:t>
      </w:r>
      <w:r w:rsidRPr="00894CB3">
        <w:t>Fitch</w:t>
      </w:r>
      <w:r w:rsidR="00894CB3" w:rsidRPr="00894CB3">
        <w:t xml:space="preserve">") </w:t>
      </w:r>
      <w:r w:rsidRPr="00894CB3">
        <w:t>или</w:t>
      </w:r>
      <w:r w:rsidR="00894CB3" w:rsidRPr="00894CB3">
        <w:t xml:space="preserve"> "</w:t>
      </w:r>
      <w:r w:rsidRPr="00894CB3">
        <w:t>А2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рейтингового</w:t>
      </w:r>
      <w:r w:rsidR="00894CB3" w:rsidRPr="00894CB3">
        <w:t xml:space="preserve"> </w:t>
      </w:r>
      <w:r w:rsidRPr="00894CB3">
        <w:t>агентства</w:t>
      </w:r>
      <w:r w:rsidR="00894CB3" w:rsidRPr="00894CB3">
        <w:t xml:space="preserve"> "</w:t>
      </w:r>
      <w:r w:rsidRPr="00894CB3">
        <w:t>Moody's</w:t>
      </w:r>
      <w:r w:rsidR="00894CB3" w:rsidRPr="00894CB3">
        <w:t xml:space="preserve"> </w:t>
      </w:r>
      <w:r w:rsidRPr="00894CB3">
        <w:t>Investors</w:t>
      </w:r>
      <w:r w:rsidR="00894CB3" w:rsidRPr="00894CB3">
        <w:t xml:space="preserve"> </w:t>
      </w:r>
      <w:r w:rsidRPr="00894CB3">
        <w:t>Service</w:t>
      </w:r>
      <w:r w:rsidR="00894CB3" w:rsidRPr="00894CB3">
        <w:t>").</w:t>
      </w:r>
    </w:p>
    <w:p w:rsidR="00894CB3" w:rsidRPr="00894CB3" w:rsidRDefault="00B050A2" w:rsidP="00894CB3">
      <w:pPr>
        <w:tabs>
          <w:tab w:val="left" w:pos="726"/>
        </w:tabs>
      </w:pPr>
      <w:bookmarkStart w:id="87" w:name="SUB40"/>
      <w:bookmarkEnd w:id="87"/>
      <w:r w:rsidRPr="00894CB3">
        <w:t>3.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иностранных</w:t>
      </w:r>
      <w:r w:rsidR="00894CB3" w:rsidRPr="00894CB3">
        <w:t xml:space="preserve"> </w:t>
      </w:r>
      <w:r w:rsidRPr="00894CB3">
        <w:t>государств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учетом</w:t>
      </w:r>
      <w:r w:rsidR="00894CB3" w:rsidRPr="00894CB3">
        <w:t xml:space="preserve"> </w:t>
      </w:r>
      <w:r w:rsidRPr="00894CB3">
        <w:t>ограничений,</w:t>
      </w:r>
      <w:r w:rsidR="00894CB3" w:rsidRPr="00894CB3">
        <w:t xml:space="preserve"> </w:t>
      </w:r>
      <w:r w:rsidRPr="00894CB3">
        <w:t>установленных</w:t>
      </w:r>
      <w:r w:rsidR="00894CB3" w:rsidRPr="00894CB3">
        <w:t xml:space="preserve"> </w:t>
      </w:r>
      <w:bookmarkStart w:id="88" w:name="sub1000426506"/>
      <w:r w:rsidRPr="00894CB3">
        <w:rPr>
          <w:bCs/>
        </w:rPr>
        <w:t>пунктом</w:t>
      </w:r>
      <w:r w:rsidR="00894CB3" w:rsidRPr="00894CB3">
        <w:rPr>
          <w:bCs/>
        </w:rPr>
        <w:t xml:space="preserve"> </w:t>
      </w:r>
      <w:r w:rsidRPr="00894CB3">
        <w:rPr>
          <w:bCs/>
        </w:rPr>
        <w:t>1</w:t>
      </w:r>
      <w:bookmarkEnd w:id="88"/>
      <w:r w:rsidR="00894CB3" w:rsidRPr="00894CB3">
        <w:t xml:space="preserve"> </w:t>
      </w:r>
      <w:r w:rsidRPr="00894CB3">
        <w:t>настоящего</w:t>
      </w:r>
      <w:r w:rsidR="00894CB3" w:rsidRPr="00894CB3">
        <w:t xml:space="preserve"> </w:t>
      </w:r>
      <w:r w:rsidRPr="00894CB3">
        <w:t>Приложения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</w:t>
      </w:r>
      <w:r w:rsidR="00894CB3" w:rsidRPr="00894CB3">
        <w:t xml:space="preserve">)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иностранных</w:t>
      </w:r>
      <w:r w:rsidR="00894CB3" w:rsidRPr="00894CB3">
        <w:t xml:space="preserve"> </w:t>
      </w:r>
      <w:r w:rsidRPr="00894CB3">
        <w:t>государств,</w:t>
      </w:r>
      <w:r w:rsidR="00894CB3" w:rsidRPr="00894CB3">
        <w:t xml:space="preserve"> </w:t>
      </w:r>
      <w:r w:rsidRPr="00894CB3">
        <w:t>имеющих</w:t>
      </w:r>
      <w:r w:rsidR="00894CB3" w:rsidRPr="00894CB3">
        <w:t xml:space="preserve"> </w:t>
      </w:r>
      <w:r w:rsidRPr="00894CB3">
        <w:t>долгосрочную</w:t>
      </w:r>
      <w:r w:rsidR="00894CB3" w:rsidRPr="00894CB3">
        <w:t xml:space="preserve"> </w:t>
      </w:r>
      <w:r w:rsidRPr="00894CB3">
        <w:t>рейтинговую</w:t>
      </w:r>
      <w:r w:rsidR="00894CB3" w:rsidRPr="00894CB3">
        <w:t xml:space="preserve"> </w:t>
      </w:r>
      <w:r w:rsidRPr="00894CB3">
        <w:t>оценку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иностранной</w:t>
      </w:r>
      <w:r w:rsidR="00894CB3" w:rsidRPr="00894CB3">
        <w:t xml:space="preserve"> </w:t>
      </w:r>
      <w:r w:rsidRPr="00894CB3">
        <w:t>валюте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международной</w:t>
      </w:r>
      <w:r w:rsidR="00894CB3" w:rsidRPr="00894CB3">
        <w:t xml:space="preserve"> </w:t>
      </w:r>
      <w:r w:rsidRPr="00894CB3">
        <w:t>шкале</w:t>
      </w:r>
      <w:r w:rsidR="00894CB3" w:rsidRPr="00894CB3">
        <w:t xml:space="preserve"> </w:t>
      </w:r>
      <w:r w:rsidRPr="00894CB3">
        <w:t>кредитного</w:t>
      </w:r>
      <w:r w:rsidR="00894CB3" w:rsidRPr="00894CB3">
        <w:t xml:space="preserve"> </w:t>
      </w:r>
      <w:r w:rsidRPr="00894CB3">
        <w:t>рейтинга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ниже</w:t>
      </w:r>
      <w:r w:rsidR="00894CB3" w:rsidRPr="00894CB3">
        <w:t xml:space="preserve"> "</w:t>
      </w:r>
      <w:r w:rsidRPr="00894CB3">
        <w:t>ААА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рейтинговых</w:t>
      </w:r>
      <w:r w:rsidR="00894CB3" w:rsidRPr="00894CB3">
        <w:t xml:space="preserve"> </w:t>
      </w:r>
      <w:r w:rsidRPr="00894CB3">
        <w:t>агентств</w:t>
      </w:r>
      <w:r w:rsidR="00894CB3" w:rsidRPr="00894CB3">
        <w:t xml:space="preserve"> "</w:t>
      </w:r>
      <w:r w:rsidRPr="00894CB3">
        <w:t>Standard</w:t>
      </w:r>
      <w:r w:rsidR="00894CB3" w:rsidRPr="00894CB3">
        <w:t xml:space="preserve"> </w:t>
      </w:r>
      <w:r w:rsidRPr="00894CB3">
        <w:t>&amp;</w:t>
      </w:r>
      <w:r w:rsidR="00894CB3" w:rsidRPr="00894CB3">
        <w:t xml:space="preserve"> </w:t>
      </w:r>
      <w:r w:rsidRPr="00894CB3">
        <w:t>Poor's</w:t>
      </w:r>
      <w:r w:rsidR="00894CB3" w:rsidRPr="00894CB3">
        <w:t xml:space="preserve">" </w:t>
      </w:r>
      <w:r w:rsidRPr="00894CB3">
        <w:t>и</w:t>
      </w:r>
      <w:r w:rsidR="00894CB3" w:rsidRPr="00894CB3">
        <w:t xml:space="preserve"> "</w:t>
      </w:r>
      <w:r w:rsidRPr="00894CB3">
        <w:t>Fitch</w:t>
      </w:r>
      <w:r w:rsidR="00894CB3" w:rsidRPr="00894CB3">
        <w:t xml:space="preserve">") </w:t>
      </w:r>
      <w:r w:rsidRPr="00894CB3">
        <w:t>или</w:t>
      </w:r>
      <w:r w:rsidR="00894CB3" w:rsidRPr="00894CB3">
        <w:t xml:space="preserve"> "</w:t>
      </w:r>
      <w:r w:rsidRPr="00894CB3">
        <w:t>Ааа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рейтингового</w:t>
      </w:r>
      <w:r w:rsidR="00894CB3" w:rsidRPr="00894CB3">
        <w:t xml:space="preserve"> </w:t>
      </w:r>
      <w:r w:rsidRPr="00894CB3">
        <w:t>агентства</w:t>
      </w:r>
      <w:r w:rsidR="00894CB3" w:rsidRPr="00894CB3">
        <w:t xml:space="preserve"> "</w:t>
      </w:r>
      <w:r w:rsidRPr="00894CB3">
        <w:t>Moody's</w:t>
      </w:r>
      <w:r w:rsidR="00894CB3" w:rsidRPr="00894CB3">
        <w:t xml:space="preserve"> </w:t>
      </w:r>
      <w:r w:rsidRPr="00894CB3">
        <w:t>Investors</w:t>
      </w:r>
      <w:r w:rsidR="00894CB3" w:rsidRPr="00894CB3">
        <w:t xml:space="preserve"> </w:t>
      </w:r>
      <w:r w:rsidRPr="00894CB3">
        <w:t>Service</w:t>
      </w:r>
      <w:r w:rsidR="00894CB3" w:rsidRPr="00894CB3">
        <w:t>");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2</w:t>
      </w:r>
      <w:r w:rsidR="00894CB3" w:rsidRPr="00894CB3">
        <w:t xml:space="preserve">)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иностранных</w:t>
      </w:r>
      <w:r w:rsidR="00894CB3" w:rsidRPr="00894CB3">
        <w:t xml:space="preserve"> </w:t>
      </w:r>
      <w:r w:rsidRPr="00894CB3">
        <w:t>государств,</w:t>
      </w:r>
      <w:r w:rsidR="00894CB3" w:rsidRPr="00894CB3">
        <w:t xml:space="preserve"> </w:t>
      </w:r>
      <w:r w:rsidRPr="00894CB3">
        <w:t>имеющих</w:t>
      </w:r>
      <w:r w:rsidR="00894CB3" w:rsidRPr="00894CB3">
        <w:t xml:space="preserve"> </w:t>
      </w:r>
      <w:r w:rsidRPr="00894CB3">
        <w:t>долгосрочную</w:t>
      </w:r>
      <w:r w:rsidR="00894CB3" w:rsidRPr="00894CB3">
        <w:t xml:space="preserve"> </w:t>
      </w:r>
      <w:r w:rsidRPr="00894CB3">
        <w:t>рейтинговую</w:t>
      </w:r>
      <w:r w:rsidR="00894CB3" w:rsidRPr="00894CB3">
        <w:t xml:space="preserve"> </w:t>
      </w:r>
      <w:r w:rsidRPr="00894CB3">
        <w:t>оценку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иностранной</w:t>
      </w:r>
      <w:r w:rsidR="00894CB3" w:rsidRPr="00894CB3">
        <w:t xml:space="preserve"> </w:t>
      </w:r>
      <w:r w:rsidRPr="00894CB3">
        <w:t>валюте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международной</w:t>
      </w:r>
      <w:r w:rsidR="00894CB3" w:rsidRPr="00894CB3">
        <w:t xml:space="preserve"> </w:t>
      </w:r>
      <w:r w:rsidRPr="00894CB3">
        <w:t>шкале</w:t>
      </w:r>
      <w:r w:rsidR="00894CB3" w:rsidRPr="00894CB3">
        <w:t xml:space="preserve"> </w:t>
      </w:r>
      <w:r w:rsidRPr="00894CB3">
        <w:t>кредитного</w:t>
      </w:r>
      <w:r w:rsidR="00894CB3" w:rsidRPr="00894CB3">
        <w:t xml:space="preserve"> </w:t>
      </w:r>
      <w:r w:rsidRPr="00894CB3">
        <w:t>рейтинга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ниже</w:t>
      </w:r>
      <w:r w:rsidR="00894CB3" w:rsidRPr="00894CB3">
        <w:t xml:space="preserve"> "</w:t>
      </w:r>
      <w:r w:rsidRPr="00894CB3">
        <w:t>АА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рейтинговых</w:t>
      </w:r>
      <w:r w:rsidR="00894CB3" w:rsidRPr="00894CB3">
        <w:t xml:space="preserve"> </w:t>
      </w:r>
      <w:r w:rsidRPr="00894CB3">
        <w:t>агентств</w:t>
      </w:r>
      <w:r w:rsidR="00894CB3" w:rsidRPr="00894CB3">
        <w:t xml:space="preserve"> "</w:t>
      </w:r>
      <w:r w:rsidRPr="00894CB3">
        <w:t>Standard</w:t>
      </w:r>
      <w:r w:rsidR="00894CB3" w:rsidRPr="00894CB3">
        <w:t xml:space="preserve"> </w:t>
      </w:r>
      <w:r w:rsidRPr="00894CB3">
        <w:t>&amp;</w:t>
      </w:r>
      <w:r w:rsidR="00894CB3" w:rsidRPr="00894CB3">
        <w:t xml:space="preserve"> </w:t>
      </w:r>
      <w:r w:rsidRPr="00894CB3">
        <w:t>Poor's</w:t>
      </w:r>
      <w:r w:rsidR="00894CB3" w:rsidRPr="00894CB3">
        <w:t xml:space="preserve">" </w:t>
      </w:r>
      <w:r w:rsidRPr="00894CB3">
        <w:t>и</w:t>
      </w:r>
      <w:r w:rsidR="00894CB3" w:rsidRPr="00894CB3">
        <w:t xml:space="preserve"> "</w:t>
      </w:r>
      <w:r w:rsidRPr="00894CB3">
        <w:t>Fitch</w:t>
      </w:r>
      <w:r w:rsidR="00894CB3" w:rsidRPr="00894CB3">
        <w:t xml:space="preserve">") </w:t>
      </w:r>
      <w:r w:rsidRPr="00894CB3">
        <w:t>или</w:t>
      </w:r>
      <w:r w:rsidR="00894CB3" w:rsidRPr="00894CB3">
        <w:t xml:space="preserve"> "</w:t>
      </w:r>
      <w:r w:rsidRPr="00894CB3">
        <w:t>Аа2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рейтингового</w:t>
      </w:r>
      <w:r w:rsidR="00894CB3" w:rsidRPr="00894CB3">
        <w:t xml:space="preserve"> </w:t>
      </w:r>
      <w:r w:rsidRPr="00894CB3">
        <w:t>агентства</w:t>
      </w:r>
      <w:r w:rsidR="00894CB3" w:rsidRPr="00894CB3">
        <w:t xml:space="preserve"> "</w:t>
      </w:r>
      <w:r w:rsidRPr="00894CB3">
        <w:t>Moody's</w:t>
      </w:r>
      <w:r w:rsidR="00894CB3" w:rsidRPr="00894CB3">
        <w:t xml:space="preserve"> </w:t>
      </w:r>
      <w:r w:rsidRPr="00894CB3">
        <w:t>Investors</w:t>
      </w:r>
      <w:r w:rsidR="00894CB3" w:rsidRPr="00894CB3">
        <w:t xml:space="preserve"> </w:t>
      </w:r>
      <w:r w:rsidRPr="00894CB3">
        <w:t>Service</w:t>
      </w:r>
      <w:r w:rsidR="00894CB3" w:rsidRPr="00894CB3">
        <w:t>");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3</w:t>
      </w:r>
      <w:r w:rsidR="00894CB3" w:rsidRPr="00894CB3">
        <w:t xml:space="preserve">)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иностранных</w:t>
      </w:r>
      <w:r w:rsidR="00894CB3" w:rsidRPr="00894CB3">
        <w:t xml:space="preserve"> </w:t>
      </w:r>
      <w:r w:rsidRPr="00894CB3">
        <w:t>государств,</w:t>
      </w:r>
      <w:r w:rsidR="00894CB3" w:rsidRPr="00894CB3">
        <w:t xml:space="preserve"> </w:t>
      </w:r>
      <w:r w:rsidRPr="00894CB3">
        <w:t>имеющих</w:t>
      </w:r>
      <w:r w:rsidR="00894CB3" w:rsidRPr="00894CB3">
        <w:t xml:space="preserve"> </w:t>
      </w:r>
      <w:r w:rsidRPr="00894CB3">
        <w:t>долгосрочную</w:t>
      </w:r>
      <w:r w:rsidR="00894CB3" w:rsidRPr="00894CB3">
        <w:t xml:space="preserve"> </w:t>
      </w:r>
      <w:r w:rsidRPr="00894CB3">
        <w:t>рейтинговую</w:t>
      </w:r>
      <w:r w:rsidR="00894CB3" w:rsidRPr="00894CB3">
        <w:t xml:space="preserve"> </w:t>
      </w:r>
      <w:r w:rsidRPr="00894CB3">
        <w:t>оценку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иностранной</w:t>
      </w:r>
      <w:r w:rsidR="00894CB3" w:rsidRPr="00894CB3">
        <w:t xml:space="preserve"> </w:t>
      </w:r>
      <w:r w:rsidRPr="00894CB3">
        <w:t>валюте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международной</w:t>
      </w:r>
      <w:r w:rsidR="00894CB3" w:rsidRPr="00894CB3">
        <w:t xml:space="preserve"> </w:t>
      </w:r>
      <w:r w:rsidRPr="00894CB3">
        <w:t>шкале</w:t>
      </w:r>
      <w:r w:rsidR="00894CB3" w:rsidRPr="00894CB3">
        <w:t xml:space="preserve"> </w:t>
      </w:r>
      <w:r w:rsidRPr="00894CB3">
        <w:t>кредитного</w:t>
      </w:r>
      <w:r w:rsidR="00894CB3" w:rsidRPr="00894CB3">
        <w:t xml:space="preserve"> </w:t>
      </w:r>
      <w:r w:rsidRPr="00894CB3">
        <w:t>рейтинга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ниже</w:t>
      </w:r>
      <w:r w:rsidR="00894CB3" w:rsidRPr="00894CB3">
        <w:t xml:space="preserve"> "</w:t>
      </w:r>
      <w:r w:rsidRPr="00894CB3">
        <w:t>А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рейтинговых</w:t>
      </w:r>
      <w:r w:rsidR="00894CB3" w:rsidRPr="00894CB3">
        <w:t xml:space="preserve"> </w:t>
      </w:r>
      <w:r w:rsidRPr="00894CB3">
        <w:t>агентств</w:t>
      </w:r>
      <w:r w:rsidR="00894CB3" w:rsidRPr="00894CB3">
        <w:t xml:space="preserve"> "</w:t>
      </w:r>
      <w:r w:rsidRPr="00894CB3">
        <w:t>Standard</w:t>
      </w:r>
      <w:r w:rsidR="00894CB3" w:rsidRPr="00894CB3">
        <w:t xml:space="preserve"> </w:t>
      </w:r>
      <w:r w:rsidRPr="00894CB3">
        <w:t>&amp;</w:t>
      </w:r>
      <w:r w:rsidR="00894CB3" w:rsidRPr="00894CB3">
        <w:t xml:space="preserve"> </w:t>
      </w:r>
      <w:r w:rsidRPr="00894CB3">
        <w:t>Poor's</w:t>
      </w:r>
      <w:r w:rsidR="00894CB3" w:rsidRPr="00894CB3">
        <w:t xml:space="preserve">" </w:t>
      </w:r>
      <w:r w:rsidRPr="00894CB3">
        <w:t>и</w:t>
      </w:r>
      <w:r w:rsidR="00894CB3" w:rsidRPr="00894CB3">
        <w:t xml:space="preserve"> "</w:t>
      </w:r>
      <w:r w:rsidRPr="00894CB3">
        <w:t>Fitch</w:t>
      </w:r>
      <w:r w:rsidR="00894CB3" w:rsidRPr="00894CB3">
        <w:t xml:space="preserve">") </w:t>
      </w:r>
      <w:r w:rsidRPr="00894CB3">
        <w:t>или</w:t>
      </w:r>
      <w:r w:rsidR="00894CB3" w:rsidRPr="00894CB3">
        <w:t xml:space="preserve"> "</w:t>
      </w:r>
      <w:r w:rsidRPr="00894CB3">
        <w:t>А2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рейтингового</w:t>
      </w:r>
      <w:r w:rsidR="00894CB3" w:rsidRPr="00894CB3">
        <w:t xml:space="preserve"> </w:t>
      </w:r>
      <w:r w:rsidRPr="00894CB3">
        <w:t>агентства</w:t>
      </w:r>
      <w:r w:rsidR="00894CB3" w:rsidRPr="00894CB3">
        <w:t xml:space="preserve"> "</w:t>
      </w:r>
      <w:r w:rsidRPr="00894CB3">
        <w:t>Moody's</w:t>
      </w:r>
      <w:r w:rsidR="00894CB3" w:rsidRPr="00894CB3">
        <w:t xml:space="preserve"> </w:t>
      </w:r>
      <w:r w:rsidRPr="00894CB3">
        <w:t>Investors</w:t>
      </w:r>
      <w:r w:rsidR="00894CB3" w:rsidRPr="00894CB3">
        <w:t xml:space="preserve"> </w:t>
      </w:r>
      <w:r w:rsidRPr="00894CB3">
        <w:t>Service</w:t>
      </w:r>
      <w:r w:rsidR="00894CB3" w:rsidRPr="00894CB3">
        <w:t>");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4</w:t>
      </w:r>
      <w:r w:rsidR="00894CB3" w:rsidRPr="00894CB3">
        <w:t xml:space="preserve">)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иностранных</w:t>
      </w:r>
      <w:r w:rsidR="00894CB3" w:rsidRPr="00894CB3">
        <w:t xml:space="preserve"> </w:t>
      </w:r>
      <w:r w:rsidRPr="00894CB3">
        <w:t>государств,</w:t>
      </w:r>
      <w:r w:rsidR="00894CB3" w:rsidRPr="00894CB3">
        <w:t xml:space="preserve"> </w:t>
      </w:r>
      <w:r w:rsidRPr="00894CB3">
        <w:t>имеющих</w:t>
      </w:r>
      <w:r w:rsidR="00894CB3" w:rsidRPr="00894CB3">
        <w:t xml:space="preserve"> </w:t>
      </w:r>
      <w:r w:rsidRPr="00894CB3">
        <w:t>долгосрочную</w:t>
      </w:r>
      <w:r w:rsidR="00894CB3" w:rsidRPr="00894CB3">
        <w:t xml:space="preserve"> </w:t>
      </w:r>
      <w:r w:rsidRPr="00894CB3">
        <w:t>рейтинговую</w:t>
      </w:r>
      <w:r w:rsidR="00894CB3" w:rsidRPr="00894CB3">
        <w:t xml:space="preserve"> </w:t>
      </w:r>
      <w:r w:rsidRPr="00894CB3">
        <w:t>оценку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иностранной</w:t>
      </w:r>
      <w:r w:rsidR="00894CB3" w:rsidRPr="00894CB3">
        <w:t xml:space="preserve"> </w:t>
      </w:r>
      <w:r w:rsidRPr="00894CB3">
        <w:t>валюте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международной</w:t>
      </w:r>
      <w:r w:rsidR="00894CB3" w:rsidRPr="00894CB3">
        <w:t xml:space="preserve"> </w:t>
      </w:r>
      <w:r w:rsidRPr="00894CB3">
        <w:t>шкале</w:t>
      </w:r>
      <w:r w:rsidR="00894CB3" w:rsidRPr="00894CB3">
        <w:t xml:space="preserve"> </w:t>
      </w:r>
      <w:r w:rsidRPr="00894CB3">
        <w:t>кредитного</w:t>
      </w:r>
      <w:r w:rsidR="00894CB3" w:rsidRPr="00894CB3">
        <w:t xml:space="preserve"> </w:t>
      </w:r>
      <w:r w:rsidRPr="00894CB3">
        <w:t>рейтинга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ниже</w:t>
      </w:r>
      <w:r w:rsidR="00894CB3" w:rsidRPr="00894CB3">
        <w:t xml:space="preserve"> "</w:t>
      </w:r>
      <w:r w:rsidRPr="00894CB3">
        <w:t>ВВВ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рейтинговых</w:t>
      </w:r>
      <w:r w:rsidR="00894CB3" w:rsidRPr="00894CB3">
        <w:t xml:space="preserve"> </w:t>
      </w:r>
      <w:r w:rsidRPr="00894CB3">
        <w:t>агентств</w:t>
      </w:r>
      <w:r w:rsidR="00894CB3" w:rsidRPr="00894CB3">
        <w:t xml:space="preserve"> "</w:t>
      </w:r>
      <w:r w:rsidRPr="00894CB3">
        <w:t>Standard</w:t>
      </w:r>
      <w:r w:rsidR="00894CB3" w:rsidRPr="00894CB3">
        <w:t xml:space="preserve"> </w:t>
      </w:r>
      <w:r w:rsidRPr="00894CB3">
        <w:t>&amp;</w:t>
      </w:r>
      <w:r w:rsidR="00894CB3" w:rsidRPr="00894CB3">
        <w:t xml:space="preserve"> </w:t>
      </w:r>
      <w:r w:rsidRPr="00894CB3">
        <w:t>Poor's</w:t>
      </w:r>
      <w:r w:rsidR="00894CB3" w:rsidRPr="00894CB3">
        <w:t xml:space="preserve">" </w:t>
      </w:r>
      <w:r w:rsidRPr="00894CB3">
        <w:t>и</w:t>
      </w:r>
      <w:r w:rsidR="00894CB3" w:rsidRPr="00894CB3">
        <w:t xml:space="preserve"> "</w:t>
      </w:r>
      <w:r w:rsidRPr="00894CB3">
        <w:t>Fitch</w:t>
      </w:r>
      <w:r w:rsidR="00894CB3" w:rsidRPr="00894CB3">
        <w:t xml:space="preserve">") </w:t>
      </w:r>
      <w:r w:rsidRPr="00894CB3">
        <w:t>или</w:t>
      </w:r>
      <w:r w:rsidR="00894CB3" w:rsidRPr="00894CB3">
        <w:t xml:space="preserve"> "</w:t>
      </w:r>
      <w:r w:rsidRPr="00894CB3">
        <w:t>Ваа2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рейтингового</w:t>
      </w:r>
      <w:r w:rsidR="00894CB3" w:rsidRPr="00894CB3">
        <w:t xml:space="preserve"> </w:t>
      </w:r>
      <w:r w:rsidRPr="00894CB3">
        <w:t>агентства</w:t>
      </w:r>
      <w:r w:rsidR="00894CB3" w:rsidRPr="00894CB3">
        <w:t xml:space="preserve"> "</w:t>
      </w:r>
      <w:r w:rsidRPr="00894CB3">
        <w:t>Moody's</w:t>
      </w:r>
      <w:r w:rsidR="00894CB3" w:rsidRPr="00894CB3">
        <w:t xml:space="preserve"> </w:t>
      </w:r>
      <w:r w:rsidRPr="00894CB3">
        <w:t>Investors</w:t>
      </w:r>
      <w:r w:rsidR="00894CB3" w:rsidRPr="00894CB3">
        <w:t xml:space="preserve"> </w:t>
      </w:r>
      <w:r w:rsidRPr="00894CB3">
        <w:t>Service</w:t>
      </w:r>
      <w:r w:rsidR="00894CB3" w:rsidRPr="00894CB3">
        <w:t>").</w:t>
      </w:r>
    </w:p>
    <w:p w:rsidR="00894CB3" w:rsidRPr="00894CB3" w:rsidRDefault="00B050A2" w:rsidP="00894CB3">
      <w:pPr>
        <w:tabs>
          <w:tab w:val="left" w:pos="726"/>
        </w:tabs>
      </w:pPr>
      <w:bookmarkStart w:id="89" w:name="SUB50"/>
      <w:bookmarkEnd w:id="89"/>
      <w:r w:rsidRPr="00894CB3">
        <w:t>4.</w:t>
      </w:r>
      <w:r w:rsidR="00894CB3" w:rsidRPr="00894CB3">
        <w:t xml:space="preserve"> </w:t>
      </w:r>
      <w:r w:rsidRPr="00894CB3">
        <w:t>Негосударственные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иностранных</w:t>
      </w:r>
      <w:r w:rsidR="00894CB3" w:rsidRPr="00894CB3">
        <w:t xml:space="preserve"> </w:t>
      </w:r>
      <w:r w:rsidRPr="00894CB3">
        <w:t>эмитентов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учетом</w:t>
      </w:r>
      <w:r w:rsidR="00894CB3" w:rsidRPr="00894CB3">
        <w:t xml:space="preserve"> </w:t>
      </w:r>
      <w:r w:rsidRPr="00894CB3">
        <w:t>ограничений,</w:t>
      </w:r>
      <w:r w:rsidR="00894CB3" w:rsidRPr="00894CB3">
        <w:t xml:space="preserve"> </w:t>
      </w:r>
      <w:r w:rsidRPr="00894CB3">
        <w:t>установленных</w:t>
      </w:r>
      <w:r w:rsidR="00894CB3" w:rsidRPr="00894CB3">
        <w:t xml:space="preserve"> </w:t>
      </w:r>
      <w:r w:rsidRPr="00894CB3">
        <w:t>пунктом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настоящего</w:t>
      </w:r>
      <w:r w:rsidR="00894CB3" w:rsidRPr="00894CB3">
        <w:t xml:space="preserve"> </w:t>
      </w:r>
      <w:r w:rsidRPr="00894CB3">
        <w:t>Приложения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</w:t>
      </w:r>
      <w:r w:rsidR="00894CB3" w:rsidRPr="00894CB3">
        <w:t xml:space="preserve">) </w:t>
      </w:r>
      <w:r w:rsidRPr="00894CB3">
        <w:t>долговые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бумаги,</w:t>
      </w:r>
      <w:r w:rsidR="00894CB3" w:rsidRPr="00894CB3">
        <w:t xml:space="preserve"> </w:t>
      </w:r>
      <w:r w:rsidRPr="00894CB3">
        <w:t>имеющие</w:t>
      </w:r>
      <w:r w:rsidR="00894CB3" w:rsidRPr="00894CB3">
        <w:t xml:space="preserve"> </w:t>
      </w:r>
      <w:r w:rsidRPr="00894CB3">
        <w:t>рейтинговую</w:t>
      </w:r>
      <w:r w:rsidR="00894CB3" w:rsidRPr="00894CB3">
        <w:t xml:space="preserve"> </w:t>
      </w:r>
      <w:r w:rsidRPr="00894CB3">
        <w:t>оценку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ниже</w:t>
      </w:r>
      <w:r w:rsidR="00894CB3" w:rsidRPr="00894CB3">
        <w:t xml:space="preserve"> "</w:t>
      </w:r>
      <w:r w:rsidRPr="00894CB3">
        <w:t>ААА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рейтинговых</w:t>
      </w:r>
      <w:r w:rsidR="00894CB3" w:rsidRPr="00894CB3">
        <w:t xml:space="preserve"> </w:t>
      </w:r>
      <w:r w:rsidRPr="00894CB3">
        <w:t>агентств</w:t>
      </w:r>
      <w:r w:rsidR="00894CB3" w:rsidRPr="00894CB3">
        <w:t xml:space="preserve"> "</w:t>
      </w:r>
      <w:r w:rsidRPr="00894CB3">
        <w:t>Standard</w:t>
      </w:r>
      <w:r w:rsidR="00894CB3" w:rsidRPr="00894CB3">
        <w:t xml:space="preserve"> </w:t>
      </w:r>
      <w:r w:rsidRPr="00894CB3">
        <w:t>&amp;</w:t>
      </w:r>
      <w:r w:rsidR="00894CB3" w:rsidRPr="00894CB3">
        <w:t xml:space="preserve"> </w:t>
      </w:r>
      <w:r w:rsidRPr="00894CB3">
        <w:t>Poor's</w:t>
      </w:r>
      <w:r w:rsidR="00894CB3" w:rsidRPr="00894CB3">
        <w:t xml:space="preserve">" </w:t>
      </w:r>
      <w:r w:rsidRPr="00894CB3">
        <w:t>и</w:t>
      </w:r>
      <w:r w:rsidR="00894CB3" w:rsidRPr="00894CB3">
        <w:t xml:space="preserve"> "</w:t>
      </w:r>
      <w:r w:rsidRPr="00894CB3">
        <w:t>Fitch</w:t>
      </w:r>
      <w:r w:rsidR="00894CB3" w:rsidRPr="00894CB3">
        <w:t xml:space="preserve">") </w:t>
      </w:r>
      <w:r w:rsidRPr="00894CB3">
        <w:t>или</w:t>
      </w:r>
      <w:r w:rsidR="00894CB3" w:rsidRPr="00894CB3">
        <w:t xml:space="preserve"> "</w:t>
      </w:r>
      <w:r w:rsidRPr="00894CB3">
        <w:t>Ааа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рейтингового</w:t>
      </w:r>
      <w:r w:rsidR="00894CB3" w:rsidRPr="00894CB3">
        <w:t xml:space="preserve"> </w:t>
      </w:r>
      <w:r w:rsidRPr="00894CB3">
        <w:t>агентства</w:t>
      </w:r>
      <w:r w:rsidR="00894CB3" w:rsidRPr="00894CB3">
        <w:t xml:space="preserve"> "</w:t>
      </w:r>
      <w:r w:rsidRPr="00894CB3">
        <w:t>Moody's</w:t>
      </w:r>
      <w:r w:rsidR="00894CB3" w:rsidRPr="00894CB3">
        <w:t xml:space="preserve"> </w:t>
      </w:r>
      <w:r w:rsidRPr="00894CB3">
        <w:t>Investors</w:t>
      </w:r>
      <w:r w:rsidR="00894CB3" w:rsidRPr="00894CB3">
        <w:t xml:space="preserve"> </w:t>
      </w:r>
      <w:r w:rsidRPr="00894CB3">
        <w:t>Service</w:t>
      </w:r>
      <w:r w:rsidR="00894CB3" w:rsidRPr="00894CB3">
        <w:t>");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2</w:t>
      </w:r>
      <w:r w:rsidR="00894CB3" w:rsidRPr="00894CB3">
        <w:t xml:space="preserve">) </w:t>
      </w:r>
      <w:r w:rsidRPr="00894CB3">
        <w:t>акции</w:t>
      </w:r>
      <w:r w:rsidR="00894CB3" w:rsidRPr="00894CB3">
        <w:t xml:space="preserve"> </w:t>
      </w:r>
      <w:r w:rsidRPr="00894CB3">
        <w:t>эмитентов,</w:t>
      </w:r>
      <w:r w:rsidR="00894CB3" w:rsidRPr="00894CB3">
        <w:t xml:space="preserve"> </w:t>
      </w:r>
      <w:r w:rsidRPr="00894CB3">
        <w:t>имеющих</w:t>
      </w:r>
      <w:r w:rsidR="00894CB3" w:rsidRPr="00894CB3">
        <w:t xml:space="preserve"> </w:t>
      </w:r>
      <w:r w:rsidRPr="00894CB3">
        <w:t>рейтинговую</w:t>
      </w:r>
      <w:r w:rsidR="00894CB3" w:rsidRPr="00894CB3">
        <w:t xml:space="preserve"> </w:t>
      </w:r>
      <w:r w:rsidRPr="00894CB3">
        <w:t>оценку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ниже</w:t>
      </w:r>
      <w:r w:rsidR="00894CB3" w:rsidRPr="00894CB3">
        <w:t xml:space="preserve"> "</w:t>
      </w:r>
      <w:r w:rsidRPr="00894CB3">
        <w:t>ААА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рейтинговых</w:t>
      </w:r>
      <w:r w:rsidR="00894CB3" w:rsidRPr="00894CB3">
        <w:t xml:space="preserve"> </w:t>
      </w:r>
      <w:r w:rsidRPr="00894CB3">
        <w:t>агентств</w:t>
      </w:r>
      <w:r w:rsidR="00894CB3" w:rsidRPr="00894CB3">
        <w:t xml:space="preserve"> "</w:t>
      </w:r>
      <w:r w:rsidRPr="00894CB3">
        <w:t>Standard</w:t>
      </w:r>
      <w:r w:rsidR="00894CB3" w:rsidRPr="00894CB3">
        <w:t xml:space="preserve"> </w:t>
      </w:r>
      <w:r w:rsidRPr="00894CB3">
        <w:t>&amp;</w:t>
      </w:r>
      <w:r w:rsidR="00894CB3" w:rsidRPr="00894CB3">
        <w:t xml:space="preserve"> </w:t>
      </w:r>
      <w:r w:rsidRPr="00894CB3">
        <w:t>Poor's</w:t>
      </w:r>
      <w:r w:rsidR="00894CB3" w:rsidRPr="00894CB3">
        <w:t xml:space="preserve">" </w:t>
      </w:r>
      <w:r w:rsidRPr="00894CB3">
        <w:t>и</w:t>
      </w:r>
      <w:r w:rsidR="00894CB3" w:rsidRPr="00894CB3">
        <w:t xml:space="preserve"> "</w:t>
      </w:r>
      <w:r w:rsidRPr="00894CB3">
        <w:t>Fitch</w:t>
      </w:r>
      <w:r w:rsidR="00894CB3" w:rsidRPr="00894CB3">
        <w:t xml:space="preserve">") </w:t>
      </w:r>
      <w:r w:rsidRPr="00894CB3">
        <w:t>или</w:t>
      </w:r>
      <w:r w:rsidR="00894CB3" w:rsidRPr="00894CB3">
        <w:t xml:space="preserve"> "</w:t>
      </w:r>
      <w:r w:rsidRPr="00894CB3">
        <w:t>Ааа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рейтингового</w:t>
      </w:r>
      <w:r w:rsidR="00894CB3" w:rsidRPr="00894CB3">
        <w:t xml:space="preserve"> </w:t>
      </w:r>
      <w:r w:rsidRPr="00894CB3">
        <w:t>агентства</w:t>
      </w:r>
      <w:r w:rsidR="00894CB3" w:rsidRPr="00894CB3">
        <w:t xml:space="preserve"> "</w:t>
      </w:r>
      <w:r w:rsidRPr="00894CB3">
        <w:t>Moody's</w:t>
      </w:r>
      <w:r w:rsidR="00894CB3" w:rsidRPr="00894CB3">
        <w:t xml:space="preserve"> </w:t>
      </w:r>
      <w:r w:rsidRPr="00894CB3">
        <w:t>Investors</w:t>
      </w:r>
      <w:r w:rsidR="00894CB3" w:rsidRPr="00894CB3">
        <w:t xml:space="preserve"> </w:t>
      </w:r>
      <w:r w:rsidRPr="00894CB3">
        <w:t>Service</w:t>
      </w:r>
      <w:r w:rsidR="00894CB3" w:rsidRPr="00894CB3">
        <w:t>");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3</w:t>
      </w:r>
      <w:r w:rsidR="00894CB3" w:rsidRPr="00894CB3">
        <w:t xml:space="preserve">) </w:t>
      </w:r>
      <w:r w:rsidRPr="00894CB3">
        <w:t>долговые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бумаги,</w:t>
      </w:r>
      <w:r w:rsidR="00894CB3" w:rsidRPr="00894CB3">
        <w:t xml:space="preserve"> </w:t>
      </w:r>
      <w:r w:rsidRPr="00894CB3">
        <w:t>имеющие</w:t>
      </w:r>
      <w:r w:rsidR="00894CB3" w:rsidRPr="00894CB3">
        <w:t xml:space="preserve"> </w:t>
      </w:r>
      <w:r w:rsidRPr="00894CB3">
        <w:t>рейтинговую</w:t>
      </w:r>
      <w:r w:rsidR="00894CB3" w:rsidRPr="00894CB3">
        <w:t xml:space="preserve"> </w:t>
      </w:r>
      <w:r w:rsidRPr="00894CB3">
        <w:t>оценку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ниже</w:t>
      </w:r>
      <w:r w:rsidR="00894CB3" w:rsidRPr="00894CB3">
        <w:t xml:space="preserve"> "</w:t>
      </w:r>
      <w:r w:rsidRPr="00894CB3">
        <w:t>АА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рейтинговых</w:t>
      </w:r>
      <w:r w:rsidR="00894CB3" w:rsidRPr="00894CB3">
        <w:t xml:space="preserve"> </w:t>
      </w:r>
      <w:r w:rsidRPr="00894CB3">
        <w:t>агентств</w:t>
      </w:r>
      <w:r w:rsidR="00894CB3" w:rsidRPr="00894CB3">
        <w:t xml:space="preserve"> "</w:t>
      </w:r>
      <w:r w:rsidRPr="00894CB3">
        <w:t>Standard</w:t>
      </w:r>
      <w:r w:rsidR="00894CB3" w:rsidRPr="00894CB3">
        <w:t xml:space="preserve"> </w:t>
      </w:r>
      <w:r w:rsidRPr="00894CB3">
        <w:t>&amp;</w:t>
      </w:r>
      <w:r w:rsidR="00894CB3" w:rsidRPr="00894CB3">
        <w:t xml:space="preserve"> </w:t>
      </w:r>
      <w:r w:rsidRPr="00894CB3">
        <w:t>Poor's</w:t>
      </w:r>
      <w:r w:rsidR="00894CB3" w:rsidRPr="00894CB3">
        <w:t xml:space="preserve">" </w:t>
      </w:r>
      <w:r w:rsidRPr="00894CB3">
        <w:t>и</w:t>
      </w:r>
      <w:r w:rsidR="00894CB3" w:rsidRPr="00894CB3">
        <w:t xml:space="preserve"> "</w:t>
      </w:r>
      <w:r w:rsidRPr="00894CB3">
        <w:t>Fitch</w:t>
      </w:r>
      <w:r w:rsidR="00894CB3" w:rsidRPr="00894CB3">
        <w:t xml:space="preserve">") </w:t>
      </w:r>
      <w:r w:rsidRPr="00894CB3">
        <w:t>или</w:t>
      </w:r>
      <w:r w:rsidR="00894CB3" w:rsidRPr="00894CB3">
        <w:t xml:space="preserve"> "</w:t>
      </w:r>
      <w:r w:rsidRPr="00894CB3">
        <w:t>Аа2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рейтингового</w:t>
      </w:r>
      <w:r w:rsidR="00894CB3" w:rsidRPr="00894CB3">
        <w:t xml:space="preserve"> </w:t>
      </w:r>
      <w:r w:rsidRPr="00894CB3">
        <w:t>агентства</w:t>
      </w:r>
      <w:r w:rsidR="00894CB3" w:rsidRPr="00894CB3">
        <w:t xml:space="preserve"> "</w:t>
      </w:r>
      <w:r w:rsidRPr="00894CB3">
        <w:t>Moody's</w:t>
      </w:r>
      <w:r w:rsidR="00894CB3" w:rsidRPr="00894CB3">
        <w:t xml:space="preserve"> </w:t>
      </w:r>
      <w:r w:rsidRPr="00894CB3">
        <w:t>Investors</w:t>
      </w:r>
      <w:r w:rsidR="00894CB3" w:rsidRPr="00894CB3">
        <w:t xml:space="preserve"> </w:t>
      </w:r>
      <w:r w:rsidRPr="00894CB3">
        <w:t>Service</w:t>
      </w:r>
      <w:r w:rsidR="00894CB3" w:rsidRPr="00894CB3">
        <w:t>");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4</w:t>
      </w:r>
      <w:r w:rsidR="00894CB3" w:rsidRPr="00894CB3">
        <w:t xml:space="preserve">) </w:t>
      </w:r>
      <w:r w:rsidRPr="00894CB3">
        <w:t>акции</w:t>
      </w:r>
      <w:r w:rsidR="00894CB3" w:rsidRPr="00894CB3">
        <w:t xml:space="preserve"> </w:t>
      </w:r>
      <w:r w:rsidRPr="00894CB3">
        <w:t>эмитентов,</w:t>
      </w:r>
      <w:r w:rsidR="00894CB3" w:rsidRPr="00894CB3">
        <w:t xml:space="preserve"> </w:t>
      </w:r>
      <w:r w:rsidRPr="00894CB3">
        <w:t>имеющих</w:t>
      </w:r>
      <w:r w:rsidR="00894CB3" w:rsidRPr="00894CB3">
        <w:t xml:space="preserve"> </w:t>
      </w:r>
      <w:r w:rsidRPr="00894CB3">
        <w:t>рейтинговую</w:t>
      </w:r>
      <w:r w:rsidR="00894CB3" w:rsidRPr="00894CB3">
        <w:t xml:space="preserve"> </w:t>
      </w:r>
      <w:r w:rsidRPr="00894CB3">
        <w:t>оценку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ниже</w:t>
      </w:r>
      <w:r w:rsidR="00894CB3" w:rsidRPr="00894CB3">
        <w:t xml:space="preserve"> "</w:t>
      </w:r>
      <w:r w:rsidRPr="00894CB3">
        <w:t>АА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рейтинговых</w:t>
      </w:r>
      <w:r w:rsidR="00894CB3" w:rsidRPr="00894CB3">
        <w:t xml:space="preserve"> </w:t>
      </w:r>
      <w:r w:rsidRPr="00894CB3">
        <w:t>агентств</w:t>
      </w:r>
      <w:r w:rsidR="00894CB3" w:rsidRPr="00894CB3">
        <w:t xml:space="preserve"> "</w:t>
      </w:r>
      <w:r w:rsidRPr="00894CB3">
        <w:t>Standard</w:t>
      </w:r>
      <w:r w:rsidR="00894CB3" w:rsidRPr="00894CB3">
        <w:t xml:space="preserve"> </w:t>
      </w:r>
      <w:r w:rsidRPr="00894CB3">
        <w:t>&amp;</w:t>
      </w:r>
      <w:r w:rsidR="00894CB3" w:rsidRPr="00894CB3">
        <w:t xml:space="preserve"> </w:t>
      </w:r>
      <w:r w:rsidRPr="00894CB3">
        <w:t>Poor's</w:t>
      </w:r>
      <w:r w:rsidR="00894CB3" w:rsidRPr="00894CB3">
        <w:t xml:space="preserve">" </w:t>
      </w:r>
      <w:r w:rsidRPr="00894CB3">
        <w:t>и</w:t>
      </w:r>
      <w:r w:rsidR="00894CB3" w:rsidRPr="00894CB3">
        <w:t xml:space="preserve"> "</w:t>
      </w:r>
      <w:r w:rsidRPr="00894CB3">
        <w:t>Fitch</w:t>
      </w:r>
      <w:r w:rsidR="00894CB3" w:rsidRPr="00894CB3">
        <w:t xml:space="preserve">") </w:t>
      </w:r>
      <w:r w:rsidRPr="00894CB3">
        <w:t>или</w:t>
      </w:r>
      <w:r w:rsidR="00894CB3" w:rsidRPr="00894CB3">
        <w:t xml:space="preserve"> "</w:t>
      </w:r>
      <w:r w:rsidRPr="00894CB3">
        <w:t>Аа2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рейтингового</w:t>
      </w:r>
      <w:r w:rsidR="00894CB3" w:rsidRPr="00894CB3">
        <w:t xml:space="preserve"> </w:t>
      </w:r>
      <w:r w:rsidRPr="00894CB3">
        <w:t>агентства</w:t>
      </w:r>
      <w:r w:rsidR="00894CB3" w:rsidRPr="00894CB3">
        <w:t xml:space="preserve"> "</w:t>
      </w:r>
      <w:r w:rsidRPr="00894CB3">
        <w:t>Moody's</w:t>
      </w:r>
      <w:r w:rsidR="00894CB3" w:rsidRPr="00894CB3">
        <w:t xml:space="preserve"> </w:t>
      </w:r>
      <w:r w:rsidRPr="00894CB3">
        <w:t>Investors</w:t>
      </w:r>
      <w:r w:rsidR="00894CB3" w:rsidRPr="00894CB3">
        <w:t xml:space="preserve"> </w:t>
      </w:r>
      <w:r w:rsidRPr="00894CB3">
        <w:t>Service</w:t>
      </w:r>
      <w:r w:rsidR="00894CB3" w:rsidRPr="00894CB3">
        <w:t>");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5</w:t>
      </w:r>
      <w:r w:rsidR="00894CB3" w:rsidRPr="00894CB3">
        <w:t xml:space="preserve">) </w:t>
      </w:r>
      <w:r w:rsidRPr="00894CB3">
        <w:t>долговые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бумаги,</w:t>
      </w:r>
      <w:r w:rsidR="00894CB3" w:rsidRPr="00894CB3">
        <w:t xml:space="preserve"> </w:t>
      </w:r>
      <w:r w:rsidRPr="00894CB3">
        <w:t>имеющие</w:t>
      </w:r>
      <w:r w:rsidR="00894CB3" w:rsidRPr="00894CB3">
        <w:t xml:space="preserve"> </w:t>
      </w:r>
      <w:r w:rsidRPr="00894CB3">
        <w:t>рейтинговую</w:t>
      </w:r>
      <w:r w:rsidR="00894CB3" w:rsidRPr="00894CB3">
        <w:t xml:space="preserve"> </w:t>
      </w:r>
      <w:r w:rsidRPr="00894CB3">
        <w:t>оценку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ниже</w:t>
      </w:r>
      <w:r w:rsidR="00894CB3" w:rsidRPr="00894CB3">
        <w:t xml:space="preserve"> "</w:t>
      </w:r>
      <w:r w:rsidRPr="00894CB3">
        <w:t>А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рейтинговых</w:t>
      </w:r>
      <w:r w:rsidR="00894CB3" w:rsidRPr="00894CB3">
        <w:t xml:space="preserve"> </w:t>
      </w:r>
      <w:r w:rsidRPr="00894CB3">
        <w:t>агентств</w:t>
      </w:r>
      <w:r w:rsidR="00894CB3" w:rsidRPr="00894CB3">
        <w:t xml:space="preserve"> "</w:t>
      </w:r>
      <w:r w:rsidRPr="00894CB3">
        <w:t>Standard</w:t>
      </w:r>
      <w:r w:rsidR="00894CB3" w:rsidRPr="00894CB3">
        <w:t xml:space="preserve"> </w:t>
      </w:r>
      <w:r w:rsidRPr="00894CB3">
        <w:t>&amp;</w:t>
      </w:r>
      <w:r w:rsidR="00894CB3" w:rsidRPr="00894CB3">
        <w:t xml:space="preserve"> </w:t>
      </w:r>
      <w:r w:rsidRPr="00894CB3">
        <w:t>Poor's</w:t>
      </w:r>
      <w:r w:rsidR="00894CB3" w:rsidRPr="00894CB3">
        <w:t xml:space="preserve">" </w:t>
      </w:r>
      <w:r w:rsidRPr="00894CB3">
        <w:t>и</w:t>
      </w:r>
      <w:r w:rsidR="00894CB3" w:rsidRPr="00894CB3">
        <w:t xml:space="preserve"> "</w:t>
      </w:r>
      <w:r w:rsidRPr="00894CB3">
        <w:t>Fitch</w:t>
      </w:r>
      <w:r w:rsidR="00894CB3" w:rsidRPr="00894CB3">
        <w:t xml:space="preserve">") </w:t>
      </w:r>
      <w:r w:rsidRPr="00894CB3">
        <w:t>или</w:t>
      </w:r>
      <w:r w:rsidR="00894CB3" w:rsidRPr="00894CB3">
        <w:t xml:space="preserve"> "</w:t>
      </w:r>
      <w:r w:rsidRPr="00894CB3">
        <w:t>А2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рейтингового</w:t>
      </w:r>
      <w:r w:rsidR="00894CB3" w:rsidRPr="00894CB3">
        <w:t xml:space="preserve"> </w:t>
      </w:r>
      <w:r w:rsidRPr="00894CB3">
        <w:t>агентства</w:t>
      </w:r>
      <w:r w:rsidR="00894CB3" w:rsidRPr="00894CB3">
        <w:t xml:space="preserve"> "</w:t>
      </w:r>
      <w:r w:rsidRPr="00894CB3">
        <w:t>Moody's</w:t>
      </w:r>
      <w:r w:rsidR="00894CB3" w:rsidRPr="00894CB3">
        <w:t xml:space="preserve"> </w:t>
      </w:r>
      <w:r w:rsidRPr="00894CB3">
        <w:t>Investors</w:t>
      </w:r>
      <w:r w:rsidR="00894CB3" w:rsidRPr="00894CB3">
        <w:t xml:space="preserve"> </w:t>
      </w:r>
      <w:r w:rsidRPr="00894CB3">
        <w:t>Service</w:t>
      </w:r>
      <w:r w:rsidR="00894CB3" w:rsidRPr="00894CB3">
        <w:t>");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6</w:t>
      </w:r>
      <w:r w:rsidR="00894CB3" w:rsidRPr="00894CB3">
        <w:t xml:space="preserve">) </w:t>
      </w:r>
      <w:r w:rsidRPr="00894CB3">
        <w:t>акции</w:t>
      </w:r>
      <w:r w:rsidR="00894CB3" w:rsidRPr="00894CB3">
        <w:t xml:space="preserve"> </w:t>
      </w:r>
      <w:r w:rsidRPr="00894CB3">
        <w:t>эмитентов,</w:t>
      </w:r>
      <w:r w:rsidR="00894CB3" w:rsidRPr="00894CB3">
        <w:t xml:space="preserve"> </w:t>
      </w:r>
      <w:r w:rsidRPr="00894CB3">
        <w:t>имеющих</w:t>
      </w:r>
      <w:r w:rsidR="00894CB3" w:rsidRPr="00894CB3">
        <w:t xml:space="preserve"> </w:t>
      </w:r>
      <w:r w:rsidRPr="00894CB3">
        <w:t>рейтинговую</w:t>
      </w:r>
      <w:r w:rsidR="00894CB3" w:rsidRPr="00894CB3">
        <w:t xml:space="preserve"> </w:t>
      </w:r>
      <w:r w:rsidRPr="00894CB3">
        <w:t>оценку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ниже</w:t>
      </w:r>
      <w:r w:rsidR="00894CB3" w:rsidRPr="00894CB3">
        <w:t xml:space="preserve"> "</w:t>
      </w:r>
      <w:r w:rsidRPr="00894CB3">
        <w:t>А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рейтинговых</w:t>
      </w:r>
      <w:r w:rsidR="00894CB3" w:rsidRPr="00894CB3">
        <w:t xml:space="preserve"> </w:t>
      </w:r>
      <w:r w:rsidRPr="00894CB3">
        <w:t>агентств</w:t>
      </w:r>
      <w:r w:rsidR="00894CB3" w:rsidRPr="00894CB3">
        <w:t xml:space="preserve"> "</w:t>
      </w:r>
      <w:r w:rsidRPr="00894CB3">
        <w:t>Standard</w:t>
      </w:r>
      <w:r w:rsidR="00894CB3" w:rsidRPr="00894CB3">
        <w:t xml:space="preserve"> </w:t>
      </w:r>
      <w:r w:rsidRPr="00894CB3">
        <w:t>&amp;</w:t>
      </w:r>
      <w:r w:rsidR="00894CB3" w:rsidRPr="00894CB3">
        <w:t xml:space="preserve"> </w:t>
      </w:r>
      <w:r w:rsidRPr="00894CB3">
        <w:t>Poor's</w:t>
      </w:r>
      <w:r w:rsidR="00894CB3" w:rsidRPr="00894CB3">
        <w:t xml:space="preserve">" </w:t>
      </w:r>
      <w:r w:rsidRPr="00894CB3">
        <w:t>и</w:t>
      </w:r>
      <w:r w:rsidR="00894CB3" w:rsidRPr="00894CB3">
        <w:t xml:space="preserve"> "</w:t>
      </w:r>
      <w:r w:rsidRPr="00894CB3">
        <w:t>Fitch</w:t>
      </w:r>
      <w:r w:rsidR="00894CB3" w:rsidRPr="00894CB3">
        <w:t xml:space="preserve">") </w:t>
      </w:r>
      <w:r w:rsidRPr="00894CB3">
        <w:t>или</w:t>
      </w:r>
      <w:r w:rsidR="00894CB3" w:rsidRPr="00894CB3">
        <w:t xml:space="preserve"> "</w:t>
      </w:r>
      <w:r w:rsidRPr="00894CB3">
        <w:t>А2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рейтингового</w:t>
      </w:r>
      <w:r w:rsidR="00894CB3" w:rsidRPr="00894CB3">
        <w:t xml:space="preserve"> </w:t>
      </w:r>
      <w:r w:rsidRPr="00894CB3">
        <w:t>агентства</w:t>
      </w:r>
      <w:r w:rsidR="00894CB3" w:rsidRPr="00894CB3">
        <w:t xml:space="preserve"> "</w:t>
      </w:r>
      <w:r w:rsidRPr="00894CB3">
        <w:t>Moody's</w:t>
      </w:r>
      <w:r w:rsidR="00894CB3" w:rsidRPr="00894CB3">
        <w:t xml:space="preserve"> </w:t>
      </w:r>
      <w:r w:rsidRPr="00894CB3">
        <w:t>Investors</w:t>
      </w:r>
      <w:r w:rsidR="00894CB3" w:rsidRPr="00894CB3">
        <w:t xml:space="preserve"> </w:t>
      </w:r>
      <w:r w:rsidRPr="00894CB3">
        <w:t>Service</w:t>
      </w:r>
      <w:r w:rsidR="00894CB3" w:rsidRPr="00894CB3">
        <w:t>");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7</w:t>
      </w:r>
      <w:r w:rsidR="00894CB3" w:rsidRPr="00894CB3">
        <w:t xml:space="preserve">) </w:t>
      </w:r>
      <w:r w:rsidRPr="00894CB3">
        <w:t>долговые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бумаги,</w:t>
      </w:r>
      <w:r w:rsidR="00894CB3" w:rsidRPr="00894CB3">
        <w:t xml:space="preserve"> </w:t>
      </w:r>
      <w:r w:rsidRPr="00894CB3">
        <w:t>имеющие</w:t>
      </w:r>
      <w:r w:rsidR="00894CB3" w:rsidRPr="00894CB3">
        <w:t xml:space="preserve"> </w:t>
      </w:r>
      <w:r w:rsidRPr="00894CB3">
        <w:t>рейтинговую</w:t>
      </w:r>
      <w:r w:rsidR="00894CB3" w:rsidRPr="00894CB3">
        <w:t xml:space="preserve"> </w:t>
      </w:r>
      <w:r w:rsidRPr="00894CB3">
        <w:t>оценку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ниже</w:t>
      </w:r>
      <w:r w:rsidR="00894CB3" w:rsidRPr="00894CB3">
        <w:t xml:space="preserve"> "</w:t>
      </w:r>
      <w:r w:rsidRPr="00894CB3">
        <w:t>ВВВ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рейтинговых</w:t>
      </w:r>
      <w:r w:rsidR="00894CB3" w:rsidRPr="00894CB3">
        <w:t xml:space="preserve"> </w:t>
      </w:r>
      <w:r w:rsidRPr="00894CB3">
        <w:t>агентств</w:t>
      </w:r>
      <w:r w:rsidR="00894CB3" w:rsidRPr="00894CB3">
        <w:t xml:space="preserve"> "</w:t>
      </w:r>
      <w:r w:rsidRPr="00894CB3">
        <w:t>Standard</w:t>
      </w:r>
      <w:r w:rsidR="00894CB3" w:rsidRPr="00894CB3">
        <w:t xml:space="preserve"> </w:t>
      </w:r>
      <w:r w:rsidRPr="00894CB3">
        <w:t>&amp;</w:t>
      </w:r>
      <w:r w:rsidR="00894CB3" w:rsidRPr="00894CB3">
        <w:t xml:space="preserve"> </w:t>
      </w:r>
      <w:r w:rsidRPr="00894CB3">
        <w:t>Poor's</w:t>
      </w:r>
      <w:r w:rsidR="00894CB3" w:rsidRPr="00894CB3">
        <w:t xml:space="preserve">" </w:t>
      </w:r>
      <w:r w:rsidRPr="00894CB3">
        <w:t>и</w:t>
      </w:r>
      <w:r w:rsidR="00894CB3" w:rsidRPr="00894CB3">
        <w:t xml:space="preserve"> "</w:t>
      </w:r>
      <w:r w:rsidRPr="00894CB3">
        <w:t>Fitch</w:t>
      </w:r>
      <w:r w:rsidR="00894CB3" w:rsidRPr="00894CB3">
        <w:t xml:space="preserve">") </w:t>
      </w:r>
      <w:r w:rsidRPr="00894CB3">
        <w:t>или</w:t>
      </w:r>
      <w:r w:rsidR="00894CB3" w:rsidRPr="00894CB3">
        <w:t xml:space="preserve"> "</w:t>
      </w:r>
      <w:r w:rsidRPr="00894CB3">
        <w:t>Ваа2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рейтингового</w:t>
      </w:r>
      <w:r w:rsidR="00894CB3" w:rsidRPr="00894CB3">
        <w:t xml:space="preserve"> </w:t>
      </w:r>
      <w:r w:rsidRPr="00894CB3">
        <w:t>агентства</w:t>
      </w:r>
      <w:r w:rsidR="00894CB3" w:rsidRPr="00894CB3">
        <w:t xml:space="preserve"> "</w:t>
      </w:r>
      <w:r w:rsidRPr="00894CB3">
        <w:t>Moody's</w:t>
      </w:r>
      <w:r w:rsidR="00894CB3" w:rsidRPr="00894CB3">
        <w:t xml:space="preserve"> </w:t>
      </w:r>
      <w:r w:rsidRPr="00894CB3">
        <w:t>Investors</w:t>
      </w:r>
      <w:r w:rsidR="00894CB3" w:rsidRPr="00894CB3">
        <w:t xml:space="preserve"> </w:t>
      </w:r>
      <w:r w:rsidRPr="00894CB3">
        <w:t>Service</w:t>
      </w:r>
      <w:r w:rsidR="00894CB3" w:rsidRPr="00894CB3">
        <w:t>");</w:t>
      </w:r>
    </w:p>
    <w:p w:rsidR="00894CB3" w:rsidRPr="00894CB3" w:rsidRDefault="00B050A2" w:rsidP="00894CB3">
      <w:pPr>
        <w:tabs>
          <w:tab w:val="left" w:pos="726"/>
        </w:tabs>
        <w:rPr>
          <w:bCs/>
        </w:rPr>
      </w:pPr>
      <w:r w:rsidRPr="00894CB3">
        <w:t>8</w:t>
      </w:r>
      <w:r w:rsidR="00894CB3" w:rsidRPr="00894CB3">
        <w:t xml:space="preserve">) </w:t>
      </w:r>
      <w:r w:rsidRPr="00894CB3">
        <w:t>акции</w:t>
      </w:r>
      <w:r w:rsidR="00894CB3" w:rsidRPr="00894CB3">
        <w:t xml:space="preserve"> </w:t>
      </w:r>
      <w:r w:rsidRPr="00894CB3">
        <w:t>эмитентов,</w:t>
      </w:r>
      <w:r w:rsidR="00894CB3" w:rsidRPr="00894CB3">
        <w:t xml:space="preserve"> </w:t>
      </w:r>
      <w:r w:rsidRPr="00894CB3">
        <w:t>имеющих</w:t>
      </w:r>
      <w:r w:rsidR="00894CB3" w:rsidRPr="00894CB3">
        <w:t xml:space="preserve"> </w:t>
      </w:r>
      <w:r w:rsidRPr="00894CB3">
        <w:t>рейтинговую</w:t>
      </w:r>
      <w:r w:rsidR="00894CB3" w:rsidRPr="00894CB3">
        <w:t xml:space="preserve"> </w:t>
      </w:r>
      <w:r w:rsidRPr="00894CB3">
        <w:t>оценку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ниже</w:t>
      </w:r>
      <w:r w:rsidR="00894CB3" w:rsidRPr="00894CB3">
        <w:t xml:space="preserve"> "</w:t>
      </w:r>
      <w:r w:rsidRPr="00894CB3">
        <w:t>ВВВ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рейтинговых</w:t>
      </w:r>
      <w:r w:rsidR="00894CB3" w:rsidRPr="00894CB3">
        <w:t xml:space="preserve"> </w:t>
      </w:r>
      <w:r w:rsidRPr="00894CB3">
        <w:t>агентств</w:t>
      </w:r>
      <w:r w:rsidR="00894CB3" w:rsidRPr="00894CB3">
        <w:t xml:space="preserve"> "</w:t>
      </w:r>
      <w:r w:rsidRPr="00894CB3">
        <w:t>Standard</w:t>
      </w:r>
      <w:r w:rsidR="00894CB3" w:rsidRPr="00894CB3">
        <w:t xml:space="preserve"> </w:t>
      </w:r>
      <w:r w:rsidRPr="00894CB3">
        <w:t>&amp;</w:t>
      </w:r>
      <w:r w:rsidR="00894CB3" w:rsidRPr="00894CB3">
        <w:t xml:space="preserve"> </w:t>
      </w:r>
      <w:r w:rsidRPr="00894CB3">
        <w:t>Poor's</w:t>
      </w:r>
      <w:r w:rsidR="00894CB3" w:rsidRPr="00894CB3">
        <w:t xml:space="preserve">" </w:t>
      </w:r>
      <w:r w:rsidRPr="00894CB3">
        <w:t>и</w:t>
      </w:r>
      <w:r w:rsidR="00894CB3" w:rsidRPr="00894CB3">
        <w:t xml:space="preserve"> "</w:t>
      </w:r>
      <w:r w:rsidRPr="00894CB3">
        <w:t>Fitch</w:t>
      </w:r>
      <w:r w:rsidR="00894CB3" w:rsidRPr="00894CB3">
        <w:t xml:space="preserve">") </w:t>
      </w:r>
      <w:r w:rsidRPr="00894CB3">
        <w:t>или</w:t>
      </w:r>
      <w:r w:rsidR="00894CB3" w:rsidRPr="00894CB3">
        <w:t xml:space="preserve"> "</w:t>
      </w:r>
      <w:r w:rsidRPr="00894CB3">
        <w:t>Ваа2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классификации</w:t>
      </w:r>
      <w:r w:rsidR="00894CB3" w:rsidRPr="00894CB3">
        <w:t xml:space="preserve"> </w:t>
      </w:r>
      <w:r w:rsidRPr="00894CB3">
        <w:t>рейтингового</w:t>
      </w:r>
      <w:r w:rsidR="00894CB3" w:rsidRPr="00894CB3">
        <w:t xml:space="preserve"> </w:t>
      </w:r>
      <w:r w:rsidRPr="00894CB3">
        <w:t>агентства</w:t>
      </w:r>
      <w:r w:rsidR="00894CB3" w:rsidRPr="00894CB3">
        <w:t xml:space="preserve"> "</w:t>
      </w:r>
      <w:r w:rsidRPr="00894CB3">
        <w:t>Moody's</w:t>
      </w:r>
      <w:r w:rsidR="00894CB3" w:rsidRPr="00894CB3">
        <w:t xml:space="preserve"> </w:t>
      </w:r>
      <w:r w:rsidRPr="00894CB3">
        <w:t>Investors</w:t>
      </w:r>
      <w:r w:rsidR="00894CB3" w:rsidRPr="00894CB3">
        <w:t xml:space="preserve"> </w:t>
      </w:r>
      <w:r w:rsidRPr="00894CB3">
        <w:t>Service</w:t>
      </w:r>
      <w:r w:rsidR="00894CB3" w:rsidRPr="00894CB3">
        <w:t>").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Учет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осуществляется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путем</w:t>
      </w:r>
      <w:r w:rsidR="00894CB3" w:rsidRPr="00894CB3">
        <w:t xml:space="preserve"> </w:t>
      </w:r>
      <w:r w:rsidRPr="00894CB3">
        <w:t>переоценки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</w:t>
      </w:r>
      <w:r w:rsidRPr="00894CB3">
        <w:t>условной</w:t>
      </w:r>
      <w:r w:rsidR="00894CB3" w:rsidRPr="00894CB3">
        <w:t xml:space="preserve"> </w:t>
      </w:r>
      <w:r w:rsidRPr="00894CB3">
        <w:t>единицы,</w:t>
      </w:r>
      <w:r w:rsidR="00894CB3" w:rsidRPr="00894CB3">
        <w:t xml:space="preserve"> </w:t>
      </w:r>
      <w:r w:rsidRPr="00894CB3">
        <w:t>определяемой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удельная</w:t>
      </w:r>
      <w:r w:rsidR="00894CB3" w:rsidRPr="00894CB3">
        <w:t xml:space="preserve"> </w:t>
      </w:r>
      <w:r w:rsidRPr="00894CB3">
        <w:t>величина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При</w:t>
      </w:r>
      <w:r w:rsidR="00894CB3" w:rsidRPr="00894CB3">
        <w:t xml:space="preserve"> </w:t>
      </w:r>
      <w:r w:rsidRPr="00894CB3">
        <w:t>поступлении</w:t>
      </w:r>
      <w:r w:rsidR="00894CB3" w:rsidRPr="00894CB3">
        <w:t xml:space="preserve"> </w:t>
      </w:r>
      <w:r w:rsidRPr="00894CB3">
        <w:t>сумм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индивидуальный</w:t>
      </w:r>
      <w:r w:rsidR="00894CB3" w:rsidRPr="00894CB3">
        <w:t xml:space="preserve"> </w:t>
      </w:r>
      <w:r w:rsidRPr="00894CB3">
        <w:t>пенсионный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вкладчика</w:t>
      </w:r>
      <w:r w:rsidR="00894CB3" w:rsidRPr="00894CB3">
        <w:t xml:space="preserve"> (</w:t>
      </w:r>
      <w:r w:rsidRPr="00894CB3">
        <w:t>получателя</w:t>
      </w:r>
      <w:r w:rsidR="00894CB3" w:rsidRPr="00894CB3">
        <w:t xml:space="preserve">) </w:t>
      </w:r>
      <w:r w:rsidRPr="00894CB3">
        <w:t>фонд</w:t>
      </w:r>
      <w:r w:rsidR="00894CB3" w:rsidRPr="00894CB3">
        <w:t xml:space="preserve"> </w:t>
      </w:r>
      <w:r w:rsidRPr="00894CB3">
        <w:t>поступившую</w:t>
      </w:r>
      <w:r w:rsidR="00894CB3" w:rsidRPr="00894CB3">
        <w:t xml:space="preserve"> </w:t>
      </w:r>
      <w:r w:rsidRPr="00894CB3">
        <w:t>сумму</w:t>
      </w:r>
      <w:r w:rsidR="00894CB3" w:rsidRPr="00894CB3">
        <w:t xml:space="preserve"> </w:t>
      </w:r>
      <w:r w:rsidRPr="00894CB3">
        <w:t>пересчитывает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эквивалентное</w:t>
      </w:r>
      <w:r w:rsidR="00894CB3" w:rsidRPr="00894CB3">
        <w:t xml:space="preserve"> </w:t>
      </w:r>
      <w:r w:rsidRPr="00894CB3">
        <w:t>количество</w:t>
      </w:r>
      <w:r w:rsidR="00894CB3" w:rsidRPr="00894CB3">
        <w:t xml:space="preserve"> </w:t>
      </w:r>
      <w:r w:rsidRPr="00894CB3">
        <w:t>условных</w:t>
      </w:r>
      <w:r w:rsidR="00894CB3" w:rsidRPr="00894CB3">
        <w:t xml:space="preserve"> </w:t>
      </w:r>
      <w:r w:rsidRPr="00894CB3">
        <w:t>единиц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текущей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</w:t>
      </w:r>
      <w:r w:rsidRPr="00894CB3">
        <w:t>условной</w:t>
      </w:r>
      <w:r w:rsidR="00894CB3" w:rsidRPr="00894CB3">
        <w:t xml:space="preserve"> </w:t>
      </w:r>
      <w:r w:rsidRPr="00894CB3">
        <w:t>единицы.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Начисление</w:t>
      </w:r>
      <w:r w:rsidR="00894CB3" w:rsidRPr="00894CB3">
        <w:t xml:space="preserve"> </w:t>
      </w:r>
      <w:r w:rsidRPr="00894CB3">
        <w:t>вознаграждения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финансовым</w:t>
      </w:r>
      <w:r w:rsidR="00894CB3" w:rsidRPr="00894CB3">
        <w:t xml:space="preserve"> </w:t>
      </w:r>
      <w:r w:rsidRPr="00894CB3">
        <w:t>инструментам,</w:t>
      </w:r>
      <w:r w:rsidR="00894CB3" w:rsidRPr="00894CB3">
        <w:t xml:space="preserve"> </w:t>
      </w:r>
      <w:r w:rsidRPr="00894CB3">
        <w:t>приобретенным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активов,</w:t>
      </w:r>
      <w:r w:rsidR="00894CB3" w:rsidRPr="00894CB3">
        <w:t xml:space="preserve"> </w:t>
      </w:r>
      <w:r w:rsidRPr="00894CB3">
        <w:t>производится</w:t>
      </w:r>
      <w:r w:rsidR="00894CB3" w:rsidRPr="00894CB3">
        <w:t xml:space="preserve"> </w:t>
      </w:r>
      <w:r w:rsidRPr="00894CB3">
        <w:t>ежедневно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начинается</w:t>
      </w:r>
      <w:r w:rsidR="00894CB3" w:rsidRPr="00894CB3">
        <w:t xml:space="preserve"> </w:t>
      </w:r>
      <w:r w:rsidRPr="00894CB3">
        <w:t>со</w:t>
      </w:r>
      <w:r w:rsidR="00894CB3" w:rsidRPr="00894CB3">
        <w:t xml:space="preserve"> </w:t>
      </w:r>
      <w:r w:rsidRPr="00894CB3">
        <w:t>дня,</w:t>
      </w:r>
      <w:r w:rsidR="00894CB3" w:rsidRPr="00894CB3">
        <w:t xml:space="preserve"> </w:t>
      </w:r>
      <w:r w:rsidRPr="00894CB3">
        <w:t>следующего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датой</w:t>
      </w:r>
      <w:r w:rsidR="00894CB3" w:rsidRPr="00894CB3">
        <w:t xml:space="preserve"> </w:t>
      </w:r>
      <w:r w:rsidRPr="00894CB3">
        <w:t>постановки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учет</w:t>
      </w:r>
      <w:r w:rsidR="00894CB3" w:rsidRPr="00894CB3">
        <w:t xml:space="preserve"> </w:t>
      </w:r>
      <w:r w:rsidRPr="00894CB3">
        <w:t>финансового</w:t>
      </w:r>
      <w:r w:rsidR="00894CB3" w:rsidRPr="00894CB3">
        <w:t xml:space="preserve"> </w:t>
      </w:r>
      <w:r w:rsidRPr="00894CB3">
        <w:t>инструмента.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Дисконт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премия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финансовым</w:t>
      </w:r>
      <w:r w:rsidR="00894CB3" w:rsidRPr="00894CB3">
        <w:t xml:space="preserve"> </w:t>
      </w:r>
      <w:r w:rsidRPr="00894CB3">
        <w:t>инструментам,</w:t>
      </w:r>
      <w:r w:rsidR="00894CB3" w:rsidRPr="00894CB3">
        <w:t xml:space="preserve"> </w:t>
      </w:r>
      <w:r w:rsidRPr="00894CB3">
        <w:t>определенным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категорию</w:t>
      </w:r>
      <w:r w:rsidR="00894CB3" w:rsidRPr="00894CB3">
        <w:t xml:space="preserve"> </w:t>
      </w:r>
      <w:r w:rsidRPr="00894CB3">
        <w:t>удерживаемых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погашения,</w:t>
      </w:r>
      <w:r w:rsidR="00894CB3" w:rsidRPr="00894CB3">
        <w:t xml:space="preserve"> </w:t>
      </w:r>
      <w:r w:rsidRPr="00894CB3">
        <w:t>амортизируется,</w:t>
      </w:r>
      <w:r w:rsidR="00894CB3" w:rsidRPr="00894CB3">
        <w:t xml:space="preserve"> </w:t>
      </w:r>
      <w:r w:rsidRPr="00894CB3">
        <w:t>начиная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момента</w:t>
      </w:r>
      <w:r w:rsidR="00894CB3" w:rsidRPr="00894CB3">
        <w:t xml:space="preserve"> </w:t>
      </w:r>
      <w:r w:rsidRPr="00894CB3">
        <w:t>покупки</w:t>
      </w:r>
      <w:r w:rsidR="00894CB3" w:rsidRPr="00894CB3">
        <w:t xml:space="preserve"> </w:t>
      </w:r>
      <w:r w:rsidRPr="00894CB3">
        <w:t>данных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инструментов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срока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погашения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соответствии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международными</w:t>
      </w:r>
      <w:r w:rsidR="00894CB3" w:rsidRPr="00894CB3">
        <w:t xml:space="preserve"> </w:t>
      </w:r>
      <w:r w:rsidRPr="00894CB3">
        <w:t>стандартами</w:t>
      </w:r>
      <w:r w:rsidR="00894CB3" w:rsidRPr="00894CB3">
        <w:t xml:space="preserve"> </w:t>
      </w:r>
      <w:r w:rsidRPr="00894CB3">
        <w:t>финансовой</w:t>
      </w:r>
      <w:r w:rsidR="00894CB3" w:rsidRPr="00894CB3">
        <w:t xml:space="preserve"> </w:t>
      </w:r>
      <w:r w:rsidRPr="00894CB3">
        <w:t>отчетности</w:t>
      </w:r>
      <w:r w:rsidR="00894CB3" w:rsidRPr="00894CB3">
        <w:t xml:space="preserve"> [</w:t>
      </w:r>
      <w:r w:rsidRPr="00894CB3">
        <w:t>19,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3</w:t>
      </w:r>
      <w:r w:rsidR="00894CB3" w:rsidRPr="00894CB3">
        <w:t>].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Портфель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инструментов,</w:t>
      </w:r>
      <w:r w:rsidR="00894CB3" w:rsidRPr="00894CB3">
        <w:t xml:space="preserve"> </w:t>
      </w:r>
      <w:r w:rsidRPr="00894CB3">
        <w:t>приобретенных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активов,</w:t>
      </w:r>
      <w:r w:rsidR="00894CB3" w:rsidRPr="00894CB3">
        <w:t xml:space="preserve"> </w:t>
      </w:r>
      <w:r w:rsidRPr="00894CB3">
        <w:t>подразделяется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три</w:t>
      </w:r>
      <w:r w:rsidR="00894CB3" w:rsidRPr="00894CB3">
        <w:t xml:space="preserve"> </w:t>
      </w:r>
      <w:r w:rsidRPr="00894CB3">
        <w:t>категории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bookmarkStart w:id="90" w:name="sub1000405577"/>
      <w:r w:rsidRPr="00894CB3">
        <w:t>1</w:t>
      </w:r>
      <w:r w:rsidR="00894CB3" w:rsidRPr="00894CB3">
        <w:t xml:space="preserve">) </w:t>
      </w:r>
      <w:r w:rsidRPr="00894CB3">
        <w:t>финансовые</w:t>
      </w:r>
      <w:r w:rsidR="00894CB3" w:rsidRPr="00894CB3">
        <w:t xml:space="preserve"> </w:t>
      </w:r>
      <w:r w:rsidRPr="00894CB3">
        <w:t>инструменты,</w:t>
      </w:r>
      <w:r w:rsidR="00894CB3" w:rsidRPr="00894CB3">
        <w:t xml:space="preserve"> </w:t>
      </w:r>
      <w:r w:rsidRPr="00894CB3">
        <w:t>предназначенные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торговли</w:t>
      </w:r>
      <w:r w:rsidR="00894CB3" w:rsidRPr="00894CB3">
        <w:t>;</w:t>
      </w:r>
    </w:p>
    <w:bookmarkEnd w:id="90"/>
    <w:p w:rsidR="00894CB3" w:rsidRPr="00894CB3" w:rsidRDefault="00B050A2" w:rsidP="00894CB3">
      <w:pPr>
        <w:tabs>
          <w:tab w:val="left" w:pos="726"/>
        </w:tabs>
      </w:pPr>
      <w:r w:rsidRPr="00894CB3">
        <w:t>2</w:t>
      </w:r>
      <w:r w:rsidR="00894CB3" w:rsidRPr="00894CB3">
        <w:t xml:space="preserve">) </w:t>
      </w:r>
      <w:r w:rsidRPr="00894CB3">
        <w:t>финансовые</w:t>
      </w:r>
      <w:r w:rsidR="00894CB3" w:rsidRPr="00894CB3">
        <w:t xml:space="preserve"> </w:t>
      </w:r>
      <w:r w:rsidRPr="00894CB3">
        <w:t>инструменты,</w:t>
      </w:r>
      <w:r w:rsidR="00894CB3" w:rsidRPr="00894CB3">
        <w:t xml:space="preserve"> </w:t>
      </w:r>
      <w:r w:rsidRPr="00894CB3">
        <w:t>удерживаемые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погашения</w:t>
      </w:r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3</w:t>
      </w:r>
      <w:r w:rsidR="00894CB3" w:rsidRPr="00894CB3">
        <w:t xml:space="preserve">) </w:t>
      </w:r>
      <w:r w:rsidRPr="00894CB3">
        <w:t>финансовые</w:t>
      </w:r>
      <w:r w:rsidR="00894CB3" w:rsidRPr="00894CB3">
        <w:t xml:space="preserve"> </w:t>
      </w:r>
      <w:r w:rsidRPr="00894CB3">
        <w:t>инструменты,</w:t>
      </w:r>
      <w:r w:rsidR="00894CB3" w:rsidRPr="00894CB3">
        <w:t xml:space="preserve"> </w:t>
      </w:r>
      <w:r w:rsidRPr="00894CB3">
        <w:t>имеющиеся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наличии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продажи.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Отнесение</w:t>
      </w:r>
      <w:r w:rsidR="00894CB3" w:rsidRPr="00894CB3">
        <w:t xml:space="preserve"> </w:t>
      </w:r>
      <w:r w:rsidRPr="00894CB3">
        <w:t>приобретенных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одну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вышеуказанных</w:t>
      </w:r>
      <w:r w:rsidR="00894CB3" w:rsidRPr="00894CB3">
        <w:t xml:space="preserve"> </w:t>
      </w:r>
      <w:r w:rsidRPr="00894CB3">
        <w:t>категорий</w:t>
      </w:r>
      <w:r w:rsidR="00894CB3" w:rsidRPr="00894CB3">
        <w:t xml:space="preserve"> </w:t>
      </w:r>
      <w:r w:rsidRPr="00894CB3">
        <w:t>производится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соответствии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международными</w:t>
      </w:r>
      <w:r w:rsidR="00894CB3" w:rsidRPr="00894CB3">
        <w:t xml:space="preserve"> </w:t>
      </w:r>
      <w:r w:rsidRPr="00894CB3">
        <w:t>стандартами</w:t>
      </w:r>
      <w:r w:rsidR="00894CB3" w:rsidRPr="00894CB3">
        <w:t xml:space="preserve"> </w:t>
      </w:r>
      <w:r w:rsidRPr="00894CB3">
        <w:t>финансовой</w:t>
      </w:r>
      <w:r w:rsidR="00894CB3" w:rsidRPr="00894CB3">
        <w:t xml:space="preserve"> </w:t>
      </w:r>
      <w:r w:rsidRPr="00894CB3">
        <w:t>отчетности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основании</w:t>
      </w:r>
      <w:r w:rsidR="00894CB3" w:rsidRPr="00894CB3">
        <w:t xml:space="preserve"> </w:t>
      </w:r>
      <w:r w:rsidRPr="00894CB3">
        <w:t>решения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комитета</w:t>
      </w:r>
      <w:r w:rsidR="00894CB3" w:rsidRPr="00894CB3">
        <w:t xml:space="preserve"> </w:t>
      </w:r>
      <w:r w:rsidRPr="00894CB3">
        <w:t>организации,</w:t>
      </w:r>
      <w:r w:rsidR="00894CB3" w:rsidRPr="00894CB3">
        <w:t xml:space="preserve"> </w:t>
      </w:r>
      <w:r w:rsidRPr="00894CB3">
        <w:t>осуществляющей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активами.</w:t>
      </w:r>
    </w:p>
    <w:p w:rsidR="00B050A2" w:rsidRPr="00894CB3" w:rsidRDefault="00B050A2" w:rsidP="00894C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spacing w:line="360" w:lineRule="auto"/>
        <w:jc w:val="both"/>
        <w:rPr>
          <w:rFonts w:ascii="Times New Roman" w:hAnsi="Times New Roman" w:cs="Times New Roman"/>
        </w:rPr>
      </w:pPr>
      <w:r w:rsidRPr="00894CB3">
        <w:rPr>
          <w:rFonts w:ascii="Times New Roman" w:hAnsi="Times New Roman" w:cs="Times New Roman"/>
        </w:rPr>
        <w:t>В</w:t>
      </w:r>
      <w:r w:rsidR="00894CB3" w:rsidRPr="00894CB3">
        <w:rPr>
          <w:rFonts w:ascii="Times New Roman" w:hAnsi="Times New Roman" w:cs="Times New Roman"/>
        </w:rPr>
        <w:t xml:space="preserve"> </w:t>
      </w:r>
      <w:r w:rsidRPr="00894CB3">
        <w:rPr>
          <w:rFonts w:ascii="Times New Roman" w:hAnsi="Times New Roman" w:cs="Times New Roman"/>
        </w:rPr>
        <w:t>первый</w:t>
      </w:r>
      <w:r w:rsidR="00894CB3" w:rsidRPr="00894CB3">
        <w:rPr>
          <w:rFonts w:ascii="Times New Roman" w:hAnsi="Times New Roman" w:cs="Times New Roman"/>
        </w:rPr>
        <w:t xml:space="preserve"> </w:t>
      </w:r>
      <w:r w:rsidRPr="00894CB3">
        <w:rPr>
          <w:rFonts w:ascii="Times New Roman" w:hAnsi="Times New Roman" w:cs="Times New Roman"/>
        </w:rPr>
        <w:t>день</w:t>
      </w:r>
      <w:r w:rsidR="00894CB3" w:rsidRPr="00894CB3">
        <w:rPr>
          <w:rFonts w:ascii="Times New Roman" w:hAnsi="Times New Roman" w:cs="Times New Roman"/>
        </w:rPr>
        <w:t xml:space="preserve"> </w:t>
      </w:r>
      <w:r w:rsidRPr="00894CB3">
        <w:rPr>
          <w:rFonts w:ascii="Times New Roman" w:hAnsi="Times New Roman" w:cs="Times New Roman"/>
        </w:rPr>
        <w:t>инвестиционного</w:t>
      </w:r>
      <w:r w:rsidR="00894CB3" w:rsidRPr="00894CB3">
        <w:rPr>
          <w:rFonts w:ascii="Times New Roman" w:hAnsi="Times New Roman" w:cs="Times New Roman"/>
        </w:rPr>
        <w:t xml:space="preserve"> </w:t>
      </w:r>
      <w:r w:rsidRPr="00894CB3">
        <w:rPr>
          <w:rFonts w:ascii="Times New Roman" w:hAnsi="Times New Roman" w:cs="Times New Roman"/>
        </w:rPr>
        <w:t>управления</w:t>
      </w:r>
      <w:r w:rsidR="00894CB3" w:rsidRPr="00894CB3">
        <w:rPr>
          <w:rFonts w:ascii="Times New Roman" w:hAnsi="Times New Roman" w:cs="Times New Roman"/>
        </w:rPr>
        <w:t xml:space="preserve"> </w:t>
      </w:r>
      <w:r w:rsidRPr="00894CB3">
        <w:rPr>
          <w:rFonts w:ascii="Times New Roman" w:hAnsi="Times New Roman" w:cs="Times New Roman"/>
        </w:rPr>
        <w:t>пенсионными</w:t>
      </w:r>
      <w:r w:rsidR="00894CB3" w:rsidRPr="00894CB3">
        <w:rPr>
          <w:rFonts w:ascii="Times New Roman" w:hAnsi="Times New Roman" w:cs="Times New Roman"/>
        </w:rPr>
        <w:t xml:space="preserve"> </w:t>
      </w:r>
      <w:r w:rsidRPr="00894CB3">
        <w:rPr>
          <w:rFonts w:ascii="Times New Roman" w:hAnsi="Times New Roman" w:cs="Times New Roman"/>
        </w:rPr>
        <w:t>активами</w:t>
      </w:r>
      <w:r w:rsidR="00894CB3" w:rsidRPr="00894CB3">
        <w:rPr>
          <w:rFonts w:ascii="Times New Roman" w:hAnsi="Times New Roman" w:cs="Times New Roman"/>
        </w:rPr>
        <w:t xml:space="preserve"> </w:t>
      </w:r>
      <w:r w:rsidRPr="00894CB3">
        <w:rPr>
          <w:rFonts w:ascii="Times New Roman" w:hAnsi="Times New Roman" w:cs="Times New Roman"/>
        </w:rPr>
        <w:t>фонда</w:t>
      </w:r>
      <w:r w:rsidR="00894CB3" w:rsidRPr="00894CB3">
        <w:rPr>
          <w:rFonts w:ascii="Times New Roman" w:hAnsi="Times New Roman" w:cs="Times New Roman"/>
        </w:rPr>
        <w:t xml:space="preserve"> </w:t>
      </w:r>
      <w:r w:rsidRPr="00894CB3">
        <w:rPr>
          <w:rFonts w:ascii="Times New Roman" w:hAnsi="Times New Roman" w:cs="Times New Roman"/>
        </w:rPr>
        <w:t>стоимость</w:t>
      </w:r>
      <w:r w:rsidR="00894CB3" w:rsidRPr="00894CB3">
        <w:rPr>
          <w:rFonts w:ascii="Times New Roman" w:hAnsi="Times New Roman" w:cs="Times New Roman"/>
        </w:rPr>
        <w:t xml:space="preserve"> </w:t>
      </w:r>
      <w:r w:rsidRPr="00894CB3">
        <w:rPr>
          <w:rFonts w:ascii="Times New Roman" w:hAnsi="Times New Roman" w:cs="Times New Roman"/>
        </w:rPr>
        <w:t>условной</w:t>
      </w:r>
      <w:r w:rsidR="00894CB3" w:rsidRPr="00894CB3">
        <w:rPr>
          <w:rFonts w:ascii="Times New Roman" w:hAnsi="Times New Roman" w:cs="Times New Roman"/>
        </w:rPr>
        <w:t xml:space="preserve"> </w:t>
      </w:r>
      <w:r w:rsidRPr="00894CB3">
        <w:rPr>
          <w:rFonts w:ascii="Times New Roman" w:hAnsi="Times New Roman" w:cs="Times New Roman"/>
        </w:rPr>
        <w:t>единицы</w:t>
      </w:r>
      <w:r w:rsidR="00894CB3" w:rsidRPr="00894CB3">
        <w:rPr>
          <w:rFonts w:ascii="Times New Roman" w:hAnsi="Times New Roman" w:cs="Times New Roman"/>
        </w:rPr>
        <w:t xml:space="preserve"> </w:t>
      </w:r>
      <w:r w:rsidRPr="00894CB3">
        <w:rPr>
          <w:rFonts w:ascii="Times New Roman" w:hAnsi="Times New Roman" w:cs="Times New Roman"/>
        </w:rPr>
        <w:t>принимается</w:t>
      </w:r>
      <w:r w:rsidR="00894CB3" w:rsidRPr="00894CB3">
        <w:rPr>
          <w:rFonts w:ascii="Times New Roman" w:hAnsi="Times New Roman" w:cs="Times New Roman"/>
        </w:rPr>
        <w:t xml:space="preserve"> </w:t>
      </w:r>
      <w:r w:rsidRPr="00894CB3">
        <w:rPr>
          <w:rFonts w:ascii="Times New Roman" w:hAnsi="Times New Roman" w:cs="Times New Roman"/>
        </w:rPr>
        <w:t>равной</w:t>
      </w:r>
      <w:r w:rsidR="00894CB3" w:rsidRPr="00894CB3">
        <w:rPr>
          <w:rFonts w:ascii="Times New Roman" w:hAnsi="Times New Roman" w:cs="Times New Roman"/>
        </w:rPr>
        <w:t xml:space="preserve"> </w:t>
      </w:r>
      <w:r w:rsidRPr="00894CB3">
        <w:rPr>
          <w:rFonts w:ascii="Times New Roman" w:hAnsi="Times New Roman" w:cs="Times New Roman"/>
        </w:rPr>
        <w:t>100</w:t>
      </w:r>
      <w:r w:rsidR="00894CB3" w:rsidRPr="00894CB3">
        <w:rPr>
          <w:rFonts w:ascii="Times New Roman" w:hAnsi="Times New Roman" w:cs="Times New Roman"/>
        </w:rPr>
        <w:t xml:space="preserve"> (</w:t>
      </w:r>
      <w:r w:rsidRPr="00894CB3">
        <w:rPr>
          <w:rFonts w:ascii="Times New Roman" w:hAnsi="Times New Roman" w:cs="Times New Roman"/>
        </w:rPr>
        <w:t>ста</w:t>
      </w:r>
      <w:r w:rsidR="00894CB3" w:rsidRPr="00894CB3">
        <w:rPr>
          <w:rFonts w:ascii="Times New Roman" w:hAnsi="Times New Roman" w:cs="Times New Roman"/>
        </w:rPr>
        <w:t>).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последующие</w:t>
      </w:r>
      <w:r w:rsidR="00894CB3" w:rsidRPr="00894CB3">
        <w:t xml:space="preserve"> </w:t>
      </w:r>
      <w:r w:rsidRPr="00894CB3">
        <w:t>дни</w:t>
      </w:r>
      <w:r w:rsidR="00894CB3" w:rsidRPr="00894CB3">
        <w:t xml:space="preserve"> </w:t>
      </w:r>
      <w:r w:rsidRPr="00894CB3">
        <w:t>текущая</w:t>
      </w:r>
      <w:r w:rsidR="00894CB3" w:rsidRPr="00894CB3">
        <w:t xml:space="preserve"> </w:t>
      </w:r>
      <w:r w:rsidRPr="00894CB3">
        <w:t>стоимость</w:t>
      </w:r>
      <w:r w:rsidR="00894CB3" w:rsidRPr="00894CB3">
        <w:t xml:space="preserve"> </w:t>
      </w:r>
      <w:r w:rsidRPr="00894CB3">
        <w:t>условной</w:t>
      </w:r>
      <w:r w:rsidR="00894CB3" w:rsidRPr="00894CB3">
        <w:t xml:space="preserve"> </w:t>
      </w:r>
      <w:r w:rsidRPr="00894CB3">
        <w:t>единицы</w:t>
      </w:r>
      <w:r w:rsidR="00894CB3" w:rsidRPr="00894CB3">
        <w:t xml:space="preserve"> </w:t>
      </w:r>
      <w:r w:rsidRPr="00894CB3">
        <w:t>рассчитывается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следующей</w:t>
      </w:r>
      <w:r w:rsidR="00894CB3" w:rsidRPr="00894CB3">
        <w:t xml:space="preserve"> </w:t>
      </w:r>
      <w:r w:rsidRPr="00894CB3">
        <w:t>формуле</w:t>
      </w:r>
      <w:r w:rsidR="00894CB3" w:rsidRPr="00894CB3">
        <w:t>:</w:t>
      </w:r>
    </w:p>
    <w:p w:rsidR="00894CB3" w:rsidRDefault="00894CB3" w:rsidP="00894CB3">
      <w:pPr>
        <w:tabs>
          <w:tab w:val="left" w:pos="726"/>
        </w:tabs>
      </w:pPr>
    </w:p>
    <w:p w:rsidR="00894CB3" w:rsidRPr="00894CB3" w:rsidRDefault="00B050A2" w:rsidP="00894CB3">
      <w:pPr>
        <w:tabs>
          <w:tab w:val="left" w:pos="726"/>
        </w:tabs>
        <w:rPr>
          <w:i/>
        </w:rPr>
      </w:pPr>
      <w:r w:rsidRPr="00894CB3">
        <w:t>U</w:t>
      </w:r>
      <w:r w:rsidRPr="00894CB3">
        <w:rPr>
          <w:vertAlign w:val="subscript"/>
        </w:rPr>
        <w:t>t</w:t>
      </w:r>
      <w:r w:rsidR="00894CB3" w:rsidRPr="00894CB3">
        <w:t xml:space="preserve"> </w:t>
      </w:r>
      <w:r w:rsidRPr="00894CB3">
        <w:t>=</w:t>
      </w:r>
      <w:r w:rsidR="00894CB3" w:rsidRPr="00894CB3">
        <w:t xml:space="preserve"> </w:t>
      </w:r>
      <w:r w:rsidRPr="00894CB3">
        <w:t>U</w:t>
      </w:r>
      <w:r w:rsidRPr="00894CB3">
        <w:rPr>
          <w:vertAlign w:val="subscript"/>
        </w:rPr>
        <w:t>t-1</w:t>
      </w:r>
      <w:r w:rsidR="00894CB3" w:rsidRPr="00894CB3">
        <w:t xml:space="preserve"> </w:t>
      </w:r>
      <w:r w:rsidRPr="00894CB3">
        <w:t>*</w:t>
      </w:r>
      <w:r w:rsidR="00D00F88">
        <w:rPr>
          <w:position w:val="-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38.25pt">
            <v:imagedata r:id="rId7" o:title=""/>
          </v:shape>
        </w:pict>
      </w:r>
      <w:r w:rsidRPr="00894CB3">
        <w:t>,</w:t>
      </w:r>
      <w:r w:rsidR="00894CB3" w:rsidRPr="00894CB3">
        <w:t xml:space="preserve"> (</w:t>
      </w:r>
      <w:r w:rsidRPr="00894CB3">
        <w:rPr>
          <w:i/>
        </w:rPr>
        <w:t>10</w:t>
      </w:r>
      <w:r w:rsidR="00894CB3" w:rsidRPr="00894CB3">
        <w:rPr>
          <w:i/>
        </w:rPr>
        <w:t>)</w:t>
      </w:r>
    </w:p>
    <w:p w:rsidR="00894CB3" w:rsidRDefault="00894CB3" w:rsidP="00894CB3">
      <w:pPr>
        <w:tabs>
          <w:tab w:val="left" w:pos="726"/>
        </w:tabs>
      </w:pPr>
    </w:p>
    <w:p w:rsidR="00B050A2" w:rsidRPr="00894CB3" w:rsidRDefault="00B050A2" w:rsidP="00894CB3">
      <w:pPr>
        <w:tabs>
          <w:tab w:val="left" w:pos="726"/>
        </w:tabs>
      </w:pPr>
      <w:r w:rsidRPr="00894CB3">
        <w:t>где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U</w:t>
      </w:r>
      <w:r w:rsidRPr="00894CB3">
        <w:rPr>
          <w:vertAlign w:val="subscript"/>
        </w:rPr>
        <w:t>t</w:t>
      </w:r>
      <w:r w:rsidR="00894CB3" w:rsidRPr="00894CB3">
        <w:t xml:space="preserve"> - </w:t>
      </w:r>
      <w:r w:rsidRPr="00894CB3">
        <w:t>текущая</w:t>
      </w:r>
      <w:r w:rsidR="00894CB3" w:rsidRPr="00894CB3">
        <w:t xml:space="preserve"> </w:t>
      </w:r>
      <w:r w:rsidRPr="00894CB3">
        <w:t>стоимость</w:t>
      </w:r>
      <w:r w:rsidR="00894CB3" w:rsidRPr="00894CB3">
        <w:t xml:space="preserve"> </w:t>
      </w:r>
      <w:r w:rsidRPr="00894CB3">
        <w:t>условной</w:t>
      </w:r>
      <w:r w:rsidR="00894CB3" w:rsidRPr="00894CB3">
        <w:t xml:space="preserve"> </w:t>
      </w:r>
      <w:r w:rsidRPr="00894CB3">
        <w:t>единицы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U</w:t>
      </w:r>
      <w:r w:rsidRPr="00894CB3">
        <w:rPr>
          <w:vertAlign w:val="subscript"/>
        </w:rPr>
        <w:t>t-1</w:t>
      </w:r>
      <w:r w:rsidR="00894CB3" w:rsidRPr="00894CB3">
        <w:t xml:space="preserve"> - </w:t>
      </w:r>
      <w:r w:rsidRPr="00894CB3">
        <w:t>стоимость</w:t>
      </w:r>
      <w:r w:rsidR="00894CB3" w:rsidRPr="00894CB3">
        <w:t xml:space="preserve"> </w:t>
      </w:r>
      <w:r w:rsidRPr="00894CB3">
        <w:t>условной</w:t>
      </w:r>
      <w:r w:rsidR="00894CB3" w:rsidRPr="00894CB3">
        <w:t xml:space="preserve"> </w:t>
      </w:r>
      <w:r w:rsidRPr="00894CB3">
        <w:t>единицы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день,</w:t>
      </w:r>
      <w:r w:rsidR="00894CB3" w:rsidRPr="00894CB3">
        <w:t xml:space="preserve"> </w:t>
      </w:r>
      <w:r w:rsidRPr="00894CB3">
        <w:t>предшествующий</w:t>
      </w:r>
      <w:r w:rsidR="00894CB3" w:rsidRPr="00894CB3">
        <w:t xml:space="preserve"> </w:t>
      </w:r>
      <w:r w:rsidRPr="00894CB3">
        <w:t>дню</w:t>
      </w:r>
      <w:r w:rsidR="00894CB3" w:rsidRPr="00894CB3">
        <w:t xml:space="preserve"> </w:t>
      </w:r>
      <w:r w:rsidRPr="00894CB3">
        <w:t>произведения</w:t>
      </w:r>
      <w:r w:rsidR="00894CB3" w:rsidRPr="00894CB3">
        <w:t xml:space="preserve"> </w:t>
      </w:r>
      <w:r w:rsidRPr="00894CB3">
        <w:t>расчета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</w:t>
      </w:r>
      <w:r w:rsidRPr="00894CB3">
        <w:t>условной</w:t>
      </w:r>
      <w:r w:rsidR="00894CB3" w:rsidRPr="00894CB3">
        <w:t xml:space="preserve"> </w:t>
      </w:r>
      <w:r w:rsidRPr="00894CB3">
        <w:t>единицы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ID</w:t>
      </w:r>
      <w:r w:rsidR="00894CB3" w:rsidRPr="00894CB3">
        <w:t xml:space="preserve"> - </w:t>
      </w:r>
      <w:r w:rsidRPr="00894CB3">
        <w:t>начисленный</w:t>
      </w:r>
      <w:r w:rsidR="00894CB3" w:rsidRPr="00894CB3">
        <w:t xml:space="preserve"> </w:t>
      </w:r>
      <w:r w:rsidRPr="00894CB3">
        <w:t>текущий</w:t>
      </w:r>
      <w:r w:rsidR="00894CB3" w:rsidRPr="00894CB3">
        <w:t xml:space="preserve"> </w:t>
      </w:r>
      <w:r w:rsidRPr="00894CB3">
        <w:t>инвестиционный</w:t>
      </w:r>
      <w:r w:rsidR="00894CB3" w:rsidRPr="00894CB3">
        <w:t xml:space="preserve"> </w:t>
      </w:r>
      <w:r w:rsidRPr="00894CB3">
        <w:t>доход</w:t>
      </w:r>
      <w:r w:rsidR="00894CB3" w:rsidRPr="00894CB3">
        <w:t xml:space="preserve"> (</w:t>
      </w:r>
      <w:r w:rsidRPr="00894CB3">
        <w:t>убыток</w:t>
      </w:r>
      <w:r w:rsidR="00894CB3" w:rsidRPr="00894CB3">
        <w:t xml:space="preserve">), </w:t>
      </w:r>
      <w:r w:rsidRPr="00894CB3">
        <w:t>определяемый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начисленный</w:t>
      </w:r>
      <w:r w:rsidR="00894CB3" w:rsidRPr="00894CB3">
        <w:t xml:space="preserve"> </w:t>
      </w:r>
      <w:r w:rsidRPr="00894CB3">
        <w:t>доход</w:t>
      </w:r>
      <w:r w:rsidR="00894CB3" w:rsidRPr="00894CB3">
        <w:t xml:space="preserve"> (</w:t>
      </w:r>
      <w:r w:rsidRPr="00894CB3">
        <w:t>убыток</w:t>
      </w:r>
      <w:r w:rsidR="00894CB3" w:rsidRPr="00894CB3">
        <w:t xml:space="preserve">) </w:t>
      </w:r>
      <w:r w:rsidRPr="00894CB3">
        <w:t>от</w:t>
      </w:r>
      <w:r w:rsidR="00894CB3" w:rsidRPr="00894CB3">
        <w:t xml:space="preserve"> </w:t>
      </w:r>
      <w:r w:rsidRPr="00894CB3">
        <w:t>размещения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финансовые</w:t>
      </w:r>
      <w:r w:rsidR="00894CB3" w:rsidRPr="00894CB3">
        <w:t xml:space="preserve"> </w:t>
      </w:r>
      <w:r w:rsidRPr="00894CB3">
        <w:t>инструменты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вычетом</w:t>
      </w:r>
      <w:r w:rsidR="00894CB3" w:rsidRPr="00894CB3">
        <w:t xml:space="preserve"> </w:t>
      </w:r>
      <w:r w:rsidRPr="00894CB3">
        <w:t>комиссионного</w:t>
      </w:r>
      <w:r w:rsidR="00894CB3" w:rsidRPr="00894CB3">
        <w:t xml:space="preserve"> </w:t>
      </w:r>
      <w:r w:rsidRPr="00894CB3">
        <w:t>вознаграждения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дохода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активов.</w:t>
      </w:r>
      <w:r w:rsidR="00894CB3" w:rsidRPr="00894CB3">
        <w:t xml:space="preserve"> </w:t>
      </w:r>
      <w:r w:rsidRPr="00894CB3">
        <w:t>Инвестиционный</w:t>
      </w:r>
      <w:r w:rsidR="00894CB3" w:rsidRPr="00894CB3">
        <w:t xml:space="preserve"> </w:t>
      </w:r>
      <w:r w:rsidRPr="00894CB3">
        <w:t>доход</w:t>
      </w:r>
      <w:r w:rsidR="00894CB3" w:rsidRPr="00894CB3">
        <w:t xml:space="preserve"> (</w:t>
      </w:r>
      <w:r w:rsidRPr="00894CB3">
        <w:t>убыток</w:t>
      </w:r>
      <w:r w:rsidR="00894CB3" w:rsidRPr="00894CB3">
        <w:t xml:space="preserve">) </w:t>
      </w:r>
      <w:r w:rsidRPr="00894CB3">
        <w:t>также</w:t>
      </w:r>
      <w:r w:rsidR="00894CB3" w:rsidRPr="00894CB3">
        <w:t xml:space="preserve"> </w:t>
      </w:r>
      <w:r w:rsidRPr="00894CB3">
        <w:t>включает</w:t>
      </w:r>
      <w:r w:rsidR="00894CB3" w:rsidRPr="00894CB3">
        <w:t xml:space="preserve"> </w:t>
      </w:r>
      <w:r w:rsidRPr="00894CB3">
        <w:t>штрафы,</w:t>
      </w:r>
      <w:r w:rsidR="00894CB3" w:rsidRPr="00894CB3">
        <w:t xml:space="preserve"> </w:t>
      </w:r>
      <w:r w:rsidRPr="00894CB3">
        <w:t>пени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ненадлежащее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PA</w:t>
      </w:r>
      <w:r w:rsidRPr="00894CB3">
        <w:rPr>
          <w:vertAlign w:val="subscript"/>
        </w:rPr>
        <w:t>t-1</w:t>
      </w:r>
      <w:r w:rsidR="00894CB3" w:rsidRPr="00894CB3">
        <w:rPr>
          <w:vertAlign w:val="subscript"/>
        </w:rPr>
        <w:t xml:space="preserve"> - </w:t>
      </w:r>
      <w:r w:rsidRPr="00894CB3">
        <w:t>стоимость</w:t>
      </w:r>
      <w:r w:rsidR="00894CB3" w:rsidRPr="00894CB3">
        <w:t xml:space="preserve"> </w:t>
      </w:r>
      <w:r w:rsidRPr="00894CB3">
        <w:t>чистых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день,</w:t>
      </w:r>
      <w:r w:rsidR="00894CB3" w:rsidRPr="00894CB3">
        <w:t xml:space="preserve"> </w:t>
      </w:r>
      <w:r w:rsidRPr="00894CB3">
        <w:t>предшествующий</w:t>
      </w:r>
      <w:r w:rsidR="00894CB3" w:rsidRPr="00894CB3">
        <w:t xml:space="preserve"> </w:t>
      </w:r>
      <w:r w:rsidRPr="00894CB3">
        <w:t>дню</w:t>
      </w:r>
      <w:r w:rsidR="00894CB3" w:rsidRPr="00894CB3">
        <w:t xml:space="preserve"> </w:t>
      </w:r>
      <w:r w:rsidRPr="00894CB3">
        <w:t>произведения</w:t>
      </w:r>
      <w:r w:rsidR="00894CB3" w:rsidRPr="00894CB3">
        <w:t xml:space="preserve"> </w:t>
      </w:r>
      <w:r w:rsidRPr="00894CB3">
        <w:t>расчета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</w:t>
      </w:r>
      <w:r w:rsidRPr="00894CB3">
        <w:t>условной</w:t>
      </w:r>
      <w:r w:rsidR="00894CB3" w:rsidRPr="00894CB3">
        <w:t xml:space="preserve"> </w:t>
      </w:r>
      <w:r w:rsidRPr="00894CB3">
        <w:t>единицы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C</w:t>
      </w:r>
      <w:r w:rsidR="00894CB3" w:rsidRPr="00894CB3">
        <w:t xml:space="preserve"> - </w:t>
      </w:r>
      <w:r w:rsidRPr="00894CB3">
        <w:t>сумма</w:t>
      </w:r>
      <w:r w:rsidR="00894CB3" w:rsidRPr="00894CB3">
        <w:t xml:space="preserve"> </w:t>
      </w:r>
      <w:r w:rsidRPr="00894CB3">
        <w:t>текущих</w:t>
      </w:r>
      <w:r w:rsidR="00894CB3" w:rsidRPr="00894CB3">
        <w:t xml:space="preserve"> </w:t>
      </w:r>
      <w:r w:rsidRPr="00894CB3">
        <w:t>зачисленных</w:t>
      </w:r>
      <w:r w:rsidR="00894CB3" w:rsidRPr="00894CB3">
        <w:t xml:space="preserve"> </w:t>
      </w:r>
      <w:r w:rsidRPr="00894CB3">
        <w:t>обязательных/добровольных/добровольных</w:t>
      </w:r>
      <w:r w:rsidR="00894CB3" w:rsidRPr="00894CB3">
        <w:t xml:space="preserve"> </w:t>
      </w:r>
      <w:r w:rsidRPr="00894CB3">
        <w:t>профессиональных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взносов,</w:t>
      </w:r>
      <w:r w:rsidR="00894CB3" w:rsidRPr="00894CB3">
        <w:t xml:space="preserve"> </w:t>
      </w:r>
      <w:r w:rsidRPr="00894CB3">
        <w:t>пени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B</w:t>
      </w:r>
      <w:r w:rsidR="00894CB3" w:rsidRPr="00894CB3">
        <w:t xml:space="preserve"> - </w:t>
      </w:r>
      <w:r w:rsidRPr="00894CB3">
        <w:t>сумма</w:t>
      </w:r>
      <w:r w:rsidR="00894CB3" w:rsidRPr="00894CB3">
        <w:t xml:space="preserve"> </w:t>
      </w:r>
      <w:r w:rsidRPr="00894CB3">
        <w:t>текущих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выплат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Tr</w:t>
      </w:r>
      <w:r w:rsidRPr="00894CB3">
        <w:rPr>
          <w:vertAlign w:val="subscript"/>
        </w:rPr>
        <w:t>in</w:t>
      </w:r>
      <w:r w:rsidR="00894CB3" w:rsidRPr="00894CB3">
        <w:t xml:space="preserve"> - </w:t>
      </w:r>
      <w:r w:rsidRPr="00894CB3">
        <w:t>сумма</w:t>
      </w:r>
      <w:r w:rsidR="00894CB3" w:rsidRPr="00894CB3">
        <w:t xml:space="preserve"> </w:t>
      </w:r>
      <w:r w:rsidRPr="00894CB3">
        <w:t>текущих</w:t>
      </w:r>
      <w:r w:rsidR="00894CB3" w:rsidRPr="00894CB3">
        <w:t xml:space="preserve"> </w:t>
      </w:r>
      <w:r w:rsidRPr="00894CB3">
        <w:t>переводов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фонд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Tr</w:t>
      </w:r>
      <w:r w:rsidRPr="00894CB3">
        <w:rPr>
          <w:vertAlign w:val="subscript"/>
        </w:rPr>
        <w:t>out</w:t>
      </w:r>
      <w:r w:rsidR="00894CB3" w:rsidRPr="00894CB3">
        <w:t xml:space="preserve"> - </w:t>
      </w:r>
      <w:r w:rsidRPr="00894CB3">
        <w:t>сумма</w:t>
      </w:r>
      <w:r w:rsidR="00894CB3" w:rsidRPr="00894CB3">
        <w:t xml:space="preserve"> </w:t>
      </w:r>
      <w:r w:rsidRPr="00894CB3">
        <w:t>текущих</w:t>
      </w:r>
      <w:r w:rsidR="00894CB3" w:rsidRPr="00894CB3">
        <w:t xml:space="preserve"> </w:t>
      </w:r>
      <w:r w:rsidRPr="00894CB3">
        <w:t>переводов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фонда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R</w:t>
      </w:r>
      <w:r w:rsidRPr="00894CB3">
        <w:rPr>
          <w:vertAlign w:val="subscript"/>
        </w:rPr>
        <w:t>out</w:t>
      </w:r>
      <w:r w:rsidR="00894CB3" w:rsidRPr="00894CB3">
        <w:t xml:space="preserve"> - </w:t>
      </w:r>
      <w:r w:rsidRPr="00894CB3">
        <w:t>сумма</w:t>
      </w:r>
      <w:r w:rsidR="00894CB3" w:rsidRPr="00894CB3">
        <w:t xml:space="preserve"> </w:t>
      </w:r>
      <w:r w:rsidRPr="00894CB3">
        <w:t>текущих</w:t>
      </w:r>
      <w:r w:rsidR="00894CB3" w:rsidRPr="00894CB3">
        <w:t xml:space="preserve"> </w:t>
      </w:r>
      <w:r w:rsidRPr="00894CB3">
        <w:t>возвратов</w:t>
      </w:r>
      <w:r w:rsidR="00894CB3" w:rsidRPr="00894CB3">
        <w:t xml:space="preserve"> </w:t>
      </w:r>
      <w:r w:rsidRPr="00894CB3">
        <w:t>ошибочно</w:t>
      </w:r>
      <w:r w:rsidR="00894CB3" w:rsidRPr="00894CB3">
        <w:t xml:space="preserve"> </w:t>
      </w:r>
      <w:r w:rsidRPr="00894CB3">
        <w:t>зачисленных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Текущая</w:t>
      </w:r>
      <w:r w:rsidR="00894CB3" w:rsidRPr="00894CB3">
        <w:t xml:space="preserve"> </w:t>
      </w:r>
      <w:r w:rsidRPr="00894CB3">
        <w:t>стоимость</w:t>
      </w:r>
      <w:r w:rsidR="00894CB3" w:rsidRPr="00894CB3">
        <w:t xml:space="preserve"> </w:t>
      </w:r>
      <w:r w:rsidRPr="00894CB3">
        <w:t>активов,</w:t>
      </w:r>
      <w:r w:rsidR="00894CB3" w:rsidRPr="00894CB3">
        <w:t xml:space="preserve"> </w:t>
      </w:r>
      <w:r w:rsidRPr="00894CB3">
        <w:t>размещенных</w:t>
      </w:r>
      <w:r w:rsidR="00894CB3" w:rsidRPr="00894CB3">
        <w:t xml:space="preserve"> </w:t>
      </w:r>
      <w:r w:rsidRPr="00894CB3">
        <w:t>во</w:t>
      </w:r>
      <w:r w:rsidR="00894CB3" w:rsidRPr="00894CB3">
        <w:t xml:space="preserve"> </w:t>
      </w:r>
      <w:r w:rsidRPr="00894CB3">
        <w:t>вклады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Национальном</w:t>
      </w:r>
      <w:r w:rsidR="00894CB3" w:rsidRPr="00894CB3">
        <w:t xml:space="preserve"> </w:t>
      </w:r>
      <w:r w:rsidRPr="00894CB3">
        <w:t>Банке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банках</w:t>
      </w:r>
      <w:r w:rsidR="00894CB3" w:rsidRPr="00894CB3">
        <w:t xml:space="preserve"> </w:t>
      </w:r>
      <w:r w:rsidRPr="00894CB3">
        <w:t>второго</w:t>
      </w:r>
      <w:r w:rsidR="00894CB3" w:rsidRPr="00894CB3">
        <w:t xml:space="preserve"> </w:t>
      </w:r>
      <w:r w:rsidRPr="00894CB3">
        <w:t>уровня,</w:t>
      </w:r>
      <w:r w:rsidR="00894CB3" w:rsidRPr="00894CB3">
        <w:t xml:space="preserve"> </w:t>
      </w:r>
      <w:r w:rsidRPr="00894CB3">
        <w:t>определяется</w:t>
      </w:r>
      <w:r w:rsidR="00894CB3" w:rsidRPr="00894CB3">
        <w:t xml:space="preserve"> </w:t>
      </w:r>
      <w:r w:rsidRPr="00894CB3">
        <w:t>путем</w:t>
      </w:r>
      <w:r w:rsidR="00894CB3" w:rsidRPr="00894CB3">
        <w:t xml:space="preserve"> </w:t>
      </w:r>
      <w:r w:rsidRPr="00894CB3">
        <w:t>ежедневного</w:t>
      </w:r>
      <w:r w:rsidR="00894CB3" w:rsidRPr="00894CB3">
        <w:t xml:space="preserve"> </w:t>
      </w:r>
      <w:r w:rsidRPr="00894CB3">
        <w:t>начисления</w:t>
      </w:r>
      <w:r w:rsidR="00894CB3" w:rsidRPr="00894CB3">
        <w:t xml:space="preserve"> </w:t>
      </w:r>
      <w:r w:rsidRPr="00894CB3">
        <w:t>суммы</w:t>
      </w:r>
      <w:r w:rsidR="00894CB3" w:rsidRPr="00894CB3">
        <w:t xml:space="preserve"> </w:t>
      </w:r>
      <w:r w:rsidRPr="00894CB3">
        <w:t>вознаграждения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период,</w:t>
      </w:r>
      <w:r w:rsidR="00894CB3" w:rsidRPr="00894CB3">
        <w:t xml:space="preserve"> </w:t>
      </w:r>
      <w:r w:rsidRPr="00894CB3">
        <w:t>указанный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договоре</w:t>
      </w:r>
      <w:r w:rsidR="00894CB3" w:rsidRPr="00894CB3">
        <w:t xml:space="preserve"> </w:t>
      </w:r>
      <w:r w:rsidRPr="00894CB3">
        <w:t>банковского</w:t>
      </w:r>
      <w:r w:rsidR="00894CB3" w:rsidRPr="00894CB3">
        <w:t xml:space="preserve"> </w:t>
      </w:r>
      <w:r w:rsidRPr="00894CB3">
        <w:t>вклада</w:t>
      </w:r>
      <w:r w:rsidR="00894CB3" w:rsidRPr="00894CB3">
        <w:t xml:space="preserve"> [</w:t>
      </w:r>
      <w:r w:rsidRPr="00894CB3">
        <w:t>20,</w:t>
      </w:r>
      <w:r w:rsidR="00894CB3" w:rsidRPr="00894CB3">
        <w:t xml:space="preserve"> </w:t>
      </w:r>
      <w:r w:rsidRPr="00894CB3">
        <w:t>с.36-56</w:t>
      </w:r>
      <w:r w:rsidR="00894CB3" w:rsidRPr="00894CB3">
        <w:t>].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Если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приобретаются</w:t>
      </w:r>
      <w:r w:rsidR="00894CB3" w:rsidRPr="00894CB3">
        <w:t xml:space="preserve"> </w:t>
      </w:r>
      <w:r w:rsidRPr="00894CB3">
        <w:t>организацией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вознаграждением,</w:t>
      </w:r>
      <w:r w:rsidR="00894CB3" w:rsidRPr="00894CB3">
        <w:t xml:space="preserve"> </w:t>
      </w:r>
      <w:r w:rsidRPr="00894CB3">
        <w:t>начисленным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период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момента</w:t>
      </w:r>
      <w:r w:rsidR="00894CB3" w:rsidRPr="00894CB3">
        <w:t xml:space="preserve"> </w:t>
      </w:r>
      <w:r w:rsidRPr="00894CB3">
        <w:t>приобретения,</w:t>
      </w:r>
      <w:r w:rsidR="00894CB3" w:rsidRPr="00894CB3">
        <w:t xml:space="preserve"> </w:t>
      </w:r>
      <w:r w:rsidRPr="00894CB3">
        <w:t>то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покупке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дни,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совпадающие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днями</w:t>
      </w:r>
      <w:r w:rsidR="00894CB3" w:rsidRPr="00894CB3">
        <w:t xml:space="preserve"> </w:t>
      </w:r>
      <w:r w:rsidRPr="00894CB3">
        <w:t>выплаты</w:t>
      </w:r>
      <w:r w:rsidR="00894CB3" w:rsidRPr="00894CB3">
        <w:t xml:space="preserve"> </w:t>
      </w:r>
      <w:r w:rsidRPr="00894CB3">
        <w:t>вознаграждения,</w:t>
      </w:r>
      <w:r w:rsidR="00894CB3" w:rsidRPr="00894CB3">
        <w:t xml:space="preserve"> </w:t>
      </w:r>
      <w:r w:rsidRPr="00894CB3">
        <w:t>организация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</w:t>
      </w:r>
      <w:r w:rsidRPr="00894CB3">
        <w:t>уплачивает</w:t>
      </w:r>
      <w:r w:rsidR="00894CB3" w:rsidRPr="00894CB3">
        <w:t xml:space="preserve"> </w:t>
      </w:r>
      <w:r w:rsidRPr="00894CB3">
        <w:t>продавцу</w:t>
      </w:r>
      <w:r w:rsidR="00894CB3" w:rsidRPr="00894CB3">
        <w:t xml:space="preserve"> </w:t>
      </w:r>
      <w:r w:rsidRPr="00894CB3">
        <w:t>помимо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</w:t>
      </w:r>
      <w:r w:rsidR="00894CB3" w:rsidRPr="00894CB3">
        <w:t xml:space="preserve"> </w:t>
      </w:r>
      <w:r w:rsidRPr="00894CB3">
        <w:t>вознаграждение,</w:t>
      </w:r>
      <w:r w:rsidR="00894CB3" w:rsidRPr="00894CB3">
        <w:t xml:space="preserve"> </w:t>
      </w:r>
      <w:r w:rsidRPr="00894CB3">
        <w:t>причитающееся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период,</w:t>
      </w:r>
      <w:r w:rsidR="00894CB3" w:rsidRPr="00894CB3">
        <w:t xml:space="preserve"> </w:t>
      </w:r>
      <w:r w:rsidRPr="00894CB3">
        <w:t>прошедший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момента</w:t>
      </w:r>
      <w:r w:rsidR="00894CB3" w:rsidRPr="00894CB3">
        <w:t xml:space="preserve"> </w:t>
      </w:r>
      <w:r w:rsidRPr="00894CB3">
        <w:t>его</w:t>
      </w:r>
      <w:r w:rsidR="00894CB3" w:rsidRPr="00894CB3">
        <w:t xml:space="preserve"> </w:t>
      </w:r>
      <w:r w:rsidRPr="00894CB3">
        <w:t>последней</w:t>
      </w:r>
      <w:r w:rsidR="00894CB3" w:rsidRPr="00894CB3">
        <w:t xml:space="preserve"> </w:t>
      </w:r>
      <w:r w:rsidRPr="00894CB3">
        <w:t>выплаты,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учитывает</w:t>
      </w:r>
      <w:r w:rsidR="00894CB3" w:rsidRPr="00894CB3">
        <w:t xml:space="preserve"> </w:t>
      </w:r>
      <w:r w:rsidRPr="00894CB3">
        <w:t>его</w:t>
      </w:r>
      <w:r w:rsidR="00894CB3" w:rsidRPr="00894CB3">
        <w:t xml:space="preserve"> </w:t>
      </w:r>
      <w:r w:rsidRPr="00894CB3">
        <w:t>отдельно.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наступлении</w:t>
      </w:r>
      <w:r w:rsidR="00894CB3" w:rsidRPr="00894CB3">
        <w:t xml:space="preserve"> </w:t>
      </w:r>
      <w:r w:rsidRPr="00894CB3">
        <w:t>очередного</w:t>
      </w:r>
      <w:r w:rsidR="00894CB3" w:rsidRPr="00894CB3">
        <w:t xml:space="preserve"> </w:t>
      </w:r>
      <w:r w:rsidRPr="00894CB3">
        <w:t>срока</w:t>
      </w:r>
      <w:r w:rsidR="00894CB3" w:rsidRPr="00894CB3">
        <w:t xml:space="preserve"> </w:t>
      </w:r>
      <w:r w:rsidRPr="00894CB3">
        <w:t>выплаты</w:t>
      </w:r>
      <w:r w:rsidR="00894CB3" w:rsidRPr="00894CB3">
        <w:t xml:space="preserve"> </w:t>
      </w:r>
      <w:r w:rsidRPr="00894CB3">
        <w:t>вознаграждения</w:t>
      </w:r>
      <w:r w:rsidR="00894CB3" w:rsidRPr="00894CB3">
        <w:t xml:space="preserve"> </w:t>
      </w:r>
      <w:r w:rsidRPr="00894CB3">
        <w:t>организация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</w:t>
      </w:r>
      <w:r w:rsidRPr="00894CB3">
        <w:t>получает</w:t>
      </w:r>
      <w:r w:rsidR="00894CB3" w:rsidRPr="00894CB3">
        <w:t xml:space="preserve"> </w:t>
      </w:r>
      <w:r w:rsidRPr="00894CB3">
        <w:t>его</w:t>
      </w:r>
      <w:r w:rsidR="00894CB3" w:rsidRPr="00894CB3">
        <w:t xml:space="preserve"> </w:t>
      </w:r>
      <w:r w:rsidRPr="00894CB3">
        <w:t>полностью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весь</w:t>
      </w:r>
      <w:r w:rsidR="00894CB3" w:rsidRPr="00894CB3">
        <w:t xml:space="preserve"> </w:t>
      </w:r>
      <w:r w:rsidRPr="00894CB3">
        <w:t>период.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Оценка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инструментов,</w:t>
      </w:r>
      <w:r w:rsidR="00894CB3" w:rsidRPr="00894CB3">
        <w:t xml:space="preserve"> </w:t>
      </w:r>
      <w:r w:rsidRPr="00894CB3">
        <w:t>учитываемых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финансовые</w:t>
      </w:r>
      <w:r w:rsidR="00894CB3" w:rsidRPr="00894CB3">
        <w:t xml:space="preserve"> </w:t>
      </w:r>
      <w:r w:rsidRPr="00894CB3">
        <w:t>инструменты,</w:t>
      </w:r>
      <w:r w:rsidR="00894CB3" w:rsidRPr="00894CB3">
        <w:t xml:space="preserve"> </w:t>
      </w:r>
      <w:r w:rsidRPr="00894CB3">
        <w:t>предназначенные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торговли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имеющиеся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наличии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продажи,</w:t>
      </w:r>
      <w:r w:rsidR="00894CB3" w:rsidRPr="00894CB3">
        <w:t xml:space="preserve"> </w:t>
      </w:r>
      <w:r w:rsidRPr="00894CB3">
        <w:t>осуществляется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соответствии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Методикой</w:t>
      </w:r>
      <w:r w:rsidR="00894CB3" w:rsidRPr="00894CB3">
        <w:t xml:space="preserve"> </w:t>
      </w:r>
      <w:r w:rsidRPr="00894CB3">
        <w:t>оценки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инструментов</w:t>
      </w:r>
      <w:r w:rsidR="00894CB3" w:rsidRPr="00894CB3">
        <w:t xml:space="preserve"> </w:t>
      </w:r>
      <w:r w:rsidRPr="00894CB3">
        <w:t>фондовой</w:t>
      </w:r>
      <w:r w:rsidR="00894CB3" w:rsidRPr="00894CB3">
        <w:t xml:space="preserve"> </w:t>
      </w:r>
      <w:r w:rsidRPr="00894CB3">
        <w:t>биржи</w:t>
      </w:r>
      <w:r w:rsidR="00894CB3" w:rsidRPr="00894CB3">
        <w:t xml:space="preserve"> (</w:t>
      </w:r>
      <w:r w:rsidRPr="00894CB3">
        <w:t>далее</w:t>
      </w:r>
      <w:r w:rsidR="00894CB3" w:rsidRPr="00894CB3">
        <w:t xml:space="preserve"> - </w:t>
      </w:r>
      <w:r w:rsidRPr="00894CB3">
        <w:t>Методика</w:t>
      </w:r>
      <w:r w:rsidR="00894CB3" w:rsidRPr="00894CB3">
        <w:t xml:space="preserve">) </w:t>
      </w:r>
      <w:r w:rsidRPr="00894CB3">
        <w:t>еженедельно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состоянию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конец</w:t>
      </w:r>
      <w:r w:rsidR="00894CB3" w:rsidRPr="00894CB3">
        <w:t xml:space="preserve"> </w:t>
      </w:r>
      <w:r w:rsidRPr="00894CB3">
        <w:t>первого</w:t>
      </w:r>
      <w:r w:rsidR="00894CB3" w:rsidRPr="00894CB3">
        <w:t xml:space="preserve"> </w:t>
      </w:r>
      <w:r w:rsidRPr="00894CB3">
        <w:t>рабочего</w:t>
      </w:r>
      <w:r w:rsidR="00894CB3" w:rsidRPr="00894CB3">
        <w:t xml:space="preserve"> </w:t>
      </w:r>
      <w:r w:rsidRPr="00894CB3">
        <w:t>дня</w:t>
      </w:r>
      <w:r w:rsidR="00894CB3" w:rsidRPr="00894CB3">
        <w:t xml:space="preserve"> </w:t>
      </w:r>
      <w:r w:rsidRPr="00894CB3">
        <w:t>недели.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Аффинированные</w:t>
      </w:r>
      <w:r w:rsidR="00894CB3" w:rsidRPr="00894CB3">
        <w:t xml:space="preserve"> </w:t>
      </w:r>
      <w:r w:rsidRPr="00894CB3">
        <w:t>драгоценные</w:t>
      </w:r>
      <w:r w:rsidR="00894CB3" w:rsidRPr="00894CB3">
        <w:t xml:space="preserve"> </w:t>
      </w:r>
      <w:r w:rsidRPr="00894CB3">
        <w:t>металлы</w:t>
      </w:r>
      <w:r w:rsidR="00894CB3" w:rsidRPr="00894CB3">
        <w:t xml:space="preserve"> </w:t>
      </w:r>
      <w:r w:rsidRPr="00894CB3">
        <w:t>учитываются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цене</w:t>
      </w:r>
      <w:r w:rsidR="00894CB3" w:rsidRPr="00894CB3">
        <w:t xml:space="preserve"> </w:t>
      </w:r>
      <w:r w:rsidRPr="00894CB3">
        <w:t>закрытия</w:t>
      </w:r>
      <w:r w:rsidR="00894CB3" w:rsidRPr="00894CB3">
        <w:t xml:space="preserve"> </w:t>
      </w:r>
      <w:r w:rsidRPr="00894CB3">
        <w:t>утренней</w:t>
      </w:r>
      <w:r w:rsidR="00894CB3" w:rsidRPr="00894CB3">
        <w:t xml:space="preserve"> </w:t>
      </w:r>
      <w:r w:rsidRPr="00894CB3">
        <w:t>сессии</w:t>
      </w:r>
      <w:r w:rsidR="00894CB3" w:rsidRPr="00894CB3">
        <w:t xml:space="preserve"> </w:t>
      </w:r>
      <w:r w:rsidRPr="00894CB3">
        <w:t>торгов,</w:t>
      </w:r>
      <w:r w:rsidR="00894CB3" w:rsidRPr="00894CB3">
        <w:t xml:space="preserve"> </w:t>
      </w:r>
      <w:r w:rsidRPr="00894CB3">
        <w:t>проводимых</w:t>
      </w:r>
      <w:r w:rsidR="00894CB3" w:rsidRPr="00894CB3">
        <w:t xml:space="preserve"> </w:t>
      </w:r>
      <w:r w:rsidRPr="00894CB3">
        <w:t>Лондонской</w:t>
      </w:r>
      <w:r w:rsidR="00894CB3" w:rsidRPr="00894CB3">
        <w:t xml:space="preserve"> </w:t>
      </w:r>
      <w:r w:rsidRPr="00894CB3">
        <w:t>Ассоциацией</w:t>
      </w:r>
      <w:r w:rsidR="00894CB3" w:rsidRPr="00894CB3">
        <w:t xml:space="preserve"> </w:t>
      </w:r>
      <w:r w:rsidRPr="00894CB3">
        <w:t>рынка</w:t>
      </w:r>
      <w:r w:rsidR="00894CB3" w:rsidRPr="00894CB3">
        <w:t xml:space="preserve"> </w:t>
      </w:r>
      <w:r w:rsidRPr="00894CB3">
        <w:t>драгоценных</w:t>
      </w:r>
      <w:r w:rsidR="00894CB3" w:rsidRPr="00894CB3">
        <w:t xml:space="preserve"> </w:t>
      </w:r>
      <w:r w:rsidRPr="00894CB3">
        <w:t>металлов,</w:t>
      </w:r>
      <w:r w:rsidR="00894CB3" w:rsidRPr="00894CB3">
        <w:t xml:space="preserve"> </w:t>
      </w:r>
      <w:r w:rsidRPr="00894CB3">
        <w:t>еженедельно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состоянию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конец</w:t>
      </w:r>
      <w:r w:rsidR="00894CB3" w:rsidRPr="00894CB3">
        <w:t xml:space="preserve"> </w:t>
      </w:r>
      <w:r w:rsidRPr="00894CB3">
        <w:t>первого</w:t>
      </w:r>
      <w:r w:rsidR="00894CB3" w:rsidRPr="00894CB3">
        <w:t xml:space="preserve"> </w:t>
      </w:r>
      <w:r w:rsidRPr="00894CB3">
        <w:t>рабочего</w:t>
      </w:r>
      <w:r w:rsidR="00894CB3" w:rsidRPr="00894CB3">
        <w:t xml:space="preserve"> </w:t>
      </w:r>
      <w:r w:rsidRPr="00894CB3">
        <w:t>дня</w:t>
      </w:r>
      <w:r w:rsidR="00894CB3" w:rsidRPr="00894CB3">
        <w:t xml:space="preserve"> </w:t>
      </w:r>
      <w:r w:rsidRPr="00894CB3">
        <w:t>недели.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Справедливая</w:t>
      </w:r>
      <w:r w:rsidR="00894CB3" w:rsidRPr="00894CB3">
        <w:t xml:space="preserve"> </w:t>
      </w:r>
      <w:r w:rsidRPr="00894CB3">
        <w:t>стоимость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инструментов,</w:t>
      </w:r>
      <w:r w:rsidR="00894CB3" w:rsidRPr="00894CB3">
        <w:t xml:space="preserve"> </w:t>
      </w:r>
      <w:r w:rsidRPr="00894CB3">
        <w:t>учитываемых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финансовые</w:t>
      </w:r>
      <w:r w:rsidR="00894CB3" w:rsidRPr="00894CB3">
        <w:t xml:space="preserve"> </w:t>
      </w:r>
      <w:r w:rsidRPr="00894CB3">
        <w:t>инструменты,</w:t>
      </w:r>
      <w:r w:rsidR="00894CB3" w:rsidRPr="00894CB3">
        <w:t xml:space="preserve"> </w:t>
      </w:r>
      <w:r w:rsidRPr="00894CB3">
        <w:t>предназначенные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торговли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имеющиеся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наличии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продажи,</w:t>
      </w:r>
      <w:r w:rsidR="00894CB3" w:rsidRPr="00894CB3">
        <w:t xml:space="preserve"> </w:t>
      </w:r>
      <w:r w:rsidRPr="00894CB3">
        <w:t>оценка</w:t>
      </w:r>
      <w:r w:rsidR="00894CB3" w:rsidRPr="00894CB3">
        <w:t xml:space="preserve"> </w:t>
      </w:r>
      <w:r w:rsidRPr="00894CB3">
        <w:t>которых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предусмотрена</w:t>
      </w:r>
      <w:r w:rsidR="00894CB3" w:rsidRPr="00894CB3">
        <w:t xml:space="preserve"> </w:t>
      </w:r>
      <w:r w:rsidRPr="00894CB3">
        <w:t>Методикой,</w:t>
      </w:r>
      <w:r w:rsidR="00894CB3" w:rsidRPr="00894CB3">
        <w:t xml:space="preserve"> </w:t>
      </w:r>
      <w:r w:rsidRPr="00894CB3">
        <w:t>осуществляется</w:t>
      </w:r>
      <w:r w:rsidR="00894CB3" w:rsidRPr="00894CB3">
        <w:t xml:space="preserve"> </w:t>
      </w:r>
      <w:r w:rsidRPr="00894CB3">
        <w:t>посредством</w:t>
      </w:r>
      <w:r w:rsidR="00894CB3" w:rsidRPr="00894CB3">
        <w:t xml:space="preserve"> </w:t>
      </w:r>
      <w:r w:rsidRPr="00894CB3">
        <w:t>учета</w:t>
      </w:r>
      <w:r w:rsidR="00894CB3" w:rsidRPr="00894CB3"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1</w:t>
      </w:r>
      <w:r w:rsidR="00894CB3" w:rsidRPr="00894CB3">
        <w:t xml:space="preserve">) </w:t>
      </w:r>
      <w:r w:rsidRPr="00894CB3">
        <w:t>акций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покупной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даты</w:t>
      </w:r>
      <w:r w:rsidR="00894CB3" w:rsidRPr="00894CB3">
        <w:t xml:space="preserve"> </w:t>
      </w:r>
      <w:r w:rsidRPr="00894CB3">
        <w:t>определения</w:t>
      </w:r>
      <w:r w:rsidR="00894CB3" w:rsidRPr="00894CB3">
        <w:t xml:space="preserve"> </w:t>
      </w:r>
      <w:r w:rsidRPr="00894CB3">
        <w:t>ее</w:t>
      </w:r>
      <w:r w:rsidR="00894CB3" w:rsidRPr="00894CB3">
        <w:t xml:space="preserve"> </w:t>
      </w:r>
      <w:r w:rsidRPr="00894CB3">
        <w:t>справедливой</w:t>
      </w:r>
      <w:r w:rsidR="00894CB3" w:rsidRPr="00894CB3">
        <w:t xml:space="preserve"> </w:t>
      </w:r>
      <w:r w:rsidRPr="00894CB3">
        <w:t>стоимости</w:t>
      </w:r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2</w:t>
      </w:r>
      <w:r w:rsidR="00894CB3" w:rsidRPr="00894CB3">
        <w:t xml:space="preserve">) </w:t>
      </w:r>
      <w:r w:rsidRPr="00894CB3">
        <w:t>негосударственных</w:t>
      </w:r>
      <w:r w:rsidR="00894CB3" w:rsidRPr="00894CB3">
        <w:t xml:space="preserve"> </w:t>
      </w:r>
      <w:r w:rsidRPr="00894CB3">
        <w:t>облигаций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государственных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дисконтированной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</w:t>
      </w:r>
      <w:r w:rsidRPr="00894CB3">
        <w:t>еженедельно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конец</w:t>
      </w:r>
      <w:r w:rsidR="00894CB3" w:rsidRPr="00894CB3">
        <w:t xml:space="preserve"> </w:t>
      </w:r>
      <w:r w:rsidRPr="00894CB3">
        <w:t>первого</w:t>
      </w:r>
      <w:r w:rsidR="00894CB3" w:rsidRPr="00894CB3">
        <w:t xml:space="preserve"> </w:t>
      </w:r>
      <w:r w:rsidRPr="00894CB3">
        <w:t>рабочего</w:t>
      </w:r>
      <w:r w:rsidR="00894CB3" w:rsidRPr="00894CB3">
        <w:t xml:space="preserve"> </w:t>
      </w:r>
      <w:r w:rsidRPr="00894CB3">
        <w:t>дня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даты</w:t>
      </w:r>
      <w:r w:rsidR="00894CB3" w:rsidRPr="00894CB3">
        <w:t xml:space="preserve"> </w:t>
      </w:r>
      <w:r w:rsidRPr="00894CB3">
        <w:t>определения</w:t>
      </w:r>
      <w:r w:rsidR="00894CB3" w:rsidRPr="00894CB3">
        <w:t xml:space="preserve"> </w:t>
      </w:r>
      <w:r w:rsidRPr="00894CB3">
        <w:t>ее</w:t>
      </w:r>
      <w:r w:rsidR="00894CB3" w:rsidRPr="00894CB3">
        <w:t xml:space="preserve"> </w:t>
      </w:r>
      <w:r w:rsidRPr="00894CB3">
        <w:t>справедливой</w:t>
      </w:r>
      <w:r w:rsidR="00894CB3" w:rsidRPr="00894CB3">
        <w:t xml:space="preserve"> </w:t>
      </w:r>
      <w:r w:rsidRPr="00894CB3">
        <w:t>стоимости.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Финансовые</w:t>
      </w:r>
      <w:r w:rsidR="00894CB3" w:rsidRPr="00894CB3">
        <w:t xml:space="preserve"> </w:t>
      </w:r>
      <w:r w:rsidRPr="00894CB3">
        <w:t>инструменты,</w:t>
      </w:r>
      <w:r w:rsidR="00894CB3" w:rsidRPr="00894CB3">
        <w:t xml:space="preserve"> </w:t>
      </w:r>
      <w:r w:rsidRPr="00894CB3">
        <w:t>приобретенные</w:t>
      </w:r>
      <w:r w:rsidR="00894CB3" w:rsidRPr="00894CB3">
        <w:t xml:space="preserve"> </w:t>
      </w:r>
      <w:r w:rsidRPr="00894CB3">
        <w:t>организацией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первый</w:t>
      </w:r>
      <w:r w:rsidR="00894CB3" w:rsidRPr="00894CB3">
        <w:t xml:space="preserve"> </w:t>
      </w:r>
      <w:r w:rsidRPr="00894CB3">
        <w:t>рабочий</w:t>
      </w:r>
      <w:r w:rsidR="00894CB3" w:rsidRPr="00894CB3">
        <w:t xml:space="preserve"> </w:t>
      </w:r>
      <w:r w:rsidRPr="00894CB3">
        <w:t>день</w:t>
      </w:r>
      <w:r w:rsidR="00894CB3" w:rsidRPr="00894CB3">
        <w:t xml:space="preserve"> </w:t>
      </w:r>
      <w:r w:rsidRPr="00894CB3">
        <w:t>недели,</w:t>
      </w:r>
      <w:r w:rsidR="00894CB3" w:rsidRPr="00894CB3">
        <w:t xml:space="preserve"> </w:t>
      </w:r>
      <w:r w:rsidRPr="00894CB3">
        <w:t>переоцениваются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конце</w:t>
      </w:r>
      <w:r w:rsidR="00894CB3" w:rsidRPr="00894CB3">
        <w:t xml:space="preserve"> </w:t>
      </w:r>
      <w:r w:rsidRPr="00894CB3">
        <w:t>следующего</w:t>
      </w:r>
      <w:r w:rsidR="00894CB3" w:rsidRPr="00894CB3">
        <w:t xml:space="preserve"> </w:t>
      </w:r>
      <w:r w:rsidRPr="00894CB3">
        <w:t>дня.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Финансовые</w:t>
      </w:r>
      <w:r w:rsidR="00894CB3" w:rsidRPr="00894CB3">
        <w:t xml:space="preserve"> </w:t>
      </w:r>
      <w:r w:rsidRPr="00894CB3">
        <w:t>инструменты,</w:t>
      </w:r>
      <w:r w:rsidR="00894CB3" w:rsidRPr="00894CB3">
        <w:t xml:space="preserve"> </w:t>
      </w:r>
      <w:r w:rsidRPr="00894CB3">
        <w:t>приобретенные</w:t>
      </w:r>
      <w:r w:rsidR="00894CB3" w:rsidRPr="00894CB3">
        <w:t xml:space="preserve"> </w:t>
      </w:r>
      <w:r w:rsidRPr="00894CB3">
        <w:t>организацией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промежутке</w:t>
      </w:r>
      <w:r w:rsidR="00894CB3" w:rsidRPr="00894CB3">
        <w:t xml:space="preserve"> </w:t>
      </w:r>
      <w:r w:rsidRPr="00894CB3">
        <w:t>между</w:t>
      </w:r>
      <w:r w:rsidR="00894CB3" w:rsidRPr="00894CB3">
        <w:t xml:space="preserve"> </w:t>
      </w:r>
      <w:r w:rsidRPr="00894CB3">
        <w:t>вторым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последним</w:t>
      </w:r>
      <w:r w:rsidR="00894CB3" w:rsidRPr="00894CB3">
        <w:t xml:space="preserve"> </w:t>
      </w:r>
      <w:r w:rsidRPr="00894CB3">
        <w:t>рабочим</w:t>
      </w:r>
      <w:r w:rsidR="00894CB3" w:rsidRPr="00894CB3">
        <w:t xml:space="preserve"> </w:t>
      </w:r>
      <w:r w:rsidRPr="00894CB3">
        <w:t>днем</w:t>
      </w:r>
      <w:r w:rsidR="00894CB3" w:rsidRPr="00894CB3">
        <w:t xml:space="preserve"> </w:t>
      </w:r>
      <w:r w:rsidRPr="00894CB3">
        <w:t>недели</w:t>
      </w:r>
      <w:r w:rsidR="00894CB3" w:rsidRPr="00894CB3">
        <w:t xml:space="preserve"> </w:t>
      </w:r>
      <w:r w:rsidRPr="00894CB3">
        <w:t>включительно,</w:t>
      </w:r>
      <w:r w:rsidR="00894CB3" w:rsidRPr="00894CB3">
        <w:t xml:space="preserve"> </w:t>
      </w:r>
      <w:r w:rsidRPr="00894CB3">
        <w:t>переоцениваются</w:t>
      </w:r>
      <w:r w:rsidR="00894CB3" w:rsidRPr="00894CB3">
        <w:t xml:space="preserve"> </w:t>
      </w:r>
      <w:r w:rsidRPr="00894CB3">
        <w:t>аналогично</w:t>
      </w:r>
      <w:r w:rsidR="00894CB3" w:rsidRPr="00894CB3">
        <w:t xml:space="preserve"> </w:t>
      </w:r>
      <w:r w:rsidRPr="00894CB3">
        <w:t>абзацам</w:t>
      </w:r>
      <w:r w:rsidR="00894CB3" w:rsidRPr="00894CB3">
        <w:t xml:space="preserve"> </w:t>
      </w:r>
      <w:r w:rsidRPr="00894CB3">
        <w:t>первому</w:t>
      </w:r>
      <w:r w:rsidR="00894CB3" w:rsidRPr="00894CB3">
        <w:t xml:space="preserve"> - </w:t>
      </w:r>
      <w:r w:rsidRPr="00894CB3">
        <w:t>третьему</w:t>
      </w:r>
      <w:r w:rsidR="00894CB3" w:rsidRPr="00894CB3">
        <w:t xml:space="preserve"> </w:t>
      </w:r>
      <w:r w:rsidRPr="00894CB3">
        <w:t>настоящего</w:t>
      </w:r>
      <w:r w:rsidR="00894CB3" w:rsidRPr="00894CB3">
        <w:t xml:space="preserve"> </w:t>
      </w:r>
      <w:r w:rsidRPr="00894CB3">
        <w:t>пункта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конце</w:t>
      </w:r>
      <w:r w:rsidR="00894CB3" w:rsidRPr="00894CB3">
        <w:t xml:space="preserve"> </w:t>
      </w:r>
      <w:r w:rsidRPr="00894CB3">
        <w:t>рабочего</w:t>
      </w:r>
      <w:r w:rsidR="00894CB3" w:rsidRPr="00894CB3">
        <w:t xml:space="preserve"> </w:t>
      </w:r>
      <w:r w:rsidRPr="00894CB3">
        <w:t>дня,</w:t>
      </w:r>
      <w:r w:rsidR="00894CB3" w:rsidRPr="00894CB3">
        <w:t xml:space="preserve"> </w:t>
      </w:r>
      <w:r w:rsidRPr="00894CB3">
        <w:t>следующего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днем</w:t>
      </w:r>
      <w:r w:rsidR="00894CB3" w:rsidRPr="00894CB3">
        <w:t xml:space="preserve"> </w:t>
      </w:r>
      <w:r w:rsidRPr="00894CB3">
        <w:t>постановки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учет</w:t>
      </w:r>
      <w:r w:rsidR="00894CB3" w:rsidRPr="00894CB3">
        <w:t xml:space="preserve"> [</w:t>
      </w:r>
      <w:r w:rsidRPr="00894CB3">
        <w:t>21,</w:t>
      </w:r>
      <w:r w:rsidR="00894CB3" w:rsidRPr="00894CB3">
        <w:t xml:space="preserve"> </w:t>
      </w:r>
      <w:r w:rsidRPr="00894CB3">
        <w:t>c.56-60</w:t>
      </w:r>
      <w:r w:rsidR="00894CB3" w:rsidRPr="00894CB3">
        <w:t>].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Котировки</w:t>
      </w:r>
      <w:r w:rsidR="00894CB3" w:rsidRPr="00894CB3">
        <w:t xml:space="preserve"> </w:t>
      </w:r>
      <w:r w:rsidRPr="00894CB3">
        <w:t>спроса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эмитентов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Казахстан,</w:t>
      </w:r>
      <w:r w:rsidR="00894CB3" w:rsidRPr="00894CB3">
        <w:t xml:space="preserve"> </w:t>
      </w:r>
      <w:r w:rsidRPr="00894CB3">
        <w:t>выпущенные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пределами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Казахстан,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иностранных</w:t>
      </w:r>
      <w:r w:rsidR="00894CB3" w:rsidRPr="00894CB3">
        <w:t xml:space="preserve"> </w:t>
      </w:r>
      <w:r w:rsidRPr="00894CB3">
        <w:t>государств,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иностранных</w:t>
      </w:r>
      <w:r w:rsidR="00894CB3" w:rsidRPr="00894CB3">
        <w:t xml:space="preserve"> </w:t>
      </w:r>
      <w:r w:rsidRPr="00894CB3">
        <w:t>эмитентов,</w:t>
      </w:r>
      <w:r w:rsidR="00894CB3" w:rsidRPr="00894CB3">
        <w:t xml:space="preserve"> </w:t>
      </w:r>
      <w:r w:rsidRPr="00894CB3">
        <w:t>международных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организаций,</w:t>
      </w:r>
      <w:r w:rsidR="00894CB3" w:rsidRPr="00894CB3">
        <w:t xml:space="preserve"> </w:t>
      </w:r>
      <w:r w:rsidRPr="00894CB3">
        <w:t>необходимые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осуществления</w:t>
      </w:r>
      <w:r w:rsidR="00894CB3" w:rsidRPr="00894CB3">
        <w:t xml:space="preserve"> </w:t>
      </w:r>
      <w:r w:rsidRPr="00894CB3">
        <w:t>оценки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соответствии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Методикой,</w:t>
      </w:r>
      <w:r w:rsidR="00894CB3" w:rsidRPr="00894CB3">
        <w:t xml:space="preserve"> </w:t>
      </w:r>
      <w:r w:rsidRPr="00894CB3">
        <w:t>предоставляются</w:t>
      </w:r>
      <w:r w:rsidR="00894CB3" w:rsidRPr="00894CB3">
        <w:t xml:space="preserve"> </w:t>
      </w:r>
      <w:r w:rsidRPr="00894CB3">
        <w:t>фондовой</w:t>
      </w:r>
      <w:r w:rsidR="00894CB3" w:rsidRPr="00894CB3">
        <w:t xml:space="preserve"> </w:t>
      </w:r>
      <w:r w:rsidRPr="00894CB3">
        <w:t>бирже</w:t>
      </w:r>
      <w:r w:rsidR="00894CB3" w:rsidRPr="00894CB3">
        <w:t xml:space="preserve"> </w:t>
      </w:r>
      <w:r w:rsidRPr="00894CB3">
        <w:t>Агентством</w:t>
      </w:r>
      <w:r w:rsidR="00894CB3" w:rsidRPr="00894CB3">
        <w:t xml:space="preserve"> </w:t>
      </w:r>
      <w:r w:rsidRPr="00894CB3">
        <w:t>еженедельно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позднее</w:t>
      </w:r>
      <w:r w:rsidR="00894CB3" w:rsidRPr="00894CB3">
        <w:t xml:space="preserve"> </w:t>
      </w:r>
      <w:r w:rsidRPr="00894CB3">
        <w:t>18.00</w:t>
      </w:r>
      <w:r w:rsidR="00894CB3" w:rsidRPr="00894CB3">
        <w:t xml:space="preserve"> </w:t>
      </w:r>
      <w:r w:rsidRPr="00894CB3">
        <w:t>часов</w:t>
      </w:r>
      <w:r w:rsidR="00894CB3" w:rsidRPr="00894CB3">
        <w:t xml:space="preserve"> </w:t>
      </w:r>
      <w:r w:rsidRPr="00894CB3">
        <w:t>алматинского</w:t>
      </w:r>
      <w:r w:rsidR="00894CB3" w:rsidRPr="00894CB3">
        <w:t xml:space="preserve"> </w:t>
      </w:r>
      <w:r w:rsidRPr="00894CB3">
        <w:t>времени</w:t>
      </w:r>
      <w:r w:rsidR="00894CB3" w:rsidRPr="00894CB3">
        <w:t xml:space="preserve"> </w:t>
      </w:r>
      <w:r w:rsidRPr="00894CB3">
        <w:t>первого</w:t>
      </w:r>
      <w:r w:rsidR="00894CB3" w:rsidRPr="00894CB3">
        <w:t xml:space="preserve"> </w:t>
      </w:r>
      <w:r w:rsidRPr="00894CB3">
        <w:t>рабочего</w:t>
      </w:r>
      <w:r w:rsidR="00894CB3" w:rsidRPr="00894CB3">
        <w:t xml:space="preserve"> </w:t>
      </w:r>
      <w:r w:rsidRPr="00894CB3">
        <w:t>дня</w:t>
      </w:r>
      <w:r w:rsidR="00894CB3" w:rsidRPr="00894CB3">
        <w:t xml:space="preserve"> </w:t>
      </w:r>
      <w:r w:rsidRPr="00894CB3">
        <w:t>недели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состоянию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конец</w:t>
      </w:r>
      <w:r w:rsidR="00894CB3" w:rsidRPr="00894CB3">
        <w:t xml:space="preserve"> </w:t>
      </w:r>
      <w:r w:rsidRPr="00894CB3">
        <w:t>последнего</w:t>
      </w:r>
      <w:r w:rsidR="00894CB3" w:rsidRPr="00894CB3">
        <w:t xml:space="preserve"> </w:t>
      </w:r>
      <w:r w:rsidRPr="00894CB3">
        <w:t>рабочего</w:t>
      </w:r>
      <w:r w:rsidR="00894CB3" w:rsidRPr="00894CB3">
        <w:t xml:space="preserve"> </w:t>
      </w:r>
      <w:r w:rsidRPr="00894CB3">
        <w:t>дня</w:t>
      </w:r>
      <w:r w:rsidR="00894CB3" w:rsidRPr="00894CB3">
        <w:t xml:space="preserve"> </w:t>
      </w:r>
      <w:r w:rsidRPr="00894CB3">
        <w:t>предыдущей</w:t>
      </w:r>
      <w:r w:rsidR="00894CB3" w:rsidRPr="00894CB3">
        <w:t xml:space="preserve"> </w:t>
      </w:r>
      <w:r w:rsidRPr="00894CB3">
        <w:t>недели.</w:t>
      </w:r>
    </w:p>
    <w:p w:rsidR="00894CB3" w:rsidRDefault="00894CB3" w:rsidP="00894CB3">
      <w:pPr>
        <w:tabs>
          <w:tab w:val="left" w:pos="726"/>
        </w:tabs>
      </w:pPr>
    </w:p>
    <w:p w:rsidR="00894CB3" w:rsidRPr="00894CB3" w:rsidRDefault="00B050A2" w:rsidP="00894CB3">
      <w:pPr>
        <w:pStyle w:val="1"/>
      </w:pPr>
      <w:bookmarkStart w:id="91" w:name="_Toc281036297"/>
      <w:r w:rsidRPr="00894CB3">
        <w:t>2.3</w:t>
      </w:r>
      <w:r w:rsidR="00894CB3" w:rsidRPr="00894CB3">
        <w:t xml:space="preserve"> </w:t>
      </w:r>
      <w:r w:rsidRPr="00894CB3">
        <w:t>Анализ</w:t>
      </w:r>
      <w:r w:rsidR="00894CB3" w:rsidRPr="00894CB3">
        <w:t xml:space="preserve"> </w:t>
      </w:r>
      <w:r w:rsidRPr="00894CB3">
        <w:t>финансово-хозяйственной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АО</w:t>
      </w:r>
      <w:r w:rsidR="00894CB3" w:rsidRPr="00894CB3">
        <w:t xml:space="preserve"> "</w:t>
      </w:r>
      <w:r w:rsidRPr="00894CB3">
        <w:t>Грантум</w:t>
      </w:r>
      <w:r w:rsidR="00894CB3" w:rsidRPr="00894CB3">
        <w:t xml:space="preserve"> </w:t>
      </w:r>
      <w:r w:rsidRPr="00894CB3">
        <w:t>НПФ</w:t>
      </w:r>
      <w:r w:rsidR="00894CB3" w:rsidRPr="00894CB3">
        <w:t>"</w:t>
      </w:r>
      <w:bookmarkEnd w:id="91"/>
    </w:p>
    <w:p w:rsidR="00894CB3" w:rsidRDefault="00894CB3" w:rsidP="00894CB3">
      <w:pPr>
        <w:tabs>
          <w:tab w:val="left" w:pos="726"/>
        </w:tabs>
      </w:pPr>
    </w:p>
    <w:p w:rsidR="00B050A2" w:rsidRPr="00894CB3" w:rsidRDefault="00B050A2" w:rsidP="00894CB3">
      <w:pPr>
        <w:tabs>
          <w:tab w:val="left" w:pos="726"/>
        </w:tabs>
      </w:pPr>
      <w:r w:rsidRPr="00894CB3">
        <w:t>АО</w:t>
      </w:r>
      <w:r w:rsidR="00894CB3" w:rsidRPr="00894CB3">
        <w:t xml:space="preserve"> </w:t>
      </w:r>
      <w:r w:rsidRPr="00894CB3">
        <w:t>ГРАНТУМ</w:t>
      </w:r>
      <w:r w:rsidR="00894CB3" w:rsidRPr="00894CB3">
        <w:t xml:space="preserve"> </w:t>
      </w:r>
      <w:r w:rsidRPr="00894CB3">
        <w:t>НПФ</w:t>
      </w:r>
      <w:r w:rsidR="00894CB3" w:rsidRPr="00894CB3">
        <w:t xml:space="preserve"> - </w:t>
      </w:r>
      <w:r w:rsidRPr="00894CB3">
        <w:t>дочерняя</w:t>
      </w:r>
      <w:r w:rsidR="00894CB3" w:rsidRPr="00894CB3">
        <w:t xml:space="preserve"> </w:t>
      </w:r>
      <w:r w:rsidRPr="00894CB3">
        <w:t>компания</w:t>
      </w:r>
      <w:r w:rsidR="00894CB3" w:rsidRPr="00894CB3">
        <w:t xml:space="preserve"> </w:t>
      </w:r>
      <w:r w:rsidRPr="00894CB3">
        <w:t>АО</w:t>
      </w:r>
      <w:r w:rsidR="00894CB3" w:rsidRPr="00894CB3">
        <w:t xml:space="preserve"> "</w:t>
      </w:r>
      <w:r w:rsidRPr="00894CB3">
        <w:t>Казкоммерцбанк</w:t>
      </w:r>
      <w:r w:rsidR="00894CB3" w:rsidRPr="00894CB3">
        <w:t>" (</w:t>
      </w:r>
      <w:r w:rsidRPr="00894CB3">
        <w:t>www.kkb.kz</w:t>
      </w:r>
      <w:r w:rsidR="00894CB3" w:rsidRPr="00894CB3">
        <w:t xml:space="preserve">). </w:t>
      </w:r>
      <w:r w:rsidRPr="00894CB3">
        <w:t>Является</w:t>
      </w:r>
      <w:r w:rsidR="00894CB3" w:rsidRPr="00894CB3">
        <w:t xml:space="preserve"> </w:t>
      </w:r>
      <w:r w:rsidRPr="00894CB3">
        <w:t>безусловным</w:t>
      </w:r>
      <w:r w:rsidR="00894CB3" w:rsidRPr="00894CB3">
        <w:t xml:space="preserve"> </w:t>
      </w:r>
      <w:r w:rsidRPr="00894CB3">
        <w:t>лидером</w:t>
      </w:r>
      <w:r w:rsidR="00894CB3" w:rsidRPr="00894CB3">
        <w:t xml:space="preserve"> </w:t>
      </w:r>
      <w:r w:rsidRPr="00894CB3">
        <w:t>среди</w:t>
      </w:r>
      <w:r w:rsidR="00894CB3" w:rsidRPr="00894CB3">
        <w:t xml:space="preserve"> </w:t>
      </w:r>
      <w:r w:rsidRPr="00894CB3">
        <w:t>всех</w:t>
      </w:r>
      <w:r w:rsidR="00894CB3" w:rsidRPr="00894CB3">
        <w:t xml:space="preserve"> </w:t>
      </w:r>
      <w:r w:rsidRPr="00894CB3">
        <w:t>НПФ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среднему</w:t>
      </w:r>
      <w:r w:rsidR="00894CB3" w:rsidRPr="00894CB3">
        <w:t xml:space="preserve"> </w:t>
      </w:r>
      <w:r w:rsidRPr="00894CB3">
        <w:t>размеру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начисленному</w:t>
      </w:r>
      <w:r w:rsidR="00894CB3" w:rsidRPr="00894CB3">
        <w:t xml:space="preserve"> </w:t>
      </w:r>
      <w:r w:rsidRPr="00894CB3">
        <w:t>инвестиционному</w:t>
      </w:r>
      <w:r w:rsidR="00894CB3" w:rsidRPr="00894CB3">
        <w:t xml:space="preserve"> </w:t>
      </w:r>
      <w:r w:rsidRPr="00894CB3">
        <w:t>доходу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одного</w:t>
      </w:r>
      <w:r w:rsidR="00894CB3" w:rsidRPr="00894CB3">
        <w:t xml:space="preserve"> </w:t>
      </w:r>
      <w:r w:rsidRPr="00894CB3">
        <w:t>вкладчика.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фонде</w:t>
      </w:r>
      <w:r w:rsidR="00894CB3" w:rsidRPr="00894CB3">
        <w:t xml:space="preserve"> </w:t>
      </w:r>
      <w:r w:rsidRPr="00894CB3">
        <w:t>создана</w:t>
      </w:r>
      <w:r w:rsidR="00894CB3" w:rsidRPr="00894CB3">
        <w:t xml:space="preserve"> </w:t>
      </w:r>
      <w:r w:rsidRPr="00894CB3">
        <w:t>эффективная</w:t>
      </w:r>
      <w:r w:rsidR="00894CB3" w:rsidRPr="00894CB3">
        <w:t xml:space="preserve"> </w:t>
      </w:r>
      <w:r w:rsidRPr="00894CB3">
        <w:t>система</w:t>
      </w:r>
      <w:r w:rsidR="00894CB3" w:rsidRPr="00894CB3">
        <w:t xml:space="preserve"> </w:t>
      </w:r>
      <w:r w:rsidRPr="00894CB3">
        <w:t>управления</w:t>
      </w:r>
      <w:r w:rsidR="00894CB3" w:rsidRPr="00894CB3">
        <w:t xml:space="preserve"> </w:t>
      </w:r>
      <w:r w:rsidRPr="00894CB3">
        <w:t>финансовыми</w:t>
      </w:r>
      <w:r w:rsidR="00894CB3" w:rsidRPr="00894CB3">
        <w:t xml:space="preserve"> </w:t>
      </w:r>
      <w:r w:rsidRPr="00894CB3">
        <w:t>рисками,</w:t>
      </w:r>
      <w:r w:rsidR="00894CB3" w:rsidRPr="00894CB3">
        <w:t xml:space="preserve"> </w:t>
      </w:r>
      <w:r w:rsidRPr="00894CB3">
        <w:t>которая</w:t>
      </w:r>
      <w:r w:rsidR="00894CB3" w:rsidRPr="00894CB3">
        <w:t xml:space="preserve"> </w:t>
      </w:r>
      <w:r w:rsidRPr="00894CB3">
        <w:t>позволяет</w:t>
      </w:r>
      <w:r w:rsidR="00894CB3" w:rsidRPr="00894CB3">
        <w:t xml:space="preserve"> </w:t>
      </w:r>
      <w:r w:rsidRPr="00894CB3">
        <w:t>достигать</w:t>
      </w:r>
      <w:r w:rsidR="00894CB3" w:rsidRPr="00894CB3">
        <w:t xml:space="preserve"> </w:t>
      </w:r>
      <w:r w:rsidRPr="00894CB3">
        <w:t>успешных</w:t>
      </w:r>
      <w:r w:rsidR="00894CB3" w:rsidRPr="00894CB3">
        <w:t xml:space="preserve"> </w:t>
      </w:r>
      <w:r w:rsidRPr="00894CB3">
        <w:t>результатов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инвестиционной</w:t>
      </w:r>
      <w:r w:rsidR="00894CB3" w:rsidRPr="00894CB3">
        <w:t xml:space="preserve"> </w:t>
      </w:r>
      <w:r w:rsidRPr="00894CB3">
        <w:t>деятельности.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Фонд</w:t>
      </w:r>
      <w:r w:rsidR="00894CB3" w:rsidRPr="00894CB3">
        <w:t xml:space="preserve"> </w:t>
      </w:r>
      <w:r w:rsidRPr="00894CB3">
        <w:t>основан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1998</w:t>
      </w:r>
      <w:r w:rsidR="00894CB3" w:rsidRPr="00894CB3">
        <w:t xml:space="preserve"> </w:t>
      </w:r>
      <w:r w:rsidRPr="00894CB3">
        <w:t>году</w:t>
      </w:r>
      <w:r w:rsidR="00894CB3" w:rsidRPr="00894CB3">
        <w:t xml:space="preserve"> </w:t>
      </w:r>
      <w:r w:rsidRPr="00894CB3">
        <w:t>под</w:t>
      </w:r>
      <w:r w:rsidR="00894CB3" w:rsidRPr="00894CB3">
        <w:t xml:space="preserve"> </w:t>
      </w:r>
      <w:r w:rsidRPr="00894CB3">
        <w:t>именем</w:t>
      </w:r>
      <w:r w:rsidR="00894CB3" w:rsidRPr="00894CB3">
        <w:t xml:space="preserve"> "</w:t>
      </w:r>
      <w:r w:rsidRPr="00894CB3">
        <w:t>АБН</w:t>
      </w:r>
      <w:r w:rsidR="00894CB3" w:rsidRPr="00894CB3">
        <w:t xml:space="preserve"> </w:t>
      </w:r>
      <w:r w:rsidRPr="00894CB3">
        <w:t>АМРО</w:t>
      </w:r>
      <w:r w:rsidR="00894CB3" w:rsidRPr="00894CB3">
        <w:t xml:space="preserve"> </w:t>
      </w:r>
      <w:r w:rsidRPr="00894CB3">
        <w:t>Накопительный</w:t>
      </w:r>
      <w:r w:rsidR="00894CB3" w:rsidRPr="00894CB3">
        <w:t xml:space="preserve"> </w:t>
      </w:r>
      <w:r w:rsidRPr="00894CB3">
        <w:t>пенсионный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" </w:t>
      </w:r>
      <w:r w:rsidRPr="00894CB3">
        <w:t>в</w:t>
      </w:r>
      <w:r w:rsidR="00894CB3" w:rsidRPr="00894CB3">
        <w:t xml:space="preserve"> </w:t>
      </w:r>
      <w:r w:rsidRPr="00894CB3">
        <w:t>ответ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пожелания</w:t>
      </w:r>
      <w:r w:rsidR="00894CB3" w:rsidRPr="00894CB3">
        <w:t xml:space="preserve"> </w:t>
      </w:r>
      <w:r w:rsidRPr="00894CB3">
        <w:t>клиентов</w:t>
      </w:r>
      <w:r w:rsidR="00894CB3" w:rsidRPr="00894CB3">
        <w:t xml:space="preserve"> </w:t>
      </w:r>
      <w:r w:rsidRPr="00BD561D">
        <w:t>ABN</w:t>
      </w:r>
      <w:r w:rsidR="00894CB3" w:rsidRPr="00BD561D">
        <w:t xml:space="preserve"> </w:t>
      </w:r>
      <w:r w:rsidRPr="00BD561D">
        <w:t>AMRO</w:t>
      </w:r>
      <w:r w:rsidR="00894CB3" w:rsidRPr="00894CB3">
        <w:t xml:space="preserve"> </w:t>
      </w:r>
      <w:r w:rsidRPr="00894CB3">
        <w:t>Банка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стал</w:t>
      </w:r>
      <w:r w:rsidR="00894CB3" w:rsidRPr="00894CB3">
        <w:t xml:space="preserve"> </w:t>
      </w:r>
      <w:r w:rsidRPr="00894CB3">
        <w:t>единственным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Казахстане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фондом,</w:t>
      </w:r>
      <w:r w:rsidR="00894CB3" w:rsidRPr="00894CB3">
        <w:t xml:space="preserve"> </w:t>
      </w:r>
      <w:r w:rsidRPr="00894CB3">
        <w:t>созданным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участием</w:t>
      </w:r>
      <w:r w:rsidR="00894CB3" w:rsidRPr="00894CB3">
        <w:t xml:space="preserve"> </w:t>
      </w:r>
      <w:r w:rsidRPr="00894CB3">
        <w:t>крупной</w:t>
      </w:r>
      <w:r w:rsidR="00894CB3" w:rsidRPr="00894CB3">
        <w:t xml:space="preserve"> </w:t>
      </w:r>
      <w:r w:rsidRPr="00894CB3">
        <w:t>международной</w:t>
      </w:r>
      <w:r w:rsidR="00894CB3" w:rsidRPr="00894CB3">
        <w:t xml:space="preserve"> </w:t>
      </w:r>
      <w:r w:rsidRPr="00894CB3">
        <w:t>финансовой</w:t>
      </w:r>
      <w:r w:rsidR="00894CB3" w:rsidRPr="00894CB3">
        <w:t xml:space="preserve"> </w:t>
      </w:r>
      <w:r w:rsidRPr="00894CB3">
        <w:t>группы.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первые</w:t>
      </w:r>
      <w:r w:rsidR="00894CB3" w:rsidRPr="00894CB3">
        <w:t xml:space="preserve"> </w:t>
      </w:r>
      <w:r w:rsidRPr="00894CB3">
        <w:t>три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работы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</w:t>
      </w:r>
      <w:r w:rsidRPr="00894CB3">
        <w:t>продемонстрировал</w:t>
      </w:r>
      <w:r w:rsidR="00894CB3" w:rsidRPr="00894CB3">
        <w:t xml:space="preserve"> </w:t>
      </w:r>
      <w:r w:rsidRPr="00894CB3">
        <w:t>самую</w:t>
      </w:r>
      <w:r w:rsidR="00894CB3" w:rsidRPr="00894CB3">
        <w:t xml:space="preserve"> </w:t>
      </w:r>
      <w:r w:rsidRPr="00894CB3">
        <w:t>высокую</w:t>
      </w:r>
      <w:r w:rsidR="00894CB3" w:rsidRPr="00894CB3">
        <w:t xml:space="preserve"> </w:t>
      </w:r>
      <w:r w:rsidRPr="00894CB3">
        <w:t>динамику</w:t>
      </w:r>
      <w:r w:rsidR="00894CB3" w:rsidRPr="00894CB3">
        <w:t xml:space="preserve"> </w:t>
      </w:r>
      <w:r w:rsidRPr="00894CB3">
        <w:t>роста,</w:t>
      </w:r>
      <w:r w:rsidR="00894CB3" w:rsidRPr="00894CB3">
        <w:t xml:space="preserve"> </w:t>
      </w:r>
      <w:r w:rsidRPr="00894CB3">
        <w:t>поднявшись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15-го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3-е</w:t>
      </w:r>
      <w:r w:rsidR="00894CB3" w:rsidRPr="00894CB3">
        <w:t xml:space="preserve"> </w:t>
      </w:r>
      <w:r w:rsidRPr="00894CB3">
        <w:t>место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объему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среди</w:t>
      </w:r>
      <w:r w:rsidR="00894CB3" w:rsidRPr="00894CB3">
        <w:t xml:space="preserve"> </w:t>
      </w:r>
      <w:r w:rsidRPr="00894CB3">
        <w:t>негосударственных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2001</w:t>
      </w:r>
      <w:r w:rsidR="00894CB3" w:rsidRPr="00894CB3">
        <w:t xml:space="preserve"> </w:t>
      </w:r>
      <w:r w:rsidRPr="00894CB3">
        <w:t>году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Фонду</w:t>
      </w:r>
      <w:r w:rsidR="00894CB3" w:rsidRPr="00894CB3">
        <w:t xml:space="preserve"> </w:t>
      </w:r>
      <w:r w:rsidRPr="00894CB3">
        <w:t>был</w:t>
      </w:r>
      <w:r w:rsidR="00894CB3" w:rsidRPr="00894CB3">
        <w:t xml:space="preserve"> </w:t>
      </w:r>
      <w:r w:rsidRPr="00894CB3">
        <w:t>присоединен</w:t>
      </w:r>
      <w:r w:rsidR="00894CB3" w:rsidRPr="00894CB3">
        <w:t xml:space="preserve"> </w:t>
      </w:r>
      <w:r w:rsidRPr="00894CB3">
        <w:t>крупный</w:t>
      </w:r>
      <w:r w:rsidR="00894CB3" w:rsidRPr="00894CB3">
        <w:t xml:space="preserve"> </w:t>
      </w:r>
      <w:r w:rsidRPr="00894CB3">
        <w:t>региональный</w:t>
      </w:r>
      <w:r w:rsidR="00894CB3" w:rsidRPr="00894CB3">
        <w:t xml:space="preserve"> </w:t>
      </w:r>
      <w:r w:rsidRPr="00894CB3">
        <w:t>пенсионный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- </w:t>
      </w:r>
      <w:r w:rsidRPr="00894CB3">
        <w:t>ОНПФ</w:t>
      </w:r>
      <w:r w:rsidR="00894CB3" w:rsidRPr="00894CB3">
        <w:rPr>
          <w:b/>
        </w:rPr>
        <w:t xml:space="preserve"> "</w:t>
      </w:r>
      <w:r w:rsidRPr="00894CB3">
        <w:rPr>
          <w:b/>
        </w:rPr>
        <w:t>КаспийМунайГаз</w:t>
      </w:r>
      <w:r w:rsidR="00894CB3" w:rsidRPr="00894CB3">
        <w:t xml:space="preserve">" </w:t>
      </w:r>
      <w:r w:rsidRPr="00894CB3">
        <w:t>и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</w:t>
      </w:r>
      <w:r w:rsidRPr="00894CB3">
        <w:t>был</w:t>
      </w:r>
      <w:r w:rsidR="00894CB3" w:rsidRPr="00894CB3">
        <w:t xml:space="preserve"> </w:t>
      </w:r>
      <w:r w:rsidRPr="00894CB3">
        <w:t>переименован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АО</w:t>
      </w:r>
      <w:r w:rsidR="00894CB3" w:rsidRPr="00894CB3">
        <w:t xml:space="preserve"> "</w:t>
      </w:r>
      <w:r w:rsidRPr="00894CB3">
        <w:t>ABN</w:t>
      </w:r>
      <w:r w:rsidR="00894CB3" w:rsidRPr="00894CB3">
        <w:t xml:space="preserve"> </w:t>
      </w:r>
      <w:r w:rsidRPr="00894CB3">
        <w:t>AMRO</w:t>
      </w:r>
      <w:r w:rsidR="00894CB3" w:rsidRPr="00894CB3">
        <w:t xml:space="preserve"> </w:t>
      </w:r>
      <w:r w:rsidRPr="00894CB3">
        <w:t>КаспийМунайГаз</w:t>
      </w:r>
      <w:r w:rsidR="00894CB3" w:rsidRPr="00894CB3">
        <w:t xml:space="preserve">" </w:t>
      </w:r>
      <w:r w:rsidRPr="00894CB3">
        <w:t>НПФ</w:t>
      </w:r>
      <w:r w:rsidR="00894CB3" w:rsidRPr="00894CB3">
        <w:t>"</w:t>
      </w:r>
      <w:r w:rsidRPr="00894CB3">
        <w:t>.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дало</w:t>
      </w:r>
      <w:r w:rsidR="00894CB3" w:rsidRPr="00894CB3">
        <w:t xml:space="preserve"> </w:t>
      </w:r>
      <w:r w:rsidRPr="00894CB3">
        <w:t>Фонду</w:t>
      </w:r>
      <w:r w:rsidR="00894CB3" w:rsidRPr="00894CB3">
        <w:t xml:space="preserve"> </w:t>
      </w:r>
      <w:r w:rsidRPr="00894CB3">
        <w:t>дополнительные</w:t>
      </w:r>
      <w:r w:rsidR="00894CB3" w:rsidRPr="00894CB3">
        <w:t xml:space="preserve"> </w:t>
      </w:r>
      <w:r w:rsidRPr="00894CB3">
        <w:t>преимущества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работе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западном</w:t>
      </w:r>
      <w:r w:rsidR="00894CB3" w:rsidRPr="00894CB3">
        <w:t xml:space="preserve"> </w:t>
      </w:r>
      <w:r w:rsidRPr="00894CB3">
        <w:t>регионе</w:t>
      </w:r>
      <w:r w:rsidR="00894CB3" w:rsidRPr="00894CB3">
        <w:t xml:space="preserve"> </w:t>
      </w:r>
      <w:r w:rsidRPr="00894CB3">
        <w:t>Казахстана,</w:t>
      </w:r>
      <w:r w:rsidR="00894CB3" w:rsidRPr="00894CB3">
        <w:t xml:space="preserve"> </w:t>
      </w:r>
      <w:r w:rsidRPr="00894CB3">
        <w:t>позволило</w:t>
      </w:r>
      <w:r w:rsidR="00894CB3" w:rsidRPr="00894CB3">
        <w:t xml:space="preserve"> </w:t>
      </w:r>
      <w:r w:rsidRPr="00894CB3">
        <w:t>заметно</w:t>
      </w:r>
      <w:r w:rsidR="00894CB3" w:rsidRPr="00894CB3">
        <w:t xml:space="preserve"> </w:t>
      </w:r>
      <w:r w:rsidRPr="00894CB3">
        <w:t>укрепить</w:t>
      </w:r>
      <w:r w:rsidR="00894CB3" w:rsidRPr="00894CB3">
        <w:t xml:space="preserve"> </w:t>
      </w:r>
      <w:r w:rsidRPr="00894CB3">
        <w:t>позиции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рынке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выйти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одно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лидирующих</w:t>
      </w:r>
      <w:r w:rsidR="00894CB3" w:rsidRPr="00894CB3">
        <w:t xml:space="preserve"> </w:t>
      </w:r>
      <w:r w:rsidRPr="00894CB3">
        <w:t>мест</w:t>
      </w:r>
      <w:r w:rsidR="00894CB3" w:rsidRPr="00894CB3">
        <w:t xml:space="preserve"> </w:t>
      </w:r>
      <w:r w:rsidRPr="00894CB3">
        <w:t>среди</w:t>
      </w:r>
      <w:r w:rsidR="00894CB3" w:rsidRPr="00894CB3">
        <w:t xml:space="preserve"> </w:t>
      </w:r>
      <w:r w:rsidRPr="00894CB3">
        <w:t>негосударственных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2004</w:t>
      </w:r>
      <w:r w:rsidR="00894CB3" w:rsidRPr="00894CB3">
        <w:t xml:space="preserve"> </w:t>
      </w:r>
      <w:r w:rsidRPr="00894CB3">
        <w:t>году</w:t>
      </w:r>
      <w:r w:rsidR="00894CB3" w:rsidRPr="00894CB3">
        <w:t xml:space="preserve"> </w:t>
      </w:r>
      <w:r w:rsidRPr="00894CB3">
        <w:t>успешно</w:t>
      </w:r>
      <w:r w:rsidR="00894CB3" w:rsidRPr="00894CB3">
        <w:t xml:space="preserve"> </w:t>
      </w:r>
      <w:r w:rsidRPr="00894CB3">
        <w:t>осуществлен</w:t>
      </w:r>
      <w:r w:rsidR="00894CB3" w:rsidRPr="00894CB3">
        <w:t xml:space="preserve"> </w:t>
      </w:r>
      <w:r w:rsidRPr="00894CB3">
        <w:t>проект</w:t>
      </w:r>
      <w:r w:rsidR="00894CB3" w:rsidRPr="00894CB3">
        <w:t xml:space="preserve"> </w:t>
      </w:r>
      <w:r w:rsidRPr="00894CB3">
        <w:t>присоединения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Фонду</w:t>
      </w:r>
      <w:r w:rsidR="00894CB3" w:rsidRPr="00894CB3">
        <w:t xml:space="preserve"> </w:t>
      </w:r>
      <w:r w:rsidRPr="00894CB3">
        <w:t>АО</w:t>
      </w:r>
      <w:r w:rsidR="00894CB3" w:rsidRPr="00894CB3">
        <w:t xml:space="preserve"> </w:t>
      </w:r>
      <w:r w:rsidRPr="00894CB3">
        <w:t>КНПФ</w:t>
      </w:r>
      <w:r w:rsidR="00894CB3" w:rsidRPr="00894CB3">
        <w:t xml:space="preserve"> "</w:t>
      </w:r>
      <w:r w:rsidRPr="00894CB3">
        <w:rPr>
          <w:b/>
        </w:rPr>
        <w:t>Филип</w:t>
      </w:r>
      <w:r w:rsidR="00894CB3" w:rsidRPr="00894CB3">
        <w:rPr>
          <w:b/>
        </w:rPr>
        <w:t xml:space="preserve"> </w:t>
      </w:r>
      <w:r w:rsidRPr="00894CB3">
        <w:rPr>
          <w:b/>
        </w:rPr>
        <w:t>Моррис</w:t>
      </w:r>
      <w:r w:rsidR="00894CB3" w:rsidRPr="00894CB3">
        <w:rPr>
          <w:b/>
        </w:rPr>
        <w:t xml:space="preserve"> </w:t>
      </w:r>
      <w:r w:rsidRPr="00894CB3">
        <w:rPr>
          <w:b/>
        </w:rPr>
        <w:t>Казахстан</w:t>
      </w:r>
      <w:r w:rsidR="00894CB3" w:rsidRPr="00894CB3">
        <w:rPr>
          <w:b/>
        </w:rPr>
        <w:t>"</w:t>
      </w:r>
      <w:r w:rsidRPr="00894CB3">
        <w:rPr>
          <w:b/>
        </w:rPr>
        <w:t>.</w:t>
      </w:r>
      <w:r w:rsidR="00894CB3" w:rsidRPr="00894CB3">
        <w:rPr>
          <w:b/>
        </w:rPr>
        <w:t xml:space="preserve"> </w:t>
      </w:r>
      <w:r w:rsidRPr="00894CB3">
        <w:t>Проект</w:t>
      </w:r>
      <w:r w:rsidR="00894CB3" w:rsidRPr="00894CB3">
        <w:t xml:space="preserve"> </w:t>
      </w:r>
      <w:r w:rsidRPr="00894CB3">
        <w:t>был</w:t>
      </w:r>
      <w:r w:rsidR="00894CB3" w:rsidRPr="00894CB3">
        <w:t xml:space="preserve"> </w:t>
      </w:r>
      <w:r w:rsidRPr="00894CB3">
        <w:t>нацелен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усиление</w:t>
      </w:r>
      <w:r w:rsidR="00894CB3" w:rsidRPr="00894CB3">
        <w:t xml:space="preserve"> </w:t>
      </w:r>
      <w:r w:rsidRPr="00894CB3">
        <w:t>клиентской</w:t>
      </w:r>
      <w:r w:rsidR="00894CB3" w:rsidRPr="00894CB3">
        <w:t xml:space="preserve"> </w:t>
      </w:r>
      <w:r w:rsidRPr="00894CB3">
        <w:t>базы</w:t>
      </w:r>
      <w:r w:rsidR="00894CB3" w:rsidRPr="00894CB3">
        <w:t xml:space="preserve"> </w:t>
      </w:r>
      <w:r w:rsidRPr="00894CB3">
        <w:t>Фонда.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2005</w:t>
      </w:r>
      <w:r w:rsidR="00894CB3" w:rsidRPr="00894CB3">
        <w:t xml:space="preserve"> </w:t>
      </w:r>
      <w:r w:rsidRPr="00894CB3">
        <w:t>году</w:t>
      </w:r>
      <w:r w:rsidR="00894CB3" w:rsidRPr="00894CB3">
        <w:t xml:space="preserve"> </w:t>
      </w:r>
      <w:r w:rsidRPr="00894CB3">
        <w:t>АО</w:t>
      </w:r>
      <w:r w:rsidR="00894CB3" w:rsidRPr="00894CB3">
        <w:t xml:space="preserve"> "</w:t>
      </w:r>
      <w:r w:rsidRPr="00BD561D">
        <w:t>Казкоммерцбанк</w:t>
      </w:r>
      <w:r w:rsidR="00894CB3" w:rsidRPr="00894CB3">
        <w:t>" (</w:t>
      </w:r>
      <w:r w:rsidRPr="00894CB3">
        <w:t>ККБ</w:t>
      </w:r>
      <w:r w:rsidR="00894CB3" w:rsidRPr="00894CB3">
        <w:t xml:space="preserve">) </w:t>
      </w:r>
      <w:r w:rsidRPr="00894CB3">
        <w:t>стал</w:t>
      </w:r>
      <w:r w:rsidR="00894CB3" w:rsidRPr="00894CB3">
        <w:t xml:space="preserve"> </w:t>
      </w:r>
      <w:r w:rsidRPr="00894CB3">
        <w:t>основным</w:t>
      </w:r>
      <w:r w:rsidR="00894CB3" w:rsidRPr="00894CB3">
        <w:t xml:space="preserve"> </w:t>
      </w:r>
      <w:r w:rsidRPr="00894CB3">
        <w:t>акционером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после</w:t>
      </w:r>
      <w:r w:rsidR="00894CB3" w:rsidRPr="00894CB3">
        <w:t xml:space="preserve"> </w:t>
      </w:r>
      <w:r w:rsidRPr="00894CB3">
        <w:t>приобретения</w:t>
      </w:r>
      <w:r w:rsidR="00894CB3" w:rsidRPr="00894CB3">
        <w:t xml:space="preserve"> </w:t>
      </w:r>
      <w:r w:rsidRPr="00894CB3">
        <w:t>80,01%</w:t>
      </w:r>
      <w:r w:rsidR="00894CB3" w:rsidRPr="00894CB3">
        <w:t xml:space="preserve"> </w:t>
      </w:r>
      <w:r w:rsidRPr="00894CB3">
        <w:t>его</w:t>
      </w:r>
      <w:r w:rsidR="00894CB3" w:rsidRPr="00894CB3">
        <w:t xml:space="preserve"> </w:t>
      </w:r>
      <w:r w:rsidRPr="00894CB3">
        <w:t>акций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АО</w:t>
      </w:r>
      <w:r w:rsidR="00894CB3" w:rsidRPr="00894CB3">
        <w:t xml:space="preserve"> </w:t>
      </w:r>
      <w:r w:rsidRPr="00894CB3">
        <w:t>ДАБ</w:t>
      </w:r>
      <w:r w:rsidR="00894CB3" w:rsidRPr="00894CB3">
        <w:t xml:space="preserve"> "</w:t>
      </w:r>
      <w:r w:rsidRPr="00894CB3">
        <w:t>ABN</w:t>
      </w:r>
      <w:r w:rsidR="00894CB3" w:rsidRPr="00894CB3">
        <w:t xml:space="preserve"> </w:t>
      </w:r>
      <w:r w:rsidRPr="00894CB3">
        <w:t>AMRO</w:t>
      </w:r>
      <w:r w:rsidR="00894CB3" w:rsidRPr="00894CB3">
        <w:t xml:space="preserve"> </w:t>
      </w:r>
      <w:r w:rsidRPr="00894CB3">
        <w:t>Банк</w:t>
      </w:r>
      <w:r w:rsidR="00894CB3" w:rsidRPr="00894CB3">
        <w:t xml:space="preserve"> </w:t>
      </w:r>
      <w:r w:rsidRPr="00894CB3">
        <w:t>Казахстан</w:t>
      </w:r>
      <w:r w:rsidR="00894CB3" w:rsidRPr="00894CB3">
        <w:t>"</w:t>
      </w:r>
      <w:r w:rsidRPr="00894CB3">
        <w:t>.</w:t>
      </w:r>
      <w:r w:rsidR="00894CB3" w:rsidRPr="00894CB3">
        <w:t xml:space="preserve"> </w:t>
      </w:r>
      <w:r w:rsidRPr="00894CB3">
        <w:t>Причиной</w:t>
      </w:r>
      <w:r w:rsidR="00894CB3" w:rsidRPr="00894CB3">
        <w:t xml:space="preserve"> </w:t>
      </w:r>
      <w:r w:rsidRPr="00894CB3">
        <w:t>продажи</w:t>
      </w:r>
      <w:r w:rsidR="00894CB3" w:rsidRPr="00894CB3">
        <w:t xml:space="preserve"> </w:t>
      </w:r>
      <w:r w:rsidRPr="00894CB3">
        <w:t>акций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стал</w:t>
      </w:r>
      <w:r w:rsidR="00894CB3" w:rsidRPr="00894CB3">
        <w:t xml:space="preserve"> </w:t>
      </w:r>
      <w:r w:rsidRPr="00894CB3">
        <w:t>пересмотр</w:t>
      </w:r>
      <w:r w:rsidR="00894CB3" w:rsidRPr="00894CB3">
        <w:t xml:space="preserve"> </w:t>
      </w:r>
      <w:r w:rsidRPr="00894CB3">
        <w:t>политики</w:t>
      </w:r>
      <w:r w:rsidR="00894CB3" w:rsidRPr="00894CB3">
        <w:t xml:space="preserve"> </w:t>
      </w:r>
      <w:r w:rsidRPr="00894CB3">
        <w:t>группы</w:t>
      </w:r>
      <w:r w:rsidR="00894CB3" w:rsidRPr="00894CB3">
        <w:t xml:space="preserve"> </w:t>
      </w:r>
      <w:r w:rsidRPr="00BD561D">
        <w:t>ABN</w:t>
      </w:r>
      <w:r w:rsidR="00894CB3" w:rsidRPr="00BD561D">
        <w:t xml:space="preserve"> </w:t>
      </w:r>
      <w:r w:rsidRPr="00BD561D">
        <w:t>AMRO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сфере</w:t>
      </w:r>
      <w:r w:rsidR="00894CB3" w:rsidRPr="00894CB3">
        <w:t xml:space="preserve"> </w:t>
      </w:r>
      <w:r w:rsidRPr="00894CB3">
        <w:t>бизнеса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управлению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: </w:t>
      </w:r>
      <w:r w:rsidRPr="00894CB3">
        <w:t>выделение</w:t>
      </w:r>
      <w:r w:rsidR="00894CB3" w:rsidRPr="00894CB3">
        <w:t xml:space="preserve"> </w:t>
      </w:r>
      <w:r w:rsidRPr="00894CB3">
        <w:t>приоритетных</w:t>
      </w:r>
      <w:r w:rsidR="00894CB3" w:rsidRPr="00894CB3">
        <w:t xml:space="preserve"> </w:t>
      </w:r>
      <w:r w:rsidRPr="00894CB3">
        <w:t>направлений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глобальная</w:t>
      </w:r>
      <w:r w:rsidR="00894CB3" w:rsidRPr="00894CB3">
        <w:t xml:space="preserve"> </w:t>
      </w:r>
      <w:r w:rsidRPr="00894CB3">
        <w:t>географическая</w:t>
      </w:r>
      <w:r w:rsidR="00894CB3" w:rsidRPr="00894CB3">
        <w:t xml:space="preserve"> </w:t>
      </w:r>
      <w:r w:rsidRPr="00894CB3">
        <w:t>концентрация.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результате</w:t>
      </w:r>
      <w:r w:rsidR="00894CB3" w:rsidRPr="00894CB3">
        <w:t xml:space="preserve"> </w:t>
      </w:r>
      <w:r w:rsidRPr="00894CB3">
        <w:t>изменения</w:t>
      </w:r>
      <w:r w:rsidR="00894CB3" w:rsidRPr="00894CB3">
        <w:t xml:space="preserve"> </w:t>
      </w:r>
      <w:r w:rsidRPr="00894CB3">
        <w:t>основного</w:t>
      </w:r>
      <w:r w:rsidR="00894CB3" w:rsidRPr="00894CB3">
        <w:t xml:space="preserve"> </w:t>
      </w:r>
      <w:r w:rsidRPr="00894CB3">
        <w:t>акционера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</w:t>
      </w:r>
      <w:r w:rsidRPr="00894CB3">
        <w:t>получил</w:t>
      </w:r>
      <w:r w:rsidR="00894CB3" w:rsidRPr="00894CB3">
        <w:t xml:space="preserve"> </w:t>
      </w:r>
      <w:r w:rsidRPr="00894CB3">
        <w:t>определенные</w:t>
      </w:r>
      <w:r w:rsidR="00894CB3" w:rsidRPr="00894CB3">
        <w:t xml:space="preserve"> </w:t>
      </w:r>
      <w:r w:rsidRPr="00894CB3">
        <w:t>дополнительные</w:t>
      </w:r>
      <w:r w:rsidR="00894CB3" w:rsidRPr="00894CB3">
        <w:t xml:space="preserve"> </w:t>
      </w:r>
      <w:r w:rsidRPr="00894CB3">
        <w:t>преимущества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своего</w:t>
      </w:r>
      <w:r w:rsidR="00894CB3" w:rsidRPr="00894CB3">
        <w:t xml:space="preserve"> </w:t>
      </w:r>
      <w:r w:rsidRPr="00894CB3">
        <w:t>развития,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именно</w:t>
      </w:r>
      <w:r w:rsidR="00894CB3" w:rsidRPr="00894CB3">
        <w:t xml:space="preserve"> </w:t>
      </w:r>
      <w:r w:rsidRPr="00894CB3">
        <w:t>возможность</w:t>
      </w:r>
      <w:r w:rsidR="00894CB3" w:rsidRPr="00894CB3">
        <w:t xml:space="preserve"> </w:t>
      </w:r>
      <w:r w:rsidRPr="00894CB3">
        <w:t>предложения</w:t>
      </w:r>
      <w:r w:rsidR="00894CB3" w:rsidRPr="00894CB3">
        <w:t xml:space="preserve"> </w:t>
      </w:r>
      <w:r w:rsidRPr="00894CB3">
        <w:t>всех</w:t>
      </w:r>
      <w:r w:rsidR="00894CB3" w:rsidRPr="00894CB3">
        <w:t xml:space="preserve"> </w:t>
      </w:r>
      <w:r w:rsidRPr="00894CB3">
        <w:t>видов</w:t>
      </w:r>
      <w:r w:rsidR="00894CB3" w:rsidRPr="00894CB3">
        <w:t xml:space="preserve"> </w:t>
      </w:r>
      <w:r w:rsidRPr="00894CB3">
        <w:t>розничных</w:t>
      </w:r>
      <w:r w:rsidR="00894CB3" w:rsidRPr="00894CB3">
        <w:t xml:space="preserve"> </w:t>
      </w:r>
      <w:r w:rsidRPr="00894CB3">
        <w:t>банковских</w:t>
      </w:r>
      <w:r w:rsidR="00894CB3" w:rsidRPr="00894CB3">
        <w:t xml:space="preserve"> </w:t>
      </w:r>
      <w:r w:rsidRPr="00894CB3">
        <w:t>услуг</w:t>
      </w:r>
      <w:r w:rsidR="00894CB3" w:rsidRPr="00894CB3">
        <w:t xml:space="preserve"> </w:t>
      </w:r>
      <w:r w:rsidRPr="00894CB3">
        <w:t>ККБ</w:t>
      </w:r>
      <w:r w:rsidR="00894CB3" w:rsidRPr="00894CB3">
        <w:t xml:space="preserve"> </w:t>
      </w:r>
      <w:r w:rsidRPr="00894CB3">
        <w:t>вкладчикам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выгодных</w:t>
      </w:r>
      <w:r w:rsidR="00894CB3" w:rsidRPr="00894CB3">
        <w:t xml:space="preserve"> </w:t>
      </w:r>
      <w:r w:rsidRPr="00894CB3">
        <w:t>условиях</w:t>
      </w:r>
      <w:r w:rsidR="00894CB3" w:rsidRPr="00894CB3">
        <w:t xml:space="preserve"> (</w:t>
      </w:r>
      <w:r w:rsidRPr="00894CB3">
        <w:t>депозиты,</w:t>
      </w:r>
      <w:r w:rsidR="00894CB3" w:rsidRPr="00894CB3">
        <w:t xml:space="preserve"> </w:t>
      </w:r>
      <w:r w:rsidRPr="00894CB3">
        <w:t>ипотечное</w:t>
      </w:r>
      <w:r w:rsidR="00894CB3" w:rsidRPr="00894CB3">
        <w:t xml:space="preserve"> </w:t>
      </w:r>
      <w:r w:rsidRPr="00894CB3">
        <w:t>кредитование,</w:t>
      </w:r>
      <w:r w:rsidR="00894CB3" w:rsidRPr="00894CB3">
        <w:t xml:space="preserve"> </w:t>
      </w:r>
      <w:r w:rsidRPr="00894CB3">
        <w:t>потребительские</w:t>
      </w:r>
      <w:r w:rsidR="00894CB3" w:rsidRPr="00894CB3">
        <w:t xml:space="preserve"> </w:t>
      </w:r>
      <w:r w:rsidRPr="00894CB3">
        <w:t>кредиты,</w:t>
      </w:r>
      <w:r w:rsidR="00894CB3" w:rsidRPr="00894CB3">
        <w:t xml:space="preserve"> </w:t>
      </w:r>
      <w:r w:rsidRPr="00894CB3">
        <w:t>кредитные</w:t>
      </w:r>
      <w:r w:rsidR="00894CB3" w:rsidRPr="00894CB3">
        <w:t xml:space="preserve"> </w:t>
      </w:r>
      <w:r w:rsidRPr="00894CB3">
        <w:t>карточки,</w:t>
      </w:r>
      <w:r w:rsidR="00894CB3" w:rsidRPr="00894CB3">
        <w:t xml:space="preserve"> </w:t>
      </w:r>
      <w:r w:rsidRPr="00894CB3">
        <w:t>осуществление</w:t>
      </w:r>
      <w:r w:rsidR="00894CB3" w:rsidRPr="00894CB3">
        <w:t xml:space="preserve"> </w:t>
      </w:r>
      <w:r w:rsidRPr="00894CB3">
        <w:t>платежей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т.п.</w:t>
      </w:r>
      <w:r w:rsidR="00894CB3" w:rsidRPr="00894CB3">
        <w:t xml:space="preserve">),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новые</w:t>
      </w:r>
      <w:r w:rsidR="00894CB3" w:rsidRPr="00894CB3">
        <w:t xml:space="preserve"> </w:t>
      </w:r>
      <w:r w:rsidRPr="00894CB3">
        <w:t>возможности</w:t>
      </w:r>
      <w:r w:rsidR="00894CB3" w:rsidRPr="00894CB3">
        <w:t xml:space="preserve"> </w:t>
      </w:r>
      <w:r w:rsidRPr="00894CB3">
        <w:t>расширения</w:t>
      </w:r>
      <w:r w:rsidR="00894CB3" w:rsidRPr="00894CB3">
        <w:t xml:space="preserve"> </w:t>
      </w:r>
      <w:r w:rsidRPr="00894CB3">
        <w:t>филиальной</w:t>
      </w:r>
      <w:r w:rsidR="00894CB3" w:rsidRPr="00894CB3">
        <w:t xml:space="preserve"> </w:t>
      </w:r>
      <w:r w:rsidRPr="00894CB3">
        <w:t>сети.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Сегодня</w:t>
      </w:r>
      <w:r w:rsidR="00894CB3" w:rsidRPr="00894CB3">
        <w:t xml:space="preserve"> </w:t>
      </w:r>
      <w:r w:rsidRPr="00894CB3">
        <w:t>наш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</w:t>
      </w:r>
      <w:r w:rsidRPr="00894CB3">
        <w:t>успешно</w:t>
      </w:r>
      <w:r w:rsidR="00894CB3" w:rsidRPr="00894CB3">
        <w:t xml:space="preserve"> </w:t>
      </w:r>
      <w:r w:rsidRPr="00894CB3">
        <w:t>продолжает</w:t>
      </w:r>
      <w:r w:rsidR="00894CB3" w:rsidRPr="00894CB3">
        <w:t xml:space="preserve"> </w:t>
      </w:r>
      <w:r w:rsidRPr="00894CB3">
        <w:t>использовать</w:t>
      </w:r>
      <w:r w:rsidR="00894CB3" w:rsidRPr="00894CB3">
        <w:t xml:space="preserve"> </w:t>
      </w:r>
      <w:r w:rsidRPr="00894CB3">
        <w:t>уникальный</w:t>
      </w:r>
      <w:r w:rsidR="00894CB3" w:rsidRPr="00894CB3">
        <w:t xml:space="preserve"> </w:t>
      </w:r>
      <w:r w:rsidRPr="00894CB3">
        <w:t>опыт</w:t>
      </w:r>
      <w:r w:rsidR="00894CB3" w:rsidRPr="00894CB3">
        <w:t xml:space="preserve"> </w:t>
      </w:r>
      <w:r w:rsidRPr="00894CB3">
        <w:t>работы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мировой</w:t>
      </w:r>
      <w:r w:rsidR="00894CB3" w:rsidRPr="00894CB3">
        <w:t xml:space="preserve"> </w:t>
      </w:r>
      <w:r w:rsidRPr="00894CB3">
        <w:t>финансовой</w:t>
      </w:r>
      <w:r w:rsidR="00894CB3" w:rsidRPr="00894CB3">
        <w:t xml:space="preserve"> </w:t>
      </w:r>
      <w:r w:rsidRPr="00894CB3">
        <w:t>системе,</w:t>
      </w:r>
      <w:r w:rsidR="00894CB3" w:rsidRPr="00894CB3">
        <w:t xml:space="preserve"> </w:t>
      </w:r>
      <w:r w:rsidRPr="00894CB3">
        <w:t>полученный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группе</w:t>
      </w:r>
      <w:r w:rsidR="00894CB3" w:rsidRPr="00894CB3">
        <w:t xml:space="preserve"> </w:t>
      </w:r>
      <w:r w:rsidRPr="00894CB3">
        <w:t>ABN</w:t>
      </w:r>
      <w:r w:rsidR="00894CB3" w:rsidRPr="00894CB3">
        <w:t xml:space="preserve"> </w:t>
      </w:r>
      <w:r w:rsidRPr="00894CB3">
        <w:t>AMRO.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того,</w:t>
      </w:r>
      <w:r w:rsidR="00894CB3" w:rsidRPr="00894CB3">
        <w:t xml:space="preserve"> </w:t>
      </w:r>
      <w:r w:rsidRPr="00894CB3">
        <w:t>европейский</w:t>
      </w:r>
      <w:r w:rsidR="00894CB3" w:rsidRPr="00894CB3">
        <w:t xml:space="preserve"> </w:t>
      </w:r>
      <w:r w:rsidRPr="00894CB3">
        <w:t>стиль</w:t>
      </w:r>
      <w:r w:rsidR="00894CB3" w:rsidRPr="00894CB3">
        <w:t xml:space="preserve"> </w:t>
      </w:r>
      <w:r w:rsidRPr="00894CB3">
        <w:t>работы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удачно</w:t>
      </w:r>
      <w:r w:rsidR="00894CB3" w:rsidRPr="00894CB3">
        <w:t xml:space="preserve"> </w:t>
      </w:r>
      <w:r w:rsidRPr="00894CB3">
        <w:t>дополняется</w:t>
      </w:r>
      <w:r w:rsidR="00894CB3" w:rsidRPr="00894CB3">
        <w:t xml:space="preserve"> </w:t>
      </w:r>
      <w:r w:rsidRPr="00894CB3">
        <w:t>возможностями</w:t>
      </w:r>
      <w:r w:rsidR="00894CB3" w:rsidRPr="00894CB3">
        <w:t xml:space="preserve"> </w:t>
      </w:r>
      <w:r w:rsidRPr="00894CB3">
        <w:t>крупнейшего</w:t>
      </w:r>
      <w:r w:rsidR="00894CB3" w:rsidRPr="00894CB3">
        <w:t xml:space="preserve"> </w:t>
      </w:r>
      <w:r w:rsidRPr="00894CB3">
        <w:t>казахстанского</w:t>
      </w:r>
      <w:r w:rsidR="00894CB3" w:rsidRPr="00894CB3">
        <w:t xml:space="preserve"> </w:t>
      </w:r>
      <w:r w:rsidRPr="00894CB3">
        <w:t>банка.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С</w:t>
      </w:r>
      <w:r w:rsidR="00894CB3" w:rsidRPr="00894CB3">
        <w:t xml:space="preserve"> </w:t>
      </w:r>
      <w:r w:rsidRPr="00894CB3">
        <w:t>момента</w:t>
      </w:r>
      <w:r w:rsidR="00894CB3" w:rsidRPr="00894CB3">
        <w:t xml:space="preserve"> </w:t>
      </w:r>
      <w:r w:rsidRPr="00894CB3">
        <w:t>своего</w:t>
      </w:r>
      <w:r w:rsidR="00894CB3" w:rsidRPr="00894CB3">
        <w:t xml:space="preserve"> </w:t>
      </w:r>
      <w:r w:rsidRPr="00894CB3">
        <w:t>основания</w:t>
      </w:r>
      <w:r w:rsidR="00894CB3" w:rsidRPr="00894CB3">
        <w:t xml:space="preserve"> "</w:t>
      </w:r>
      <w:r w:rsidRPr="00894CB3">
        <w:rPr>
          <w:b/>
        </w:rPr>
        <w:t>ГРАНТУМ</w:t>
      </w:r>
      <w:r w:rsidR="00894CB3" w:rsidRPr="00894CB3">
        <w:rPr>
          <w:b/>
        </w:rPr>
        <w:t xml:space="preserve"> </w:t>
      </w:r>
      <w:r w:rsidRPr="00894CB3">
        <w:rPr>
          <w:b/>
        </w:rPr>
        <w:t>Накопительный</w:t>
      </w:r>
      <w:r w:rsidR="00894CB3" w:rsidRPr="00894CB3">
        <w:rPr>
          <w:b/>
        </w:rPr>
        <w:t xml:space="preserve"> </w:t>
      </w:r>
      <w:r w:rsidRPr="00894CB3">
        <w:rPr>
          <w:b/>
        </w:rPr>
        <w:t>пенсионный</w:t>
      </w:r>
      <w:r w:rsidR="00894CB3" w:rsidRPr="00894CB3">
        <w:rPr>
          <w:b/>
        </w:rPr>
        <w:t xml:space="preserve"> </w:t>
      </w:r>
      <w:r w:rsidRPr="00894CB3">
        <w:rPr>
          <w:b/>
        </w:rPr>
        <w:t>фонд</w:t>
      </w:r>
      <w:r w:rsidR="00894CB3" w:rsidRPr="00894CB3">
        <w:t xml:space="preserve">" </w:t>
      </w:r>
      <w:r w:rsidRPr="00894CB3">
        <w:t>сделал</w:t>
      </w:r>
      <w:r w:rsidR="00894CB3" w:rsidRPr="00894CB3">
        <w:t xml:space="preserve"> </w:t>
      </w:r>
      <w:r w:rsidRPr="00894CB3">
        <w:t>ставку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количественные</w:t>
      </w:r>
      <w:r w:rsidR="00894CB3" w:rsidRPr="00894CB3">
        <w:t xml:space="preserve"> </w:t>
      </w:r>
      <w:r w:rsidRPr="00894CB3">
        <w:t>показатели,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качество</w:t>
      </w:r>
      <w:r w:rsidR="00894CB3" w:rsidRPr="00894CB3">
        <w:t xml:space="preserve"> </w:t>
      </w:r>
      <w:r w:rsidRPr="00894CB3">
        <w:t>услуг,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является</w:t>
      </w:r>
      <w:r w:rsidR="00894CB3" w:rsidRPr="00894CB3">
        <w:t xml:space="preserve"> </w:t>
      </w:r>
      <w:r w:rsidRPr="00894CB3">
        <w:t>залогом</w:t>
      </w:r>
      <w:r w:rsidR="00894CB3" w:rsidRPr="00894CB3">
        <w:t xml:space="preserve"> </w:t>
      </w:r>
      <w:r w:rsidRPr="00894CB3">
        <w:t>стабильности,</w:t>
      </w:r>
      <w:r w:rsidR="00894CB3" w:rsidRPr="00894CB3">
        <w:t xml:space="preserve"> </w:t>
      </w:r>
      <w:r w:rsidRPr="00894CB3">
        <w:t>так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речь</w:t>
      </w:r>
      <w:r w:rsidR="00894CB3" w:rsidRPr="00894CB3">
        <w:t xml:space="preserve"> </w:t>
      </w:r>
      <w:r w:rsidRPr="00894CB3">
        <w:t>идет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деньгах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нашей</w:t>
      </w:r>
      <w:r w:rsidR="00894CB3" w:rsidRPr="00894CB3">
        <w:t xml:space="preserve"> </w:t>
      </w:r>
      <w:r w:rsidRPr="00894CB3">
        <w:t>репутации.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наш</w:t>
      </w:r>
      <w:r w:rsidR="00894CB3" w:rsidRPr="00894CB3">
        <w:t xml:space="preserve"> </w:t>
      </w:r>
      <w:r w:rsidRPr="00894CB3">
        <w:t>принципиальный</w:t>
      </w:r>
      <w:r w:rsidR="00894CB3" w:rsidRPr="00894CB3">
        <w:t xml:space="preserve"> </w:t>
      </w:r>
      <w:r w:rsidRPr="00894CB3">
        <w:t>подход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обслуживанию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обеспечению</w:t>
      </w:r>
      <w:r w:rsidR="00894CB3" w:rsidRPr="00894CB3">
        <w:t xml:space="preserve"> </w:t>
      </w:r>
      <w:r w:rsidRPr="00894CB3">
        <w:t>сохранности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Новое</w:t>
      </w:r>
      <w:r w:rsidR="00894CB3" w:rsidRPr="00894CB3">
        <w:t xml:space="preserve"> </w:t>
      </w:r>
      <w:r w:rsidRPr="00894CB3">
        <w:t>имя</w:t>
      </w:r>
      <w:r w:rsidR="00894CB3" w:rsidRPr="00894CB3">
        <w:t xml:space="preserve"> "</w:t>
      </w:r>
      <w:r w:rsidRPr="00894CB3">
        <w:rPr>
          <w:b/>
        </w:rPr>
        <w:t>ГРАНТУМ</w:t>
      </w:r>
      <w:r w:rsidR="00894CB3" w:rsidRPr="00894CB3">
        <w:t xml:space="preserve">" </w:t>
      </w:r>
      <w:r w:rsidRPr="00894CB3">
        <w:t>символизирует</w:t>
      </w:r>
      <w:r w:rsidR="00894CB3" w:rsidRPr="00894CB3">
        <w:t xml:space="preserve"> </w:t>
      </w:r>
      <w:r w:rsidRPr="00894CB3">
        <w:t>надежность,</w:t>
      </w:r>
      <w:r w:rsidR="00894CB3" w:rsidRPr="00894CB3">
        <w:t xml:space="preserve"> </w:t>
      </w:r>
      <w:r w:rsidRPr="00894CB3">
        <w:t>стабильность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высокие</w:t>
      </w:r>
      <w:r w:rsidR="00894CB3" w:rsidRPr="00894CB3">
        <w:t xml:space="preserve"> </w:t>
      </w:r>
      <w:r w:rsidRPr="00894CB3">
        <w:t>корпоративные</w:t>
      </w:r>
      <w:r w:rsidR="00894CB3" w:rsidRPr="00894CB3">
        <w:t xml:space="preserve"> </w:t>
      </w:r>
      <w:r w:rsidRPr="00894CB3">
        <w:t>стандарты</w:t>
      </w:r>
      <w:r w:rsidR="00894CB3" w:rsidRPr="00894CB3">
        <w:t xml:space="preserve"> </w:t>
      </w:r>
      <w:r w:rsidRPr="00894CB3">
        <w:t>нашей</w:t>
      </w:r>
      <w:r w:rsidR="00894CB3" w:rsidRPr="00894CB3">
        <w:t xml:space="preserve"> </w:t>
      </w:r>
      <w:r w:rsidRPr="00894CB3">
        <w:t>деятельности,</w:t>
      </w:r>
      <w:r w:rsidR="00894CB3" w:rsidRPr="00894CB3">
        <w:t xml:space="preserve"> </w:t>
      </w:r>
      <w:r w:rsidRPr="00894CB3">
        <w:t>достигаемые</w:t>
      </w:r>
      <w:r w:rsidR="00894CB3" w:rsidRPr="00894CB3">
        <w:t xml:space="preserve"> </w:t>
      </w:r>
      <w:r w:rsidRPr="00894CB3">
        <w:t>путем</w:t>
      </w:r>
      <w:r w:rsidR="00894CB3" w:rsidRPr="00894CB3">
        <w:t xml:space="preserve"> </w:t>
      </w:r>
      <w:r w:rsidRPr="00894CB3">
        <w:t>непрерывного</w:t>
      </w:r>
      <w:r w:rsidR="00894CB3" w:rsidRPr="00894CB3">
        <w:t xml:space="preserve"> </w:t>
      </w:r>
      <w:r w:rsidRPr="00894CB3">
        <w:t>движения</w:t>
      </w:r>
      <w:r w:rsidR="00894CB3" w:rsidRPr="00894CB3">
        <w:t xml:space="preserve"> </w:t>
      </w:r>
      <w:r w:rsidRPr="00894CB3">
        <w:t>вперед,</w:t>
      </w:r>
      <w:r w:rsidR="00894CB3" w:rsidRPr="00894CB3">
        <w:t xml:space="preserve"> </w:t>
      </w:r>
      <w:r w:rsidRPr="00894CB3">
        <w:t>развития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совершенствования.</w:t>
      </w:r>
    </w:p>
    <w:p w:rsidR="00B050A2" w:rsidRPr="00894CB3" w:rsidRDefault="00894CB3" w:rsidP="00894CB3">
      <w:pPr>
        <w:tabs>
          <w:tab w:val="left" w:pos="726"/>
        </w:tabs>
      </w:pPr>
      <w:r w:rsidRPr="00894CB3">
        <w:t>"</w:t>
      </w:r>
      <w:r w:rsidR="00B050A2" w:rsidRPr="00894CB3">
        <w:rPr>
          <w:b/>
        </w:rPr>
        <w:t>ГРАНТУМ</w:t>
      </w:r>
      <w:r w:rsidRPr="00894CB3">
        <w:t xml:space="preserve">" - </w:t>
      </w:r>
      <w:r w:rsidR="00B050A2" w:rsidRPr="00894CB3">
        <w:t>стратегическая</w:t>
      </w:r>
      <w:r w:rsidRPr="00894CB3">
        <w:t xml:space="preserve"> </w:t>
      </w:r>
      <w:r w:rsidR="00B050A2" w:rsidRPr="00894CB3">
        <w:t>основа</w:t>
      </w:r>
      <w:r w:rsidRPr="00894CB3">
        <w:t xml:space="preserve"> </w:t>
      </w:r>
      <w:r w:rsidR="00B050A2" w:rsidRPr="00894CB3">
        <w:t>для</w:t>
      </w:r>
      <w:r w:rsidRPr="00894CB3">
        <w:t xml:space="preserve"> </w:t>
      </w:r>
      <w:r w:rsidR="00B050A2" w:rsidRPr="00894CB3">
        <w:t>дальнейшего</w:t>
      </w:r>
      <w:r w:rsidRPr="00894CB3">
        <w:t xml:space="preserve"> </w:t>
      </w:r>
      <w:r w:rsidR="00B050A2" w:rsidRPr="00894CB3">
        <w:t>устойчивого</w:t>
      </w:r>
      <w:r w:rsidRPr="00894CB3">
        <w:t xml:space="preserve"> </w:t>
      </w:r>
      <w:r w:rsidR="00B050A2" w:rsidRPr="00894CB3">
        <w:t>развития,</w:t>
      </w:r>
      <w:r w:rsidRPr="00894CB3">
        <w:t xml:space="preserve"> </w:t>
      </w:r>
      <w:r w:rsidR="00B050A2" w:rsidRPr="00894CB3">
        <w:t>создания</w:t>
      </w:r>
      <w:r w:rsidRPr="00894CB3">
        <w:t xml:space="preserve"> </w:t>
      </w:r>
      <w:r w:rsidR="00B050A2" w:rsidRPr="00894CB3">
        <w:t>долгосрочных</w:t>
      </w:r>
      <w:r w:rsidRPr="00894CB3">
        <w:t xml:space="preserve"> </w:t>
      </w:r>
      <w:r w:rsidR="00B050A2" w:rsidRPr="00894CB3">
        <w:t>преимуществ,</w:t>
      </w:r>
      <w:r w:rsidRPr="00894CB3">
        <w:t xml:space="preserve"> </w:t>
      </w:r>
      <w:r w:rsidR="00B050A2" w:rsidRPr="00894CB3">
        <w:t>построенная</w:t>
      </w:r>
      <w:r w:rsidRPr="00894CB3">
        <w:t xml:space="preserve"> </w:t>
      </w:r>
      <w:r w:rsidR="00B050A2" w:rsidRPr="00894CB3">
        <w:t>на</w:t>
      </w:r>
      <w:r w:rsidRPr="00894CB3">
        <w:t xml:space="preserve"> </w:t>
      </w:r>
      <w:r w:rsidR="00B050A2" w:rsidRPr="00894CB3">
        <w:t>приоритетности</w:t>
      </w:r>
      <w:r w:rsidRPr="00894CB3">
        <w:t xml:space="preserve"> </w:t>
      </w:r>
      <w:r w:rsidR="00B050A2" w:rsidRPr="00894CB3">
        <w:t>интересов</w:t>
      </w:r>
      <w:r w:rsidRPr="00894CB3">
        <w:t xml:space="preserve"> </w:t>
      </w:r>
      <w:r w:rsidR="00B050A2" w:rsidRPr="00894CB3">
        <w:t>клиентов,</w:t>
      </w:r>
      <w:r w:rsidRPr="00894CB3">
        <w:t xml:space="preserve"> </w:t>
      </w:r>
      <w:r w:rsidR="00B050A2" w:rsidRPr="00894CB3">
        <w:t>на</w:t>
      </w:r>
      <w:r w:rsidRPr="00894CB3">
        <w:t xml:space="preserve"> </w:t>
      </w:r>
      <w:r w:rsidR="00B050A2" w:rsidRPr="00894CB3">
        <w:t>принципах</w:t>
      </w:r>
      <w:r w:rsidRPr="00894CB3">
        <w:t xml:space="preserve"> </w:t>
      </w:r>
      <w:r w:rsidR="00B050A2" w:rsidRPr="00894CB3">
        <w:t>открытости</w:t>
      </w:r>
      <w:r w:rsidRPr="00894CB3">
        <w:t xml:space="preserve"> </w:t>
      </w:r>
      <w:r w:rsidR="00B050A2" w:rsidRPr="00894CB3">
        <w:t>и</w:t>
      </w:r>
      <w:r w:rsidRPr="00894CB3">
        <w:t xml:space="preserve"> </w:t>
      </w:r>
      <w:r w:rsidR="00B050A2" w:rsidRPr="00894CB3">
        <w:t>независимости.</w:t>
      </w:r>
    </w:p>
    <w:p w:rsidR="00894CB3" w:rsidRPr="00894CB3" w:rsidRDefault="00B050A2" w:rsidP="00894CB3">
      <w:pPr>
        <w:tabs>
          <w:tab w:val="left" w:pos="726"/>
        </w:tabs>
        <w:rPr>
          <w:b/>
        </w:rPr>
      </w:pPr>
      <w:r w:rsidRPr="00894CB3">
        <w:rPr>
          <w:b/>
        </w:rPr>
        <w:t>НПФ</w:t>
      </w:r>
      <w:r w:rsidR="00894CB3" w:rsidRPr="00894CB3">
        <w:rPr>
          <w:b/>
        </w:rPr>
        <w:t xml:space="preserve"> </w:t>
      </w:r>
      <w:r w:rsidRPr="00894CB3">
        <w:rPr>
          <w:b/>
        </w:rPr>
        <w:t>Грантум</w:t>
      </w:r>
      <w:r w:rsidR="00894CB3" w:rsidRPr="00894CB3">
        <w:rPr>
          <w:b/>
        </w:rPr>
        <w:t>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прочно</w:t>
      </w:r>
      <w:r w:rsidR="00894CB3" w:rsidRPr="00894CB3">
        <w:t xml:space="preserve"> </w:t>
      </w:r>
      <w:r w:rsidRPr="00894CB3">
        <w:t>вошел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пятерку</w:t>
      </w:r>
      <w:r w:rsidR="00894CB3" w:rsidRPr="00894CB3">
        <w:t xml:space="preserve"> </w:t>
      </w:r>
      <w:r w:rsidRPr="00894CB3">
        <w:t>лидеров</w:t>
      </w:r>
      <w:r w:rsidR="00894CB3" w:rsidRPr="00894CB3">
        <w:t xml:space="preserve"> </w:t>
      </w:r>
      <w:r w:rsidRPr="00894CB3">
        <w:t>среди</w:t>
      </w:r>
      <w:r w:rsidR="00894CB3" w:rsidRPr="00894CB3">
        <w:t xml:space="preserve"> </w:t>
      </w:r>
      <w:r w:rsidRPr="00894CB3">
        <w:t>НПФ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объему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обслуживает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187</w:t>
      </w:r>
      <w:r w:rsidR="00894CB3" w:rsidRPr="00894CB3">
        <w:t xml:space="preserve"> </w:t>
      </w:r>
      <w:r w:rsidRPr="00894CB3">
        <w:t>тыс.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накоплениями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105,8</w:t>
      </w:r>
      <w:r w:rsidR="00894CB3" w:rsidRPr="00894CB3">
        <w:t xml:space="preserve"> </w:t>
      </w:r>
      <w:r w:rsidRPr="00894CB3">
        <w:t>мрд.</w:t>
      </w:r>
      <w:r w:rsidR="00894CB3" w:rsidRPr="00894CB3">
        <w:t xml:space="preserve"> </w:t>
      </w:r>
      <w:r w:rsidRPr="00894CB3">
        <w:t>тенге</w:t>
      </w:r>
      <w:r w:rsidR="00894CB3" w:rsidRPr="00894CB3">
        <w:t xml:space="preserve"> (</w:t>
      </w:r>
      <w:r w:rsidRPr="00894CB3">
        <w:t>по</w:t>
      </w:r>
      <w:r w:rsidR="00894CB3" w:rsidRPr="00894CB3">
        <w:t xml:space="preserve"> </w:t>
      </w:r>
      <w:r w:rsidRPr="00894CB3">
        <w:t>состоянию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декабря</w:t>
      </w:r>
      <w:r w:rsidR="00894CB3" w:rsidRPr="00894CB3">
        <w:t xml:space="preserve"> </w:t>
      </w:r>
      <w:r w:rsidRPr="00894CB3">
        <w:t>2009</w:t>
      </w:r>
      <w:r w:rsidR="00894CB3" w:rsidRPr="00894CB3">
        <w:t xml:space="preserve"> </w:t>
      </w:r>
      <w:r w:rsidRPr="00894CB3">
        <w:t>года</w:t>
      </w:r>
      <w:r w:rsidR="00894CB3" w:rsidRPr="00894CB3">
        <w:t>);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имеет</w:t>
      </w:r>
      <w:r w:rsidR="00894CB3" w:rsidRPr="00894CB3">
        <w:t xml:space="preserve"> </w:t>
      </w:r>
      <w:r w:rsidRPr="00894CB3">
        <w:t>разветвленную</w:t>
      </w:r>
      <w:r w:rsidR="00894CB3" w:rsidRPr="00894CB3">
        <w:t xml:space="preserve"> </w:t>
      </w:r>
      <w:r w:rsidRPr="00894CB3">
        <w:t>региональную</w:t>
      </w:r>
      <w:r w:rsidR="00894CB3" w:rsidRPr="00894CB3">
        <w:t xml:space="preserve"> </w:t>
      </w:r>
      <w:r w:rsidRPr="00894CB3">
        <w:t>сеть</w:t>
      </w:r>
      <w:r w:rsidR="00894CB3" w:rsidRPr="00894CB3">
        <w:t xml:space="preserve"> - </w:t>
      </w:r>
      <w:r w:rsidRPr="00894CB3">
        <w:t>27</w:t>
      </w:r>
      <w:r w:rsidR="00894CB3" w:rsidRPr="00894CB3">
        <w:t xml:space="preserve"> </w:t>
      </w:r>
      <w:r w:rsidRPr="00894CB3">
        <w:t>офисов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разных</w:t>
      </w:r>
      <w:r w:rsidR="00894CB3" w:rsidRPr="00894CB3">
        <w:t xml:space="preserve"> </w:t>
      </w:r>
      <w:r w:rsidRPr="00894CB3">
        <w:t>областях</w:t>
      </w:r>
      <w:r w:rsidR="00894CB3" w:rsidRPr="00894CB3">
        <w:t xml:space="preserve"> </w:t>
      </w:r>
      <w:r w:rsidRPr="00894CB3">
        <w:t>Казахстана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пенсионные</w:t>
      </w:r>
      <w:r w:rsidR="00894CB3" w:rsidRPr="00894CB3">
        <w:t xml:space="preserve"> </w:t>
      </w:r>
      <w:r w:rsidRPr="00894CB3">
        <w:t>накопления</w:t>
      </w:r>
      <w:r w:rsidR="00894CB3" w:rsidRPr="00894CB3">
        <w:t xml:space="preserve"> </w:t>
      </w:r>
      <w:r w:rsidRPr="00894CB3">
        <w:t>выплачены</w:t>
      </w:r>
      <w:r w:rsidR="00894CB3" w:rsidRPr="00894CB3">
        <w:t xml:space="preserve"> </w:t>
      </w:r>
      <w:r w:rsidRPr="00894CB3">
        <w:t>вкладчикам</w:t>
      </w:r>
      <w:r w:rsidR="00894CB3" w:rsidRPr="00894CB3">
        <w:t xml:space="preserve"> (</w:t>
      </w:r>
      <w:r w:rsidRPr="00894CB3">
        <w:t>получателям</w:t>
      </w:r>
      <w:r w:rsidR="00894CB3" w:rsidRPr="00894CB3">
        <w:t xml:space="preserve">) </w:t>
      </w:r>
      <w:r w:rsidRPr="00894CB3">
        <w:t>на</w:t>
      </w:r>
      <w:r w:rsidR="00894CB3" w:rsidRPr="00894CB3">
        <w:t xml:space="preserve"> </w:t>
      </w:r>
      <w:r w:rsidRPr="00894CB3">
        <w:t>сумму</w:t>
      </w:r>
      <w:r w:rsidR="00894CB3" w:rsidRPr="00894CB3">
        <w:t xml:space="preserve"> </w:t>
      </w:r>
      <w:r w:rsidRPr="00894CB3">
        <w:t>свыше</w:t>
      </w:r>
      <w:r w:rsidR="00894CB3" w:rsidRPr="00894CB3">
        <w:t xml:space="preserve"> </w:t>
      </w:r>
      <w:r w:rsidRPr="00894CB3">
        <w:t>5,7</w:t>
      </w:r>
      <w:r w:rsidR="00894CB3" w:rsidRPr="00894CB3">
        <w:t xml:space="preserve"> </w:t>
      </w:r>
      <w:r w:rsidRPr="00894CB3">
        <w:t>млрд.</w:t>
      </w:r>
      <w:r w:rsidR="00894CB3" w:rsidRPr="00894CB3">
        <w:t xml:space="preserve"> </w:t>
      </w:r>
      <w:r w:rsidRPr="00894CB3">
        <w:t>тенге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является</w:t>
      </w:r>
      <w:r w:rsidR="00894CB3" w:rsidRPr="00894CB3">
        <w:t xml:space="preserve"> </w:t>
      </w:r>
      <w:r w:rsidRPr="00894CB3">
        <w:t>лидером</w:t>
      </w:r>
      <w:r w:rsidR="00894CB3" w:rsidRPr="00894CB3">
        <w:t xml:space="preserve"> </w:t>
      </w:r>
      <w:r w:rsidRPr="00894CB3">
        <w:t>среди</w:t>
      </w:r>
      <w:r w:rsidR="00894CB3" w:rsidRPr="00894CB3">
        <w:t xml:space="preserve"> </w:t>
      </w:r>
      <w:r w:rsidRPr="00894CB3">
        <w:t>всех</w:t>
      </w:r>
      <w:r w:rsidR="00894CB3" w:rsidRPr="00894CB3">
        <w:t xml:space="preserve"> </w:t>
      </w:r>
      <w:r w:rsidRPr="00894CB3">
        <w:t>НПФ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среднему</w:t>
      </w:r>
      <w:r w:rsidR="00894CB3" w:rsidRPr="00894CB3">
        <w:t xml:space="preserve"> </w:t>
      </w:r>
      <w:r w:rsidRPr="00894CB3">
        <w:t>размеру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начисленному</w:t>
      </w:r>
      <w:r w:rsidR="00894CB3" w:rsidRPr="00894CB3">
        <w:t xml:space="preserve"> </w:t>
      </w:r>
      <w:r w:rsidRPr="00894CB3">
        <w:t>инвестиционному</w:t>
      </w:r>
      <w:r w:rsidR="00894CB3" w:rsidRPr="00894CB3">
        <w:t xml:space="preserve"> </w:t>
      </w:r>
      <w:r w:rsidRPr="00894CB3">
        <w:t>доходу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одного</w:t>
      </w:r>
      <w:r w:rsidR="00894CB3" w:rsidRPr="00894CB3">
        <w:t xml:space="preserve"> </w:t>
      </w:r>
      <w:r w:rsidRPr="00894CB3">
        <w:t>вкладчика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создал</w:t>
      </w:r>
      <w:r w:rsidR="00894CB3" w:rsidRPr="00894CB3">
        <w:t xml:space="preserve"> </w:t>
      </w:r>
      <w:r w:rsidRPr="00894CB3">
        <w:t>единое</w:t>
      </w:r>
      <w:r w:rsidR="00894CB3" w:rsidRPr="00894CB3">
        <w:t xml:space="preserve"> </w:t>
      </w:r>
      <w:r w:rsidRPr="00894CB3">
        <w:t>информационное</w:t>
      </w:r>
      <w:r w:rsidR="00894CB3" w:rsidRPr="00894CB3">
        <w:t xml:space="preserve"> </w:t>
      </w:r>
      <w:r w:rsidRPr="00894CB3">
        <w:t>пространство,</w:t>
      </w:r>
      <w:r w:rsidR="00894CB3" w:rsidRPr="00894CB3">
        <w:t xml:space="preserve"> </w:t>
      </w:r>
      <w:r w:rsidRPr="00894CB3">
        <w:t>объединяющее</w:t>
      </w:r>
      <w:r w:rsidR="00894CB3" w:rsidRPr="00894CB3">
        <w:t xml:space="preserve"> </w:t>
      </w:r>
      <w:r w:rsidRPr="00894CB3">
        <w:t>все</w:t>
      </w:r>
      <w:r w:rsidR="00894CB3" w:rsidRPr="00894CB3">
        <w:t xml:space="preserve"> </w:t>
      </w:r>
      <w:r w:rsidRPr="00894CB3">
        <w:t>офисы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функционирующее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соответствии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международными</w:t>
      </w:r>
      <w:r w:rsidR="00894CB3" w:rsidRPr="00894CB3">
        <w:t xml:space="preserve"> </w:t>
      </w:r>
      <w:r w:rsidRPr="00894CB3">
        <w:t>требованиями</w:t>
      </w:r>
      <w:r w:rsidR="00894CB3" w:rsidRPr="00894CB3">
        <w:t xml:space="preserve"> </w:t>
      </w:r>
      <w:r w:rsidRPr="00894CB3">
        <w:t>безопасности,</w:t>
      </w:r>
      <w:r w:rsidR="00894CB3" w:rsidRPr="00894CB3">
        <w:t xml:space="preserve"> </w:t>
      </w:r>
      <w:r w:rsidRPr="00894CB3">
        <w:t>предъявляемыми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компьютерным</w:t>
      </w:r>
      <w:r w:rsidR="00894CB3" w:rsidRPr="00894CB3">
        <w:t xml:space="preserve"> </w:t>
      </w:r>
      <w:r w:rsidRPr="00894CB3">
        <w:t>системам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продолжает</w:t>
      </w:r>
      <w:r w:rsidR="00894CB3" w:rsidRPr="00894CB3">
        <w:t xml:space="preserve"> </w:t>
      </w:r>
      <w:r w:rsidRPr="00894CB3">
        <w:t>проводить</w:t>
      </w:r>
      <w:r w:rsidR="00894CB3" w:rsidRPr="00894CB3">
        <w:t xml:space="preserve"> </w:t>
      </w:r>
      <w:r w:rsidRPr="00894CB3">
        <w:t>политику</w:t>
      </w:r>
      <w:r w:rsidR="00894CB3" w:rsidRPr="00894CB3">
        <w:t xml:space="preserve"> </w:t>
      </w:r>
      <w:r w:rsidRPr="00894CB3">
        <w:t>деятельности,</w:t>
      </w:r>
      <w:r w:rsidR="00894CB3" w:rsidRPr="00894CB3">
        <w:t xml:space="preserve"> </w:t>
      </w:r>
      <w:r w:rsidRPr="00894CB3">
        <w:t>основанную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формировании</w:t>
      </w:r>
      <w:r w:rsidR="00894CB3" w:rsidRPr="00894CB3">
        <w:t xml:space="preserve"> </w:t>
      </w:r>
      <w:r w:rsidRPr="00894CB3">
        <w:t>мышления</w:t>
      </w:r>
      <w:r w:rsidR="00894CB3" w:rsidRPr="00894CB3">
        <w:t xml:space="preserve"> </w:t>
      </w:r>
      <w:r w:rsidRPr="00894CB3">
        <w:t>“грамотного</w:t>
      </w:r>
      <w:r w:rsidR="00894CB3" w:rsidRPr="00894CB3">
        <w:t xml:space="preserve"> </w:t>
      </w:r>
      <w:r w:rsidRPr="00894CB3">
        <w:t>инвестора</w:t>
      </w:r>
      <w:r w:rsidR="00894CB3" w:rsidRPr="00894CB3">
        <w:t xml:space="preserve">" </w:t>
      </w:r>
      <w:r w:rsidRPr="00894CB3">
        <w:t>у</w:t>
      </w:r>
      <w:r w:rsidR="00894CB3" w:rsidRPr="00894CB3">
        <w:t xml:space="preserve"> </w:t>
      </w:r>
      <w:r w:rsidRPr="00894CB3">
        <w:t>вкладчиков</w:t>
      </w:r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остается,</w:t>
      </w:r>
      <w:r w:rsidR="00894CB3" w:rsidRPr="00894CB3">
        <w:t xml:space="preserve"> </w:t>
      </w:r>
      <w:r w:rsidRPr="00894CB3">
        <w:t>верен</w:t>
      </w:r>
      <w:r w:rsidR="00894CB3" w:rsidRPr="00894CB3">
        <w:t xml:space="preserve"> </w:t>
      </w:r>
      <w:r w:rsidRPr="00894CB3">
        <w:t>своим</w:t>
      </w:r>
      <w:r w:rsidR="00894CB3" w:rsidRPr="00894CB3">
        <w:t xml:space="preserve"> </w:t>
      </w:r>
      <w:r w:rsidRPr="00894CB3">
        <w:t>принципам</w:t>
      </w:r>
      <w:r w:rsidR="00894CB3" w:rsidRPr="00894CB3">
        <w:t xml:space="preserve">: </w:t>
      </w:r>
      <w:r w:rsidRPr="00894CB3">
        <w:t>прозрачность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надежность,</w:t>
      </w:r>
      <w:r w:rsidR="00894CB3" w:rsidRPr="00894CB3">
        <w:t xml:space="preserve"> </w:t>
      </w:r>
      <w:r w:rsidRPr="00894CB3">
        <w:t>высокое</w:t>
      </w:r>
      <w:r w:rsidR="00894CB3" w:rsidRPr="00894CB3">
        <w:t xml:space="preserve"> </w:t>
      </w:r>
      <w:r w:rsidRPr="00894CB3">
        <w:t>качество</w:t>
      </w:r>
      <w:r w:rsidR="00894CB3" w:rsidRPr="00894CB3">
        <w:t xml:space="preserve"> </w:t>
      </w:r>
      <w:r w:rsidRPr="00894CB3">
        <w:t>обслуживания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независимость.</w:t>
      </w:r>
    </w:p>
    <w:p w:rsidR="00B050A2" w:rsidRPr="00894CB3" w:rsidRDefault="00B050A2" w:rsidP="00894CB3">
      <w:pPr>
        <w:tabs>
          <w:tab w:val="left" w:pos="726"/>
        </w:tabs>
        <w:autoSpaceDE w:val="0"/>
        <w:autoSpaceDN w:val="0"/>
        <w:adjustRightInd w:val="0"/>
      </w:pPr>
      <w:r w:rsidRPr="00894CB3">
        <w:t>Инвестиционная</w:t>
      </w:r>
      <w:r w:rsidR="00894CB3" w:rsidRPr="00894CB3">
        <w:t xml:space="preserve"> </w:t>
      </w:r>
      <w:r w:rsidRPr="00894CB3">
        <w:t>стратегия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направлена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сбережение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стабильное</w:t>
      </w:r>
      <w:r w:rsidR="00894CB3" w:rsidRPr="00894CB3">
        <w:t xml:space="preserve"> </w:t>
      </w:r>
      <w:r w:rsidRPr="00894CB3">
        <w:t>приумножение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путём</w:t>
      </w:r>
      <w:r w:rsidR="00894CB3" w:rsidRPr="00894CB3">
        <w:t xml:space="preserve"> </w:t>
      </w:r>
      <w:r w:rsidRPr="00894CB3">
        <w:t>формирования</w:t>
      </w:r>
      <w:r w:rsidR="00894CB3" w:rsidRPr="00894CB3">
        <w:t xml:space="preserve"> </w:t>
      </w:r>
      <w:r w:rsidRPr="00894CB3">
        <w:t>сбалансированного</w:t>
      </w:r>
      <w:r w:rsidR="00894CB3" w:rsidRPr="00894CB3">
        <w:t xml:space="preserve"> </w:t>
      </w:r>
      <w:r w:rsidRPr="00894CB3">
        <w:t>портфеля</w:t>
      </w:r>
      <w:r w:rsidR="00894CB3" w:rsidRPr="00894CB3">
        <w:t xml:space="preserve"> </w:t>
      </w:r>
      <w:r w:rsidRPr="00894CB3">
        <w:t>инвестиций</w:t>
      </w:r>
      <w:r w:rsidR="00894CB3" w:rsidRPr="00894CB3">
        <w:t xml:space="preserve"> </w:t>
      </w:r>
      <w:r w:rsidRPr="00894CB3">
        <w:t>отвечающего</w:t>
      </w:r>
      <w:r w:rsidR="00894CB3" w:rsidRPr="00894CB3">
        <w:t xml:space="preserve"> </w:t>
      </w:r>
      <w:r w:rsidRPr="00894CB3">
        <w:t>принципам</w:t>
      </w:r>
      <w:r w:rsidR="00894CB3" w:rsidRPr="00894CB3">
        <w:t xml:space="preserve"> </w:t>
      </w:r>
      <w:r w:rsidRPr="00894CB3">
        <w:t>доходности,</w:t>
      </w:r>
      <w:r w:rsidR="00894CB3" w:rsidRPr="00894CB3">
        <w:t xml:space="preserve"> </w:t>
      </w:r>
      <w:r w:rsidRPr="00894CB3">
        <w:t>надёжности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эффективности.</w:t>
      </w:r>
    </w:p>
    <w:p w:rsidR="00B050A2" w:rsidRPr="00894CB3" w:rsidRDefault="00B050A2" w:rsidP="00894CB3">
      <w:pPr>
        <w:tabs>
          <w:tab w:val="left" w:pos="726"/>
        </w:tabs>
        <w:autoSpaceDE w:val="0"/>
        <w:autoSpaceDN w:val="0"/>
        <w:adjustRightInd w:val="0"/>
      </w:pPr>
      <w:r w:rsidRPr="00894CB3">
        <w:t>По</w:t>
      </w:r>
      <w:r w:rsidR="00894CB3" w:rsidRPr="00894CB3">
        <w:t xml:space="preserve"> </w:t>
      </w:r>
      <w:r w:rsidRPr="00894CB3">
        <w:t>состоянию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марта</w:t>
      </w:r>
      <w:r w:rsidR="00894CB3" w:rsidRPr="00894CB3">
        <w:t xml:space="preserve"> </w:t>
      </w:r>
      <w:r w:rsidRPr="00894CB3">
        <w:t>2010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57,32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размещены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высоконадежные</w:t>
      </w:r>
      <w:r w:rsidR="00894CB3" w:rsidRPr="00894CB3">
        <w:t xml:space="preserve"> </w:t>
      </w:r>
      <w:r w:rsidRPr="00894CB3">
        <w:t>государственные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</w:p>
    <w:p w:rsidR="00B050A2" w:rsidRPr="00894CB3" w:rsidRDefault="00B050A2" w:rsidP="00894CB3">
      <w:pPr>
        <w:tabs>
          <w:tab w:val="left" w:pos="726"/>
        </w:tabs>
        <w:autoSpaceDE w:val="0"/>
        <w:autoSpaceDN w:val="0"/>
        <w:adjustRightInd w:val="0"/>
      </w:pPr>
      <w:r w:rsidRPr="00894CB3">
        <w:t>Республики</w:t>
      </w:r>
      <w:r w:rsidR="00894CB3" w:rsidRPr="00894CB3">
        <w:t xml:space="preserve"> </w:t>
      </w:r>
      <w:r w:rsidRPr="00894CB3">
        <w:t>Казахстан.</w:t>
      </w:r>
      <w:r w:rsidR="00894CB3" w:rsidRPr="00894CB3">
        <w:t xml:space="preserve"> </w:t>
      </w:r>
      <w:r w:rsidRPr="00894CB3">
        <w:t>Доля</w:t>
      </w:r>
      <w:r w:rsidR="00894CB3" w:rsidRPr="00894CB3">
        <w:t xml:space="preserve"> </w:t>
      </w:r>
      <w:r w:rsidRPr="00894CB3">
        <w:t>корпоративных</w:t>
      </w:r>
      <w:r w:rsidR="00894CB3" w:rsidRPr="00894CB3">
        <w:t xml:space="preserve"> </w:t>
      </w:r>
      <w:r w:rsidRPr="00894CB3">
        <w:t>облигаций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портфеле</w:t>
      </w:r>
      <w:r w:rsidR="00894CB3" w:rsidRPr="00894CB3">
        <w:t xml:space="preserve"> </w:t>
      </w:r>
      <w:r w:rsidRPr="00894CB3">
        <w:t>составляет</w:t>
      </w:r>
      <w:r w:rsidR="00894CB3" w:rsidRPr="00894CB3">
        <w:t xml:space="preserve"> </w:t>
      </w:r>
      <w:r w:rsidRPr="00894CB3">
        <w:t>34,82</w:t>
      </w:r>
      <w:r w:rsidR="00894CB3" w:rsidRPr="00894CB3">
        <w:t xml:space="preserve"> </w:t>
      </w:r>
      <w:r w:rsidRPr="00894CB3">
        <w:t>%,</w:t>
      </w:r>
      <w:r w:rsidR="00894CB3" w:rsidRPr="00894CB3">
        <w:t xml:space="preserve"> </w:t>
      </w:r>
      <w:r w:rsidRPr="00894CB3">
        <w:t>основная</w:t>
      </w:r>
      <w:r w:rsidR="00894CB3" w:rsidRPr="00894CB3">
        <w:t xml:space="preserve"> </w:t>
      </w:r>
      <w:r w:rsidRPr="00894CB3">
        <w:t>часть</w:t>
      </w:r>
      <w:r w:rsidR="00894CB3" w:rsidRPr="00894CB3">
        <w:t xml:space="preserve"> </w:t>
      </w:r>
      <w:r w:rsidRPr="00894CB3">
        <w:t>которых</w:t>
      </w:r>
      <w:r w:rsidR="00894CB3" w:rsidRPr="00894CB3">
        <w:t xml:space="preserve"> </w:t>
      </w:r>
      <w:r w:rsidRPr="00894CB3">
        <w:t>выпущена</w:t>
      </w:r>
      <w:r w:rsidR="00894CB3" w:rsidRPr="00894CB3">
        <w:t xml:space="preserve"> </w:t>
      </w:r>
      <w:r w:rsidRPr="00894CB3">
        <w:t>крупнейшими</w:t>
      </w:r>
      <w:r w:rsidR="00894CB3" w:rsidRPr="00894CB3">
        <w:t xml:space="preserve"> </w:t>
      </w:r>
      <w:r w:rsidRPr="00894CB3">
        <w:t>казахстанскими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иностранными</w:t>
      </w:r>
      <w:r w:rsidR="00894CB3" w:rsidRPr="00894CB3">
        <w:t xml:space="preserve"> </w:t>
      </w:r>
      <w:r w:rsidRPr="00894CB3">
        <w:t>компаниями.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числе</w:t>
      </w:r>
      <w:r w:rsidR="00894CB3" w:rsidRPr="00894CB3">
        <w:t xml:space="preserve"> </w:t>
      </w:r>
      <w:r w:rsidRPr="00894CB3">
        <w:t>присутствуют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облигации,</w:t>
      </w:r>
      <w:r w:rsidR="00894CB3" w:rsidRPr="00894CB3">
        <w:t xml:space="preserve"> </w:t>
      </w:r>
      <w:r w:rsidRPr="00894CB3">
        <w:t>гарантом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которым</w:t>
      </w:r>
      <w:r w:rsidR="00894CB3" w:rsidRPr="00894CB3">
        <w:t xml:space="preserve"> </w:t>
      </w:r>
      <w:r w:rsidRPr="00894CB3">
        <w:t>является</w:t>
      </w:r>
      <w:r w:rsidR="00894CB3" w:rsidRPr="00894CB3">
        <w:t xml:space="preserve"> </w:t>
      </w:r>
      <w:r w:rsidRPr="00894CB3">
        <w:t>Правительство</w:t>
      </w:r>
      <w:r w:rsidR="00894CB3" w:rsidRPr="00894CB3">
        <w:t xml:space="preserve"> </w:t>
      </w:r>
      <w:r w:rsidRPr="00894CB3">
        <w:t>РК.</w:t>
      </w:r>
    </w:p>
    <w:p w:rsidR="00B050A2" w:rsidRPr="00894CB3" w:rsidRDefault="00B050A2" w:rsidP="00894CB3">
      <w:pPr>
        <w:tabs>
          <w:tab w:val="left" w:pos="726"/>
        </w:tabs>
        <w:autoSpaceDE w:val="0"/>
        <w:autoSpaceDN w:val="0"/>
        <w:adjustRightInd w:val="0"/>
      </w:pPr>
      <w:r w:rsidRPr="00894CB3">
        <w:t>Наибольшая</w:t>
      </w:r>
      <w:r w:rsidR="00894CB3" w:rsidRPr="00894CB3">
        <w:t xml:space="preserve"> </w:t>
      </w:r>
      <w:r w:rsidRPr="00894CB3">
        <w:t>часть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инвестирована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финансовые</w:t>
      </w:r>
      <w:r w:rsidR="00894CB3" w:rsidRPr="00894CB3">
        <w:t xml:space="preserve"> </w:t>
      </w:r>
      <w:r w:rsidRPr="00894CB3">
        <w:t>инструменты,</w:t>
      </w:r>
      <w:r w:rsidR="00894CB3" w:rsidRPr="00894CB3">
        <w:t xml:space="preserve"> </w:t>
      </w:r>
      <w:r w:rsidRPr="00894CB3">
        <w:t>оцененные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шкале</w:t>
      </w:r>
      <w:r w:rsidR="00894CB3" w:rsidRPr="00894CB3">
        <w:t xml:space="preserve"> </w:t>
      </w:r>
      <w:r w:rsidRPr="00894CB3">
        <w:t>кредитного</w:t>
      </w:r>
      <w:r w:rsidR="00894CB3" w:rsidRPr="00894CB3">
        <w:t xml:space="preserve"> </w:t>
      </w:r>
      <w:r w:rsidRPr="00894CB3">
        <w:t>рейтинга</w:t>
      </w:r>
      <w:r w:rsidR="00894CB3" w:rsidRPr="00894CB3">
        <w:t xml:space="preserve"> </w:t>
      </w:r>
      <w:r w:rsidRPr="00894CB3">
        <w:t>международных</w:t>
      </w:r>
      <w:r w:rsidR="00894CB3" w:rsidRPr="00894CB3">
        <w:t xml:space="preserve"> </w:t>
      </w:r>
      <w:r w:rsidRPr="00894CB3">
        <w:t>рейтинговых</w:t>
      </w:r>
      <w:r w:rsidR="00894CB3" w:rsidRPr="00894CB3">
        <w:t xml:space="preserve"> </w:t>
      </w:r>
      <w:r w:rsidRPr="00894CB3">
        <w:t>агентств.</w:t>
      </w:r>
      <w:r w:rsidR="00894CB3" w:rsidRPr="00894CB3">
        <w:t xml:space="preserve"> </w:t>
      </w:r>
      <w:r w:rsidRPr="00894CB3">
        <w:t>Данные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обладают</w:t>
      </w:r>
      <w:r w:rsidR="00894CB3" w:rsidRPr="00894CB3">
        <w:t xml:space="preserve"> </w:t>
      </w:r>
      <w:r w:rsidRPr="00894CB3">
        <w:t>низким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умеренным</w:t>
      </w:r>
      <w:r w:rsidR="00894CB3" w:rsidRPr="00894CB3">
        <w:t xml:space="preserve"> </w:t>
      </w:r>
      <w:r w:rsidRPr="00894CB3">
        <w:t>уровнями</w:t>
      </w:r>
      <w:r w:rsidR="00894CB3" w:rsidRPr="00894CB3">
        <w:t xml:space="preserve"> </w:t>
      </w:r>
      <w:r w:rsidRPr="00894CB3">
        <w:t>кредитного</w:t>
      </w:r>
      <w:r w:rsidR="00894CB3" w:rsidRPr="00894CB3">
        <w:t xml:space="preserve"> </w:t>
      </w:r>
      <w:r w:rsidRPr="00894CB3">
        <w:t>риска</w:t>
      </w:r>
      <w:r w:rsidR="00894CB3" w:rsidRPr="00894CB3">
        <w:t xml:space="preserve"> (</w:t>
      </w:r>
      <w:r w:rsidRPr="00894CB3">
        <w:t>71,52</w:t>
      </w:r>
      <w:r w:rsidR="00894CB3" w:rsidRPr="00894CB3">
        <w:t xml:space="preserve"> </w:t>
      </w:r>
      <w:r w:rsidRPr="00894CB3">
        <w:t>%</w:t>
      </w:r>
      <w:r w:rsidR="00894CB3" w:rsidRPr="00894CB3">
        <w:t>).</w:t>
      </w:r>
    </w:p>
    <w:p w:rsidR="00B050A2" w:rsidRPr="00894CB3" w:rsidRDefault="00B050A2" w:rsidP="00894CB3">
      <w:pPr>
        <w:tabs>
          <w:tab w:val="left" w:pos="726"/>
        </w:tabs>
        <w:autoSpaceDE w:val="0"/>
        <w:autoSpaceDN w:val="0"/>
        <w:adjustRightInd w:val="0"/>
      </w:pPr>
      <w:r w:rsidRPr="00894CB3">
        <w:t>Структура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портфеля</w:t>
      </w:r>
      <w:r w:rsidR="00894CB3" w:rsidRPr="00894CB3">
        <w:t xml:space="preserve"> </w:t>
      </w:r>
      <w:r w:rsidRPr="00894CB3">
        <w:t>диверсифицирована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видам</w:t>
      </w:r>
      <w:r w:rsidR="00894CB3" w:rsidRPr="00894CB3">
        <w:t xml:space="preserve"> </w:t>
      </w:r>
      <w:r w:rsidRPr="00894CB3">
        <w:t>валют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представлена</w:t>
      </w:r>
      <w:r w:rsidR="00894CB3" w:rsidRPr="00894CB3">
        <w:t xml:space="preserve"> </w:t>
      </w:r>
      <w:r w:rsidRPr="00894CB3">
        <w:t>следующим</w:t>
      </w:r>
      <w:r w:rsidR="00894CB3" w:rsidRPr="00894CB3">
        <w:t xml:space="preserve"> </w:t>
      </w:r>
      <w:r w:rsidRPr="00894CB3">
        <w:t>образом</w:t>
      </w:r>
      <w:r w:rsidR="00894CB3" w:rsidRPr="00894CB3">
        <w:t xml:space="preserve">: </w:t>
      </w:r>
      <w:r w:rsidRPr="00894CB3">
        <w:t>88,57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номинировано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казахстанских</w:t>
      </w:r>
      <w:r w:rsidR="00894CB3" w:rsidRPr="00894CB3">
        <w:t xml:space="preserve"> </w:t>
      </w:r>
      <w:r w:rsidRPr="00894CB3">
        <w:t>тенге,</w:t>
      </w:r>
      <w:r w:rsidR="00894CB3" w:rsidRPr="00894CB3">
        <w:t xml:space="preserve"> </w:t>
      </w:r>
      <w:r w:rsidRPr="00894CB3">
        <w:t>9,32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- </w:t>
      </w:r>
      <w:r w:rsidRPr="00894CB3">
        <w:t>в</w:t>
      </w:r>
      <w:r w:rsidR="00894CB3" w:rsidRPr="00894CB3">
        <w:t xml:space="preserve"> </w:t>
      </w:r>
      <w:r w:rsidRPr="00894CB3">
        <w:t>долларах</w:t>
      </w:r>
      <w:r w:rsidR="00894CB3" w:rsidRPr="00894CB3">
        <w:t xml:space="preserve"> </w:t>
      </w:r>
      <w:r w:rsidRPr="00894CB3">
        <w:t>США,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,19 </w:t>
      </w:r>
      <w:r w:rsidRPr="00894CB3">
        <w:t>%</w:t>
      </w:r>
      <w:r w:rsidR="00894CB3" w:rsidRPr="00894CB3">
        <w:t xml:space="preserve"> - </w:t>
      </w:r>
      <w:r w:rsidRPr="00894CB3">
        <w:t>в</w:t>
      </w:r>
      <w:r w:rsidR="00894CB3" w:rsidRPr="00894CB3">
        <w:t xml:space="preserve"> </w:t>
      </w:r>
      <w:r w:rsidRPr="00894CB3">
        <w:t>евро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0,93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- </w:t>
      </w:r>
      <w:r w:rsidRPr="00894CB3">
        <w:t>в</w:t>
      </w:r>
      <w:r w:rsidR="00894CB3" w:rsidRPr="00894CB3">
        <w:t xml:space="preserve"> </w:t>
      </w:r>
      <w:r w:rsidRPr="00894CB3">
        <w:t>российских</w:t>
      </w:r>
      <w:r w:rsidR="00894CB3" w:rsidRPr="00894CB3">
        <w:t xml:space="preserve"> </w:t>
      </w:r>
      <w:r w:rsidRPr="00894CB3">
        <w:t>рублях.</w:t>
      </w:r>
    </w:p>
    <w:p w:rsidR="00894CB3" w:rsidRPr="00894CB3" w:rsidRDefault="00B050A2" w:rsidP="00894CB3">
      <w:pPr>
        <w:tabs>
          <w:tab w:val="left" w:pos="726"/>
        </w:tabs>
      </w:pPr>
      <w:r w:rsidRPr="00894CB3">
        <w:rPr>
          <w:bCs/>
        </w:rPr>
        <w:t>По</w:t>
      </w:r>
      <w:r w:rsidR="00894CB3" w:rsidRPr="00894CB3">
        <w:rPr>
          <w:bCs/>
        </w:rPr>
        <w:t xml:space="preserve"> </w:t>
      </w:r>
      <w:r w:rsidRPr="00894CB3">
        <w:rPr>
          <w:bCs/>
        </w:rPr>
        <w:t>размерам</w:t>
      </w:r>
      <w:r w:rsidR="00894CB3" w:rsidRPr="00894CB3">
        <w:rPr>
          <w:bCs/>
        </w:rPr>
        <w:t xml:space="preserve"> </w:t>
      </w:r>
      <w:r w:rsidRPr="00894CB3">
        <w:rPr>
          <w:bCs/>
        </w:rPr>
        <w:t>пенсионных</w:t>
      </w:r>
      <w:r w:rsidR="00894CB3" w:rsidRPr="00894CB3">
        <w:rPr>
          <w:bCs/>
        </w:rPr>
        <w:t xml:space="preserve"> </w:t>
      </w:r>
      <w:r w:rsidRPr="00894CB3">
        <w:rPr>
          <w:bCs/>
        </w:rPr>
        <w:t>активов</w:t>
      </w:r>
      <w:r w:rsidR="00894CB3" w:rsidRPr="00894CB3">
        <w:rPr>
          <w:bCs/>
        </w:rPr>
        <w:t xml:space="preserve"> </w:t>
      </w:r>
      <w:r w:rsidRPr="00894CB3">
        <w:rPr>
          <w:bCs/>
        </w:rPr>
        <w:t>НПФ</w:t>
      </w:r>
      <w:r w:rsidR="00894CB3" w:rsidRPr="00894CB3">
        <w:rPr>
          <w:bCs/>
        </w:rPr>
        <w:t xml:space="preserve"> "</w:t>
      </w:r>
      <w:r w:rsidRPr="00894CB3">
        <w:rPr>
          <w:bCs/>
        </w:rPr>
        <w:t>Грантум</w:t>
      </w:r>
      <w:r w:rsidR="00894CB3" w:rsidRPr="00894CB3">
        <w:rPr>
          <w:bCs/>
        </w:rPr>
        <w:t xml:space="preserve">" </w:t>
      </w:r>
      <w:r w:rsidRPr="00894CB3">
        <w:rPr>
          <w:bCs/>
        </w:rPr>
        <w:t>входит</w:t>
      </w:r>
      <w:r w:rsidR="00894CB3" w:rsidRPr="00894CB3">
        <w:rPr>
          <w:bCs/>
        </w:rPr>
        <w:t xml:space="preserve"> </w:t>
      </w:r>
      <w:r w:rsidRPr="00894CB3">
        <w:rPr>
          <w:bCs/>
        </w:rPr>
        <w:t>в</w:t>
      </w:r>
      <w:r w:rsidR="00894CB3" w:rsidRPr="00894CB3">
        <w:rPr>
          <w:bCs/>
        </w:rPr>
        <w:t xml:space="preserve"> </w:t>
      </w:r>
      <w:r w:rsidRPr="00894CB3">
        <w:rPr>
          <w:bCs/>
        </w:rPr>
        <w:t>пятерку</w:t>
      </w:r>
      <w:r w:rsidR="00894CB3" w:rsidRPr="00894CB3">
        <w:rPr>
          <w:bCs/>
        </w:rPr>
        <w:t xml:space="preserve"> </w:t>
      </w:r>
      <w:r w:rsidRPr="00894CB3">
        <w:rPr>
          <w:bCs/>
        </w:rPr>
        <w:t>крупнейших</w:t>
      </w:r>
      <w:r w:rsidR="00894CB3" w:rsidRPr="00894CB3">
        <w:rPr>
          <w:bCs/>
        </w:rPr>
        <w:t xml:space="preserve"> </w:t>
      </w:r>
      <w:r w:rsidRPr="00894CB3">
        <w:rPr>
          <w:bCs/>
        </w:rPr>
        <w:t>ПФ</w:t>
      </w:r>
      <w:r w:rsidR="00894CB3" w:rsidRPr="00894CB3">
        <w:rPr>
          <w:bCs/>
        </w:rPr>
        <w:t xml:space="preserve"> </w:t>
      </w:r>
      <w:r w:rsidRPr="00894CB3">
        <w:rPr>
          <w:bCs/>
        </w:rPr>
        <w:t>страны.</w:t>
      </w:r>
      <w:r w:rsidR="00894CB3" w:rsidRPr="00894CB3">
        <w:rPr>
          <w:b/>
          <w:bCs/>
        </w:rPr>
        <w:t xml:space="preserve"> </w:t>
      </w:r>
      <w:r w:rsidRPr="00894CB3">
        <w:t>Общее</w:t>
      </w:r>
      <w:r w:rsidR="00894CB3" w:rsidRPr="00894CB3">
        <w:t xml:space="preserve"> </w:t>
      </w:r>
      <w:r w:rsidRPr="00894CB3">
        <w:t>число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конец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составило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190</w:t>
      </w:r>
      <w:r w:rsidR="00894CB3" w:rsidRPr="00894CB3">
        <w:t xml:space="preserve"> </w:t>
      </w:r>
      <w:r w:rsidRPr="00894CB3">
        <w:t>тысяч</w:t>
      </w:r>
      <w:r w:rsidR="00894CB3" w:rsidRPr="00894CB3">
        <w:t xml:space="preserve"> </w:t>
      </w:r>
      <w:r w:rsidRPr="00894CB3">
        <w:t>человек,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том</w:t>
      </w:r>
      <w:r w:rsidR="00894CB3" w:rsidRPr="00894CB3">
        <w:t xml:space="preserve"> </w:t>
      </w:r>
      <w:r w:rsidRPr="00894CB3">
        <w:t>числе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добровольным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взносам</w:t>
      </w:r>
      <w:r w:rsidR="00894CB3" w:rsidRPr="00894CB3">
        <w:t xml:space="preserve"> - </w:t>
      </w:r>
      <w:r w:rsidRPr="00894CB3">
        <w:t>86</w:t>
      </w:r>
      <w:r w:rsidR="00894CB3" w:rsidRPr="00894CB3">
        <w:t xml:space="preserve"> </w:t>
      </w:r>
      <w:r w:rsidRPr="00894CB3">
        <w:t>человек.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увеличились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прошедший</w:t>
      </w:r>
      <w:r w:rsidR="00894CB3" w:rsidRPr="00894CB3">
        <w:t xml:space="preserve"> </w:t>
      </w:r>
      <w:r w:rsidRPr="00894CB3">
        <w:t>год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Т24,9</w:t>
      </w:r>
      <w:r w:rsidR="00894CB3" w:rsidRPr="00894CB3">
        <w:t xml:space="preserve"> </w:t>
      </w:r>
      <w:r w:rsidRPr="00894CB3">
        <w:t>млрд.,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января</w:t>
      </w:r>
      <w:r w:rsidR="00894CB3" w:rsidRPr="00894CB3">
        <w:t xml:space="preserve"> </w:t>
      </w:r>
      <w:r w:rsidRPr="00894CB3">
        <w:t>составили</w:t>
      </w:r>
      <w:r w:rsidR="00894CB3" w:rsidRPr="00894CB3">
        <w:t xml:space="preserve"> </w:t>
      </w:r>
      <w:r w:rsidRPr="00894CB3">
        <w:t>Т108,4</w:t>
      </w:r>
      <w:r w:rsidR="00894CB3" w:rsidRPr="00894CB3">
        <w:t xml:space="preserve"> </w:t>
      </w:r>
      <w:r w:rsidRPr="00894CB3">
        <w:t>млрд.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размерам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НПФ</w:t>
      </w:r>
      <w:r w:rsidR="00894CB3" w:rsidRPr="00894CB3">
        <w:t xml:space="preserve"> "</w:t>
      </w:r>
      <w:r w:rsidRPr="00894CB3">
        <w:t>Грантум</w:t>
      </w:r>
      <w:r w:rsidR="00894CB3" w:rsidRPr="00894CB3">
        <w:t xml:space="preserve">" </w:t>
      </w:r>
      <w:r w:rsidRPr="00894CB3">
        <w:t>входит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пятерку</w:t>
      </w:r>
      <w:r w:rsidR="00894CB3" w:rsidRPr="00894CB3">
        <w:t xml:space="preserve"> </w:t>
      </w:r>
      <w:r w:rsidRPr="00894CB3">
        <w:t>крупнейших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страны.</w:t>
      </w:r>
      <w:r w:rsidR="00894CB3" w:rsidRPr="00894CB3">
        <w:t xml:space="preserve"> </w:t>
      </w:r>
      <w:r w:rsidRPr="00894CB3">
        <w:t>Величина</w:t>
      </w:r>
      <w:r w:rsidR="00894CB3" w:rsidRPr="00894CB3">
        <w:t xml:space="preserve"> </w:t>
      </w:r>
      <w:r w:rsidRPr="00894CB3">
        <w:t>его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расчете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одного</w:t>
      </w:r>
      <w:r w:rsidR="00894CB3" w:rsidRPr="00894CB3">
        <w:t xml:space="preserve"> </w:t>
      </w:r>
      <w:r w:rsidRPr="00894CB3">
        <w:t>вкладчика</w:t>
      </w:r>
      <w:r w:rsidR="00894CB3" w:rsidRPr="00894CB3">
        <w:t xml:space="preserve"> </w:t>
      </w:r>
      <w:r w:rsidRPr="00894CB3">
        <w:t>увеличилась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начала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Т193</w:t>
      </w:r>
      <w:r w:rsidR="00894CB3" w:rsidRPr="00894CB3">
        <w:t xml:space="preserve"> </w:t>
      </w:r>
      <w:r w:rsidRPr="00894CB3">
        <w:t>тыс.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составила</w:t>
      </w:r>
      <w:r w:rsidR="00894CB3" w:rsidRPr="00894CB3">
        <w:t xml:space="preserve"> </w:t>
      </w:r>
      <w:r w:rsidRPr="00894CB3">
        <w:t>Т569</w:t>
      </w:r>
      <w:r w:rsidR="00894CB3" w:rsidRPr="00894CB3">
        <w:t xml:space="preserve"> </w:t>
      </w:r>
      <w:r w:rsidRPr="00894CB3">
        <w:t>тыс</w:t>
      </w:r>
      <w:r w:rsidR="00894CB3" w:rsidRPr="00894CB3">
        <w:t xml:space="preserve">. - </w:t>
      </w:r>
      <w:r w:rsidRPr="00894CB3">
        <w:t>максимальное</w:t>
      </w:r>
      <w:r w:rsidR="00894CB3" w:rsidRPr="00894CB3">
        <w:t xml:space="preserve"> </w:t>
      </w:r>
      <w:r w:rsidRPr="00894CB3">
        <w:t>значение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системе</w:t>
      </w:r>
      <w:r w:rsidR="00894CB3" w:rsidRPr="00894CB3">
        <w:t xml:space="preserve"> </w:t>
      </w:r>
      <w:r w:rsidRPr="00894CB3">
        <w:t>РК.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Интенсивность</w:t>
      </w:r>
      <w:r w:rsidR="00894CB3" w:rsidRPr="00894CB3">
        <w:t xml:space="preserve"> </w:t>
      </w:r>
      <w:r w:rsidRPr="00894CB3">
        <w:t>прироста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итогам</w:t>
      </w:r>
      <w:r w:rsidR="00894CB3" w:rsidRPr="00894CB3">
        <w:t xml:space="preserve"> </w:t>
      </w:r>
      <w:r w:rsidRPr="00894CB3">
        <w:t>прошедшего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была</w:t>
      </w:r>
      <w:r w:rsidR="00894CB3" w:rsidRPr="00894CB3">
        <w:t xml:space="preserve"> </w:t>
      </w:r>
      <w:r w:rsidRPr="00894CB3">
        <w:t>обеспечена</w:t>
      </w:r>
      <w:r w:rsidR="00894CB3" w:rsidRPr="00894CB3">
        <w:t xml:space="preserve"> </w:t>
      </w:r>
      <w:r w:rsidRPr="00894CB3">
        <w:t>поступлением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сумму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Т15,9</w:t>
      </w:r>
      <w:r w:rsidR="00894CB3" w:rsidRPr="00894CB3">
        <w:t xml:space="preserve"> </w:t>
      </w:r>
      <w:r w:rsidRPr="00894CB3">
        <w:t>млрд.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начислением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дохода</w:t>
      </w:r>
      <w:r w:rsidR="00894CB3" w:rsidRPr="00894CB3">
        <w:t xml:space="preserve"> - </w:t>
      </w:r>
      <w:r w:rsidRPr="00894CB3">
        <w:t>Т11,5</w:t>
      </w:r>
      <w:r w:rsidR="00894CB3" w:rsidRPr="00894CB3">
        <w:t xml:space="preserve"> </w:t>
      </w:r>
      <w:r w:rsidRPr="00894CB3">
        <w:t>млрд.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Говоря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сделанных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инвестициях,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</w:t>
      </w:r>
      <w:r w:rsidRPr="00894CB3">
        <w:t>отмечает,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"</w:t>
      </w:r>
      <w:r w:rsidRPr="00894CB3">
        <w:t>положительный</w:t>
      </w:r>
      <w:r w:rsidR="00894CB3" w:rsidRPr="00894CB3">
        <w:t xml:space="preserve"> </w:t>
      </w:r>
      <w:r w:rsidRPr="00894CB3">
        <w:t>результат</w:t>
      </w:r>
      <w:r w:rsidR="00894CB3" w:rsidRPr="00894CB3">
        <w:t xml:space="preserve"> </w:t>
      </w:r>
      <w:r w:rsidRPr="00894CB3">
        <w:t>инвестиционной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достигнут</w:t>
      </w:r>
      <w:r w:rsidR="00894CB3" w:rsidRPr="00894CB3">
        <w:t xml:space="preserve"> </w:t>
      </w:r>
      <w:r w:rsidRPr="00894CB3">
        <w:t>благодаря</w:t>
      </w:r>
      <w:r w:rsidR="00894CB3" w:rsidRPr="00894CB3">
        <w:t xml:space="preserve"> </w:t>
      </w:r>
      <w:r w:rsidRPr="00894CB3">
        <w:t>сбалансированной</w:t>
      </w:r>
      <w:r w:rsidR="00894CB3" w:rsidRPr="00894CB3">
        <w:t xml:space="preserve"> </w:t>
      </w:r>
      <w:r w:rsidRPr="00894CB3">
        <w:t>структуре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инструментов,</w:t>
      </w:r>
      <w:r w:rsidR="00894CB3" w:rsidRPr="00894CB3">
        <w:t xml:space="preserve"> </w:t>
      </w:r>
      <w:r w:rsidRPr="00894CB3">
        <w:t>приобретенных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Главной</w:t>
      </w:r>
      <w:r w:rsidR="00894CB3" w:rsidRPr="00894CB3">
        <w:t xml:space="preserve"> </w:t>
      </w:r>
      <w:r w:rsidRPr="00894CB3">
        <w:t>целью</w:t>
      </w:r>
      <w:r w:rsidR="00894CB3" w:rsidRPr="00894CB3">
        <w:t xml:space="preserve"> </w:t>
      </w:r>
      <w:r w:rsidRPr="00894CB3">
        <w:t>инвестиционной</w:t>
      </w:r>
      <w:r w:rsidR="00894CB3" w:rsidRPr="00894CB3">
        <w:t xml:space="preserve"> </w:t>
      </w:r>
      <w:r w:rsidRPr="00894CB3">
        <w:t>политики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является</w:t>
      </w:r>
      <w:r w:rsidR="00894CB3" w:rsidRPr="00894CB3">
        <w:t xml:space="preserve"> </w:t>
      </w:r>
      <w:r w:rsidRPr="00894CB3">
        <w:t>обеспечение</w:t>
      </w:r>
      <w:r w:rsidR="00894CB3" w:rsidRPr="00894CB3">
        <w:t xml:space="preserve"> </w:t>
      </w:r>
      <w:r w:rsidRPr="00894CB3">
        <w:t>сохранности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начислением</w:t>
      </w:r>
      <w:r w:rsidR="00894CB3" w:rsidRPr="00894CB3">
        <w:t xml:space="preserve"> </w:t>
      </w:r>
      <w:r w:rsidRPr="00894CB3">
        <w:t>реального,</w:t>
      </w:r>
      <w:r w:rsidR="00894CB3" w:rsidRPr="00894CB3">
        <w:t xml:space="preserve"> </w:t>
      </w:r>
      <w:r w:rsidRPr="00894CB3">
        <w:t>соответствующего</w:t>
      </w:r>
      <w:r w:rsidR="00894CB3" w:rsidRPr="00894CB3">
        <w:t xml:space="preserve"> </w:t>
      </w:r>
      <w:r w:rsidRPr="00894CB3">
        <w:t>рыночной</w:t>
      </w:r>
      <w:r w:rsidR="00894CB3" w:rsidRPr="00894CB3">
        <w:t xml:space="preserve"> </w:t>
      </w:r>
      <w:r w:rsidRPr="00894CB3">
        <w:t>ситуации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дохода</w:t>
      </w:r>
      <w:r w:rsidR="00894CB3" w:rsidRPr="00894CB3">
        <w:t>"</w:t>
      </w:r>
      <w:r w:rsidRPr="00894CB3">
        <w:t>.</w:t>
      </w:r>
      <w:r w:rsidR="00894CB3" w:rsidRPr="00894CB3">
        <w:t xml:space="preserve"> </w:t>
      </w:r>
      <w:r w:rsidRPr="00894CB3">
        <w:t>Структура</w:t>
      </w:r>
      <w:r w:rsidR="00894CB3" w:rsidRPr="00894CB3">
        <w:t xml:space="preserve"> </w:t>
      </w:r>
      <w:r w:rsidRPr="00894CB3">
        <w:t>инвестиций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общем</w:t>
      </w:r>
      <w:r w:rsidR="00894CB3" w:rsidRPr="00894CB3">
        <w:t xml:space="preserve"> </w:t>
      </w:r>
      <w:r w:rsidRPr="00894CB3">
        <w:t>выглядит</w:t>
      </w:r>
      <w:r w:rsidR="00894CB3" w:rsidRPr="00894CB3">
        <w:t xml:space="preserve"> </w:t>
      </w:r>
      <w:r w:rsidRPr="00894CB3">
        <w:t>подтверждением</w:t>
      </w:r>
      <w:r w:rsidR="00894CB3" w:rsidRPr="00894CB3">
        <w:t xml:space="preserve"> </w:t>
      </w:r>
      <w:r w:rsidRPr="00894CB3">
        <w:t>представлений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"</w:t>
      </w:r>
      <w:r w:rsidRPr="00894CB3">
        <w:t>Грантуме</w:t>
      </w:r>
      <w:r w:rsidR="00894CB3" w:rsidRPr="00894CB3">
        <w:t xml:space="preserve">" </w:t>
      </w:r>
      <w:r w:rsidRPr="00894CB3">
        <w:t>как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достаточно</w:t>
      </w:r>
      <w:r w:rsidR="00894CB3" w:rsidRPr="00894CB3">
        <w:t xml:space="preserve"> </w:t>
      </w:r>
      <w:r w:rsidRPr="00894CB3">
        <w:t>консервативном</w:t>
      </w:r>
      <w:r w:rsidR="00894CB3" w:rsidRPr="00894CB3">
        <w:t xml:space="preserve"> </w:t>
      </w:r>
      <w:r w:rsidRPr="00894CB3">
        <w:t>инвесторе.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Ценные</w:t>
      </w:r>
      <w:r w:rsidR="00894CB3" w:rsidRPr="00894CB3">
        <w:t xml:space="preserve"> </w:t>
      </w:r>
      <w:r w:rsidRPr="00894CB3">
        <w:t>бумаги,</w:t>
      </w:r>
      <w:r w:rsidR="00894CB3" w:rsidRPr="00894CB3">
        <w:t xml:space="preserve"> </w:t>
      </w:r>
      <w:r w:rsidRPr="00894CB3">
        <w:t>выпущенные</w:t>
      </w:r>
      <w:r w:rsidR="00894CB3" w:rsidRPr="00894CB3">
        <w:t xml:space="preserve"> </w:t>
      </w:r>
      <w:r w:rsidRPr="00894CB3">
        <w:t>Национальным</w:t>
      </w:r>
      <w:r w:rsidR="00894CB3" w:rsidRPr="00894CB3">
        <w:t xml:space="preserve"> </w:t>
      </w:r>
      <w:r w:rsidRPr="00894CB3">
        <w:t>банком</w:t>
      </w:r>
      <w:r w:rsidR="00894CB3" w:rsidRPr="00894CB3">
        <w:t xml:space="preserve"> </w:t>
      </w:r>
      <w:r w:rsidRPr="00894CB3">
        <w:t>РК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Министерством</w:t>
      </w:r>
      <w:r w:rsidR="00894CB3" w:rsidRPr="00894CB3">
        <w:t xml:space="preserve"> </w:t>
      </w:r>
      <w:r w:rsidRPr="00894CB3">
        <w:t>финансов</w:t>
      </w:r>
      <w:r w:rsidR="00894CB3" w:rsidRPr="00894CB3">
        <w:t xml:space="preserve"> </w:t>
      </w:r>
      <w:r w:rsidRPr="00894CB3">
        <w:t>РК</w:t>
      </w:r>
      <w:r w:rsidR="00894CB3" w:rsidRPr="00894CB3">
        <w:t xml:space="preserve"> (</w:t>
      </w:r>
      <w:r w:rsidRPr="00894CB3">
        <w:t>ГЦБ</w:t>
      </w:r>
      <w:r w:rsidR="00894CB3" w:rsidRPr="00894CB3">
        <w:t xml:space="preserve">), </w:t>
      </w:r>
      <w:r w:rsidRPr="00894CB3">
        <w:t>составили</w:t>
      </w:r>
      <w:r w:rsidR="00894CB3" w:rsidRPr="00894CB3">
        <w:t xml:space="preserve"> </w:t>
      </w:r>
      <w:r w:rsidRPr="00894CB3">
        <w:t>51,11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портфеля.</w:t>
      </w:r>
      <w:r w:rsidR="00894CB3" w:rsidRPr="00894CB3">
        <w:t xml:space="preserve"> </w:t>
      </w:r>
      <w:r w:rsidRPr="00894CB3">
        <w:t>Негосударственные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бумаги,</w:t>
      </w:r>
      <w:r w:rsidR="00894CB3" w:rsidRPr="00894CB3">
        <w:t xml:space="preserve"> </w:t>
      </w:r>
      <w:r w:rsidRPr="00894CB3">
        <w:t>выпущенные</w:t>
      </w:r>
      <w:r w:rsidR="00894CB3" w:rsidRPr="00894CB3">
        <w:t xml:space="preserve"> </w:t>
      </w:r>
      <w:r w:rsidRPr="00894CB3">
        <w:t>организациями</w:t>
      </w:r>
      <w:r w:rsidR="00894CB3" w:rsidRPr="00894CB3">
        <w:t xml:space="preserve"> </w:t>
      </w:r>
      <w:r w:rsidRPr="00894CB3">
        <w:t>РК,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детализируемые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сообщении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позициям</w:t>
      </w:r>
      <w:r w:rsidR="00894CB3" w:rsidRPr="00894CB3">
        <w:t xml:space="preserve"> - </w:t>
      </w:r>
      <w:r w:rsidRPr="00894CB3">
        <w:t>35,08</w:t>
      </w:r>
      <w:r w:rsidR="00894CB3" w:rsidRPr="00894CB3">
        <w:t xml:space="preserve"> </w:t>
      </w:r>
      <w:r w:rsidRPr="00894CB3">
        <w:t>%,</w:t>
      </w:r>
      <w:r w:rsidR="00894CB3" w:rsidRPr="00894CB3">
        <w:t xml:space="preserve"> </w:t>
      </w:r>
      <w:r w:rsidRPr="00894CB3">
        <w:t>другими</w:t>
      </w:r>
      <w:r w:rsidR="00894CB3" w:rsidRPr="00894CB3">
        <w:t xml:space="preserve"> </w:t>
      </w:r>
      <w:r w:rsidRPr="00894CB3">
        <w:t>инвестиционными</w:t>
      </w:r>
      <w:r w:rsidR="00894CB3" w:rsidRPr="00894CB3">
        <w:t xml:space="preserve"> </w:t>
      </w:r>
      <w:r w:rsidRPr="00894CB3">
        <w:t>позициями</w:t>
      </w:r>
      <w:r w:rsidR="00894CB3" w:rsidRPr="00894CB3">
        <w:t xml:space="preserve"> </w:t>
      </w:r>
      <w:r w:rsidRPr="00894CB3">
        <w:t>остаются</w:t>
      </w:r>
      <w:r w:rsidR="00894CB3" w:rsidRPr="00894CB3">
        <w:t xml:space="preserve"> </w:t>
      </w:r>
      <w:r w:rsidRPr="00894CB3">
        <w:t>негосударственные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бумаги,</w:t>
      </w:r>
      <w:r w:rsidR="00894CB3" w:rsidRPr="00894CB3">
        <w:t xml:space="preserve"> </w:t>
      </w:r>
      <w:r w:rsidRPr="00894CB3">
        <w:t>выпущенные</w:t>
      </w:r>
      <w:r w:rsidR="00894CB3" w:rsidRPr="00894CB3">
        <w:t xml:space="preserve"> </w:t>
      </w:r>
      <w:r w:rsidRPr="00894CB3">
        <w:t>иностранными</w:t>
      </w:r>
      <w:r w:rsidR="00894CB3" w:rsidRPr="00894CB3">
        <w:t xml:space="preserve"> </w:t>
      </w:r>
      <w:r w:rsidRPr="00894CB3">
        <w:t>организациями</w:t>
      </w:r>
      <w:r w:rsidR="00894CB3" w:rsidRPr="00894CB3">
        <w:t xml:space="preserve"> - </w:t>
      </w:r>
      <w:r w:rsidRPr="00894CB3">
        <w:t>6,57</w:t>
      </w:r>
      <w:r w:rsidR="00894CB3" w:rsidRPr="00894CB3">
        <w:t xml:space="preserve"> </w:t>
      </w:r>
      <w:r w:rsidRPr="00894CB3">
        <w:t>%,</w:t>
      </w:r>
      <w:r w:rsidR="00894CB3" w:rsidRPr="00894CB3">
        <w:t xml:space="preserve"> </w:t>
      </w:r>
      <w:r w:rsidRPr="00894CB3">
        <w:t>ипотечные</w:t>
      </w:r>
      <w:r w:rsidR="00894CB3" w:rsidRPr="00894CB3">
        <w:t xml:space="preserve"> </w:t>
      </w:r>
      <w:r w:rsidRPr="00894CB3">
        <w:t>облигации</w:t>
      </w:r>
      <w:r w:rsidR="00894CB3" w:rsidRPr="00894CB3">
        <w:t xml:space="preserve"> </w:t>
      </w:r>
      <w:r w:rsidRPr="00894CB3">
        <w:t>организаций</w:t>
      </w:r>
      <w:r w:rsidR="00894CB3" w:rsidRPr="00894CB3">
        <w:t xml:space="preserve"> </w:t>
      </w:r>
      <w:r w:rsidRPr="00894CB3">
        <w:t>РК</w:t>
      </w:r>
      <w:r w:rsidR="00894CB3" w:rsidRPr="00894CB3">
        <w:t xml:space="preserve"> - </w:t>
      </w:r>
      <w:r w:rsidRPr="00894CB3">
        <w:t>3,56</w:t>
      </w:r>
      <w:r w:rsidR="00894CB3" w:rsidRPr="00894CB3">
        <w:t xml:space="preserve"> </w:t>
      </w:r>
      <w:r w:rsidRPr="00894CB3">
        <w:t>%,</w:t>
      </w:r>
      <w:r w:rsidR="00894CB3" w:rsidRPr="00894CB3">
        <w:t xml:space="preserve"> </w:t>
      </w:r>
      <w:r w:rsidRPr="00894CB3">
        <w:t>вклады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банках</w:t>
      </w:r>
      <w:r w:rsidR="00894CB3" w:rsidRPr="00894CB3">
        <w:t xml:space="preserve"> </w:t>
      </w:r>
      <w:r w:rsidRPr="00894CB3">
        <w:t>второго</w:t>
      </w:r>
      <w:r w:rsidR="00894CB3" w:rsidRPr="00894CB3">
        <w:t xml:space="preserve"> </w:t>
      </w:r>
      <w:r w:rsidRPr="00894CB3">
        <w:t>уровня</w:t>
      </w:r>
      <w:r w:rsidR="00894CB3" w:rsidRPr="00894CB3">
        <w:t xml:space="preserve"> </w:t>
      </w:r>
      <w:r w:rsidRPr="00894CB3">
        <w:t>РК</w:t>
      </w:r>
      <w:r w:rsidR="00894CB3" w:rsidRPr="00894CB3">
        <w:t xml:space="preserve"> - </w:t>
      </w:r>
      <w:r w:rsidRPr="00894CB3">
        <w:t>1,42</w:t>
      </w:r>
      <w:r w:rsidR="00894CB3" w:rsidRPr="00894CB3">
        <w:t xml:space="preserve"> </w:t>
      </w:r>
      <w:r w:rsidRPr="00894CB3">
        <w:t>%,</w:t>
      </w:r>
      <w:r w:rsidR="00894CB3" w:rsidRPr="00894CB3">
        <w:t xml:space="preserve"> </w:t>
      </w:r>
      <w:r w:rsidRPr="00894CB3">
        <w:t>инфраструктурные</w:t>
      </w:r>
      <w:r w:rsidR="00894CB3" w:rsidRPr="00894CB3">
        <w:t xml:space="preserve"> </w:t>
      </w:r>
      <w:r w:rsidRPr="00894CB3">
        <w:t>облигации</w:t>
      </w:r>
      <w:r w:rsidR="00894CB3" w:rsidRPr="00894CB3">
        <w:t xml:space="preserve"> </w:t>
      </w:r>
      <w:r w:rsidRPr="00894CB3">
        <w:t>организаций</w:t>
      </w:r>
      <w:r w:rsidR="00894CB3" w:rsidRPr="00894CB3">
        <w:t xml:space="preserve"> </w:t>
      </w:r>
      <w:r w:rsidRPr="00894CB3">
        <w:t>РК</w:t>
      </w:r>
      <w:r w:rsidR="00894CB3" w:rsidRPr="00894CB3">
        <w:t xml:space="preserve"> - </w:t>
      </w:r>
      <w:r w:rsidRPr="00894CB3">
        <w:t>1,27</w:t>
      </w:r>
      <w:r w:rsidR="00894CB3" w:rsidRPr="00894CB3">
        <w:t xml:space="preserve"> </w:t>
      </w:r>
      <w:r w:rsidRPr="00894CB3">
        <w:t>%.</w:t>
      </w:r>
      <w:r w:rsidR="00894CB3" w:rsidRPr="00894CB3">
        <w:t xml:space="preserve"> </w:t>
      </w:r>
      <w:r w:rsidRPr="00894CB3">
        <w:t>Структура</w:t>
      </w:r>
      <w:r w:rsidR="00894CB3" w:rsidRPr="00894CB3">
        <w:t xml:space="preserve"> </w:t>
      </w:r>
      <w:r w:rsidRPr="00894CB3">
        <w:t>инвестиций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диверсифицирована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видам</w:t>
      </w:r>
      <w:r w:rsidR="00894CB3" w:rsidRPr="00894CB3">
        <w:t xml:space="preserve"> </w:t>
      </w:r>
      <w:r w:rsidRPr="00894CB3">
        <w:t>валют</w:t>
      </w:r>
      <w:r w:rsidR="00894CB3" w:rsidRPr="00894CB3">
        <w:t xml:space="preserve">: </w:t>
      </w:r>
      <w:r w:rsidRPr="00894CB3">
        <w:t>83,07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- </w:t>
      </w:r>
      <w:r w:rsidRPr="00894CB3">
        <w:t>в</w:t>
      </w:r>
      <w:r w:rsidR="00894CB3" w:rsidRPr="00894CB3">
        <w:t xml:space="preserve"> </w:t>
      </w:r>
      <w:r w:rsidRPr="00894CB3">
        <w:t>тенге,</w:t>
      </w:r>
      <w:r w:rsidR="00894CB3" w:rsidRPr="00894CB3">
        <w:t xml:space="preserve"> </w:t>
      </w:r>
      <w:r w:rsidRPr="00894CB3">
        <w:t>14,51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- </w:t>
      </w:r>
      <w:r w:rsidRPr="00894CB3">
        <w:t>в</w:t>
      </w:r>
      <w:r w:rsidR="00894CB3" w:rsidRPr="00894CB3">
        <w:t xml:space="preserve"> </w:t>
      </w:r>
      <w:r w:rsidRPr="00894CB3">
        <w:t>долларах</w:t>
      </w:r>
      <w:r w:rsidR="00894CB3" w:rsidRPr="00894CB3">
        <w:t xml:space="preserve"> </w:t>
      </w:r>
      <w:r w:rsidRPr="00894CB3">
        <w:t>США,</w:t>
      </w:r>
      <w:r w:rsidR="00894CB3" w:rsidRPr="00894CB3">
        <w:t xml:space="preserve"> </w:t>
      </w:r>
      <w:r w:rsidRPr="00894CB3">
        <w:t>1,79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- </w:t>
      </w:r>
      <w:r w:rsidRPr="00894CB3">
        <w:t>в</w:t>
      </w:r>
      <w:r w:rsidR="00894CB3" w:rsidRPr="00894CB3">
        <w:t xml:space="preserve"> </w:t>
      </w:r>
      <w:r w:rsidRPr="00894CB3">
        <w:t>евро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0,63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- </w:t>
      </w:r>
      <w:r w:rsidRPr="00894CB3">
        <w:t>в</w:t>
      </w:r>
      <w:r w:rsidR="00894CB3" w:rsidRPr="00894CB3">
        <w:t xml:space="preserve"> </w:t>
      </w:r>
      <w:r w:rsidRPr="00894CB3">
        <w:t>российских</w:t>
      </w:r>
      <w:r w:rsidR="00894CB3" w:rsidRPr="00894CB3">
        <w:t xml:space="preserve"> </w:t>
      </w:r>
      <w:r w:rsidRPr="00894CB3">
        <w:t>рублях.</w:t>
      </w:r>
      <w:r w:rsidR="00894CB3" w:rsidRPr="00894CB3">
        <w:t xml:space="preserve"> </w:t>
      </w:r>
      <w:r w:rsidRPr="00894CB3">
        <w:t>Основная</w:t>
      </w:r>
      <w:r w:rsidR="00894CB3" w:rsidRPr="00894CB3">
        <w:t xml:space="preserve"> </w:t>
      </w:r>
      <w:r w:rsidRPr="00894CB3">
        <w:t>часть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инвестирована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финансовые</w:t>
      </w:r>
      <w:r w:rsidR="00894CB3" w:rsidRPr="00894CB3">
        <w:t xml:space="preserve"> </w:t>
      </w:r>
      <w:r w:rsidRPr="00894CB3">
        <w:t>инструменты,</w:t>
      </w:r>
      <w:r w:rsidR="00894CB3" w:rsidRPr="00894CB3">
        <w:t xml:space="preserve"> </w:t>
      </w:r>
      <w:r w:rsidRPr="00894CB3">
        <w:t>оцененные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шкале</w:t>
      </w:r>
      <w:r w:rsidR="00894CB3" w:rsidRPr="00894CB3">
        <w:t xml:space="preserve"> </w:t>
      </w:r>
      <w:r w:rsidRPr="00894CB3">
        <w:t>кредитного</w:t>
      </w:r>
      <w:r w:rsidR="00894CB3" w:rsidRPr="00894CB3">
        <w:t xml:space="preserve"> </w:t>
      </w:r>
      <w:r w:rsidRPr="00894CB3">
        <w:t>рейтинга</w:t>
      </w:r>
      <w:r w:rsidR="00894CB3" w:rsidRPr="00894CB3">
        <w:t xml:space="preserve"> </w:t>
      </w:r>
      <w:r w:rsidRPr="00894CB3">
        <w:t>международных</w:t>
      </w:r>
      <w:r w:rsidR="00894CB3" w:rsidRPr="00894CB3">
        <w:t xml:space="preserve"> </w:t>
      </w:r>
      <w:r w:rsidRPr="00894CB3">
        <w:t>рейтинговых</w:t>
      </w:r>
      <w:r w:rsidR="00894CB3" w:rsidRPr="00894CB3">
        <w:t xml:space="preserve"> </w:t>
      </w:r>
      <w:r w:rsidRPr="00894CB3">
        <w:t>агентств.</w:t>
      </w:r>
      <w:r w:rsidR="00894CB3" w:rsidRPr="00894CB3">
        <w:t xml:space="preserve"> </w:t>
      </w:r>
      <w:r w:rsidRPr="00894CB3">
        <w:t>Возможно,</w:t>
      </w:r>
      <w:r w:rsidR="00894CB3" w:rsidRPr="00894CB3">
        <w:t xml:space="preserve"> </w:t>
      </w:r>
      <w:r w:rsidRPr="00894CB3">
        <w:t>необходимость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дополнительных</w:t>
      </w:r>
      <w:r w:rsidR="00894CB3" w:rsidRPr="00894CB3">
        <w:t xml:space="preserve"> </w:t>
      </w:r>
      <w:r w:rsidRPr="00894CB3">
        <w:t>комментариях</w:t>
      </w:r>
      <w:r w:rsidR="00894CB3" w:rsidRPr="00894CB3">
        <w:t xml:space="preserve"> </w:t>
      </w:r>
      <w:r w:rsidRPr="00894CB3">
        <w:t>возникла</w:t>
      </w:r>
      <w:r w:rsidR="00894CB3" w:rsidRPr="00894CB3">
        <w:t xml:space="preserve"> </w:t>
      </w:r>
      <w:r w:rsidRPr="00894CB3">
        <w:t>после</w:t>
      </w:r>
      <w:r w:rsidR="00894CB3" w:rsidRPr="00894CB3">
        <w:t xml:space="preserve"> </w:t>
      </w:r>
      <w:r w:rsidRPr="00894CB3">
        <w:t>решения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подать</w:t>
      </w:r>
      <w:r w:rsidR="00894CB3" w:rsidRPr="00894CB3">
        <w:t xml:space="preserve"> </w:t>
      </w:r>
      <w:r w:rsidRPr="00894CB3">
        <w:t>апелляцию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судебное</w:t>
      </w:r>
      <w:r w:rsidR="00894CB3" w:rsidRPr="00894CB3">
        <w:t xml:space="preserve"> </w:t>
      </w:r>
      <w:r w:rsidRPr="00894CB3">
        <w:t>решение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споре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"</w:t>
      </w:r>
      <w:r w:rsidRPr="00894CB3">
        <w:t>Астана-Финанс</w:t>
      </w:r>
      <w:r w:rsidR="00894CB3" w:rsidRPr="00894CB3">
        <w:t>"</w:t>
      </w:r>
      <w:r w:rsidRPr="00894CB3">
        <w:t>,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планом</w:t>
      </w:r>
      <w:r w:rsidR="00894CB3" w:rsidRPr="00894CB3">
        <w:t xml:space="preserve"> </w:t>
      </w:r>
      <w:r w:rsidRPr="00894CB3">
        <w:t>реструктуризации</w:t>
      </w:r>
      <w:r w:rsidR="00894CB3" w:rsidRPr="00894CB3">
        <w:t xml:space="preserve"> </w:t>
      </w:r>
      <w:r w:rsidRPr="00894CB3">
        <w:t>внутренних</w:t>
      </w:r>
      <w:r w:rsidR="00894CB3" w:rsidRPr="00894CB3">
        <w:t xml:space="preserve"> </w:t>
      </w:r>
      <w:r w:rsidRPr="00894CB3">
        <w:t>долгов</w:t>
      </w:r>
      <w:r w:rsidR="00894CB3" w:rsidRPr="00894CB3">
        <w:t xml:space="preserve"> </w:t>
      </w:r>
      <w:r w:rsidRPr="00894CB3">
        <w:t>которого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согласен</w:t>
      </w:r>
      <w:r w:rsidR="00894CB3" w:rsidRPr="00894CB3">
        <w:t xml:space="preserve"> </w:t>
      </w:r>
      <w:r w:rsidRPr="00894CB3">
        <w:t>фонд</w:t>
      </w:r>
      <w:r w:rsidR="00894CB3" w:rsidRPr="00894CB3">
        <w:t>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На</w:t>
      </w:r>
      <w:r w:rsidR="00894CB3" w:rsidRPr="00894CB3">
        <w:t xml:space="preserve"> </w:t>
      </w:r>
      <w:r w:rsidRPr="00894CB3">
        <w:t>начало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коэффициент</w:t>
      </w:r>
      <w:r w:rsidR="00894CB3" w:rsidRPr="00894CB3">
        <w:t xml:space="preserve"> </w:t>
      </w:r>
      <w:r w:rsidRPr="00894CB3">
        <w:t>номинального</w:t>
      </w:r>
      <w:r w:rsidR="00894CB3" w:rsidRPr="00894CB3">
        <w:t xml:space="preserve"> </w:t>
      </w:r>
      <w:r w:rsidRPr="00894CB3">
        <w:t>дохода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год</w:t>
      </w:r>
      <w:r w:rsidR="00894CB3" w:rsidRPr="00894CB3">
        <w:t xml:space="preserve"> </w:t>
      </w:r>
      <w:r w:rsidRPr="00894CB3">
        <w:t>составил</w:t>
      </w:r>
      <w:r w:rsidR="00894CB3" w:rsidRPr="00894CB3">
        <w:t xml:space="preserve"> </w:t>
      </w:r>
      <w:r w:rsidRPr="00894CB3">
        <w:t>14,59,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36</w:t>
      </w:r>
      <w:r w:rsidR="00894CB3" w:rsidRPr="00894CB3">
        <w:t xml:space="preserve"> </w:t>
      </w:r>
      <w:r w:rsidRPr="00894CB3">
        <w:t>месяцев</w:t>
      </w:r>
      <w:r w:rsidR="00894CB3" w:rsidRPr="00894CB3">
        <w:t xml:space="preserve"> - </w:t>
      </w:r>
      <w:r w:rsidRPr="00894CB3">
        <w:t>20,47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60</w:t>
      </w:r>
      <w:r w:rsidR="00894CB3" w:rsidRPr="00894CB3">
        <w:t xml:space="preserve"> </w:t>
      </w:r>
      <w:r w:rsidRPr="00894CB3">
        <w:t>месяцев</w:t>
      </w:r>
      <w:r w:rsidR="00894CB3" w:rsidRPr="00894CB3">
        <w:t xml:space="preserve"> - </w:t>
      </w:r>
      <w:r w:rsidRPr="00894CB3">
        <w:t>40,46.</w:t>
      </w:r>
      <w:r w:rsidR="00894CB3" w:rsidRPr="00894CB3">
        <w:t xml:space="preserve"> </w:t>
      </w:r>
      <w:r w:rsidRPr="00894CB3">
        <w:t>Доходность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2009</w:t>
      </w:r>
      <w:r w:rsidR="00894CB3" w:rsidRPr="00894CB3">
        <w:t xml:space="preserve"> </w:t>
      </w:r>
      <w:r w:rsidRPr="00894CB3">
        <w:t>году</w:t>
      </w:r>
      <w:r w:rsidR="00894CB3" w:rsidRPr="00894CB3">
        <w:t xml:space="preserve"> </w:t>
      </w:r>
      <w:r w:rsidRPr="00894CB3">
        <w:t>существенно</w:t>
      </w:r>
      <w:r w:rsidR="00894CB3" w:rsidRPr="00894CB3">
        <w:t xml:space="preserve"> </w:t>
      </w:r>
      <w:r w:rsidRPr="00894CB3">
        <w:t>превысила</w:t>
      </w:r>
      <w:r w:rsidR="00894CB3" w:rsidRPr="00894CB3">
        <w:t xml:space="preserve"> </w:t>
      </w:r>
      <w:r w:rsidRPr="00894CB3">
        <w:t>значение</w:t>
      </w:r>
      <w:r w:rsidR="00894CB3" w:rsidRPr="00894CB3">
        <w:t xml:space="preserve"> </w:t>
      </w:r>
      <w:r w:rsidRPr="00894CB3">
        <w:t>средневзвешенного</w:t>
      </w:r>
      <w:r w:rsidR="00894CB3" w:rsidRPr="00894CB3">
        <w:t xml:space="preserve"> </w:t>
      </w:r>
      <w:r w:rsidRPr="00894CB3">
        <w:t>коэффициента</w:t>
      </w:r>
      <w:r w:rsidR="00894CB3" w:rsidRPr="00894CB3">
        <w:t xml:space="preserve"> </w:t>
      </w:r>
      <w:r w:rsidRPr="00894CB3">
        <w:t>номинального</w:t>
      </w:r>
      <w:r w:rsidR="00894CB3" w:rsidRPr="00894CB3">
        <w:t xml:space="preserve"> </w:t>
      </w:r>
      <w:r w:rsidRPr="00894CB3">
        <w:t>дохода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системе</w:t>
      </w:r>
      <w:r w:rsidR="00894CB3" w:rsidRPr="00894CB3">
        <w:t xml:space="preserve"> (</w:t>
      </w:r>
      <w:r w:rsidRPr="00894CB3">
        <w:t>11,95</w:t>
      </w:r>
      <w:r w:rsidR="00894CB3" w:rsidRPr="00894CB3">
        <w:t xml:space="preserve">) </w:t>
      </w:r>
      <w:r w:rsidRPr="00894CB3">
        <w:t>и</w:t>
      </w:r>
      <w:r w:rsidR="00894CB3" w:rsidRPr="00894CB3">
        <w:t xml:space="preserve"> </w:t>
      </w:r>
      <w:r w:rsidRPr="00894CB3">
        <w:t>накопленного</w:t>
      </w:r>
      <w:r w:rsidR="00894CB3" w:rsidRPr="00894CB3">
        <w:t xml:space="preserve"> </w:t>
      </w:r>
      <w:r w:rsidRPr="00894CB3">
        <w:t>уровня</w:t>
      </w:r>
      <w:r w:rsidR="00894CB3" w:rsidRPr="00894CB3">
        <w:t xml:space="preserve"> </w:t>
      </w:r>
      <w:r w:rsidRPr="00894CB3">
        <w:t>инфляции</w:t>
      </w:r>
      <w:r w:rsidR="00894CB3" w:rsidRPr="00894CB3">
        <w:t xml:space="preserve"> - </w:t>
      </w:r>
      <w:r w:rsidRPr="00894CB3">
        <w:t>6</w:t>
      </w:r>
      <w:r w:rsidR="00894CB3" w:rsidRPr="00894CB3">
        <w:t xml:space="preserve">,20 </w:t>
      </w:r>
      <w:r w:rsidRPr="00894CB3">
        <w:t>%.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Для</w:t>
      </w:r>
      <w:r w:rsidR="00894CB3" w:rsidRPr="00894CB3">
        <w:t xml:space="preserve"> </w:t>
      </w:r>
      <w:r w:rsidRPr="00894CB3">
        <w:t>максимального</w:t>
      </w:r>
      <w:r w:rsidR="00894CB3" w:rsidRPr="00894CB3">
        <w:t xml:space="preserve"> </w:t>
      </w:r>
      <w:r w:rsidRPr="00894CB3">
        <w:t>контроля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надежности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</w:t>
      </w:r>
      <w:r w:rsidRPr="00894CB3">
        <w:t>поручил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деньгами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компании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управлению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- </w:t>
      </w:r>
      <w:r w:rsidRPr="00894CB3">
        <w:t>ООИУПА</w:t>
      </w:r>
      <w:r w:rsidR="00894CB3" w:rsidRPr="00894CB3">
        <w:t xml:space="preserve"> "</w:t>
      </w:r>
      <w:r w:rsidRPr="00894CB3">
        <w:t>GRANTUM</w:t>
      </w:r>
      <w:r w:rsidR="00894CB3" w:rsidRPr="00894CB3">
        <w:t>"</w:t>
      </w:r>
      <w:r w:rsidRPr="00894CB3">
        <w:t>.</w:t>
      </w:r>
      <w:r w:rsidR="00894CB3" w:rsidRPr="00894CB3">
        <w:t xml:space="preserve"> </w:t>
      </w:r>
      <w:r w:rsidRPr="00894CB3">
        <w:t>ООИУПА</w:t>
      </w:r>
      <w:r w:rsidR="00894CB3" w:rsidRPr="00894CB3">
        <w:t xml:space="preserve"> "</w:t>
      </w:r>
      <w:r w:rsidRPr="00894CB3">
        <w:t>GRANTUM</w:t>
      </w:r>
      <w:r w:rsidR="00894CB3" w:rsidRPr="00894CB3">
        <w:t xml:space="preserve">" </w:t>
      </w:r>
      <w:r w:rsidRPr="00894CB3">
        <w:t>является</w:t>
      </w:r>
      <w:r w:rsidR="00894CB3" w:rsidRPr="00894CB3">
        <w:t xml:space="preserve"> </w:t>
      </w:r>
      <w:r w:rsidRPr="00894CB3">
        <w:t>правопреемником</w:t>
      </w:r>
      <w:r w:rsidR="00894CB3" w:rsidRPr="00894CB3">
        <w:t xml:space="preserve"> </w:t>
      </w:r>
      <w:r w:rsidRPr="00894CB3">
        <w:t>ООИУПА</w:t>
      </w:r>
      <w:r w:rsidR="00894CB3" w:rsidRPr="00894CB3">
        <w:t xml:space="preserve"> "</w:t>
      </w:r>
      <w:r w:rsidRPr="00894CB3">
        <w:t>ABN</w:t>
      </w:r>
      <w:r w:rsidR="00894CB3" w:rsidRPr="00894CB3">
        <w:t xml:space="preserve"> </w:t>
      </w:r>
      <w:r w:rsidRPr="00894CB3">
        <w:t>AMRO</w:t>
      </w:r>
      <w:r w:rsidR="00894CB3" w:rsidRPr="00894CB3">
        <w:t xml:space="preserve"> </w:t>
      </w:r>
      <w:r w:rsidRPr="00894CB3">
        <w:t>Asset</w:t>
      </w:r>
      <w:r w:rsidR="00894CB3" w:rsidRPr="00894CB3">
        <w:t xml:space="preserve"> </w:t>
      </w:r>
      <w:r w:rsidRPr="00894CB3">
        <w:t>Management</w:t>
      </w:r>
      <w:r w:rsidR="00894CB3" w:rsidRPr="00894CB3">
        <w:t>"</w:t>
      </w:r>
      <w:r w:rsidRPr="00894CB3">
        <w:t>,</w:t>
      </w:r>
      <w:r w:rsidR="00894CB3" w:rsidRPr="00894CB3">
        <w:t xml:space="preserve"> </w:t>
      </w:r>
      <w:r w:rsidRPr="00894CB3">
        <w:t>созданной</w:t>
      </w:r>
      <w:r w:rsidR="00894CB3" w:rsidRPr="00894CB3">
        <w:t xml:space="preserve"> </w:t>
      </w:r>
      <w:r w:rsidRPr="00894CB3">
        <w:t>одной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первых</w:t>
      </w:r>
      <w:r w:rsidR="00894CB3" w:rsidRPr="00894CB3">
        <w:t xml:space="preserve"> </w:t>
      </w:r>
      <w:r w:rsidRPr="00894CB3">
        <w:t>среди</w:t>
      </w:r>
      <w:r w:rsidR="00894CB3" w:rsidRPr="00894CB3">
        <w:t xml:space="preserve"> </w:t>
      </w:r>
      <w:r w:rsidRPr="00894CB3">
        <w:t>всех</w:t>
      </w:r>
      <w:r w:rsidR="00894CB3" w:rsidRPr="00894CB3">
        <w:t xml:space="preserve"> </w:t>
      </w:r>
      <w:r w:rsidRPr="00894CB3">
        <w:t>компаний</w:t>
      </w:r>
      <w:r w:rsidR="00894CB3" w:rsidRPr="00894CB3">
        <w:t xml:space="preserve"> </w:t>
      </w:r>
      <w:r w:rsidRPr="00894CB3">
        <w:t>данного</w:t>
      </w:r>
      <w:r w:rsidR="00894CB3" w:rsidRPr="00894CB3">
        <w:t xml:space="preserve"> </w:t>
      </w:r>
      <w:r w:rsidRPr="00894CB3">
        <w:t>профиля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1998</w:t>
      </w:r>
      <w:r w:rsidR="00894CB3" w:rsidRPr="00894CB3">
        <w:t xml:space="preserve"> </w:t>
      </w:r>
      <w:r w:rsidRPr="00894CB3">
        <w:t>году.</w:t>
      </w:r>
      <w:r w:rsidR="00894CB3" w:rsidRPr="00894CB3">
        <w:t xml:space="preserve"> </w:t>
      </w:r>
      <w:r w:rsidRPr="00894CB3">
        <w:t>Объём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под</w:t>
      </w:r>
      <w:r w:rsidR="00894CB3" w:rsidRPr="00894CB3">
        <w:t xml:space="preserve"> </w:t>
      </w:r>
      <w:r w:rsidRPr="00894CB3">
        <w:t>управлением</w:t>
      </w:r>
      <w:r w:rsidR="00894CB3" w:rsidRPr="00894CB3">
        <w:t xml:space="preserve"> </w:t>
      </w:r>
      <w:r w:rsidRPr="00894CB3">
        <w:t>превышает</w:t>
      </w:r>
      <w:r w:rsidR="00894CB3" w:rsidRPr="00894CB3">
        <w:t xml:space="preserve"> </w:t>
      </w:r>
      <w:r w:rsidRPr="00894CB3">
        <w:t>58,8</w:t>
      </w:r>
      <w:r w:rsidR="00894CB3" w:rsidRPr="00894CB3">
        <w:t xml:space="preserve"> </w:t>
      </w:r>
      <w:r w:rsidRPr="00894CB3">
        <w:t>млрд.</w:t>
      </w:r>
      <w:r w:rsidR="00894CB3" w:rsidRPr="00894CB3">
        <w:t xml:space="preserve"> </w:t>
      </w:r>
      <w:r w:rsidRPr="00894CB3">
        <w:t>тенге.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ООИУПА</w:t>
      </w:r>
      <w:r w:rsidR="00894CB3" w:rsidRPr="00894CB3">
        <w:t xml:space="preserve"> "</w:t>
      </w:r>
      <w:r w:rsidRPr="00894CB3">
        <w:t>GRANTUM</w:t>
      </w:r>
      <w:r w:rsidR="00894CB3" w:rsidRPr="00894CB3">
        <w:t>":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деятельность</w:t>
      </w:r>
      <w:r w:rsidR="00894CB3" w:rsidRPr="00894CB3">
        <w:t xml:space="preserve"> </w:t>
      </w:r>
      <w:r w:rsidRPr="00894CB3">
        <w:t>ООИУПА</w:t>
      </w:r>
      <w:r w:rsidR="00894CB3" w:rsidRPr="00894CB3">
        <w:t xml:space="preserve"> "</w:t>
      </w:r>
      <w:r w:rsidRPr="00894CB3">
        <w:t>GRANTUM</w:t>
      </w:r>
      <w:r w:rsidR="00894CB3" w:rsidRPr="00894CB3">
        <w:t xml:space="preserve">" </w:t>
      </w:r>
      <w:r w:rsidRPr="00894CB3">
        <w:t>регулируется</w:t>
      </w:r>
      <w:r w:rsidR="00894CB3" w:rsidRPr="00894CB3">
        <w:t xml:space="preserve"> </w:t>
      </w:r>
      <w:r w:rsidRPr="00894CB3">
        <w:t>Агентством</w:t>
      </w:r>
      <w:r w:rsidR="00894CB3" w:rsidRPr="00894CB3">
        <w:t xml:space="preserve"> </w:t>
      </w:r>
      <w:r w:rsidRPr="00894CB3">
        <w:t>РК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регулированию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надзору</w:t>
      </w:r>
      <w:r w:rsidR="00894CB3" w:rsidRPr="00894CB3">
        <w:t xml:space="preserve"> </w:t>
      </w:r>
      <w:r w:rsidRPr="00894CB3">
        <w:t>финансового</w:t>
      </w:r>
      <w:r w:rsidR="00894CB3" w:rsidRPr="00894CB3">
        <w:t xml:space="preserve"> </w:t>
      </w:r>
      <w:r w:rsidRPr="00894CB3">
        <w:t>рынка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организаций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занимает</w:t>
      </w:r>
      <w:r w:rsidR="00894CB3" w:rsidRPr="00894CB3">
        <w:t xml:space="preserve"> </w:t>
      </w:r>
      <w:r w:rsidRPr="00894CB3">
        <w:t>лидирующие</w:t>
      </w:r>
      <w:r w:rsidR="00894CB3" w:rsidRPr="00894CB3">
        <w:t xml:space="preserve"> </w:t>
      </w:r>
      <w:r w:rsidRPr="00894CB3">
        <w:t>позиции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прибыльности</w:t>
      </w:r>
      <w:r w:rsidR="00894CB3" w:rsidRPr="00894CB3">
        <w:t xml:space="preserve"> </w:t>
      </w:r>
      <w:r w:rsidRPr="00894CB3">
        <w:t>вложений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оптимальном</w:t>
      </w:r>
      <w:r w:rsidR="00894CB3" w:rsidRPr="00894CB3">
        <w:t xml:space="preserve"> </w:t>
      </w:r>
      <w:r w:rsidRPr="00894CB3">
        <w:t>контроле</w:t>
      </w:r>
      <w:r w:rsidR="00894CB3" w:rsidRPr="00894CB3">
        <w:t xml:space="preserve"> </w:t>
      </w:r>
      <w:r w:rsidRPr="00894CB3">
        <w:t>над</w:t>
      </w:r>
      <w:r w:rsidR="00894CB3" w:rsidRPr="00894CB3">
        <w:t xml:space="preserve"> </w:t>
      </w:r>
      <w:r w:rsidRPr="00894CB3">
        <w:t>рисками.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ежедневно</w:t>
      </w:r>
      <w:r w:rsidR="00894CB3" w:rsidRPr="00894CB3">
        <w:t xml:space="preserve"> </w:t>
      </w:r>
      <w:r w:rsidRPr="00894CB3">
        <w:t>проводит</w:t>
      </w:r>
      <w:r w:rsidR="00894CB3" w:rsidRPr="00894CB3">
        <w:t xml:space="preserve"> </w:t>
      </w:r>
      <w:r w:rsidRPr="00894CB3">
        <w:t>трехсторонний</w:t>
      </w:r>
      <w:r w:rsidR="00894CB3" w:rsidRPr="00894CB3">
        <w:t xml:space="preserve"> </w:t>
      </w:r>
      <w:r w:rsidRPr="00894CB3">
        <w:t>взаимный</w:t>
      </w:r>
      <w:r w:rsidR="00894CB3" w:rsidRPr="00894CB3">
        <w:t xml:space="preserve"> </w:t>
      </w:r>
      <w:r w:rsidRPr="00894CB3">
        <w:t>контроль</w:t>
      </w:r>
      <w:r w:rsidR="00894CB3" w:rsidRPr="00894CB3">
        <w:t xml:space="preserve"> </w:t>
      </w:r>
      <w:r w:rsidRPr="00894CB3">
        <w:t>между</w:t>
      </w:r>
      <w:r w:rsidR="00894CB3" w:rsidRPr="00894CB3">
        <w:t xml:space="preserve"> </w:t>
      </w:r>
      <w:r w:rsidRPr="00894CB3">
        <w:t>ООИУПА,</w:t>
      </w:r>
      <w:r w:rsidR="00894CB3" w:rsidRPr="00894CB3">
        <w:t xml:space="preserve"> </w:t>
      </w:r>
      <w:r w:rsidRPr="00894CB3">
        <w:t>Банком-кастодианом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начислению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дохода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зависимости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рыночной</w:t>
      </w:r>
      <w:r w:rsidR="00894CB3" w:rsidRPr="00894CB3">
        <w:t xml:space="preserve"> </w:t>
      </w:r>
      <w:r w:rsidRPr="00894CB3">
        <w:t>ситуации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целью</w:t>
      </w:r>
      <w:r w:rsidR="00894CB3" w:rsidRPr="00894CB3">
        <w:t xml:space="preserve"> </w:t>
      </w:r>
      <w:r w:rsidRPr="00894CB3">
        <w:t>избежание</w:t>
      </w:r>
      <w:r w:rsidR="00894CB3" w:rsidRPr="00894CB3">
        <w:t xml:space="preserve"> </w:t>
      </w:r>
      <w:r w:rsidRPr="00894CB3">
        <w:t>негативного</w:t>
      </w:r>
      <w:r w:rsidR="00894CB3" w:rsidRPr="00894CB3">
        <w:t xml:space="preserve"> </w:t>
      </w:r>
      <w:r w:rsidRPr="00894CB3">
        <w:t>влияния</w:t>
      </w:r>
      <w:r w:rsidR="00894CB3" w:rsidRPr="00894CB3">
        <w:t xml:space="preserve"> </w:t>
      </w:r>
      <w:r w:rsidRPr="00894CB3">
        <w:t>различных</w:t>
      </w:r>
      <w:r w:rsidR="00894CB3" w:rsidRPr="00894CB3">
        <w:t xml:space="preserve"> </w:t>
      </w:r>
      <w:r w:rsidRPr="00894CB3">
        <w:t>экономических</w:t>
      </w:r>
      <w:r w:rsidR="00894CB3" w:rsidRPr="00894CB3">
        <w:t xml:space="preserve"> </w:t>
      </w:r>
      <w:r w:rsidRPr="00894CB3">
        <w:t>факторов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вкладываются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наиболее</w:t>
      </w:r>
      <w:r w:rsidR="00894CB3" w:rsidRPr="00894CB3">
        <w:t xml:space="preserve"> </w:t>
      </w:r>
      <w:r w:rsidRPr="00894CB3">
        <w:t>надежные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финансовые</w:t>
      </w:r>
      <w:r w:rsidR="00894CB3" w:rsidRPr="00894CB3">
        <w:t xml:space="preserve"> </w:t>
      </w:r>
      <w:r w:rsidRPr="00894CB3">
        <w:t>институты</w:t>
      </w:r>
      <w:r w:rsidR="00894CB3" w:rsidRPr="00894CB3">
        <w:t>;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имеет</w:t>
      </w:r>
      <w:r w:rsidR="00894CB3" w:rsidRPr="00894CB3">
        <w:t xml:space="preserve"> </w:t>
      </w:r>
      <w:r w:rsidRPr="00894CB3">
        <w:t>опыт</w:t>
      </w:r>
      <w:r w:rsidR="00894CB3" w:rsidRPr="00894CB3">
        <w:t xml:space="preserve"> </w:t>
      </w:r>
      <w:r w:rsidRPr="00894CB3">
        <w:t>работы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мировых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рынках</w:t>
      </w:r>
      <w:r w:rsidR="00894CB3" w:rsidRPr="00894CB3">
        <w:t>;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специалисты</w:t>
      </w:r>
      <w:r w:rsidR="00894CB3" w:rsidRPr="00894CB3">
        <w:t xml:space="preserve"> </w:t>
      </w:r>
      <w:r w:rsidRPr="00894CB3">
        <w:t>компании</w:t>
      </w:r>
      <w:r w:rsidR="00894CB3" w:rsidRPr="00894CB3">
        <w:t xml:space="preserve"> </w:t>
      </w:r>
      <w:r w:rsidRPr="00894CB3">
        <w:t>прошли</w:t>
      </w:r>
      <w:r w:rsidR="00894CB3" w:rsidRPr="00894CB3">
        <w:t xml:space="preserve"> </w:t>
      </w:r>
      <w:r w:rsidRPr="00894CB3">
        <w:t>обучение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подразделениях</w:t>
      </w:r>
      <w:r w:rsidR="00894CB3" w:rsidRPr="00894CB3">
        <w:t xml:space="preserve"> </w:t>
      </w:r>
      <w:r w:rsidRPr="00894CB3">
        <w:t>группы</w:t>
      </w:r>
      <w:r w:rsidR="00894CB3" w:rsidRPr="00894CB3">
        <w:t xml:space="preserve"> "</w:t>
      </w:r>
      <w:r w:rsidRPr="00894CB3">
        <w:t>ABN</w:t>
      </w:r>
      <w:r w:rsidR="00894CB3" w:rsidRPr="00894CB3">
        <w:t xml:space="preserve"> </w:t>
      </w:r>
      <w:r w:rsidRPr="00894CB3">
        <w:t>AMRO</w:t>
      </w:r>
      <w:r w:rsidR="00894CB3" w:rsidRPr="00894CB3">
        <w:t>"</w:t>
      </w:r>
      <w:r w:rsidRPr="00894CB3">
        <w:t>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Положительная</w:t>
      </w:r>
      <w:r w:rsidR="00894CB3" w:rsidRPr="00894CB3">
        <w:t xml:space="preserve"> </w:t>
      </w:r>
      <w:r w:rsidRPr="00894CB3">
        <w:t>динамика</w:t>
      </w:r>
      <w:r w:rsidR="00894CB3" w:rsidRPr="00894CB3">
        <w:t xml:space="preserve"> </w:t>
      </w:r>
      <w:r w:rsidRPr="00894CB3">
        <w:t>инвестиционной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обусловлена</w:t>
      </w:r>
      <w:r w:rsidR="00894CB3" w:rsidRPr="00894CB3">
        <w:t xml:space="preserve"> </w:t>
      </w:r>
      <w:r w:rsidRPr="00894CB3">
        <w:t>приверженностью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консервативной</w:t>
      </w:r>
      <w:r w:rsidR="00894CB3" w:rsidRPr="00894CB3">
        <w:t xml:space="preserve"> </w:t>
      </w:r>
      <w:r w:rsidRPr="00894CB3">
        <w:t>инвестиционной</w:t>
      </w:r>
      <w:r w:rsidR="00894CB3" w:rsidRPr="00894CB3">
        <w:t xml:space="preserve"> </w:t>
      </w:r>
      <w:r w:rsidRPr="00894CB3">
        <w:t>стратегии</w:t>
      </w:r>
      <w:r w:rsidR="00894CB3" w:rsidRPr="00894CB3">
        <w:t xml:space="preserve">: </w:t>
      </w:r>
      <w:r w:rsidRPr="00894CB3">
        <w:t>взвешенным</w:t>
      </w:r>
      <w:r w:rsidR="00894CB3" w:rsidRPr="00894CB3">
        <w:t xml:space="preserve"> </w:t>
      </w:r>
      <w:r w:rsidRPr="00894CB3">
        <w:t>подходом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рисками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сбалансированной</w:t>
      </w:r>
      <w:r w:rsidR="00894CB3" w:rsidRPr="00894CB3">
        <w:t xml:space="preserve"> </w:t>
      </w:r>
      <w:r w:rsidRPr="00894CB3">
        <w:t>структурой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портфеля,</w:t>
      </w:r>
      <w:r w:rsidR="00894CB3" w:rsidRPr="00894CB3">
        <w:t xml:space="preserve"> </w:t>
      </w:r>
      <w:r w:rsidRPr="00894CB3">
        <w:t>где</w:t>
      </w:r>
      <w:r w:rsidR="00894CB3" w:rsidRPr="00894CB3">
        <w:t xml:space="preserve"> </w:t>
      </w:r>
      <w:r w:rsidRPr="00894CB3">
        <w:t>значительную</w:t>
      </w:r>
      <w:r w:rsidR="00894CB3" w:rsidRPr="00894CB3">
        <w:t xml:space="preserve"> </w:t>
      </w:r>
      <w:r w:rsidRPr="00894CB3">
        <w:t>долю</w:t>
      </w:r>
      <w:r w:rsidR="00894CB3" w:rsidRPr="00894CB3">
        <w:t xml:space="preserve"> </w:t>
      </w:r>
      <w:r w:rsidRPr="00894CB3">
        <w:t>составляют</w:t>
      </w:r>
      <w:r w:rsidR="00894CB3" w:rsidRPr="00894CB3">
        <w:t xml:space="preserve"> </w:t>
      </w:r>
      <w:r w:rsidRPr="00894CB3">
        <w:t>надежные</w:t>
      </w:r>
      <w:r w:rsidR="00894CB3" w:rsidRPr="00894CB3">
        <w:t xml:space="preserve"> </w:t>
      </w:r>
      <w:r w:rsidRPr="00894CB3">
        <w:t>государственные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РК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бумаги,</w:t>
      </w:r>
      <w:r w:rsidR="00894CB3" w:rsidRPr="00894CB3">
        <w:t xml:space="preserve"> </w:t>
      </w:r>
      <w:r w:rsidRPr="00894CB3">
        <w:t>выпущенные</w:t>
      </w:r>
      <w:r w:rsidR="00894CB3" w:rsidRPr="00894CB3">
        <w:t xml:space="preserve"> </w:t>
      </w:r>
      <w:r w:rsidRPr="00894CB3">
        <w:t>организациями</w:t>
      </w:r>
      <w:r w:rsidR="00894CB3" w:rsidRPr="00894CB3">
        <w:t xml:space="preserve"> </w:t>
      </w:r>
      <w:r w:rsidRPr="00894CB3">
        <w:t>РК.</w:t>
      </w:r>
    </w:p>
    <w:p w:rsidR="00894CB3" w:rsidRPr="00894CB3" w:rsidRDefault="00B050A2" w:rsidP="00894CB3">
      <w:pPr>
        <w:tabs>
          <w:tab w:val="left" w:pos="726"/>
        </w:tabs>
        <w:autoSpaceDE w:val="0"/>
        <w:autoSpaceDN w:val="0"/>
        <w:adjustRightInd w:val="0"/>
      </w:pPr>
      <w:r w:rsidRPr="00894CB3">
        <w:t>Согласно</w:t>
      </w:r>
      <w:r w:rsidR="00894CB3" w:rsidRPr="00894CB3">
        <w:t xml:space="preserve"> </w:t>
      </w:r>
      <w:r w:rsidRPr="00894CB3">
        <w:t>учетной</w:t>
      </w:r>
      <w:r w:rsidR="00894CB3" w:rsidRPr="00894CB3">
        <w:t xml:space="preserve"> </w:t>
      </w:r>
      <w:r w:rsidRPr="00894CB3">
        <w:t>политики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финансовые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подразделяются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три</w:t>
      </w:r>
      <w:r w:rsidR="00894CB3" w:rsidRPr="00894CB3">
        <w:t xml:space="preserve"> </w:t>
      </w:r>
      <w:r w:rsidRPr="00894CB3">
        <w:t>категории</w:t>
      </w:r>
      <w:r w:rsidR="00894CB3" w:rsidRPr="00894CB3">
        <w:t xml:space="preserve">: </w:t>
      </w:r>
      <w:r w:rsidRPr="00894CB3">
        <w:t>ценные</w:t>
      </w:r>
      <w:r w:rsidR="00894CB3" w:rsidRPr="00894CB3">
        <w:t xml:space="preserve"> </w:t>
      </w:r>
      <w:r w:rsidRPr="00894CB3">
        <w:t>бумаги,</w:t>
      </w:r>
      <w:r w:rsidR="00894CB3" w:rsidRPr="00894CB3">
        <w:t xml:space="preserve"> </w:t>
      </w:r>
      <w:r w:rsidRPr="00894CB3">
        <w:t>предназначенные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торговли,</w:t>
      </w:r>
      <w:r w:rsidR="00894CB3" w:rsidRPr="00894CB3">
        <w:t xml:space="preserve"> </w:t>
      </w:r>
      <w:r w:rsidRPr="00894CB3">
        <w:t>удерживаемые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погашения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имеющиеся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наличии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продажи.</w:t>
      </w:r>
      <w:r w:rsidR="00894CB3" w:rsidRPr="00894CB3">
        <w:t xml:space="preserve"> </w:t>
      </w:r>
      <w:r w:rsidRPr="00894CB3">
        <w:t>Финансовые</w:t>
      </w:r>
      <w:r w:rsidR="00894CB3" w:rsidRPr="00894CB3">
        <w:t xml:space="preserve"> </w:t>
      </w:r>
      <w:r w:rsidRPr="00894CB3">
        <w:t>инвестиции</w:t>
      </w:r>
      <w:r w:rsidR="00894CB3" w:rsidRPr="00894CB3">
        <w:t xml:space="preserve"> </w:t>
      </w:r>
      <w:r w:rsidRPr="00894CB3">
        <w:t>собственных</w:t>
      </w:r>
      <w:r w:rsidR="00894CB3" w:rsidRPr="00894CB3">
        <w:t xml:space="preserve"> </w:t>
      </w:r>
      <w:r w:rsidRPr="00894CB3">
        <w:t>средств</w:t>
      </w:r>
      <w:r w:rsidR="00894CB3" w:rsidRPr="00894CB3">
        <w:t xml:space="preserve"> </w:t>
      </w:r>
      <w:r w:rsidRPr="00894CB3">
        <w:t>учитывались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двум</w:t>
      </w:r>
      <w:r w:rsidR="00894CB3" w:rsidRPr="00894CB3">
        <w:t xml:space="preserve"> </w:t>
      </w:r>
      <w:r w:rsidRPr="00894CB3">
        <w:t>категориям</w:t>
      </w:r>
      <w:r w:rsidR="00894CB3" w:rsidRPr="00894CB3">
        <w:t xml:space="preserve">: </w:t>
      </w:r>
      <w:r w:rsidRPr="00894CB3">
        <w:t>ценные</w:t>
      </w:r>
      <w:r w:rsidR="00894CB3" w:rsidRPr="00894CB3">
        <w:t xml:space="preserve"> </w:t>
      </w:r>
      <w:r w:rsidRPr="00894CB3">
        <w:t>бумаги,</w:t>
      </w:r>
      <w:r w:rsidR="00894CB3" w:rsidRPr="00894CB3">
        <w:t xml:space="preserve"> </w:t>
      </w:r>
      <w:r w:rsidRPr="00894CB3">
        <w:t>удерживаемые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погашения,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имеющиеся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наличии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продажи.</w:t>
      </w:r>
    </w:p>
    <w:p w:rsidR="00894CB3" w:rsidRPr="00894CB3" w:rsidRDefault="00B050A2" w:rsidP="00894CB3">
      <w:pPr>
        <w:tabs>
          <w:tab w:val="left" w:pos="726"/>
        </w:tabs>
        <w:autoSpaceDE w:val="0"/>
        <w:autoSpaceDN w:val="0"/>
        <w:adjustRightInd w:val="0"/>
      </w:pPr>
      <w:r w:rsidRPr="00894CB3">
        <w:t>При</w:t>
      </w:r>
      <w:r w:rsidR="00894CB3" w:rsidRPr="00894CB3">
        <w:t xml:space="preserve"> </w:t>
      </w:r>
      <w:r w:rsidRPr="00894CB3">
        <w:t>первоначальном</w:t>
      </w:r>
      <w:r w:rsidR="00894CB3" w:rsidRPr="00894CB3">
        <w:t xml:space="preserve"> </w:t>
      </w:r>
      <w:r w:rsidRPr="00894CB3">
        <w:t>признании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бумаги,</w:t>
      </w:r>
      <w:r w:rsidR="00894CB3" w:rsidRPr="00894CB3">
        <w:t xml:space="preserve"> </w:t>
      </w:r>
      <w:r w:rsidRPr="00894CB3">
        <w:t>независимо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категории,</w:t>
      </w:r>
      <w:r w:rsidR="00894CB3" w:rsidRPr="00894CB3">
        <w:t xml:space="preserve"> </w:t>
      </w:r>
      <w:r w:rsidRPr="00894CB3">
        <w:t>оценивались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фактическим</w:t>
      </w:r>
      <w:r w:rsidR="00894CB3" w:rsidRPr="00894CB3">
        <w:t xml:space="preserve"> </w:t>
      </w:r>
      <w:r w:rsidRPr="00894CB3">
        <w:t>затратам</w:t>
      </w:r>
      <w:r w:rsidR="00894CB3" w:rsidRPr="00894CB3">
        <w:t xml:space="preserve"> (</w:t>
      </w:r>
      <w:r w:rsidRPr="00894CB3">
        <w:t>справедливой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). </w:t>
      </w:r>
      <w:r w:rsidRPr="00894CB3">
        <w:t>Ценные</w:t>
      </w:r>
      <w:r w:rsidR="00894CB3" w:rsidRPr="00894CB3">
        <w:t xml:space="preserve"> </w:t>
      </w:r>
      <w:r w:rsidRPr="00894CB3">
        <w:t>бумаги,</w:t>
      </w:r>
      <w:r w:rsidR="00894CB3" w:rsidRPr="00894CB3">
        <w:t xml:space="preserve"> </w:t>
      </w:r>
      <w:r w:rsidRPr="00894CB3">
        <w:t>предназначенные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торговли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имеющиеся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наличии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продажи,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последующем</w:t>
      </w:r>
      <w:r w:rsidR="00894CB3" w:rsidRPr="00894CB3">
        <w:t xml:space="preserve"> </w:t>
      </w:r>
      <w:r w:rsidRPr="00894CB3">
        <w:t>оценивались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справедливой</w:t>
      </w:r>
      <w:r w:rsidR="00894CB3" w:rsidRPr="00894CB3">
        <w:t xml:space="preserve"> </w:t>
      </w:r>
      <w:r w:rsidRPr="00894CB3">
        <w:t>стоимости.</w:t>
      </w:r>
      <w:r w:rsidR="00894CB3" w:rsidRPr="00894CB3">
        <w:t xml:space="preserve"> </w:t>
      </w:r>
      <w:r w:rsidRPr="00894CB3">
        <w:t>Результаты</w:t>
      </w:r>
      <w:r w:rsidR="00894CB3" w:rsidRPr="00894CB3">
        <w:t xml:space="preserve"> </w:t>
      </w:r>
      <w:r w:rsidRPr="00894CB3">
        <w:t>переоценки</w:t>
      </w:r>
      <w:r w:rsidR="00894CB3" w:rsidRPr="00894CB3">
        <w:t xml:space="preserve"> </w:t>
      </w:r>
      <w:r w:rsidRPr="00894CB3">
        <w:t>справедливой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бумаг,</w:t>
      </w:r>
      <w:r w:rsidR="00894CB3" w:rsidRPr="00894CB3">
        <w:t xml:space="preserve"> </w:t>
      </w:r>
      <w:r w:rsidRPr="00894CB3">
        <w:t>предназначенных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торговли,</w:t>
      </w:r>
      <w:r w:rsidR="00894CB3" w:rsidRPr="00894CB3">
        <w:t xml:space="preserve"> </w:t>
      </w:r>
      <w:r w:rsidRPr="00894CB3">
        <w:t>отражались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счетах</w:t>
      </w:r>
      <w:r w:rsidR="00894CB3" w:rsidRPr="00894CB3">
        <w:t xml:space="preserve"> </w:t>
      </w:r>
      <w:r w:rsidRPr="00894CB3">
        <w:t>доходов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расходов,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бумаг,</w:t>
      </w:r>
      <w:r w:rsidR="00894CB3" w:rsidRPr="00894CB3">
        <w:t xml:space="preserve"> </w:t>
      </w:r>
      <w:r w:rsidRPr="00894CB3">
        <w:t>имеющихся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наличии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продажи,</w:t>
      </w:r>
      <w:r w:rsidR="00894CB3" w:rsidRPr="00894CB3">
        <w:t xml:space="preserve"> </w:t>
      </w:r>
      <w:r w:rsidRPr="00894CB3">
        <w:t>отражались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счетах</w:t>
      </w:r>
      <w:r w:rsidR="00894CB3" w:rsidRPr="00894CB3">
        <w:t xml:space="preserve"> </w:t>
      </w:r>
      <w:r w:rsidRPr="00894CB3">
        <w:t>капитала.</w:t>
      </w:r>
    </w:p>
    <w:p w:rsidR="00B050A2" w:rsidRPr="00894CB3" w:rsidRDefault="00B050A2" w:rsidP="00894CB3">
      <w:pPr>
        <w:tabs>
          <w:tab w:val="left" w:pos="726"/>
        </w:tabs>
        <w:autoSpaceDE w:val="0"/>
        <w:autoSpaceDN w:val="0"/>
        <w:adjustRightInd w:val="0"/>
      </w:pPr>
      <w:r w:rsidRPr="00894CB3">
        <w:t>При</w:t>
      </w:r>
      <w:r w:rsidR="00894CB3" w:rsidRPr="00894CB3">
        <w:t xml:space="preserve"> </w:t>
      </w:r>
      <w:r w:rsidRPr="00894CB3">
        <w:t>выбытии</w:t>
      </w:r>
      <w:r w:rsidR="00894CB3" w:rsidRPr="00894CB3">
        <w:t xml:space="preserve"> </w:t>
      </w:r>
      <w:r w:rsidRPr="00894CB3">
        <w:t>ценной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накопленная</w:t>
      </w:r>
      <w:r w:rsidR="00894CB3" w:rsidRPr="00894CB3">
        <w:t xml:space="preserve"> </w:t>
      </w:r>
      <w:r w:rsidRPr="00894CB3">
        <w:t>сумма</w:t>
      </w:r>
      <w:r w:rsidR="00894CB3" w:rsidRPr="00894CB3">
        <w:t xml:space="preserve"> </w:t>
      </w:r>
      <w:r w:rsidRPr="00894CB3">
        <w:t>капитала</w:t>
      </w:r>
      <w:r w:rsidR="00894CB3" w:rsidRPr="00894CB3">
        <w:t xml:space="preserve"> </w:t>
      </w:r>
      <w:r w:rsidRPr="00894CB3">
        <w:t>признавались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доход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расход.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активе</w:t>
      </w:r>
      <w:r w:rsidR="00894CB3" w:rsidRPr="00894CB3">
        <w:t xml:space="preserve"> </w:t>
      </w:r>
      <w:r w:rsidRPr="00894CB3">
        <w:t>баланса</w:t>
      </w:r>
      <w:r w:rsidR="00894CB3" w:rsidRPr="00894CB3">
        <w:t xml:space="preserve"> </w:t>
      </w:r>
      <w:r w:rsidRPr="00894CB3">
        <w:t>сумма</w:t>
      </w:r>
      <w:r w:rsidR="00894CB3" w:rsidRPr="00894CB3">
        <w:t xml:space="preserve"> </w:t>
      </w:r>
      <w:r w:rsidRPr="00894CB3">
        <w:t>инвестиции</w:t>
      </w:r>
      <w:r w:rsidR="00894CB3" w:rsidRPr="00894CB3">
        <w:t xml:space="preserve"> </w:t>
      </w:r>
      <w:r w:rsidRPr="00894CB3">
        <w:t>увеличилась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775</w:t>
      </w:r>
      <w:r w:rsidR="00894CB3" w:rsidRPr="00894CB3">
        <w:t xml:space="preserve"> </w:t>
      </w:r>
      <w:r w:rsidRPr="00894CB3">
        <w:t>491</w:t>
      </w:r>
      <w:r w:rsidR="00894CB3" w:rsidRPr="00894CB3">
        <w:t xml:space="preserve"> </w:t>
      </w:r>
      <w:r w:rsidRPr="00894CB3">
        <w:t>тыс.тенге,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данное</w:t>
      </w:r>
      <w:r w:rsidR="00894CB3" w:rsidRPr="00894CB3">
        <w:t xml:space="preserve"> </w:t>
      </w:r>
      <w:r w:rsidRPr="00894CB3">
        <w:t>увеличение</w:t>
      </w:r>
      <w:r w:rsidR="00894CB3" w:rsidRPr="00894CB3">
        <w:t xml:space="preserve"> </w:t>
      </w:r>
      <w:r w:rsidRPr="00894CB3">
        <w:t>повлияла</w:t>
      </w:r>
      <w:r w:rsidR="00894CB3" w:rsidRPr="00894CB3">
        <w:t xml:space="preserve"> </w:t>
      </w:r>
      <w:r w:rsidRPr="00894CB3">
        <w:t>дополнительная</w:t>
      </w:r>
      <w:r w:rsidR="00894CB3" w:rsidRPr="00894CB3">
        <w:t xml:space="preserve"> </w:t>
      </w:r>
      <w:r w:rsidRPr="00894CB3">
        <w:t>инвестиция,</w:t>
      </w:r>
      <w:r w:rsidR="00894CB3" w:rsidRPr="00894CB3">
        <w:t xml:space="preserve"> </w:t>
      </w:r>
      <w:r w:rsidRPr="00894CB3">
        <w:t>полученного</w:t>
      </w:r>
      <w:r w:rsidR="00894CB3" w:rsidRPr="00894CB3">
        <w:t xml:space="preserve"> </w:t>
      </w:r>
      <w:r w:rsidRPr="00894CB3">
        <w:t>комиссионного</w:t>
      </w:r>
      <w:r w:rsidR="00894CB3" w:rsidRPr="00894CB3">
        <w:t xml:space="preserve"> </w:t>
      </w:r>
      <w:r w:rsidRPr="00894CB3">
        <w:t>вознаграждения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дохода.</w:t>
      </w:r>
      <w:r w:rsidR="00894CB3" w:rsidRPr="00894CB3">
        <w:t xml:space="preserve"> </w:t>
      </w:r>
      <w:r w:rsidRPr="00894CB3">
        <w:t>Расходы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2009</w:t>
      </w:r>
      <w:r w:rsidR="00894CB3" w:rsidRPr="00894CB3">
        <w:t xml:space="preserve"> </w:t>
      </w:r>
      <w:r w:rsidRPr="00894CB3">
        <w:t>год</w:t>
      </w:r>
      <w:r w:rsidR="00894CB3" w:rsidRPr="00894CB3">
        <w:t xml:space="preserve"> </w:t>
      </w:r>
      <w:r w:rsidRPr="00894CB3">
        <w:t>составили</w:t>
      </w:r>
      <w:r w:rsidR="00894CB3" w:rsidRPr="00894CB3">
        <w:t xml:space="preserve"> </w:t>
      </w:r>
      <w:r w:rsidRPr="00894CB3">
        <w:t>1743.9</w:t>
      </w:r>
      <w:r w:rsidR="00894CB3" w:rsidRPr="00894CB3">
        <w:t xml:space="preserve"> </w:t>
      </w:r>
      <w:r w:rsidRPr="00894CB3">
        <w:t>миллионов</w:t>
      </w:r>
      <w:r w:rsidR="00894CB3" w:rsidRPr="00894CB3">
        <w:t xml:space="preserve"> </w:t>
      </w:r>
      <w:r w:rsidRPr="00894CB3">
        <w:t>тенге,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том</w:t>
      </w:r>
      <w:r w:rsidR="00894CB3" w:rsidRPr="00894CB3">
        <w:t xml:space="preserve"> </w:t>
      </w:r>
      <w:r w:rsidRPr="00894CB3">
        <w:t>числе</w:t>
      </w:r>
      <w:r w:rsidR="00894CB3" w:rsidRPr="00894CB3">
        <w:t xml:space="preserve"> </w:t>
      </w:r>
      <w:r w:rsidRPr="00894CB3">
        <w:t>административные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операционные</w:t>
      </w:r>
      <w:r w:rsidR="00894CB3" w:rsidRPr="00894CB3">
        <w:t xml:space="preserve"> </w:t>
      </w:r>
      <w:r w:rsidRPr="00894CB3">
        <w:t>расходы</w:t>
      </w:r>
      <w:r w:rsidR="00894CB3" w:rsidRPr="00894CB3">
        <w:t xml:space="preserve"> - </w:t>
      </w:r>
      <w:r w:rsidRPr="00894CB3">
        <w:t>681.5</w:t>
      </w:r>
      <w:r w:rsidR="00894CB3" w:rsidRPr="00894CB3">
        <w:t xml:space="preserve"> </w:t>
      </w:r>
      <w:r w:rsidRPr="00894CB3">
        <w:t>миллионов</w:t>
      </w:r>
      <w:r w:rsidR="00894CB3" w:rsidRPr="00894CB3">
        <w:t xml:space="preserve"> </w:t>
      </w:r>
      <w:r w:rsidRPr="00894CB3">
        <w:t>тенге</w:t>
      </w:r>
      <w:r w:rsidR="00894CB3" w:rsidRPr="00894CB3">
        <w:t xml:space="preserve"> (</w:t>
      </w:r>
      <w:r w:rsidRPr="00894CB3">
        <w:t>39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общей</w:t>
      </w:r>
      <w:r w:rsidR="00894CB3" w:rsidRPr="00894CB3">
        <w:t xml:space="preserve"> </w:t>
      </w:r>
      <w:r w:rsidRPr="00894CB3">
        <w:t>суммы</w:t>
      </w:r>
      <w:r w:rsidR="00894CB3" w:rsidRPr="00894CB3">
        <w:t xml:space="preserve"> </w:t>
      </w:r>
      <w:r w:rsidRPr="00894CB3">
        <w:t>расходов</w:t>
      </w:r>
      <w:r w:rsidR="00894CB3" w:rsidRPr="00894CB3">
        <w:t xml:space="preserve">). </w:t>
      </w:r>
      <w:r w:rsidRPr="00894CB3">
        <w:t>По</w:t>
      </w:r>
      <w:r w:rsidR="00894CB3" w:rsidRPr="00894CB3">
        <w:t xml:space="preserve"> </w:t>
      </w:r>
      <w:r w:rsidRPr="00894CB3">
        <w:t>сравнению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2008</w:t>
      </w:r>
      <w:r w:rsidR="00894CB3" w:rsidRPr="00894CB3">
        <w:t xml:space="preserve"> </w:t>
      </w:r>
      <w:r w:rsidRPr="00894CB3">
        <w:t>годом</w:t>
      </w:r>
      <w:r w:rsidR="00894CB3" w:rsidRPr="00894CB3">
        <w:t xml:space="preserve"> </w:t>
      </w:r>
      <w:r w:rsidRPr="00894CB3">
        <w:t>сумма</w:t>
      </w:r>
      <w:r w:rsidR="00894CB3" w:rsidRPr="00894CB3">
        <w:t xml:space="preserve"> </w:t>
      </w:r>
      <w:r w:rsidRPr="00894CB3">
        <w:t>административных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операционных</w:t>
      </w:r>
      <w:r w:rsidR="00894CB3" w:rsidRPr="00894CB3">
        <w:t xml:space="preserve"> </w:t>
      </w:r>
      <w:r w:rsidRPr="00894CB3">
        <w:t>расходов</w:t>
      </w:r>
      <w:r w:rsidR="00894CB3" w:rsidRPr="00894CB3">
        <w:t xml:space="preserve"> </w:t>
      </w:r>
      <w:r w:rsidRPr="00894CB3">
        <w:t>возросли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11</w:t>
      </w:r>
      <w:r w:rsidR="00894CB3" w:rsidRPr="00894CB3">
        <w:t xml:space="preserve"> </w:t>
      </w:r>
      <w:r w:rsidRPr="00894CB3">
        <w:t>%.</w:t>
      </w:r>
      <w:r w:rsidR="00894CB3" w:rsidRPr="00894CB3">
        <w:t xml:space="preserve"> </w:t>
      </w:r>
      <w:r w:rsidRPr="00894CB3">
        <w:t>Общая</w:t>
      </w:r>
      <w:r w:rsidR="00894CB3" w:rsidRPr="00894CB3">
        <w:t xml:space="preserve"> </w:t>
      </w:r>
      <w:r w:rsidRPr="00894CB3">
        <w:t>сумма</w:t>
      </w:r>
      <w:r w:rsidR="00894CB3" w:rsidRPr="00894CB3">
        <w:t xml:space="preserve"> </w:t>
      </w:r>
      <w:r w:rsidRPr="00894CB3">
        <w:t>расходов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сравнению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2008</w:t>
      </w:r>
      <w:r w:rsidR="00894CB3" w:rsidRPr="00894CB3">
        <w:t xml:space="preserve"> </w:t>
      </w:r>
      <w:r w:rsidRPr="00894CB3">
        <w:t>годом</w:t>
      </w:r>
      <w:r w:rsidR="00894CB3" w:rsidRPr="00894CB3">
        <w:t xml:space="preserve"> </w:t>
      </w:r>
      <w:r w:rsidRPr="00894CB3">
        <w:t>увеличились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116</w:t>
      </w:r>
      <w:r w:rsidR="00894CB3" w:rsidRPr="00894CB3">
        <w:t xml:space="preserve"> </w:t>
      </w:r>
      <w:r w:rsidRPr="00894CB3">
        <w:t>%.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данное</w:t>
      </w:r>
      <w:r w:rsidR="00894CB3" w:rsidRPr="00894CB3">
        <w:t xml:space="preserve"> </w:t>
      </w:r>
      <w:r w:rsidRPr="00894CB3">
        <w:t>увеличение</w:t>
      </w:r>
      <w:r w:rsidR="00894CB3" w:rsidRPr="00894CB3">
        <w:t xml:space="preserve"> </w:t>
      </w:r>
      <w:r w:rsidRPr="00894CB3">
        <w:t>повлияла</w:t>
      </w:r>
      <w:r w:rsidR="00894CB3" w:rsidRPr="00894CB3">
        <w:t xml:space="preserve"> </w:t>
      </w:r>
      <w:r w:rsidRPr="00894CB3">
        <w:t>сумма</w:t>
      </w:r>
      <w:r w:rsidR="00894CB3" w:rsidRPr="00894CB3">
        <w:t xml:space="preserve"> </w:t>
      </w:r>
      <w:r w:rsidRPr="00894CB3">
        <w:t>комиссионного</w:t>
      </w:r>
      <w:r w:rsidR="00894CB3" w:rsidRPr="00894CB3">
        <w:t xml:space="preserve"> </w:t>
      </w:r>
      <w:r w:rsidRPr="00894CB3">
        <w:t>вознаграждения,</w:t>
      </w:r>
      <w:r w:rsidR="00894CB3" w:rsidRPr="00894CB3">
        <w:t xml:space="preserve"> </w:t>
      </w:r>
      <w:r w:rsidRPr="00894CB3">
        <w:t>выплачиваемого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организации,</w:t>
      </w:r>
      <w:r w:rsidR="00894CB3" w:rsidRPr="00894CB3">
        <w:t xml:space="preserve"> </w:t>
      </w:r>
      <w:r w:rsidRPr="00894CB3">
        <w:t>осуществляющей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связи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увеличением</w:t>
      </w:r>
      <w:r w:rsidR="00894CB3" w:rsidRPr="00894CB3">
        <w:t xml:space="preserve"> </w:t>
      </w:r>
      <w:r w:rsidRPr="00894CB3">
        <w:t>комиссионного</w:t>
      </w:r>
      <w:r w:rsidR="00894CB3" w:rsidRPr="00894CB3">
        <w:t xml:space="preserve"> </w:t>
      </w:r>
      <w:r w:rsidRPr="00894CB3">
        <w:t>вознаграждения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дохода.</w:t>
      </w:r>
    </w:p>
    <w:p w:rsidR="00B050A2" w:rsidRPr="00894CB3" w:rsidRDefault="00B050A2" w:rsidP="00894CB3">
      <w:pPr>
        <w:tabs>
          <w:tab w:val="left" w:pos="726"/>
        </w:tabs>
        <w:autoSpaceDE w:val="0"/>
        <w:autoSpaceDN w:val="0"/>
        <w:adjustRightInd w:val="0"/>
      </w:pPr>
      <w:r w:rsidRPr="00894CB3">
        <w:t>Основными</w:t>
      </w:r>
      <w:r w:rsidR="00894CB3" w:rsidRPr="00894CB3">
        <w:t xml:space="preserve"> </w:t>
      </w:r>
      <w:r w:rsidRPr="00894CB3">
        <w:t>статьями</w:t>
      </w:r>
      <w:r w:rsidR="00894CB3" w:rsidRPr="00894CB3">
        <w:t xml:space="preserve"> </w:t>
      </w:r>
      <w:r w:rsidRPr="00894CB3">
        <w:t>расходов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2009</w:t>
      </w:r>
      <w:r w:rsidR="00894CB3" w:rsidRPr="00894CB3">
        <w:t xml:space="preserve"> </w:t>
      </w:r>
      <w:r w:rsidRPr="00894CB3">
        <w:t>году</w:t>
      </w:r>
      <w:r w:rsidR="00894CB3" w:rsidRPr="00894CB3">
        <w:t xml:space="preserve"> </w:t>
      </w:r>
      <w:r w:rsidRPr="00894CB3">
        <w:t>являлись</w:t>
      </w:r>
      <w:r w:rsidR="00894CB3" w:rsidRPr="00894CB3">
        <w:t xml:space="preserve"> </w:t>
      </w:r>
      <w:r w:rsidRPr="00894CB3">
        <w:t>расходы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оплату</w:t>
      </w:r>
      <w:r w:rsidR="00894CB3" w:rsidRPr="00894CB3">
        <w:t xml:space="preserve"> </w:t>
      </w:r>
      <w:r w:rsidRPr="00894CB3">
        <w:t>услуг</w:t>
      </w:r>
      <w:r w:rsidR="00894CB3" w:rsidRPr="00894CB3">
        <w:t xml:space="preserve"> </w:t>
      </w:r>
      <w:r w:rsidRPr="00894CB3">
        <w:t>компании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управлению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банка-кастодиана,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оплату</w:t>
      </w:r>
      <w:r w:rsidR="00894CB3" w:rsidRPr="00894CB3">
        <w:t xml:space="preserve"> </w:t>
      </w:r>
      <w:r w:rsidRPr="00894CB3">
        <w:t>труда,</w:t>
      </w:r>
      <w:r w:rsidR="00894CB3" w:rsidRPr="00894CB3">
        <w:t xml:space="preserve"> </w:t>
      </w:r>
      <w:r w:rsidRPr="00894CB3">
        <w:t>расходы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аренде</w:t>
      </w:r>
      <w:r w:rsidR="00894CB3" w:rsidRPr="00894CB3">
        <w:t xml:space="preserve"> </w:t>
      </w:r>
      <w:r w:rsidRPr="00894CB3">
        <w:t>помещений,</w:t>
      </w:r>
      <w:r w:rsidR="00894CB3" w:rsidRPr="00894CB3">
        <w:t xml:space="preserve"> </w:t>
      </w:r>
      <w:r w:rsidRPr="00894CB3">
        <w:t>командировочные</w:t>
      </w:r>
      <w:r w:rsidR="00894CB3" w:rsidRPr="00894CB3">
        <w:t xml:space="preserve"> </w:t>
      </w:r>
      <w:r w:rsidRPr="00894CB3">
        <w:t>расходы,</w:t>
      </w:r>
      <w:r w:rsidR="00894CB3" w:rsidRPr="00894CB3">
        <w:t xml:space="preserve"> </w:t>
      </w:r>
      <w:r w:rsidRPr="00894CB3">
        <w:t>оплата</w:t>
      </w:r>
      <w:r w:rsidR="00894CB3" w:rsidRPr="00894CB3">
        <w:t xml:space="preserve"> </w:t>
      </w:r>
      <w:r w:rsidRPr="00894CB3">
        <w:t>услуг</w:t>
      </w:r>
      <w:r w:rsidR="00894CB3" w:rsidRPr="00894CB3">
        <w:t xml:space="preserve"> </w:t>
      </w:r>
      <w:r w:rsidRPr="00894CB3">
        <w:t>независимых</w:t>
      </w:r>
      <w:r w:rsidR="00894CB3" w:rsidRPr="00894CB3">
        <w:t xml:space="preserve"> </w:t>
      </w:r>
      <w:r w:rsidRPr="00894CB3">
        <w:t>аудиторов.</w:t>
      </w:r>
    </w:p>
    <w:p w:rsidR="00B050A2" w:rsidRPr="00894CB3" w:rsidRDefault="00B050A2" w:rsidP="00894CB3">
      <w:pPr>
        <w:tabs>
          <w:tab w:val="left" w:pos="726"/>
        </w:tabs>
        <w:autoSpaceDE w:val="0"/>
        <w:autoSpaceDN w:val="0"/>
        <w:adjustRightInd w:val="0"/>
      </w:pPr>
      <w:r w:rsidRPr="00894CB3">
        <w:t>Корпоративный</w:t>
      </w:r>
      <w:r w:rsidR="00894CB3" w:rsidRPr="00894CB3">
        <w:t xml:space="preserve"> </w:t>
      </w:r>
      <w:r w:rsidRPr="00894CB3">
        <w:t>подоходный</w:t>
      </w:r>
      <w:r w:rsidR="00894CB3" w:rsidRPr="00894CB3">
        <w:t xml:space="preserve"> </w:t>
      </w:r>
      <w:r w:rsidRPr="00894CB3">
        <w:t>налог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2009</w:t>
      </w:r>
      <w:r w:rsidR="00894CB3" w:rsidRPr="00894CB3">
        <w:t xml:space="preserve"> </w:t>
      </w:r>
      <w:r w:rsidRPr="00894CB3">
        <w:t>году</w:t>
      </w:r>
      <w:r w:rsidR="00894CB3" w:rsidRPr="00894CB3">
        <w:t xml:space="preserve"> </w:t>
      </w:r>
      <w:r w:rsidRPr="00894CB3">
        <w:t>уплачен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размере</w:t>
      </w:r>
      <w:r w:rsidR="00894CB3" w:rsidRPr="00894CB3">
        <w:t xml:space="preserve"> </w:t>
      </w:r>
      <w:r w:rsidRPr="00894CB3">
        <w:t>123,8</w:t>
      </w:r>
      <w:r w:rsidR="00894CB3" w:rsidRPr="00894CB3">
        <w:t xml:space="preserve"> </w:t>
      </w:r>
      <w:r w:rsidRPr="00894CB3">
        <w:t>миллионов</w:t>
      </w:r>
      <w:r w:rsidR="00894CB3" w:rsidRPr="00894CB3">
        <w:t xml:space="preserve"> </w:t>
      </w:r>
      <w:r w:rsidRPr="00894CB3">
        <w:t>тенге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основании</w:t>
      </w:r>
      <w:r w:rsidR="00894CB3" w:rsidRPr="00894CB3">
        <w:t xml:space="preserve"> </w:t>
      </w:r>
      <w:r w:rsidRPr="00894CB3">
        <w:t>авансового</w:t>
      </w:r>
      <w:r w:rsidR="00894CB3" w:rsidRPr="00894CB3">
        <w:t xml:space="preserve"> </w:t>
      </w:r>
      <w:r w:rsidRPr="00894CB3">
        <w:t>расчета</w:t>
      </w:r>
      <w:r w:rsidR="00894CB3" w:rsidRPr="00894CB3">
        <w:t xml:space="preserve"> </w:t>
      </w:r>
      <w:r w:rsidRPr="00894CB3">
        <w:t>корпоративного</w:t>
      </w:r>
      <w:r w:rsidR="00894CB3" w:rsidRPr="00894CB3">
        <w:t xml:space="preserve"> </w:t>
      </w:r>
      <w:r w:rsidRPr="00894CB3">
        <w:t>налога,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концу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бухгалтерском</w:t>
      </w:r>
      <w:r w:rsidR="00894CB3" w:rsidRPr="00894CB3">
        <w:t xml:space="preserve"> </w:t>
      </w:r>
      <w:r w:rsidRPr="00894CB3">
        <w:t>учете</w:t>
      </w:r>
      <w:r w:rsidR="00894CB3" w:rsidRPr="00894CB3">
        <w:t xml:space="preserve"> </w:t>
      </w:r>
      <w:r w:rsidRPr="00894CB3">
        <w:t>отражена</w:t>
      </w:r>
      <w:r w:rsidR="00894CB3" w:rsidRPr="00894CB3">
        <w:t xml:space="preserve"> </w:t>
      </w:r>
      <w:r w:rsidRPr="00894CB3">
        <w:t>сумма</w:t>
      </w:r>
      <w:r w:rsidR="00894CB3" w:rsidRPr="00894CB3">
        <w:t xml:space="preserve"> </w:t>
      </w:r>
      <w:r w:rsidRPr="00894CB3">
        <w:t>189,3</w:t>
      </w:r>
      <w:r w:rsidR="00894CB3" w:rsidRPr="00894CB3">
        <w:t xml:space="preserve"> </w:t>
      </w:r>
      <w:r w:rsidRPr="00894CB3">
        <w:t>млн.тенге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расчету</w:t>
      </w:r>
      <w:r w:rsidR="00894CB3" w:rsidRPr="00894CB3">
        <w:t xml:space="preserve"> </w:t>
      </w:r>
      <w:r w:rsidRPr="00894CB3">
        <w:t>фактических</w:t>
      </w:r>
      <w:r w:rsidR="00894CB3" w:rsidRPr="00894CB3">
        <w:t xml:space="preserve"> </w:t>
      </w:r>
      <w:r w:rsidRPr="00894CB3">
        <w:t>данных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конец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сложился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основном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сумм</w:t>
      </w:r>
      <w:r w:rsidR="00894CB3" w:rsidRPr="00894CB3">
        <w:t xml:space="preserve"> </w:t>
      </w:r>
      <w:r w:rsidRPr="00894CB3">
        <w:t>подоходного</w:t>
      </w:r>
      <w:r w:rsidR="00894CB3" w:rsidRPr="00894CB3">
        <w:t xml:space="preserve"> </w:t>
      </w:r>
      <w:r w:rsidRPr="00894CB3">
        <w:t>налога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комиссионное</w:t>
      </w:r>
      <w:r w:rsidR="00894CB3" w:rsidRPr="00894CB3">
        <w:t xml:space="preserve"> </w:t>
      </w:r>
      <w:r w:rsidRPr="00894CB3">
        <w:t>вознаграждение,</w:t>
      </w:r>
      <w:r w:rsidR="00894CB3" w:rsidRPr="00894CB3">
        <w:t xml:space="preserve"> </w:t>
      </w:r>
      <w:r w:rsidRPr="00894CB3">
        <w:t>полученное</w:t>
      </w:r>
      <w:r w:rsidR="00894CB3" w:rsidRPr="00894CB3">
        <w:t xml:space="preserve"> </w:t>
      </w:r>
      <w:r w:rsidRPr="00894CB3">
        <w:t>Фондом.</w:t>
      </w:r>
      <w:r w:rsidR="00894CB3" w:rsidRPr="00894CB3">
        <w:t xml:space="preserve"> </w:t>
      </w:r>
      <w:r w:rsidRPr="00894CB3">
        <w:t>Основная</w:t>
      </w:r>
      <w:r w:rsidR="00894CB3" w:rsidRPr="00894CB3">
        <w:t xml:space="preserve"> </w:t>
      </w:r>
      <w:r w:rsidRPr="00894CB3">
        <w:t>часть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дохода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инвестирования</w:t>
      </w:r>
      <w:r w:rsidR="00894CB3" w:rsidRPr="00894CB3">
        <w:t xml:space="preserve"> </w:t>
      </w:r>
      <w:r w:rsidRPr="00894CB3">
        <w:t>собственного</w:t>
      </w:r>
      <w:r w:rsidR="00894CB3" w:rsidRPr="00894CB3">
        <w:t xml:space="preserve"> </w:t>
      </w:r>
      <w:r w:rsidRPr="00894CB3">
        <w:t>капитала</w:t>
      </w:r>
      <w:r w:rsidR="00894CB3" w:rsidRPr="00894CB3">
        <w:t xml:space="preserve"> </w:t>
      </w:r>
      <w:r w:rsidRPr="00894CB3">
        <w:t>исключен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налогооблагаемого</w:t>
      </w:r>
      <w:r w:rsidR="00894CB3" w:rsidRPr="00894CB3">
        <w:t xml:space="preserve"> </w:t>
      </w:r>
      <w:r w:rsidRPr="00894CB3">
        <w:t>дохода,</w:t>
      </w:r>
      <w:r w:rsidR="00894CB3" w:rsidRPr="00894CB3">
        <w:t xml:space="preserve"> </w:t>
      </w:r>
      <w:r w:rsidRPr="00894CB3">
        <w:t>так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получен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инвестирования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государственные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бумаги,</w:t>
      </w:r>
      <w:r w:rsidR="00894CB3" w:rsidRPr="00894CB3">
        <w:t xml:space="preserve"> </w:t>
      </w:r>
      <w:r w:rsidRPr="00894CB3">
        <w:t>находящихся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официальном</w:t>
      </w:r>
      <w:r w:rsidR="00894CB3" w:rsidRPr="00894CB3">
        <w:t xml:space="preserve"> </w:t>
      </w:r>
      <w:r w:rsidRPr="00894CB3">
        <w:t>списке</w:t>
      </w:r>
      <w:r w:rsidR="00894CB3" w:rsidRPr="00894CB3">
        <w:t xml:space="preserve"> </w:t>
      </w:r>
      <w:r w:rsidRPr="00894CB3">
        <w:t>фондовой</w:t>
      </w:r>
      <w:r w:rsidR="00894CB3" w:rsidRPr="00894CB3">
        <w:t xml:space="preserve"> </w:t>
      </w:r>
      <w:r w:rsidRPr="00894CB3">
        <w:t>биржи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момент</w:t>
      </w:r>
      <w:r w:rsidR="00894CB3" w:rsidRPr="00894CB3">
        <w:t xml:space="preserve"> </w:t>
      </w:r>
      <w:r w:rsidRPr="00894CB3">
        <w:t>получения</w:t>
      </w:r>
      <w:r w:rsidR="00894CB3" w:rsidRPr="00894CB3">
        <w:t xml:space="preserve"> </w:t>
      </w:r>
      <w:r w:rsidRPr="00894CB3">
        <w:t>доходов.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Согласно</w:t>
      </w:r>
      <w:r w:rsidR="00894CB3" w:rsidRPr="00894CB3">
        <w:t xml:space="preserve"> </w:t>
      </w:r>
      <w:r w:rsidRPr="00894CB3">
        <w:t>Закону</w:t>
      </w:r>
      <w:r w:rsidR="00894CB3" w:rsidRPr="00894CB3">
        <w:t xml:space="preserve"> </w:t>
      </w:r>
      <w:r w:rsidRPr="00894CB3">
        <w:t>РК</w:t>
      </w:r>
      <w:r w:rsidR="00894CB3" w:rsidRPr="00894CB3">
        <w:t xml:space="preserve"> "</w:t>
      </w:r>
      <w:r w:rsidRPr="00894CB3">
        <w:t>О</w:t>
      </w:r>
      <w:r w:rsidR="00894CB3" w:rsidRPr="00894CB3">
        <w:t xml:space="preserve"> </w:t>
      </w:r>
      <w:r w:rsidRPr="00894CB3">
        <w:t>пенсионном</w:t>
      </w:r>
      <w:r w:rsidR="00894CB3" w:rsidRPr="00894CB3">
        <w:t xml:space="preserve"> </w:t>
      </w:r>
      <w:r w:rsidRPr="00894CB3">
        <w:t>обеспечении</w:t>
      </w:r>
      <w:r w:rsidR="00894CB3" w:rsidRPr="00894CB3">
        <w:t>"</w:t>
      </w:r>
      <w:r w:rsidRPr="00894CB3">
        <w:t>,</w:t>
      </w:r>
      <w:r w:rsidR="00894CB3" w:rsidRPr="00894CB3">
        <w:t xml:space="preserve"> </w:t>
      </w:r>
      <w:r w:rsidRPr="00894CB3">
        <w:t>отчисления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НПФ</w:t>
      </w:r>
      <w:r w:rsidR="00894CB3" w:rsidRPr="00894CB3">
        <w:t xml:space="preserve"> </w:t>
      </w:r>
      <w:r w:rsidRPr="00894CB3">
        <w:t>являются</w:t>
      </w:r>
      <w:r w:rsidR="00894CB3" w:rsidRPr="00894CB3">
        <w:t xml:space="preserve"> </w:t>
      </w:r>
      <w:r w:rsidRPr="00894CB3">
        <w:t>обязательными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всех</w:t>
      </w:r>
      <w:r w:rsidR="00894CB3" w:rsidRPr="00894CB3">
        <w:t xml:space="preserve"> </w:t>
      </w:r>
      <w:r w:rsidRPr="00894CB3">
        <w:t>граждан</w:t>
      </w:r>
      <w:r w:rsidR="00894CB3" w:rsidRPr="00894CB3">
        <w:t xml:space="preserve"> </w:t>
      </w:r>
      <w:r w:rsidRPr="00894CB3">
        <w:t>Казахстана.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С</w:t>
      </w:r>
      <w:r w:rsidR="00894CB3" w:rsidRPr="00894CB3">
        <w:t xml:space="preserve"> </w:t>
      </w:r>
      <w:r w:rsidRPr="00894CB3">
        <w:t>01.0</w:t>
      </w:r>
      <w:r w:rsidR="00894CB3" w:rsidRPr="00894CB3">
        <w:t>1.20</w:t>
      </w:r>
      <w:r w:rsidRPr="00894CB3">
        <w:t>10г.</w:t>
      </w:r>
      <w:r w:rsidR="00894CB3" w:rsidRPr="00894CB3">
        <w:t xml:space="preserve"> </w:t>
      </w:r>
      <w:r w:rsidRPr="00894CB3">
        <w:t>годовая</w:t>
      </w:r>
      <w:r w:rsidR="00894CB3" w:rsidRPr="00894CB3">
        <w:t xml:space="preserve"> </w:t>
      </w:r>
      <w:r w:rsidRPr="00894CB3">
        <w:t>сумма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выплат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графику</w:t>
      </w:r>
      <w:r w:rsidR="00894CB3" w:rsidRPr="00894CB3">
        <w:t xml:space="preserve"> </w:t>
      </w:r>
      <w:r w:rsidRPr="00894CB3">
        <w:t>увеличилась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теперь</w:t>
      </w:r>
      <w:r w:rsidR="00894CB3" w:rsidRPr="00894CB3">
        <w:t xml:space="preserve"> </w:t>
      </w:r>
      <w:r w:rsidRPr="00894CB3">
        <w:t>составляет</w:t>
      </w:r>
      <w:r w:rsidR="00894CB3" w:rsidRPr="00894CB3">
        <w:t xml:space="preserve"> </w:t>
      </w:r>
      <w:r w:rsidRPr="00894CB3">
        <w:t>370</w:t>
      </w:r>
      <w:r w:rsidR="00894CB3" w:rsidRPr="00894CB3">
        <w:t xml:space="preserve"> </w:t>
      </w:r>
      <w:r w:rsidRPr="00894CB3">
        <w:t>320</w:t>
      </w:r>
      <w:r w:rsidR="00894CB3" w:rsidRPr="00894CB3">
        <w:t xml:space="preserve"> </w:t>
      </w:r>
      <w:r w:rsidRPr="00894CB3">
        <w:t>тенге.</w:t>
      </w:r>
      <w:r w:rsidR="00894CB3" w:rsidRPr="00894CB3">
        <w:t xml:space="preserve"> </w:t>
      </w:r>
      <w:r w:rsidRPr="00894CB3">
        <w:t>Увеличение</w:t>
      </w:r>
      <w:r w:rsidR="00894CB3" w:rsidRPr="00894CB3">
        <w:t xml:space="preserve"> </w:t>
      </w:r>
      <w:r w:rsidRPr="00894CB3">
        <w:t>суммы</w:t>
      </w:r>
      <w:r w:rsidR="00894CB3" w:rsidRPr="00894CB3">
        <w:t xml:space="preserve"> </w:t>
      </w:r>
      <w:r w:rsidRPr="00894CB3">
        <w:t>обусловлено</w:t>
      </w:r>
      <w:r w:rsidR="00894CB3" w:rsidRPr="00894CB3">
        <w:t xml:space="preserve"> </w:t>
      </w:r>
      <w:r w:rsidRPr="00894CB3">
        <w:t>вступлением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законную</w:t>
      </w:r>
      <w:r w:rsidR="00894CB3" w:rsidRPr="00894CB3">
        <w:t xml:space="preserve"> </w:t>
      </w:r>
      <w:r w:rsidRPr="00894CB3">
        <w:t>силу</w:t>
      </w:r>
      <w:r w:rsidR="00894CB3" w:rsidRPr="00894CB3">
        <w:t xml:space="preserve"> </w:t>
      </w:r>
      <w:r w:rsidRPr="00894CB3">
        <w:t>Закона</w:t>
      </w:r>
      <w:r w:rsidR="00894CB3" w:rsidRPr="00894CB3">
        <w:t xml:space="preserve"> </w:t>
      </w:r>
      <w:r w:rsidRPr="00894CB3">
        <w:t>РК</w:t>
      </w:r>
      <w:r w:rsidR="00894CB3" w:rsidRPr="00894CB3">
        <w:t xml:space="preserve"> "</w:t>
      </w:r>
      <w:r w:rsidRPr="00894CB3">
        <w:t>О</w:t>
      </w:r>
      <w:r w:rsidR="00894CB3" w:rsidRPr="00894CB3">
        <w:t xml:space="preserve"> </w:t>
      </w:r>
      <w:r w:rsidRPr="00894CB3">
        <w:t>республиканском</w:t>
      </w:r>
      <w:r w:rsidR="00894CB3" w:rsidRPr="00894CB3">
        <w:t xml:space="preserve"> </w:t>
      </w:r>
      <w:r w:rsidRPr="00894CB3">
        <w:t>бюджете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2010</w:t>
      </w:r>
      <w:r w:rsidR="00894CB3" w:rsidRPr="00894CB3">
        <w:t xml:space="preserve"> - </w:t>
      </w:r>
      <w:r w:rsidRPr="00894CB3">
        <w:t>2012</w:t>
      </w:r>
      <w:r w:rsidR="00894CB3" w:rsidRPr="00894CB3">
        <w:t xml:space="preserve"> </w:t>
      </w:r>
      <w:r w:rsidRPr="00894CB3">
        <w:t>годы</w:t>
      </w:r>
      <w:r w:rsidR="00894CB3" w:rsidRPr="00894CB3">
        <w:t xml:space="preserve">" </w:t>
      </w:r>
      <w:r w:rsidRPr="00894CB3">
        <w:t>от</w:t>
      </w:r>
      <w:r w:rsidR="00894CB3" w:rsidRPr="00894CB3">
        <w:t xml:space="preserve"> </w:t>
      </w:r>
      <w:r w:rsidRPr="00894CB3">
        <w:t>07/12/2009г.,</w:t>
      </w:r>
      <w:r w:rsidR="00894CB3" w:rsidRPr="00894CB3">
        <w:t xml:space="preserve"> </w:t>
      </w:r>
      <w:r w:rsidRPr="00894CB3">
        <w:t>минимальная</w:t>
      </w:r>
      <w:r w:rsidR="00894CB3" w:rsidRPr="00894CB3">
        <w:t xml:space="preserve"> </w:t>
      </w:r>
      <w:r w:rsidRPr="00894CB3">
        <w:t>пенсия</w:t>
      </w:r>
      <w:r w:rsidR="00894CB3" w:rsidRPr="00894CB3">
        <w:t xml:space="preserve"> </w:t>
      </w:r>
      <w:r w:rsidRPr="00894CB3">
        <w:t>составляет</w:t>
      </w:r>
      <w:r w:rsidR="00894CB3" w:rsidRPr="00894CB3">
        <w:t xml:space="preserve"> </w:t>
      </w:r>
      <w:r w:rsidRPr="00894CB3">
        <w:t>12</w:t>
      </w:r>
      <w:r w:rsidR="00894CB3" w:rsidRPr="00894CB3">
        <w:t xml:space="preserve"> </w:t>
      </w:r>
      <w:r w:rsidRPr="00894CB3">
        <w:t>344</w:t>
      </w:r>
      <w:r w:rsidR="00894CB3" w:rsidRPr="00894CB3">
        <w:t xml:space="preserve"> </w:t>
      </w:r>
      <w:r w:rsidRPr="00894CB3">
        <w:t>тенге,</w:t>
      </w:r>
      <w:r w:rsidR="00894CB3" w:rsidRPr="00894CB3">
        <w:t xml:space="preserve"> </w:t>
      </w:r>
      <w:r w:rsidRPr="00894CB3">
        <w:t>размер</w:t>
      </w:r>
      <w:r w:rsidR="00894CB3" w:rsidRPr="00894CB3">
        <w:t xml:space="preserve"> </w:t>
      </w:r>
      <w:r w:rsidRPr="00894CB3">
        <w:t>государственной</w:t>
      </w:r>
      <w:r w:rsidR="00894CB3" w:rsidRPr="00894CB3">
        <w:t xml:space="preserve"> </w:t>
      </w:r>
      <w:r w:rsidRPr="00894CB3">
        <w:t>базовой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выплаты</w:t>
      </w:r>
      <w:r w:rsidR="00894CB3" w:rsidRPr="00894CB3">
        <w:t xml:space="preserve"> - </w:t>
      </w:r>
      <w:r w:rsidRPr="00894CB3">
        <w:t>5</w:t>
      </w:r>
      <w:r w:rsidR="00894CB3" w:rsidRPr="00894CB3">
        <w:t xml:space="preserve"> </w:t>
      </w:r>
      <w:r w:rsidRPr="00894CB3">
        <w:t>981</w:t>
      </w:r>
      <w:r w:rsidR="00894CB3" w:rsidRPr="00894CB3">
        <w:t xml:space="preserve"> </w:t>
      </w:r>
      <w:r w:rsidRPr="00894CB3">
        <w:t>тенге.</w:t>
      </w:r>
      <w:r w:rsidR="00894CB3">
        <w:t xml:space="preserve"> </w:t>
      </w:r>
      <w:r w:rsidRPr="00894CB3">
        <w:t>Если</w:t>
      </w:r>
      <w:r w:rsidR="00894CB3" w:rsidRPr="00894CB3">
        <w:t xml:space="preserve"> </w:t>
      </w:r>
      <w:r w:rsidRPr="00894CB3">
        <w:t>вам</w:t>
      </w:r>
      <w:r w:rsidR="00894CB3" w:rsidRPr="00894CB3">
        <w:t xml:space="preserve"> </w:t>
      </w:r>
      <w:r w:rsidRPr="00894CB3">
        <w:t>55</w:t>
      </w:r>
      <w:r w:rsidR="00894CB3" w:rsidRPr="00894CB3">
        <w:t xml:space="preserve"> </w:t>
      </w:r>
      <w:r w:rsidRPr="00894CB3">
        <w:t>лет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более,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накопления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НПФ</w:t>
      </w:r>
      <w:r w:rsidR="00894CB3" w:rsidRPr="00894CB3">
        <w:t xml:space="preserve"> </w:t>
      </w:r>
      <w:r w:rsidRPr="00894CB3">
        <w:t>составляют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2</w:t>
      </w:r>
      <w:r w:rsidR="00894CB3" w:rsidRPr="00894CB3">
        <w:t xml:space="preserve"> </w:t>
      </w:r>
      <w:r w:rsidRPr="00894CB3">
        <w:t>млн.тенге</w:t>
      </w:r>
      <w:r w:rsidR="00894CB3" w:rsidRPr="00894CB3">
        <w:t xml:space="preserve"> - </w:t>
      </w:r>
      <w:r w:rsidRPr="00894CB3">
        <w:t>вы</w:t>
      </w:r>
      <w:r w:rsidR="00894CB3" w:rsidRPr="00894CB3">
        <w:t xml:space="preserve"> </w:t>
      </w:r>
      <w:r w:rsidRPr="00894CB3">
        <w:t>уже</w:t>
      </w:r>
      <w:r w:rsidR="00894CB3" w:rsidRPr="00894CB3">
        <w:t xml:space="preserve"> </w:t>
      </w:r>
      <w:r w:rsidRPr="00894CB3">
        <w:t>сейчас</w:t>
      </w:r>
      <w:r w:rsidR="00894CB3" w:rsidRPr="00894CB3">
        <w:t xml:space="preserve"> </w:t>
      </w:r>
      <w:r w:rsidRPr="00894CB3">
        <w:t>можете</w:t>
      </w:r>
      <w:r w:rsidR="00894CB3" w:rsidRPr="00894CB3">
        <w:t xml:space="preserve"> </w:t>
      </w:r>
      <w:r w:rsidRPr="00894CB3">
        <w:t>получать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выплаты</w:t>
      </w:r>
      <w:r w:rsidR="00894CB3" w:rsidRPr="00894CB3">
        <w:t xml:space="preserve"> </w:t>
      </w:r>
      <w:r w:rsidRPr="00894CB3">
        <w:t>через</w:t>
      </w:r>
      <w:r w:rsidR="00894CB3" w:rsidRPr="00894CB3">
        <w:t xml:space="preserve"> </w:t>
      </w:r>
      <w:r w:rsidRPr="00894CB3">
        <w:t>программу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аннуитета.</w:t>
      </w:r>
      <w:r w:rsid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сегодня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Казахстане</w:t>
      </w:r>
      <w:r w:rsidR="00894CB3" w:rsidRPr="00894CB3">
        <w:t xml:space="preserve"> </w:t>
      </w:r>
      <w:r w:rsidRPr="00894CB3">
        <w:t>14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деятельность</w:t>
      </w:r>
      <w:r w:rsidR="00894CB3" w:rsidRPr="00894CB3">
        <w:t xml:space="preserve"> </w:t>
      </w:r>
      <w:r w:rsidRPr="00894CB3">
        <w:t>которых</w:t>
      </w:r>
      <w:r w:rsidR="00894CB3" w:rsidRPr="00894CB3">
        <w:t xml:space="preserve"> </w:t>
      </w:r>
      <w:r w:rsidRPr="00894CB3">
        <w:t>совершенно</w:t>
      </w:r>
      <w:r w:rsidR="00894CB3" w:rsidRPr="00894CB3">
        <w:t xml:space="preserve"> </w:t>
      </w:r>
      <w:r w:rsidRPr="00894CB3">
        <w:t>одинаково</w:t>
      </w:r>
      <w:r w:rsidR="00894CB3" w:rsidRPr="00894CB3">
        <w:t xml:space="preserve"> </w:t>
      </w:r>
      <w:r w:rsidRPr="00894CB3">
        <w:t>регламентируется,</w:t>
      </w:r>
      <w:r w:rsidR="00894CB3" w:rsidRPr="00894CB3">
        <w:t xml:space="preserve"> </w:t>
      </w:r>
      <w:r w:rsidRPr="00894CB3">
        <w:t>регулируется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контролируется</w:t>
      </w:r>
      <w:r w:rsidR="00894CB3" w:rsidRPr="00894CB3">
        <w:t xml:space="preserve"> </w:t>
      </w:r>
      <w:r w:rsidRPr="00894CB3">
        <w:t>государством</w:t>
      </w:r>
      <w:r w:rsidR="00894CB3" w:rsidRPr="00894CB3">
        <w:t xml:space="preserve"> [</w:t>
      </w:r>
      <w:r w:rsidRPr="00894CB3">
        <w:t>22</w:t>
      </w:r>
      <w:r w:rsidR="00894CB3" w:rsidRPr="00894CB3">
        <w:t>].</w:t>
      </w:r>
    </w:p>
    <w:p w:rsidR="00894CB3" w:rsidRPr="00894CB3" w:rsidRDefault="00894CB3" w:rsidP="00894CB3">
      <w:pPr>
        <w:pStyle w:val="1"/>
      </w:pPr>
      <w:r>
        <w:br w:type="page"/>
      </w:r>
      <w:bookmarkStart w:id="92" w:name="_Toc281036298"/>
      <w:r w:rsidR="00B050A2" w:rsidRPr="00894CB3">
        <w:t>3</w:t>
      </w:r>
      <w:r w:rsidRPr="00894CB3">
        <w:t>. Пути совершенствования госудаврсвенного регулирования накопительной пенсионной ситемы в республике Казахстан</w:t>
      </w:r>
      <w:bookmarkEnd w:id="92"/>
    </w:p>
    <w:p w:rsidR="00894CB3" w:rsidRDefault="00894CB3" w:rsidP="00894CB3">
      <w:pPr>
        <w:tabs>
          <w:tab w:val="left" w:pos="726"/>
        </w:tabs>
      </w:pPr>
    </w:p>
    <w:p w:rsidR="00B050A2" w:rsidRPr="00894CB3" w:rsidRDefault="00B050A2" w:rsidP="00894CB3">
      <w:pPr>
        <w:tabs>
          <w:tab w:val="left" w:pos="726"/>
        </w:tabs>
      </w:pPr>
      <w:r w:rsidRPr="00894CB3">
        <w:t>На</w:t>
      </w:r>
      <w:r w:rsidR="00894CB3" w:rsidRPr="00894CB3">
        <w:t xml:space="preserve"> </w:t>
      </w:r>
      <w:r w:rsidRPr="00894CB3">
        <w:t>первое</w:t>
      </w:r>
      <w:r w:rsidR="00894CB3" w:rsidRPr="00894CB3">
        <w:t xml:space="preserve"> </w:t>
      </w:r>
      <w:r w:rsidRPr="00894CB3">
        <w:t>апреля</w:t>
      </w:r>
      <w:r w:rsidR="00894CB3" w:rsidRPr="00894CB3">
        <w:t xml:space="preserve"> </w:t>
      </w:r>
      <w:r w:rsidRPr="00894CB3">
        <w:t>2010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функционировали</w:t>
      </w:r>
      <w:r w:rsidR="00894CB3" w:rsidRPr="00894CB3">
        <w:t xml:space="preserve"> </w:t>
      </w:r>
      <w:r w:rsidRPr="00894CB3">
        <w:t>14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имеют</w:t>
      </w:r>
      <w:r w:rsidR="00894CB3" w:rsidRPr="00894CB3">
        <w:t xml:space="preserve"> </w:t>
      </w:r>
      <w:r w:rsidRPr="00894CB3">
        <w:t>77</w:t>
      </w:r>
      <w:r w:rsidR="00894CB3" w:rsidRPr="00894CB3">
        <w:t xml:space="preserve"> </w:t>
      </w:r>
      <w:r w:rsidRPr="00894CB3">
        <w:t>филиалов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49</w:t>
      </w:r>
      <w:r w:rsidR="00894CB3" w:rsidRPr="00894CB3">
        <w:t xml:space="preserve"> </w:t>
      </w:r>
      <w:r w:rsidRPr="00894CB3">
        <w:t>представительств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регионах</w:t>
      </w:r>
      <w:r w:rsidR="00894CB3" w:rsidRPr="00894CB3">
        <w:t xml:space="preserve"> </w:t>
      </w:r>
      <w:r w:rsidRPr="00894CB3">
        <w:t>республики.</w:t>
      </w:r>
      <w:r w:rsidR="00894CB3" w:rsidRPr="00894CB3">
        <w:t xml:space="preserve"> </w:t>
      </w:r>
      <w:r w:rsidRPr="00894CB3">
        <w:t>Лицензии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деятельность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привлечению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осуществлению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выплат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марте</w:t>
      </w:r>
      <w:r w:rsidR="00894CB3" w:rsidRPr="00894CB3">
        <w:t xml:space="preserve"> </w:t>
      </w:r>
      <w:r w:rsidRPr="00894CB3">
        <w:t>2010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выдавались.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Лицензии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</w:t>
      </w:r>
      <w:r w:rsidRPr="00894CB3">
        <w:t>имеют</w:t>
      </w:r>
      <w:r w:rsidR="00894CB3" w:rsidRPr="00894CB3">
        <w:t xml:space="preserve"> </w:t>
      </w:r>
      <w:r w:rsidRPr="00894CB3">
        <w:t>14</w:t>
      </w:r>
      <w:r w:rsidR="00894CB3" w:rsidRPr="00894CB3">
        <w:t xml:space="preserve"> </w:t>
      </w:r>
      <w:r w:rsidRPr="00894CB3">
        <w:t>юридических</w:t>
      </w:r>
      <w:r w:rsidR="00894CB3" w:rsidRPr="00894CB3">
        <w:t xml:space="preserve"> </w:t>
      </w:r>
      <w:r w:rsidRPr="00894CB3">
        <w:t>лиц,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них</w:t>
      </w:r>
      <w:r w:rsidR="00894CB3" w:rsidRPr="00894CB3">
        <w:t xml:space="preserve"> </w:t>
      </w:r>
      <w:r w:rsidRPr="00894CB3">
        <w:t>10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имеют</w:t>
      </w:r>
      <w:r w:rsidR="00894CB3" w:rsidRPr="00894CB3">
        <w:t xml:space="preserve"> </w:t>
      </w:r>
      <w:r w:rsidRPr="00894CB3">
        <w:t>лицензию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самостоятельное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активами.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отчетную</w:t>
      </w:r>
      <w:r w:rsidR="00894CB3" w:rsidRPr="00894CB3">
        <w:t xml:space="preserve"> </w:t>
      </w:r>
      <w:r w:rsidRPr="00894CB3">
        <w:t>дату</w:t>
      </w:r>
      <w:r w:rsidR="00894CB3" w:rsidRPr="00894CB3">
        <w:t xml:space="preserve"> </w:t>
      </w:r>
      <w:r w:rsidRPr="00894CB3">
        <w:t>11</w:t>
      </w:r>
      <w:r w:rsidR="00894CB3" w:rsidRPr="00894CB3">
        <w:t xml:space="preserve"> </w:t>
      </w:r>
      <w:r w:rsidRPr="00894CB3">
        <w:t>банков</w:t>
      </w:r>
      <w:r w:rsidR="00894CB3" w:rsidRPr="00894CB3">
        <w:t xml:space="preserve"> </w:t>
      </w:r>
      <w:r w:rsidRPr="00894CB3">
        <w:t>второго</w:t>
      </w:r>
      <w:r w:rsidR="00894CB3" w:rsidRPr="00894CB3">
        <w:t xml:space="preserve"> </w:t>
      </w:r>
      <w:r w:rsidRPr="00894CB3">
        <w:t>уровня</w:t>
      </w:r>
      <w:r w:rsidR="00894CB3" w:rsidRPr="00894CB3">
        <w:t xml:space="preserve"> </w:t>
      </w:r>
      <w:r w:rsidRPr="00894CB3">
        <w:t>осуществляли</w:t>
      </w:r>
      <w:r w:rsidR="00894CB3" w:rsidRPr="00894CB3">
        <w:t xml:space="preserve"> </w:t>
      </w:r>
      <w:r w:rsidRPr="00894CB3">
        <w:t>кастодиальную</w:t>
      </w:r>
      <w:r w:rsidR="00894CB3" w:rsidRPr="00894CB3">
        <w:t xml:space="preserve"> </w:t>
      </w:r>
      <w:r w:rsidRPr="00894CB3">
        <w:t>деятельность.</w:t>
      </w:r>
      <w:r w:rsidR="00894CB3" w:rsidRPr="00894CB3">
        <w:t xml:space="preserve"> </w:t>
      </w:r>
      <w:r w:rsidRPr="00894CB3">
        <w:t>Вместе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тем,</w:t>
      </w:r>
      <w:r w:rsidR="00894CB3" w:rsidRPr="00894CB3">
        <w:t xml:space="preserve"> </w:t>
      </w:r>
      <w:r w:rsidRPr="00894CB3">
        <w:t>кастодиальное</w:t>
      </w:r>
      <w:r w:rsidR="00894CB3" w:rsidRPr="00894CB3">
        <w:t xml:space="preserve"> </w:t>
      </w:r>
      <w:r w:rsidRPr="00894CB3">
        <w:t>обслуживание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осуществляли</w:t>
      </w:r>
      <w:r w:rsidR="00894CB3" w:rsidRPr="00894CB3">
        <w:t xml:space="preserve"> </w:t>
      </w:r>
      <w:r w:rsidRPr="00894CB3">
        <w:t>6</w:t>
      </w:r>
      <w:r w:rsidR="00894CB3" w:rsidRPr="00894CB3">
        <w:t xml:space="preserve"> </w:t>
      </w:r>
      <w:r w:rsidRPr="00894CB3">
        <w:t>банков</w:t>
      </w:r>
      <w:r w:rsidR="00894CB3" w:rsidRPr="00894CB3">
        <w:t xml:space="preserve"> </w:t>
      </w:r>
      <w:r w:rsidRPr="00894CB3">
        <w:t>второго</w:t>
      </w:r>
      <w:r w:rsidR="00894CB3" w:rsidRPr="00894CB3">
        <w:t xml:space="preserve"> </w:t>
      </w:r>
      <w:r w:rsidRPr="00894CB3">
        <w:t>уровня</w:t>
      </w:r>
      <w:r w:rsidR="00894CB3" w:rsidRPr="00894CB3">
        <w:t xml:space="preserve">: </w:t>
      </w:r>
      <w:r w:rsidRPr="00894CB3">
        <w:t>Дочерний</w:t>
      </w:r>
      <w:r w:rsidR="00894CB3" w:rsidRPr="00894CB3">
        <w:t xml:space="preserve"> </w:t>
      </w:r>
      <w:r w:rsidRPr="00894CB3">
        <w:t>банк</w:t>
      </w:r>
      <w:r w:rsidR="00894CB3" w:rsidRPr="00894CB3">
        <w:t xml:space="preserve"> </w:t>
      </w:r>
      <w:r w:rsidRPr="00894CB3">
        <w:t>АО</w:t>
      </w:r>
      <w:r w:rsidR="00894CB3" w:rsidRPr="00894CB3">
        <w:t xml:space="preserve"> "</w:t>
      </w:r>
      <w:r w:rsidRPr="00894CB3">
        <w:t>HSBC</w:t>
      </w:r>
      <w:r w:rsidR="00894CB3" w:rsidRPr="00894CB3">
        <w:t xml:space="preserve"> </w:t>
      </w:r>
      <w:r w:rsidRPr="00894CB3">
        <w:t>Банк</w:t>
      </w:r>
      <w:r w:rsidR="00894CB3" w:rsidRPr="00894CB3">
        <w:t xml:space="preserve"> </w:t>
      </w:r>
      <w:r w:rsidRPr="00894CB3">
        <w:t>Казахстан</w:t>
      </w:r>
      <w:r w:rsidR="00894CB3" w:rsidRPr="00894CB3">
        <w:t>"</w:t>
      </w:r>
      <w:r w:rsidRPr="00894CB3">
        <w:t>,</w:t>
      </w:r>
      <w:r w:rsidR="00894CB3" w:rsidRPr="00894CB3">
        <w:t xml:space="preserve"> </w:t>
      </w:r>
      <w:r w:rsidRPr="00894CB3">
        <w:t>АО</w:t>
      </w:r>
      <w:r w:rsidR="00894CB3" w:rsidRPr="00894CB3">
        <w:t xml:space="preserve"> "</w:t>
      </w:r>
      <w:r w:rsidRPr="00894CB3">
        <w:t>Банк</w:t>
      </w:r>
      <w:r w:rsidR="00894CB3" w:rsidRPr="00894CB3">
        <w:t xml:space="preserve"> </w:t>
      </w:r>
      <w:r w:rsidRPr="00894CB3">
        <w:t>ЦентрКредит</w:t>
      </w:r>
      <w:r w:rsidR="00894CB3" w:rsidRPr="00894CB3">
        <w:t>"</w:t>
      </w:r>
      <w:r w:rsidRPr="00894CB3">
        <w:t>,</w:t>
      </w:r>
      <w:r w:rsidR="00894CB3" w:rsidRPr="00894CB3">
        <w:t xml:space="preserve"> </w:t>
      </w:r>
      <w:r w:rsidRPr="00894CB3">
        <w:t>АО</w:t>
      </w:r>
      <w:r w:rsidR="00894CB3" w:rsidRPr="00894CB3">
        <w:t xml:space="preserve"> "</w:t>
      </w:r>
      <w:r w:rsidRPr="00894CB3">
        <w:t>Народный</w:t>
      </w:r>
      <w:r w:rsidR="00894CB3" w:rsidRPr="00894CB3">
        <w:t xml:space="preserve"> </w:t>
      </w:r>
      <w:r w:rsidRPr="00894CB3">
        <w:t>Сберегательный</w:t>
      </w:r>
      <w:r w:rsidR="00894CB3" w:rsidRPr="00894CB3">
        <w:t xml:space="preserve"> </w:t>
      </w:r>
      <w:r w:rsidRPr="00894CB3">
        <w:t>Банк</w:t>
      </w:r>
      <w:r w:rsidR="00894CB3" w:rsidRPr="00894CB3">
        <w:t xml:space="preserve"> </w:t>
      </w:r>
      <w:r w:rsidRPr="00894CB3">
        <w:t>Казахстана</w:t>
      </w:r>
      <w:r w:rsidR="00894CB3" w:rsidRPr="00894CB3">
        <w:t>"</w:t>
      </w:r>
      <w:r w:rsidRPr="00894CB3">
        <w:t>,</w:t>
      </w:r>
      <w:r w:rsidR="00894CB3" w:rsidRPr="00894CB3">
        <w:t xml:space="preserve"> </w:t>
      </w:r>
      <w:r w:rsidRPr="00894CB3">
        <w:t>АО</w:t>
      </w:r>
      <w:r w:rsidR="00894CB3" w:rsidRPr="00894CB3">
        <w:t xml:space="preserve"> "</w:t>
      </w:r>
      <w:r w:rsidRPr="00894CB3">
        <w:t>Евразийский</w:t>
      </w:r>
      <w:r w:rsidR="00894CB3" w:rsidRPr="00894CB3">
        <w:t xml:space="preserve"> </w:t>
      </w:r>
      <w:r w:rsidRPr="00894CB3">
        <w:t>Банк</w:t>
      </w:r>
      <w:r w:rsidR="00894CB3" w:rsidRPr="00894CB3">
        <w:t>"</w:t>
      </w:r>
      <w:r w:rsidRPr="00894CB3">
        <w:t>,</w:t>
      </w:r>
      <w:r w:rsidR="00894CB3" w:rsidRPr="00894CB3">
        <w:t xml:space="preserve"> </w:t>
      </w:r>
      <w:r w:rsidRPr="00894CB3">
        <w:t>АО</w:t>
      </w:r>
      <w:r w:rsidR="00894CB3" w:rsidRPr="00894CB3">
        <w:t xml:space="preserve"> "</w:t>
      </w:r>
      <w:r w:rsidRPr="00894CB3">
        <w:t>АТФ</w:t>
      </w:r>
      <w:r w:rsidR="00894CB3" w:rsidRPr="00894CB3">
        <w:t xml:space="preserve"> </w:t>
      </w:r>
      <w:r w:rsidRPr="00894CB3">
        <w:t>Банк</w:t>
      </w:r>
      <w:r w:rsidR="00894CB3" w:rsidRPr="00894CB3">
        <w:t>"</w:t>
      </w:r>
      <w:r w:rsidRPr="00894CB3">
        <w:t>,</w:t>
      </w:r>
      <w:r w:rsidR="00894CB3" w:rsidRPr="00894CB3">
        <w:t xml:space="preserve"> </w:t>
      </w:r>
      <w:r w:rsidRPr="00894CB3">
        <w:t>АО</w:t>
      </w:r>
      <w:r w:rsidR="00894CB3" w:rsidRPr="00894CB3">
        <w:t xml:space="preserve"> "</w:t>
      </w:r>
      <w:r w:rsidRPr="00894CB3">
        <w:t>Ситибанк</w:t>
      </w:r>
      <w:r w:rsidR="00894CB3" w:rsidRPr="00894CB3">
        <w:t xml:space="preserve"> </w:t>
      </w:r>
      <w:r w:rsidRPr="00894CB3">
        <w:t>Казахстан</w:t>
      </w:r>
      <w:r w:rsidR="00894CB3" w:rsidRPr="00894CB3">
        <w:t>"</w:t>
      </w:r>
      <w:r w:rsidRPr="00894CB3">
        <w:t>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По</w:t>
      </w:r>
      <w:r w:rsidR="00894CB3" w:rsidRPr="00894CB3">
        <w:t xml:space="preserve"> </w:t>
      </w:r>
      <w:r w:rsidRPr="00894CB3">
        <w:t>состоянию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апреля</w:t>
      </w:r>
      <w:r w:rsidR="00894CB3" w:rsidRPr="00894CB3">
        <w:t xml:space="preserve"> </w:t>
      </w:r>
      <w:r w:rsidRPr="00894CB3">
        <w:t>2010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количество</w:t>
      </w:r>
      <w:r w:rsidR="00894CB3" w:rsidRPr="00894CB3">
        <w:t xml:space="preserve"> </w:t>
      </w:r>
      <w:r w:rsidRPr="00894CB3">
        <w:t>счетов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(</w:t>
      </w:r>
      <w:r w:rsidRPr="00894CB3">
        <w:t>получателей</w:t>
      </w:r>
      <w:r w:rsidR="00894CB3" w:rsidRPr="00894CB3">
        <w:t xml:space="preserve">) </w:t>
      </w:r>
      <w:r w:rsidRPr="00894CB3">
        <w:t>по</w:t>
      </w:r>
      <w:r w:rsidR="00894CB3" w:rsidRPr="00894CB3">
        <w:t xml:space="preserve"> </w:t>
      </w:r>
      <w:r w:rsidRPr="00894CB3">
        <w:t>обязательным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взносам</w:t>
      </w:r>
      <w:r w:rsidR="00894CB3" w:rsidRPr="00894CB3">
        <w:t xml:space="preserve"> </w:t>
      </w:r>
      <w:r w:rsidRPr="00894CB3">
        <w:t>составило</w:t>
      </w:r>
      <w:r w:rsidR="00894CB3" w:rsidRPr="00894CB3">
        <w:t xml:space="preserve"> </w:t>
      </w:r>
      <w:r w:rsidRPr="00894CB3">
        <w:t>7</w:t>
      </w:r>
      <w:r w:rsidR="00894CB3" w:rsidRPr="00894CB3">
        <w:t xml:space="preserve"> </w:t>
      </w:r>
      <w:r w:rsidRPr="00894CB3">
        <w:t>767</w:t>
      </w:r>
      <w:r w:rsidR="00894CB3" w:rsidRPr="00894CB3">
        <w:t xml:space="preserve"> </w:t>
      </w:r>
      <w:r w:rsidRPr="00894CB3">
        <w:t>650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общей</w:t>
      </w:r>
      <w:r w:rsidR="00894CB3" w:rsidRPr="00894CB3">
        <w:t xml:space="preserve"> </w:t>
      </w:r>
      <w:r w:rsidRPr="00894CB3">
        <w:t>суммой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950,7</w:t>
      </w:r>
      <w:r w:rsidR="00894CB3" w:rsidRPr="00894CB3">
        <w:t xml:space="preserve"> </w:t>
      </w:r>
      <w:r w:rsidRPr="00894CB3">
        <w:t>млрд.</w:t>
      </w:r>
      <w:r w:rsidR="00894CB3" w:rsidRPr="00894CB3">
        <w:t xml:space="preserve"> </w:t>
      </w:r>
      <w:r w:rsidRPr="00894CB3">
        <w:t>тенге.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март</w:t>
      </w:r>
      <w:r w:rsidR="00894CB3" w:rsidRPr="00894CB3">
        <w:t xml:space="preserve"> </w:t>
      </w:r>
      <w:r w:rsidRPr="00894CB3">
        <w:t>2010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количество</w:t>
      </w:r>
      <w:r w:rsidR="00894CB3" w:rsidRPr="00894CB3">
        <w:t xml:space="preserve"> </w:t>
      </w:r>
      <w:r w:rsidRPr="00894CB3">
        <w:t>счетов</w:t>
      </w:r>
      <w:r w:rsidR="00894CB3" w:rsidRPr="00894CB3">
        <w:t xml:space="preserve"> </w:t>
      </w:r>
      <w:r w:rsidRPr="00894CB3">
        <w:t>вкладчиков,</w:t>
      </w:r>
      <w:r w:rsidR="00894CB3" w:rsidRPr="00894CB3">
        <w:t xml:space="preserve"> </w:t>
      </w:r>
      <w:r w:rsidRPr="00894CB3">
        <w:t>перечисляющих</w:t>
      </w:r>
      <w:r w:rsidR="00894CB3" w:rsidRPr="00894CB3">
        <w:t xml:space="preserve"> </w:t>
      </w:r>
      <w:r w:rsidRPr="00894CB3">
        <w:t>обязательные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взносы,</w:t>
      </w:r>
      <w:r w:rsidR="00894CB3" w:rsidRPr="00894CB3">
        <w:t xml:space="preserve"> </w:t>
      </w:r>
      <w:r w:rsidRPr="00894CB3">
        <w:t>увеличилось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8</w:t>
      </w:r>
      <w:r w:rsidR="00894CB3" w:rsidRPr="00894CB3">
        <w:t xml:space="preserve"> </w:t>
      </w:r>
      <w:r w:rsidRPr="00894CB3">
        <w:t>102,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накопления,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свою</w:t>
      </w:r>
      <w:r w:rsidR="00894CB3" w:rsidRPr="00894CB3">
        <w:t xml:space="preserve"> </w:t>
      </w:r>
      <w:r w:rsidRPr="00894CB3">
        <w:t>очередь</w:t>
      </w:r>
      <w:r w:rsidR="00894CB3" w:rsidRPr="00894CB3">
        <w:t xml:space="preserve"> </w:t>
      </w:r>
      <w:r w:rsidRPr="00894CB3">
        <w:t>увеличились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37,2</w:t>
      </w:r>
      <w:r w:rsidR="00894CB3" w:rsidRPr="00894CB3">
        <w:t xml:space="preserve"> </w:t>
      </w:r>
      <w:r w:rsidRPr="00894CB3">
        <w:t>млрд.</w:t>
      </w:r>
      <w:r w:rsidR="00894CB3" w:rsidRPr="00894CB3">
        <w:t xml:space="preserve"> </w:t>
      </w:r>
      <w:r w:rsidRPr="00894CB3">
        <w:t>тенге</w:t>
      </w:r>
      <w:r w:rsidR="00894CB3" w:rsidRPr="00894CB3">
        <w:t xml:space="preserve"> (</w:t>
      </w:r>
      <w:r w:rsidRPr="00894CB3">
        <w:t>1,9</w:t>
      </w:r>
      <w:r w:rsidR="00894CB3" w:rsidRPr="00894CB3">
        <w:t>).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На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апреля</w:t>
      </w:r>
      <w:r w:rsidR="00894CB3" w:rsidRPr="00894CB3">
        <w:t xml:space="preserve"> </w:t>
      </w:r>
      <w:r w:rsidRPr="00894CB3">
        <w:t>2010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наибольшее</w:t>
      </w:r>
      <w:r w:rsidR="00894CB3" w:rsidRPr="00894CB3">
        <w:t xml:space="preserve"> </w:t>
      </w:r>
      <w:r w:rsidRPr="00894CB3">
        <w:t>количество</w:t>
      </w:r>
      <w:r w:rsidR="00894CB3" w:rsidRPr="00894CB3">
        <w:t xml:space="preserve"> </w:t>
      </w:r>
      <w:r w:rsidRPr="00894CB3">
        <w:t>счетов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обязательным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взносам</w:t>
      </w:r>
      <w:r w:rsidR="00894CB3" w:rsidRPr="00894CB3">
        <w:t xml:space="preserve"> </w:t>
      </w:r>
      <w:r w:rsidRPr="00894CB3">
        <w:t>сосредоточено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четырех</w:t>
      </w:r>
      <w:r w:rsidR="00894CB3" w:rsidRPr="00894CB3">
        <w:t xml:space="preserve"> </w:t>
      </w:r>
      <w:r w:rsidRPr="00894CB3">
        <w:t>фондах</w:t>
      </w:r>
      <w:r w:rsidR="00894CB3" w:rsidRPr="00894CB3">
        <w:t xml:space="preserve"> "</w:t>
      </w:r>
      <w:r w:rsidRPr="00894CB3">
        <w:t>Народного</w:t>
      </w:r>
      <w:r w:rsidR="00894CB3" w:rsidRPr="00894CB3">
        <w:t xml:space="preserve"> </w:t>
      </w:r>
      <w:r w:rsidRPr="00894CB3">
        <w:t>Банка</w:t>
      </w:r>
      <w:r w:rsidR="00894CB3" w:rsidRPr="00894CB3">
        <w:t xml:space="preserve"> </w:t>
      </w:r>
      <w:r w:rsidRPr="00894CB3">
        <w:t>Казахстана</w:t>
      </w:r>
      <w:r w:rsidR="00894CB3" w:rsidRPr="00894CB3">
        <w:t xml:space="preserve">" - </w:t>
      </w:r>
      <w:r w:rsidRPr="00894CB3">
        <w:t>25,5</w:t>
      </w:r>
      <w:r w:rsidR="00894CB3" w:rsidRPr="00894CB3">
        <w:t xml:space="preserve"> </w:t>
      </w:r>
      <w:r w:rsidRPr="00894CB3">
        <w:t>%,</w:t>
      </w:r>
      <w:r w:rsidR="00894CB3" w:rsidRPr="00894CB3">
        <w:t xml:space="preserve"> "</w:t>
      </w:r>
      <w:r w:rsidRPr="00894CB3">
        <w:t>ГНПФ</w:t>
      </w:r>
      <w:r w:rsidR="00894CB3" w:rsidRPr="00894CB3">
        <w:t xml:space="preserve">" - </w:t>
      </w:r>
      <w:r w:rsidRPr="00894CB3">
        <w:t>22,3</w:t>
      </w:r>
      <w:r w:rsidR="00894CB3" w:rsidRPr="00894CB3">
        <w:t xml:space="preserve"> </w:t>
      </w:r>
      <w:r w:rsidRPr="00894CB3">
        <w:t>%,</w:t>
      </w:r>
      <w:r w:rsidR="00894CB3" w:rsidRPr="00894CB3">
        <w:t xml:space="preserve"> "</w:t>
      </w:r>
      <w:r w:rsidRPr="00894CB3">
        <w:t>Улар</w:t>
      </w:r>
      <w:r w:rsidR="00894CB3" w:rsidRPr="00894CB3">
        <w:t xml:space="preserve"> </w:t>
      </w:r>
      <w:r w:rsidRPr="00894CB3">
        <w:t>Умит</w:t>
      </w:r>
      <w:r w:rsidR="00894CB3" w:rsidRPr="00894CB3">
        <w:t xml:space="preserve">" - </w:t>
      </w:r>
      <w:r w:rsidRPr="00894CB3">
        <w:t>13,1</w:t>
      </w:r>
      <w:r w:rsidR="00894CB3" w:rsidRPr="00894CB3">
        <w:t xml:space="preserve"> </w:t>
      </w:r>
      <w:r w:rsidRPr="00894CB3">
        <w:t>%,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"</w:t>
      </w:r>
      <w:r w:rsidRPr="00894CB3">
        <w:t>БТА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" - </w:t>
      </w:r>
      <w:r w:rsidRPr="00894CB3">
        <w:t>10,9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долю</w:t>
      </w:r>
      <w:r w:rsidR="00894CB3" w:rsidRPr="00894CB3">
        <w:t xml:space="preserve"> </w:t>
      </w:r>
      <w:r w:rsidRPr="00894CB3">
        <w:t>приходится</w:t>
      </w:r>
      <w:r w:rsidR="00894CB3" w:rsidRPr="00894CB3">
        <w:t xml:space="preserve"> </w:t>
      </w:r>
      <w:r w:rsidRPr="00894CB3">
        <w:t>71,3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общего</w:t>
      </w:r>
      <w:r w:rsidR="00894CB3" w:rsidRPr="00894CB3">
        <w:t xml:space="preserve"> </w:t>
      </w:r>
      <w:r w:rsidRPr="00894CB3">
        <w:t>количества</w:t>
      </w:r>
      <w:r w:rsidR="00894CB3" w:rsidRPr="00894CB3">
        <w:t xml:space="preserve"> </w:t>
      </w:r>
      <w:r w:rsidRPr="00894CB3">
        <w:t>всех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фондов.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март</w:t>
      </w:r>
      <w:r w:rsidR="00894CB3" w:rsidRPr="00894CB3">
        <w:t xml:space="preserve"> </w:t>
      </w:r>
      <w:r w:rsidRPr="00894CB3">
        <w:t>2010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доля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четырем</w:t>
      </w:r>
      <w:r w:rsidR="00894CB3" w:rsidRPr="00894CB3">
        <w:t xml:space="preserve"> </w:t>
      </w:r>
      <w:r w:rsidRPr="00894CB3">
        <w:t>фондам</w:t>
      </w:r>
      <w:r w:rsidR="00894CB3" w:rsidRPr="00894CB3">
        <w:t xml:space="preserve"> </w:t>
      </w:r>
      <w:r w:rsidRPr="00894CB3">
        <w:t>уменьшилась</w:t>
      </w:r>
      <w:r w:rsidR="00894CB3" w:rsidRPr="00894CB3">
        <w:t xml:space="preserve"> </w:t>
      </w:r>
      <w:r w:rsidRPr="00894CB3">
        <w:t>0,2</w:t>
      </w:r>
      <w:r w:rsidR="00894CB3" w:rsidRPr="00894CB3">
        <w:t xml:space="preserve"> </w:t>
      </w:r>
      <w:r w:rsidRPr="00894CB3">
        <w:t>процентных</w:t>
      </w:r>
      <w:r w:rsidR="00894CB3" w:rsidRPr="00894CB3">
        <w:t xml:space="preserve"> </w:t>
      </w:r>
      <w:r w:rsidRPr="00894CB3">
        <w:t>пункта.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Количество</w:t>
      </w:r>
      <w:r w:rsidR="00894CB3" w:rsidRPr="00894CB3">
        <w:t xml:space="preserve"> </w:t>
      </w:r>
      <w:r w:rsidRPr="00894CB3">
        <w:t>счетов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добровольным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взносам</w:t>
      </w:r>
      <w:r w:rsidR="00894CB3" w:rsidRPr="00894CB3">
        <w:t xml:space="preserve"> </w:t>
      </w:r>
      <w:r w:rsidRPr="00894CB3">
        <w:t>составило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апреля</w:t>
      </w:r>
      <w:r w:rsidR="00894CB3" w:rsidRPr="00894CB3">
        <w:t xml:space="preserve"> </w:t>
      </w:r>
      <w:r w:rsidRPr="00894CB3">
        <w:t>2010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40</w:t>
      </w:r>
      <w:r w:rsidR="00894CB3" w:rsidRPr="00894CB3">
        <w:t xml:space="preserve"> </w:t>
      </w:r>
      <w:r w:rsidRPr="00894CB3">
        <w:t>236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общей</w:t>
      </w:r>
      <w:r w:rsidR="00894CB3" w:rsidRPr="00894CB3">
        <w:t xml:space="preserve"> </w:t>
      </w:r>
      <w:r w:rsidRPr="00894CB3">
        <w:t>суммой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1,1</w:t>
      </w:r>
      <w:r w:rsidR="00894CB3" w:rsidRPr="00894CB3">
        <w:t xml:space="preserve"> </w:t>
      </w:r>
      <w:r w:rsidRPr="00894CB3">
        <w:t>млрд.</w:t>
      </w:r>
      <w:r w:rsidR="00894CB3" w:rsidRPr="00894CB3">
        <w:t xml:space="preserve"> </w:t>
      </w:r>
      <w:r w:rsidRPr="00894CB3">
        <w:t>тенге.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март</w:t>
      </w:r>
      <w:r w:rsidR="00894CB3" w:rsidRPr="00894CB3">
        <w:t xml:space="preserve"> </w:t>
      </w:r>
      <w:r w:rsidRPr="00894CB3">
        <w:t>2010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количество</w:t>
      </w:r>
      <w:r w:rsidR="00894CB3" w:rsidRPr="00894CB3">
        <w:t xml:space="preserve"> </w:t>
      </w:r>
      <w:r w:rsidRPr="00894CB3">
        <w:t>счетов</w:t>
      </w:r>
      <w:r w:rsidR="00894CB3" w:rsidRPr="00894CB3">
        <w:t xml:space="preserve"> </w:t>
      </w:r>
      <w:r w:rsidRPr="00894CB3">
        <w:t>перечисляющих</w:t>
      </w:r>
      <w:r w:rsidR="00894CB3" w:rsidRPr="00894CB3">
        <w:t xml:space="preserve"> </w:t>
      </w:r>
      <w:r w:rsidRPr="00894CB3">
        <w:t>добровольные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взносы,</w:t>
      </w:r>
      <w:r w:rsidR="00894CB3" w:rsidRPr="00894CB3">
        <w:t xml:space="preserve"> </w:t>
      </w:r>
      <w:r w:rsidRPr="00894CB3">
        <w:t>уменьшилось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416</w:t>
      </w:r>
      <w:r w:rsidR="00894CB3" w:rsidRPr="00894CB3">
        <w:t xml:space="preserve"> (</w:t>
      </w:r>
      <w:r w:rsidRPr="00894CB3">
        <w:t>1,0</w:t>
      </w:r>
      <w:r w:rsidR="00894CB3" w:rsidRPr="00894CB3">
        <w:t xml:space="preserve"> </w:t>
      </w:r>
      <w:r w:rsidRPr="00894CB3">
        <w:t>%</w:t>
      </w:r>
      <w:r w:rsidR="00894CB3" w:rsidRPr="00894CB3">
        <w:t>).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Сумма</w:t>
      </w:r>
      <w:r w:rsidR="00894CB3" w:rsidRPr="00894CB3">
        <w:t xml:space="preserve"> "</w:t>
      </w:r>
      <w:r w:rsidRPr="00894CB3">
        <w:t>чистого</w:t>
      </w:r>
      <w:r w:rsidR="00894CB3" w:rsidRPr="00894CB3">
        <w:t xml:space="preserve">" </w:t>
      </w:r>
      <w:r w:rsidRPr="00894CB3">
        <w:t>инвестиционного</w:t>
      </w:r>
      <w:r w:rsidR="00894CB3" w:rsidRPr="00894CB3">
        <w:t xml:space="preserve"> </w:t>
      </w:r>
      <w:r w:rsidRPr="00894CB3">
        <w:t>дохода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инвестирования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(</w:t>
      </w:r>
      <w:r w:rsidRPr="00894CB3">
        <w:t>за</w:t>
      </w:r>
      <w:r w:rsidR="00894CB3" w:rsidRPr="00894CB3">
        <w:t xml:space="preserve"> </w:t>
      </w:r>
      <w:r w:rsidRPr="00894CB3">
        <w:t>минусом</w:t>
      </w:r>
      <w:r w:rsidR="00894CB3" w:rsidRPr="00894CB3">
        <w:t xml:space="preserve"> </w:t>
      </w:r>
      <w:r w:rsidRPr="00894CB3">
        <w:t>комиссионных</w:t>
      </w:r>
      <w:r w:rsidR="00894CB3" w:rsidRPr="00894CB3">
        <w:t xml:space="preserve"> </w:t>
      </w:r>
      <w:r w:rsidRPr="00894CB3">
        <w:t>вознаграждений</w:t>
      </w:r>
      <w:r w:rsidR="00894CB3" w:rsidRPr="00894CB3">
        <w:t xml:space="preserve">), </w:t>
      </w:r>
      <w:r w:rsidRPr="00894CB3">
        <w:t>распределенная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индивидуальные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счета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(</w:t>
      </w:r>
      <w:r w:rsidRPr="00894CB3">
        <w:t>получателей</w:t>
      </w:r>
      <w:r w:rsidR="00894CB3" w:rsidRPr="00894CB3">
        <w:t xml:space="preserve">) </w:t>
      </w:r>
      <w:r w:rsidRPr="00894CB3">
        <w:t>увеличившись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апрель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4,2</w:t>
      </w:r>
      <w:r w:rsidR="00894CB3" w:rsidRPr="00894CB3">
        <w:t xml:space="preserve"> </w:t>
      </w:r>
      <w:r w:rsidRPr="00894CB3">
        <w:t>млрд.</w:t>
      </w:r>
      <w:r w:rsidR="00894CB3" w:rsidRPr="00894CB3">
        <w:t xml:space="preserve"> </w:t>
      </w:r>
      <w:r w:rsidRPr="00894CB3">
        <w:t>тенге</w:t>
      </w:r>
      <w:r w:rsidR="00894CB3" w:rsidRPr="00894CB3">
        <w:t xml:space="preserve"> (</w:t>
      </w:r>
      <w:r w:rsidRPr="00894CB3">
        <w:t>0,8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) </w:t>
      </w:r>
      <w:r w:rsidRPr="00894CB3">
        <w:t>по</w:t>
      </w:r>
      <w:r w:rsidR="00894CB3" w:rsidRPr="00894CB3">
        <w:t xml:space="preserve"> </w:t>
      </w:r>
      <w:r w:rsidRPr="00894CB3">
        <w:t>состоянию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мая</w:t>
      </w:r>
      <w:r w:rsidR="00894CB3" w:rsidRPr="00894CB3">
        <w:t xml:space="preserve"> </w:t>
      </w:r>
      <w:r w:rsidRPr="00894CB3">
        <w:t>2010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составила</w:t>
      </w:r>
      <w:r w:rsidR="00894CB3" w:rsidRPr="00894CB3">
        <w:t xml:space="preserve"> </w:t>
      </w:r>
      <w:r w:rsidRPr="00894CB3">
        <w:t>521,5</w:t>
      </w:r>
      <w:r w:rsidR="00894CB3" w:rsidRPr="00894CB3">
        <w:t xml:space="preserve"> </w:t>
      </w:r>
      <w:r w:rsidRPr="00894CB3">
        <w:t>млрд.</w:t>
      </w:r>
      <w:r w:rsidR="00894CB3" w:rsidRPr="00894CB3">
        <w:t xml:space="preserve"> </w:t>
      </w:r>
      <w:r w:rsidRPr="00894CB3">
        <w:t>тенге.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апреле</w:t>
      </w:r>
      <w:r w:rsidR="00894CB3" w:rsidRPr="00894CB3">
        <w:t xml:space="preserve"> </w:t>
      </w:r>
      <w:r w:rsidRPr="00894CB3">
        <w:t>фондами</w:t>
      </w:r>
      <w:r w:rsidR="00894CB3" w:rsidRPr="00894CB3">
        <w:t xml:space="preserve"> </w:t>
      </w:r>
      <w:r w:rsidRPr="00894CB3">
        <w:t>осуществлены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выплаты</w:t>
      </w:r>
      <w:r w:rsidR="00894CB3" w:rsidRPr="00894CB3">
        <w:t xml:space="preserve"> </w:t>
      </w:r>
      <w:r w:rsidRPr="00894CB3">
        <w:t>получателям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общую</w:t>
      </w:r>
      <w:r w:rsidR="00894CB3" w:rsidRPr="00894CB3">
        <w:t xml:space="preserve"> </w:t>
      </w:r>
      <w:r w:rsidRPr="00894CB3">
        <w:t>сумму</w:t>
      </w:r>
      <w:r w:rsidR="00894CB3" w:rsidRPr="00894CB3">
        <w:t xml:space="preserve"> </w:t>
      </w:r>
      <w:r w:rsidRPr="00894CB3">
        <w:t>5,0</w:t>
      </w:r>
      <w:r w:rsidR="00894CB3" w:rsidRPr="00894CB3">
        <w:t xml:space="preserve"> </w:t>
      </w:r>
      <w:r w:rsidRPr="00894CB3">
        <w:t>млрд.</w:t>
      </w:r>
      <w:r w:rsidR="00894CB3" w:rsidRPr="00894CB3">
        <w:t xml:space="preserve"> </w:t>
      </w:r>
      <w:r w:rsidRPr="00894CB3">
        <w:t>тенге</w:t>
      </w:r>
      <w:r w:rsidR="00894CB3" w:rsidRPr="00894CB3">
        <w:t xml:space="preserve"> (</w:t>
      </w:r>
      <w:r w:rsidRPr="00894CB3">
        <w:t>3,4</w:t>
      </w:r>
      <w:r w:rsidR="00894CB3" w:rsidRPr="00894CB3">
        <w:t xml:space="preserve"> </w:t>
      </w:r>
      <w:r w:rsidRPr="00894CB3">
        <w:t>%</w:t>
      </w:r>
      <w:r w:rsidR="00894CB3" w:rsidRPr="00894CB3">
        <w:t>).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системе</w:t>
      </w:r>
      <w:r w:rsidR="00894CB3" w:rsidRPr="00894CB3">
        <w:t xml:space="preserve"> </w:t>
      </w:r>
      <w:r w:rsidRPr="00894CB3">
        <w:t>существует</w:t>
      </w:r>
      <w:r w:rsidR="00894CB3" w:rsidRPr="00894CB3">
        <w:t xml:space="preserve"> </w:t>
      </w:r>
      <w:r w:rsidRPr="00894CB3">
        <w:t>такой</w:t>
      </w:r>
      <w:r w:rsidR="00894CB3" w:rsidRPr="00894CB3">
        <w:t xml:space="preserve"> </w:t>
      </w:r>
      <w:r w:rsidRPr="00894CB3">
        <w:t>показатель</w:t>
      </w:r>
      <w:r w:rsidR="00894CB3" w:rsidRPr="00894CB3">
        <w:t xml:space="preserve"> - </w:t>
      </w:r>
      <w:r w:rsidRPr="00894CB3">
        <w:t>коэффициент</w:t>
      </w:r>
      <w:r w:rsidR="00894CB3" w:rsidRPr="00894CB3">
        <w:t xml:space="preserve"> </w:t>
      </w:r>
      <w:r w:rsidRPr="00894CB3">
        <w:t>номинального</w:t>
      </w:r>
      <w:r w:rsidR="00894CB3" w:rsidRPr="00894CB3">
        <w:t xml:space="preserve"> </w:t>
      </w:r>
      <w:r w:rsidRPr="00894CB3">
        <w:t>дохода</w:t>
      </w:r>
      <w:r w:rsidR="00894CB3" w:rsidRPr="00894CB3">
        <w:t xml:space="preserve"> (</w:t>
      </w:r>
      <w:r w:rsidRPr="00894CB3">
        <w:t>К2</w:t>
      </w:r>
      <w:r w:rsidR="00894CB3" w:rsidRPr="00894CB3">
        <w:t xml:space="preserve">), </w:t>
      </w:r>
      <w:r w:rsidRPr="00894CB3">
        <w:t>который,</w:t>
      </w:r>
      <w:r w:rsidR="00894CB3" w:rsidRPr="00894CB3">
        <w:t xml:space="preserve"> </w:t>
      </w:r>
      <w:r w:rsidRPr="00894CB3">
        <w:t>говоря</w:t>
      </w:r>
      <w:r w:rsidR="00894CB3" w:rsidRPr="00894CB3">
        <w:t xml:space="preserve"> </w:t>
      </w:r>
      <w:r w:rsidRPr="00894CB3">
        <w:t>простым</w:t>
      </w:r>
      <w:r w:rsidR="00894CB3" w:rsidRPr="00894CB3">
        <w:t xml:space="preserve"> </w:t>
      </w:r>
      <w:r w:rsidRPr="00894CB3">
        <w:t>языком,</w:t>
      </w:r>
      <w:r w:rsidR="00894CB3" w:rsidRPr="00894CB3">
        <w:t xml:space="preserve"> </w:t>
      </w:r>
      <w:r w:rsidRPr="00894CB3">
        <w:t>характеризует</w:t>
      </w:r>
      <w:r w:rsidR="00894CB3" w:rsidRPr="00894CB3">
        <w:t xml:space="preserve"> </w:t>
      </w:r>
      <w:r w:rsidRPr="00894CB3">
        <w:t>успешность</w:t>
      </w:r>
      <w:r w:rsidR="00894CB3" w:rsidRPr="00894CB3">
        <w:t xml:space="preserve"> </w:t>
      </w:r>
      <w:r w:rsidRPr="00894CB3">
        <w:t>инвестиционной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того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иного</w:t>
      </w:r>
      <w:r w:rsidR="00894CB3" w:rsidRPr="00894CB3">
        <w:t xml:space="preserve"> </w:t>
      </w:r>
      <w:r w:rsidRPr="00894CB3">
        <w:t>фонда.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период</w:t>
      </w:r>
      <w:r w:rsidR="00894CB3" w:rsidRPr="00894CB3">
        <w:t xml:space="preserve"> </w:t>
      </w:r>
      <w:r w:rsidRPr="00894CB3">
        <w:t>октябрь</w:t>
      </w:r>
      <w:r w:rsidR="00894CB3" w:rsidRPr="00894CB3">
        <w:t xml:space="preserve"> </w:t>
      </w:r>
      <w:r w:rsidRPr="00894CB3">
        <w:t>2007</w:t>
      </w:r>
      <w:r w:rsidR="00894CB3" w:rsidRPr="00894CB3">
        <w:t xml:space="preserve"> - </w:t>
      </w:r>
      <w:r w:rsidRPr="00894CB3">
        <w:t>октябрь</w:t>
      </w:r>
      <w:r w:rsidR="00894CB3" w:rsidRPr="00894CB3">
        <w:t xml:space="preserve"> </w:t>
      </w:r>
      <w:r w:rsidRPr="00894CB3">
        <w:t>2009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средневзвешенный</w:t>
      </w:r>
      <w:r w:rsidR="00894CB3" w:rsidRPr="00894CB3">
        <w:t xml:space="preserve"> </w:t>
      </w:r>
      <w:r w:rsidRPr="00894CB3">
        <w:t>показатель</w:t>
      </w:r>
      <w:r w:rsidR="00894CB3" w:rsidRPr="00894CB3">
        <w:t xml:space="preserve"> </w:t>
      </w:r>
      <w:r w:rsidRPr="00894CB3">
        <w:t>К2</w:t>
      </w:r>
      <w:r w:rsidR="00894CB3" w:rsidRPr="00894CB3">
        <w:t xml:space="preserve"> </w:t>
      </w:r>
      <w:r w:rsidRPr="00894CB3">
        <w:t>составлял</w:t>
      </w:r>
      <w:r w:rsidR="00894CB3" w:rsidRPr="00894CB3">
        <w:t xml:space="preserve"> </w:t>
      </w:r>
      <w:r w:rsidRPr="00894CB3">
        <w:t>всего</w:t>
      </w:r>
      <w:r w:rsidR="00894CB3" w:rsidRPr="00894CB3">
        <w:t xml:space="preserve"> </w:t>
      </w:r>
      <w:r w:rsidRPr="00894CB3">
        <w:t>1,01</w:t>
      </w:r>
      <w:r w:rsidR="00894CB3" w:rsidRPr="00894CB3">
        <w:t xml:space="preserve"> </w:t>
      </w:r>
      <w:r w:rsidRPr="00894CB3">
        <w:t>%.</w:t>
      </w:r>
      <w:r w:rsidR="00894CB3" w:rsidRPr="00894CB3">
        <w:t xml:space="preserve"> </w:t>
      </w:r>
      <w:r w:rsidRPr="00894CB3">
        <w:t>Но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отдельным</w:t>
      </w:r>
      <w:r w:rsidR="00894CB3" w:rsidRPr="00894CB3">
        <w:t xml:space="preserve"> </w:t>
      </w:r>
      <w:r w:rsidRPr="00894CB3">
        <w:t>фондам</w:t>
      </w:r>
      <w:r w:rsidR="00894CB3" w:rsidRPr="00894CB3">
        <w:t xml:space="preserve"> </w:t>
      </w:r>
      <w:r w:rsidRPr="00894CB3">
        <w:t>ситуация</w:t>
      </w:r>
      <w:r w:rsidR="00894CB3" w:rsidRPr="00894CB3">
        <w:t xml:space="preserve"> </w:t>
      </w:r>
      <w:r w:rsidRPr="00894CB3">
        <w:t>разная.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таблице</w:t>
      </w:r>
      <w:r w:rsidR="00894CB3" w:rsidRPr="00894CB3">
        <w:t xml:space="preserve"> </w:t>
      </w:r>
      <w:r w:rsidRPr="00894CB3">
        <w:t>3</w:t>
      </w:r>
      <w:r w:rsidR="00894CB3" w:rsidRPr="00894CB3">
        <w:t xml:space="preserve"> </w:t>
      </w:r>
      <w:r w:rsidRPr="00894CB3">
        <w:t>видно,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кого</w:t>
      </w:r>
      <w:r w:rsidR="00894CB3" w:rsidRPr="00894CB3">
        <w:t xml:space="preserve"> </w:t>
      </w:r>
      <w:r w:rsidRPr="00894CB3">
        <w:t>доходность</w:t>
      </w:r>
      <w:r w:rsidR="00894CB3" w:rsidRPr="00894CB3">
        <w:t xml:space="preserve"> </w:t>
      </w:r>
      <w:r w:rsidRPr="00894CB3">
        <w:t>была</w:t>
      </w:r>
      <w:r w:rsidR="00894CB3" w:rsidRPr="00894CB3">
        <w:t xml:space="preserve"> </w:t>
      </w:r>
      <w:r w:rsidRPr="00894CB3">
        <w:t>самой</w:t>
      </w:r>
      <w:r w:rsidR="00894CB3" w:rsidRPr="00894CB3">
        <w:t xml:space="preserve"> </w:t>
      </w:r>
      <w:r w:rsidRPr="00894CB3">
        <w:t>большой,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кого</w:t>
      </w:r>
      <w:r w:rsidR="00894CB3" w:rsidRPr="00894CB3">
        <w:t xml:space="preserve"> </w:t>
      </w:r>
      <w:r w:rsidRPr="00894CB3">
        <w:t>ушла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минус.</w:t>
      </w:r>
      <w:r w:rsidR="00894CB3" w:rsidRPr="00894CB3">
        <w:t xml:space="preserve"> </w:t>
      </w:r>
      <w:r w:rsidRPr="00894CB3">
        <w:t>Так,</w:t>
      </w:r>
      <w:r w:rsidR="00894CB3" w:rsidRPr="00894CB3">
        <w:t xml:space="preserve"> </w:t>
      </w:r>
      <w:r w:rsidRPr="00894CB3">
        <w:t>относительно</w:t>
      </w:r>
      <w:r w:rsidR="00894CB3" w:rsidRPr="00894CB3">
        <w:t xml:space="preserve"> </w:t>
      </w:r>
      <w:r w:rsidRPr="00894CB3">
        <w:t>высокую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сравнению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другими</w:t>
      </w:r>
      <w:r w:rsidR="00894CB3" w:rsidRPr="00894CB3">
        <w:t xml:space="preserve"> </w:t>
      </w:r>
      <w:r w:rsidRPr="00894CB3">
        <w:t>фондами</w:t>
      </w:r>
      <w:r w:rsidR="00894CB3" w:rsidRPr="00894CB3">
        <w:t xml:space="preserve"> </w:t>
      </w:r>
      <w:r w:rsidRPr="00894CB3">
        <w:t>доходность</w:t>
      </w:r>
      <w:r w:rsidR="00894CB3" w:rsidRPr="00894CB3">
        <w:t xml:space="preserve"> </w:t>
      </w:r>
      <w:r w:rsidRPr="00894CB3">
        <w:t>продемонстрировали</w:t>
      </w:r>
      <w:r w:rsidR="00894CB3" w:rsidRPr="00894CB3">
        <w:t xml:space="preserve"> </w:t>
      </w:r>
      <w:r w:rsidRPr="00894CB3">
        <w:t>следующие</w:t>
      </w:r>
      <w:r w:rsidR="00894CB3" w:rsidRPr="00894CB3">
        <w:t xml:space="preserve"> </w:t>
      </w:r>
      <w:r w:rsidRPr="00894CB3">
        <w:t>фонды</w:t>
      </w:r>
      <w:r w:rsidR="00894CB3" w:rsidRPr="00894CB3">
        <w:t>: "</w:t>
      </w:r>
      <w:r w:rsidRPr="00894CB3">
        <w:t>Улар</w:t>
      </w:r>
      <w:r w:rsidR="00894CB3" w:rsidRPr="00894CB3">
        <w:t xml:space="preserve"> </w:t>
      </w:r>
      <w:r w:rsidRPr="00894CB3">
        <w:t>Умит</w:t>
      </w:r>
      <w:r w:rsidR="00894CB3" w:rsidRPr="00894CB3">
        <w:t>" (</w:t>
      </w:r>
      <w:r w:rsidRPr="00894CB3">
        <w:t>16,00%</w:t>
      </w:r>
      <w:r w:rsidR="00894CB3" w:rsidRPr="00894CB3">
        <w:t>), "</w:t>
      </w:r>
      <w:r w:rsidRPr="00894CB3">
        <w:t>Грантум</w:t>
      </w:r>
      <w:r w:rsidR="00894CB3" w:rsidRPr="00894CB3">
        <w:t>" (</w:t>
      </w:r>
      <w:r w:rsidRPr="00894CB3">
        <w:t>12,60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) </w:t>
      </w:r>
      <w:r w:rsidRPr="00894CB3">
        <w:t>и</w:t>
      </w:r>
      <w:r w:rsidR="00894CB3" w:rsidRPr="00894CB3">
        <w:t xml:space="preserve"> </w:t>
      </w:r>
      <w:r w:rsidRPr="00894CB3">
        <w:t>НПФ</w:t>
      </w:r>
      <w:r w:rsidR="00894CB3" w:rsidRPr="00894CB3">
        <w:t xml:space="preserve"> "</w:t>
      </w:r>
      <w:r w:rsidRPr="00894CB3">
        <w:t>Народного</w:t>
      </w:r>
      <w:r w:rsidR="00894CB3" w:rsidRPr="00894CB3">
        <w:t xml:space="preserve"> </w:t>
      </w:r>
      <w:r w:rsidRPr="00894CB3">
        <w:t>Банка</w:t>
      </w:r>
      <w:r w:rsidR="00894CB3" w:rsidRPr="00894CB3">
        <w:t>" (</w:t>
      </w:r>
      <w:r w:rsidRPr="00894CB3">
        <w:t>12,31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). </w:t>
      </w:r>
      <w:r w:rsidRPr="00894CB3">
        <w:t>Худшую</w:t>
      </w:r>
      <w:r w:rsidR="00894CB3" w:rsidRPr="00894CB3">
        <w:t xml:space="preserve"> </w:t>
      </w:r>
      <w:r w:rsidRPr="00894CB3">
        <w:t>доходность</w:t>
      </w:r>
      <w:r w:rsidR="00894CB3" w:rsidRPr="00894CB3">
        <w:t xml:space="preserve"> </w:t>
      </w:r>
      <w:r w:rsidRPr="00894CB3">
        <w:t>показали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"</w:t>
      </w:r>
      <w:r w:rsidRPr="00894CB3">
        <w:t>Коргау</w:t>
      </w:r>
      <w:r w:rsidR="00894CB3" w:rsidRPr="00894CB3">
        <w:t xml:space="preserve">" ( - </w:t>
      </w:r>
      <w:r w:rsidRPr="00894CB3">
        <w:t>0,89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), </w:t>
      </w:r>
      <w:r w:rsidRPr="00894CB3">
        <w:t>и</w:t>
      </w:r>
      <w:r w:rsidR="00894CB3" w:rsidRPr="00894CB3">
        <w:t xml:space="preserve"> </w:t>
      </w:r>
      <w:r w:rsidRPr="00894CB3">
        <w:t>АО</w:t>
      </w:r>
      <w:r w:rsidR="00894CB3" w:rsidRPr="00894CB3">
        <w:t xml:space="preserve"> "</w:t>
      </w:r>
      <w:r w:rsidRPr="00894CB3">
        <w:t>Накопительный</w:t>
      </w:r>
      <w:r w:rsidR="00894CB3" w:rsidRPr="00894CB3">
        <w:t xml:space="preserve"> </w:t>
      </w:r>
      <w:r w:rsidRPr="00894CB3">
        <w:t>пенсионный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</w:t>
      </w:r>
      <w:r w:rsidRPr="00894CB3">
        <w:rPr>
          <w:b/>
        </w:rPr>
        <w:t>БТА</w:t>
      </w:r>
      <w:r w:rsidR="00894CB3" w:rsidRPr="00894CB3">
        <w:rPr>
          <w:b/>
        </w:rPr>
        <w:t xml:space="preserve"> </w:t>
      </w:r>
      <w:r w:rsidRPr="00894CB3">
        <w:rPr>
          <w:b/>
        </w:rPr>
        <w:t>Казахстан</w:t>
      </w:r>
      <w:r w:rsidR="00894CB3" w:rsidRPr="00894CB3">
        <w:t xml:space="preserve">" </w:t>
      </w:r>
      <w:r w:rsidRPr="00894CB3">
        <w:t>ДО</w:t>
      </w:r>
      <w:r w:rsidR="00894CB3" w:rsidRPr="00894CB3">
        <w:t xml:space="preserve"> </w:t>
      </w:r>
      <w:r w:rsidRPr="00894CB3">
        <w:t>АО</w:t>
      </w:r>
      <w:r w:rsidR="00894CB3" w:rsidRPr="00894CB3">
        <w:t xml:space="preserve"> "</w:t>
      </w:r>
      <w:r w:rsidRPr="00894CB3">
        <w:t>Банк</w:t>
      </w:r>
      <w:r w:rsidR="00894CB3" w:rsidRPr="00894CB3">
        <w:t xml:space="preserve"> </w:t>
      </w:r>
      <w:r w:rsidRPr="00894CB3">
        <w:t>ТуранАлем</w:t>
      </w:r>
      <w:r w:rsidR="00894CB3" w:rsidRPr="00894CB3">
        <w:t xml:space="preserve">" ( - </w:t>
      </w:r>
      <w:r w:rsidRPr="00894CB3">
        <w:t>1,38</w:t>
      </w:r>
      <w:r w:rsidR="00894CB3" w:rsidRPr="00894CB3">
        <w:t xml:space="preserve"> </w:t>
      </w:r>
      <w:r w:rsidRPr="00894CB3">
        <w:t>%</w:t>
      </w:r>
      <w:r w:rsidR="00894CB3" w:rsidRPr="00894CB3">
        <w:t>).</w:t>
      </w:r>
    </w:p>
    <w:p w:rsidR="00894CB3" w:rsidRDefault="00894CB3" w:rsidP="00894CB3">
      <w:pPr>
        <w:tabs>
          <w:tab w:val="left" w:pos="726"/>
        </w:tabs>
      </w:pPr>
    </w:p>
    <w:p w:rsidR="00894CB3" w:rsidRPr="00894CB3" w:rsidRDefault="00B050A2" w:rsidP="00894CB3">
      <w:pPr>
        <w:tabs>
          <w:tab w:val="left" w:pos="726"/>
        </w:tabs>
      </w:pPr>
      <w:r w:rsidRPr="00894CB3">
        <w:t>Таблица</w:t>
      </w:r>
      <w:r w:rsidR="00894CB3" w:rsidRPr="00894CB3">
        <w:t xml:space="preserve"> </w:t>
      </w:r>
      <w:r w:rsidRPr="00894CB3">
        <w:t>3</w:t>
      </w:r>
    </w:p>
    <w:p w:rsidR="00B050A2" w:rsidRPr="00894CB3" w:rsidRDefault="00B050A2" w:rsidP="00894CB3">
      <w:pPr>
        <w:tabs>
          <w:tab w:val="left" w:pos="726"/>
        </w:tabs>
        <w:ind w:left="709" w:firstLine="0"/>
      </w:pPr>
      <w:r w:rsidRPr="00894CB3">
        <w:t>Сведения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коэффициентах</w:t>
      </w:r>
      <w:r w:rsidR="00894CB3" w:rsidRPr="00894CB3">
        <w:t xml:space="preserve"> </w:t>
      </w:r>
      <w:r w:rsidRPr="00894CB3">
        <w:t>номинального</w:t>
      </w:r>
      <w:r w:rsidR="00894CB3" w:rsidRPr="00894CB3">
        <w:t xml:space="preserve"> </w:t>
      </w:r>
      <w:r w:rsidRPr="00894CB3">
        <w:t>дохода</w:t>
      </w:r>
      <w:r w:rsidR="00894CB3" w:rsidRPr="00894CB3">
        <w:t xml:space="preserve"> </w:t>
      </w:r>
      <w:r w:rsidRPr="00894CB3">
        <w:t>НПФ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мая</w:t>
      </w:r>
      <w:r w:rsidR="00894CB3" w:rsidRPr="00894CB3">
        <w:t xml:space="preserve"> </w:t>
      </w:r>
      <w:r w:rsidRPr="00894CB3">
        <w:t>2010</w:t>
      </w:r>
      <w:r w:rsidR="00894CB3" w:rsidRPr="00894CB3">
        <w:t xml:space="preserve"> </w:t>
      </w:r>
      <w:r w:rsidRPr="00894CB3">
        <w:t>года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0"/>
        <w:gridCol w:w="3372"/>
      </w:tblGrid>
      <w:tr w:rsidR="00B050A2" w:rsidRPr="00894CB3" w:rsidTr="00BF0370">
        <w:trPr>
          <w:trHeight w:val="547"/>
          <w:jc w:val="center"/>
        </w:trPr>
        <w:tc>
          <w:tcPr>
            <w:tcW w:w="612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НПФ</w:t>
            </w:r>
          </w:p>
        </w:tc>
        <w:tc>
          <w:tcPr>
            <w:tcW w:w="360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%</w:t>
            </w:r>
            <w:r w:rsidR="00894CB3" w:rsidRPr="00894CB3">
              <w:t xml:space="preserve"> </w:t>
            </w:r>
            <w:r w:rsidRPr="00894CB3">
              <w:t>К2</w:t>
            </w:r>
            <w:r w:rsidR="00894CB3" w:rsidRPr="00894CB3">
              <w:t xml:space="preserve"> </w:t>
            </w:r>
            <w:r w:rsidRPr="00894CB3">
              <w:t>за</w:t>
            </w:r>
            <w:r w:rsidR="00894CB3" w:rsidRPr="00894CB3">
              <w:t xml:space="preserve"> </w:t>
            </w:r>
            <w:r w:rsidRPr="00894CB3">
              <w:t>12</w:t>
            </w:r>
            <w:r w:rsidR="00894CB3" w:rsidRPr="00894CB3">
              <w:t xml:space="preserve"> </w:t>
            </w:r>
            <w:r w:rsidRPr="00894CB3">
              <w:t>месяцев</w:t>
            </w:r>
            <w:r w:rsidR="00894CB3" w:rsidRPr="00894CB3">
              <w:t xml:space="preserve"> (</w:t>
            </w:r>
            <w:r w:rsidRPr="00894CB3">
              <w:t>апрель</w:t>
            </w:r>
            <w:r w:rsidR="00894CB3" w:rsidRPr="00894CB3">
              <w:t xml:space="preserve"> </w:t>
            </w:r>
            <w:r w:rsidRPr="00894CB3">
              <w:t>2009</w:t>
            </w:r>
            <w:r w:rsidR="00894CB3" w:rsidRPr="00894CB3">
              <w:t xml:space="preserve"> - </w:t>
            </w:r>
            <w:r w:rsidRPr="00894CB3">
              <w:t>апрель</w:t>
            </w:r>
            <w:r w:rsidR="00894CB3" w:rsidRPr="00894CB3">
              <w:t xml:space="preserve"> </w:t>
            </w:r>
            <w:r w:rsidRPr="00894CB3">
              <w:t>2010</w:t>
            </w:r>
            <w:r w:rsidR="00894CB3" w:rsidRPr="00894CB3">
              <w:t xml:space="preserve">) </w:t>
            </w:r>
          </w:p>
        </w:tc>
      </w:tr>
      <w:tr w:rsidR="00B050A2" w:rsidRPr="00894CB3" w:rsidTr="00BF0370">
        <w:trPr>
          <w:trHeight w:val="1006"/>
          <w:jc w:val="center"/>
        </w:trPr>
        <w:tc>
          <w:tcPr>
            <w:tcW w:w="612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НПФ</w:t>
            </w:r>
            <w:r w:rsidR="00894CB3" w:rsidRPr="00894CB3">
              <w:t xml:space="preserve"> "</w:t>
            </w:r>
            <w:r w:rsidRPr="00894CB3">
              <w:t>ГРАНТУМ</w:t>
            </w:r>
            <w:r w:rsidR="00894CB3" w:rsidRPr="00894CB3">
              <w:t>" (</w:t>
            </w:r>
            <w:r w:rsidRPr="00894CB3">
              <w:t>дочерняя</w:t>
            </w:r>
            <w:r w:rsidR="00894CB3" w:rsidRPr="00894CB3">
              <w:t xml:space="preserve"> </w:t>
            </w:r>
            <w:r w:rsidRPr="00894CB3">
              <w:t>организация</w:t>
            </w:r>
            <w:r w:rsidR="00894CB3" w:rsidRPr="00894CB3">
              <w:t xml:space="preserve"> (</w:t>
            </w:r>
            <w:r w:rsidRPr="00894CB3">
              <w:t>ДО</w:t>
            </w:r>
            <w:r w:rsidR="00894CB3" w:rsidRPr="00894CB3">
              <w:t xml:space="preserve">) </w:t>
            </w:r>
            <w:r w:rsidRPr="00894CB3">
              <w:t>Казкоммерцбанка,</w:t>
            </w:r>
            <w:r w:rsidR="00894CB3" w:rsidRPr="00894CB3">
              <w:t xml:space="preserve"> </w:t>
            </w:r>
            <w:r w:rsidRPr="00894CB3">
              <w:t>управляющая</w:t>
            </w:r>
            <w:r w:rsidR="00894CB3" w:rsidRPr="00894CB3">
              <w:t xml:space="preserve"> </w:t>
            </w:r>
            <w:r w:rsidRPr="00894CB3">
              <w:t>компания</w:t>
            </w:r>
            <w:r w:rsidR="00894CB3" w:rsidRPr="00894CB3">
              <w:t xml:space="preserve"> - </w:t>
            </w:r>
            <w:r w:rsidRPr="00894CB3">
              <w:t>GRANTUM</w:t>
            </w:r>
            <w:r w:rsidR="00894CB3" w:rsidRPr="00894CB3">
              <w:t xml:space="preserve"> </w:t>
            </w:r>
            <w:r w:rsidRPr="00894CB3">
              <w:t>Asset</w:t>
            </w:r>
            <w:r w:rsidR="00894CB3" w:rsidRPr="00894CB3">
              <w:t xml:space="preserve"> </w:t>
            </w:r>
            <w:r w:rsidRPr="00894CB3">
              <w:t>Management</w:t>
            </w:r>
            <w:r w:rsidR="00894CB3" w:rsidRPr="00894CB3">
              <w:t xml:space="preserve">) </w:t>
            </w:r>
          </w:p>
        </w:tc>
        <w:tc>
          <w:tcPr>
            <w:tcW w:w="360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</w:p>
          <w:p w:rsidR="00B050A2" w:rsidRPr="00894CB3" w:rsidRDefault="00B050A2" w:rsidP="00894CB3">
            <w:pPr>
              <w:pStyle w:val="afb"/>
            </w:pPr>
            <w:r w:rsidRPr="00894CB3">
              <w:t>12,60</w:t>
            </w:r>
            <w:r w:rsidR="00894CB3" w:rsidRPr="00894CB3">
              <w:t xml:space="preserve"> </w:t>
            </w:r>
            <w:r w:rsidRPr="00894CB3">
              <w:t>%</w:t>
            </w:r>
          </w:p>
        </w:tc>
      </w:tr>
      <w:tr w:rsidR="00B050A2" w:rsidRPr="00894CB3" w:rsidTr="00BF0370">
        <w:trPr>
          <w:trHeight w:val="229"/>
          <w:jc w:val="center"/>
        </w:trPr>
        <w:tc>
          <w:tcPr>
            <w:tcW w:w="612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НПФ</w:t>
            </w:r>
            <w:r w:rsidR="00894CB3" w:rsidRPr="00894CB3">
              <w:t xml:space="preserve"> "</w:t>
            </w:r>
            <w:r w:rsidRPr="00894CB3">
              <w:t>Капитал</w:t>
            </w:r>
            <w:r w:rsidR="00894CB3" w:rsidRPr="00894CB3">
              <w:t>" (</w:t>
            </w:r>
            <w:r w:rsidRPr="00894CB3">
              <w:t>ДО</w:t>
            </w:r>
            <w:r w:rsidR="00894CB3" w:rsidRPr="00894CB3">
              <w:t xml:space="preserve"> </w:t>
            </w:r>
            <w:r w:rsidRPr="00894CB3">
              <w:t>Банка</w:t>
            </w:r>
            <w:r w:rsidR="00894CB3" w:rsidRPr="00894CB3">
              <w:t xml:space="preserve"> </w:t>
            </w:r>
            <w:r w:rsidRPr="00894CB3">
              <w:t>ЦентрКредит</w:t>
            </w:r>
            <w:r w:rsidR="00894CB3" w:rsidRPr="00894CB3">
              <w:t xml:space="preserve">) </w:t>
            </w:r>
          </w:p>
        </w:tc>
        <w:tc>
          <w:tcPr>
            <w:tcW w:w="360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8,13</w:t>
            </w:r>
            <w:r w:rsidR="00894CB3" w:rsidRPr="00894CB3">
              <w:t xml:space="preserve"> </w:t>
            </w:r>
            <w:r w:rsidRPr="00894CB3">
              <w:t>%</w:t>
            </w:r>
          </w:p>
        </w:tc>
      </w:tr>
      <w:tr w:rsidR="00B050A2" w:rsidRPr="00894CB3" w:rsidTr="00BF0370">
        <w:trPr>
          <w:trHeight w:val="229"/>
          <w:jc w:val="center"/>
        </w:trPr>
        <w:tc>
          <w:tcPr>
            <w:tcW w:w="612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Накопительный</w:t>
            </w:r>
            <w:r w:rsidR="00894CB3" w:rsidRPr="00894CB3">
              <w:t xml:space="preserve"> </w:t>
            </w:r>
            <w:r w:rsidRPr="00894CB3">
              <w:t>пенсионный</w:t>
            </w:r>
            <w:r w:rsidR="00894CB3" w:rsidRPr="00894CB3">
              <w:t xml:space="preserve"> </w:t>
            </w:r>
            <w:r w:rsidRPr="00894CB3">
              <w:t>фонд</w:t>
            </w:r>
            <w:r w:rsidR="00894CB3" w:rsidRPr="00894CB3">
              <w:t xml:space="preserve"> "</w:t>
            </w:r>
            <w:r w:rsidRPr="00894CB3">
              <w:t>ГНПФ</w:t>
            </w:r>
            <w:r w:rsidR="00894CB3" w:rsidRPr="00894CB3">
              <w:t>"</w:t>
            </w:r>
          </w:p>
        </w:tc>
        <w:tc>
          <w:tcPr>
            <w:tcW w:w="360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8,27</w:t>
            </w:r>
            <w:r w:rsidR="00894CB3" w:rsidRPr="00894CB3">
              <w:t xml:space="preserve"> </w:t>
            </w:r>
            <w:r w:rsidRPr="00894CB3">
              <w:t>%</w:t>
            </w:r>
          </w:p>
        </w:tc>
      </w:tr>
      <w:tr w:rsidR="00B050A2" w:rsidRPr="00894CB3" w:rsidTr="00BF0370">
        <w:trPr>
          <w:trHeight w:val="224"/>
          <w:jc w:val="center"/>
        </w:trPr>
        <w:tc>
          <w:tcPr>
            <w:tcW w:w="612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НПФ</w:t>
            </w:r>
            <w:r w:rsidR="00894CB3" w:rsidRPr="00894CB3">
              <w:t xml:space="preserve"> "</w:t>
            </w:r>
            <w:r w:rsidRPr="00894CB3">
              <w:t>УларУмит</w:t>
            </w:r>
            <w:r w:rsidR="00894CB3" w:rsidRPr="00894CB3">
              <w:t>" (</w:t>
            </w:r>
            <w:r w:rsidRPr="00894CB3">
              <w:t>УК</w:t>
            </w:r>
            <w:r w:rsidR="00894CB3" w:rsidRPr="00894CB3">
              <w:t xml:space="preserve"> - </w:t>
            </w:r>
            <w:r w:rsidRPr="00894CB3">
              <w:t>ООИУПА</w:t>
            </w:r>
            <w:r w:rsidR="00894CB3" w:rsidRPr="00894CB3">
              <w:t xml:space="preserve"> "</w:t>
            </w:r>
            <w:r w:rsidRPr="00894CB3">
              <w:t>Жетысу</w:t>
            </w:r>
            <w:r w:rsidR="00894CB3" w:rsidRPr="00894CB3">
              <w:t xml:space="preserve">") </w:t>
            </w:r>
          </w:p>
        </w:tc>
        <w:tc>
          <w:tcPr>
            <w:tcW w:w="360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16,00</w:t>
            </w:r>
            <w:r w:rsidR="00894CB3" w:rsidRPr="00894CB3">
              <w:t xml:space="preserve"> </w:t>
            </w:r>
            <w:r w:rsidRPr="00894CB3">
              <w:t>%</w:t>
            </w:r>
          </w:p>
        </w:tc>
      </w:tr>
      <w:tr w:rsidR="00B050A2" w:rsidRPr="00894CB3" w:rsidTr="00BF0370">
        <w:trPr>
          <w:trHeight w:val="233"/>
          <w:jc w:val="center"/>
        </w:trPr>
        <w:tc>
          <w:tcPr>
            <w:tcW w:w="612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НПФ</w:t>
            </w:r>
            <w:r w:rsidR="00894CB3" w:rsidRPr="00894CB3">
              <w:t xml:space="preserve"> "</w:t>
            </w:r>
            <w:r w:rsidRPr="00894CB3">
              <w:t>Коргау</w:t>
            </w:r>
            <w:r w:rsidR="00894CB3" w:rsidRPr="00894CB3">
              <w:t>" (</w:t>
            </w:r>
            <w:r w:rsidRPr="00894CB3">
              <w:t>УК</w:t>
            </w:r>
            <w:r w:rsidR="00894CB3" w:rsidRPr="00894CB3">
              <w:t xml:space="preserve"> - </w:t>
            </w:r>
            <w:r w:rsidRPr="00894CB3">
              <w:t>ООИУПА</w:t>
            </w:r>
            <w:r w:rsidR="00894CB3" w:rsidRPr="00894CB3">
              <w:t xml:space="preserve"> "</w:t>
            </w:r>
            <w:r w:rsidRPr="00894CB3">
              <w:t>Жетысу</w:t>
            </w:r>
            <w:r w:rsidR="00894CB3" w:rsidRPr="00894CB3">
              <w:t xml:space="preserve">") </w:t>
            </w:r>
          </w:p>
        </w:tc>
        <w:tc>
          <w:tcPr>
            <w:tcW w:w="3600" w:type="dxa"/>
            <w:shd w:val="clear" w:color="auto" w:fill="auto"/>
          </w:tcPr>
          <w:p w:rsidR="00B050A2" w:rsidRPr="00894CB3" w:rsidRDefault="00894CB3" w:rsidP="00894CB3">
            <w:pPr>
              <w:pStyle w:val="afb"/>
            </w:pPr>
            <w:r w:rsidRPr="00894CB3">
              <w:t xml:space="preserve"> - </w:t>
            </w:r>
            <w:r w:rsidR="00B050A2" w:rsidRPr="00894CB3">
              <w:t>0,89</w:t>
            </w:r>
            <w:r w:rsidRPr="00894CB3">
              <w:t xml:space="preserve"> </w:t>
            </w:r>
            <w:r w:rsidR="00B050A2" w:rsidRPr="00894CB3">
              <w:t>%</w:t>
            </w:r>
          </w:p>
        </w:tc>
      </w:tr>
      <w:tr w:rsidR="00B050A2" w:rsidRPr="00894CB3" w:rsidTr="00BF0370">
        <w:trPr>
          <w:trHeight w:val="555"/>
          <w:jc w:val="center"/>
        </w:trPr>
        <w:tc>
          <w:tcPr>
            <w:tcW w:w="612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АО</w:t>
            </w:r>
            <w:r w:rsidR="00894CB3" w:rsidRPr="00894CB3">
              <w:t xml:space="preserve"> "</w:t>
            </w:r>
            <w:r w:rsidRPr="00894CB3">
              <w:t>Накопительный</w:t>
            </w:r>
            <w:r w:rsidR="00894CB3" w:rsidRPr="00894CB3">
              <w:t xml:space="preserve"> </w:t>
            </w:r>
            <w:r w:rsidRPr="00894CB3">
              <w:t>пенсионный</w:t>
            </w:r>
            <w:r w:rsidR="00894CB3" w:rsidRPr="00894CB3">
              <w:t xml:space="preserve"> </w:t>
            </w:r>
            <w:r w:rsidRPr="00894CB3">
              <w:t>фонд</w:t>
            </w:r>
            <w:r w:rsidR="00894CB3" w:rsidRPr="00894CB3">
              <w:t xml:space="preserve"> </w:t>
            </w:r>
            <w:r w:rsidRPr="00894CB3">
              <w:t>Народного</w:t>
            </w:r>
            <w:r w:rsidR="00894CB3" w:rsidRPr="00894CB3">
              <w:t xml:space="preserve"> </w:t>
            </w:r>
            <w:r w:rsidRPr="00894CB3">
              <w:t>Банка</w:t>
            </w:r>
            <w:r w:rsidR="00894CB3" w:rsidRPr="00894CB3">
              <w:t xml:space="preserve"> </w:t>
            </w:r>
            <w:r w:rsidRPr="00894CB3">
              <w:t>Казахстана</w:t>
            </w:r>
            <w:r w:rsidR="00894CB3" w:rsidRPr="00894CB3">
              <w:t xml:space="preserve"> (</w:t>
            </w:r>
            <w:r w:rsidRPr="00894CB3">
              <w:t>ДО</w:t>
            </w:r>
            <w:r w:rsidR="00894CB3" w:rsidRPr="00894CB3">
              <w:t xml:space="preserve"> </w:t>
            </w:r>
            <w:r w:rsidRPr="00894CB3">
              <w:t>АО</w:t>
            </w:r>
            <w:r w:rsidR="00894CB3" w:rsidRPr="00894CB3">
              <w:t xml:space="preserve"> "</w:t>
            </w:r>
            <w:r w:rsidRPr="00894CB3">
              <w:t>Народный</w:t>
            </w:r>
            <w:r w:rsidR="00894CB3" w:rsidRPr="00894CB3">
              <w:t xml:space="preserve"> </w:t>
            </w:r>
            <w:r w:rsidRPr="00894CB3">
              <w:t>Банк</w:t>
            </w:r>
            <w:r w:rsidR="00894CB3" w:rsidRPr="00894CB3">
              <w:t xml:space="preserve"> </w:t>
            </w:r>
            <w:r w:rsidRPr="00894CB3">
              <w:t>Казахстана</w:t>
            </w:r>
            <w:r w:rsidR="00894CB3" w:rsidRPr="00894CB3">
              <w:t xml:space="preserve">") </w:t>
            </w:r>
          </w:p>
        </w:tc>
        <w:tc>
          <w:tcPr>
            <w:tcW w:w="360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12,31</w:t>
            </w:r>
            <w:r w:rsidR="00894CB3" w:rsidRPr="00894CB3">
              <w:t xml:space="preserve"> </w:t>
            </w:r>
            <w:r w:rsidRPr="00894CB3">
              <w:t>%</w:t>
            </w:r>
          </w:p>
        </w:tc>
      </w:tr>
      <w:tr w:rsidR="00B050A2" w:rsidRPr="00894CB3" w:rsidTr="00BF0370">
        <w:trPr>
          <w:trHeight w:val="224"/>
          <w:jc w:val="center"/>
        </w:trPr>
        <w:tc>
          <w:tcPr>
            <w:tcW w:w="612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НПФ</w:t>
            </w:r>
            <w:r w:rsidR="00894CB3" w:rsidRPr="00894CB3">
              <w:t xml:space="preserve"> "</w:t>
            </w:r>
            <w:r w:rsidRPr="00894CB3">
              <w:t>Отан</w:t>
            </w:r>
            <w:r w:rsidR="00894CB3" w:rsidRPr="00894CB3">
              <w:t>" (</w:t>
            </w:r>
            <w:r w:rsidRPr="00894CB3">
              <w:t>ДО</w:t>
            </w:r>
            <w:r w:rsidR="00894CB3" w:rsidRPr="00894CB3">
              <w:t xml:space="preserve"> </w:t>
            </w:r>
            <w:r w:rsidRPr="00894CB3">
              <w:t>АО</w:t>
            </w:r>
            <w:r w:rsidR="00894CB3" w:rsidRPr="00894CB3">
              <w:t xml:space="preserve"> "</w:t>
            </w:r>
            <w:r w:rsidRPr="00894CB3">
              <w:t>АТФ</w:t>
            </w:r>
            <w:r w:rsidR="00894CB3" w:rsidRPr="00894CB3">
              <w:t xml:space="preserve"> </w:t>
            </w:r>
            <w:r w:rsidRPr="00894CB3">
              <w:t>Банк</w:t>
            </w:r>
            <w:r w:rsidR="00894CB3" w:rsidRPr="00894CB3">
              <w:t xml:space="preserve">") </w:t>
            </w:r>
          </w:p>
        </w:tc>
        <w:tc>
          <w:tcPr>
            <w:tcW w:w="360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5,15</w:t>
            </w:r>
            <w:r w:rsidR="00894CB3" w:rsidRPr="00894CB3">
              <w:t xml:space="preserve"> </w:t>
            </w:r>
            <w:r w:rsidRPr="00894CB3">
              <w:t>%</w:t>
            </w:r>
          </w:p>
        </w:tc>
      </w:tr>
      <w:tr w:rsidR="00B050A2" w:rsidRPr="00894CB3" w:rsidTr="00BF0370">
        <w:trPr>
          <w:trHeight w:val="233"/>
          <w:jc w:val="center"/>
        </w:trPr>
        <w:tc>
          <w:tcPr>
            <w:tcW w:w="612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НПФ</w:t>
            </w:r>
            <w:r w:rsidR="00894CB3" w:rsidRPr="00894CB3">
              <w:t xml:space="preserve"> </w:t>
            </w:r>
            <w:r w:rsidRPr="00894CB3">
              <w:t>БТА</w:t>
            </w:r>
            <w:r w:rsidR="00894CB3" w:rsidRPr="00894CB3">
              <w:t xml:space="preserve"> </w:t>
            </w:r>
            <w:r w:rsidRPr="00894CB3">
              <w:t>Казахстан</w:t>
            </w:r>
            <w:r w:rsidR="00894CB3" w:rsidRPr="00894CB3">
              <w:t xml:space="preserve"> (</w:t>
            </w:r>
            <w:r w:rsidRPr="00894CB3">
              <w:t>ДО</w:t>
            </w:r>
            <w:r w:rsidR="00894CB3" w:rsidRPr="00894CB3">
              <w:t xml:space="preserve"> </w:t>
            </w:r>
            <w:r w:rsidRPr="00894CB3">
              <w:t>АО</w:t>
            </w:r>
            <w:r w:rsidR="00894CB3" w:rsidRPr="00894CB3">
              <w:t xml:space="preserve"> "</w:t>
            </w:r>
            <w:r w:rsidRPr="00894CB3">
              <w:t>Банк</w:t>
            </w:r>
            <w:r w:rsidR="00894CB3" w:rsidRPr="00894CB3">
              <w:t xml:space="preserve"> </w:t>
            </w:r>
            <w:r w:rsidRPr="00894CB3">
              <w:t>ТуранАлем</w:t>
            </w:r>
            <w:r w:rsidR="00894CB3" w:rsidRPr="00894CB3">
              <w:t xml:space="preserve">") </w:t>
            </w:r>
          </w:p>
        </w:tc>
        <w:tc>
          <w:tcPr>
            <w:tcW w:w="3600" w:type="dxa"/>
            <w:shd w:val="clear" w:color="auto" w:fill="auto"/>
          </w:tcPr>
          <w:p w:rsidR="00B050A2" w:rsidRPr="00894CB3" w:rsidRDefault="00894CB3" w:rsidP="00894CB3">
            <w:pPr>
              <w:pStyle w:val="afb"/>
            </w:pPr>
            <w:r w:rsidRPr="00894CB3">
              <w:t xml:space="preserve"> - </w:t>
            </w:r>
            <w:r w:rsidR="00B050A2" w:rsidRPr="00894CB3">
              <w:t>1,38</w:t>
            </w:r>
            <w:r w:rsidRPr="00894CB3">
              <w:t xml:space="preserve"> </w:t>
            </w:r>
            <w:r w:rsidR="00B050A2" w:rsidRPr="00894CB3">
              <w:t>%</w:t>
            </w:r>
          </w:p>
        </w:tc>
      </w:tr>
      <w:tr w:rsidR="00B050A2" w:rsidRPr="00894CB3" w:rsidTr="00BF0370">
        <w:trPr>
          <w:trHeight w:val="389"/>
          <w:jc w:val="center"/>
        </w:trPr>
        <w:tc>
          <w:tcPr>
            <w:tcW w:w="612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Евразийский</w:t>
            </w:r>
            <w:r w:rsidR="00894CB3" w:rsidRPr="00894CB3">
              <w:t xml:space="preserve"> </w:t>
            </w:r>
            <w:r w:rsidRPr="00894CB3">
              <w:t>накопительный</w:t>
            </w:r>
            <w:r w:rsidR="00894CB3" w:rsidRPr="00894CB3">
              <w:t xml:space="preserve"> </w:t>
            </w:r>
            <w:r w:rsidRPr="00894CB3">
              <w:t>пенсионный</w:t>
            </w:r>
            <w:r w:rsidR="00894CB3" w:rsidRPr="00894CB3">
              <w:t xml:space="preserve"> </w:t>
            </w:r>
            <w:r w:rsidRPr="00894CB3">
              <w:t>фонд</w:t>
            </w:r>
            <w:r w:rsidR="00894CB3" w:rsidRPr="00894CB3">
              <w:t xml:space="preserve"> (</w:t>
            </w:r>
            <w:r w:rsidRPr="00894CB3">
              <w:t>ДО</w:t>
            </w:r>
            <w:r w:rsidR="00894CB3" w:rsidRPr="00894CB3">
              <w:t xml:space="preserve"> </w:t>
            </w:r>
            <w:r w:rsidRPr="00894CB3">
              <w:t>АО</w:t>
            </w:r>
            <w:r w:rsidR="00894CB3" w:rsidRPr="00894CB3">
              <w:t xml:space="preserve"> "</w:t>
            </w:r>
            <w:r w:rsidRPr="00894CB3">
              <w:t>Евразийский</w:t>
            </w:r>
            <w:r w:rsidR="00894CB3" w:rsidRPr="00894CB3">
              <w:t xml:space="preserve"> </w:t>
            </w:r>
            <w:r w:rsidRPr="00894CB3">
              <w:t>банк</w:t>
            </w:r>
            <w:r w:rsidR="00894CB3" w:rsidRPr="00894CB3">
              <w:t xml:space="preserve">") </w:t>
            </w:r>
          </w:p>
        </w:tc>
        <w:tc>
          <w:tcPr>
            <w:tcW w:w="360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8,54</w:t>
            </w:r>
            <w:r w:rsidR="00894CB3" w:rsidRPr="00894CB3">
              <w:t xml:space="preserve"> </w:t>
            </w:r>
            <w:r w:rsidRPr="00894CB3">
              <w:t>%</w:t>
            </w:r>
          </w:p>
        </w:tc>
      </w:tr>
      <w:tr w:rsidR="00B050A2" w:rsidRPr="00894CB3" w:rsidTr="00BF0370">
        <w:trPr>
          <w:trHeight w:val="229"/>
          <w:jc w:val="center"/>
        </w:trPr>
        <w:tc>
          <w:tcPr>
            <w:tcW w:w="612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НПФ</w:t>
            </w:r>
            <w:r w:rsidR="00894CB3" w:rsidRPr="00894CB3">
              <w:t xml:space="preserve"> "</w:t>
            </w:r>
            <w:r w:rsidRPr="00894CB3">
              <w:t>НефтеГаз</w:t>
            </w:r>
            <w:r w:rsidR="00894CB3" w:rsidRPr="00894CB3">
              <w:t xml:space="preserve"> - </w:t>
            </w:r>
            <w:r w:rsidRPr="00894CB3">
              <w:t>Дем</w:t>
            </w:r>
            <w:r w:rsidR="00894CB3" w:rsidRPr="00894CB3">
              <w:t>"</w:t>
            </w:r>
          </w:p>
        </w:tc>
        <w:tc>
          <w:tcPr>
            <w:tcW w:w="360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8,58</w:t>
            </w:r>
            <w:r w:rsidR="00894CB3" w:rsidRPr="00894CB3">
              <w:t xml:space="preserve"> </w:t>
            </w:r>
            <w:r w:rsidRPr="00894CB3">
              <w:t>%</w:t>
            </w:r>
          </w:p>
        </w:tc>
      </w:tr>
      <w:tr w:rsidR="00B050A2" w:rsidRPr="00894CB3" w:rsidTr="00BF0370">
        <w:trPr>
          <w:trHeight w:val="229"/>
          <w:jc w:val="center"/>
        </w:trPr>
        <w:tc>
          <w:tcPr>
            <w:tcW w:w="612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НПФ</w:t>
            </w:r>
            <w:r w:rsidR="00894CB3" w:rsidRPr="00894CB3">
              <w:t xml:space="preserve"> "</w:t>
            </w:r>
            <w:r w:rsidRPr="00894CB3">
              <w:t>Аманат</w:t>
            </w:r>
            <w:r w:rsidR="00894CB3" w:rsidRPr="00894CB3">
              <w:t xml:space="preserve"> </w:t>
            </w:r>
            <w:r w:rsidRPr="00894CB3">
              <w:t>Казахстан</w:t>
            </w:r>
            <w:r w:rsidR="00894CB3" w:rsidRPr="00894CB3">
              <w:t>"</w:t>
            </w:r>
          </w:p>
        </w:tc>
        <w:tc>
          <w:tcPr>
            <w:tcW w:w="360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4,40</w:t>
            </w:r>
            <w:r w:rsidR="00894CB3" w:rsidRPr="00894CB3">
              <w:t xml:space="preserve"> </w:t>
            </w:r>
            <w:r w:rsidRPr="00894CB3">
              <w:t>%</w:t>
            </w:r>
          </w:p>
        </w:tc>
      </w:tr>
      <w:tr w:rsidR="00B050A2" w:rsidRPr="00894CB3" w:rsidTr="00BF0370">
        <w:trPr>
          <w:trHeight w:val="384"/>
          <w:jc w:val="center"/>
        </w:trPr>
        <w:tc>
          <w:tcPr>
            <w:tcW w:w="612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НПФ</w:t>
            </w:r>
            <w:r w:rsidR="00894CB3" w:rsidRPr="00894CB3">
              <w:t xml:space="preserve"> "</w:t>
            </w:r>
            <w:r w:rsidRPr="00894CB3">
              <w:t>Атамекен</w:t>
            </w:r>
            <w:r w:rsidR="00894CB3" w:rsidRPr="00894CB3">
              <w:t>" (</w:t>
            </w:r>
            <w:r w:rsidRPr="00894CB3">
              <w:t>ДО</w:t>
            </w:r>
            <w:r w:rsidR="00894CB3" w:rsidRPr="00894CB3">
              <w:t xml:space="preserve"> </w:t>
            </w:r>
            <w:r w:rsidRPr="00894CB3">
              <w:t>АО</w:t>
            </w:r>
            <w:r w:rsidR="00894CB3" w:rsidRPr="00894CB3">
              <w:t xml:space="preserve"> "</w:t>
            </w:r>
            <w:r w:rsidRPr="00894CB3">
              <w:t>Нурбанк</w:t>
            </w:r>
            <w:r w:rsidR="00894CB3" w:rsidRPr="00894CB3">
              <w:t>"</w:t>
            </w:r>
            <w:r w:rsidRPr="00894CB3">
              <w:t>,</w:t>
            </w:r>
            <w:r w:rsidR="00894CB3" w:rsidRPr="00894CB3">
              <w:t xml:space="preserve"> </w:t>
            </w:r>
            <w:r w:rsidRPr="00894CB3">
              <w:t>УК</w:t>
            </w:r>
            <w:r w:rsidR="00894CB3" w:rsidRPr="00894CB3">
              <w:t xml:space="preserve"> - </w:t>
            </w:r>
            <w:r w:rsidRPr="00894CB3">
              <w:t>ООИУПА</w:t>
            </w:r>
            <w:r w:rsidR="00894CB3" w:rsidRPr="00894CB3">
              <w:t xml:space="preserve"> "</w:t>
            </w:r>
            <w:r w:rsidRPr="00894CB3">
              <w:t>Нур-Траст</w:t>
            </w:r>
            <w:r w:rsidR="00894CB3" w:rsidRPr="00894CB3">
              <w:t xml:space="preserve">") </w:t>
            </w:r>
          </w:p>
        </w:tc>
        <w:tc>
          <w:tcPr>
            <w:tcW w:w="360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5,12</w:t>
            </w:r>
            <w:r w:rsidR="00894CB3" w:rsidRPr="00894CB3">
              <w:t xml:space="preserve"> </w:t>
            </w:r>
            <w:r w:rsidRPr="00894CB3">
              <w:t>%</w:t>
            </w:r>
          </w:p>
        </w:tc>
      </w:tr>
      <w:tr w:rsidR="00B050A2" w:rsidRPr="00894CB3" w:rsidTr="00BF0370">
        <w:trPr>
          <w:trHeight w:val="238"/>
          <w:jc w:val="center"/>
        </w:trPr>
        <w:tc>
          <w:tcPr>
            <w:tcW w:w="612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НПФ</w:t>
            </w:r>
            <w:r w:rsidR="00894CB3" w:rsidRPr="00894CB3">
              <w:t xml:space="preserve"> "</w:t>
            </w:r>
            <w:r w:rsidRPr="00894CB3">
              <w:t>Казахмыс</w:t>
            </w:r>
            <w:r w:rsidR="00894CB3" w:rsidRPr="00894CB3">
              <w:t>"</w:t>
            </w:r>
          </w:p>
        </w:tc>
        <w:tc>
          <w:tcPr>
            <w:tcW w:w="360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2,63</w:t>
            </w:r>
            <w:r w:rsidR="00894CB3" w:rsidRPr="00894CB3">
              <w:t xml:space="preserve"> </w:t>
            </w:r>
            <w:r w:rsidRPr="00894CB3">
              <w:t>%</w:t>
            </w:r>
          </w:p>
        </w:tc>
      </w:tr>
      <w:tr w:rsidR="00B050A2" w:rsidRPr="00894CB3" w:rsidTr="00BF0370">
        <w:trPr>
          <w:trHeight w:val="389"/>
          <w:jc w:val="center"/>
        </w:trPr>
        <w:tc>
          <w:tcPr>
            <w:tcW w:w="6120" w:type="dxa"/>
            <w:shd w:val="clear" w:color="auto" w:fill="auto"/>
          </w:tcPr>
          <w:p w:rsidR="00B050A2" w:rsidRPr="00BF0370" w:rsidRDefault="00B050A2" w:rsidP="00894CB3">
            <w:pPr>
              <w:pStyle w:val="afb"/>
              <w:rPr>
                <w:lang w:val="en-US"/>
              </w:rPr>
            </w:pPr>
            <w:r w:rsidRPr="00894CB3">
              <w:t>НПФ</w:t>
            </w:r>
            <w:r w:rsidR="00894CB3" w:rsidRPr="00BF0370">
              <w:rPr>
                <w:lang w:val="en-US"/>
              </w:rPr>
              <w:t xml:space="preserve"> "</w:t>
            </w:r>
            <w:r w:rsidRPr="00894CB3">
              <w:t>РЕСПУБЛИКА</w:t>
            </w:r>
            <w:r w:rsidR="00894CB3" w:rsidRPr="00BF0370">
              <w:rPr>
                <w:lang w:val="en-US"/>
              </w:rPr>
              <w:t>" (</w:t>
            </w:r>
            <w:r w:rsidRPr="00894CB3">
              <w:t>УК</w:t>
            </w:r>
            <w:r w:rsidR="00894CB3" w:rsidRPr="00BF0370">
              <w:rPr>
                <w:lang w:val="en-US"/>
              </w:rPr>
              <w:t xml:space="preserve"> - </w:t>
            </w:r>
            <w:r w:rsidRPr="00894CB3">
              <w:t>ООИУПА</w:t>
            </w:r>
            <w:r w:rsidR="00894CB3" w:rsidRPr="00BF0370">
              <w:rPr>
                <w:lang w:val="en-US"/>
              </w:rPr>
              <w:t xml:space="preserve"> "</w:t>
            </w:r>
            <w:r w:rsidRPr="00BF0370">
              <w:rPr>
                <w:lang w:val="en-US"/>
              </w:rPr>
              <w:t>RESMI</w:t>
            </w:r>
            <w:r w:rsidR="00894CB3" w:rsidRPr="00BF0370">
              <w:rPr>
                <w:lang w:val="en-US"/>
              </w:rPr>
              <w:t xml:space="preserve"> </w:t>
            </w:r>
            <w:r w:rsidRPr="00BF0370">
              <w:rPr>
                <w:lang w:val="en-US"/>
              </w:rPr>
              <w:t>Asset</w:t>
            </w:r>
            <w:r w:rsidR="00894CB3" w:rsidRPr="00BF0370">
              <w:rPr>
                <w:lang w:val="en-US"/>
              </w:rPr>
              <w:t xml:space="preserve"> </w:t>
            </w:r>
            <w:r w:rsidRPr="00BF0370">
              <w:rPr>
                <w:lang w:val="en-US"/>
              </w:rPr>
              <w:t>Management</w:t>
            </w:r>
            <w:r w:rsidR="00894CB3" w:rsidRPr="00BF0370">
              <w:rPr>
                <w:lang w:val="en-US"/>
              </w:rPr>
              <w:t xml:space="preserve">") </w:t>
            </w:r>
          </w:p>
        </w:tc>
        <w:tc>
          <w:tcPr>
            <w:tcW w:w="360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7,48</w:t>
            </w:r>
            <w:r w:rsidR="00894CB3" w:rsidRPr="00894CB3">
              <w:t xml:space="preserve"> </w:t>
            </w:r>
            <w:r w:rsidRPr="00894CB3">
              <w:t>%</w:t>
            </w:r>
          </w:p>
        </w:tc>
      </w:tr>
      <w:tr w:rsidR="00B050A2" w:rsidRPr="00894CB3" w:rsidTr="00BF0370">
        <w:trPr>
          <w:trHeight w:val="365"/>
          <w:jc w:val="center"/>
        </w:trPr>
        <w:tc>
          <w:tcPr>
            <w:tcW w:w="612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Средневзвешенный</w:t>
            </w:r>
            <w:r w:rsidR="00894CB3" w:rsidRPr="00894CB3">
              <w:t xml:space="preserve"> </w:t>
            </w:r>
            <w:r w:rsidRPr="00894CB3">
              <w:t>коэффициент</w:t>
            </w:r>
            <w:r w:rsidR="00894CB3" w:rsidRPr="00894CB3">
              <w:t xml:space="preserve"> </w:t>
            </w:r>
            <w:r w:rsidRPr="00894CB3">
              <w:t>номинального</w:t>
            </w:r>
            <w:r w:rsidR="00894CB3" w:rsidRPr="00894CB3">
              <w:t xml:space="preserve"> </w:t>
            </w:r>
            <w:r w:rsidRPr="00894CB3">
              <w:t>дохода</w:t>
            </w:r>
            <w:r w:rsidR="00894CB3" w:rsidRPr="00894CB3">
              <w:t xml:space="preserve"> </w:t>
            </w:r>
            <w:r w:rsidRPr="00894CB3">
              <w:t>по</w:t>
            </w:r>
            <w:r w:rsidR="00894CB3" w:rsidRPr="00894CB3">
              <w:t xml:space="preserve"> </w:t>
            </w:r>
            <w:r w:rsidRPr="00894CB3">
              <w:t>пенсионным</w:t>
            </w:r>
            <w:r w:rsidR="00894CB3" w:rsidRPr="00894CB3">
              <w:t xml:space="preserve"> </w:t>
            </w:r>
            <w:r w:rsidRPr="00894CB3">
              <w:t>активам</w:t>
            </w:r>
            <w:r w:rsidR="00894CB3" w:rsidRPr="00894CB3">
              <w:t xml:space="preserve"> </w:t>
            </w:r>
            <w:r w:rsidRPr="00894CB3">
              <w:t>НПФ</w:t>
            </w:r>
          </w:p>
        </w:tc>
        <w:tc>
          <w:tcPr>
            <w:tcW w:w="360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9,04</w:t>
            </w:r>
            <w:r w:rsidR="00894CB3" w:rsidRPr="00894CB3">
              <w:t xml:space="preserve"> </w:t>
            </w:r>
            <w:r w:rsidRPr="00894CB3">
              <w:t>%</w:t>
            </w:r>
          </w:p>
        </w:tc>
      </w:tr>
      <w:tr w:rsidR="00B050A2" w:rsidRPr="00894CB3" w:rsidTr="00BF0370">
        <w:trPr>
          <w:trHeight w:val="425"/>
          <w:jc w:val="center"/>
        </w:trPr>
        <w:tc>
          <w:tcPr>
            <w:tcW w:w="612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BF0370">
              <w:rPr>
                <w:bCs/>
              </w:rPr>
              <w:t>Накопленный</w:t>
            </w:r>
            <w:r w:rsidR="00894CB3" w:rsidRPr="00BF0370">
              <w:rPr>
                <w:bCs/>
              </w:rPr>
              <w:t xml:space="preserve"> </w:t>
            </w:r>
            <w:r w:rsidRPr="00BF0370">
              <w:rPr>
                <w:bCs/>
              </w:rPr>
              <w:t>уровень</w:t>
            </w:r>
            <w:r w:rsidR="00894CB3" w:rsidRPr="00BF0370">
              <w:rPr>
                <w:bCs/>
              </w:rPr>
              <w:t xml:space="preserve"> </w:t>
            </w:r>
            <w:r w:rsidRPr="00BF0370">
              <w:rPr>
                <w:bCs/>
              </w:rPr>
              <w:t>инфляции</w:t>
            </w:r>
          </w:p>
        </w:tc>
        <w:tc>
          <w:tcPr>
            <w:tcW w:w="3600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7,10</w:t>
            </w:r>
            <w:r w:rsidR="00894CB3" w:rsidRPr="00894CB3">
              <w:t xml:space="preserve"> </w:t>
            </w:r>
            <w:r w:rsidRPr="00894CB3">
              <w:t>%</w:t>
            </w:r>
          </w:p>
        </w:tc>
      </w:tr>
      <w:tr w:rsidR="00B050A2" w:rsidRPr="00894CB3" w:rsidTr="00BF0370">
        <w:trPr>
          <w:trHeight w:val="649"/>
          <w:jc w:val="center"/>
        </w:trPr>
        <w:tc>
          <w:tcPr>
            <w:tcW w:w="9720" w:type="dxa"/>
            <w:gridSpan w:val="2"/>
            <w:shd w:val="clear" w:color="auto" w:fill="auto"/>
          </w:tcPr>
          <w:p w:rsidR="00B050A2" w:rsidRPr="00894CB3" w:rsidRDefault="00894CB3" w:rsidP="00894CB3">
            <w:pPr>
              <w:pStyle w:val="afb"/>
              <w:rPr>
                <w:noProof/>
              </w:rPr>
            </w:pPr>
            <w:r>
              <w:t>Примечание</w:t>
            </w:r>
            <w:r w:rsidRPr="00894CB3">
              <w:t xml:space="preserve"> - </w:t>
            </w:r>
            <w:r w:rsidR="00B050A2" w:rsidRPr="00894CB3">
              <w:rPr>
                <w:noProof/>
              </w:rPr>
              <w:t>Пенсионные</w:t>
            </w:r>
            <w:r w:rsidRPr="00894CB3">
              <w:rPr>
                <w:noProof/>
              </w:rPr>
              <w:t xml:space="preserve"> </w:t>
            </w:r>
            <w:r w:rsidR="00B050A2" w:rsidRPr="00894CB3">
              <w:rPr>
                <w:noProof/>
              </w:rPr>
              <w:t>фонды</w:t>
            </w:r>
            <w:r w:rsidRPr="00894CB3">
              <w:rPr>
                <w:noProof/>
              </w:rPr>
              <w:t xml:space="preserve"> </w:t>
            </w:r>
            <w:r w:rsidR="00B050A2" w:rsidRPr="00894CB3">
              <w:rPr>
                <w:noProof/>
              </w:rPr>
              <w:t>Казахстана.</w:t>
            </w:r>
            <w:r w:rsidRPr="00894CB3">
              <w:rPr>
                <w:noProof/>
              </w:rPr>
              <w:t xml:space="preserve"> </w:t>
            </w:r>
            <w:r w:rsidR="00B050A2" w:rsidRPr="00894CB3">
              <w:rPr>
                <w:noProof/>
              </w:rPr>
              <w:t>Обзор</w:t>
            </w:r>
            <w:r w:rsidRPr="00894CB3">
              <w:rPr>
                <w:noProof/>
              </w:rPr>
              <w:t xml:space="preserve"> </w:t>
            </w:r>
            <w:r w:rsidR="00B050A2" w:rsidRPr="00894CB3">
              <w:rPr>
                <w:noProof/>
              </w:rPr>
              <w:t>СМИ</w:t>
            </w:r>
            <w:r w:rsidRPr="00894CB3">
              <w:rPr>
                <w:noProof/>
              </w:rPr>
              <w:t xml:space="preserve"> </w:t>
            </w:r>
            <w:r w:rsidR="00B050A2" w:rsidRPr="00894CB3">
              <w:rPr>
                <w:noProof/>
              </w:rPr>
              <w:t>за</w:t>
            </w:r>
            <w:r w:rsidRPr="00894CB3">
              <w:rPr>
                <w:noProof/>
              </w:rPr>
              <w:t xml:space="preserve"> </w:t>
            </w:r>
            <w:r w:rsidR="00B050A2" w:rsidRPr="00894CB3">
              <w:rPr>
                <w:noProof/>
              </w:rPr>
              <w:t>1</w:t>
            </w:r>
            <w:r w:rsidRPr="00894CB3">
              <w:rPr>
                <w:noProof/>
              </w:rPr>
              <w:t xml:space="preserve"> </w:t>
            </w:r>
            <w:r w:rsidR="00B050A2" w:rsidRPr="00894CB3">
              <w:rPr>
                <w:noProof/>
              </w:rPr>
              <w:t>мая</w:t>
            </w:r>
            <w:r w:rsidRPr="00894CB3">
              <w:rPr>
                <w:noProof/>
              </w:rPr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="00B050A2" w:rsidRPr="00894CB3">
                <w:rPr>
                  <w:noProof/>
                </w:rPr>
                <w:t>2010</w:t>
              </w:r>
              <w:r w:rsidRPr="00894CB3">
                <w:rPr>
                  <w:noProof/>
                </w:rPr>
                <w:t xml:space="preserve"> </w:t>
              </w:r>
              <w:r w:rsidR="00B050A2" w:rsidRPr="00894CB3">
                <w:rPr>
                  <w:noProof/>
                </w:rPr>
                <w:t>г</w:t>
              </w:r>
            </w:smartTag>
            <w:r w:rsidRPr="00894CB3">
              <w:rPr>
                <w:noProof/>
              </w:rPr>
              <w:t xml:space="preserve"> [</w:t>
            </w:r>
            <w:r w:rsidR="00B050A2" w:rsidRPr="00894CB3">
              <w:rPr>
                <w:noProof/>
              </w:rPr>
              <w:t>23</w:t>
            </w:r>
            <w:r w:rsidRPr="00894CB3">
              <w:rPr>
                <w:noProof/>
              </w:rPr>
              <w:t>].</w:t>
            </w:r>
          </w:p>
        </w:tc>
      </w:tr>
    </w:tbl>
    <w:p w:rsidR="00B050A2" w:rsidRPr="00894CB3" w:rsidRDefault="00B050A2" w:rsidP="00894CB3">
      <w:pPr>
        <w:tabs>
          <w:tab w:val="left" w:pos="726"/>
        </w:tabs>
      </w:pPr>
    </w:p>
    <w:p w:rsidR="00B050A2" w:rsidRPr="00894CB3" w:rsidRDefault="00B050A2" w:rsidP="00894CB3">
      <w:pPr>
        <w:tabs>
          <w:tab w:val="left" w:pos="726"/>
        </w:tabs>
      </w:pPr>
      <w:r w:rsidRPr="00894CB3">
        <w:t>Впрочем,</w:t>
      </w:r>
      <w:r w:rsidR="00894CB3" w:rsidRPr="00894CB3">
        <w:t xml:space="preserve"> </w:t>
      </w:r>
      <w:r w:rsidRPr="00894CB3">
        <w:t>доходность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покрывала</w:t>
      </w:r>
      <w:r w:rsidR="00894CB3" w:rsidRPr="00894CB3">
        <w:t xml:space="preserve"> </w:t>
      </w:r>
      <w:r w:rsidRPr="00894CB3">
        <w:t>накопившуюся</w:t>
      </w:r>
      <w:r w:rsidR="00894CB3" w:rsidRPr="00894CB3">
        <w:t xml:space="preserve"> </w:t>
      </w:r>
      <w:r w:rsidRPr="00894CB3">
        <w:t>инфляцию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докризисное</w:t>
      </w:r>
      <w:r w:rsidR="00894CB3" w:rsidRPr="00894CB3">
        <w:t xml:space="preserve"> </w:t>
      </w:r>
      <w:r w:rsidRPr="00894CB3">
        <w:t>время.</w:t>
      </w:r>
      <w:r w:rsidR="00894CB3" w:rsidRPr="00894CB3">
        <w:t xml:space="preserve"> </w:t>
      </w:r>
      <w:r w:rsidRPr="00894CB3">
        <w:t>Так,</w:t>
      </w:r>
      <w:r w:rsidR="00894CB3" w:rsidRPr="00894CB3">
        <w:t xml:space="preserve"> </w:t>
      </w:r>
      <w:r w:rsidRPr="00894CB3">
        <w:t>доход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три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(</w:t>
      </w:r>
      <w:r w:rsidRPr="00894CB3">
        <w:t>так</w:t>
      </w:r>
      <w:r w:rsidR="00894CB3" w:rsidRPr="00894CB3">
        <w:t xml:space="preserve"> </w:t>
      </w:r>
      <w:r w:rsidRPr="00894CB3">
        <w:t>же,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пять</w:t>
      </w:r>
      <w:r w:rsidR="00894CB3" w:rsidRPr="00894CB3">
        <w:t xml:space="preserve"> </w:t>
      </w:r>
      <w:r w:rsidRPr="00894CB3">
        <w:t>лет</w:t>
      </w:r>
      <w:r w:rsidR="00894CB3" w:rsidRPr="00894CB3">
        <w:t xml:space="preserve">) </w:t>
      </w:r>
      <w:r w:rsidRPr="00894CB3">
        <w:t>инвестирования</w:t>
      </w:r>
      <w:r w:rsidR="00894CB3" w:rsidRPr="00894CB3">
        <w:t xml:space="preserve"> </w:t>
      </w:r>
      <w:r w:rsidRPr="00894CB3">
        <w:t>едва</w:t>
      </w:r>
      <w:r w:rsidR="00894CB3" w:rsidRPr="00894CB3">
        <w:t xml:space="preserve"> </w:t>
      </w:r>
      <w:r w:rsidRPr="00894CB3">
        <w:t>покрывает</w:t>
      </w:r>
      <w:r w:rsidR="00894CB3" w:rsidRPr="00894CB3">
        <w:t xml:space="preserve"> </w:t>
      </w:r>
      <w:r w:rsidRPr="00894CB3">
        <w:t>половину</w:t>
      </w:r>
      <w:r w:rsidR="00894CB3" w:rsidRPr="00894CB3">
        <w:t xml:space="preserve"> </w:t>
      </w:r>
      <w:r w:rsidRPr="00894CB3">
        <w:t>накопившейся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этот</w:t>
      </w:r>
      <w:r w:rsidR="00894CB3" w:rsidRPr="00894CB3">
        <w:t xml:space="preserve"> </w:t>
      </w:r>
      <w:r w:rsidRPr="00894CB3">
        <w:t>период</w:t>
      </w:r>
      <w:r w:rsidR="00894CB3" w:rsidRPr="00894CB3">
        <w:t xml:space="preserve"> </w:t>
      </w:r>
      <w:r w:rsidRPr="00894CB3">
        <w:t>инфляции.</w:t>
      </w:r>
      <w:r w:rsidR="00894CB3" w:rsidRPr="00894CB3">
        <w:t xml:space="preserve"> </w:t>
      </w:r>
      <w:r w:rsidRPr="00894CB3">
        <w:t>Проблемы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доходностью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все</w:t>
      </w:r>
      <w:r w:rsidR="00894CB3" w:rsidRPr="00894CB3">
        <w:t xml:space="preserve"> </w:t>
      </w:r>
      <w:r w:rsidRPr="00894CB3">
        <w:t>время</w:t>
      </w:r>
      <w:r w:rsidR="00894CB3" w:rsidRPr="00894CB3">
        <w:t xml:space="preserve"> </w:t>
      </w:r>
      <w:r w:rsidRPr="00894CB3">
        <w:t>существования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были</w:t>
      </w:r>
      <w:r w:rsidR="00894CB3" w:rsidRPr="00894CB3">
        <w:t xml:space="preserve"> </w:t>
      </w:r>
      <w:r w:rsidRPr="00894CB3">
        <w:t>всегда.</w:t>
      </w:r>
      <w:r w:rsidR="00894CB3" w:rsidRPr="00894CB3">
        <w:t xml:space="preserve"> </w:t>
      </w:r>
      <w:r w:rsidRPr="00894CB3">
        <w:t>Потери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дохода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большинстве</w:t>
      </w:r>
      <w:r w:rsidR="00894CB3" w:rsidRPr="00894CB3">
        <w:t xml:space="preserve"> </w:t>
      </w:r>
      <w:r w:rsidRPr="00894CB3">
        <w:t>своем</w:t>
      </w:r>
      <w:r w:rsidR="00894CB3" w:rsidRPr="00894CB3">
        <w:t xml:space="preserve"> </w:t>
      </w:r>
      <w:r w:rsidRPr="00894CB3">
        <w:t>вызваны</w:t>
      </w:r>
      <w:r w:rsidR="00894CB3" w:rsidRPr="00894CB3">
        <w:t xml:space="preserve"> </w:t>
      </w:r>
      <w:r w:rsidRPr="00894CB3">
        <w:t>падением</w:t>
      </w:r>
      <w:r w:rsidR="00894CB3" w:rsidRPr="00894CB3">
        <w:t xml:space="preserve"> </w:t>
      </w:r>
      <w:r w:rsidRPr="00894CB3">
        <w:t>фондовых</w:t>
      </w:r>
      <w:r w:rsidR="00894CB3" w:rsidRPr="00894CB3">
        <w:t xml:space="preserve"> </w:t>
      </w:r>
      <w:r w:rsidRPr="00894CB3">
        <w:t>индексов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снижением</w:t>
      </w:r>
      <w:r w:rsidR="00894CB3" w:rsidRPr="00894CB3">
        <w:t xml:space="preserve"> </w:t>
      </w:r>
      <w:r w:rsidRPr="00894CB3">
        <w:t>котировок</w:t>
      </w:r>
      <w:r w:rsidR="00894CB3" w:rsidRPr="00894CB3">
        <w:t xml:space="preserve"> </w:t>
      </w:r>
      <w:r w:rsidRPr="00894CB3">
        <w:t>акций</w:t>
      </w:r>
      <w:r w:rsidR="00894CB3" w:rsidRPr="00894CB3">
        <w:t xml:space="preserve"> </w:t>
      </w:r>
      <w:r w:rsidRPr="00894CB3">
        <w:t>крупных</w:t>
      </w:r>
      <w:r w:rsidR="00894CB3" w:rsidRPr="00894CB3">
        <w:t xml:space="preserve"> </w:t>
      </w:r>
      <w:r w:rsidRPr="00894CB3">
        <w:t>мировых,</w:t>
      </w:r>
      <w:r w:rsidR="00894CB3" w:rsidRPr="00894CB3">
        <w:t xml:space="preserve"> </w:t>
      </w:r>
      <w:r w:rsidRPr="00894CB3">
        <w:t>российских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казахстанских</w:t>
      </w:r>
      <w:r w:rsidR="00894CB3" w:rsidRPr="00894CB3">
        <w:t xml:space="preserve"> </w:t>
      </w:r>
      <w:r w:rsidRPr="00894CB3">
        <w:t>компаний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биржах,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были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портфеле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казахстанских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Инвестиционная</w:t>
      </w:r>
      <w:r w:rsidR="00894CB3" w:rsidRPr="00894CB3">
        <w:t xml:space="preserve"> </w:t>
      </w:r>
      <w:r w:rsidRPr="00894CB3">
        <w:t>деятельность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регламентируется</w:t>
      </w:r>
      <w:r w:rsidR="00894CB3" w:rsidRPr="00894CB3">
        <w:t xml:space="preserve"> </w:t>
      </w:r>
      <w:r w:rsidRPr="00894CB3">
        <w:t>законом</w:t>
      </w:r>
      <w:r w:rsidR="00894CB3" w:rsidRPr="00894CB3">
        <w:t xml:space="preserve"> "</w:t>
      </w:r>
      <w:r w:rsidRPr="00894CB3">
        <w:t>О</w:t>
      </w:r>
      <w:r w:rsidR="00894CB3" w:rsidRPr="00894CB3">
        <w:t xml:space="preserve"> </w:t>
      </w:r>
      <w:r w:rsidRPr="00894CB3">
        <w:t>пенсионном</w:t>
      </w:r>
      <w:r w:rsidR="00894CB3" w:rsidRPr="00894CB3">
        <w:t xml:space="preserve"> </w:t>
      </w:r>
      <w:r w:rsidRPr="00894CB3">
        <w:t>обеспечении</w:t>
      </w:r>
      <w:r w:rsidR="00894CB3" w:rsidRPr="00894CB3">
        <w:t xml:space="preserve"> </w:t>
      </w:r>
      <w:r w:rsidRPr="00894CB3">
        <w:t>Республике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" </w:t>
      </w:r>
      <w:r w:rsidRPr="00894CB3">
        <w:t>и</w:t>
      </w:r>
      <w:r w:rsidR="00894CB3" w:rsidRPr="00894CB3">
        <w:t xml:space="preserve"> "</w:t>
      </w:r>
      <w:r w:rsidRPr="00894CB3">
        <w:t>Правилами</w:t>
      </w:r>
      <w:r w:rsidR="00894CB3" w:rsidRPr="00894CB3">
        <w:t xml:space="preserve"> </w:t>
      </w:r>
      <w:r w:rsidRPr="00894CB3">
        <w:t>осуществления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инвестиционному</w:t>
      </w:r>
      <w:r w:rsidR="00894CB3" w:rsidRPr="00894CB3">
        <w:t xml:space="preserve"> </w:t>
      </w:r>
      <w:r w:rsidRPr="00894CB3">
        <w:t>управлению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>"</w:t>
      </w:r>
      <w:r w:rsidRPr="00894CB3">
        <w:t>,</w:t>
      </w:r>
      <w:r w:rsidR="00894CB3" w:rsidRPr="00894CB3">
        <w:t xml:space="preserve"> </w:t>
      </w:r>
      <w:r w:rsidRPr="00894CB3">
        <w:t>где</w:t>
      </w:r>
      <w:r w:rsidR="00894CB3" w:rsidRPr="00894CB3">
        <w:t xml:space="preserve"> </w:t>
      </w:r>
      <w:r w:rsidRPr="00894CB3">
        <w:t>указан</w:t>
      </w:r>
      <w:r w:rsidR="00894CB3" w:rsidRPr="00894CB3">
        <w:t xml:space="preserve"> </w:t>
      </w:r>
      <w:r w:rsidRPr="00894CB3">
        <w:t>определенный</w:t>
      </w:r>
      <w:r w:rsidR="00894CB3" w:rsidRPr="00894CB3">
        <w:t xml:space="preserve"> </w:t>
      </w:r>
      <w:r w:rsidRPr="00894CB3">
        <w:t>список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инструментов,</w:t>
      </w:r>
      <w:r w:rsidR="00894CB3" w:rsidRPr="00894CB3">
        <w:t xml:space="preserve"> </w:t>
      </w:r>
      <w:r w:rsidRPr="00894CB3">
        <w:t>куда</w:t>
      </w:r>
      <w:r w:rsidR="00894CB3" w:rsidRPr="00894CB3">
        <w:t xml:space="preserve"> </w:t>
      </w:r>
      <w:r w:rsidRPr="00894CB3">
        <w:t>разрешается</w:t>
      </w:r>
      <w:r w:rsidR="00894CB3" w:rsidRPr="00894CB3">
        <w:t xml:space="preserve"> </w:t>
      </w:r>
      <w:r w:rsidRPr="00894CB3">
        <w:t>вкладывать</w:t>
      </w:r>
      <w:r w:rsidR="00894CB3" w:rsidRPr="00894CB3">
        <w:t xml:space="preserve"> </w:t>
      </w:r>
      <w:r w:rsidRPr="00894CB3">
        <w:t>активы.</w:t>
      </w:r>
      <w:r w:rsidR="00894CB3" w:rsidRPr="00894CB3">
        <w:t xml:space="preserve"> </w:t>
      </w:r>
      <w:r w:rsidRPr="00894CB3">
        <w:t>Так,</w:t>
      </w:r>
      <w:r w:rsidR="00894CB3" w:rsidRPr="00894CB3">
        <w:t xml:space="preserve"> </w:t>
      </w:r>
      <w:r w:rsidRPr="00894CB3">
        <w:t>НПФ</w:t>
      </w:r>
      <w:r w:rsidR="00894CB3" w:rsidRPr="00894CB3">
        <w:t xml:space="preserve"> </w:t>
      </w:r>
      <w:r w:rsidRPr="00894CB3">
        <w:t>разрешается</w:t>
      </w:r>
      <w:r w:rsidR="00894CB3" w:rsidRPr="00894CB3">
        <w:t xml:space="preserve"> </w:t>
      </w:r>
      <w:r w:rsidRPr="00894CB3">
        <w:t>покупать</w:t>
      </w:r>
      <w:r w:rsidR="00894CB3" w:rsidRPr="00894CB3">
        <w:t xml:space="preserve"> </w:t>
      </w:r>
      <w:r w:rsidRPr="00894CB3">
        <w:t>государственные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(</w:t>
      </w:r>
      <w:r w:rsidRPr="00894CB3">
        <w:t>ГЦБ</w:t>
      </w:r>
      <w:r w:rsidR="00894CB3" w:rsidRPr="00894CB3">
        <w:t xml:space="preserve">) </w:t>
      </w:r>
      <w:r w:rsidRPr="00894CB3">
        <w:t>в</w:t>
      </w:r>
      <w:r w:rsidR="00894CB3" w:rsidRPr="00894CB3">
        <w:t xml:space="preserve"> </w:t>
      </w:r>
      <w:r w:rsidRPr="00894CB3">
        <w:t>неограниченном</w:t>
      </w:r>
      <w:r w:rsidR="00894CB3" w:rsidRPr="00894CB3">
        <w:t xml:space="preserve"> </w:t>
      </w:r>
      <w:r w:rsidRPr="00894CB3">
        <w:t>количестве</w:t>
      </w:r>
      <w:r w:rsidR="00894CB3" w:rsidRPr="00894CB3">
        <w:t xml:space="preserve">; </w:t>
      </w:r>
      <w:r w:rsidRPr="00894CB3">
        <w:t>облигации,</w:t>
      </w:r>
      <w:r w:rsidR="00894CB3" w:rsidRPr="00894CB3">
        <w:t xml:space="preserve"> </w:t>
      </w:r>
      <w:r w:rsidRPr="00894CB3">
        <w:t>выпущенные</w:t>
      </w:r>
      <w:r w:rsidR="00894CB3" w:rsidRPr="00894CB3">
        <w:t xml:space="preserve"> </w:t>
      </w:r>
      <w:r w:rsidRPr="00894CB3">
        <w:t>местными</w:t>
      </w:r>
      <w:r w:rsidR="00894CB3" w:rsidRPr="00894CB3">
        <w:t xml:space="preserve"> </w:t>
      </w:r>
      <w:r w:rsidRPr="00894CB3">
        <w:t>исполнительными</w:t>
      </w:r>
      <w:r w:rsidR="00894CB3" w:rsidRPr="00894CB3">
        <w:t xml:space="preserve"> </w:t>
      </w:r>
      <w:r w:rsidRPr="00894CB3">
        <w:t>органами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включенные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официальный</w:t>
      </w:r>
      <w:r w:rsidR="00894CB3" w:rsidRPr="00894CB3">
        <w:t xml:space="preserve"> </w:t>
      </w:r>
      <w:r w:rsidRPr="00894CB3">
        <w:t>список</w:t>
      </w:r>
      <w:r w:rsidR="00894CB3" w:rsidRPr="00894CB3">
        <w:t xml:space="preserve"> </w:t>
      </w:r>
      <w:r w:rsidRPr="00894CB3">
        <w:t>фондовой</w:t>
      </w:r>
      <w:r w:rsidR="00894CB3" w:rsidRPr="00894CB3">
        <w:t xml:space="preserve"> </w:t>
      </w:r>
      <w:r w:rsidRPr="00894CB3">
        <w:t>биржи</w:t>
      </w:r>
      <w:r w:rsidR="00894CB3" w:rsidRPr="00894CB3">
        <w:t xml:space="preserve">; </w:t>
      </w:r>
      <w:r w:rsidRPr="00894CB3">
        <w:t>ценные</w:t>
      </w:r>
      <w:r w:rsidR="00894CB3" w:rsidRPr="00894CB3">
        <w:t xml:space="preserve"> </w:t>
      </w:r>
      <w:r w:rsidRPr="00894CB3">
        <w:t>бумаги,</w:t>
      </w:r>
      <w:r w:rsidR="00894CB3" w:rsidRPr="00894CB3">
        <w:t xml:space="preserve"> </w:t>
      </w:r>
      <w:r w:rsidRPr="00894CB3">
        <w:t>выпущенные</w:t>
      </w:r>
      <w:r w:rsidR="00894CB3" w:rsidRPr="00894CB3">
        <w:t xml:space="preserve"> </w:t>
      </w:r>
      <w:r w:rsidRPr="00894CB3">
        <w:t>международными</w:t>
      </w:r>
      <w:r w:rsidR="00894CB3" w:rsidRPr="00894CB3">
        <w:t xml:space="preserve"> </w:t>
      </w:r>
      <w:r w:rsidRPr="00894CB3">
        <w:t>финансовыми</w:t>
      </w:r>
      <w:r w:rsidR="00894CB3" w:rsidRPr="00894CB3">
        <w:t xml:space="preserve"> </w:t>
      </w:r>
      <w:r w:rsidRPr="00894CB3">
        <w:t>организациями</w:t>
      </w:r>
      <w:r w:rsidR="00894CB3" w:rsidRPr="00894CB3">
        <w:t xml:space="preserve"> (</w:t>
      </w:r>
      <w:r w:rsidRPr="00894CB3">
        <w:t>Международный</w:t>
      </w:r>
      <w:r w:rsidR="00894CB3" w:rsidRPr="00894CB3">
        <w:t xml:space="preserve"> </w:t>
      </w:r>
      <w:r w:rsidRPr="00894CB3">
        <w:t>банк</w:t>
      </w:r>
      <w:r w:rsidR="00894CB3" w:rsidRPr="00894CB3">
        <w:t xml:space="preserve"> </w:t>
      </w:r>
      <w:r w:rsidRPr="00894CB3">
        <w:t>реконструкции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развития,</w:t>
      </w:r>
      <w:r w:rsidR="00894CB3" w:rsidRPr="00894CB3">
        <w:t xml:space="preserve"> </w:t>
      </w:r>
      <w:r w:rsidRPr="00894CB3">
        <w:t>ЕБРР,</w:t>
      </w:r>
      <w:r w:rsidR="00894CB3" w:rsidRPr="00894CB3">
        <w:t xml:space="preserve"> </w:t>
      </w:r>
      <w:r w:rsidRPr="00894CB3">
        <w:t>АБР,</w:t>
      </w:r>
      <w:r w:rsidR="00894CB3" w:rsidRPr="00894CB3">
        <w:t xml:space="preserve"> </w:t>
      </w:r>
      <w:r w:rsidRPr="00894CB3">
        <w:t>Международная</w:t>
      </w:r>
      <w:r w:rsidR="00894CB3" w:rsidRPr="00894CB3">
        <w:t xml:space="preserve"> </w:t>
      </w:r>
      <w:r w:rsidRPr="00894CB3">
        <w:t>финансовая</w:t>
      </w:r>
      <w:r w:rsidR="00894CB3" w:rsidRPr="00894CB3">
        <w:t xml:space="preserve"> </w:t>
      </w:r>
      <w:r w:rsidRPr="00894CB3">
        <w:t>организация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др.</w:t>
      </w:r>
      <w:r w:rsidR="00894CB3" w:rsidRPr="00894CB3">
        <w:t xml:space="preserve">). </w:t>
      </w:r>
      <w:r w:rsidRPr="00894CB3">
        <w:t>Также</w:t>
      </w:r>
      <w:r w:rsidR="00894CB3" w:rsidRPr="00894CB3">
        <w:t xml:space="preserve"> </w:t>
      </w:r>
      <w:r w:rsidRPr="00894CB3">
        <w:t>разрешено</w:t>
      </w:r>
      <w:r w:rsidR="00894CB3" w:rsidRPr="00894CB3">
        <w:t xml:space="preserve"> </w:t>
      </w:r>
      <w:r w:rsidRPr="00894CB3">
        <w:t>размещать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депозитах</w:t>
      </w:r>
      <w:r w:rsidR="00894CB3" w:rsidRPr="00894CB3">
        <w:t xml:space="preserve"> </w:t>
      </w:r>
      <w:r w:rsidRPr="00894CB3">
        <w:t>банков</w:t>
      </w:r>
      <w:r w:rsidR="00894CB3" w:rsidRPr="00894CB3">
        <w:t xml:space="preserve"> </w:t>
      </w:r>
      <w:r w:rsidRPr="00894CB3">
        <w:t>второго</w:t>
      </w:r>
      <w:r w:rsidR="00894CB3" w:rsidRPr="00894CB3">
        <w:t xml:space="preserve"> </w:t>
      </w:r>
      <w:r w:rsidRPr="00894CB3">
        <w:t>уровня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определенных</w:t>
      </w:r>
      <w:r w:rsidR="00894CB3" w:rsidRPr="00894CB3">
        <w:t xml:space="preserve"> </w:t>
      </w:r>
      <w:r w:rsidRPr="00894CB3">
        <w:t>условиях.</w:t>
      </w:r>
      <w:r w:rsidR="00894CB3" w:rsidRPr="00894CB3">
        <w:t xml:space="preserve"> </w:t>
      </w:r>
      <w:r w:rsidRPr="00894CB3">
        <w:t>Одно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них</w:t>
      </w:r>
      <w:r w:rsidR="00894CB3" w:rsidRPr="00894CB3">
        <w:t xml:space="preserve"> - </w:t>
      </w:r>
      <w:r w:rsidRPr="00894CB3">
        <w:t>банк</w:t>
      </w:r>
      <w:r w:rsidR="00894CB3" w:rsidRPr="00894CB3">
        <w:t xml:space="preserve"> </w:t>
      </w:r>
      <w:r w:rsidRPr="00894CB3">
        <w:t>должен</w:t>
      </w:r>
      <w:r w:rsidR="00894CB3" w:rsidRPr="00894CB3">
        <w:t xml:space="preserve"> </w:t>
      </w:r>
      <w:r w:rsidRPr="00894CB3">
        <w:t>иметь</w:t>
      </w:r>
      <w:r w:rsidR="00894CB3" w:rsidRPr="00894CB3">
        <w:t xml:space="preserve"> </w:t>
      </w:r>
      <w:r w:rsidRPr="00894CB3">
        <w:t>долгосрочный</w:t>
      </w:r>
      <w:r w:rsidR="00894CB3" w:rsidRPr="00894CB3">
        <w:t xml:space="preserve"> </w:t>
      </w:r>
      <w:r w:rsidRPr="00894CB3">
        <w:t>кредитный</w:t>
      </w:r>
      <w:r w:rsidR="00894CB3" w:rsidRPr="00894CB3">
        <w:t xml:space="preserve"> </w:t>
      </w:r>
      <w:r w:rsidRPr="00894CB3">
        <w:t>рейтинг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ниже</w:t>
      </w:r>
      <w:r w:rsidR="00894CB3" w:rsidRPr="00894CB3">
        <w:t xml:space="preserve"> "</w:t>
      </w:r>
      <w:r w:rsidRPr="00894CB3">
        <w:t>ВВ-</w:t>
      </w:r>
      <w:r w:rsidR="00894CB3" w:rsidRPr="00894CB3">
        <w:t xml:space="preserve">" </w:t>
      </w:r>
      <w:r w:rsidRPr="00894CB3">
        <w:t>по</w:t>
      </w:r>
      <w:r w:rsidR="00894CB3" w:rsidRPr="00894CB3">
        <w:t xml:space="preserve"> </w:t>
      </w:r>
      <w:r w:rsidRPr="00894CB3">
        <w:t>международной</w:t>
      </w:r>
      <w:r w:rsidR="00894CB3" w:rsidRPr="00894CB3">
        <w:t xml:space="preserve"> </w:t>
      </w:r>
      <w:r w:rsidRPr="00894CB3">
        <w:t>шкале</w:t>
      </w:r>
      <w:r w:rsidR="00894CB3" w:rsidRPr="00894CB3">
        <w:t xml:space="preserve"> </w:t>
      </w:r>
      <w:r w:rsidRPr="00894CB3">
        <w:t>Standard</w:t>
      </w:r>
      <w:r w:rsidR="00894CB3" w:rsidRPr="00894CB3">
        <w:t xml:space="preserve"> </w:t>
      </w:r>
      <w:r w:rsidRPr="00894CB3">
        <w:t>&amp;</w:t>
      </w:r>
      <w:r w:rsidR="00894CB3" w:rsidRPr="00894CB3">
        <w:t xml:space="preserve"> </w:t>
      </w:r>
      <w:r w:rsidRPr="00894CB3">
        <w:t>Poor’s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другого</w:t>
      </w:r>
      <w:r w:rsidR="00894CB3" w:rsidRPr="00894CB3">
        <w:t xml:space="preserve"> </w:t>
      </w:r>
      <w:r w:rsidRPr="00894CB3">
        <w:t>рейтингового</w:t>
      </w:r>
      <w:r w:rsidR="00894CB3" w:rsidRPr="00894CB3">
        <w:t xml:space="preserve"> </w:t>
      </w:r>
      <w:r w:rsidRPr="00894CB3">
        <w:t>агентства.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меньшем</w:t>
      </w:r>
      <w:r w:rsidR="00894CB3" w:rsidRPr="00894CB3">
        <w:t xml:space="preserve"> </w:t>
      </w:r>
      <w:r w:rsidRPr="00894CB3">
        <w:t>количестве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портфеле</w:t>
      </w:r>
      <w:r w:rsidR="00894CB3" w:rsidRPr="00894CB3">
        <w:t xml:space="preserve"> </w:t>
      </w:r>
      <w:r w:rsidRPr="00894CB3">
        <w:t>НПФ</w:t>
      </w:r>
      <w:r w:rsidR="00894CB3" w:rsidRPr="00894CB3">
        <w:t xml:space="preserve"> </w:t>
      </w:r>
      <w:r w:rsidRPr="00894CB3">
        <w:t>могут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представлены</w:t>
      </w:r>
      <w:r w:rsidR="00894CB3" w:rsidRPr="00894CB3">
        <w:t xml:space="preserve"> </w:t>
      </w:r>
      <w:r w:rsidRPr="00894CB3">
        <w:t>негосударственные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иностранных</w:t>
      </w:r>
      <w:r w:rsidR="00894CB3" w:rsidRPr="00894CB3">
        <w:t xml:space="preserve"> </w:t>
      </w:r>
      <w:r w:rsidRPr="00894CB3">
        <w:t>компаний</w:t>
      </w:r>
      <w:r w:rsidR="00894CB3" w:rsidRPr="00894CB3">
        <w:t xml:space="preserve"> - </w:t>
      </w:r>
      <w:r w:rsidRPr="00894CB3">
        <w:t>акции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облигации,</w:t>
      </w:r>
      <w:r w:rsidR="00894CB3" w:rsidRPr="00894CB3">
        <w:t xml:space="preserve"> </w:t>
      </w:r>
      <w:r w:rsidRPr="00894CB3">
        <w:t>имеющие</w:t>
      </w:r>
      <w:r w:rsidR="00894CB3" w:rsidRPr="00894CB3">
        <w:t xml:space="preserve"> </w:t>
      </w:r>
      <w:r w:rsidRPr="00894CB3">
        <w:t>рейтинговую</w:t>
      </w:r>
      <w:r w:rsidR="00894CB3" w:rsidRPr="00894CB3">
        <w:t xml:space="preserve"> </w:t>
      </w:r>
      <w:r w:rsidRPr="00894CB3">
        <w:t>оценку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ниже</w:t>
      </w:r>
      <w:r w:rsidR="00894CB3" w:rsidRPr="00894CB3">
        <w:t xml:space="preserve"> "</w:t>
      </w:r>
      <w:r w:rsidRPr="00894CB3">
        <w:t>ВВВ-</w:t>
      </w:r>
      <w:r w:rsidR="00894CB3" w:rsidRPr="00894CB3">
        <w:t>" (</w:t>
      </w:r>
      <w:r w:rsidRPr="00894CB3">
        <w:t>по</w:t>
      </w:r>
      <w:r w:rsidR="00894CB3" w:rsidRPr="00894CB3">
        <w:t xml:space="preserve"> </w:t>
      </w:r>
      <w:r w:rsidRPr="00894CB3">
        <w:t>шкале</w:t>
      </w:r>
      <w:r w:rsidR="00894CB3" w:rsidRPr="00894CB3">
        <w:t xml:space="preserve"> </w:t>
      </w:r>
      <w:r w:rsidRPr="00894CB3">
        <w:t>Standard</w:t>
      </w:r>
      <w:r w:rsidR="00894CB3" w:rsidRPr="00894CB3">
        <w:t xml:space="preserve"> </w:t>
      </w:r>
      <w:r w:rsidRPr="00894CB3">
        <w:t>&amp;</w:t>
      </w:r>
      <w:r w:rsidR="00894CB3" w:rsidRPr="00894CB3">
        <w:t xml:space="preserve"> </w:t>
      </w:r>
      <w:r w:rsidRPr="00894CB3">
        <w:t>Poor’s</w:t>
      </w:r>
      <w:r w:rsidR="00894CB3" w:rsidRPr="00894CB3">
        <w:t xml:space="preserve">),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казахстанских</w:t>
      </w:r>
      <w:r w:rsidR="00894CB3" w:rsidRPr="00894CB3">
        <w:t xml:space="preserve"> </w:t>
      </w:r>
      <w:r w:rsidRPr="00894CB3">
        <w:t>компаний</w:t>
      </w:r>
      <w:r w:rsidR="00894CB3" w:rsidRPr="00894CB3">
        <w:t xml:space="preserve">: </w:t>
      </w:r>
      <w:r w:rsidRPr="00894CB3">
        <w:t>акции,</w:t>
      </w:r>
      <w:r w:rsidR="00894CB3" w:rsidRPr="00894CB3">
        <w:t xml:space="preserve"> </w:t>
      </w:r>
      <w:r w:rsidRPr="00894CB3">
        <w:t>имеющие</w:t>
      </w:r>
      <w:r w:rsidR="00894CB3" w:rsidRPr="00894CB3">
        <w:t xml:space="preserve"> </w:t>
      </w:r>
      <w:r w:rsidRPr="00894CB3">
        <w:t>рейтинговую</w:t>
      </w:r>
      <w:r w:rsidR="00894CB3" w:rsidRPr="00894CB3">
        <w:t xml:space="preserve"> </w:t>
      </w:r>
      <w:r w:rsidRPr="00894CB3">
        <w:t>оценку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ниже</w:t>
      </w:r>
      <w:r w:rsidR="00894CB3" w:rsidRPr="00894CB3">
        <w:t xml:space="preserve"> "</w:t>
      </w:r>
      <w:r w:rsidRPr="00894CB3">
        <w:t>ВВ-</w:t>
      </w:r>
      <w:r w:rsidR="00894CB3" w:rsidRPr="00894CB3">
        <w:t>"</w:t>
      </w:r>
      <w:r w:rsidRPr="00894CB3">
        <w:t>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облигации,</w:t>
      </w:r>
      <w:r w:rsidR="00894CB3" w:rsidRPr="00894CB3">
        <w:t xml:space="preserve"> </w:t>
      </w:r>
      <w:r w:rsidRPr="00894CB3">
        <w:t>имеющие</w:t>
      </w:r>
      <w:r w:rsidR="00894CB3" w:rsidRPr="00894CB3">
        <w:t xml:space="preserve"> </w:t>
      </w:r>
      <w:r w:rsidRPr="00894CB3">
        <w:t>оценку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ниже</w:t>
      </w:r>
      <w:r w:rsidR="00894CB3" w:rsidRPr="00894CB3">
        <w:t xml:space="preserve"> "</w:t>
      </w:r>
      <w:r w:rsidRPr="00894CB3">
        <w:t>В-</w:t>
      </w:r>
      <w:r w:rsidR="00894CB3" w:rsidRPr="00894CB3">
        <w:t>"</w:t>
      </w:r>
      <w:r w:rsidRPr="00894CB3">
        <w:t>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Таким</w:t>
      </w:r>
      <w:r w:rsidR="00894CB3" w:rsidRPr="00894CB3">
        <w:t xml:space="preserve"> </w:t>
      </w:r>
      <w:r w:rsidRPr="00894CB3">
        <w:t>образом,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имеют</w:t>
      </w:r>
      <w:r w:rsidR="00894CB3" w:rsidRPr="00894CB3">
        <w:t xml:space="preserve"> </w:t>
      </w:r>
      <w:r w:rsidRPr="00894CB3">
        <w:t>определенные</w:t>
      </w:r>
      <w:r w:rsidR="00894CB3" w:rsidRPr="00894CB3">
        <w:t xml:space="preserve"> </w:t>
      </w:r>
      <w:r w:rsidRPr="00894CB3">
        <w:t>ограничения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инвестировании,</w:t>
      </w:r>
      <w:r w:rsidR="00894CB3" w:rsidRPr="00894CB3">
        <w:t xml:space="preserve"> </w:t>
      </w:r>
      <w:r w:rsidRPr="00894CB3">
        <w:t>но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спасло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минусовой</w:t>
      </w:r>
      <w:r w:rsidR="00894CB3" w:rsidRPr="00894CB3">
        <w:t xml:space="preserve"> </w:t>
      </w:r>
      <w:r w:rsidRPr="00894CB3">
        <w:t>доходности.</w:t>
      </w:r>
      <w:r w:rsidR="00894CB3" w:rsidRPr="00894CB3">
        <w:t xml:space="preserve"> </w:t>
      </w:r>
      <w:r w:rsidRPr="00894CB3">
        <w:t>Возникает</w:t>
      </w:r>
      <w:r w:rsidR="00894CB3" w:rsidRPr="00894CB3">
        <w:t xml:space="preserve"> </w:t>
      </w:r>
      <w:r w:rsidRPr="00894CB3">
        <w:t>закономерный</w:t>
      </w:r>
      <w:r w:rsidR="00894CB3" w:rsidRPr="00894CB3">
        <w:t xml:space="preserve"> </w:t>
      </w:r>
      <w:r w:rsidRPr="00894CB3">
        <w:t>вопрос</w:t>
      </w:r>
      <w:r w:rsidR="00894CB3" w:rsidRPr="00894CB3">
        <w:t xml:space="preserve">: </w:t>
      </w:r>
      <w:r w:rsidRPr="00894CB3">
        <w:t>какой</w:t>
      </w:r>
      <w:r w:rsidR="00894CB3" w:rsidRPr="00894CB3">
        <w:t xml:space="preserve"> </w:t>
      </w:r>
      <w:r w:rsidRPr="00894CB3">
        <w:t>инвестиционной</w:t>
      </w:r>
      <w:r w:rsidR="00894CB3" w:rsidRPr="00894CB3">
        <w:t xml:space="preserve"> </w:t>
      </w:r>
      <w:r w:rsidRPr="00894CB3">
        <w:t>политики</w:t>
      </w:r>
      <w:r w:rsidR="00894CB3" w:rsidRPr="00894CB3">
        <w:t xml:space="preserve"> </w:t>
      </w:r>
      <w:r w:rsidRPr="00894CB3">
        <w:t>придерживаются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во</w:t>
      </w:r>
      <w:r w:rsidR="00894CB3" w:rsidRPr="00894CB3">
        <w:t xml:space="preserve"> </w:t>
      </w:r>
      <w:r w:rsidRPr="00894CB3">
        <w:t>время</w:t>
      </w:r>
      <w:r w:rsidR="00894CB3" w:rsidRPr="00894CB3">
        <w:t xml:space="preserve"> </w:t>
      </w:r>
      <w:r w:rsidRPr="00894CB3">
        <w:t>кризиса</w:t>
      </w:r>
      <w:r w:rsidR="00894CB3" w:rsidRPr="00894CB3">
        <w:t xml:space="preserve">? </w:t>
      </w:r>
      <w:r w:rsidRPr="00894CB3">
        <w:t>Какой</w:t>
      </w:r>
      <w:r w:rsidR="00894CB3" w:rsidRPr="00894CB3">
        <w:t xml:space="preserve"> </w:t>
      </w:r>
      <w:r w:rsidRPr="00894CB3">
        <w:t>была</w:t>
      </w:r>
      <w:r w:rsidR="00894CB3" w:rsidRPr="00894CB3">
        <w:t xml:space="preserve"> </w:t>
      </w:r>
      <w:r w:rsidRPr="00894CB3">
        <w:t>стратегия</w:t>
      </w:r>
      <w:r w:rsidR="00894CB3" w:rsidRPr="00894CB3">
        <w:t xml:space="preserve"> </w:t>
      </w:r>
      <w:r w:rsidRPr="00894CB3">
        <w:t>инвестирования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течение</w:t>
      </w:r>
      <w:r w:rsidR="00894CB3" w:rsidRPr="00894CB3">
        <w:t xml:space="preserve"> </w:t>
      </w:r>
      <w:r w:rsidRPr="00894CB3">
        <w:t>сложного</w:t>
      </w:r>
      <w:r w:rsidR="00894CB3" w:rsidRPr="00894CB3">
        <w:t xml:space="preserve"> </w:t>
      </w:r>
      <w:r w:rsidRPr="00894CB3">
        <w:t>2008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? </w:t>
      </w:r>
      <w:r w:rsidRPr="00894CB3">
        <w:t>Понятно,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каждого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своя</w:t>
      </w:r>
      <w:r w:rsidR="00894CB3" w:rsidRPr="00894CB3">
        <w:t xml:space="preserve"> </w:t>
      </w:r>
      <w:r w:rsidRPr="00894CB3">
        <w:t>стратегия,</w:t>
      </w:r>
      <w:r w:rsidR="00894CB3" w:rsidRPr="00894CB3">
        <w:t xml:space="preserve"> </w:t>
      </w:r>
      <w:r w:rsidRPr="00894CB3">
        <w:t>но</w:t>
      </w:r>
      <w:r w:rsidR="00894CB3" w:rsidRPr="00894CB3">
        <w:t xml:space="preserve"> </w:t>
      </w:r>
      <w:r w:rsidRPr="00894CB3">
        <w:t>кризис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может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влиять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общее</w:t>
      </w:r>
      <w:r w:rsidR="00894CB3" w:rsidRPr="00894CB3">
        <w:t xml:space="preserve"> </w:t>
      </w:r>
      <w:r w:rsidRPr="00894CB3">
        <w:t>направление</w:t>
      </w:r>
      <w:r w:rsidR="00894CB3" w:rsidRPr="00894CB3">
        <w:t xml:space="preserve"> </w:t>
      </w:r>
      <w:r w:rsidRPr="00894CB3">
        <w:t>инвестиционной</w:t>
      </w:r>
      <w:r w:rsidR="00894CB3" w:rsidRPr="00894CB3">
        <w:t xml:space="preserve"> </w:t>
      </w:r>
      <w:r w:rsidRPr="00894CB3">
        <w:t>политики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вынужденных</w:t>
      </w:r>
      <w:r w:rsidR="00894CB3" w:rsidRPr="00894CB3">
        <w:t xml:space="preserve"> </w:t>
      </w:r>
      <w:r w:rsidRPr="00894CB3">
        <w:t>защищать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пенсионщиков.</w:t>
      </w:r>
      <w:r w:rsidR="00894CB3" w:rsidRPr="00894CB3">
        <w:t xml:space="preserve"> </w:t>
      </w:r>
      <w:r w:rsidRPr="00894CB3">
        <w:t>Например,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условиях</w:t>
      </w:r>
      <w:r w:rsidR="00894CB3" w:rsidRPr="00894CB3">
        <w:t xml:space="preserve"> </w:t>
      </w:r>
      <w:r w:rsidRPr="00894CB3">
        <w:t>стремительного</w:t>
      </w:r>
      <w:r w:rsidR="00894CB3" w:rsidRPr="00894CB3">
        <w:t xml:space="preserve"> </w:t>
      </w:r>
      <w:r w:rsidRPr="00894CB3">
        <w:t>падения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</w:t>
      </w:r>
      <w:r w:rsidRPr="00894CB3">
        <w:t>акций</w:t>
      </w:r>
      <w:r w:rsidR="00894CB3" w:rsidRPr="00894CB3">
        <w:t xml:space="preserve"> </w:t>
      </w:r>
      <w:r w:rsidRPr="00894CB3">
        <w:t>можно</w:t>
      </w:r>
      <w:r w:rsidR="00894CB3" w:rsidRPr="00894CB3">
        <w:t xml:space="preserve"> </w:t>
      </w:r>
      <w:r w:rsidRPr="00894CB3">
        <w:t>предположить,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доля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общем</w:t>
      </w:r>
      <w:r w:rsidR="00894CB3" w:rsidRPr="00894CB3">
        <w:t xml:space="preserve"> </w:t>
      </w:r>
      <w:r w:rsidRPr="00894CB3">
        <w:t>портфеле</w:t>
      </w:r>
      <w:r w:rsidR="00894CB3" w:rsidRPr="00894CB3">
        <w:t xml:space="preserve"> </w:t>
      </w:r>
      <w:r w:rsidRPr="00894CB3">
        <w:t>должна</w:t>
      </w:r>
      <w:r w:rsidR="00894CB3" w:rsidRPr="00894CB3">
        <w:t xml:space="preserve"> </w:t>
      </w:r>
      <w:r w:rsidRPr="00894CB3">
        <w:t>снизиться,</w:t>
      </w:r>
      <w:r w:rsidR="00894CB3" w:rsidRPr="00894CB3">
        <w:t xml:space="preserve"> </w:t>
      </w:r>
      <w:r w:rsidRPr="00894CB3">
        <w:t>так</w:t>
      </w:r>
      <w:r w:rsidR="00894CB3" w:rsidRPr="00894CB3">
        <w:t xml:space="preserve"> </w:t>
      </w:r>
      <w:r w:rsidRPr="00894CB3">
        <w:t>же,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доля</w:t>
      </w:r>
      <w:r w:rsidR="00894CB3" w:rsidRPr="00894CB3">
        <w:t xml:space="preserve"> </w:t>
      </w:r>
      <w:r w:rsidRPr="00894CB3">
        <w:t>корпоративных</w:t>
      </w:r>
      <w:r w:rsidR="00894CB3" w:rsidRPr="00894CB3">
        <w:t xml:space="preserve"> </w:t>
      </w:r>
      <w:r w:rsidRPr="00894CB3">
        <w:t>облигаций.</w:t>
      </w:r>
      <w:r w:rsidR="00894CB3" w:rsidRPr="00894CB3">
        <w:t xml:space="preserve"> </w:t>
      </w:r>
      <w:r w:rsidRPr="00894CB3">
        <w:t>Однако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совокупном</w:t>
      </w:r>
      <w:r w:rsidR="00894CB3" w:rsidRPr="00894CB3">
        <w:t xml:space="preserve"> </w:t>
      </w:r>
      <w:r w:rsidRPr="00894CB3">
        <w:t>инвестиционном</w:t>
      </w:r>
      <w:r w:rsidR="00894CB3" w:rsidRPr="00894CB3">
        <w:t xml:space="preserve"> </w:t>
      </w:r>
      <w:r w:rsidRPr="00894CB3">
        <w:t>портфеле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ноября</w:t>
      </w:r>
      <w:r w:rsidR="00894CB3" w:rsidRPr="00894CB3">
        <w:t xml:space="preserve"> </w:t>
      </w:r>
      <w:r w:rsidRPr="00894CB3">
        <w:t>большую</w:t>
      </w:r>
      <w:r w:rsidR="00894CB3" w:rsidRPr="00894CB3">
        <w:t xml:space="preserve"> </w:t>
      </w:r>
      <w:r w:rsidRPr="00894CB3">
        <w:t>часть</w:t>
      </w:r>
      <w:r w:rsidR="00894CB3" w:rsidRPr="00894CB3">
        <w:t xml:space="preserve"> (</w:t>
      </w:r>
      <w:r w:rsidRPr="00894CB3">
        <w:t>582</w:t>
      </w:r>
      <w:r w:rsidR="00894CB3" w:rsidRPr="00894CB3">
        <w:t xml:space="preserve"> </w:t>
      </w:r>
      <w:r w:rsidRPr="00894CB3">
        <w:t>млрд.</w:t>
      </w:r>
      <w:r w:rsidR="00894CB3" w:rsidRPr="00894CB3">
        <w:t xml:space="preserve"> </w:t>
      </w:r>
      <w:r w:rsidRPr="00894CB3">
        <w:t>тенге,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44,52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) </w:t>
      </w:r>
      <w:r w:rsidRPr="00894CB3">
        <w:t>все</w:t>
      </w:r>
      <w:r w:rsidR="00894CB3" w:rsidRPr="00894CB3">
        <w:t xml:space="preserve"> </w:t>
      </w:r>
      <w:r w:rsidRPr="00894CB3">
        <w:t>еще</w:t>
      </w:r>
      <w:r w:rsidR="00894CB3" w:rsidRPr="00894CB3">
        <w:t xml:space="preserve"> </w:t>
      </w:r>
      <w:r w:rsidRPr="00894CB3">
        <w:t>занимают</w:t>
      </w:r>
      <w:r w:rsidR="00894CB3" w:rsidRPr="00894CB3">
        <w:t xml:space="preserve"> </w:t>
      </w:r>
      <w:r w:rsidRPr="00894CB3">
        <w:t>негосударственные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являются</w:t>
      </w:r>
      <w:r w:rsidR="00894CB3" w:rsidRPr="00894CB3">
        <w:t xml:space="preserve"> </w:t>
      </w:r>
      <w:r w:rsidRPr="00894CB3">
        <w:t>наиболее</w:t>
      </w:r>
      <w:r w:rsidR="00894CB3" w:rsidRPr="00894CB3">
        <w:t xml:space="preserve"> </w:t>
      </w:r>
      <w:r w:rsidRPr="00894CB3">
        <w:t>рискованным</w:t>
      </w:r>
      <w:r w:rsidR="00894CB3" w:rsidRPr="00894CB3">
        <w:t xml:space="preserve"> </w:t>
      </w:r>
      <w:r w:rsidRPr="00894CB3">
        <w:t>инструментам.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начале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(</w:t>
      </w:r>
      <w:r w:rsidRPr="00894CB3">
        <w:t>на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января</w:t>
      </w:r>
      <w:r w:rsidR="00894CB3" w:rsidRPr="00894CB3">
        <w:t xml:space="preserve"> </w:t>
      </w:r>
      <w:r w:rsidRPr="00894CB3">
        <w:t>2008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) </w:t>
      </w:r>
      <w:r w:rsidRPr="00894CB3">
        <w:t>доля</w:t>
      </w:r>
      <w:r w:rsidR="00894CB3" w:rsidRPr="00894CB3">
        <w:t xml:space="preserve"> </w:t>
      </w:r>
      <w:r w:rsidRPr="00894CB3">
        <w:t>этих</w:t>
      </w:r>
      <w:r w:rsidR="00894CB3" w:rsidRPr="00894CB3">
        <w:t xml:space="preserve"> </w:t>
      </w:r>
      <w:r w:rsidRPr="00894CB3">
        <w:t>инструментов</w:t>
      </w:r>
      <w:r w:rsidR="00894CB3" w:rsidRPr="00894CB3">
        <w:t xml:space="preserve"> </w:t>
      </w:r>
      <w:r w:rsidRPr="00894CB3">
        <w:t>составляла</w:t>
      </w:r>
      <w:r w:rsidR="00894CB3" w:rsidRPr="00894CB3">
        <w:t xml:space="preserve"> </w:t>
      </w:r>
      <w:r w:rsidRPr="00894CB3">
        <w:t>46,32</w:t>
      </w:r>
      <w:r w:rsidR="00894CB3" w:rsidRPr="00894CB3">
        <w:t xml:space="preserve"> </w:t>
      </w:r>
      <w:r w:rsidRPr="00894CB3">
        <w:t>%,</w:t>
      </w:r>
      <w:r w:rsidR="00894CB3" w:rsidRPr="00894CB3">
        <w:t xml:space="preserve"> </w:t>
      </w:r>
      <w:r w:rsidRPr="00894CB3">
        <w:t>то</w:t>
      </w:r>
      <w:r w:rsidR="00894CB3" w:rsidRPr="00894CB3">
        <w:t xml:space="preserve"> </w:t>
      </w:r>
      <w:r w:rsidRPr="00894CB3">
        <w:t>есть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10</w:t>
      </w:r>
      <w:r w:rsidR="00894CB3" w:rsidRPr="00894CB3">
        <w:t xml:space="preserve"> </w:t>
      </w:r>
      <w:r w:rsidRPr="00894CB3">
        <w:t>месяцев</w:t>
      </w:r>
      <w:r w:rsidR="00894CB3" w:rsidRPr="00894CB3">
        <w:t xml:space="preserve"> </w:t>
      </w:r>
      <w:r w:rsidRPr="00894CB3">
        <w:t>инвестирования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условиях</w:t>
      </w:r>
      <w:r w:rsidR="00894CB3" w:rsidRPr="00894CB3">
        <w:t xml:space="preserve"> </w:t>
      </w:r>
      <w:r w:rsidRPr="00894CB3">
        <w:t>беспрецедентного</w:t>
      </w:r>
      <w:r w:rsidR="00894CB3" w:rsidRPr="00894CB3">
        <w:t xml:space="preserve"> </w:t>
      </w:r>
      <w:r w:rsidRPr="00894CB3">
        <w:t>кризиса</w:t>
      </w:r>
      <w:r w:rsidR="00894CB3" w:rsidRPr="00894CB3">
        <w:t xml:space="preserve"> </w:t>
      </w:r>
      <w:r w:rsidRPr="00894CB3">
        <w:t>доля</w:t>
      </w:r>
      <w:r w:rsidR="00894CB3" w:rsidRPr="00894CB3">
        <w:t xml:space="preserve"> </w:t>
      </w:r>
      <w:r w:rsidRPr="00894CB3">
        <w:t>негосударственных</w:t>
      </w:r>
      <w:r w:rsidR="00894CB3" w:rsidRPr="00894CB3">
        <w:t xml:space="preserve"> </w:t>
      </w:r>
      <w:r w:rsidRPr="00894CB3">
        <w:t>бумаг</w:t>
      </w:r>
      <w:r w:rsidR="00894CB3" w:rsidRPr="00894CB3">
        <w:t xml:space="preserve"> </w:t>
      </w:r>
      <w:r w:rsidRPr="00894CB3">
        <w:t>уменьшилась</w:t>
      </w:r>
      <w:r w:rsidR="00894CB3" w:rsidRPr="00894CB3">
        <w:t xml:space="preserve"> </w:t>
      </w:r>
      <w:r w:rsidRPr="00894CB3">
        <w:t>всего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1,8</w:t>
      </w:r>
      <w:r w:rsidR="00894CB3" w:rsidRPr="00894CB3">
        <w:t xml:space="preserve"> </w:t>
      </w:r>
      <w:r w:rsidRPr="00894CB3">
        <w:t>%.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Как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предполагалось,</w:t>
      </w:r>
      <w:r w:rsidR="00894CB3" w:rsidRPr="00894CB3">
        <w:t xml:space="preserve"> </w:t>
      </w:r>
      <w:r w:rsidRPr="00894CB3">
        <w:t>доля</w:t>
      </w:r>
      <w:r w:rsidR="00894CB3" w:rsidRPr="00894CB3">
        <w:t xml:space="preserve"> </w:t>
      </w:r>
      <w:r w:rsidRPr="00894CB3">
        <w:t>акций</w:t>
      </w:r>
      <w:r w:rsidR="00894CB3" w:rsidRPr="00894CB3">
        <w:t xml:space="preserve"> </w:t>
      </w:r>
      <w:r w:rsidRPr="00894CB3">
        <w:t>казахстанских</w:t>
      </w:r>
      <w:r w:rsidR="00894CB3" w:rsidRPr="00894CB3">
        <w:t xml:space="preserve"> </w:t>
      </w:r>
      <w:r w:rsidRPr="00894CB3">
        <w:t>эмитентов</w:t>
      </w:r>
      <w:r w:rsidR="00894CB3" w:rsidRPr="00894CB3">
        <w:t xml:space="preserve"> </w:t>
      </w:r>
      <w:r w:rsidRPr="00894CB3">
        <w:t>уменьшилась</w:t>
      </w:r>
      <w:r w:rsidR="00894CB3" w:rsidRPr="00894CB3">
        <w:t xml:space="preserve"> - </w:t>
      </w:r>
      <w:r w:rsidRPr="00894CB3">
        <w:t>с</w:t>
      </w:r>
      <w:r w:rsidR="00894CB3" w:rsidRPr="00894CB3">
        <w:t xml:space="preserve"> </w:t>
      </w:r>
      <w:r w:rsidRPr="00894CB3">
        <w:t>15,88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начала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8,83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начало</w:t>
      </w:r>
      <w:r w:rsidR="00894CB3" w:rsidRPr="00894CB3">
        <w:t xml:space="preserve"> </w:t>
      </w:r>
      <w:r w:rsidRPr="00894CB3">
        <w:t>ноября,</w:t>
      </w:r>
      <w:r w:rsidR="00894CB3" w:rsidRPr="00894CB3">
        <w:t xml:space="preserve"> </w:t>
      </w:r>
      <w:r w:rsidRPr="00894CB3">
        <w:t>но</w:t>
      </w:r>
      <w:r w:rsidR="00894CB3" w:rsidRPr="00894CB3">
        <w:t xml:space="preserve"> </w:t>
      </w:r>
      <w:r w:rsidRPr="00894CB3">
        <w:t>сокращение</w:t>
      </w:r>
      <w:r w:rsidR="00894CB3" w:rsidRPr="00894CB3">
        <w:t xml:space="preserve"> </w:t>
      </w:r>
      <w:r w:rsidRPr="00894CB3">
        <w:t>происходило</w:t>
      </w:r>
      <w:r w:rsidR="00894CB3" w:rsidRPr="00894CB3">
        <w:t xml:space="preserve"> </w:t>
      </w:r>
      <w:r w:rsidRPr="00894CB3">
        <w:t>очень</w:t>
      </w:r>
      <w:r w:rsidR="00894CB3" w:rsidRPr="00894CB3">
        <w:t xml:space="preserve"> </w:t>
      </w:r>
      <w:r w:rsidRPr="00894CB3">
        <w:t>медленно,</w:t>
      </w:r>
      <w:r w:rsidR="00894CB3" w:rsidRPr="00894CB3">
        <w:t xml:space="preserve"> </w:t>
      </w:r>
      <w:r w:rsidRPr="00894CB3">
        <w:t>ниже</w:t>
      </w:r>
      <w:r w:rsidR="00894CB3" w:rsidRPr="00894CB3">
        <w:t xml:space="preserve"> </w:t>
      </w:r>
      <w:r w:rsidRPr="00894CB3">
        <w:t>10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доля</w:t>
      </w:r>
      <w:r w:rsidR="00894CB3" w:rsidRPr="00894CB3">
        <w:t xml:space="preserve"> </w:t>
      </w:r>
      <w:r w:rsidRPr="00894CB3">
        <w:t>акций</w:t>
      </w:r>
      <w:r w:rsidR="00894CB3" w:rsidRPr="00894CB3">
        <w:t xml:space="preserve"> </w:t>
      </w:r>
      <w:r w:rsidRPr="00894CB3">
        <w:t>упала</w:t>
      </w:r>
      <w:r w:rsidR="00894CB3" w:rsidRPr="00894CB3">
        <w:t xml:space="preserve"> </w:t>
      </w:r>
      <w:r w:rsidRPr="00894CB3">
        <w:t>только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октябре.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говорит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том,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еще</w:t>
      </w:r>
      <w:r w:rsidR="00894CB3" w:rsidRPr="00894CB3">
        <w:t xml:space="preserve"> </w:t>
      </w:r>
      <w:r w:rsidRPr="00894CB3">
        <w:t>долгое</w:t>
      </w:r>
      <w:r w:rsidR="00894CB3" w:rsidRPr="00894CB3">
        <w:t xml:space="preserve"> </w:t>
      </w:r>
      <w:r w:rsidRPr="00894CB3">
        <w:t>время</w:t>
      </w:r>
      <w:r w:rsidR="00894CB3" w:rsidRPr="00894CB3">
        <w:t xml:space="preserve"> </w:t>
      </w:r>
      <w:r w:rsidRPr="00894CB3">
        <w:t>продолжали</w:t>
      </w:r>
      <w:r w:rsidR="00894CB3" w:rsidRPr="00894CB3">
        <w:t xml:space="preserve"> </w:t>
      </w:r>
      <w:r w:rsidRPr="00894CB3">
        <w:t>держать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себе</w:t>
      </w:r>
      <w:r w:rsidR="00894CB3" w:rsidRPr="00894CB3">
        <w:t xml:space="preserve"> </w:t>
      </w:r>
      <w:r w:rsidRPr="00894CB3">
        <w:t>стремительно</w:t>
      </w:r>
      <w:r w:rsidR="00894CB3" w:rsidRPr="00894CB3">
        <w:t xml:space="preserve"> </w:t>
      </w:r>
      <w:r w:rsidRPr="00894CB3">
        <w:t>дешевеющие</w:t>
      </w:r>
      <w:r w:rsidR="00894CB3" w:rsidRPr="00894CB3">
        <w:t xml:space="preserve"> </w:t>
      </w:r>
      <w:r w:rsidRPr="00894CB3">
        <w:t>акции.</w:t>
      </w:r>
      <w:r w:rsidR="00894CB3" w:rsidRPr="00894CB3">
        <w:t xml:space="preserve"> </w:t>
      </w:r>
      <w:r w:rsidRPr="00894CB3">
        <w:t>Нелогичным</w:t>
      </w:r>
      <w:r w:rsidR="00894CB3" w:rsidRPr="00894CB3">
        <w:t xml:space="preserve"> </w:t>
      </w:r>
      <w:r w:rsidRPr="00894CB3">
        <w:t>кажется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увеличение</w:t>
      </w:r>
      <w:r w:rsidR="00894CB3" w:rsidRPr="00894CB3">
        <w:t xml:space="preserve"> </w:t>
      </w:r>
      <w:r w:rsidRPr="00894CB3">
        <w:t>доли</w:t>
      </w:r>
      <w:r w:rsidR="00894CB3" w:rsidRPr="00894CB3">
        <w:t xml:space="preserve"> </w:t>
      </w:r>
      <w:r w:rsidRPr="00894CB3">
        <w:t>обвалившихся</w:t>
      </w:r>
      <w:r w:rsidR="00894CB3" w:rsidRPr="00894CB3">
        <w:t xml:space="preserve"> </w:t>
      </w:r>
      <w:r w:rsidRPr="00894CB3">
        <w:t>акций</w:t>
      </w:r>
      <w:r w:rsidR="00894CB3" w:rsidRPr="00894CB3">
        <w:t xml:space="preserve"> </w:t>
      </w:r>
      <w:r w:rsidRPr="00894CB3">
        <w:t>иностранных</w:t>
      </w:r>
      <w:r w:rsidR="00894CB3" w:rsidRPr="00894CB3">
        <w:t xml:space="preserve"> </w:t>
      </w:r>
      <w:r w:rsidRPr="00894CB3">
        <w:t>эмитентов</w:t>
      </w:r>
      <w:r w:rsidR="00894CB3" w:rsidRPr="00894CB3">
        <w:t xml:space="preserve"> - </w:t>
      </w:r>
      <w:r w:rsidRPr="00894CB3">
        <w:t>с</w:t>
      </w:r>
      <w:r w:rsidR="00894CB3" w:rsidRPr="00894CB3">
        <w:t xml:space="preserve"> </w:t>
      </w:r>
      <w:r w:rsidRPr="00894CB3">
        <w:t>1,74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начале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5,48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июле.</w:t>
      </w:r>
      <w:r w:rsidR="00894CB3" w:rsidRPr="00894CB3">
        <w:t xml:space="preserve"> </w:t>
      </w:r>
      <w:r w:rsidRPr="00894CB3">
        <w:t>Правда,</w:t>
      </w:r>
      <w:r w:rsidR="00894CB3" w:rsidRPr="00894CB3">
        <w:t xml:space="preserve"> </w:t>
      </w:r>
      <w:r w:rsidRPr="00894CB3">
        <w:t>затем</w:t>
      </w:r>
      <w:r w:rsidR="00894CB3" w:rsidRPr="00894CB3">
        <w:t xml:space="preserve"> </w:t>
      </w:r>
      <w:r w:rsidRPr="00894CB3">
        <w:t>снова</w:t>
      </w:r>
      <w:r w:rsidR="00894CB3" w:rsidRPr="00894CB3">
        <w:t xml:space="preserve"> </w:t>
      </w:r>
      <w:r w:rsidRPr="00894CB3">
        <w:t>снизили</w:t>
      </w:r>
      <w:r w:rsidR="00894CB3" w:rsidRPr="00894CB3">
        <w:t xml:space="preserve"> </w:t>
      </w:r>
      <w:r w:rsidRPr="00894CB3">
        <w:t>эту</w:t>
      </w:r>
      <w:r w:rsidR="00894CB3" w:rsidRPr="00894CB3">
        <w:t xml:space="preserve"> </w:t>
      </w:r>
      <w:r w:rsidRPr="00894CB3">
        <w:t>долю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2,66</w:t>
      </w:r>
      <w:r w:rsidR="00894CB3" w:rsidRPr="00894CB3">
        <w:t xml:space="preserve"> </w:t>
      </w:r>
      <w:r w:rsidRPr="00894CB3">
        <w:t>%.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Доля</w:t>
      </w:r>
      <w:r w:rsidR="00894CB3" w:rsidRPr="00894CB3">
        <w:t xml:space="preserve"> </w:t>
      </w:r>
      <w:r w:rsidRPr="00894CB3">
        <w:t>корпоративных</w:t>
      </w:r>
      <w:r w:rsidR="00894CB3" w:rsidRPr="00894CB3">
        <w:t xml:space="preserve"> </w:t>
      </w:r>
      <w:r w:rsidRPr="00894CB3">
        <w:t>облигаций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казахстанских,</w:t>
      </w:r>
      <w:r w:rsidR="00894CB3" w:rsidRPr="00894CB3">
        <w:t xml:space="preserve"> </w:t>
      </w:r>
      <w:r w:rsidRPr="00894CB3">
        <w:t>так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иностранных</w:t>
      </w:r>
      <w:r w:rsidR="00894CB3" w:rsidRPr="00894CB3">
        <w:t xml:space="preserve"> </w:t>
      </w:r>
      <w:r w:rsidRPr="00894CB3">
        <w:t>эмитентов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начала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увеличилась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30,44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35,69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6,96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8,27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соответственно.</w:t>
      </w:r>
    </w:p>
    <w:p w:rsidR="00B050A2" w:rsidRPr="00894CB3" w:rsidRDefault="00B050A2" w:rsidP="00894CB3">
      <w:pPr>
        <w:pStyle w:val="af5"/>
        <w:tabs>
          <w:tab w:val="left" w:pos="726"/>
        </w:tabs>
        <w:rPr>
          <w:lang w:val="ru-RU"/>
        </w:rPr>
      </w:pPr>
      <w:r w:rsidRPr="00894CB3">
        <w:rPr>
          <w:lang w:val="ru-RU"/>
        </w:rPr>
        <w:t>Доля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ГЦБ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портфеле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НПФ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январе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2009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года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составила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40,2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%,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или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748,5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млрд.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тенге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абсолютном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выражении.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За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год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вложения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госбумаги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увеличились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320,9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млрд.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тенге,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доля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выросла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10,1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п.п.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Заметим,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что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всего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прирост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инвестированных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активов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за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этот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же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год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составил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461,2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млрд.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тенге.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Таким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образом,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69,6%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этого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прироста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было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инвестировано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ГЦБ.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покупку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гособлигаций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НПФ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направляли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средства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преимущественно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новых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взносов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продажи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корпоративных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облигаций.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Это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подтверждает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снижение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доли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совокупном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портфеле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14,2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млрд.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тенге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росте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накоплений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440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млрд.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за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год.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Сократились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также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вклады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банках.</w:t>
      </w:r>
    </w:p>
    <w:p w:rsidR="00B050A2" w:rsidRPr="00894CB3" w:rsidRDefault="00B050A2" w:rsidP="00894CB3">
      <w:pPr>
        <w:pStyle w:val="af5"/>
        <w:tabs>
          <w:tab w:val="left" w:pos="726"/>
        </w:tabs>
        <w:rPr>
          <w:lang w:val="ru-RU"/>
        </w:rPr>
      </w:pPr>
      <w:r w:rsidRPr="00894CB3">
        <w:rPr>
          <w:lang w:val="ru-RU"/>
        </w:rPr>
        <w:t>Другим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фактором,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стимулирующим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фонды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вложению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госбумаги,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является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нулевой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коэффициент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расчете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кредитного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риска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для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ГЦБ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РК,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который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непосредственно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учитывается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определении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коэффициента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достаточности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собственного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капитала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К1.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фонды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могут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осуществлять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настолько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рискованные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инвестиции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за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счет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средств,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насколько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позволяют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собственные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ликвидные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активы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пределах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установленного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норматива.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Поэтому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для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снижения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давления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коэффициент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достаточности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собственного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капитала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показателя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кредитного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риска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фондам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выгодно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инвестировать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госбумаги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РК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либо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ценные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бумаги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иностранных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государств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международных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финансовых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организаций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высоким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рейтингом,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но,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как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правило,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низкой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доходностью.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Кроме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того,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около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60%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собственных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инвестированных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активов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НПФ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настоящий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момент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вложены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ГЦБ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РК.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Это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отчасти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объясняется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тем,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что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государственные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бумаги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признаются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качестве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ликвидных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активов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НПФ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учитываются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полной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стоимости,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что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также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немаловажно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расчете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К1.</w:t>
      </w:r>
    </w:p>
    <w:p w:rsidR="00B050A2" w:rsidRPr="00894CB3" w:rsidRDefault="00B050A2" w:rsidP="00894CB3">
      <w:pPr>
        <w:pStyle w:val="af5"/>
        <w:tabs>
          <w:tab w:val="left" w:pos="726"/>
        </w:tabs>
        <w:rPr>
          <w:lang w:val="ru-RU"/>
        </w:rPr>
      </w:pPr>
      <w:r w:rsidRPr="00894CB3">
        <w:rPr>
          <w:lang w:val="ru-RU"/>
        </w:rPr>
        <w:t>Еще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одной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причиной,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которой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фонды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увеличили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долю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ГЦБ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облигаций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иностранных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государств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международных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финансовых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организаций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своих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портфелях,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является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низкое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кредитное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качество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многих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казахстанских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эмитентов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большое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количество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дефолтов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отечественном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фондовом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рынке.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Так,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данным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АФН,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доля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долговых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ценных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бумаг,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эмитенты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которых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допустили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дефолт,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составила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1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января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2010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года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3,8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%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общего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объема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активов,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или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71,5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млрд.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тенге.</w:t>
      </w:r>
    </w:p>
    <w:p w:rsidR="00B050A2" w:rsidRPr="00894CB3" w:rsidRDefault="00B050A2" w:rsidP="00894CB3">
      <w:pPr>
        <w:pStyle w:val="af5"/>
        <w:tabs>
          <w:tab w:val="left" w:pos="726"/>
        </w:tabs>
        <w:rPr>
          <w:lang w:val="ru-RU"/>
        </w:rPr>
      </w:pPr>
      <w:r w:rsidRPr="00894CB3">
        <w:rPr>
          <w:lang w:val="ru-RU"/>
        </w:rPr>
        <w:t>Все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вышеперечисленные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причины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обусловили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смещение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инвестиционных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приоритетов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НПФ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сторону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более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консервативных.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У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такого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вынужденного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умеренно-консервативного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подхода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инвестированию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существуют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как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положительные,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так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отрицательные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стороны.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Положительным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моментом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является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то,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что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значительная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часть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активов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находится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виде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надежных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инструментов,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слабо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подверженных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ценовым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колебаниям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фондовом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рынке.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Негативной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же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стороной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является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низкая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доходность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ГЦБ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ограничивающий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эффект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ликвидность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НПФ.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Количество</w:t>
      </w:r>
      <w:r w:rsidR="00894CB3" w:rsidRPr="00894CB3">
        <w:t xml:space="preserve"> </w:t>
      </w:r>
      <w:r w:rsidRPr="00894CB3">
        <w:t>активов,</w:t>
      </w:r>
      <w:r w:rsidR="00894CB3" w:rsidRPr="00894CB3">
        <w:t xml:space="preserve"> </w:t>
      </w:r>
      <w:r w:rsidRPr="00894CB3">
        <w:t>находящихся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депозитах</w:t>
      </w:r>
      <w:r w:rsidR="00894CB3" w:rsidRPr="00894CB3">
        <w:t xml:space="preserve"> </w:t>
      </w:r>
      <w:r w:rsidRPr="00894CB3">
        <w:t>банков</w:t>
      </w:r>
      <w:r w:rsidR="00894CB3" w:rsidRPr="00894CB3">
        <w:t xml:space="preserve"> </w:t>
      </w:r>
      <w:r w:rsidRPr="00894CB3">
        <w:t>второго</w:t>
      </w:r>
      <w:r w:rsidR="00894CB3" w:rsidRPr="00894CB3">
        <w:t xml:space="preserve"> </w:t>
      </w:r>
      <w:r w:rsidRPr="00894CB3">
        <w:t>уровня,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течение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менялось</w:t>
      </w:r>
      <w:r w:rsidR="00894CB3" w:rsidRPr="00894CB3">
        <w:t xml:space="preserve"> </w:t>
      </w:r>
      <w:r w:rsidRPr="00894CB3">
        <w:t>то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сторону</w:t>
      </w:r>
      <w:r w:rsidR="00894CB3" w:rsidRPr="00894CB3">
        <w:t xml:space="preserve"> </w:t>
      </w:r>
      <w:r w:rsidRPr="00894CB3">
        <w:t>увеличения,</w:t>
      </w:r>
      <w:r w:rsidR="00894CB3" w:rsidRPr="00894CB3">
        <w:t xml:space="preserve"> </w:t>
      </w:r>
      <w:r w:rsidRPr="00894CB3">
        <w:t>то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сторону</w:t>
      </w:r>
      <w:r w:rsidR="00894CB3" w:rsidRPr="00894CB3">
        <w:t xml:space="preserve"> </w:t>
      </w:r>
      <w:r w:rsidRPr="00894CB3">
        <w:t>уменьшения.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ноября</w:t>
      </w:r>
      <w:r w:rsidR="00894CB3" w:rsidRPr="00894CB3">
        <w:t xml:space="preserve"> </w:t>
      </w:r>
      <w:r w:rsidRPr="00894CB3">
        <w:t>2009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доля</w:t>
      </w:r>
      <w:r w:rsidR="00894CB3" w:rsidRPr="00894CB3">
        <w:t xml:space="preserve"> </w:t>
      </w:r>
      <w:r w:rsidRPr="00894CB3">
        <w:t>вкладов</w:t>
      </w:r>
      <w:r w:rsidR="00894CB3" w:rsidRPr="00894CB3">
        <w:t xml:space="preserve"> </w:t>
      </w:r>
      <w:r w:rsidRPr="00894CB3">
        <w:t>банков</w:t>
      </w:r>
      <w:r w:rsidR="00894CB3" w:rsidRPr="00894CB3">
        <w:t xml:space="preserve"> </w:t>
      </w:r>
      <w:r w:rsidRPr="00894CB3">
        <w:t>составляла</w:t>
      </w:r>
      <w:r w:rsidR="00894CB3" w:rsidRPr="00894CB3">
        <w:t xml:space="preserve"> </w:t>
      </w:r>
      <w:r w:rsidRPr="00894CB3">
        <w:t>11,82</w:t>
      </w:r>
      <w:r w:rsidR="00894CB3" w:rsidRPr="00894CB3">
        <w:t xml:space="preserve"> </w:t>
      </w:r>
      <w:r w:rsidRPr="00894CB3">
        <w:t>%,</w:t>
      </w:r>
      <w:r w:rsidR="00894CB3" w:rsidRPr="00894CB3">
        <w:t xml:space="preserve"> </w:t>
      </w:r>
      <w:r w:rsidRPr="00894CB3">
        <w:t>уменьшившись</w:t>
      </w:r>
      <w:r w:rsidR="00894CB3" w:rsidRPr="00894CB3">
        <w:t xml:space="preserve"> </w:t>
      </w:r>
      <w:r w:rsidRPr="00894CB3">
        <w:t>таким</w:t>
      </w:r>
      <w:r w:rsidR="00894CB3" w:rsidRPr="00894CB3">
        <w:t xml:space="preserve"> </w:t>
      </w:r>
      <w:r w:rsidRPr="00894CB3">
        <w:t>образом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начала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2,98</w:t>
      </w:r>
      <w:r w:rsidR="00894CB3" w:rsidRPr="00894CB3">
        <w:t xml:space="preserve"> </w:t>
      </w:r>
      <w:r w:rsidRPr="00894CB3">
        <w:t>%.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пределах</w:t>
      </w:r>
      <w:r w:rsidR="00894CB3" w:rsidRPr="00894CB3">
        <w:t xml:space="preserve"> </w:t>
      </w:r>
      <w:r w:rsidRPr="00894CB3">
        <w:t>4</w:t>
      </w:r>
      <w:r w:rsidR="00894CB3" w:rsidRPr="00894CB3">
        <w:t>-</w:t>
      </w:r>
      <w:r w:rsidRPr="00894CB3">
        <w:t>6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составляет</w:t>
      </w:r>
      <w:r w:rsidR="00894CB3" w:rsidRPr="00894CB3">
        <w:t xml:space="preserve"> </w:t>
      </w:r>
      <w:r w:rsidRPr="00894CB3">
        <w:t>доля</w:t>
      </w:r>
      <w:r w:rsidR="00894CB3" w:rsidRPr="00894CB3">
        <w:t xml:space="preserve"> </w:t>
      </w:r>
      <w:r w:rsidRPr="00894CB3">
        <w:t>активов,</w:t>
      </w:r>
      <w:r w:rsidR="00894CB3" w:rsidRPr="00894CB3">
        <w:t xml:space="preserve"> </w:t>
      </w:r>
      <w:r w:rsidRPr="00894CB3">
        <w:t>инвестированных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государственные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иностранных</w:t>
      </w:r>
      <w:r w:rsidR="00894CB3" w:rsidRPr="00894CB3">
        <w:t xml:space="preserve"> </w:t>
      </w:r>
      <w:r w:rsidRPr="00894CB3">
        <w:t>эмитентов,</w:t>
      </w:r>
      <w:r w:rsidR="00894CB3" w:rsidRPr="00894CB3">
        <w:t xml:space="preserve"> </w:t>
      </w:r>
      <w:r w:rsidRPr="00894CB3">
        <w:t>аффинированное</w:t>
      </w:r>
      <w:r w:rsidR="00894CB3" w:rsidRPr="00894CB3">
        <w:t xml:space="preserve"> </w:t>
      </w:r>
      <w:r w:rsidRPr="00894CB3">
        <w:t>золото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производные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Таким</w:t>
      </w:r>
      <w:r w:rsidR="00894CB3" w:rsidRPr="00894CB3">
        <w:t xml:space="preserve"> </w:t>
      </w:r>
      <w:r w:rsidRPr="00894CB3">
        <w:t>образом,</w:t>
      </w:r>
      <w:r w:rsidR="00894CB3" w:rsidRPr="00894CB3">
        <w:t xml:space="preserve"> </w:t>
      </w:r>
      <w:r w:rsidRPr="00894CB3">
        <w:t>большая</w:t>
      </w:r>
      <w:r w:rsidR="00894CB3" w:rsidRPr="00894CB3">
        <w:t xml:space="preserve"> </w:t>
      </w:r>
      <w:r w:rsidRPr="00894CB3">
        <w:t>часть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продолжала</w:t>
      </w:r>
      <w:r w:rsidR="00894CB3" w:rsidRPr="00894CB3">
        <w:t xml:space="preserve"> </w:t>
      </w:r>
      <w:r w:rsidRPr="00894CB3">
        <w:t>находиться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высокорискованных</w:t>
      </w:r>
      <w:r w:rsidR="00894CB3" w:rsidRPr="00894CB3">
        <w:t xml:space="preserve"> </w:t>
      </w:r>
      <w:r w:rsidRPr="00894CB3">
        <w:t>инструментах</w:t>
      </w:r>
      <w:r w:rsidR="00894CB3" w:rsidRPr="00894CB3">
        <w:t xml:space="preserve"> - </w:t>
      </w:r>
      <w:r w:rsidRPr="00894CB3">
        <w:t>акциях,</w:t>
      </w:r>
      <w:r w:rsidR="00894CB3" w:rsidRPr="00894CB3">
        <w:t xml:space="preserve"> </w:t>
      </w:r>
      <w:r w:rsidRPr="00894CB3">
        <w:t>пусть</w:t>
      </w:r>
      <w:r w:rsidR="00894CB3" w:rsidRPr="00894CB3">
        <w:t xml:space="preserve"> </w:t>
      </w:r>
      <w:r w:rsidRPr="00894CB3">
        <w:t>хоть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"</w:t>
      </w:r>
      <w:r w:rsidRPr="00894CB3">
        <w:t>голубых</w:t>
      </w:r>
      <w:r w:rsidR="00894CB3" w:rsidRPr="00894CB3">
        <w:t xml:space="preserve"> </w:t>
      </w:r>
      <w:r w:rsidRPr="00894CB3">
        <w:t>фишек</w:t>
      </w:r>
      <w:r w:rsidR="00894CB3" w:rsidRPr="00894CB3">
        <w:t>"</w:t>
      </w:r>
      <w:r w:rsidRPr="00894CB3">
        <w:t>.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таких</w:t>
      </w:r>
      <w:r w:rsidR="00894CB3" w:rsidRPr="00894CB3">
        <w:t xml:space="preserve"> </w:t>
      </w:r>
      <w:r w:rsidRPr="00894CB3">
        <w:t>иностранных</w:t>
      </w:r>
      <w:r w:rsidR="00894CB3" w:rsidRPr="00894CB3">
        <w:t xml:space="preserve"> </w:t>
      </w:r>
      <w:r w:rsidRPr="00894CB3">
        <w:t>компаний,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Газпром,</w:t>
      </w:r>
      <w:r w:rsidR="00894CB3" w:rsidRPr="00894CB3">
        <w:t xml:space="preserve"> </w:t>
      </w:r>
      <w:r w:rsidRPr="00894CB3">
        <w:t>Сбербанк</w:t>
      </w:r>
      <w:r w:rsidR="00894CB3" w:rsidRPr="00894CB3">
        <w:t xml:space="preserve"> </w:t>
      </w:r>
      <w:r w:rsidRPr="00894CB3">
        <w:t>России,</w:t>
      </w:r>
      <w:r w:rsidR="00894CB3" w:rsidRPr="00894CB3">
        <w:t xml:space="preserve"> </w:t>
      </w:r>
      <w:r w:rsidRPr="00894CB3">
        <w:t>Лукойл,</w:t>
      </w:r>
      <w:r w:rsidR="00894CB3" w:rsidRPr="00894CB3">
        <w:t xml:space="preserve"> </w:t>
      </w:r>
      <w:r w:rsidRPr="00894CB3">
        <w:t>JP</w:t>
      </w:r>
      <w:r w:rsidR="00894CB3" w:rsidRPr="00894CB3">
        <w:t xml:space="preserve"> </w:t>
      </w:r>
      <w:r w:rsidRPr="00894CB3">
        <w:t>Morgan,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местных</w:t>
      </w:r>
      <w:r w:rsidR="00894CB3" w:rsidRPr="00894CB3">
        <w:t xml:space="preserve"> - </w:t>
      </w:r>
      <w:r w:rsidRPr="00894CB3">
        <w:t>КазМунайГаз,</w:t>
      </w:r>
      <w:r w:rsidR="00894CB3" w:rsidRPr="00894CB3">
        <w:t xml:space="preserve"> </w:t>
      </w:r>
      <w:r w:rsidRPr="00894CB3">
        <w:t>Казахтелеком,</w:t>
      </w:r>
      <w:r w:rsidR="00894CB3" w:rsidRPr="00894CB3">
        <w:t xml:space="preserve"> </w:t>
      </w:r>
      <w:r w:rsidRPr="00894CB3">
        <w:t>Казакоммерцбанк,</w:t>
      </w:r>
      <w:r w:rsidR="00894CB3" w:rsidRPr="00894CB3">
        <w:t xml:space="preserve"> </w:t>
      </w:r>
      <w:r w:rsidRPr="00894CB3">
        <w:t>БТА</w:t>
      </w:r>
      <w:r w:rsidR="00894CB3" w:rsidRPr="00894CB3">
        <w:t xml:space="preserve"> </w:t>
      </w:r>
      <w:r w:rsidRPr="00894CB3">
        <w:t>Банк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другие.</w:t>
      </w:r>
      <w:r w:rsidR="00894CB3" w:rsidRPr="00894CB3">
        <w:t xml:space="preserve"> </w:t>
      </w:r>
      <w:r w:rsidRPr="00894CB3">
        <w:t>Известно,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этих</w:t>
      </w:r>
      <w:r w:rsidR="00894CB3" w:rsidRPr="00894CB3">
        <w:t xml:space="preserve"> </w:t>
      </w:r>
      <w:r w:rsidRPr="00894CB3">
        <w:t>компаний</w:t>
      </w:r>
      <w:r w:rsidR="00894CB3" w:rsidRPr="00894CB3">
        <w:t xml:space="preserve"> </w:t>
      </w:r>
      <w:r w:rsidRPr="00894CB3">
        <w:t>упали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5</w:t>
      </w:r>
      <w:r w:rsidR="00894CB3" w:rsidRPr="00894CB3">
        <w:t>-</w:t>
      </w:r>
      <w:r w:rsidRPr="00894CB3">
        <w:t>6</w:t>
      </w:r>
      <w:r w:rsidR="00894CB3" w:rsidRPr="00894CB3">
        <w:t xml:space="preserve"> </w:t>
      </w:r>
      <w:r w:rsidRPr="00894CB3">
        <w:t>раз,</w:t>
      </w:r>
      <w:r w:rsidR="00894CB3" w:rsidRPr="00894CB3">
        <w:t xml:space="preserve"> </w:t>
      </w:r>
      <w:r w:rsidRPr="00894CB3">
        <w:t>потянув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собой</w:t>
      </w:r>
      <w:r w:rsidR="00894CB3" w:rsidRPr="00894CB3">
        <w:t xml:space="preserve"> </w:t>
      </w:r>
      <w:r w:rsidRPr="00894CB3">
        <w:t>доходность</w:t>
      </w:r>
      <w:r w:rsidR="00894CB3" w:rsidRPr="00894CB3">
        <w:t xml:space="preserve"> </w:t>
      </w:r>
      <w:r w:rsidRPr="00894CB3">
        <w:t>пенсионщиков.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Правительством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рамках</w:t>
      </w:r>
      <w:r w:rsidR="00894CB3" w:rsidRPr="00894CB3">
        <w:t xml:space="preserve"> </w:t>
      </w:r>
      <w:r w:rsidRPr="00894CB3">
        <w:t>антикризисной</w:t>
      </w:r>
      <w:r w:rsidR="00894CB3" w:rsidRPr="00894CB3">
        <w:t xml:space="preserve"> </w:t>
      </w:r>
      <w:r w:rsidRPr="00894CB3">
        <w:t>программы</w:t>
      </w:r>
      <w:r w:rsidR="00894CB3" w:rsidRPr="00894CB3">
        <w:t xml:space="preserve"> </w:t>
      </w:r>
      <w:r w:rsidRPr="00894CB3">
        <w:t>был</w:t>
      </w:r>
      <w:r w:rsidR="00894CB3" w:rsidRPr="00894CB3">
        <w:t xml:space="preserve"> </w:t>
      </w:r>
      <w:r w:rsidRPr="00894CB3">
        <w:t>разработан</w:t>
      </w:r>
      <w:r w:rsidR="00894CB3" w:rsidRPr="00894CB3">
        <w:t xml:space="preserve"> </w:t>
      </w:r>
      <w:r w:rsidRPr="00894CB3">
        <w:t>четкий</w:t>
      </w:r>
      <w:r w:rsidR="00894CB3" w:rsidRPr="00894CB3">
        <w:t xml:space="preserve"> </w:t>
      </w:r>
      <w:r w:rsidRPr="00894CB3">
        <w:t>перечень</w:t>
      </w:r>
      <w:r w:rsidR="00894CB3" w:rsidRPr="00894CB3">
        <w:t xml:space="preserve"> </w:t>
      </w:r>
      <w:r w:rsidRPr="00894CB3">
        <w:t>инвестиционных</w:t>
      </w:r>
      <w:r w:rsidR="00894CB3" w:rsidRPr="00894CB3">
        <w:t xml:space="preserve"> </w:t>
      </w:r>
      <w:r w:rsidRPr="00894CB3">
        <w:t>проектов,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финансирования</w:t>
      </w:r>
      <w:r w:rsidR="00894CB3" w:rsidRPr="00894CB3">
        <w:t xml:space="preserve"> </w:t>
      </w:r>
      <w:r w:rsidRPr="00894CB3">
        <w:t>которых</w:t>
      </w:r>
      <w:r w:rsidR="00894CB3" w:rsidRPr="00894CB3">
        <w:t xml:space="preserve"> </w:t>
      </w:r>
      <w:r w:rsidRPr="00894CB3">
        <w:t>НПФ</w:t>
      </w:r>
      <w:r w:rsidR="00894CB3" w:rsidRPr="00894CB3">
        <w:t xml:space="preserve"> </w:t>
      </w:r>
      <w:r w:rsidRPr="00894CB3">
        <w:t>будут</w:t>
      </w:r>
      <w:r w:rsidR="00894CB3" w:rsidRPr="00894CB3">
        <w:t xml:space="preserve"> </w:t>
      </w:r>
      <w:r w:rsidRPr="00894CB3">
        <w:t>предложены</w:t>
      </w:r>
      <w:r w:rsidR="00894CB3" w:rsidRPr="00894CB3">
        <w:t xml:space="preserve"> </w:t>
      </w:r>
      <w:r w:rsidRPr="00894CB3">
        <w:t>инфраструктурные</w:t>
      </w:r>
      <w:r w:rsidR="00894CB3" w:rsidRPr="00894CB3">
        <w:t xml:space="preserve"> </w:t>
      </w:r>
      <w:r w:rsidRPr="00894CB3">
        <w:t>облигации.</w:t>
      </w:r>
      <w:r w:rsidR="00894CB3" w:rsidRPr="00894CB3">
        <w:t xml:space="preserve"> </w:t>
      </w:r>
      <w:r w:rsidRPr="00894CB3">
        <w:t>Контроль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использованием</w:t>
      </w:r>
      <w:r w:rsidR="00894CB3" w:rsidRPr="00894CB3">
        <w:t xml:space="preserve"> </w:t>
      </w:r>
      <w:r w:rsidRPr="00894CB3">
        <w:t>денег</w:t>
      </w:r>
      <w:r w:rsidR="00894CB3" w:rsidRPr="00894CB3">
        <w:t xml:space="preserve"> </w:t>
      </w:r>
      <w:r w:rsidRPr="00894CB3">
        <w:t>будет</w:t>
      </w:r>
      <w:r w:rsidR="00894CB3" w:rsidRPr="00894CB3">
        <w:t xml:space="preserve"> </w:t>
      </w:r>
      <w:r w:rsidRPr="00894CB3">
        <w:t>осуществлять</w:t>
      </w:r>
      <w:r w:rsidR="00894CB3" w:rsidRPr="00894CB3">
        <w:t xml:space="preserve"> </w:t>
      </w:r>
      <w:r w:rsidRPr="00894CB3">
        <w:t>правительство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"</w:t>
      </w:r>
      <w:r w:rsidRPr="00894CB3">
        <w:t>СамрукКазына</w:t>
      </w:r>
      <w:r w:rsidR="00894CB3" w:rsidRPr="00894CB3">
        <w:t>"</w:t>
      </w:r>
      <w:r w:rsidRPr="00894CB3">
        <w:t>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Помимо</w:t>
      </w:r>
      <w:r w:rsidR="00894CB3" w:rsidRPr="00894CB3">
        <w:t xml:space="preserve"> </w:t>
      </w:r>
      <w:r w:rsidRPr="00894CB3">
        <w:t>участия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государственных</w:t>
      </w:r>
      <w:r w:rsidR="00894CB3" w:rsidRPr="00894CB3">
        <w:t xml:space="preserve"> </w:t>
      </w:r>
      <w:r w:rsidRPr="00894CB3">
        <w:t>проектах</w:t>
      </w:r>
      <w:r w:rsidR="00894CB3" w:rsidRPr="00894CB3">
        <w:t xml:space="preserve"> </w:t>
      </w:r>
      <w:r w:rsidRPr="00894CB3">
        <w:t>был</w:t>
      </w:r>
      <w:r w:rsidR="00894CB3" w:rsidRPr="00894CB3">
        <w:t xml:space="preserve"> </w:t>
      </w:r>
      <w:r w:rsidRPr="00894CB3">
        <w:t>предпринят</w:t>
      </w:r>
      <w:r w:rsidR="00894CB3" w:rsidRPr="00894CB3">
        <w:t xml:space="preserve"> </w:t>
      </w:r>
      <w:r w:rsidRPr="00894CB3">
        <w:t>еще</w:t>
      </w:r>
      <w:r w:rsidR="00894CB3" w:rsidRPr="00894CB3">
        <w:t xml:space="preserve"> </w:t>
      </w:r>
      <w:r w:rsidRPr="00894CB3">
        <w:t>ряд</w:t>
      </w:r>
      <w:r w:rsidR="00894CB3" w:rsidRPr="00894CB3">
        <w:t xml:space="preserve"> </w:t>
      </w:r>
      <w:r w:rsidRPr="00894CB3">
        <w:t>антикризисных</w:t>
      </w:r>
      <w:r w:rsidR="00894CB3" w:rsidRPr="00894CB3">
        <w:t xml:space="preserve"> </w:t>
      </w:r>
      <w:r w:rsidRPr="00894CB3">
        <w:t>мер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НПФ.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частности,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мае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августе</w:t>
      </w:r>
      <w:r w:rsidR="00894CB3" w:rsidRPr="00894CB3">
        <w:t xml:space="preserve"> </w:t>
      </w:r>
      <w:r w:rsidRPr="00894CB3">
        <w:t>2009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правила</w:t>
      </w:r>
      <w:r w:rsidR="00894CB3" w:rsidRPr="00894CB3">
        <w:t xml:space="preserve"> </w:t>
      </w:r>
      <w:r w:rsidRPr="00894CB3">
        <w:t>инвестирования</w:t>
      </w:r>
      <w:r w:rsidR="00894CB3" w:rsidRPr="00894CB3">
        <w:t xml:space="preserve"> </w:t>
      </w:r>
      <w:r w:rsidRPr="00894CB3">
        <w:t>были</w:t>
      </w:r>
      <w:r w:rsidR="00894CB3" w:rsidRPr="00894CB3">
        <w:t xml:space="preserve"> </w:t>
      </w:r>
      <w:r w:rsidRPr="00894CB3">
        <w:t>внесены</w:t>
      </w:r>
      <w:r w:rsidR="00894CB3" w:rsidRPr="00894CB3">
        <w:t xml:space="preserve"> </w:t>
      </w:r>
      <w:r w:rsidRPr="00894CB3">
        <w:t>поправки,</w:t>
      </w:r>
      <w:r w:rsidR="00894CB3" w:rsidRPr="00894CB3">
        <w:t xml:space="preserve"> </w:t>
      </w:r>
      <w:r w:rsidRPr="00894CB3">
        <w:t>ужесточающие</w:t>
      </w:r>
      <w:r w:rsidR="00894CB3" w:rsidRPr="00894CB3">
        <w:t xml:space="preserve"> </w:t>
      </w:r>
      <w:r w:rsidRPr="00894CB3">
        <w:t>инвестиционные</w:t>
      </w:r>
      <w:r w:rsidR="00894CB3" w:rsidRPr="00894CB3">
        <w:t xml:space="preserve"> </w:t>
      </w:r>
      <w:r w:rsidRPr="00894CB3">
        <w:t>возможности</w:t>
      </w:r>
      <w:r w:rsidR="00894CB3" w:rsidRPr="00894CB3">
        <w:t xml:space="preserve"> </w:t>
      </w:r>
      <w:r w:rsidRPr="00894CB3">
        <w:t>НПФ.</w:t>
      </w:r>
      <w:r w:rsidR="00894CB3" w:rsidRPr="00894CB3">
        <w:t xml:space="preserve"> </w:t>
      </w:r>
      <w:r w:rsidRPr="00894CB3">
        <w:t>Так,</w:t>
      </w:r>
      <w:r w:rsidR="00894CB3" w:rsidRPr="00894CB3">
        <w:t xml:space="preserve"> </w:t>
      </w:r>
      <w:r w:rsidRPr="00894CB3">
        <w:t>инфраструктурные</w:t>
      </w:r>
      <w:r w:rsidR="00894CB3" w:rsidRPr="00894CB3">
        <w:t xml:space="preserve"> </w:t>
      </w:r>
      <w:r w:rsidRPr="00894CB3">
        <w:t>облигации</w:t>
      </w:r>
      <w:r w:rsidR="00894CB3" w:rsidRPr="00894CB3">
        <w:t xml:space="preserve"> </w:t>
      </w:r>
      <w:r w:rsidRPr="00894CB3">
        <w:t>были</w:t>
      </w:r>
      <w:r w:rsidR="00894CB3" w:rsidRPr="00894CB3">
        <w:t xml:space="preserve"> </w:t>
      </w:r>
      <w:r w:rsidRPr="00894CB3">
        <w:t>исключены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перечня</w:t>
      </w:r>
      <w:r w:rsidR="00894CB3" w:rsidRPr="00894CB3">
        <w:t xml:space="preserve"> </w:t>
      </w:r>
      <w:r w:rsidRPr="00894CB3">
        <w:t>ликвидных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из-за</w:t>
      </w:r>
      <w:r w:rsidR="00894CB3" w:rsidRPr="00894CB3">
        <w:t xml:space="preserve"> </w:t>
      </w:r>
      <w:r w:rsidRPr="00894CB3">
        <w:t>того,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данный</w:t>
      </w:r>
      <w:r w:rsidR="00894CB3" w:rsidRPr="00894CB3">
        <w:t xml:space="preserve"> </w:t>
      </w:r>
      <w:r w:rsidRPr="00894CB3">
        <w:t>финансовый</w:t>
      </w:r>
      <w:r w:rsidR="00894CB3" w:rsidRPr="00894CB3">
        <w:t xml:space="preserve"> </w:t>
      </w:r>
      <w:r w:rsidRPr="00894CB3">
        <w:t>инструмент</w:t>
      </w:r>
      <w:r w:rsidR="00894CB3" w:rsidRPr="00894CB3">
        <w:t xml:space="preserve"> </w:t>
      </w:r>
      <w:r w:rsidRPr="00894CB3">
        <w:t>имеет</w:t>
      </w:r>
      <w:r w:rsidR="00894CB3" w:rsidRPr="00894CB3">
        <w:t xml:space="preserve"> </w:t>
      </w:r>
      <w:r w:rsidRPr="00894CB3">
        <w:t>высокий</w:t>
      </w:r>
      <w:r w:rsidR="00894CB3" w:rsidRPr="00894CB3">
        <w:t xml:space="preserve"> </w:t>
      </w:r>
      <w:r w:rsidRPr="00894CB3">
        <w:t>уровень</w:t>
      </w:r>
      <w:r w:rsidR="00894CB3" w:rsidRPr="00894CB3">
        <w:t xml:space="preserve"> </w:t>
      </w:r>
      <w:r w:rsidRPr="00894CB3">
        <w:t>риска.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связи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этим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был</w:t>
      </w:r>
      <w:r w:rsidR="00894CB3" w:rsidRPr="00894CB3">
        <w:t xml:space="preserve"> </w:t>
      </w:r>
      <w:r w:rsidRPr="00894CB3">
        <w:t>пересмотрен</w:t>
      </w:r>
      <w:r w:rsidR="00894CB3" w:rsidRPr="00894CB3">
        <w:t xml:space="preserve"> </w:t>
      </w:r>
      <w:r w:rsidRPr="00894CB3">
        <w:t>коэффициент</w:t>
      </w:r>
      <w:r w:rsidR="00894CB3" w:rsidRPr="00894CB3">
        <w:t xml:space="preserve"> </w:t>
      </w:r>
      <w:r w:rsidRPr="00894CB3">
        <w:t>кредитного</w:t>
      </w:r>
      <w:r w:rsidR="00894CB3" w:rsidRPr="00894CB3">
        <w:t xml:space="preserve"> </w:t>
      </w:r>
      <w:r w:rsidRPr="00894CB3">
        <w:t>риска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данным</w:t>
      </w:r>
      <w:r w:rsidR="00894CB3" w:rsidRPr="00894CB3">
        <w:t xml:space="preserve"> </w:t>
      </w:r>
      <w:r w:rsidRPr="00894CB3">
        <w:t>финансовым</w:t>
      </w:r>
      <w:r w:rsidR="00894CB3" w:rsidRPr="00894CB3">
        <w:t xml:space="preserve"> </w:t>
      </w:r>
      <w:r w:rsidRPr="00894CB3">
        <w:t>инструментам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повышен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20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100</w:t>
      </w:r>
      <w:r w:rsidR="00894CB3" w:rsidRPr="00894CB3">
        <w:t xml:space="preserve"> </w:t>
      </w:r>
      <w:r w:rsidRPr="00894CB3">
        <w:t>%.</w:t>
      </w:r>
      <w:r w:rsidR="00894CB3" w:rsidRPr="00894CB3">
        <w:t xml:space="preserve"> </w:t>
      </w:r>
      <w:r w:rsidRPr="00894CB3">
        <w:t>Скорее</w:t>
      </w:r>
      <w:r w:rsidR="00894CB3" w:rsidRPr="00894CB3">
        <w:t xml:space="preserve"> </w:t>
      </w:r>
      <w:r w:rsidRPr="00894CB3">
        <w:t>всего,</w:t>
      </w:r>
      <w:r w:rsidR="00894CB3" w:rsidRPr="00894CB3">
        <w:t xml:space="preserve"> </w:t>
      </w:r>
      <w:r w:rsidRPr="00894CB3">
        <w:t>эта</w:t>
      </w:r>
      <w:r w:rsidR="00894CB3" w:rsidRPr="00894CB3">
        <w:t xml:space="preserve"> </w:t>
      </w:r>
      <w:r w:rsidRPr="00894CB3">
        <w:t>мера</w:t>
      </w:r>
      <w:r w:rsidR="00894CB3" w:rsidRPr="00894CB3">
        <w:t xml:space="preserve"> </w:t>
      </w:r>
      <w:r w:rsidRPr="00894CB3">
        <w:t>была</w:t>
      </w:r>
      <w:r w:rsidR="00894CB3" w:rsidRPr="00894CB3">
        <w:t xml:space="preserve"> </w:t>
      </w:r>
      <w:r w:rsidRPr="00894CB3">
        <w:t>связана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печальным</w:t>
      </w:r>
      <w:r w:rsidR="00894CB3" w:rsidRPr="00894CB3">
        <w:t xml:space="preserve"> </w:t>
      </w:r>
      <w:r w:rsidRPr="00894CB3">
        <w:t>опытом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купивших</w:t>
      </w:r>
      <w:r w:rsidR="00894CB3" w:rsidRPr="00894CB3">
        <w:t xml:space="preserve"> </w:t>
      </w:r>
      <w:r w:rsidRPr="00894CB3">
        <w:t>облигации</w:t>
      </w:r>
      <w:r w:rsidR="00894CB3" w:rsidRPr="00894CB3">
        <w:t xml:space="preserve"> "</w:t>
      </w:r>
      <w:r w:rsidRPr="00894CB3">
        <w:t>Досжан</w:t>
      </w:r>
      <w:r w:rsidR="00894CB3" w:rsidRPr="00894CB3">
        <w:t xml:space="preserve"> </w:t>
      </w:r>
      <w:r w:rsidRPr="00894CB3">
        <w:t>Темиржолы</w:t>
      </w:r>
      <w:r w:rsidR="00894CB3" w:rsidRPr="00894CB3">
        <w:t xml:space="preserve">" </w:t>
      </w:r>
      <w:r w:rsidRPr="00894CB3">
        <w:t>и</w:t>
      </w:r>
      <w:r w:rsidR="00894CB3" w:rsidRPr="00894CB3">
        <w:t xml:space="preserve"> "</w:t>
      </w:r>
      <w:r w:rsidRPr="00894CB3">
        <w:t>БатысТранзит</w:t>
      </w:r>
      <w:r w:rsidR="00894CB3" w:rsidRPr="00894CB3">
        <w:t>"</w:t>
      </w:r>
      <w:r w:rsidRPr="00894CB3">
        <w:t>,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которым</w:t>
      </w:r>
      <w:r w:rsidR="00894CB3" w:rsidRPr="00894CB3">
        <w:t xml:space="preserve"> </w:t>
      </w:r>
      <w:r w:rsidRPr="00894CB3">
        <w:t>был</w:t>
      </w:r>
      <w:r w:rsidR="00894CB3" w:rsidRPr="00894CB3">
        <w:t xml:space="preserve"> </w:t>
      </w:r>
      <w:r w:rsidRPr="00894CB3">
        <w:t>объявлен</w:t>
      </w:r>
      <w:r w:rsidR="00894CB3" w:rsidRPr="00894CB3">
        <w:t xml:space="preserve"> </w:t>
      </w:r>
      <w:r w:rsidRPr="00894CB3">
        <w:t>дефолт.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Также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списка</w:t>
      </w:r>
      <w:r w:rsidR="00894CB3" w:rsidRPr="00894CB3">
        <w:t xml:space="preserve"> </w:t>
      </w:r>
      <w:r w:rsidRPr="00894CB3">
        <w:t>безрисковых</w:t>
      </w:r>
      <w:r w:rsidR="00894CB3" w:rsidRPr="00894CB3">
        <w:t xml:space="preserve"> </w:t>
      </w:r>
      <w:r w:rsidRPr="00894CB3">
        <w:t>инструментов</w:t>
      </w:r>
      <w:r w:rsidR="00894CB3" w:rsidRPr="00894CB3">
        <w:t xml:space="preserve"> </w:t>
      </w:r>
      <w:r w:rsidRPr="00894CB3">
        <w:t>были</w:t>
      </w:r>
      <w:r w:rsidR="00894CB3" w:rsidRPr="00894CB3">
        <w:t xml:space="preserve"> </w:t>
      </w:r>
      <w:r w:rsidRPr="00894CB3">
        <w:t>исключены</w:t>
      </w:r>
      <w:r w:rsidR="00894CB3" w:rsidRPr="00894CB3">
        <w:t xml:space="preserve"> </w:t>
      </w:r>
      <w:r w:rsidRPr="00894CB3">
        <w:t>операции</w:t>
      </w:r>
      <w:r w:rsidR="00894CB3" w:rsidRPr="00894CB3">
        <w:t xml:space="preserve"> </w:t>
      </w:r>
      <w:r w:rsidRPr="00894CB3">
        <w:t>Репо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связи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тем,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осуществлении</w:t>
      </w:r>
      <w:r w:rsidR="00894CB3" w:rsidRPr="00894CB3">
        <w:t xml:space="preserve"> </w:t>
      </w:r>
      <w:r w:rsidRPr="00894CB3">
        <w:t>операций</w:t>
      </w:r>
      <w:r w:rsidR="00894CB3" w:rsidRPr="00894CB3">
        <w:t xml:space="preserve"> </w:t>
      </w:r>
      <w:r w:rsidRPr="00894CB3">
        <w:t>покупки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рынке</w:t>
      </w:r>
      <w:r w:rsidR="00894CB3" w:rsidRPr="00894CB3">
        <w:t xml:space="preserve"> </w:t>
      </w:r>
      <w:r w:rsidRPr="00894CB3">
        <w:t>автоматического</w:t>
      </w:r>
      <w:r w:rsidR="00894CB3" w:rsidRPr="00894CB3">
        <w:t xml:space="preserve"> </w:t>
      </w:r>
      <w:r w:rsidRPr="00894CB3">
        <w:t>Репо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условиях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обратной</w:t>
      </w:r>
      <w:r w:rsidR="00894CB3" w:rsidRPr="00894CB3">
        <w:t xml:space="preserve"> </w:t>
      </w:r>
      <w:r w:rsidRPr="00894CB3">
        <w:t>продажи</w:t>
      </w:r>
      <w:r w:rsidR="00894CB3" w:rsidRPr="00894CB3">
        <w:t xml:space="preserve"> </w:t>
      </w:r>
      <w:r w:rsidRPr="00894CB3">
        <w:t>существует</w:t>
      </w:r>
      <w:r w:rsidR="00894CB3" w:rsidRPr="00894CB3">
        <w:t xml:space="preserve"> </w:t>
      </w:r>
      <w:r w:rsidRPr="00894CB3">
        <w:t>вероятность</w:t>
      </w:r>
      <w:r w:rsidR="00894CB3" w:rsidRPr="00894CB3">
        <w:t xml:space="preserve"> </w:t>
      </w:r>
      <w:r w:rsidRPr="00894CB3">
        <w:t>того,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контрагент</w:t>
      </w:r>
      <w:r w:rsidR="00894CB3" w:rsidRPr="00894CB3">
        <w:t xml:space="preserve"> </w:t>
      </w:r>
      <w:r w:rsidRPr="00894CB3">
        <w:t>может</w:t>
      </w:r>
      <w:r w:rsidR="00894CB3" w:rsidRPr="00894CB3">
        <w:t xml:space="preserve"> </w:t>
      </w:r>
      <w:r w:rsidRPr="00894CB3">
        <w:t>оказаться</w:t>
      </w:r>
      <w:r w:rsidR="00894CB3" w:rsidRPr="00894CB3">
        <w:t xml:space="preserve"> </w:t>
      </w:r>
      <w:r w:rsidRPr="00894CB3">
        <w:t>неплатежеспособен.</w:t>
      </w:r>
      <w:r w:rsidR="00894CB3" w:rsidRPr="00894CB3">
        <w:t xml:space="preserve"> </w:t>
      </w:r>
      <w:r w:rsidRPr="00894CB3">
        <w:t>Повысили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коэффициент</w:t>
      </w:r>
      <w:r w:rsidR="00894CB3" w:rsidRPr="00894CB3">
        <w:t xml:space="preserve"> </w:t>
      </w:r>
      <w:r w:rsidRPr="00894CB3">
        <w:t>кредитного</w:t>
      </w:r>
      <w:r w:rsidR="00894CB3" w:rsidRPr="00894CB3">
        <w:t xml:space="preserve"> </w:t>
      </w:r>
      <w:r w:rsidRPr="00894CB3">
        <w:t>риска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данным</w:t>
      </w:r>
      <w:r w:rsidR="00894CB3" w:rsidRPr="00894CB3">
        <w:t xml:space="preserve"> </w:t>
      </w:r>
      <w:r w:rsidRPr="00894CB3">
        <w:t>финансовым</w:t>
      </w:r>
      <w:r w:rsidR="00894CB3" w:rsidRPr="00894CB3">
        <w:t xml:space="preserve"> </w:t>
      </w:r>
      <w:r w:rsidRPr="00894CB3">
        <w:t>инструментам</w:t>
      </w:r>
      <w:r w:rsidR="00894CB3" w:rsidRPr="00894CB3">
        <w:t xml:space="preserve"> - </w:t>
      </w:r>
      <w:r w:rsidRPr="00894CB3">
        <w:t>с</w:t>
      </w:r>
      <w:r w:rsidR="00894CB3" w:rsidRPr="00894CB3">
        <w:t xml:space="preserve"> </w:t>
      </w:r>
      <w:r w:rsidRPr="00894CB3">
        <w:t>20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100</w:t>
      </w:r>
      <w:r w:rsidR="00894CB3" w:rsidRPr="00894CB3">
        <w:t xml:space="preserve"> </w:t>
      </w:r>
      <w:r w:rsidRPr="00894CB3">
        <w:t>%.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Кроме</w:t>
      </w:r>
      <w:r w:rsidR="00894CB3" w:rsidRPr="00894CB3">
        <w:t xml:space="preserve"> </w:t>
      </w:r>
      <w:r w:rsidRPr="00894CB3">
        <w:t>того,</w:t>
      </w:r>
      <w:r w:rsidR="00894CB3" w:rsidRPr="00894CB3">
        <w:t xml:space="preserve"> </w:t>
      </w:r>
      <w:r w:rsidRPr="00894CB3">
        <w:t>были</w:t>
      </w:r>
      <w:r w:rsidR="00894CB3" w:rsidRPr="00894CB3">
        <w:t xml:space="preserve"> </w:t>
      </w:r>
      <w:r w:rsidRPr="00894CB3">
        <w:t>введены</w:t>
      </w:r>
      <w:r w:rsidR="00894CB3" w:rsidRPr="00894CB3">
        <w:t xml:space="preserve"> </w:t>
      </w:r>
      <w:r w:rsidRPr="00894CB3">
        <w:t>ограничения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следующие</w:t>
      </w:r>
      <w:r w:rsidR="00894CB3" w:rsidRPr="00894CB3">
        <w:t xml:space="preserve"> </w:t>
      </w:r>
      <w:r w:rsidRPr="00894CB3">
        <w:t>виды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инструментов,</w:t>
      </w:r>
      <w:r w:rsidR="00894CB3" w:rsidRPr="00894CB3">
        <w:t xml:space="preserve"> </w:t>
      </w:r>
      <w:r w:rsidRPr="00894CB3">
        <w:t>доля</w:t>
      </w:r>
      <w:r w:rsidR="00894CB3" w:rsidRPr="00894CB3">
        <w:t xml:space="preserve"> </w:t>
      </w:r>
      <w:r w:rsidRPr="00894CB3">
        <w:t>которых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должна</w:t>
      </w:r>
      <w:r w:rsidR="00894CB3" w:rsidRPr="00894CB3">
        <w:t xml:space="preserve"> </w:t>
      </w:r>
      <w:r w:rsidRPr="00894CB3">
        <w:t>превышать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портфеле</w:t>
      </w:r>
      <w:r w:rsidR="00894CB3" w:rsidRPr="00894CB3">
        <w:t xml:space="preserve"> </w:t>
      </w:r>
      <w:r w:rsidRPr="00894CB3">
        <w:t>5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(</w:t>
      </w:r>
      <w:r w:rsidRPr="00894CB3">
        <w:t>раньше</w:t>
      </w:r>
      <w:r w:rsidR="00894CB3" w:rsidRPr="00894CB3">
        <w:t xml:space="preserve"> </w:t>
      </w:r>
      <w:r w:rsidRPr="00894CB3">
        <w:t>ограничений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было</w:t>
      </w:r>
      <w:r w:rsidR="00894CB3" w:rsidRPr="00894CB3">
        <w:t xml:space="preserve">): </w:t>
      </w:r>
      <w:r w:rsidRPr="00894CB3">
        <w:t>безрейтинговые</w:t>
      </w:r>
      <w:r w:rsidR="00894CB3" w:rsidRPr="00894CB3">
        <w:t xml:space="preserve"> </w:t>
      </w:r>
      <w:r w:rsidRPr="00894CB3">
        <w:t>корпоративные</w:t>
      </w:r>
      <w:r w:rsidR="00894CB3" w:rsidRPr="00894CB3">
        <w:t xml:space="preserve"> </w:t>
      </w:r>
      <w:r w:rsidRPr="00894CB3">
        <w:t>облигации,</w:t>
      </w:r>
      <w:r w:rsidR="00894CB3" w:rsidRPr="00894CB3">
        <w:t xml:space="preserve"> </w:t>
      </w:r>
      <w:r w:rsidRPr="00894CB3">
        <w:t>паи</w:t>
      </w:r>
      <w:r w:rsidR="00894CB3" w:rsidRPr="00894CB3">
        <w:t xml:space="preserve"> </w:t>
      </w:r>
      <w:r w:rsidRPr="00894CB3">
        <w:t>интервальных</w:t>
      </w:r>
      <w:r w:rsidR="00894CB3" w:rsidRPr="00894CB3">
        <w:t xml:space="preserve"> </w:t>
      </w:r>
      <w:r w:rsidRPr="00894CB3">
        <w:t>паевых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производные</w:t>
      </w:r>
      <w:r w:rsidR="00894CB3" w:rsidRPr="00894CB3">
        <w:t xml:space="preserve"> </w:t>
      </w:r>
      <w:r w:rsidRPr="00894CB3">
        <w:t>инструменты</w:t>
      </w:r>
      <w:r w:rsidR="00894CB3" w:rsidRPr="00894CB3">
        <w:t xml:space="preserve">: </w:t>
      </w:r>
      <w:r w:rsidRPr="00894CB3">
        <w:t>фьючерсы,</w:t>
      </w:r>
      <w:r w:rsidR="00894CB3" w:rsidRPr="00894CB3">
        <w:t xml:space="preserve"> </w:t>
      </w:r>
      <w:r w:rsidRPr="00894CB3">
        <w:t>опционы,</w:t>
      </w:r>
      <w:r w:rsidR="00894CB3" w:rsidRPr="00894CB3">
        <w:t xml:space="preserve"> </w:t>
      </w:r>
      <w:r w:rsidRPr="00894CB3">
        <w:t>свопы,</w:t>
      </w:r>
      <w:r w:rsidR="00894CB3" w:rsidRPr="00894CB3">
        <w:t xml:space="preserve"> </w:t>
      </w:r>
      <w:r w:rsidRPr="00894CB3">
        <w:t>форварды,</w:t>
      </w:r>
      <w:r w:rsidR="00894CB3" w:rsidRPr="00894CB3">
        <w:t xml:space="preserve"> </w:t>
      </w:r>
      <w:r w:rsidRPr="00894CB3">
        <w:t>базовым</w:t>
      </w:r>
      <w:r w:rsidR="00894CB3" w:rsidRPr="00894CB3">
        <w:t xml:space="preserve"> </w:t>
      </w:r>
      <w:r w:rsidRPr="00894CB3">
        <w:t>активом</w:t>
      </w:r>
      <w:r w:rsidR="00894CB3" w:rsidRPr="00894CB3">
        <w:t xml:space="preserve"> </w:t>
      </w:r>
      <w:r w:rsidRPr="00894CB3">
        <w:t>которых</w:t>
      </w:r>
      <w:r w:rsidR="00894CB3" w:rsidRPr="00894CB3">
        <w:t xml:space="preserve"> </w:t>
      </w:r>
      <w:r w:rsidRPr="00894CB3">
        <w:t>являются</w:t>
      </w:r>
      <w:r w:rsidR="00894CB3" w:rsidRPr="00894CB3">
        <w:t xml:space="preserve"> </w:t>
      </w:r>
      <w:r w:rsidRPr="00894CB3">
        <w:t>финансовые</w:t>
      </w:r>
      <w:r w:rsidR="00894CB3" w:rsidRPr="00894CB3">
        <w:t xml:space="preserve"> </w:t>
      </w:r>
      <w:r w:rsidRPr="00894CB3">
        <w:t>инструменты,</w:t>
      </w:r>
      <w:r w:rsidR="00894CB3" w:rsidRPr="00894CB3">
        <w:t xml:space="preserve"> </w:t>
      </w:r>
      <w:r w:rsidRPr="00894CB3">
        <w:t>имеющие</w:t>
      </w:r>
      <w:r w:rsidR="00894CB3" w:rsidRPr="00894CB3">
        <w:t xml:space="preserve"> </w:t>
      </w:r>
      <w:r w:rsidRPr="00894CB3">
        <w:t>рейтинговую</w:t>
      </w:r>
      <w:r w:rsidR="00894CB3" w:rsidRPr="00894CB3">
        <w:t xml:space="preserve"> </w:t>
      </w:r>
      <w:r w:rsidRPr="00894CB3">
        <w:t>оценку</w:t>
      </w:r>
      <w:r w:rsidR="00894CB3" w:rsidRPr="00894CB3">
        <w:t xml:space="preserve"> </w:t>
      </w:r>
      <w:r w:rsidRPr="00894CB3">
        <w:t>ниже</w:t>
      </w:r>
      <w:r w:rsidR="00894CB3" w:rsidRPr="00894CB3">
        <w:t xml:space="preserve"> "</w:t>
      </w:r>
      <w:r w:rsidRPr="00894CB3">
        <w:t>ВВ-</w:t>
      </w:r>
      <w:r w:rsidR="00894CB3" w:rsidRPr="00894CB3">
        <w:t xml:space="preserve">" </w:t>
      </w:r>
      <w:r w:rsidRPr="00894CB3">
        <w:t>по</w:t>
      </w:r>
      <w:r w:rsidR="00894CB3" w:rsidRPr="00894CB3">
        <w:t xml:space="preserve"> </w:t>
      </w:r>
      <w:r w:rsidRPr="00894CB3">
        <w:t>международной</w:t>
      </w:r>
      <w:r w:rsidR="00894CB3" w:rsidRPr="00894CB3">
        <w:t xml:space="preserve"> </w:t>
      </w:r>
      <w:r w:rsidRPr="00894CB3">
        <w:t>шкале</w:t>
      </w:r>
      <w:r w:rsidR="00894CB3" w:rsidRPr="00894CB3">
        <w:t xml:space="preserve"> </w:t>
      </w:r>
      <w:r w:rsidRPr="00894CB3">
        <w:t>агентства</w:t>
      </w:r>
      <w:r w:rsidR="00894CB3" w:rsidRPr="00894CB3">
        <w:t xml:space="preserve"> "</w:t>
      </w:r>
      <w:r w:rsidRPr="00894CB3">
        <w:t>Standard</w:t>
      </w:r>
      <w:r w:rsidR="00894CB3" w:rsidRPr="00894CB3">
        <w:t xml:space="preserve"> </w:t>
      </w:r>
      <w:r w:rsidRPr="00894CB3">
        <w:t>&amp;</w:t>
      </w:r>
      <w:r w:rsidR="00894CB3" w:rsidRPr="00894CB3">
        <w:t xml:space="preserve"> </w:t>
      </w:r>
      <w:r w:rsidRPr="00894CB3">
        <w:t>Poor's</w:t>
      </w:r>
      <w:r w:rsidR="00894CB3" w:rsidRPr="00894CB3">
        <w:t xml:space="preserve">" </w:t>
      </w:r>
      <w:r w:rsidRPr="00894CB3">
        <w:t>или</w:t>
      </w:r>
      <w:r w:rsidR="00894CB3" w:rsidRPr="00894CB3">
        <w:t xml:space="preserve"> </w:t>
      </w:r>
      <w:r w:rsidRPr="00894CB3">
        <w:t>рейтинговую</w:t>
      </w:r>
      <w:r w:rsidR="00894CB3" w:rsidRPr="00894CB3">
        <w:t xml:space="preserve"> </w:t>
      </w:r>
      <w:r w:rsidRPr="00894CB3">
        <w:t>оценку</w:t>
      </w:r>
      <w:r w:rsidR="00894CB3" w:rsidRPr="00894CB3">
        <w:t xml:space="preserve"> </w:t>
      </w:r>
      <w:r w:rsidRPr="00894CB3">
        <w:t>аналогичного</w:t>
      </w:r>
      <w:r w:rsidR="00894CB3" w:rsidRPr="00894CB3">
        <w:t xml:space="preserve"> </w:t>
      </w:r>
      <w:r w:rsidRPr="00894CB3">
        <w:t>уровня</w:t>
      </w:r>
      <w:r w:rsidR="00894CB3" w:rsidRPr="00894CB3">
        <w:t xml:space="preserve"> </w:t>
      </w:r>
      <w:r w:rsidRPr="00894CB3">
        <w:t>одного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других</w:t>
      </w:r>
      <w:r w:rsidR="00894CB3" w:rsidRPr="00894CB3">
        <w:t xml:space="preserve"> </w:t>
      </w:r>
      <w:r w:rsidRPr="00894CB3">
        <w:t>рейтинговых</w:t>
      </w:r>
      <w:r w:rsidR="00894CB3" w:rsidRPr="00894CB3">
        <w:t xml:space="preserve"> </w:t>
      </w:r>
      <w:r w:rsidRPr="00894CB3">
        <w:t>агентств.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Таким</w:t>
      </w:r>
      <w:r w:rsidR="00894CB3" w:rsidRPr="00894CB3">
        <w:t xml:space="preserve"> </w:t>
      </w:r>
      <w:r w:rsidRPr="00894CB3">
        <w:t>образом,</w:t>
      </w:r>
      <w:r w:rsidR="00894CB3" w:rsidRPr="00894CB3">
        <w:t xml:space="preserve"> </w:t>
      </w:r>
      <w:r w:rsidRPr="00894CB3">
        <w:t>все</w:t>
      </w:r>
      <w:r w:rsidR="00894CB3" w:rsidRPr="00894CB3">
        <w:t xml:space="preserve"> </w:t>
      </w:r>
      <w:r w:rsidRPr="00894CB3">
        <w:t>эти</w:t>
      </w:r>
      <w:r w:rsidR="00894CB3" w:rsidRPr="00894CB3">
        <w:t xml:space="preserve"> </w:t>
      </w:r>
      <w:r w:rsidRPr="00894CB3">
        <w:t>ужесточения</w:t>
      </w:r>
      <w:r w:rsidR="00894CB3" w:rsidRPr="00894CB3">
        <w:t xml:space="preserve"> </w:t>
      </w:r>
      <w:r w:rsidRPr="00894CB3">
        <w:t>направлены,</w:t>
      </w:r>
      <w:r w:rsidR="00894CB3" w:rsidRPr="00894CB3">
        <w:t xml:space="preserve"> </w:t>
      </w:r>
      <w:r w:rsidRPr="00894CB3">
        <w:t>во-первых,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то,</w:t>
      </w:r>
      <w:r w:rsidR="00894CB3" w:rsidRPr="00894CB3">
        <w:t xml:space="preserve"> </w:t>
      </w:r>
      <w:r w:rsidRPr="00894CB3">
        <w:t>чтобы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стали</w:t>
      </w:r>
      <w:r w:rsidR="00894CB3" w:rsidRPr="00894CB3">
        <w:t xml:space="preserve"> </w:t>
      </w:r>
      <w:r w:rsidRPr="00894CB3">
        <w:t>избавляться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корпоративных</w:t>
      </w:r>
      <w:r w:rsidR="00894CB3" w:rsidRPr="00894CB3">
        <w:t xml:space="preserve"> </w:t>
      </w:r>
      <w:r w:rsidRPr="00894CB3">
        <w:t>облигаций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приобретать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будущем,</w:t>
      </w:r>
      <w:r w:rsidR="00894CB3" w:rsidRPr="00894CB3">
        <w:t xml:space="preserve"> </w:t>
      </w:r>
      <w:r w:rsidRPr="00894CB3">
        <w:t>во-вторых,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открывать</w:t>
      </w:r>
      <w:r w:rsidR="00894CB3" w:rsidRPr="00894CB3">
        <w:t xml:space="preserve"> </w:t>
      </w:r>
      <w:r w:rsidRPr="00894CB3">
        <w:t>депозиты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банках</w:t>
      </w:r>
      <w:r w:rsidR="00894CB3" w:rsidRPr="00894CB3">
        <w:t xml:space="preserve"> </w:t>
      </w:r>
      <w:r w:rsidRPr="00894CB3">
        <w:t>второго</w:t>
      </w:r>
      <w:r w:rsidR="00894CB3" w:rsidRPr="00894CB3">
        <w:t xml:space="preserve"> </w:t>
      </w:r>
      <w:r w:rsidRPr="00894CB3">
        <w:t>уровня</w:t>
      </w:r>
      <w:r w:rsidR="00894CB3" w:rsidRPr="00894CB3">
        <w:t xml:space="preserve"> (</w:t>
      </w:r>
      <w:r w:rsidRPr="00894CB3">
        <w:t>поскольку</w:t>
      </w:r>
      <w:r w:rsidR="00894CB3" w:rsidRPr="00894CB3">
        <w:t xml:space="preserve"> </w:t>
      </w:r>
      <w:r w:rsidRPr="00894CB3">
        <w:t>они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закону</w:t>
      </w:r>
      <w:r w:rsidR="00894CB3" w:rsidRPr="00894CB3">
        <w:t xml:space="preserve"> </w:t>
      </w:r>
      <w:r w:rsidRPr="00894CB3">
        <w:t>относятся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высокорискованным</w:t>
      </w:r>
      <w:r w:rsidR="00894CB3" w:rsidRPr="00894CB3">
        <w:t xml:space="preserve"> </w:t>
      </w:r>
      <w:r w:rsidRPr="00894CB3">
        <w:t>инструментам</w:t>
      </w:r>
      <w:r w:rsidR="00894CB3" w:rsidRPr="00894CB3">
        <w:t xml:space="preserve">), </w:t>
      </w:r>
      <w:r w:rsidRPr="00894CB3">
        <w:t>в-третьих,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поддерживать</w:t>
      </w:r>
      <w:r w:rsidR="00894CB3" w:rsidRPr="00894CB3">
        <w:t xml:space="preserve"> </w:t>
      </w:r>
      <w:r w:rsidRPr="00894CB3">
        <w:t>государственные</w:t>
      </w:r>
      <w:r w:rsidR="00894CB3" w:rsidRPr="00894CB3">
        <w:t xml:space="preserve"> </w:t>
      </w:r>
      <w:r w:rsidRPr="00894CB3">
        <w:t>программы</w:t>
      </w:r>
      <w:r w:rsidR="00894CB3" w:rsidRPr="00894CB3">
        <w:t xml:space="preserve"> </w:t>
      </w:r>
      <w:r w:rsidRPr="00894CB3">
        <w:t>через</w:t>
      </w:r>
      <w:r w:rsidR="00894CB3" w:rsidRPr="00894CB3">
        <w:t xml:space="preserve"> </w:t>
      </w:r>
      <w:r w:rsidRPr="00894CB3">
        <w:t>инфраструктурные</w:t>
      </w:r>
      <w:r w:rsidR="00894CB3" w:rsidRPr="00894CB3">
        <w:t xml:space="preserve"> </w:t>
      </w:r>
      <w:r w:rsidRPr="00894CB3">
        <w:t>облигации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участвовать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операциях</w:t>
      </w:r>
      <w:r w:rsidR="00894CB3" w:rsidRPr="00894CB3">
        <w:t xml:space="preserve"> </w:t>
      </w:r>
      <w:r w:rsidRPr="00894CB3">
        <w:t>репо.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Пенсионные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выдвинули</w:t>
      </w:r>
      <w:r w:rsidR="00894CB3" w:rsidRPr="00894CB3">
        <w:t xml:space="preserve"> </w:t>
      </w:r>
      <w:r w:rsidRPr="00894CB3">
        <w:t>свои</w:t>
      </w:r>
      <w:r w:rsidR="00894CB3" w:rsidRPr="00894CB3">
        <w:t xml:space="preserve"> </w:t>
      </w:r>
      <w:r w:rsidRPr="00894CB3">
        <w:t>предложения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срочным</w:t>
      </w:r>
      <w:r w:rsidR="00894CB3" w:rsidRPr="00894CB3">
        <w:t xml:space="preserve"> </w:t>
      </w:r>
      <w:r w:rsidRPr="00894CB3">
        <w:t>антикризисным</w:t>
      </w:r>
      <w:r w:rsidR="00894CB3" w:rsidRPr="00894CB3">
        <w:t xml:space="preserve"> </w:t>
      </w:r>
      <w:r w:rsidRPr="00894CB3">
        <w:t>мерам.</w:t>
      </w:r>
      <w:r w:rsidR="00894CB3" w:rsidRPr="00894CB3">
        <w:t xml:space="preserve"> </w:t>
      </w:r>
      <w:r w:rsidRPr="00894CB3">
        <w:t>Например,</w:t>
      </w:r>
      <w:r w:rsidR="00894CB3" w:rsidRPr="00894CB3">
        <w:t xml:space="preserve"> </w:t>
      </w:r>
      <w:r w:rsidRPr="00894CB3">
        <w:t>звучала</w:t>
      </w:r>
      <w:r w:rsidR="00894CB3" w:rsidRPr="00894CB3">
        <w:t xml:space="preserve"> </w:t>
      </w:r>
      <w:r w:rsidRPr="00894CB3">
        <w:t>идея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том,</w:t>
      </w:r>
      <w:r w:rsidR="00894CB3" w:rsidRPr="00894CB3">
        <w:t xml:space="preserve"> </w:t>
      </w:r>
      <w:r w:rsidRPr="00894CB3">
        <w:t>чтобы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"</w:t>
      </w:r>
      <w:r w:rsidRPr="00894CB3">
        <w:t>СамрукКазына</w:t>
      </w:r>
      <w:r w:rsidR="00894CB3" w:rsidRPr="00894CB3">
        <w:t xml:space="preserve">" </w:t>
      </w:r>
      <w:r w:rsidRPr="00894CB3">
        <w:t>выкупил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сроком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год</w:t>
      </w:r>
      <w:r w:rsidR="00894CB3" w:rsidRPr="00894CB3">
        <w:t xml:space="preserve"> </w:t>
      </w:r>
      <w:r w:rsidRPr="00894CB3">
        <w:t>15</w:t>
      </w:r>
      <w:r w:rsidR="00894CB3" w:rsidRPr="00894CB3">
        <w:t>-</w:t>
      </w:r>
      <w:r w:rsidRPr="00894CB3">
        <w:t>20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акций,</w:t>
      </w:r>
      <w:r w:rsidR="00894CB3" w:rsidRPr="00894CB3">
        <w:t xml:space="preserve"> </w:t>
      </w:r>
      <w:r w:rsidRPr="00894CB3">
        <w:t>находящихся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портфелях</w:t>
      </w:r>
      <w:r w:rsidR="00894CB3" w:rsidRPr="00894CB3">
        <w:t xml:space="preserve"> </w:t>
      </w:r>
      <w:r w:rsidRPr="00894CB3">
        <w:t>НПФ,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курсу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котировок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биржах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июля</w:t>
      </w:r>
      <w:r w:rsidR="00894CB3" w:rsidRPr="00894CB3">
        <w:t xml:space="preserve"> </w:t>
      </w:r>
      <w:r w:rsidRPr="00894CB3">
        <w:t>2009</w:t>
      </w:r>
      <w:r w:rsidR="00894CB3" w:rsidRPr="00894CB3">
        <w:t xml:space="preserve"> </w:t>
      </w:r>
      <w:r w:rsidRPr="00894CB3">
        <w:t>года,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передал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</w:t>
      </w:r>
      <w:r w:rsidRPr="00894CB3">
        <w:t>стрессовых</w:t>
      </w:r>
      <w:r w:rsidR="00894CB3" w:rsidRPr="00894CB3">
        <w:t xml:space="preserve"> </w:t>
      </w:r>
      <w:r w:rsidRPr="00894CB3">
        <w:t>активов.</w:t>
      </w:r>
      <w:r w:rsidR="00894CB3" w:rsidRPr="00894CB3">
        <w:t xml:space="preserve"> </w:t>
      </w:r>
      <w:r w:rsidRPr="00894CB3">
        <w:t>После</w:t>
      </w:r>
      <w:r w:rsidR="00894CB3" w:rsidRPr="00894CB3">
        <w:t xml:space="preserve"> </w:t>
      </w:r>
      <w:r w:rsidRPr="00894CB3">
        <w:t>того,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фондовые</w:t>
      </w:r>
      <w:r w:rsidR="00894CB3" w:rsidRPr="00894CB3">
        <w:t xml:space="preserve"> </w:t>
      </w:r>
      <w:r w:rsidRPr="00894CB3">
        <w:t>рынки</w:t>
      </w:r>
      <w:r w:rsidR="00894CB3" w:rsidRPr="00894CB3">
        <w:t xml:space="preserve"> </w:t>
      </w:r>
      <w:r w:rsidRPr="00894CB3">
        <w:t>стабилизируются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акции</w:t>
      </w:r>
      <w:r w:rsidR="00894CB3" w:rsidRPr="00894CB3">
        <w:t xml:space="preserve"> </w:t>
      </w:r>
      <w:r w:rsidRPr="00894CB3">
        <w:t>достигнут</w:t>
      </w:r>
      <w:r w:rsidR="00894CB3" w:rsidRPr="00894CB3">
        <w:t xml:space="preserve"> </w:t>
      </w:r>
      <w:r w:rsidRPr="00894CB3">
        <w:t>уровня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июля</w:t>
      </w:r>
      <w:r w:rsidR="00894CB3" w:rsidRPr="00894CB3">
        <w:t xml:space="preserve"> </w:t>
      </w:r>
      <w:r w:rsidRPr="00894CB3">
        <w:t>2009</w:t>
      </w:r>
      <w:r w:rsidR="00894CB3" w:rsidRPr="00894CB3">
        <w:t xml:space="preserve"> </w:t>
      </w:r>
      <w:r w:rsidRPr="00894CB3">
        <w:t>года,</w:t>
      </w:r>
      <w:r w:rsidR="00894CB3" w:rsidRPr="00894CB3">
        <w:t xml:space="preserve"> </w:t>
      </w:r>
      <w:r w:rsidRPr="00894CB3">
        <w:t>НПФ</w:t>
      </w:r>
      <w:r w:rsidR="00894CB3" w:rsidRPr="00894CB3">
        <w:t xml:space="preserve"> </w:t>
      </w:r>
      <w:r w:rsidRPr="00894CB3">
        <w:t>выкупят</w:t>
      </w:r>
      <w:r w:rsidR="00894CB3" w:rsidRPr="00894CB3">
        <w:t xml:space="preserve"> </w:t>
      </w:r>
      <w:r w:rsidRPr="00894CB3">
        <w:t>эти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цене</w:t>
      </w:r>
      <w:r w:rsidR="00894CB3" w:rsidRPr="00894CB3">
        <w:t xml:space="preserve"> </w:t>
      </w:r>
      <w:r w:rsidRPr="00894CB3">
        <w:t>продажи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рыночной</w:t>
      </w:r>
      <w:r w:rsidR="00894CB3" w:rsidRPr="00894CB3">
        <w:t xml:space="preserve"> </w:t>
      </w:r>
      <w:r w:rsidRPr="00894CB3">
        <w:t>цене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момент</w:t>
      </w:r>
      <w:r w:rsidR="00894CB3" w:rsidRPr="00894CB3">
        <w:t xml:space="preserve"> </w:t>
      </w:r>
      <w:r w:rsidRPr="00894CB3">
        <w:t>выкупа.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На</w:t>
      </w:r>
      <w:r w:rsidR="00894CB3" w:rsidRPr="00894CB3">
        <w:t xml:space="preserve"> </w:t>
      </w:r>
      <w:r w:rsidRPr="00894CB3">
        <w:t>объем</w:t>
      </w:r>
      <w:r w:rsidR="00894CB3" w:rsidRPr="00894CB3">
        <w:t xml:space="preserve"> </w:t>
      </w:r>
      <w:r w:rsidRPr="00894CB3">
        <w:t>выкупленных</w:t>
      </w:r>
      <w:r w:rsidR="00894CB3" w:rsidRPr="00894CB3">
        <w:t xml:space="preserve"> </w:t>
      </w:r>
      <w:r w:rsidRPr="00894CB3">
        <w:t>акций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портфелей</w:t>
      </w:r>
      <w:r w:rsidR="00894CB3" w:rsidRPr="00894CB3">
        <w:t xml:space="preserve"> </w:t>
      </w:r>
      <w:r w:rsidRPr="00894CB3">
        <w:t>НПФ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</w:t>
      </w:r>
      <w:r w:rsidRPr="00894CB3">
        <w:t>национального</w:t>
      </w:r>
      <w:r w:rsidR="00894CB3" w:rsidRPr="00894CB3">
        <w:t xml:space="preserve"> </w:t>
      </w:r>
      <w:r w:rsidRPr="00894CB3">
        <w:t>благосостояния</w:t>
      </w:r>
      <w:r w:rsidR="00894CB3" w:rsidRPr="00894CB3">
        <w:t xml:space="preserve"> "</w:t>
      </w:r>
      <w:r w:rsidRPr="00894CB3">
        <w:t>СамрукКазына</w:t>
      </w:r>
      <w:r w:rsidR="00894CB3" w:rsidRPr="00894CB3">
        <w:t xml:space="preserve">" </w:t>
      </w:r>
      <w:r w:rsidRPr="00894CB3">
        <w:t>может</w:t>
      </w:r>
      <w:r w:rsidR="00894CB3" w:rsidRPr="00894CB3">
        <w:t xml:space="preserve"> </w:t>
      </w:r>
      <w:r w:rsidRPr="00894CB3">
        <w:t>выпустить</w:t>
      </w:r>
      <w:r w:rsidR="00894CB3" w:rsidRPr="00894CB3">
        <w:t xml:space="preserve"> </w:t>
      </w:r>
      <w:r w:rsidRPr="00894CB3">
        <w:t>облигации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размещения</w:t>
      </w:r>
      <w:r w:rsidR="00894CB3" w:rsidRPr="00894CB3">
        <w:t xml:space="preserve"> </w:t>
      </w:r>
      <w:r w:rsidRPr="00894CB3">
        <w:t>среди</w:t>
      </w:r>
      <w:r w:rsidR="00894CB3" w:rsidRPr="00894CB3">
        <w:t xml:space="preserve"> </w:t>
      </w:r>
      <w:r w:rsidRPr="00894CB3">
        <w:t>НПФ,</w:t>
      </w:r>
      <w:r w:rsidR="00894CB3" w:rsidRPr="00894CB3">
        <w:t xml:space="preserve"> </w:t>
      </w:r>
      <w:r w:rsidRPr="00894CB3">
        <w:t>то</w:t>
      </w:r>
      <w:r w:rsidR="00894CB3" w:rsidRPr="00894CB3">
        <w:t xml:space="preserve"> </w:t>
      </w:r>
      <w:r w:rsidRPr="00894CB3">
        <w:t>есть</w:t>
      </w:r>
      <w:r w:rsidR="00894CB3" w:rsidRPr="00894CB3">
        <w:t xml:space="preserve"> </w:t>
      </w:r>
      <w:r w:rsidRPr="00894CB3">
        <w:t>таким</w:t>
      </w:r>
      <w:r w:rsidR="00894CB3" w:rsidRPr="00894CB3">
        <w:t xml:space="preserve"> </w:t>
      </w:r>
      <w:r w:rsidRPr="00894CB3">
        <w:t>образом</w:t>
      </w:r>
      <w:r w:rsidR="00894CB3" w:rsidRPr="00894CB3">
        <w:t xml:space="preserve"> </w:t>
      </w:r>
      <w:r w:rsidRPr="00894CB3">
        <w:t>можно</w:t>
      </w:r>
      <w:r w:rsidR="00894CB3" w:rsidRPr="00894CB3">
        <w:t xml:space="preserve"> </w:t>
      </w:r>
      <w:r w:rsidRPr="00894CB3">
        <w:t>произвести</w:t>
      </w:r>
      <w:r w:rsidR="00894CB3" w:rsidRPr="00894CB3">
        <w:t xml:space="preserve"> </w:t>
      </w:r>
      <w:r w:rsidRPr="00894CB3">
        <w:t>замещение</w:t>
      </w:r>
      <w:r w:rsidR="00894CB3" w:rsidRPr="00894CB3">
        <w:t xml:space="preserve"> </w:t>
      </w:r>
      <w:r w:rsidRPr="00894CB3">
        <w:t>убыточных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НПФ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инструменты,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этот</w:t>
      </w:r>
      <w:r w:rsidR="00894CB3" w:rsidRPr="00894CB3">
        <w:t xml:space="preserve"> </w:t>
      </w:r>
      <w:r w:rsidRPr="00894CB3">
        <w:t>период</w:t>
      </w:r>
      <w:r w:rsidR="00894CB3" w:rsidRPr="00894CB3">
        <w:t xml:space="preserve"> </w:t>
      </w:r>
      <w:r w:rsidRPr="00894CB3">
        <w:t>будут</w:t>
      </w:r>
      <w:r w:rsidR="00894CB3" w:rsidRPr="00894CB3">
        <w:t xml:space="preserve"> </w:t>
      </w:r>
      <w:r w:rsidRPr="00894CB3">
        <w:t>приносить</w:t>
      </w:r>
      <w:r w:rsidR="00894CB3" w:rsidRPr="00894CB3">
        <w:t xml:space="preserve"> </w:t>
      </w:r>
      <w:r w:rsidRPr="00894CB3">
        <w:t>пусть</w:t>
      </w:r>
      <w:r w:rsidR="00894CB3" w:rsidRPr="00894CB3">
        <w:t xml:space="preserve"> </w:t>
      </w:r>
      <w:r w:rsidRPr="00894CB3">
        <w:t>небольшой,</w:t>
      </w:r>
      <w:r w:rsidR="00894CB3" w:rsidRPr="00894CB3">
        <w:t xml:space="preserve"> </w:t>
      </w:r>
      <w:r w:rsidRPr="00894CB3">
        <w:t>но</w:t>
      </w:r>
      <w:r w:rsidR="00894CB3" w:rsidRPr="00894CB3">
        <w:t xml:space="preserve"> </w:t>
      </w:r>
      <w:r w:rsidRPr="00894CB3">
        <w:t>гарантированный</w:t>
      </w:r>
      <w:r w:rsidR="00894CB3" w:rsidRPr="00894CB3">
        <w:t xml:space="preserve"> </w:t>
      </w:r>
      <w:r w:rsidRPr="00894CB3">
        <w:t>доход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накоплениям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НПФ.</w:t>
      </w:r>
    </w:p>
    <w:p w:rsidR="00B050A2" w:rsidRPr="00894CB3" w:rsidRDefault="00B050A2" w:rsidP="00894CB3">
      <w:pPr>
        <w:pStyle w:val="af5"/>
        <w:tabs>
          <w:tab w:val="left" w:pos="726"/>
        </w:tabs>
        <w:rPr>
          <w:lang w:val="ru-RU"/>
        </w:rPr>
      </w:pP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ближайшее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время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ожидается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кардинальных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изменений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инвестиционной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деятельности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фондов,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однако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консервативные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акценты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могут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усилиться.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Причина</w:t>
      </w:r>
      <w:r w:rsidR="00894CB3" w:rsidRPr="00894CB3">
        <w:rPr>
          <w:lang w:val="ru-RU"/>
        </w:rPr>
        <w:t xml:space="preserve"> - </w:t>
      </w:r>
      <w:r w:rsidRPr="00894CB3">
        <w:rPr>
          <w:lang w:val="ru-RU"/>
        </w:rPr>
        <w:t>недавно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принятое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постановление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АФН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об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ограничении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инвестирования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активов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бумаги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иностранных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эмитентов.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1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января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2011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года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инвестировать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иностранные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ценные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бумаги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можно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будет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менее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40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%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собственных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активов,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бумаги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рейтингом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ниже</w:t>
      </w:r>
      <w:r w:rsidR="00894CB3" w:rsidRPr="00894CB3">
        <w:rPr>
          <w:lang w:val="ru-RU"/>
        </w:rPr>
        <w:t xml:space="preserve"> "</w:t>
      </w:r>
      <w:r w:rsidRPr="00894CB3">
        <w:rPr>
          <w:lang w:val="ru-RU"/>
        </w:rPr>
        <w:t>АА-</w:t>
      </w:r>
      <w:r w:rsidR="00894CB3" w:rsidRPr="00894CB3">
        <w:rPr>
          <w:lang w:val="ru-RU"/>
        </w:rPr>
        <w:t xml:space="preserve">" - </w:t>
      </w:r>
      <w:r w:rsidRPr="00894CB3">
        <w:rPr>
          <w:lang w:val="ru-RU"/>
        </w:rPr>
        <w:t>менее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10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%.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Первая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часть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этого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ограничения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сильно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отразится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деятельности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НПФ,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так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как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данный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момент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доля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иностранных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бумаг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составляет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даже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30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%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портфеле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любого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фонда.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Что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касается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ограничений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инвестирования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учетом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рейтинга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эмитента,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эта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мера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может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иметь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некоторые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негативные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последствия,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участниками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пенсионного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рынка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она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была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воспринята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неоднозначно.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Во-первых,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для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соблюдения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этого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ограничения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некоторым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фондам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придется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сократить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свои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существующие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инвестиции,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что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может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ограничить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потенциал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роста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доходности.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Во-вторых,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это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лишает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НПФ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возможности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расширить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круг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инвестиций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целях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диверсификации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своего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портфеля.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если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высокие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риски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инвестирования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бумаги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казахстанских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эмитентов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сохранятся,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исчерпании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10-процентного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лимита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вложений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иностранные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бумаги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рейтингом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ниже</w:t>
      </w:r>
      <w:r w:rsidR="00894CB3" w:rsidRPr="00894CB3">
        <w:rPr>
          <w:lang w:val="ru-RU"/>
        </w:rPr>
        <w:t xml:space="preserve"> "</w:t>
      </w:r>
      <w:r w:rsidRPr="00894CB3">
        <w:rPr>
          <w:lang w:val="ru-RU"/>
        </w:rPr>
        <w:t>АА-</w:t>
      </w:r>
      <w:r w:rsidR="00894CB3" w:rsidRPr="00894CB3">
        <w:rPr>
          <w:lang w:val="ru-RU"/>
        </w:rPr>
        <w:t xml:space="preserve">" </w:t>
      </w:r>
      <w:r w:rsidRPr="00894CB3">
        <w:rPr>
          <w:lang w:val="ru-RU"/>
        </w:rPr>
        <w:t>НПФ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безысходности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опять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будут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инвестировать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средства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ГЦБ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РК,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так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как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доходность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высокорейтинговых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инструментов,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номинированных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иностранной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валюте,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учетом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ожидаемой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ревальвации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будет,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скорее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всего,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ниже,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чем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казахстанским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ГЦБ.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Получается,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что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АФН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своим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стремлением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минимизировать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риски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НПФ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может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ограничить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свободу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действий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потенциал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роста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доходности.</w:t>
      </w:r>
    </w:p>
    <w:p w:rsidR="00B050A2" w:rsidRPr="00894CB3" w:rsidRDefault="00B050A2" w:rsidP="00894CB3">
      <w:pPr>
        <w:pStyle w:val="af5"/>
        <w:tabs>
          <w:tab w:val="left" w:pos="726"/>
        </w:tabs>
        <w:rPr>
          <w:lang w:val="ru-RU"/>
        </w:rPr>
      </w:pP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же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время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инвестиционный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портфель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НПФ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может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скоро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пополниться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инфраструктурными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облигациями.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Как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недавно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прозвучало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заявлении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бывшего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министра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экономики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Бахыта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Султанова,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средства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НПФ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будут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привлекаться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инфраструктурные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проекты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под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госгарантии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субсидированные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ставки.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После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дефолта</w:t>
      </w:r>
      <w:r w:rsidR="00894CB3" w:rsidRPr="00894CB3">
        <w:rPr>
          <w:lang w:val="ru-RU"/>
        </w:rPr>
        <w:t xml:space="preserve"> "</w:t>
      </w:r>
      <w:r w:rsidRPr="00894CB3">
        <w:rPr>
          <w:lang w:val="ru-RU"/>
        </w:rPr>
        <w:t>Досжан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темир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жолы</w:t>
      </w:r>
      <w:r w:rsidR="00894CB3" w:rsidRPr="00894CB3">
        <w:rPr>
          <w:lang w:val="ru-RU"/>
        </w:rPr>
        <w:t xml:space="preserve">" </w:t>
      </w:r>
      <w:r w:rsidRPr="00894CB3">
        <w:rPr>
          <w:lang w:val="ru-RU"/>
        </w:rPr>
        <w:t>НПФ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имеют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печальный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опыт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инвестирования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инфраструктурные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облигации,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наличии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гарантий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эти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инструменты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выглядят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для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институциональных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инвесторов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вполне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привлекательными,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так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как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обеспечивают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длинными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надежными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инструментами,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дефицит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которых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на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рынке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довольно</w:t>
      </w:r>
      <w:r w:rsidR="00894CB3" w:rsidRPr="00894CB3">
        <w:rPr>
          <w:lang w:val="ru-RU"/>
        </w:rPr>
        <w:t xml:space="preserve"> </w:t>
      </w:r>
      <w:r w:rsidRPr="00894CB3">
        <w:rPr>
          <w:lang w:val="ru-RU"/>
        </w:rPr>
        <w:t>ощутим.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</w:t>
      </w:r>
      <w:r w:rsidRPr="00894CB3">
        <w:t>могут</w:t>
      </w:r>
      <w:r w:rsidR="00894CB3" w:rsidRPr="00894CB3">
        <w:t xml:space="preserve"> </w:t>
      </w:r>
      <w:r w:rsidRPr="00894CB3">
        <w:t>управлять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сами</w:t>
      </w:r>
      <w:r w:rsidR="00894CB3" w:rsidRPr="00894CB3">
        <w:t xml:space="preserve"> </w:t>
      </w:r>
      <w:r w:rsidRPr="00894CB3">
        <w:t>фонды,</w:t>
      </w:r>
      <w:r w:rsidR="00894CB3" w:rsidRPr="00894CB3">
        <w:t xml:space="preserve"> </w:t>
      </w:r>
      <w:r w:rsidRPr="00894CB3">
        <w:t>так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управляющие</w:t>
      </w:r>
      <w:r w:rsidR="00894CB3" w:rsidRPr="00894CB3">
        <w:t xml:space="preserve"> </w:t>
      </w:r>
      <w:r w:rsidRPr="00894CB3">
        <w:t>компании.</w:t>
      </w:r>
      <w:r w:rsidR="00894CB3" w:rsidRPr="00894CB3">
        <w:t xml:space="preserve"> </w:t>
      </w:r>
      <w:r w:rsidRPr="00894CB3">
        <w:t>Например,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"</w:t>
      </w:r>
      <w:r w:rsidRPr="00894CB3">
        <w:t>Грантум</w:t>
      </w:r>
      <w:r w:rsidR="00894CB3" w:rsidRPr="00894CB3">
        <w:t xml:space="preserve">" </w:t>
      </w:r>
      <w:r w:rsidRPr="00894CB3">
        <w:t>управляет</w:t>
      </w:r>
      <w:r w:rsidR="00894CB3" w:rsidRPr="00894CB3">
        <w:t xml:space="preserve"> </w:t>
      </w:r>
      <w:r w:rsidRPr="00894CB3">
        <w:t>компания</w:t>
      </w:r>
      <w:r w:rsidR="00894CB3" w:rsidRPr="00894CB3">
        <w:t xml:space="preserve"> "</w:t>
      </w:r>
      <w:r w:rsidRPr="00894CB3">
        <w:t>GRANTUM</w:t>
      </w:r>
      <w:r w:rsidR="00894CB3" w:rsidRPr="00894CB3">
        <w:t xml:space="preserve"> </w:t>
      </w:r>
      <w:r w:rsidRPr="00894CB3">
        <w:t>Asset</w:t>
      </w:r>
      <w:r w:rsidR="00894CB3" w:rsidRPr="00894CB3">
        <w:t xml:space="preserve"> </w:t>
      </w:r>
      <w:r w:rsidRPr="00894CB3">
        <w:t>Management</w:t>
      </w:r>
      <w:r w:rsidR="00894CB3" w:rsidRPr="00894CB3">
        <w:t xml:space="preserve">" - </w:t>
      </w:r>
      <w:r w:rsidRPr="00894CB3">
        <w:t>обе</w:t>
      </w:r>
      <w:r w:rsidR="00894CB3" w:rsidRPr="00894CB3">
        <w:t xml:space="preserve"> </w:t>
      </w:r>
      <w:r w:rsidRPr="00894CB3">
        <w:t>компании</w:t>
      </w:r>
      <w:r w:rsidR="00894CB3" w:rsidRPr="00894CB3">
        <w:t xml:space="preserve"> </w:t>
      </w:r>
      <w:r w:rsidRPr="00894CB3">
        <w:t>являются</w:t>
      </w:r>
      <w:r w:rsidR="00894CB3" w:rsidRPr="00894CB3">
        <w:t xml:space="preserve"> </w:t>
      </w:r>
      <w:r w:rsidRPr="00894CB3">
        <w:t>дочерними</w:t>
      </w:r>
      <w:r w:rsidR="00894CB3" w:rsidRPr="00894CB3">
        <w:t xml:space="preserve"> </w:t>
      </w:r>
      <w:r w:rsidRPr="00894CB3">
        <w:t>организациями</w:t>
      </w:r>
      <w:r w:rsidR="00894CB3" w:rsidRPr="00894CB3">
        <w:t xml:space="preserve"> </w:t>
      </w:r>
      <w:r w:rsidRPr="00894CB3">
        <w:t>Казкоммерцбанка,</w:t>
      </w:r>
      <w:r w:rsidR="00894CB3" w:rsidRPr="00894CB3">
        <w:t xml:space="preserve"> </w:t>
      </w:r>
      <w:r w:rsidRPr="00894CB3">
        <w:t>управляющая</w:t>
      </w:r>
      <w:r w:rsidR="00894CB3" w:rsidRPr="00894CB3">
        <w:t xml:space="preserve"> </w:t>
      </w:r>
      <w:r w:rsidRPr="00894CB3">
        <w:t>компания</w:t>
      </w:r>
      <w:r w:rsidR="00894CB3" w:rsidRPr="00894CB3">
        <w:t xml:space="preserve"> "</w:t>
      </w:r>
      <w:r w:rsidRPr="00894CB3">
        <w:t>Жетысу</w:t>
      </w:r>
      <w:r w:rsidR="00894CB3" w:rsidRPr="00894CB3">
        <w:t xml:space="preserve">" </w:t>
      </w:r>
      <w:r w:rsidRPr="00894CB3">
        <w:t>инвестирует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НПФ</w:t>
      </w:r>
      <w:r w:rsidR="00894CB3" w:rsidRPr="00894CB3">
        <w:t xml:space="preserve"> "</w:t>
      </w:r>
      <w:r w:rsidRPr="00894CB3">
        <w:t>УларУмит</w:t>
      </w:r>
      <w:r w:rsidR="00894CB3" w:rsidRPr="00894CB3">
        <w:t xml:space="preserve">" </w:t>
      </w:r>
      <w:r w:rsidRPr="00894CB3">
        <w:t>и</w:t>
      </w:r>
      <w:r w:rsidR="00894CB3" w:rsidRPr="00894CB3">
        <w:t xml:space="preserve"> "</w:t>
      </w:r>
      <w:r w:rsidRPr="00894CB3">
        <w:t>Коргау</w:t>
      </w:r>
      <w:r w:rsidR="00894CB3" w:rsidRPr="00894CB3">
        <w:t xml:space="preserve">" </w:t>
      </w:r>
      <w:r w:rsidRPr="00894CB3">
        <w:t>и</w:t>
      </w:r>
      <w:r w:rsidR="00894CB3" w:rsidRPr="00894CB3">
        <w:t xml:space="preserve"> </w:t>
      </w:r>
      <w:r w:rsidRPr="00894CB3">
        <w:t>т.д.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целях</w:t>
      </w:r>
      <w:r w:rsidR="00894CB3" w:rsidRPr="00894CB3">
        <w:t xml:space="preserve"> </w:t>
      </w:r>
      <w:r w:rsidRPr="00894CB3">
        <w:t>стимулирования</w:t>
      </w:r>
      <w:r w:rsidR="00894CB3" w:rsidRPr="00894CB3">
        <w:t xml:space="preserve"> </w:t>
      </w:r>
      <w:r w:rsidRPr="00894CB3">
        <w:t>ООИУПА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НПФ,</w:t>
      </w:r>
      <w:r w:rsidR="00894CB3" w:rsidRPr="00894CB3">
        <w:t xml:space="preserve"> </w:t>
      </w:r>
      <w:r w:rsidRPr="00894CB3">
        <w:t>самостоятельно</w:t>
      </w:r>
      <w:r w:rsidR="00894CB3" w:rsidRPr="00894CB3">
        <w:t xml:space="preserve"> </w:t>
      </w:r>
      <w:r w:rsidRPr="00894CB3">
        <w:t>управляющих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активами,</w:t>
      </w:r>
      <w:r w:rsidR="00894CB3" w:rsidRPr="00894CB3">
        <w:t xml:space="preserve"> </w:t>
      </w:r>
      <w:r w:rsidRPr="00894CB3">
        <w:t>приобретать</w:t>
      </w:r>
      <w:r w:rsidR="00894CB3" w:rsidRPr="00894CB3">
        <w:t xml:space="preserve"> </w:t>
      </w:r>
      <w:r w:rsidRPr="00894CB3">
        <w:t>долгосрочные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бумаги,</w:t>
      </w:r>
      <w:r w:rsidR="00894CB3" w:rsidRPr="00894CB3">
        <w:t xml:space="preserve"> </w:t>
      </w:r>
      <w:r w:rsidRPr="00894CB3">
        <w:t>Агентством</w:t>
      </w:r>
      <w:r w:rsidR="00894CB3" w:rsidRPr="00894CB3">
        <w:t xml:space="preserve"> </w:t>
      </w:r>
      <w:r w:rsidRPr="00894CB3">
        <w:t>принято</w:t>
      </w:r>
      <w:r w:rsidR="00894CB3" w:rsidRPr="00894CB3">
        <w:t xml:space="preserve"> </w:t>
      </w:r>
      <w:r w:rsidRPr="00BD561D">
        <w:t>постановление</w:t>
      </w:r>
      <w:r w:rsidR="00894CB3" w:rsidRPr="00894CB3">
        <w:rPr>
          <w:bCs/>
        </w:rPr>
        <w:t xml:space="preserve"> </w:t>
      </w:r>
      <w:r w:rsidRPr="00894CB3">
        <w:rPr>
          <w:bCs/>
        </w:rPr>
        <w:t>от</w:t>
      </w:r>
      <w:r w:rsidR="00894CB3" w:rsidRPr="00894CB3">
        <w:rPr>
          <w:bCs/>
        </w:rPr>
        <w:t xml:space="preserve"> </w:t>
      </w:r>
      <w:r w:rsidRPr="00894CB3">
        <w:rPr>
          <w:bCs/>
        </w:rPr>
        <w:t>26</w:t>
      </w:r>
      <w:r w:rsidR="00894CB3" w:rsidRPr="00894CB3">
        <w:rPr>
          <w:bCs/>
        </w:rPr>
        <w:t xml:space="preserve"> </w:t>
      </w:r>
      <w:r w:rsidRPr="00894CB3">
        <w:rPr>
          <w:bCs/>
        </w:rPr>
        <w:t>марта</w:t>
      </w:r>
      <w:r w:rsidR="00894CB3" w:rsidRPr="00894CB3">
        <w:rPr>
          <w:bCs/>
        </w:rPr>
        <w:t xml:space="preserve"> </w:t>
      </w:r>
      <w:r w:rsidRPr="00894CB3">
        <w:rPr>
          <w:bCs/>
        </w:rPr>
        <w:t>2005</w:t>
      </w:r>
      <w:r w:rsidR="00894CB3" w:rsidRPr="00894CB3">
        <w:rPr>
          <w:bCs/>
        </w:rPr>
        <w:t xml:space="preserve"> </w:t>
      </w:r>
      <w:r w:rsidRPr="00894CB3">
        <w:rPr>
          <w:bCs/>
        </w:rPr>
        <w:t>года</w:t>
      </w:r>
      <w:r w:rsidR="00894CB3" w:rsidRPr="00894CB3">
        <w:rPr>
          <w:bCs/>
        </w:rPr>
        <w:t xml:space="preserve"> </w:t>
      </w:r>
      <w:r w:rsidRPr="00894CB3">
        <w:rPr>
          <w:bCs/>
        </w:rPr>
        <w:t>№</w:t>
      </w:r>
      <w:r w:rsidR="00894CB3" w:rsidRPr="00894CB3">
        <w:rPr>
          <w:bCs/>
        </w:rPr>
        <w:t xml:space="preserve"> </w:t>
      </w:r>
      <w:r w:rsidRPr="00894CB3">
        <w:rPr>
          <w:bCs/>
        </w:rPr>
        <w:t>109</w:t>
      </w:r>
      <w:r w:rsidR="00894CB3" w:rsidRPr="00894CB3">
        <w:rPr>
          <w:bCs/>
        </w:rPr>
        <w:t xml:space="preserve"> "</w:t>
      </w:r>
      <w:r w:rsidRPr="00894CB3">
        <w:rPr>
          <w:bCs/>
        </w:rPr>
        <w:t>Об</w:t>
      </w:r>
      <w:r w:rsidR="00894CB3" w:rsidRPr="00894CB3">
        <w:rPr>
          <w:bCs/>
        </w:rPr>
        <w:t xml:space="preserve"> </w:t>
      </w:r>
      <w:r w:rsidRPr="00894CB3">
        <w:rPr>
          <w:bCs/>
        </w:rPr>
        <w:t>утверждении</w:t>
      </w:r>
      <w:r w:rsidR="00894CB3" w:rsidRPr="00894CB3">
        <w:rPr>
          <w:bCs/>
        </w:rPr>
        <w:t xml:space="preserve"> </w:t>
      </w:r>
      <w:r w:rsidRPr="00894CB3">
        <w:rPr>
          <w:bCs/>
        </w:rPr>
        <w:t>Правил</w:t>
      </w:r>
      <w:r w:rsidR="00894CB3" w:rsidRPr="00894CB3">
        <w:rPr>
          <w:bCs/>
        </w:rPr>
        <w:t xml:space="preserve"> </w:t>
      </w:r>
      <w:r w:rsidRPr="00894CB3">
        <w:rPr>
          <w:bCs/>
        </w:rPr>
        <w:t>оценки</w:t>
      </w:r>
      <w:r w:rsidR="00894CB3" w:rsidRPr="00894CB3">
        <w:rPr>
          <w:bCs/>
        </w:rPr>
        <w:t xml:space="preserve"> </w:t>
      </w:r>
      <w:r w:rsidRPr="00894CB3">
        <w:rPr>
          <w:bCs/>
        </w:rPr>
        <w:t>финансовых</w:t>
      </w:r>
      <w:r w:rsidR="00894CB3" w:rsidRPr="00894CB3">
        <w:rPr>
          <w:bCs/>
        </w:rPr>
        <w:t xml:space="preserve"> </w:t>
      </w:r>
      <w:r w:rsidRPr="00894CB3">
        <w:rPr>
          <w:bCs/>
        </w:rPr>
        <w:t>инструментов,</w:t>
      </w:r>
      <w:r w:rsidR="00894CB3" w:rsidRPr="00894CB3">
        <w:rPr>
          <w:bCs/>
        </w:rPr>
        <w:t xml:space="preserve"> </w:t>
      </w:r>
      <w:r w:rsidRPr="00894CB3">
        <w:rPr>
          <w:bCs/>
        </w:rPr>
        <w:t>находящихся</w:t>
      </w:r>
      <w:r w:rsidR="00894CB3" w:rsidRPr="00894CB3">
        <w:rPr>
          <w:bCs/>
        </w:rPr>
        <w:t xml:space="preserve"> </w:t>
      </w:r>
      <w:r w:rsidRPr="00894CB3">
        <w:rPr>
          <w:bCs/>
        </w:rPr>
        <w:t>в</w:t>
      </w:r>
      <w:r w:rsidR="00894CB3" w:rsidRPr="00894CB3">
        <w:rPr>
          <w:bCs/>
        </w:rPr>
        <w:t xml:space="preserve"> </w:t>
      </w:r>
      <w:r w:rsidRPr="00894CB3">
        <w:rPr>
          <w:bCs/>
        </w:rPr>
        <w:t>инвестиционных</w:t>
      </w:r>
      <w:r w:rsidR="00894CB3" w:rsidRPr="00894CB3">
        <w:rPr>
          <w:bCs/>
        </w:rPr>
        <w:t xml:space="preserve"> </w:t>
      </w:r>
      <w:r w:rsidRPr="00894CB3">
        <w:rPr>
          <w:bCs/>
        </w:rPr>
        <w:t>портфелях</w:t>
      </w:r>
      <w:r w:rsidR="00894CB3" w:rsidRPr="00894CB3">
        <w:rPr>
          <w:bCs/>
        </w:rPr>
        <w:t xml:space="preserve"> </w:t>
      </w:r>
      <w:r w:rsidRPr="00894CB3">
        <w:rPr>
          <w:bCs/>
        </w:rPr>
        <w:t>накопительных</w:t>
      </w:r>
      <w:r w:rsidR="00894CB3" w:rsidRPr="00894CB3">
        <w:rPr>
          <w:bCs/>
        </w:rPr>
        <w:t xml:space="preserve"> </w:t>
      </w:r>
      <w:r w:rsidRPr="00894CB3">
        <w:rPr>
          <w:bCs/>
        </w:rPr>
        <w:t>пенсионных</w:t>
      </w:r>
      <w:r w:rsidR="00894CB3" w:rsidRPr="00894CB3">
        <w:rPr>
          <w:bCs/>
        </w:rPr>
        <w:t xml:space="preserve"> </w:t>
      </w:r>
      <w:r w:rsidRPr="00894CB3">
        <w:rPr>
          <w:bCs/>
        </w:rPr>
        <w:t>фондов</w:t>
      </w:r>
      <w:r w:rsidR="00894CB3" w:rsidRPr="00894CB3">
        <w:rPr>
          <w:bCs/>
        </w:rPr>
        <w:t>"</w:t>
      </w:r>
      <w:r w:rsidRPr="00894CB3">
        <w:rPr>
          <w:bCs/>
        </w:rPr>
        <w:t>,</w:t>
      </w:r>
      <w:r w:rsidR="00894CB3" w:rsidRPr="00894CB3">
        <w:rPr>
          <w:bCs/>
        </w:rPr>
        <w:t xml:space="preserve"> </w:t>
      </w:r>
      <w:r w:rsidRPr="00894CB3">
        <w:rPr>
          <w:bCs/>
        </w:rPr>
        <w:t>которое</w:t>
      </w:r>
      <w:r w:rsidR="00894CB3" w:rsidRPr="00894CB3">
        <w:rPr>
          <w:bCs/>
        </w:rPr>
        <w:t xml:space="preserve"> </w:t>
      </w:r>
      <w:r w:rsidRPr="00894CB3">
        <w:rPr>
          <w:bCs/>
        </w:rPr>
        <w:t>предусматривает</w:t>
      </w:r>
      <w:r w:rsidR="00894CB3" w:rsidRPr="00894CB3">
        <w:rPr>
          <w:bCs/>
        </w:rPr>
        <w:t xml:space="preserve"> </w:t>
      </w:r>
      <w:r w:rsidRPr="00894CB3">
        <w:rPr>
          <w:bCs/>
        </w:rPr>
        <w:t>изменение</w:t>
      </w:r>
      <w:r w:rsidR="00894CB3" w:rsidRPr="00894CB3">
        <w:rPr>
          <w:bCs/>
        </w:rPr>
        <w:t xml:space="preserve"> </w:t>
      </w:r>
      <w:r w:rsidRPr="00894CB3">
        <w:rPr>
          <w:bCs/>
        </w:rPr>
        <w:t>методики</w:t>
      </w:r>
      <w:r w:rsidR="00894CB3" w:rsidRPr="00894CB3">
        <w:rPr>
          <w:bCs/>
        </w:rPr>
        <w:t xml:space="preserve"> </w:t>
      </w:r>
      <w:r w:rsidRPr="00894CB3">
        <w:rPr>
          <w:bCs/>
        </w:rPr>
        <w:t>учета</w:t>
      </w:r>
      <w:r w:rsidR="00894CB3" w:rsidRPr="00894CB3">
        <w:rPr>
          <w:bCs/>
        </w:rPr>
        <w:t xml:space="preserve"> </w:t>
      </w:r>
      <w:r w:rsidRPr="00894CB3">
        <w:rPr>
          <w:bCs/>
        </w:rPr>
        <w:t>финансовых</w:t>
      </w:r>
      <w:r w:rsidR="00894CB3" w:rsidRPr="00894CB3">
        <w:rPr>
          <w:bCs/>
        </w:rPr>
        <w:t xml:space="preserve"> </w:t>
      </w:r>
      <w:r w:rsidRPr="00894CB3">
        <w:rPr>
          <w:bCs/>
        </w:rPr>
        <w:t>инструментов</w:t>
      </w:r>
      <w:r w:rsidR="00894CB3" w:rsidRPr="00894CB3">
        <w:rPr>
          <w:bCs/>
        </w:rPr>
        <w:t xml:space="preserve"> </w:t>
      </w:r>
      <w:r w:rsidRPr="00894CB3">
        <w:rPr>
          <w:bCs/>
        </w:rPr>
        <w:t>и</w:t>
      </w:r>
      <w:r w:rsidR="00894CB3" w:rsidRPr="00894CB3">
        <w:rPr>
          <w:bCs/>
        </w:rPr>
        <w:t xml:space="preserve"> </w:t>
      </w:r>
      <w:r w:rsidRPr="00894CB3">
        <w:rPr>
          <w:bCs/>
        </w:rPr>
        <w:t>признания</w:t>
      </w:r>
      <w:r w:rsidR="00894CB3" w:rsidRPr="00894CB3">
        <w:rPr>
          <w:bCs/>
        </w:rPr>
        <w:t xml:space="preserve"> </w:t>
      </w:r>
      <w:r w:rsidRPr="00894CB3">
        <w:rPr>
          <w:bCs/>
        </w:rPr>
        <w:t>доходов</w:t>
      </w:r>
      <w:r w:rsidR="00894CB3" w:rsidRPr="00894CB3">
        <w:rPr>
          <w:bCs/>
        </w:rPr>
        <w:t xml:space="preserve"> </w:t>
      </w:r>
      <w:r w:rsidRPr="00894CB3">
        <w:rPr>
          <w:bCs/>
        </w:rPr>
        <w:t>по</w:t>
      </w:r>
      <w:r w:rsidR="00894CB3" w:rsidRPr="00894CB3">
        <w:rPr>
          <w:bCs/>
        </w:rPr>
        <w:t xml:space="preserve"> </w:t>
      </w:r>
      <w:r w:rsidRPr="00894CB3">
        <w:rPr>
          <w:bCs/>
        </w:rPr>
        <w:t>ним</w:t>
      </w:r>
      <w:r w:rsidR="00894CB3" w:rsidRPr="00894CB3">
        <w:rPr>
          <w:bCs/>
        </w:rPr>
        <w:t xml:space="preserve"> </w:t>
      </w:r>
      <w:r w:rsidRPr="00894CB3">
        <w:rPr>
          <w:bCs/>
        </w:rPr>
        <w:t>в</w:t>
      </w:r>
      <w:r w:rsidR="00894CB3" w:rsidRPr="00894CB3">
        <w:rPr>
          <w:bCs/>
        </w:rPr>
        <w:t xml:space="preserve"> </w:t>
      </w:r>
      <w:r w:rsidRPr="00894CB3">
        <w:rPr>
          <w:bCs/>
        </w:rPr>
        <w:t>портфеле</w:t>
      </w:r>
      <w:r w:rsidR="00894CB3" w:rsidRPr="00894CB3">
        <w:rPr>
          <w:bCs/>
        </w:rPr>
        <w:t xml:space="preserve"> </w:t>
      </w:r>
      <w:r w:rsidRPr="00894CB3">
        <w:rPr>
          <w:bCs/>
        </w:rPr>
        <w:t>пенсионных</w:t>
      </w:r>
      <w:r w:rsidR="00894CB3" w:rsidRPr="00894CB3">
        <w:rPr>
          <w:bCs/>
        </w:rPr>
        <w:t xml:space="preserve"> </w:t>
      </w:r>
      <w:r w:rsidRPr="00894CB3">
        <w:rPr>
          <w:bCs/>
        </w:rPr>
        <w:t>активов</w:t>
      </w:r>
      <w:r w:rsidR="00894CB3" w:rsidRPr="00894CB3">
        <w:rPr>
          <w:bCs/>
        </w:rPr>
        <w:t xml:space="preserve"> </w:t>
      </w:r>
      <w:r w:rsidRPr="00894CB3">
        <w:rPr>
          <w:bCs/>
        </w:rPr>
        <w:t>НПФ.</w:t>
      </w:r>
    </w:p>
    <w:p w:rsidR="00B050A2" w:rsidRPr="00894CB3" w:rsidRDefault="00B050A2" w:rsidP="00894CB3">
      <w:pPr>
        <w:tabs>
          <w:tab w:val="left" w:pos="726"/>
        </w:tabs>
      </w:pPr>
      <w:r w:rsidRPr="00BD561D">
        <w:rPr>
          <w:bCs/>
        </w:rPr>
        <w:t>Постановлением</w:t>
      </w:r>
      <w:r w:rsidR="00894CB3" w:rsidRPr="00894CB3">
        <w:t xml:space="preserve"> </w:t>
      </w:r>
      <w:r w:rsidRPr="00894CB3">
        <w:t>Правления</w:t>
      </w:r>
      <w:r w:rsidR="00894CB3" w:rsidRPr="00894CB3">
        <w:t xml:space="preserve"> </w:t>
      </w:r>
      <w:r w:rsidRPr="00894CB3">
        <w:t>Агентства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26.11.05</w:t>
      </w:r>
      <w:r w:rsidR="00894CB3" w:rsidRPr="00894CB3">
        <w:t xml:space="preserve"> </w:t>
      </w:r>
      <w:r w:rsidRPr="00894CB3">
        <w:t>г.</w:t>
      </w:r>
      <w:r w:rsidR="00894CB3" w:rsidRPr="00894CB3">
        <w:t xml:space="preserve"> </w:t>
      </w:r>
      <w:r w:rsidRPr="00894CB3">
        <w:t>№</w:t>
      </w:r>
      <w:r w:rsidR="00894CB3" w:rsidRPr="00894CB3">
        <w:t xml:space="preserve"> </w:t>
      </w:r>
      <w:r w:rsidRPr="00894CB3">
        <w:t>408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новой</w:t>
      </w:r>
      <w:r w:rsidR="00894CB3" w:rsidRPr="00894CB3">
        <w:t xml:space="preserve"> </w:t>
      </w:r>
      <w:r w:rsidRPr="00894CB3">
        <w:t>редакции</w:t>
      </w:r>
      <w:r w:rsidR="00894CB3" w:rsidRPr="00894CB3">
        <w:t xml:space="preserve"> </w:t>
      </w:r>
      <w:r w:rsidRPr="00894CB3">
        <w:t>утверждены</w:t>
      </w:r>
      <w:r w:rsidR="00894CB3" w:rsidRPr="00894CB3">
        <w:t xml:space="preserve"> </w:t>
      </w:r>
      <w:r w:rsidRPr="00894CB3">
        <w:t>Правила</w:t>
      </w:r>
      <w:r w:rsidR="00894CB3" w:rsidRPr="00894CB3">
        <w:t xml:space="preserve"> </w:t>
      </w:r>
      <w:r w:rsidRPr="00894CB3">
        <w:t>осуществления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инвестиционному</w:t>
      </w:r>
      <w:r w:rsidR="00894CB3" w:rsidRPr="00894CB3">
        <w:t xml:space="preserve"> </w:t>
      </w:r>
      <w:r w:rsidRPr="00894CB3">
        <w:t>управлению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активами.</w:t>
      </w:r>
      <w:r w:rsidR="00894CB3" w:rsidRPr="00894CB3">
        <w:t xml:space="preserve"> </w:t>
      </w:r>
      <w:r w:rsidRPr="00894CB3">
        <w:t>Данные</w:t>
      </w:r>
      <w:r w:rsidR="00894CB3" w:rsidRPr="00894CB3">
        <w:t xml:space="preserve"> </w:t>
      </w:r>
      <w:r w:rsidRPr="00894CB3">
        <w:t>правила</w:t>
      </w:r>
      <w:r w:rsidR="00894CB3" w:rsidRPr="00894CB3">
        <w:t xml:space="preserve"> </w:t>
      </w:r>
      <w:r w:rsidRPr="00894CB3">
        <w:t>предусматривают</w:t>
      </w:r>
      <w:r w:rsidR="00894CB3" w:rsidRPr="00894CB3">
        <w:t xml:space="preserve"> </w:t>
      </w:r>
      <w:r w:rsidRPr="00894CB3">
        <w:t>установление</w:t>
      </w:r>
      <w:r w:rsidR="00894CB3" w:rsidRPr="00894CB3">
        <w:t xml:space="preserve"> </w:t>
      </w:r>
      <w:r w:rsidRPr="00894CB3">
        <w:t>порядка,</w:t>
      </w:r>
      <w:r w:rsidR="00894CB3" w:rsidRPr="00894CB3">
        <w:t xml:space="preserve"> </w:t>
      </w:r>
      <w:r w:rsidRPr="00894CB3">
        <w:t>согласно</w:t>
      </w:r>
      <w:r w:rsidR="00894CB3" w:rsidRPr="00894CB3">
        <w:t xml:space="preserve"> </w:t>
      </w:r>
      <w:r w:rsidRPr="00894CB3">
        <w:t>которому</w:t>
      </w:r>
      <w:r w:rsidR="00894CB3" w:rsidRPr="00894CB3">
        <w:t xml:space="preserve"> </w:t>
      </w:r>
      <w:r w:rsidRPr="00894CB3">
        <w:t>происходит</w:t>
      </w:r>
      <w:r w:rsidR="00894CB3" w:rsidRPr="00894CB3">
        <w:t xml:space="preserve"> </w:t>
      </w:r>
      <w:r w:rsidRPr="00894CB3">
        <w:t>осуществление</w:t>
      </w:r>
      <w:r w:rsidR="00894CB3" w:rsidRPr="00894CB3">
        <w:t xml:space="preserve"> </w:t>
      </w:r>
      <w:r w:rsidRPr="00894CB3">
        <w:t>операций</w:t>
      </w:r>
      <w:r w:rsidR="00894CB3" w:rsidRPr="00894CB3">
        <w:t xml:space="preserve"> </w:t>
      </w:r>
      <w:r w:rsidRPr="00894CB3">
        <w:t>хеджирования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финансовым</w:t>
      </w:r>
      <w:r w:rsidR="00894CB3" w:rsidRPr="00894CB3">
        <w:t xml:space="preserve"> </w:t>
      </w:r>
      <w:r w:rsidRPr="00894CB3">
        <w:t>инструментам,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разрешено</w:t>
      </w:r>
      <w:r w:rsidR="00894CB3" w:rsidRPr="00894CB3">
        <w:t xml:space="preserve"> </w:t>
      </w:r>
      <w:r w:rsidRPr="00894CB3">
        <w:t>осуществлять</w:t>
      </w:r>
      <w:r w:rsidR="00894CB3" w:rsidRPr="00894CB3">
        <w:t xml:space="preserve"> </w:t>
      </w:r>
      <w:r w:rsidRPr="00894CB3">
        <w:t>инвестирование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активов,</w:t>
      </w:r>
      <w:r w:rsidR="00894CB3" w:rsidRPr="00894CB3">
        <w:t xml:space="preserve"> </w:t>
      </w:r>
      <w:r w:rsidRPr="00894CB3">
        <w:t>перечень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предел</w:t>
      </w:r>
      <w:r w:rsidR="00894CB3" w:rsidRPr="00894CB3">
        <w:t xml:space="preserve"> </w:t>
      </w:r>
      <w:r w:rsidRPr="00894CB3">
        <w:t>использования</w:t>
      </w:r>
      <w:r w:rsidR="00894CB3" w:rsidRPr="00894CB3">
        <w:t xml:space="preserve"> </w:t>
      </w:r>
      <w:r w:rsidRPr="00894CB3">
        <w:t>инструментов</w:t>
      </w:r>
      <w:r w:rsidR="00894CB3" w:rsidRPr="00894CB3">
        <w:t xml:space="preserve"> </w:t>
      </w:r>
      <w:r w:rsidRPr="00894CB3">
        <w:t>хеджирования.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этими</w:t>
      </w:r>
      <w:r w:rsidR="00894CB3" w:rsidRPr="00894CB3">
        <w:t xml:space="preserve"> </w:t>
      </w:r>
      <w:r w:rsidRPr="00894CB3">
        <w:t>Правилами</w:t>
      </w:r>
      <w:r w:rsidR="00894CB3" w:rsidRPr="00894CB3">
        <w:t xml:space="preserve"> </w:t>
      </w:r>
      <w:r w:rsidRPr="00894CB3">
        <w:t>предусмотрено</w:t>
      </w:r>
      <w:r w:rsidR="00894CB3" w:rsidRPr="00894CB3">
        <w:t xml:space="preserve"> </w:t>
      </w:r>
      <w:r w:rsidRPr="00894CB3">
        <w:t>расширение</w:t>
      </w:r>
      <w:r w:rsidR="00894CB3" w:rsidRPr="00894CB3">
        <w:t xml:space="preserve"> </w:t>
      </w:r>
      <w:r w:rsidRPr="00894CB3">
        <w:t>перечня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инструментов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инвестирования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активов,</w:t>
      </w:r>
      <w:r w:rsidR="00894CB3" w:rsidRPr="00894CB3">
        <w:t xml:space="preserve"> </w:t>
      </w:r>
      <w:r w:rsidRPr="00894CB3">
        <w:t>снижены</w:t>
      </w:r>
      <w:r w:rsidR="00894CB3" w:rsidRPr="00894CB3">
        <w:t xml:space="preserve"> </w:t>
      </w:r>
      <w:r w:rsidRPr="00894CB3">
        <w:t>лимиты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ГЦБ.</w:t>
      </w:r>
      <w:r w:rsidR="00894CB3" w:rsidRPr="00894CB3">
        <w:t xml:space="preserve"> </w:t>
      </w:r>
      <w:r w:rsidRPr="00894CB3">
        <w:t>Кроме</w:t>
      </w:r>
      <w:r w:rsidR="00894CB3" w:rsidRPr="00894CB3">
        <w:t xml:space="preserve"> </w:t>
      </w:r>
      <w:r w:rsidRPr="00894CB3">
        <w:t>того,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отношении</w:t>
      </w:r>
      <w:r w:rsidR="00894CB3" w:rsidRPr="00894CB3">
        <w:t xml:space="preserve"> </w:t>
      </w:r>
      <w:r w:rsidRPr="00894CB3">
        <w:t>рейтинговых</w:t>
      </w:r>
      <w:r w:rsidR="00894CB3" w:rsidRPr="00894CB3">
        <w:t xml:space="preserve"> </w:t>
      </w:r>
      <w:r w:rsidRPr="00894CB3">
        <w:t>оценок</w:t>
      </w:r>
      <w:r w:rsidR="00894CB3" w:rsidRPr="00894CB3">
        <w:t xml:space="preserve"> </w:t>
      </w:r>
      <w:r w:rsidRPr="00894CB3">
        <w:t>иностранных</w:t>
      </w:r>
      <w:r w:rsidR="00894CB3" w:rsidRPr="00894CB3">
        <w:t xml:space="preserve"> </w:t>
      </w:r>
      <w:r w:rsidRPr="00894CB3">
        <w:t>негосударственных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</w:t>
      </w:r>
      <w:r w:rsidR="00894CB3" w:rsidRPr="00894CB3">
        <w:t xml:space="preserve"> </w:t>
      </w:r>
      <w:r w:rsidRPr="00894CB3">
        <w:t>предусмотрено,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могут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приобретены</w:t>
      </w:r>
      <w:r w:rsidR="00894CB3" w:rsidRPr="00894CB3">
        <w:t xml:space="preserve"> </w:t>
      </w:r>
      <w:r w:rsidRPr="00894CB3">
        <w:t>акции,</w:t>
      </w:r>
      <w:r w:rsidR="00894CB3" w:rsidRPr="00894CB3">
        <w:t xml:space="preserve"> </w:t>
      </w:r>
      <w:r w:rsidRPr="00894CB3">
        <w:t>эмитент</w:t>
      </w:r>
      <w:r w:rsidR="00894CB3" w:rsidRPr="00894CB3">
        <w:t xml:space="preserve"> </w:t>
      </w:r>
      <w:r w:rsidRPr="00894CB3">
        <w:t>которых</w:t>
      </w:r>
      <w:r w:rsidR="00894CB3" w:rsidRPr="00894CB3">
        <w:t xml:space="preserve"> </w:t>
      </w:r>
      <w:r w:rsidRPr="00894CB3">
        <w:t>имеет</w:t>
      </w:r>
      <w:r w:rsidR="00894CB3" w:rsidRPr="00894CB3">
        <w:t xml:space="preserve"> </w:t>
      </w:r>
      <w:r w:rsidRPr="00894CB3">
        <w:t>рейтинг.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отношении</w:t>
      </w:r>
      <w:r w:rsidR="00894CB3" w:rsidRPr="00894CB3">
        <w:t xml:space="preserve"> </w:t>
      </w:r>
      <w:r w:rsidRPr="00894CB3">
        <w:t>рейтинговых</w:t>
      </w:r>
      <w:r w:rsidR="00894CB3" w:rsidRPr="00894CB3">
        <w:t xml:space="preserve"> </w:t>
      </w:r>
      <w:r w:rsidRPr="00894CB3">
        <w:t>оценок</w:t>
      </w:r>
      <w:r w:rsidR="00894CB3" w:rsidRPr="00894CB3">
        <w:t xml:space="preserve"> </w:t>
      </w:r>
      <w:r w:rsidRPr="00894CB3">
        <w:t>паев</w:t>
      </w:r>
      <w:r w:rsidR="00894CB3" w:rsidRPr="00894CB3">
        <w:t xml:space="preserve"> </w:t>
      </w:r>
      <w:r w:rsidRPr="00894CB3">
        <w:t>инвестиционных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установлены</w:t>
      </w:r>
      <w:r w:rsidR="00894CB3" w:rsidRPr="00894CB3">
        <w:t xml:space="preserve"> </w:t>
      </w:r>
      <w:r w:rsidRPr="00894CB3">
        <w:t>пороговые</w:t>
      </w:r>
      <w:r w:rsidR="00894CB3" w:rsidRPr="00894CB3">
        <w:t xml:space="preserve"> </w:t>
      </w:r>
      <w:r w:rsidRPr="00894CB3">
        <w:t>значения</w:t>
      </w:r>
      <w:r w:rsidR="00894CB3" w:rsidRPr="00894CB3">
        <w:t xml:space="preserve"> </w:t>
      </w:r>
      <w:r w:rsidRPr="00894CB3">
        <w:t>рейтинговой</w:t>
      </w:r>
      <w:r w:rsidR="00894CB3" w:rsidRPr="00894CB3">
        <w:t xml:space="preserve"> </w:t>
      </w:r>
      <w:r w:rsidRPr="00894CB3">
        <w:t>оценки,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соответствующим</w:t>
      </w:r>
      <w:r w:rsidR="00894CB3" w:rsidRPr="00894CB3">
        <w:t xml:space="preserve"> </w:t>
      </w:r>
      <w:r w:rsidRPr="00894CB3">
        <w:t>рейтинговым</w:t>
      </w:r>
      <w:r w:rsidR="00894CB3" w:rsidRPr="00894CB3">
        <w:t xml:space="preserve"> </w:t>
      </w:r>
      <w:r w:rsidRPr="00894CB3">
        <w:t>шкалам</w:t>
      </w:r>
      <w:r w:rsidR="00894CB3" w:rsidRPr="00894CB3">
        <w:t xml:space="preserve"> </w:t>
      </w:r>
      <w:r w:rsidRPr="00894CB3">
        <w:t>агентства</w:t>
      </w:r>
      <w:r w:rsidR="00894CB3" w:rsidRPr="00894CB3">
        <w:t xml:space="preserve"> </w:t>
      </w:r>
      <w:r w:rsidRPr="00894CB3">
        <w:t>Standard</w:t>
      </w:r>
      <w:r w:rsidR="00894CB3" w:rsidRPr="00894CB3">
        <w:t xml:space="preserve"> </w:t>
      </w:r>
      <w:r w:rsidRPr="00894CB3">
        <w:t>&amp;</w:t>
      </w:r>
      <w:r w:rsidR="00894CB3" w:rsidRPr="00894CB3">
        <w:t xml:space="preserve"> </w:t>
      </w:r>
      <w:r w:rsidRPr="00894CB3">
        <w:t>Poor's</w:t>
      </w:r>
      <w:r w:rsidR="00894CB3" w:rsidRPr="00894CB3">
        <w:t xml:space="preserve"> (</w:t>
      </w:r>
      <w:r w:rsidRPr="00894CB3">
        <w:t>не</w:t>
      </w:r>
      <w:r w:rsidR="00894CB3" w:rsidRPr="00894CB3">
        <w:t xml:space="preserve"> </w:t>
      </w:r>
      <w:r w:rsidRPr="00894CB3">
        <w:t>ниже</w:t>
      </w:r>
      <w:r w:rsidR="00894CB3" w:rsidRPr="00894CB3">
        <w:t xml:space="preserve"> "</w:t>
      </w:r>
      <w:r w:rsidRPr="00894CB3">
        <w:t>BBBm</w:t>
      </w:r>
      <w:r w:rsidR="00894CB3" w:rsidRPr="00894CB3">
        <w:t>"</w:t>
      </w:r>
      <w:r w:rsidRPr="00894CB3">
        <w:t>,</w:t>
      </w:r>
      <w:r w:rsidR="00894CB3" w:rsidRPr="00894CB3">
        <w:t xml:space="preserve"> </w:t>
      </w:r>
      <w:r w:rsidRPr="00894CB3">
        <w:t>либо</w:t>
      </w:r>
      <w:r w:rsidR="00894CB3" w:rsidRPr="00894CB3">
        <w:t xml:space="preserve"> "</w:t>
      </w:r>
      <w:r w:rsidRPr="00894CB3">
        <w:t>BBBf</w:t>
      </w:r>
      <w:r w:rsidR="00894CB3" w:rsidRPr="00894CB3">
        <w:t>").</w:t>
      </w:r>
    </w:p>
    <w:p w:rsidR="00B050A2" w:rsidRPr="00894CB3" w:rsidRDefault="00B050A2" w:rsidP="00894CB3">
      <w:pPr>
        <w:tabs>
          <w:tab w:val="left" w:pos="726"/>
        </w:tabs>
      </w:pPr>
      <w:bookmarkStart w:id="93" w:name="sub1000413328"/>
      <w:r w:rsidRPr="00BD561D">
        <w:rPr>
          <w:bCs/>
        </w:rPr>
        <w:t>Постановлением</w:t>
      </w:r>
      <w:bookmarkEnd w:id="93"/>
      <w:r w:rsidR="00894CB3" w:rsidRPr="00894CB3">
        <w:t xml:space="preserve"> </w:t>
      </w:r>
      <w:r w:rsidRPr="00894CB3">
        <w:t>Правления</w:t>
      </w:r>
      <w:r w:rsidR="00894CB3" w:rsidRPr="00894CB3">
        <w:t xml:space="preserve"> </w:t>
      </w:r>
      <w:r w:rsidRPr="00894CB3">
        <w:t>Агентства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26.11.05</w:t>
      </w:r>
      <w:r w:rsidR="00894CB3" w:rsidRPr="00894CB3">
        <w:t xml:space="preserve"> </w:t>
      </w:r>
      <w:r w:rsidRPr="00894CB3">
        <w:t>г.</w:t>
      </w:r>
      <w:r w:rsidR="00894CB3" w:rsidRPr="00894CB3">
        <w:t xml:space="preserve"> </w:t>
      </w:r>
      <w:r w:rsidRPr="00894CB3">
        <w:t>№</w:t>
      </w:r>
      <w:r w:rsidR="00894CB3" w:rsidRPr="00894CB3">
        <w:t xml:space="preserve"> </w:t>
      </w:r>
      <w:r w:rsidRPr="00894CB3">
        <w:t>416</w:t>
      </w:r>
      <w:r w:rsidR="00894CB3" w:rsidRPr="00894CB3">
        <w:t xml:space="preserve"> </w:t>
      </w:r>
      <w:r w:rsidRPr="00894CB3">
        <w:t>внесены</w:t>
      </w:r>
      <w:r w:rsidR="00894CB3" w:rsidRPr="00894CB3">
        <w:t xml:space="preserve"> </w:t>
      </w:r>
      <w:r w:rsidRPr="00894CB3">
        <w:t>изменения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дополнения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bookmarkStart w:id="94" w:name="sub1000126165"/>
      <w:r w:rsidRPr="00BD561D">
        <w:rPr>
          <w:bCs/>
        </w:rPr>
        <w:t>постановление</w:t>
      </w:r>
      <w:bookmarkEnd w:id="94"/>
      <w:r w:rsidR="00894CB3" w:rsidRPr="00894CB3">
        <w:t xml:space="preserve"> </w:t>
      </w:r>
      <w:r w:rsidRPr="00894CB3">
        <w:t>Правления</w:t>
      </w:r>
      <w:r w:rsidR="00894CB3" w:rsidRPr="00894CB3">
        <w:t xml:space="preserve"> </w:t>
      </w:r>
      <w:r w:rsidRPr="00894CB3">
        <w:t>Национального</w:t>
      </w:r>
      <w:r w:rsidR="00894CB3" w:rsidRPr="00894CB3">
        <w:t xml:space="preserve"> </w:t>
      </w:r>
      <w:r w:rsidRPr="00894CB3">
        <w:t>Банка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21.04.03</w:t>
      </w:r>
      <w:r w:rsidR="00894CB3" w:rsidRPr="00894CB3">
        <w:t xml:space="preserve"> </w:t>
      </w:r>
      <w:r w:rsidRPr="00894CB3">
        <w:t>г.</w:t>
      </w:r>
      <w:r w:rsidR="00894CB3" w:rsidRPr="00894CB3">
        <w:t xml:space="preserve"> </w:t>
      </w:r>
      <w:r w:rsidRPr="00894CB3">
        <w:t>№</w:t>
      </w:r>
      <w:r w:rsidR="00894CB3" w:rsidRPr="00894CB3">
        <w:t xml:space="preserve"> </w:t>
      </w:r>
      <w:r w:rsidRPr="00894CB3">
        <w:t>138</w:t>
      </w:r>
      <w:r w:rsidR="00894CB3" w:rsidRPr="00894CB3">
        <w:t xml:space="preserve"> "</w:t>
      </w:r>
      <w:r w:rsidRPr="00894CB3">
        <w:t>Об</w:t>
      </w:r>
      <w:r w:rsidR="00894CB3" w:rsidRPr="00894CB3">
        <w:t xml:space="preserve"> </w:t>
      </w:r>
      <w:r w:rsidRPr="00894CB3">
        <w:t>утверждении</w:t>
      </w:r>
      <w:r w:rsidR="00894CB3" w:rsidRPr="00894CB3">
        <w:t xml:space="preserve"> </w:t>
      </w:r>
      <w:r w:rsidRPr="00894CB3">
        <w:t>типовых</w:t>
      </w:r>
      <w:r w:rsidR="00894CB3" w:rsidRPr="00894CB3">
        <w:t xml:space="preserve"> </w:t>
      </w:r>
      <w:r w:rsidRPr="00894CB3">
        <w:t>договоров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пенсионном</w:t>
      </w:r>
      <w:r w:rsidR="00894CB3" w:rsidRPr="00894CB3">
        <w:t xml:space="preserve"> </w:t>
      </w:r>
      <w:r w:rsidRPr="00894CB3">
        <w:t>обеспечении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обязательных,</w:t>
      </w:r>
      <w:r w:rsidR="00894CB3" w:rsidRPr="00894CB3">
        <w:t xml:space="preserve"> </w:t>
      </w:r>
      <w:r w:rsidRPr="00894CB3">
        <w:t>добровольных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добровольных</w:t>
      </w:r>
      <w:r w:rsidR="00894CB3" w:rsidRPr="00894CB3">
        <w:t xml:space="preserve"> </w:t>
      </w:r>
      <w:r w:rsidRPr="00894CB3">
        <w:t>профессиональных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определения</w:t>
      </w:r>
      <w:r w:rsidR="00894CB3" w:rsidRPr="00894CB3">
        <w:t xml:space="preserve"> </w:t>
      </w:r>
      <w:r w:rsidRPr="00894CB3">
        <w:t>объема</w:t>
      </w:r>
      <w:r w:rsidR="00894CB3" w:rsidRPr="00894CB3">
        <w:t xml:space="preserve"> </w:t>
      </w:r>
      <w:r w:rsidRPr="00894CB3">
        <w:t>информации</w:t>
      </w:r>
      <w:r w:rsidR="00894CB3" w:rsidRPr="00894CB3">
        <w:t xml:space="preserve"> </w:t>
      </w:r>
      <w:r w:rsidRPr="00894CB3">
        <w:t>об</w:t>
      </w:r>
      <w:r w:rsidR="00894CB3" w:rsidRPr="00894CB3">
        <w:t xml:space="preserve"> </w:t>
      </w:r>
      <w:r w:rsidRPr="00894CB3">
        <w:t>акционерах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организации,</w:t>
      </w:r>
      <w:r w:rsidR="00894CB3" w:rsidRPr="00894CB3">
        <w:t xml:space="preserve"> </w:t>
      </w:r>
      <w:r w:rsidRPr="00894CB3">
        <w:t>осуществляющей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банка-кастодиана</w:t>
      </w:r>
      <w:r w:rsidR="00894CB3" w:rsidRPr="00894CB3">
        <w:t>"</w:t>
      </w:r>
      <w:r w:rsidRPr="00894CB3">
        <w:t>,</w:t>
      </w:r>
      <w:r w:rsidR="00894CB3" w:rsidRPr="00894CB3">
        <w:t xml:space="preserve"> </w:t>
      </w:r>
      <w:r w:rsidRPr="00894CB3">
        <w:t>направленные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расширение</w:t>
      </w:r>
      <w:r w:rsidR="00894CB3" w:rsidRPr="00894CB3">
        <w:t xml:space="preserve"> </w:t>
      </w:r>
      <w:r w:rsidRPr="00894CB3">
        <w:t>формата</w:t>
      </w:r>
      <w:r w:rsidR="00894CB3" w:rsidRPr="00894CB3">
        <w:t xml:space="preserve"> </w:t>
      </w:r>
      <w:r w:rsidRPr="00894CB3">
        <w:t>обязательной</w:t>
      </w:r>
      <w:r w:rsidR="00894CB3" w:rsidRPr="00894CB3">
        <w:t xml:space="preserve"> </w:t>
      </w:r>
      <w:r w:rsidRPr="00894CB3">
        <w:t>ежегодной</w:t>
      </w:r>
      <w:r w:rsidR="00894CB3" w:rsidRPr="00894CB3">
        <w:t xml:space="preserve"> </w:t>
      </w:r>
      <w:r w:rsidRPr="00894CB3">
        <w:t>информации</w:t>
      </w:r>
      <w:r w:rsidR="00894CB3" w:rsidRPr="00894CB3">
        <w:t xml:space="preserve"> </w:t>
      </w:r>
      <w:r w:rsidRPr="00894CB3">
        <w:t>НПФ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ежемесячных</w:t>
      </w:r>
      <w:r w:rsidR="00894CB3" w:rsidRPr="00894CB3">
        <w:t xml:space="preserve"> </w:t>
      </w:r>
      <w:r w:rsidRPr="00894CB3">
        <w:t>инвестиционных</w:t>
      </w:r>
      <w:r w:rsidR="00894CB3" w:rsidRPr="00894CB3">
        <w:t xml:space="preserve"> </w:t>
      </w:r>
      <w:r w:rsidRPr="00894CB3">
        <w:t>доходах</w:t>
      </w:r>
      <w:r w:rsidR="00894CB3" w:rsidRPr="00894CB3">
        <w:t xml:space="preserve"> (</w:t>
      </w:r>
      <w:r w:rsidRPr="00894CB3">
        <w:t>убытках</w:t>
      </w:r>
      <w:r w:rsidR="00894CB3" w:rsidRPr="00894CB3">
        <w:t xml:space="preserve">), </w:t>
      </w:r>
      <w:r w:rsidRPr="00894CB3">
        <w:t>ежемесячных</w:t>
      </w:r>
      <w:r w:rsidR="00894CB3" w:rsidRPr="00894CB3">
        <w:t xml:space="preserve"> </w:t>
      </w:r>
      <w:r w:rsidRPr="00894CB3">
        <w:t>взносах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суммах</w:t>
      </w:r>
      <w:r w:rsidR="00894CB3" w:rsidRPr="00894CB3">
        <w:t xml:space="preserve"> </w:t>
      </w:r>
      <w:r w:rsidRPr="00894CB3">
        <w:t>комиссионного</w:t>
      </w:r>
      <w:r w:rsidR="00894CB3" w:rsidRPr="00894CB3">
        <w:t xml:space="preserve"> </w:t>
      </w:r>
      <w:r w:rsidRPr="00894CB3">
        <w:t>вознаграждения.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Постановлениями</w:t>
      </w:r>
      <w:r w:rsidR="00894CB3" w:rsidRPr="00894CB3">
        <w:t xml:space="preserve"> </w:t>
      </w:r>
      <w:r w:rsidRPr="00894CB3">
        <w:t>Правления</w:t>
      </w:r>
      <w:r w:rsidR="00894CB3" w:rsidRPr="00894CB3">
        <w:t xml:space="preserve"> </w:t>
      </w:r>
      <w:r w:rsidRPr="00894CB3">
        <w:t>Агентства</w:t>
      </w:r>
      <w:r w:rsidR="00894CB3" w:rsidRPr="00894CB3">
        <w:t xml:space="preserve"> </w:t>
      </w:r>
      <w:bookmarkStart w:id="95" w:name="sub1000418795"/>
      <w:r w:rsidRPr="00BD561D">
        <w:rPr>
          <w:bCs/>
        </w:rPr>
        <w:t>№</w:t>
      </w:r>
      <w:r w:rsidR="00894CB3" w:rsidRPr="00BD561D">
        <w:rPr>
          <w:bCs/>
        </w:rPr>
        <w:t xml:space="preserve"> </w:t>
      </w:r>
      <w:r w:rsidRPr="00BD561D">
        <w:rPr>
          <w:bCs/>
        </w:rPr>
        <w:t>412</w:t>
      </w:r>
      <w:bookmarkEnd w:id="95"/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bookmarkStart w:id="96" w:name="sub1000417620"/>
      <w:r w:rsidRPr="00BD561D">
        <w:rPr>
          <w:bCs/>
        </w:rPr>
        <w:t>№</w:t>
      </w:r>
      <w:r w:rsidR="00894CB3" w:rsidRPr="00BD561D">
        <w:rPr>
          <w:bCs/>
        </w:rPr>
        <w:t xml:space="preserve"> </w:t>
      </w:r>
      <w:r w:rsidRPr="00BD561D">
        <w:rPr>
          <w:bCs/>
        </w:rPr>
        <w:t>413</w:t>
      </w:r>
      <w:bookmarkEnd w:id="96"/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26</w:t>
      </w:r>
      <w:r w:rsidR="00894CB3" w:rsidRPr="00894CB3">
        <w:t xml:space="preserve"> </w:t>
      </w:r>
      <w:r w:rsidRPr="00894CB3">
        <w:t>ноября</w:t>
      </w:r>
      <w:r w:rsidR="00894CB3" w:rsidRPr="00894CB3">
        <w:t xml:space="preserve"> </w:t>
      </w:r>
      <w:r w:rsidRPr="00894CB3">
        <w:t>2005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разработанными</w:t>
      </w:r>
      <w:r w:rsidR="00894CB3" w:rsidRPr="00894CB3">
        <w:t xml:space="preserve"> </w:t>
      </w:r>
      <w:r w:rsidRPr="00894CB3">
        <w:t>во</w:t>
      </w:r>
      <w:r w:rsidR="00894CB3" w:rsidRPr="00894CB3">
        <w:t xml:space="preserve"> </w:t>
      </w:r>
      <w:r w:rsidRPr="00894CB3">
        <w:t>исполнение</w:t>
      </w:r>
      <w:r w:rsidR="00894CB3" w:rsidRPr="00894CB3">
        <w:t xml:space="preserve"> </w:t>
      </w:r>
      <w:r w:rsidRPr="00894CB3">
        <w:t>пункта</w:t>
      </w:r>
      <w:r w:rsidR="00894CB3" w:rsidRPr="00894CB3">
        <w:t xml:space="preserve"> </w:t>
      </w:r>
      <w:r w:rsidRPr="00894CB3">
        <w:t>4</w:t>
      </w:r>
      <w:r w:rsidR="00894CB3" w:rsidRPr="00894CB3">
        <w:t xml:space="preserve"> </w:t>
      </w:r>
      <w:bookmarkStart w:id="97" w:name="sub1000016065"/>
      <w:r w:rsidRPr="00BD561D">
        <w:rPr>
          <w:bCs/>
        </w:rPr>
        <w:t>статьи</w:t>
      </w:r>
      <w:r w:rsidR="00894CB3" w:rsidRPr="00BD561D">
        <w:rPr>
          <w:bCs/>
        </w:rPr>
        <w:t xml:space="preserve"> </w:t>
      </w:r>
      <w:r w:rsidRPr="00BD561D">
        <w:rPr>
          <w:bCs/>
        </w:rPr>
        <w:t>31</w:t>
      </w:r>
      <w:bookmarkEnd w:id="97"/>
      <w:r w:rsidR="00894CB3" w:rsidRPr="00894CB3">
        <w:t xml:space="preserve"> </w:t>
      </w:r>
      <w:r w:rsidRPr="00894CB3">
        <w:t>Закона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"</w:t>
      </w:r>
      <w:r w:rsidRPr="00894CB3">
        <w:t>О</w:t>
      </w:r>
      <w:r w:rsidR="00894CB3" w:rsidRPr="00894CB3">
        <w:t xml:space="preserve"> </w:t>
      </w:r>
      <w:r w:rsidRPr="00894CB3">
        <w:t>пенсионном</w:t>
      </w:r>
      <w:r w:rsidR="00894CB3" w:rsidRPr="00894CB3">
        <w:t xml:space="preserve"> </w:t>
      </w:r>
      <w:r w:rsidRPr="00894CB3">
        <w:t>обеспечении</w:t>
      </w:r>
      <w:r w:rsidR="00894CB3" w:rsidRPr="00894CB3">
        <w:t xml:space="preserve">" </w:t>
      </w:r>
      <w:r w:rsidRPr="00894CB3">
        <w:t>от</w:t>
      </w:r>
      <w:r w:rsidR="00894CB3" w:rsidRPr="00894CB3">
        <w:t xml:space="preserve"> </w:t>
      </w:r>
      <w:r w:rsidRPr="00894CB3">
        <w:t>20</w:t>
      </w:r>
      <w:r w:rsidR="00894CB3" w:rsidRPr="00894CB3">
        <w:t xml:space="preserve"> </w:t>
      </w:r>
      <w:r w:rsidRPr="00894CB3">
        <w:t>июня</w:t>
      </w:r>
      <w:r w:rsidR="00894CB3" w:rsidRPr="00894CB3">
        <w:t xml:space="preserve"> </w:t>
      </w:r>
      <w:r w:rsidRPr="00894CB3">
        <w:t>1997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№</w:t>
      </w:r>
      <w:r w:rsidR="00894CB3" w:rsidRPr="00894CB3">
        <w:t xml:space="preserve"> </w:t>
      </w:r>
      <w:r w:rsidRPr="00894CB3">
        <w:t>136-I,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вступают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действие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января</w:t>
      </w:r>
      <w:r w:rsidR="00894CB3" w:rsidRPr="00894CB3">
        <w:t xml:space="preserve"> </w:t>
      </w:r>
      <w:r w:rsidRPr="00894CB3">
        <w:t>2006</w:t>
      </w:r>
      <w:r w:rsidR="00894CB3" w:rsidRPr="00894CB3">
        <w:t xml:space="preserve"> </w:t>
      </w:r>
      <w:r w:rsidRPr="00894CB3">
        <w:t>года,</w:t>
      </w:r>
      <w:r w:rsidR="00894CB3" w:rsidRPr="00894CB3">
        <w:t xml:space="preserve"> </w:t>
      </w:r>
      <w:r w:rsidRPr="00894CB3">
        <w:t>внесены</w:t>
      </w:r>
      <w:r w:rsidR="00894CB3" w:rsidRPr="00894CB3">
        <w:t xml:space="preserve"> </w:t>
      </w:r>
      <w:r w:rsidRPr="00894CB3">
        <w:t>поправки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Правила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пруденциальных</w:t>
      </w:r>
      <w:r w:rsidR="00894CB3" w:rsidRPr="00894CB3">
        <w:t xml:space="preserve"> </w:t>
      </w:r>
      <w:r w:rsidRPr="00894CB3">
        <w:t>нормативах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направленные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установление</w:t>
      </w:r>
      <w:r w:rsidR="00894CB3" w:rsidRPr="00894CB3">
        <w:t xml:space="preserve"> </w:t>
      </w:r>
      <w:r w:rsidRPr="00894CB3">
        <w:t>порядка</w:t>
      </w:r>
      <w:r w:rsidR="00894CB3" w:rsidRPr="00894CB3">
        <w:t xml:space="preserve"> </w:t>
      </w:r>
      <w:r w:rsidRPr="00894CB3">
        <w:t>возмещения</w:t>
      </w:r>
      <w:r w:rsidR="00894CB3" w:rsidRPr="00894CB3">
        <w:t xml:space="preserve"> </w:t>
      </w:r>
      <w:r w:rsidRPr="00894CB3">
        <w:t>отрицательной</w:t>
      </w:r>
      <w:r w:rsidR="00894CB3" w:rsidRPr="00894CB3">
        <w:t xml:space="preserve"> </w:t>
      </w:r>
      <w:r w:rsidRPr="00894CB3">
        <w:t>разницы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случае,</w:t>
      </w:r>
      <w:r w:rsidR="00894CB3" w:rsidRPr="00894CB3">
        <w:t xml:space="preserve"> </w:t>
      </w:r>
      <w:r w:rsidRPr="00894CB3">
        <w:t>когда</w:t>
      </w:r>
      <w:r w:rsidR="00894CB3" w:rsidRPr="00894CB3">
        <w:t xml:space="preserve"> </w:t>
      </w:r>
      <w:r w:rsidRPr="00894CB3">
        <w:t>показатель</w:t>
      </w:r>
      <w:r w:rsidR="00894CB3" w:rsidRPr="00894CB3">
        <w:t xml:space="preserve"> </w:t>
      </w:r>
      <w:r w:rsidRPr="00894CB3">
        <w:t>номинальной</w:t>
      </w:r>
      <w:r w:rsidR="00894CB3" w:rsidRPr="00894CB3">
        <w:t xml:space="preserve"> </w:t>
      </w:r>
      <w:r w:rsidRPr="00894CB3">
        <w:t>доходности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активам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конец</w:t>
      </w:r>
      <w:r w:rsidR="00894CB3" w:rsidRPr="00894CB3">
        <w:t xml:space="preserve"> </w:t>
      </w:r>
      <w:r w:rsidRPr="00894CB3">
        <w:t>календарного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составляет</w:t>
      </w:r>
      <w:r w:rsidR="00894CB3" w:rsidRPr="00894CB3">
        <w:t xml:space="preserve"> </w:t>
      </w:r>
      <w:r w:rsidRPr="00894CB3">
        <w:t>величину,</w:t>
      </w:r>
      <w:r w:rsidR="00894CB3" w:rsidRPr="00894CB3">
        <w:t xml:space="preserve"> </w:t>
      </w:r>
      <w:r w:rsidRPr="00894CB3">
        <w:t>меньшую</w:t>
      </w:r>
      <w:r w:rsidR="00894CB3" w:rsidRPr="00894CB3">
        <w:t xml:space="preserve"> </w:t>
      </w:r>
      <w:r w:rsidRPr="00894CB3">
        <w:t>установленного</w:t>
      </w:r>
      <w:r w:rsidR="00894CB3" w:rsidRPr="00894CB3">
        <w:t xml:space="preserve"> </w:t>
      </w:r>
      <w:r w:rsidRPr="00894CB3">
        <w:t>минимального</w:t>
      </w:r>
      <w:r w:rsidR="00894CB3" w:rsidRPr="00894CB3">
        <w:t xml:space="preserve"> </w:t>
      </w:r>
      <w:r w:rsidRPr="00894CB3">
        <w:t>значения</w:t>
      </w:r>
      <w:r w:rsidR="00894CB3" w:rsidRPr="00894CB3">
        <w:t xml:space="preserve"> </w:t>
      </w:r>
      <w:r w:rsidRPr="00894CB3">
        <w:t>доходности,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срок</w:t>
      </w:r>
      <w:r w:rsidR="00894CB3" w:rsidRPr="00894CB3">
        <w:t xml:space="preserve"> </w:t>
      </w:r>
      <w:r w:rsidRPr="00894CB3">
        <w:t>зачисления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порядок</w:t>
      </w:r>
      <w:r w:rsidR="00894CB3" w:rsidRPr="00894CB3">
        <w:t xml:space="preserve"> </w:t>
      </w:r>
      <w:r w:rsidRPr="00894CB3">
        <w:t>расчета</w:t>
      </w:r>
      <w:r w:rsidR="00894CB3" w:rsidRPr="00894CB3">
        <w:t xml:space="preserve"> </w:t>
      </w:r>
      <w:r w:rsidRPr="00894CB3">
        <w:t>суммы</w:t>
      </w:r>
      <w:r w:rsidR="00894CB3" w:rsidRPr="00894CB3">
        <w:t xml:space="preserve"> </w:t>
      </w:r>
      <w:r w:rsidRPr="00894CB3">
        <w:t>денег,</w:t>
      </w:r>
      <w:r w:rsidR="00894CB3" w:rsidRPr="00894CB3">
        <w:t xml:space="preserve"> </w:t>
      </w:r>
      <w:r w:rsidRPr="00894CB3">
        <w:t>которая</w:t>
      </w:r>
      <w:r w:rsidR="00894CB3" w:rsidRPr="00894CB3">
        <w:t xml:space="preserve"> </w:t>
      </w:r>
      <w:r w:rsidRPr="00894CB3">
        <w:t>должна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зачислена</w:t>
      </w:r>
      <w:r w:rsidR="00894CB3" w:rsidRPr="00894CB3">
        <w:t xml:space="preserve"> </w:t>
      </w:r>
      <w:r w:rsidRPr="00894CB3">
        <w:t>ООИУПА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расчетный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возмещении</w:t>
      </w:r>
      <w:r w:rsidR="00894CB3" w:rsidRPr="00894CB3">
        <w:t xml:space="preserve"> </w:t>
      </w:r>
      <w:r w:rsidRPr="00894CB3">
        <w:t>данной</w:t>
      </w:r>
      <w:r w:rsidR="00894CB3" w:rsidRPr="00894CB3">
        <w:t xml:space="preserve"> </w:t>
      </w:r>
      <w:r w:rsidRPr="00894CB3">
        <w:t>отрицательной</w:t>
      </w:r>
      <w:r w:rsidR="00894CB3" w:rsidRPr="00894CB3">
        <w:t xml:space="preserve"> </w:t>
      </w:r>
      <w:r w:rsidRPr="00894CB3">
        <w:t>разницы.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целях</w:t>
      </w:r>
      <w:r w:rsidR="00894CB3" w:rsidRPr="00894CB3">
        <w:t xml:space="preserve"> </w:t>
      </w:r>
      <w:r w:rsidRPr="00894CB3">
        <w:t>установления</w:t>
      </w:r>
      <w:r w:rsidR="00894CB3" w:rsidRPr="00894CB3">
        <w:t xml:space="preserve"> </w:t>
      </w:r>
      <w:r w:rsidRPr="00894CB3">
        <w:t>условий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порядка</w:t>
      </w:r>
      <w:r w:rsidR="00894CB3" w:rsidRPr="00894CB3">
        <w:t xml:space="preserve"> </w:t>
      </w:r>
      <w:r w:rsidRPr="00894CB3">
        <w:t>выдачи</w:t>
      </w:r>
      <w:r w:rsidR="00894CB3" w:rsidRPr="00894CB3">
        <w:t xml:space="preserve"> </w:t>
      </w:r>
      <w:r w:rsidRPr="00894CB3">
        <w:t>лицензии,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требований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созданию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обеспечению</w:t>
      </w:r>
      <w:r w:rsidR="00894CB3" w:rsidRPr="00894CB3">
        <w:t xml:space="preserve"> </w:t>
      </w:r>
      <w:r w:rsidRPr="00894CB3">
        <w:t>безопасности</w:t>
      </w:r>
      <w:r w:rsidR="00894CB3" w:rsidRPr="00894CB3">
        <w:t xml:space="preserve"> </w:t>
      </w:r>
      <w:r w:rsidRPr="00894CB3">
        <w:t>функционирования</w:t>
      </w:r>
      <w:r w:rsidR="00894CB3" w:rsidRPr="00894CB3">
        <w:t xml:space="preserve"> </w:t>
      </w:r>
      <w:r w:rsidRPr="00894CB3">
        <w:t>автоматизированной</w:t>
      </w:r>
      <w:r w:rsidR="00894CB3" w:rsidRPr="00894CB3">
        <w:t xml:space="preserve"> </w:t>
      </w:r>
      <w:r w:rsidRPr="00894CB3">
        <w:t>информационной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формирования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управления</w:t>
      </w:r>
      <w:r w:rsidR="00894CB3" w:rsidRPr="00894CB3">
        <w:t xml:space="preserve"> </w:t>
      </w:r>
      <w:r w:rsidRPr="00894CB3">
        <w:t>рисками,</w:t>
      </w:r>
      <w:r w:rsidR="00894CB3" w:rsidRPr="00894CB3">
        <w:t xml:space="preserve"> </w:t>
      </w:r>
      <w:r w:rsidRPr="00894CB3">
        <w:t>должны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разработаны</w:t>
      </w:r>
      <w:r w:rsidR="00894CB3" w:rsidRPr="00894CB3">
        <w:t xml:space="preserve"> </w:t>
      </w:r>
      <w:r w:rsidRPr="00894CB3">
        <w:t>Правила</w:t>
      </w:r>
      <w:r w:rsidR="00894CB3" w:rsidRPr="00894CB3">
        <w:t xml:space="preserve"> </w:t>
      </w:r>
      <w:r w:rsidRPr="00894CB3">
        <w:t>лицензирования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привлечению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осуществлению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выплат,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</w:t>
      </w:r>
      <w:r w:rsidR="00894CB3" w:rsidRPr="00894CB3">
        <w:t xml:space="preserve"> </w:t>
      </w:r>
      <w:r w:rsidRPr="00894CB3">
        <w:t>же</w:t>
      </w:r>
      <w:r w:rsidR="00894CB3" w:rsidRPr="00894CB3">
        <w:t xml:space="preserve"> </w:t>
      </w:r>
      <w:r w:rsidRPr="00894CB3">
        <w:t>разделение</w:t>
      </w:r>
      <w:r w:rsidR="00894CB3" w:rsidRPr="00894CB3">
        <w:t xml:space="preserve"> </w:t>
      </w:r>
      <w:r w:rsidRPr="00894CB3">
        <w:t>критериев</w:t>
      </w:r>
      <w:r w:rsidR="00894CB3" w:rsidRPr="00894CB3">
        <w:t xml:space="preserve"> </w:t>
      </w:r>
      <w:r w:rsidRPr="00894CB3">
        <w:t>требований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наличию</w:t>
      </w:r>
      <w:r w:rsidR="00894CB3" w:rsidRPr="00894CB3">
        <w:t xml:space="preserve"> </w:t>
      </w:r>
      <w:r w:rsidRPr="00894CB3">
        <w:t>систем</w:t>
      </w:r>
      <w:r w:rsidR="00894CB3" w:rsidRPr="00894CB3">
        <w:t xml:space="preserve"> </w:t>
      </w:r>
      <w:r w:rsidRPr="00894CB3">
        <w:t>управления</w:t>
      </w:r>
      <w:r w:rsidR="00894CB3" w:rsidRPr="00894CB3">
        <w:t xml:space="preserve"> </w:t>
      </w:r>
      <w:r w:rsidRPr="00894CB3">
        <w:t>рисками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внутреннего</w:t>
      </w:r>
      <w:r w:rsidR="00894CB3" w:rsidRPr="00894CB3">
        <w:t xml:space="preserve"> </w:t>
      </w:r>
      <w:r w:rsidRPr="00894CB3">
        <w:t>контроля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базовые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дополнительные.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Весь</w:t>
      </w:r>
      <w:r w:rsidR="00894CB3" w:rsidRPr="00894CB3">
        <w:t xml:space="preserve"> </w:t>
      </w:r>
      <w:r w:rsidRPr="00894CB3">
        <w:t>прошлый</w:t>
      </w:r>
      <w:r w:rsidR="00894CB3" w:rsidRPr="00894CB3">
        <w:t xml:space="preserve"> </w:t>
      </w:r>
      <w:r w:rsidRPr="00894CB3">
        <w:t>период</w:t>
      </w:r>
      <w:r w:rsidR="00894CB3" w:rsidRPr="00894CB3">
        <w:t xml:space="preserve"> </w:t>
      </w:r>
      <w:r w:rsidRPr="00894CB3">
        <w:t>Ассоциация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регулярно</w:t>
      </w:r>
      <w:r w:rsidR="00894CB3" w:rsidRPr="00894CB3">
        <w:t xml:space="preserve"> </w:t>
      </w:r>
      <w:r w:rsidRPr="00894CB3">
        <w:t>требовала</w:t>
      </w:r>
      <w:r w:rsidR="00894CB3" w:rsidRPr="00894CB3">
        <w:t xml:space="preserve"> </w:t>
      </w:r>
      <w:r w:rsidRPr="00894CB3">
        <w:t>скорейшего</w:t>
      </w:r>
      <w:r w:rsidR="00894CB3" w:rsidRPr="00894CB3">
        <w:t xml:space="preserve"> </w:t>
      </w:r>
      <w:r w:rsidRPr="00894CB3">
        <w:t>принятия</w:t>
      </w:r>
      <w:r w:rsidR="00894CB3" w:rsidRPr="00894CB3">
        <w:t xml:space="preserve"> </w:t>
      </w:r>
      <w:r w:rsidRPr="00894CB3">
        <w:t>Закона</w:t>
      </w:r>
      <w:r w:rsidR="00894CB3" w:rsidRPr="00894CB3">
        <w:t xml:space="preserve"> "</w:t>
      </w:r>
      <w:r w:rsidRPr="00894CB3">
        <w:t>О</w:t>
      </w:r>
      <w:r w:rsidR="00894CB3" w:rsidRPr="00894CB3">
        <w:t xml:space="preserve"> </w:t>
      </w:r>
      <w:r w:rsidRPr="00894CB3">
        <w:t>секъюритизации</w:t>
      </w:r>
      <w:r w:rsidR="00894CB3" w:rsidRPr="00894CB3">
        <w:t>"</w:t>
      </w:r>
      <w:r w:rsidRPr="00894CB3">
        <w:t>,</w:t>
      </w:r>
      <w:r w:rsidR="00894CB3" w:rsidRPr="00894CB3">
        <w:t xml:space="preserve"> </w:t>
      </w:r>
      <w:r w:rsidRPr="00894CB3">
        <w:t>который,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надеялись</w:t>
      </w:r>
      <w:r w:rsidR="00894CB3" w:rsidRPr="00894CB3">
        <w:t xml:space="preserve"> </w:t>
      </w:r>
      <w:r w:rsidRPr="00894CB3">
        <w:t>финансисты,</w:t>
      </w:r>
      <w:r w:rsidR="00894CB3" w:rsidRPr="00894CB3">
        <w:t xml:space="preserve"> </w:t>
      </w:r>
      <w:r w:rsidRPr="00894CB3">
        <w:t>должен</w:t>
      </w:r>
      <w:r w:rsidR="00894CB3" w:rsidRPr="00894CB3">
        <w:t xml:space="preserve"> </w:t>
      </w:r>
      <w:r w:rsidRPr="00894CB3">
        <w:t>был</w:t>
      </w:r>
      <w:r w:rsidR="00894CB3" w:rsidRPr="00894CB3">
        <w:t xml:space="preserve"> </w:t>
      </w:r>
      <w:r w:rsidRPr="00894CB3">
        <w:t>решить</w:t>
      </w:r>
      <w:r w:rsidR="00894CB3" w:rsidRPr="00894CB3">
        <w:t xml:space="preserve"> </w:t>
      </w:r>
      <w:r w:rsidRPr="00894CB3">
        <w:t>все</w:t>
      </w:r>
      <w:r w:rsidR="00894CB3" w:rsidRPr="00894CB3">
        <w:t xml:space="preserve"> </w:t>
      </w:r>
      <w:r w:rsidRPr="00894CB3">
        <w:t>проблемы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фондов.</w:t>
      </w:r>
      <w:r w:rsidR="00894CB3" w:rsidRPr="00894CB3">
        <w:t xml:space="preserve"> </w:t>
      </w:r>
      <w:r w:rsidRPr="00894CB3">
        <w:t>Минувшей</w:t>
      </w:r>
      <w:r w:rsidR="00894CB3" w:rsidRPr="00894CB3">
        <w:t xml:space="preserve"> </w:t>
      </w:r>
      <w:r w:rsidRPr="00894CB3">
        <w:t>осенью</w:t>
      </w:r>
      <w:r w:rsidR="00894CB3" w:rsidRPr="00894CB3">
        <w:t xml:space="preserve"> </w:t>
      </w:r>
      <w:r w:rsidRPr="00894CB3">
        <w:t>этот</w:t>
      </w:r>
      <w:r w:rsidR="00894CB3" w:rsidRPr="00894CB3">
        <w:t xml:space="preserve"> </w:t>
      </w:r>
      <w:r w:rsidRPr="00894CB3">
        <w:t>закон</w:t>
      </w:r>
      <w:r w:rsidR="00894CB3" w:rsidRPr="00894CB3">
        <w:t xml:space="preserve"> </w:t>
      </w:r>
      <w:r w:rsidRPr="00894CB3">
        <w:t>был</w:t>
      </w:r>
      <w:r w:rsidR="00894CB3" w:rsidRPr="00894CB3">
        <w:t xml:space="preserve"> </w:t>
      </w:r>
      <w:r w:rsidRPr="00894CB3">
        <w:t>принят.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оказалось,</w:t>
      </w:r>
      <w:r w:rsidR="00894CB3" w:rsidRPr="00894CB3">
        <w:t xml:space="preserve"> </w:t>
      </w:r>
      <w:r w:rsidRPr="00894CB3">
        <w:t>он</w:t>
      </w:r>
      <w:r w:rsidR="00894CB3" w:rsidRPr="00894CB3">
        <w:t xml:space="preserve"> </w:t>
      </w:r>
      <w:r w:rsidRPr="00894CB3">
        <w:t>ничего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меняет.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того,</w:t>
      </w:r>
      <w:r w:rsidR="00894CB3" w:rsidRPr="00894CB3">
        <w:t xml:space="preserve"> </w:t>
      </w:r>
      <w:r w:rsidRPr="00894CB3">
        <w:t>чтобы</w:t>
      </w:r>
      <w:r w:rsidR="00894CB3" w:rsidRPr="00894CB3">
        <w:t xml:space="preserve"> </w:t>
      </w:r>
      <w:r w:rsidRPr="00894CB3">
        <w:t>закон</w:t>
      </w:r>
      <w:r w:rsidR="00894CB3" w:rsidRPr="00894CB3">
        <w:t xml:space="preserve"> </w:t>
      </w:r>
      <w:r w:rsidRPr="00894CB3">
        <w:t>заработал,</w:t>
      </w:r>
      <w:r w:rsidR="00894CB3" w:rsidRPr="00894CB3">
        <w:t xml:space="preserve"> </w:t>
      </w:r>
      <w:r w:rsidRPr="00894CB3">
        <w:t>нужны</w:t>
      </w:r>
      <w:r w:rsidR="00894CB3" w:rsidRPr="00894CB3">
        <w:t xml:space="preserve"> </w:t>
      </w:r>
      <w:r w:rsidRPr="00894CB3">
        <w:t>нормативные</w:t>
      </w:r>
      <w:r w:rsidR="00894CB3" w:rsidRPr="00894CB3">
        <w:t xml:space="preserve"> </w:t>
      </w:r>
      <w:r w:rsidRPr="00894CB3">
        <w:t>документы,</w:t>
      </w:r>
      <w:r w:rsidR="00894CB3" w:rsidRPr="00894CB3">
        <w:t xml:space="preserve"> </w:t>
      </w:r>
      <w:r w:rsidRPr="00894CB3">
        <w:t>которых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настоящее</w:t>
      </w:r>
      <w:r w:rsidR="00894CB3" w:rsidRPr="00894CB3">
        <w:t xml:space="preserve"> </w:t>
      </w:r>
      <w:r w:rsidRPr="00894CB3">
        <w:t>время</w:t>
      </w:r>
      <w:r w:rsidR="00894CB3" w:rsidRPr="00894CB3">
        <w:t xml:space="preserve"> </w:t>
      </w:r>
      <w:r w:rsidRPr="00894CB3">
        <w:t>просто</w:t>
      </w:r>
      <w:r w:rsidR="00894CB3" w:rsidRPr="00894CB3">
        <w:t xml:space="preserve"> </w:t>
      </w:r>
      <w:r w:rsidRPr="00894CB3">
        <w:t>нет.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регламентированы</w:t>
      </w:r>
      <w:r w:rsidR="00894CB3" w:rsidRPr="00894CB3">
        <w:t xml:space="preserve"> </w:t>
      </w:r>
      <w:r w:rsidRPr="00894CB3">
        <w:t>ни</w:t>
      </w:r>
      <w:r w:rsidR="00894CB3" w:rsidRPr="00894CB3">
        <w:t xml:space="preserve"> </w:t>
      </w:r>
      <w:r w:rsidRPr="00894CB3">
        <w:t>создание</w:t>
      </w:r>
      <w:r w:rsidR="00894CB3" w:rsidRPr="00894CB3">
        <w:t xml:space="preserve"> </w:t>
      </w:r>
      <w:r w:rsidRPr="00894CB3">
        <w:t>компании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управлению</w:t>
      </w:r>
      <w:r w:rsidR="00894CB3" w:rsidRPr="00894CB3">
        <w:t xml:space="preserve"> </w:t>
      </w:r>
      <w:r w:rsidRPr="00894CB3">
        <w:t>выделенными</w:t>
      </w:r>
      <w:r w:rsidR="00894CB3" w:rsidRPr="00894CB3">
        <w:t xml:space="preserve"> </w:t>
      </w:r>
      <w:r w:rsidRPr="00894CB3">
        <w:t>активами,</w:t>
      </w:r>
      <w:r w:rsidR="00894CB3" w:rsidRPr="00894CB3">
        <w:t xml:space="preserve"> </w:t>
      </w:r>
      <w:r w:rsidRPr="00894CB3">
        <w:t>ни</w:t>
      </w:r>
      <w:r w:rsidR="00894CB3" w:rsidRPr="00894CB3">
        <w:t xml:space="preserve"> </w:t>
      </w:r>
      <w:r w:rsidRPr="00894CB3">
        <w:t>операции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бумагами</w:t>
      </w:r>
      <w:r w:rsidR="00894CB3" w:rsidRPr="00894CB3">
        <w:t xml:space="preserve"> </w:t>
      </w:r>
      <w:r w:rsidRPr="00894CB3">
        <w:t>такой</w:t>
      </w:r>
      <w:r w:rsidR="00894CB3" w:rsidRPr="00894CB3">
        <w:t xml:space="preserve"> </w:t>
      </w:r>
      <w:r w:rsidRPr="00894CB3">
        <w:t>компании</w:t>
      </w:r>
      <w:r w:rsidR="00894CB3" w:rsidRPr="00894CB3">
        <w:t xml:space="preserve"> </w:t>
      </w:r>
      <w:r w:rsidRPr="00894CB3">
        <w:t>Один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инициаторов</w:t>
      </w:r>
      <w:r w:rsidR="00894CB3" w:rsidRPr="00894CB3">
        <w:t xml:space="preserve"> </w:t>
      </w:r>
      <w:r w:rsidRPr="00894CB3">
        <w:t>его</w:t>
      </w:r>
      <w:r w:rsidR="00894CB3" w:rsidRPr="00894CB3">
        <w:t xml:space="preserve"> </w:t>
      </w:r>
      <w:r w:rsidRPr="00894CB3">
        <w:t>принятия</w:t>
      </w:r>
      <w:r w:rsidR="00894CB3" w:rsidRPr="00894CB3">
        <w:t xml:space="preserve"> </w:t>
      </w:r>
      <w:r w:rsidRPr="00894CB3">
        <w:t>считает,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регистрации</w:t>
      </w:r>
      <w:r w:rsidR="00894CB3" w:rsidRPr="00894CB3">
        <w:t xml:space="preserve"> </w:t>
      </w:r>
      <w:r w:rsidRPr="00894CB3">
        <w:t>специальных</w:t>
      </w:r>
      <w:r w:rsidR="00894CB3" w:rsidRPr="00894CB3">
        <w:t xml:space="preserve"> </w:t>
      </w:r>
      <w:r w:rsidRPr="00894CB3">
        <w:t>компаний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выделенными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(</w:t>
      </w:r>
      <w:r w:rsidRPr="00894CB3">
        <w:t>SPV</w:t>
      </w:r>
      <w:r w:rsidR="00894CB3" w:rsidRPr="00894CB3">
        <w:t xml:space="preserve">) </w:t>
      </w:r>
      <w:r w:rsidRPr="00894CB3">
        <w:t>требуется</w:t>
      </w:r>
      <w:r w:rsidR="00894CB3" w:rsidRPr="00894CB3">
        <w:t xml:space="preserve"> </w:t>
      </w:r>
      <w:r w:rsidRPr="00894CB3">
        <w:t>специальная</w:t>
      </w:r>
      <w:r w:rsidR="00894CB3" w:rsidRPr="00894CB3">
        <w:t xml:space="preserve"> </w:t>
      </w:r>
      <w:r w:rsidRPr="00894CB3">
        <w:t>экономическая</w:t>
      </w:r>
      <w:r w:rsidR="00894CB3" w:rsidRPr="00894CB3">
        <w:t xml:space="preserve"> </w:t>
      </w:r>
      <w:r w:rsidRPr="00894CB3">
        <w:t>зона,</w:t>
      </w:r>
      <w:r w:rsidR="00894CB3" w:rsidRPr="00894CB3">
        <w:t xml:space="preserve"> </w:t>
      </w:r>
      <w:r w:rsidRPr="00894CB3">
        <w:t>своего</w:t>
      </w:r>
      <w:r w:rsidR="00894CB3" w:rsidRPr="00894CB3">
        <w:t xml:space="preserve"> </w:t>
      </w:r>
      <w:r w:rsidRPr="00894CB3">
        <w:t>рода</w:t>
      </w:r>
      <w:r w:rsidR="00894CB3" w:rsidRPr="00894CB3">
        <w:t xml:space="preserve"> "</w:t>
      </w:r>
      <w:r w:rsidRPr="00894CB3">
        <w:t>оффшор</w:t>
      </w:r>
      <w:r w:rsidR="00894CB3" w:rsidRPr="00894CB3">
        <w:t xml:space="preserve">" </w:t>
      </w:r>
      <w:r w:rsidRPr="00894CB3">
        <w:t>внутри</w:t>
      </w:r>
      <w:r w:rsidR="00894CB3" w:rsidRPr="00894CB3">
        <w:t xml:space="preserve"> </w:t>
      </w:r>
      <w:r w:rsidRPr="00894CB3">
        <w:t>республики,</w:t>
      </w:r>
      <w:r w:rsidR="00894CB3" w:rsidRPr="00894CB3">
        <w:t xml:space="preserve"> </w:t>
      </w:r>
      <w:r w:rsidRPr="00894CB3">
        <w:t>где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учредители</w:t>
      </w:r>
      <w:r w:rsidR="00894CB3" w:rsidRPr="00894CB3">
        <w:t xml:space="preserve"> </w:t>
      </w:r>
      <w:r w:rsidRPr="00894CB3">
        <w:t>могли</w:t>
      </w:r>
      <w:r w:rsidR="00894CB3" w:rsidRPr="00894CB3">
        <w:t xml:space="preserve"> </w:t>
      </w:r>
      <w:r w:rsidRPr="00894CB3">
        <w:t>бы</w:t>
      </w:r>
      <w:r w:rsidR="00894CB3" w:rsidRPr="00894CB3">
        <w:t xml:space="preserve"> </w:t>
      </w:r>
      <w:r w:rsidRPr="00894CB3">
        <w:t>получить</w:t>
      </w:r>
      <w:r w:rsidR="00894CB3" w:rsidRPr="00894CB3">
        <w:t xml:space="preserve"> </w:t>
      </w:r>
      <w:r w:rsidRPr="00894CB3">
        <w:t>налоговые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другие</w:t>
      </w:r>
      <w:r w:rsidR="00894CB3" w:rsidRPr="00894CB3">
        <w:t xml:space="preserve"> </w:t>
      </w:r>
      <w:r w:rsidRPr="00894CB3">
        <w:t>льготы.</w:t>
      </w:r>
      <w:r w:rsidR="00894CB3" w:rsidRPr="00894CB3">
        <w:t xml:space="preserve"> </w:t>
      </w:r>
      <w:r w:rsidRPr="00894CB3">
        <w:t>Такой</w:t>
      </w:r>
      <w:r w:rsidR="00894CB3" w:rsidRPr="00894CB3">
        <w:t xml:space="preserve"> </w:t>
      </w:r>
      <w:r w:rsidRPr="00894CB3">
        <w:t>площадкой,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мнению</w:t>
      </w:r>
      <w:r w:rsidR="00894CB3" w:rsidRPr="00894CB3">
        <w:t xml:space="preserve"> </w:t>
      </w:r>
      <w:r w:rsidRPr="00894CB3">
        <w:t>некоторых</w:t>
      </w:r>
      <w:r w:rsidR="00894CB3" w:rsidRPr="00894CB3">
        <w:t xml:space="preserve"> </w:t>
      </w:r>
      <w:r w:rsidRPr="00894CB3">
        <w:t>финансистов,</w:t>
      </w:r>
      <w:r w:rsidR="00894CB3" w:rsidRPr="00894CB3">
        <w:t xml:space="preserve"> </w:t>
      </w:r>
      <w:r w:rsidRPr="00894CB3">
        <w:t>должен</w:t>
      </w:r>
      <w:r w:rsidR="00894CB3" w:rsidRPr="00894CB3">
        <w:t xml:space="preserve"> </w:t>
      </w:r>
      <w:r w:rsidRPr="00894CB3">
        <w:t>был</w:t>
      </w:r>
      <w:r w:rsidR="00894CB3" w:rsidRPr="00894CB3">
        <w:t xml:space="preserve"> </w:t>
      </w:r>
      <w:r w:rsidRPr="00894CB3">
        <w:t>стать</w:t>
      </w:r>
      <w:r w:rsidR="00894CB3" w:rsidRPr="00894CB3">
        <w:t xml:space="preserve"> </w:t>
      </w:r>
      <w:r w:rsidRPr="00894CB3">
        <w:t>Региональный</w:t>
      </w:r>
      <w:r w:rsidR="00894CB3" w:rsidRPr="00894CB3">
        <w:t xml:space="preserve"> </w:t>
      </w:r>
      <w:r w:rsidRPr="00894CB3">
        <w:t>финансовый</w:t>
      </w:r>
      <w:r w:rsidR="00894CB3" w:rsidRPr="00894CB3">
        <w:t xml:space="preserve"> </w:t>
      </w:r>
      <w:r w:rsidRPr="00894CB3">
        <w:t>центр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Алматы.</w:t>
      </w:r>
      <w:r w:rsidR="00894CB3" w:rsidRPr="00894CB3">
        <w:t xml:space="preserve"> </w:t>
      </w:r>
      <w:r w:rsidRPr="00894CB3">
        <w:t>Однако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процессе</w:t>
      </w:r>
      <w:r w:rsidR="00894CB3" w:rsidRPr="00894CB3">
        <w:t xml:space="preserve"> </w:t>
      </w:r>
      <w:r w:rsidRPr="00894CB3">
        <w:t>обсуждения</w:t>
      </w:r>
      <w:r w:rsidR="00894CB3" w:rsidRPr="00894CB3">
        <w:t xml:space="preserve"> </w:t>
      </w:r>
      <w:r w:rsidRPr="00894CB3">
        <w:t>концепции</w:t>
      </w:r>
      <w:r w:rsidR="00894CB3" w:rsidRPr="00894CB3">
        <w:t xml:space="preserve"> </w:t>
      </w:r>
      <w:r w:rsidRPr="00894CB3">
        <w:t>РФЦА</w:t>
      </w:r>
      <w:r w:rsidR="00894CB3" w:rsidRPr="00894CB3">
        <w:t xml:space="preserve"> </w:t>
      </w:r>
      <w:r w:rsidRPr="00894CB3">
        <w:t>контролирующие</w:t>
      </w:r>
      <w:r w:rsidR="00894CB3" w:rsidRPr="00894CB3">
        <w:t xml:space="preserve"> </w:t>
      </w:r>
      <w:r w:rsidRPr="00894CB3">
        <w:t>органы</w:t>
      </w:r>
      <w:r w:rsidR="00894CB3" w:rsidRPr="00894CB3">
        <w:t xml:space="preserve"> </w:t>
      </w:r>
      <w:r w:rsidRPr="00894CB3">
        <w:t>выступили</w:t>
      </w:r>
      <w:r w:rsidR="00894CB3" w:rsidRPr="00894CB3">
        <w:t xml:space="preserve"> </w:t>
      </w:r>
      <w:r w:rsidRPr="00894CB3">
        <w:t>против</w:t>
      </w:r>
      <w:r w:rsidR="00894CB3" w:rsidRPr="00894CB3">
        <w:t xml:space="preserve"> </w:t>
      </w:r>
      <w:r w:rsidRPr="00894CB3">
        <w:t>предоставления</w:t>
      </w:r>
      <w:r w:rsidR="00894CB3" w:rsidRPr="00894CB3">
        <w:t xml:space="preserve"> </w:t>
      </w:r>
      <w:r w:rsidRPr="00894CB3">
        <w:t>льгот</w:t>
      </w:r>
      <w:r w:rsidR="00894CB3" w:rsidRPr="00894CB3">
        <w:t xml:space="preserve"> </w:t>
      </w:r>
      <w:r w:rsidRPr="00894CB3">
        <w:t>эмитентам.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итоге</w:t>
      </w:r>
      <w:r w:rsidR="00894CB3" w:rsidRPr="00894CB3">
        <w:t xml:space="preserve"> </w:t>
      </w:r>
      <w:r w:rsidRPr="00894CB3">
        <w:t>идея</w:t>
      </w:r>
      <w:r w:rsidR="00894CB3" w:rsidRPr="00894CB3">
        <w:t xml:space="preserve"> </w:t>
      </w:r>
      <w:r w:rsidRPr="00894CB3">
        <w:t>финансового</w:t>
      </w:r>
      <w:r w:rsidR="00894CB3" w:rsidRPr="00894CB3">
        <w:t xml:space="preserve"> </w:t>
      </w:r>
      <w:r w:rsidRPr="00894CB3">
        <w:t>центра</w:t>
      </w:r>
      <w:r w:rsidR="00894CB3" w:rsidRPr="00894CB3">
        <w:t xml:space="preserve"> </w:t>
      </w:r>
      <w:r w:rsidRPr="00894CB3">
        <w:t>свелась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созданию</w:t>
      </w:r>
      <w:r w:rsidR="00894CB3" w:rsidRPr="00894CB3">
        <w:t xml:space="preserve"> </w:t>
      </w:r>
      <w:r w:rsidRPr="00894CB3">
        <w:t>торговой</w:t>
      </w:r>
      <w:r w:rsidR="00894CB3" w:rsidRPr="00894CB3">
        <w:t xml:space="preserve"> </w:t>
      </w:r>
      <w:r w:rsidRPr="00894CB3">
        <w:t>площадки,</w:t>
      </w:r>
      <w:r w:rsidR="00894CB3" w:rsidRPr="00894CB3">
        <w:t xml:space="preserve"> </w:t>
      </w:r>
      <w:r w:rsidRPr="00894CB3">
        <w:t>где</w:t>
      </w:r>
      <w:r w:rsidR="00894CB3" w:rsidRPr="00894CB3">
        <w:t xml:space="preserve"> </w:t>
      </w:r>
      <w:r w:rsidRPr="00894CB3">
        <w:t>будут</w:t>
      </w:r>
      <w:r w:rsidR="00894CB3" w:rsidRPr="00894CB3">
        <w:t xml:space="preserve"> </w:t>
      </w:r>
      <w:r w:rsidRPr="00894CB3">
        <w:t>торговаться</w:t>
      </w:r>
      <w:r w:rsidR="00894CB3" w:rsidRPr="00894CB3">
        <w:t xml:space="preserve"> </w:t>
      </w:r>
      <w:r w:rsidRPr="00894CB3">
        <w:t>бумаги,</w:t>
      </w:r>
      <w:r w:rsidR="00894CB3" w:rsidRPr="00894CB3">
        <w:t xml:space="preserve"> </w:t>
      </w:r>
      <w:r w:rsidRPr="00894CB3">
        <w:t>уже</w:t>
      </w:r>
      <w:r w:rsidR="00894CB3" w:rsidRPr="00894CB3">
        <w:t xml:space="preserve"> </w:t>
      </w:r>
      <w:r w:rsidRPr="00894CB3">
        <w:t>выпущенные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других</w:t>
      </w:r>
      <w:r w:rsidR="00894CB3" w:rsidRPr="00894CB3">
        <w:t xml:space="preserve"> </w:t>
      </w:r>
      <w:r w:rsidRPr="00894CB3">
        <w:t>биржах</w:t>
      </w:r>
      <w:r w:rsidR="00894CB3" w:rsidRPr="00894CB3">
        <w:t xml:space="preserve"> [</w:t>
      </w:r>
      <w:r w:rsidRPr="00894CB3">
        <w:t>24,</w:t>
      </w:r>
      <w:r w:rsidR="00894CB3" w:rsidRPr="00894CB3">
        <w:t xml:space="preserve"> </w:t>
      </w:r>
      <w:r w:rsidRPr="00894CB3">
        <w:t>c</w:t>
      </w:r>
      <w:r w:rsidR="00894CB3" w:rsidRPr="00894CB3">
        <w:t xml:space="preserve"> </w:t>
      </w:r>
      <w:r w:rsidRPr="00894CB3">
        <w:t>64-66</w:t>
      </w:r>
      <w:r w:rsidR="00894CB3" w:rsidRPr="00894CB3">
        <w:t>].</w:t>
      </w:r>
    </w:p>
    <w:p w:rsidR="00894CB3" w:rsidRPr="00894CB3" w:rsidRDefault="00B050A2" w:rsidP="00894CB3">
      <w:pPr>
        <w:tabs>
          <w:tab w:val="left" w:pos="726"/>
        </w:tabs>
      </w:pPr>
      <w:r w:rsidRPr="00894CB3">
        <w:t>По</w:t>
      </w:r>
      <w:r w:rsidR="00894CB3" w:rsidRPr="00894CB3">
        <w:t xml:space="preserve"> </w:t>
      </w:r>
      <w:r w:rsidRPr="00894CB3">
        <w:t>мнению</w:t>
      </w:r>
      <w:r w:rsidR="00894CB3" w:rsidRPr="00894CB3">
        <w:t xml:space="preserve"> </w:t>
      </w:r>
      <w:r w:rsidRPr="00894CB3">
        <w:t>экспертов</w:t>
      </w:r>
      <w:r w:rsidR="00894CB3" w:rsidRPr="00894CB3">
        <w:t xml:space="preserve"> </w:t>
      </w:r>
      <w:r w:rsidRPr="00894CB3">
        <w:t>такая</w:t>
      </w:r>
      <w:r w:rsidR="00894CB3" w:rsidRPr="00894CB3">
        <w:t xml:space="preserve"> </w:t>
      </w:r>
      <w:r w:rsidRPr="00894CB3">
        <w:t>схема</w:t>
      </w:r>
      <w:r w:rsidR="00894CB3" w:rsidRPr="00894CB3">
        <w:t xml:space="preserve"> </w:t>
      </w:r>
      <w:r w:rsidRPr="00894CB3">
        <w:t>будет</w:t>
      </w:r>
      <w:r w:rsidR="00894CB3" w:rsidRPr="00894CB3">
        <w:t xml:space="preserve"> </w:t>
      </w:r>
      <w:r w:rsidRPr="00894CB3">
        <w:t>нежизнеспособной.</w:t>
      </w:r>
      <w:r w:rsidR="00894CB3" w:rsidRPr="00894CB3">
        <w:t xml:space="preserve"> </w:t>
      </w:r>
      <w:r w:rsidRPr="00894CB3">
        <w:t>Кроме</w:t>
      </w:r>
      <w:r w:rsidR="00894CB3" w:rsidRPr="00894CB3">
        <w:t xml:space="preserve"> </w:t>
      </w:r>
      <w:r w:rsidRPr="00894CB3">
        <w:t>того,</w:t>
      </w:r>
      <w:r w:rsidR="00894CB3" w:rsidRPr="00894CB3">
        <w:t xml:space="preserve"> </w:t>
      </w:r>
      <w:r w:rsidRPr="00894CB3">
        <w:t>АФН</w:t>
      </w:r>
      <w:r w:rsidR="00894CB3" w:rsidRPr="00894CB3">
        <w:t xml:space="preserve"> </w:t>
      </w:r>
      <w:r w:rsidRPr="00894CB3">
        <w:t>должно</w:t>
      </w:r>
      <w:r w:rsidR="00894CB3" w:rsidRPr="00894CB3">
        <w:t xml:space="preserve"> </w:t>
      </w:r>
      <w:r w:rsidRPr="00894CB3">
        <w:t>дать</w:t>
      </w:r>
      <w:r w:rsidR="00894CB3" w:rsidRPr="00894CB3">
        <w:t xml:space="preserve"> </w:t>
      </w:r>
      <w:r w:rsidRPr="00894CB3">
        <w:t>разрешение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фондам</w:t>
      </w:r>
      <w:r w:rsidR="00894CB3" w:rsidRPr="00894CB3">
        <w:t xml:space="preserve"> </w:t>
      </w:r>
      <w:r w:rsidRPr="00894CB3">
        <w:t>покупать</w:t>
      </w:r>
      <w:r w:rsidR="00894CB3" w:rsidRPr="00894CB3">
        <w:t xml:space="preserve"> </w:t>
      </w:r>
      <w:r w:rsidRPr="00894CB3">
        <w:t>эти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бумаги.</w:t>
      </w:r>
      <w:r w:rsidR="00894CB3" w:rsidRPr="00894CB3">
        <w:t xml:space="preserve"> </w:t>
      </w:r>
      <w:r w:rsidRPr="00894CB3">
        <w:t>Должны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внесены</w:t>
      </w:r>
      <w:r w:rsidR="00894CB3" w:rsidRPr="00894CB3">
        <w:t xml:space="preserve"> </w:t>
      </w:r>
      <w:r w:rsidRPr="00894CB3">
        <w:t>изменения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список</w:t>
      </w:r>
      <w:r w:rsidR="00894CB3" w:rsidRPr="00894CB3">
        <w:t xml:space="preserve"> </w:t>
      </w:r>
      <w:r w:rsidRPr="00894CB3">
        <w:t>разрешенных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инвестированию</w:t>
      </w:r>
      <w:r w:rsidR="00894CB3" w:rsidRPr="00894CB3">
        <w:t xml:space="preserve"> </w:t>
      </w:r>
      <w:r w:rsidRPr="00894CB3">
        <w:t>инструментов,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точно</w:t>
      </w:r>
      <w:r w:rsidR="00894CB3" w:rsidRPr="00894CB3">
        <w:t xml:space="preserve"> </w:t>
      </w:r>
      <w:r w:rsidRPr="00894CB3">
        <w:t>обозначенной</w:t>
      </w:r>
      <w:r w:rsidR="00894CB3" w:rsidRPr="00894CB3">
        <w:t xml:space="preserve"> </w:t>
      </w:r>
      <w:r w:rsidRPr="00894CB3">
        <w:t>нормой</w:t>
      </w:r>
      <w:r w:rsidR="00894CB3" w:rsidRPr="00894CB3">
        <w:t xml:space="preserve"> </w:t>
      </w:r>
      <w:r w:rsidRPr="00894CB3">
        <w:t>инвестирования.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Существуют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проблемы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двойным</w:t>
      </w:r>
      <w:r w:rsidR="00894CB3" w:rsidRPr="00894CB3">
        <w:t xml:space="preserve"> </w:t>
      </w:r>
      <w:r w:rsidRPr="00894CB3">
        <w:t>налогообложением</w:t>
      </w:r>
      <w:r w:rsidR="00894CB3" w:rsidRPr="00894CB3">
        <w:t xml:space="preserve"> </w:t>
      </w:r>
      <w:r w:rsidRPr="00894CB3">
        <w:t>эмитентов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Казахстане,</w:t>
      </w:r>
      <w:r w:rsidR="00894CB3" w:rsidRPr="00894CB3">
        <w:t xml:space="preserve"> </w:t>
      </w:r>
      <w:r w:rsidRPr="00894CB3">
        <w:t>которое</w:t>
      </w:r>
      <w:r w:rsidR="00894CB3" w:rsidRPr="00894CB3">
        <w:t xml:space="preserve"> </w:t>
      </w:r>
      <w:r w:rsidRPr="00894CB3">
        <w:t>делает</w:t>
      </w:r>
      <w:r w:rsidR="00894CB3" w:rsidRPr="00894CB3">
        <w:t xml:space="preserve"> </w:t>
      </w:r>
      <w:r w:rsidRPr="00894CB3">
        <w:t>выход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фондовый</w:t>
      </w:r>
      <w:r w:rsidR="00894CB3" w:rsidRPr="00894CB3">
        <w:t xml:space="preserve"> </w:t>
      </w:r>
      <w:r w:rsidRPr="00894CB3">
        <w:t>рынок</w:t>
      </w:r>
      <w:r w:rsidR="00894CB3" w:rsidRPr="00894CB3">
        <w:t xml:space="preserve"> </w:t>
      </w:r>
      <w:r w:rsidRPr="00894CB3">
        <w:t>слишком</w:t>
      </w:r>
      <w:r w:rsidR="00894CB3" w:rsidRPr="00894CB3">
        <w:t xml:space="preserve"> </w:t>
      </w:r>
      <w:r w:rsidRPr="00894CB3">
        <w:t>дорогим.</w:t>
      </w:r>
      <w:r w:rsidR="00894CB3" w:rsidRPr="00894CB3">
        <w:t xml:space="preserve"> </w:t>
      </w:r>
      <w:r w:rsidRPr="00894CB3">
        <w:t>Поэтому</w:t>
      </w:r>
      <w:r w:rsidR="00894CB3" w:rsidRPr="00894CB3">
        <w:t xml:space="preserve"> </w:t>
      </w:r>
      <w:r w:rsidRPr="00894CB3">
        <w:t>казахстанские</w:t>
      </w:r>
      <w:r w:rsidR="00894CB3" w:rsidRPr="00894CB3">
        <w:t xml:space="preserve"> </w:t>
      </w:r>
      <w:r w:rsidRPr="00894CB3">
        <w:t>эмитенты,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том</w:t>
      </w:r>
      <w:r w:rsidR="00894CB3" w:rsidRPr="00894CB3">
        <w:t xml:space="preserve"> </w:t>
      </w:r>
      <w:r w:rsidRPr="00894CB3">
        <w:t>числе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компании,</w:t>
      </w:r>
      <w:r w:rsidR="00894CB3" w:rsidRPr="00894CB3">
        <w:t xml:space="preserve"> </w:t>
      </w:r>
      <w:r w:rsidRPr="00894CB3">
        <w:t>созданные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схеме</w:t>
      </w:r>
      <w:r w:rsidR="00894CB3" w:rsidRPr="00894CB3">
        <w:t xml:space="preserve"> </w:t>
      </w:r>
      <w:r w:rsidRPr="00894CB3">
        <w:t>секъюритизации</w:t>
      </w:r>
      <w:r w:rsidR="00894CB3" w:rsidRPr="00894CB3">
        <w:t xml:space="preserve"> </w:t>
      </w:r>
      <w:r w:rsidRPr="00894CB3">
        <w:t>активов,</w:t>
      </w:r>
      <w:r w:rsidR="00894CB3" w:rsidRPr="00894CB3">
        <w:t xml:space="preserve"> </w:t>
      </w:r>
      <w:r w:rsidRPr="00894CB3">
        <w:t>могут</w:t>
      </w:r>
      <w:r w:rsidR="00894CB3" w:rsidRPr="00894CB3">
        <w:t xml:space="preserve"> </w:t>
      </w:r>
      <w:r w:rsidRPr="00894CB3">
        <w:t>просто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прийти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эту</w:t>
      </w:r>
      <w:r w:rsidR="00894CB3" w:rsidRPr="00894CB3">
        <w:t xml:space="preserve"> </w:t>
      </w:r>
      <w:r w:rsidRPr="00894CB3">
        <w:t>площадку.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С</w:t>
      </w:r>
      <w:r w:rsidR="00894CB3" w:rsidRPr="00894CB3">
        <w:t xml:space="preserve"> </w:t>
      </w:r>
      <w:r w:rsidRPr="00894CB3">
        <w:t>целью</w:t>
      </w:r>
      <w:r w:rsidR="00894CB3" w:rsidRPr="00894CB3">
        <w:t xml:space="preserve"> </w:t>
      </w:r>
      <w:r w:rsidRPr="00894CB3">
        <w:t>дальнейшего</w:t>
      </w:r>
      <w:r w:rsidR="00894CB3" w:rsidRPr="00894CB3">
        <w:t xml:space="preserve"> </w:t>
      </w:r>
      <w:r w:rsidRPr="00894CB3">
        <w:t>усовершенствования</w:t>
      </w:r>
      <w:r w:rsidR="00894CB3" w:rsidRPr="00894CB3">
        <w:t xml:space="preserve"> </w:t>
      </w:r>
      <w:r w:rsidRPr="00894CB3">
        <w:t>государственного</w:t>
      </w:r>
      <w:r w:rsidR="00894CB3" w:rsidRPr="00894CB3">
        <w:t xml:space="preserve"> </w:t>
      </w:r>
      <w:r w:rsidRPr="00894CB3">
        <w:t>регулирования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феврале</w:t>
      </w:r>
      <w:r w:rsidR="00894CB3" w:rsidRPr="00894CB3">
        <w:t xml:space="preserve"> </w:t>
      </w:r>
      <w:r w:rsidRPr="00894CB3">
        <w:t>2006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Правлением</w:t>
      </w:r>
      <w:r w:rsidR="00894CB3" w:rsidRPr="00894CB3">
        <w:t xml:space="preserve"> </w:t>
      </w:r>
      <w:r w:rsidRPr="00894CB3">
        <w:t>Агентства</w:t>
      </w:r>
      <w:r w:rsidR="00894CB3" w:rsidRPr="00894CB3">
        <w:t xml:space="preserve"> </w:t>
      </w:r>
      <w:r w:rsidRPr="00894CB3">
        <w:t>приняты</w:t>
      </w:r>
      <w:r w:rsidR="00894CB3" w:rsidRPr="00894CB3">
        <w:t xml:space="preserve"> </w:t>
      </w:r>
      <w:r w:rsidRPr="00894CB3">
        <w:t>постановления</w:t>
      </w:r>
      <w:r w:rsidR="00894CB3" w:rsidRPr="00894CB3">
        <w:t>: "</w:t>
      </w:r>
      <w:r w:rsidRPr="00894CB3">
        <w:t>Об</w:t>
      </w:r>
      <w:r w:rsidR="00894CB3" w:rsidRPr="00894CB3">
        <w:t xml:space="preserve"> </w:t>
      </w:r>
      <w:r w:rsidRPr="00894CB3">
        <w:t>утверждении</w:t>
      </w:r>
      <w:r w:rsidR="00894CB3" w:rsidRPr="00894CB3">
        <w:t xml:space="preserve"> </w:t>
      </w:r>
      <w:r w:rsidRPr="00894CB3">
        <w:t>Правил</w:t>
      </w:r>
      <w:r w:rsidR="00894CB3" w:rsidRPr="00894CB3">
        <w:t xml:space="preserve"> </w:t>
      </w:r>
      <w:r w:rsidRPr="00894CB3">
        <w:t>выдачи,</w:t>
      </w:r>
      <w:r w:rsidR="00894CB3" w:rsidRPr="00894CB3">
        <w:t xml:space="preserve"> </w:t>
      </w:r>
      <w:r w:rsidRPr="00894CB3">
        <w:t>отзыва</w:t>
      </w:r>
      <w:r w:rsidR="00894CB3" w:rsidRPr="00894CB3">
        <w:t xml:space="preserve"> </w:t>
      </w:r>
      <w:r w:rsidRPr="00894CB3">
        <w:t>согласия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приобретение</w:t>
      </w:r>
      <w:r w:rsidR="00894CB3" w:rsidRPr="00894CB3">
        <w:t xml:space="preserve"> </w:t>
      </w:r>
      <w:r w:rsidRPr="00894CB3">
        <w:t>статуса</w:t>
      </w:r>
      <w:r w:rsidR="00894CB3" w:rsidRPr="00894CB3">
        <w:t xml:space="preserve"> </w:t>
      </w:r>
      <w:r w:rsidRPr="00894CB3">
        <w:t>крупного</w:t>
      </w:r>
      <w:r w:rsidR="00894CB3" w:rsidRPr="00894CB3">
        <w:t xml:space="preserve"> </w:t>
      </w:r>
      <w:r w:rsidRPr="00894CB3">
        <w:t>участника</w:t>
      </w:r>
      <w:r w:rsidR="00894CB3" w:rsidRPr="00894CB3">
        <w:t xml:space="preserve"> </w:t>
      </w:r>
      <w:r w:rsidRPr="00894CB3">
        <w:t>открытого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>"</w:t>
      </w:r>
      <w:r w:rsidRPr="00894CB3">
        <w:t>,</w:t>
      </w:r>
      <w:r w:rsidR="00894CB3" w:rsidRPr="00894CB3">
        <w:t xml:space="preserve"> "</w:t>
      </w:r>
      <w:r w:rsidRPr="00894CB3">
        <w:t>Об</w:t>
      </w:r>
      <w:r w:rsidR="00894CB3" w:rsidRPr="00894CB3">
        <w:t xml:space="preserve"> </w:t>
      </w:r>
      <w:r w:rsidRPr="00894CB3">
        <w:t>утверждении</w:t>
      </w:r>
      <w:r w:rsidR="00894CB3" w:rsidRPr="00894CB3">
        <w:t xml:space="preserve"> </w:t>
      </w:r>
      <w:r w:rsidRPr="00894CB3">
        <w:t>Правил</w:t>
      </w:r>
      <w:r w:rsidR="00894CB3" w:rsidRPr="00894CB3">
        <w:t xml:space="preserve"> </w:t>
      </w:r>
      <w:r w:rsidRPr="00894CB3">
        <w:t>применения</w:t>
      </w:r>
      <w:r w:rsidR="00894CB3" w:rsidRPr="00894CB3">
        <w:t xml:space="preserve"> </w:t>
      </w:r>
      <w:r w:rsidRPr="00894CB3">
        <w:t>принудительных</w:t>
      </w:r>
      <w:r w:rsidR="00894CB3" w:rsidRPr="00894CB3">
        <w:t xml:space="preserve"> </w:t>
      </w:r>
      <w:r w:rsidRPr="00894CB3">
        <w:t>мер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крупному</w:t>
      </w:r>
      <w:r w:rsidR="00894CB3" w:rsidRPr="00894CB3">
        <w:t xml:space="preserve"> </w:t>
      </w:r>
      <w:r w:rsidRPr="00894CB3">
        <w:t>участнику</w:t>
      </w:r>
      <w:r w:rsidR="00894CB3" w:rsidRPr="00894CB3">
        <w:t xml:space="preserve"> </w:t>
      </w:r>
      <w:r w:rsidRPr="00894CB3">
        <w:t>открытого</w:t>
      </w:r>
      <w:r w:rsidR="00894CB3" w:rsidRPr="00894CB3">
        <w:t xml:space="preserve"> </w:t>
      </w:r>
      <w:r w:rsidRPr="00894CB3">
        <w:t>накопительного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</w:t>
      </w:r>
      <w:r w:rsidR="00894CB3" w:rsidRPr="00894CB3">
        <w:t>"</w:t>
      </w:r>
      <w:r w:rsidRPr="00894CB3">
        <w:t>,</w:t>
      </w:r>
      <w:r w:rsidR="00894CB3" w:rsidRPr="00894CB3">
        <w:t xml:space="preserve"> "</w:t>
      </w:r>
      <w:r w:rsidRPr="00894CB3">
        <w:t>Об</w:t>
      </w:r>
      <w:r w:rsidR="00894CB3" w:rsidRPr="00894CB3">
        <w:t xml:space="preserve"> </w:t>
      </w:r>
      <w:r w:rsidRPr="00894CB3">
        <w:t>утверждении</w:t>
      </w:r>
      <w:r w:rsidR="00894CB3" w:rsidRPr="00894CB3">
        <w:t xml:space="preserve"> </w:t>
      </w:r>
      <w:r w:rsidRPr="00894CB3">
        <w:t>Правил</w:t>
      </w:r>
      <w:r w:rsidR="00894CB3" w:rsidRPr="00894CB3">
        <w:t xml:space="preserve"> </w:t>
      </w:r>
      <w:r w:rsidRPr="00894CB3">
        <w:t>выдачи</w:t>
      </w:r>
      <w:r w:rsidR="00894CB3" w:rsidRPr="00894CB3">
        <w:t xml:space="preserve"> </w:t>
      </w:r>
      <w:r w:rsidRPr="00894CB3">
        <w:t>накопительному</w:t>
      </w:r>
      <w:r w:rsidR="00894CB3" w:rsidRPr="00894CB3">
        <w:t xml:space="preserve"> </w:t>
      </w:r>
      <w:r w:rsidRPr="00894CB3">
        <w:t>пенсионному</w:t>
      </w:r>
      <w:r w:rsidR="00894CB3" w:rsidRPr="00894CB3">
        <w:t xml:space="preserve"> </w:t>
      </w:r>
      <w:r w:rsidRPr="00894CB3">
        <w:t>фонду</w:t>
      </w:r>
      <w:r w:rsidR="00894CB3" w:rsidRPr="00894CB3">
        <w:t xml:space="preserve"> </w:t>
      </w:r>
      <w:r w:rsidRPr="00894CB3">
        <w:t>разрешения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создание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приобретение</w:t>
      </w:r>
      <w:r w:rsidR="00894CB3" w:rsidRPr="00894CB3">
        <w:t xml:space="preserve"> </w:t>
      </w:r>
      <w:r w:rsidRPr="00894CB3">
        <w:t>дочерней</w:t>
      </w:r>
      <w:r w:rsidR="00894CB3" w:rsidRPr="00894CB3">
        <w:t xml:space="preserve"> </w:t>
      </w:r>
      <w:r w:rsidRPr="00894CB3">
        <w:t>организации,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разрешения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значительное</w:t>
      </w:r>
      <w:r w:rsidR="00894CB3" w:rsidRPr="00894CB3">
        <w:t xml:space="preserve"> </w:t>
      </w:r>
      <w:r w:rsidRPr="00894CB3">
        <w:t>участие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уставном</w:t>
      </w:r>
      <w:r w:rsidR="00894CB3" w:rsidRPr="00894CB3">
        <w:t xml:space="preserve"> </w:t>
      </w:r>
      <w:r w:rsidRPr="00894CB3">
        <w:t>капитале</w:t>
      </w:r>
      <w:r w:rsidR="00894CB3" w:rsidRPr="00894CB3">
        <w:t xml:space="preserve"> </w:t>
      </w:r>
      <w:r w:rsidRPr="00894CB3">
        <w:t>юридических</w:t>
      </w:r>
      <w:r w:rsidR="00894CB3" w:rsidRPr="00894CB3">
        <w:t>"</w:t>
      </w:r>
      <w:r w:rsidRPr="00894CB3">
        <w:t>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Практически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первого</w:t>
      </w:r>
      <w:r w:rsidR="00894CB3" w:rsidRPr="00894CB3">
        <w:t xml:space="preserve"> </w:t>
      </w:r>
      <w:r w:rsidRPr="00894CB3">
        <w:t>дня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реформы</w:t>
      </w:r>
      <w:r w:rsidR="00894CB3" w:rsidRPr="00894CB3">
        <w:t xml:space="preserve"> </w:t>
      </w:r>
      <w:r w:rsidRPr="00894CB3">
        <w:t>одной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основных</w:t>
      </w:r>
      <w:r w:rsidR="00894CB3" w:rsidRPr="00894CB3">
        <w:t xml:space="preserve"> </w:t>
      </w:r>
      <w:r w:rsidRPr="00894CB3">
        <w:t>проблем</w:t>
      </w:r>
      <w:r w:rsidR="00894CB3" w:rsidRPr="00894CB3">
        <w:t xml:space="preserve"> </w:t>
      </w:r>
      <w:r w:rsidRPr="00894CB3">
        <w:t>стал</w:t>
      </w:r>
      <w:r w:rsidR="00894CB3" w:rsidRPr="00894CB3">
        <w:t xml:space="preserve"> </w:t>
      </w:r>
      <w:r w:rsidRPr="00894CB3">
        <w:t>хронический</w:t>
      </w:r>
      <w:r w:rsidR="00894CB3" w:rsidRPr="00894CB3">
        <w:t xml:space="preserve"> </w:t>
      </w:r>
      <w:r w:rsidRPr="00894CB3">
        <w:t>дефицит</w:t>
      </w:r>
      <w:r w:rsidR="00894CB3" w:rsidRPr="00894CB3">
        <w:t xml:space="preserve"> </w:t>
      </w:r>
      <w:r w:rsidRPr="00894CB3">
        <w:t>сверхнадежных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высоко</w:t>
      </w:r>
      <w:r w:rsidR="00894CB3" w:rsidRPr="00894CB3">
        <w:t xml:space="preserve"> </w:t>
      </w:r>
      <w:r w:rsidRPr="00894CB3">
        <w:t>ликвидных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инструментов.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Для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входящих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первую</w:t>
      </w:r>
      <w:r w:rsidR="00894CB3" w:rsidRPr="00894CB3">
        <w:t xml:space="preserve"> </w:t>
      </w:r>
      <w:r w:rsidRPr="00894CB3">
        <w:t>пятерку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институтов,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величине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проблема</w:t>
      </w:r>
      <w:r w:rsidR="00894CB3" w:rsidRPr="00894CB3">
        <w:t xml:space="preserve"> </w:t>
      </w:r>
      <w:r w:rsidRPr="00894CB3">
        <w:t>стоит</w:t>
      </w:r>
      <w:r w:rsidR="00894CB3" w:rsidRPr="00894CB3">
        <w:t xml:space="preserve"> </w:t>
      </w:r>
      <w:r w:rsidRPr="00894CB3">
        <w:t>особенно</w:t>
      </w:r>
      <w:r w:rsidR="00894CB3" w:rsidRPr="00894CB3">
        <w:t xml:space="preserve"> </w:t>
      </w:r>
      <w:r w:rsidRPr="00894CB3">
        <w:t>остро.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том,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около</w:t>
      </w:r>
      <w:r w:rsidR="00894CB3" w:rsidRPr="00894CB3">
        <w:t xml:space="preserve"> </w:t>
      </w:r>
      <w:r w:rsidRPr="00894CB3">
        <w:t>двух</w:t>
      </w:r>
      <w:r w:rsidR="00894CB3" w:rsidRPr="00894CB3">
        <w:t xml:space="preserve"> </w:t>
      </w:r>
      <w:r w:rsidRPr="00894CB3">
        <w:t>миллиардов</w:t>
      </w:r>
      <w:r w:rsidR="00894CB3" w:rsidRPr="00894CB3">
        <w:t xml:space="preserve"> </w:t>
      </w:r>
      <w:r w:rsidRPr="00894CB3">
        <w:t>долларов</w:t>
      </w:r>
      <w:r w:rsidR="00894CB3" w:rsidRPr="00894CB3">
        <w:t xml:space="preserve"> </w:t>
      </w:r>
      <w:r w:rsidRPr="00894CB3">
        <w:t>активов,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фондами,</w:t>
      </w:r>
      <w:r w:rsidR="00894CB3" w:rsidRPr="00894CB3">
        <w:t xml:space="preserve"> </w:t>
      </w:r>
      <w:r w:rsidRPr="00894CB3">
        <w:t>лежат</w:t>
      </w:r>
      <w:r w:rsidR="00894CB3" w:rsidRPr="00894CB3">
        <w:t xml:space="preserve"> </w:t>
      </w:r>
      <w:r w:rsidRPr="00894CB3">
        <w:t>без</w:t>
      </w:r>
      <w:r w:rsidR="00894CB3" w:rsidRPr="00894CB3">
        <w:t xml:space="preserve"> </w:t>
      </w:r>
      <w:r w:rsidRPr="00894CB3">
        <w:t>движения,</w:t>
      </w:r>
      <w:r w:rsidR="00894CB3" w:rsidRPr="00894CB3">
        <w:t xml:space="preserve"> </w:t>
      </w:r>
      <w:r w:rsidRPr="00894CB3">
        <w:t>причина</w:t>
      </w:r>
      <w:r w:rsidR="00894CB3" w:rsidRPr="00894CB3">
        <w:t xml:space="preserve"> - </w:t>
      </w:r>
      <w:r w:rsidRPr="00894CB3">
        <w:t>неразвитость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бумаг.</w:t>
      </w:r>
      <w:r w:rsidR="00894CB3" w:rsidRPr="00894CB3">
        <w:t xml:space="preserve"> </w:t>
      </w:r>
      <w:r w:rsidRPr="00894CB3">
        <w:t>Прежде</w:t>
      </w:r>
      <w:r w:rsidR="00894CB3" w:rsidRPr="00894CB3">
        <w:t xml:space="preserve"> </w:t>
      </w:r>
      <w:r w:rsidRPr="00894CB3">
        <w:t>всего,</w:t>
      </w:r>
      <w:r w:rsidR="00894CB3" w:rsidRPr="00894CB3">
        <w:t xml:space="preserve"> </w:t>
      </w:r>
      <w:r w:rsidRPr="00894CB3">
        <w:t>следует</w:t>
      </w:r>
      <w:r w:rsidR="00894CB3" w:rsidRPr="00894CB3">
        <w:t xml:space="preserve"> </w:t>
      </w:r>
      <w:r w:rsidRPr="00894CB3">
        <w:t>отметить</w:t>
      </w:r>
      <w:r w:rsidR="00894CB3" w:rsidRPr="00894CB3">
        <w:t xml:space="preserve"> </w:t>
      </w:r>
      <w:r w:rsidRPr="00894CB3">
        <w:t>отсутствие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рынке</w:t>
      </w:r>
      <w:r w:rsidR="00894CB3" w:rsidRPr="00894CB3">
        <w:t xml:space="preserve"> </w:t>
      </w:r>
      <w:r w:rsidRPr="00894CB3">
        <w:t>облигаций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длинными</w:t>
      </w:r>
      <w:r w:rsidR="00894CB3" w:rsidRPr="00894CB3">
        <w:t xml:space="preserve"> </w:t>
      </w:r>
      <w:r w:rsidRPr="00894CB3">
        <w:t>сроками</w:t>
      </w:r>
      <w:r w:rsidR="00894CB3" w:rsidRPr="00894CB3">
        <w:t xml:space="preserve"> </w:t>
      </w:r>
      <w:r w:rsidRPr="00894CB3">
        <w:t>погашения,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позволяет</w:t>
      </w:r>
      <w:r w:rsidR="00894CB3" w:rsidRPr="00894CB3">
        <w:t xml:space="preserve"> </w:t>
      </w:r>
      <w:r w:rsidRPr="00894CB3">
        <w:t>управляющим</w:t>
      </w:r>
      <w:r w:rsidR="00894CB3" w:rsidRPr="00894CB3">
        <w:t xml:space="preserve"> </w:t>
      </w:r>
      <w:r w:rsidRPr="00894CB3">
        <w:t>осуществлять</w:t>
      </w:r>
      <w:r w:rsidR="00894CB3" w:rsidRPr="00894CB3">
        <w:t xml:space="preserve"> </w:t>
      </w:r>
      <w:r w:rsidRPr="00894CB3">
        <w:t>ряд</w:t>
      </w:r>
      <w:r w:rsidR="00894CB3" w:rsidRPr="00894CB3">
        <w:t xml:space="preserve"> </w:t>
      </w:r>
      <w:r w:rsidRPr="00894CB3">
        <w:t>стратегий</w:t>
      </w:r>
      <w:r w:rsidR="00894CB3" w:rsidRPr="00894CB3">
        <w:t xml:space="preserve"> </w:t>
      </w:r>
      <w:r w:rsidRPr="00894CB3">
        <w:t>управления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течение</w:t>
      </w:r>
      <w:r w:rsidR="00894CB3" w:rsidRPr="00894CB3">
        <w:t xml:space="preserve"> </w:t>
      </w:r>
      <w:r w:rsidRPr="00894CB3">
        <w:t>нескольких</w:t>
      </w:r>
      <w:r w:rsidR="00894CB3" w:rsidRPr="00894CB3">
        <w:t xml:space="preserve"> </w:t>
      </w:r>
      <w:r w:rsidRPr="00894CB3">
        <w:t>лет</w:t>
      </w:r>
      <w:r w:rsidR="00894CB3" w:rsidRPr="00894CB3">
        <w:t xml:space="preserve"> </w:t>
      </w:r>
      <w:r w:rsidRPr="00894CB3">
        <w:t>неуклонно</w:t>
      </w:r>
      <w:r w:rsidR="00894CB3" w:rsidRPr="00894CB3">
        <w:t xml:space="preserve"> </w:t>
      </w:r>
      <w:r w:rsidRPr="00894CB3">
        <w:t>уменьшается</w:t>
      </w:r>
      <w:r w:rsidR="00894CB3" w:rsidRPr="00894CB3">
        <w:t xml:space="preserve"> </w:t>
      </w:r>
      <w:r w:rsidRPr="00894CB3">
        <w:t>доля</w:t>
      </w:r>
      <w:r w:rsidR="00894CB3" w:rsidRPr="00894CB3">
        <w:t xml:space="preserve"> </w:t>
      </w:r>
      <w:r w:rsidRPr="00894CB3">
        <w:t>сектора</w:t>
      </w:r>
      <w:r w:rsidR="00894CB3" w:rsidRPr="00894CB3">
        <w:t xml:space="preserve"> </w:t>
      </w:r>
      <w:r w:rsidRPr="00894CB3">
        <w:t>государственных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бумаг.</w:t>
      </w:r>
      <w:r w:rsidR="00894CB3" w:rsidRPr="00894CB3">
        <w:t xml:space="preserve"> </w:t>
      </w:r>
      <w:r w:rsidRPr="00894CB3">
        <w:t>Так,</w:t>
      </w:r>
      <w:r w:rsidR="00894CB3" w:rsidRPr="00894CB3">
        <w:t xml:space="preserve"> </w:t>
      </w:r>
      <w:r w:rsidRPr="00894CB3">
        <w:t>если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1999</w:t>
      </w:r>
      <w:r w:rsidR="00894CB3" w:rsidRPr="00894CB3">
        <w:t xml:space="preserve"> </w:t>
      </w:r>
      <w:r w:rsidRPr="00894CB3">
        <w:t>году</w:t>
      </w:r>
      <w:r w:rsidR="00894CB3" w:rsidRPr="00894CB3">
        <w:t xml:space="preserve"> </w:t>
      </w:r>
      <w:r w:rsidRPr="00894CB3">
        <w:t>сектор</w:t>
      </w:r>
      <w:r w:rsidR="00894CB3" w:rsidRPr="00894CB3">
        <w:t xml:space="preserve"> </w:t>
      </w:r>
      <w:r w:rsidRPr="00894CB3">
        <w:t>ГЦБ</w:t>
      </w:r>
      <w:r w:rsidR="00894CB3" w:rsidRPr="00894CB3">
        <w:t xml:space="preserve"> </w:t>
      </w:r>
      <w:r w:rsidRPr="00894CB3">
        <w:t>находился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второй</w:t>
      </w:r>
      <w:r w:rsidR="00894CB3" w:rsidRPr="00894CB3">
        <w:t xml:space="preserve"> </w:t>
      </w:r>
      <w:r w:rsidRPr="00894CB3">
        <w:t>месте</w:t>
      </w:r>
      <w:r w:rsidR="00894CB3" w:rsidRPr="00894CB3">
        <w:t xml:space="preserve"> </w:t>
      </w:r>
      <w:r w:rsidRPr="00894CB3">
        <w:t>после</w:t>
      </w:r>
      <w:r w:rsidR="00894CB3" w:rsidRPr="00894CB3">
        <w:t xml:space="preserve"> </w:t>
      </w:r>
      <w:r w:rsidRPr="00894CB3">
        <w:t>валютного</w:t>
      </w:r>
      <w:r w:rsidR="00894CB3" w:rsidRPr="00894CB3">
        <w:t xml:space="preserve"> </w:t>
      </w:r>
      <w:r w:rsidRPr="00894CB3">
        <w:t>сегмента,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его</w:t>
      </w:r>
      <w:r w:rsidR="00894CB3" w:rsidRPr="00894CB3">
        <w:t xml:space="preserve"> </w:t>
      </w:r>
      <w:r w:rsidRPr="00894CB3">
        <w:t>доля</w:t>
      </w:r>
      <w:r w:rsidR="00894CB3" w:rsidRPr="00894CB3">
        <w:t xml:space="preserve"> </w:t>
      </w:r>
      <w:r w:rsidRPr="00894CB3">
        <w:t>равнялась</w:t>
      </w:r>
      <w:r w:rsidR="00894CB3" w:rsidRPr="00894CB3">
        <w:t xml:space="preserve"> </w:t>
      </w:r>
      <w:r w:rsidRPr="00894CB3">
        <w:t>36,5</w:t>
      </w:r>
      <w:r w:rsidR="00894CB3" w:rsidRPr="00894CB3">
        <w:t xml:space="preserve"> </w:t>
      </w:r>
      <w:r w:rsidRPr="00894CB3">
        <w:t>%,</w:t>
      </w:r>
      <w:r w:rsidR="00894CB3" w:rsidRPr="00894CB3">
        <w:t xml:space="preserve"> </w:t>
      </w:r>
      <w:r w:rsidRPr="00894CB3">
        <w:t>то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итогам</w:t>
      </w:r>
      <w:r w:rsidR="00894CB3" w:rsidRPr="00894CB3">
        <w:t xml:space="preserve"> </w:t>
      </w:r>
      <w:r w:rsidRPr="00894CB3">
        <w:t>одиннадцати</w:t>
      </w:r>
      <w:r w:rsidR="00894CB3" w:rsidRPr="00894CB3">
        <w:t xml:space="preserve"> </w:t>
      </w:r>
      <w:r w:rsidRPr="00894CB3">
        <w:t>месяцев</w:t>
      </w:r>
      <w:r w:rsidR="00894CB3" w:rsidRPr="00894CB3">
        <w:t xml:space="preserve"> </w:t>
      </w:r>
      <w:r w:rsidRPr="00894CB3">
        <w:t>2009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он</w:t>
      </w:r>
      <w:r w:rsidR="00894CB3" w:rsidRPr="00894CB3">
        <w:t xml:space="preserve"> </w:t>
      </w:r>
      <w:r w:rsidRPr="00894CB3">
        <w:t>занимает</w:t>
      </w:r>
      <w:r w:rsidR="00894CB3" w:rsidRPr="00894CB3">
        <w:t xml:space="preserve"> </w:t>
      </w:r>
      <w:r w:rsidRPr="00894CB3">
        <w:t>четвертое</w:t>
      </w:r>
      <w:r w:rsidR="00894CB3" w:rsidRPr="00894CB3">
        <w:t xml:space="preserve"> </w:t>
      </w:r>
      <w:r w:rsidRPr="00894CB3">
        <w:t>место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структуре</w:t>
      </w:r>
      <w:r w:rsidR="00894CB3" w:rsidRPr="00894CB3">
        <w:t xml:space="preserve"> </w:t>
      </w:r>
      <w:r w:rsidRPr="00894CB3">
        <w:t>биржевых</w:t>
      </w:r>
      <w:r w:rsidR="00894CB3" w:rsidRPr="00894CB3">
        <w:t xml:space="preserve"> </w:t>
      </w:r>
      <w:r w:rsidRPr="00894CB3">
        <w:t>сделок.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Доля</w:t>
      </w:r>
      <w:r w:rsidR="00894CB3" w:rsidRPr="00894CB3">
        <w:t xml:space="preserve"> </w:t>
      </w:r>
      <w:r w:rsidRPr="00894CB3">
        <w:t>операций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структуре</w:t>
      </w:r>
      <w:r w:rsidR="00894CB3" w:rsidRPr="00894CB3">
        <w:t xml:space="preserve"> </w:t>
      </w:r>
      <w:r w:rsidRPr="00894CB3">
        <w:t>биржевого</w:t>
      </w:r>
      <w:r w:rsidR="00894CB3" w:rsidRPr="00894CB3">
        <w:t xml:space="preserve"> </w:t>
      </w:r>
      <w:r w:rsidRPr="00894CB3">
        <w:t>рынка</w:t>
      </w:r>
      <w:r w:rsidR="00894CB3" w:rsidRPr="00894CB3">
        <w:t xml:space="preserve"> </w:t>
      </w:r>
      <w:r w:rsidRPr="00894CB3">
        <w:t>составляет</w:t>
      </w:r>
      <w:r w:rsidR="00894CB3" w:rsidRPr="00894CB3">
        <w:t xml:space="preserve"> </w:t>
      </w:r>
      <w:r w:rsidRPr="00894CB3">
        <w:t>6,4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(</w:t>
      </w:r>
      <w:r w:rsidRPr="00894CB3">
        <w:t>или</w:t>
      </w:r>
      <w:r w:rsidR="00894CB3" w:rsidRPr="00894CB3">
        <w:t xml:space="preserve"> </w:t>
      </w:r>
      <w:r w:rsidRPr="00894CB3">
        <w:t>1,8</w:t>
      </w:r>
      <w:r w:rsidR="00894CB3" w:rsidRPr="00894CB3">
        <w:t xml:space="preserve"> </w:t>
      </w:r>
      <w:r w:rsidRPr="00894CB3">
        <w:t>млрд.</w:t>
      </w:r>
      <w:r w:rsidR="00894CB3" w:rsidRPr="00894CB3">
        <w:t xml:space="preserve"> </w:t>
      </w:r>
      <w:r w:rsidRPr="00894CB3">
        <w:t>долларов</w:t>
      </w:r>
      <w:r w:rsidR="00894CB3" w:rsidRPr="00894CB3">
        <w:t xml:space="preserve">). </w:t>
      </w:r>
      <w:r w:rsidRPr="00894CB3">
        <w:t>Столь</w:t>
      </w:r>
      <w:r w:rsidR="00894CB3" w:rsidRPr="00894CB3">
        <w:t xml:space="preserve"> </w:t>
      </w:r>
      <w:r w:rsidRPr="00894CB3">
        <w:t>заметное</w:t>
      </w:r>
      <w:r w:rsidR="00894CB3" w:rsidRPr="00894CB3">
        <w:t xml:space="preserve"> </w:t>
      </w:r>
      <w:r w:rsidRPr="00894CB3">
        <w:t>снижение</w:t>
      </w:r>
      <w:r w:rsidR="00894CB3" w:rsidRPr="00894CB3">
        <w:t xml:space="preserve"> </w:t>
      </w:r>
      <w:r w:rsidRPr="00894CB3">
        <w:t>показателя</w:t>
      </w:r>
      <w:r w:rsidR="00894CB3" w:rsidRPr="00894CB3">
        <w:t xml:space="preserve"> </w:t>
      </w:r>
      <w:r w:rsidRPr="00894CB3">
        <w:t>объясняется</w:t>
      </w:r>
      <w:r w:rsidR="00894CB3" w:rsidRPr="00894CB3">
        <w:t xml:space="preserve"> </w:t>
      </w:r>
      <w:r w:rsidRPr="00894CB3">
        <w:t>тем,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стабильное</w:t>
      </w:r>
      <w:r w:rsidR="00894CB3" w:rsidRPr="00894CB3">
        <w:t xml:space="preserve"> </w:t>
      </w:r>
      <w:r w:rsidRPr="00894CB3">
        <w:t>поступление</w:t>
      </w:r>
      <w:r w:rsidR="00894CB3" w:rsidRPr="00894CB3">
        <w:t xml:space="preserve"> </w:t>
      </w:r>
      <w:r w:rsidRPr="00894CB3">
        <w:t>налогов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сырьевых</w:t>
      </w:r>
      <w:r w:rsidR="00894CB3" w:rsidRPr="00894CB3">
        <w:t xml:space="preserve"> </w:t>
      </w:r>
      <w:r w:rsidRPr="00894CB3">
        <w:t>компаний</w:t>
      </w:r>
      <w:r w:rsidR="00894CB3" w:rsidRPr="00894CB3">
        <w:t xml:space="preserve"> </w:t>
      </w:r>
      <w:r w:rsidRPr="00894CB3">
        <w:t>позволило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последние</w:t>
      </w:r>
      <w:r w:rsidR="00894CB3" w:rsidRPr="00894CB3">
        <w:t xml:space="preserve"> </w:t>
      </w:r>
      <w:r w:rsidRPr="00894CB3">
        <w:t>годы</w:t>
      </w:r>
      <w:r w:rsidR="00894CB3" w:rsidRPr="00894CB3">
        <w:t xml:space="preserve"> </w:t>
      </w:r>
      <w:r w:rsidRPr="00894CB3">
        <w:t>исполнять</w:t>
      </w:r>
      <w:r w:rsidR="00894CB3" w:rsidRPr="00894CB3">
        <w:t xml:space="preserve"> </w:t>
      </w:r>
      <w:r w:rsidRPr="00894CB3">
        <w:t>государственный</w:t>
      </w:r>
      <w:r w:rsidR="00894CB3" w:rsidRPr="00894CB3">
        <w:t xml:space="preserve"> </w:t>
      </w:r>
      <w:r w:rsidRPr="00894CB3">
        <w:t>бюджет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профицитом,</w:t>
      </w:r>
      <w:r w:rsidR="00894CB3" w:rsidRPr="00894CB3">
        <w:t xml:space="preserve"> </w:t>
      </w:r>
      <w:r w:rsidRPr="00894CB3">
        <w:t>что,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свою</w:t>
      </w:r>
      <w:r w:rsidR="00894CB3" w:rsidRPr="00894CB3">
        <w:t xml:space="preserve"> </w:t>
      </w:r>
      <w:r w:rsidRPr="00894CB3">
        <w:t>очередь,</w:t>
      </w:r>
      <w:r w:rsidR="00894CB3" w:rsidRPr="00894CB3">
        <w:t xml:space="preserve"> </w:t>
      </w:r>
      <w:r w:rsidRPr="00894CB3">
        <w:t>снижало</w:t>
      </w:r>
      <w:r w:rsidR="00894CB3" w:rsidRPr="00894CB3">
        <w:t xml:space="preserve"> </w:t>
      </w:r>
      <w:r w:rsidRPr="00894CB3">
        <w:t>стимулы</w:t>
      </w:r>
      <w:r w:rsidR="00894CB3" w:rsidRPr="00894CB3">
        <w:t xml:space="preserve"> </w:t>
      </w:r>
      <w:r w:rsidRPr="00894CB3">
        <w:t>государство</w:t>
      </w:r>
      <w:r w:rsidR="00894CB3" w:rsidRPr="00894CB3">
        <w:t xml:space="preserve"> </w:t>
      </w:r>
      <w:r w:rsidRPr="00894CB3">
        <w:t>осуществлять</w:t>
      </w:r>
      <w:r w:rsidR="00894CB3" w:rsidRPr="00894CB3">
        <w:t xml:space="preserve"> </w:t>
      </w:r>
      <w:r w:rsidRPr="00894CB3">
        <w:t>заимствование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внутреннем</w:t>
      </w:r>
      <w:r w:rsidR="00894CB3" w:rsidRPr="00894CB3">
        <w:t xml:space="preserve"> </w:t>
      </w:r>
      <w:r w:rsidRPr="00894CB3">
        <w:t>рынке.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Недостаток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инструментов</w:t>
      </w:r>
      <w:r w:rsidR="00894CB3" w:rsidRPr="00894CB3">
        <w:t xml:space="preserve"> - </w:t>
      </w:r>
      <w:r w:rsidRPr="00894CB3">
        <w:t>прямая</w:t>
      </w:r>
      <w:r w:rsidR="00894CB3" w:rsidRPr="00894CB3">
        <w:t xml:space="preserve"> </w:t>
      </w:r>
      <w:r w:rsidRPr="00894CB3">
        <w:t>забота</w:t>
      </w:r>
      <w:r w:rsidR="00894CB3" w:rsidRPr="00894CB3">
        <w:t xml:space="preserve"> </w:t>
      </w:r>
      <w:r w:rsidRPr="00894CB3">
        <w:t>государства.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этом</w:t>
      </w:r>
      <w:r w:rsidR="00894CB3" w:rsidRPr="00894CB3">
        <w:t xml:space="preserve"> </w:t>
      </w:r>
      <w:r w:rsidRPr="00894CB3">
        <w:t>направлении</w:t>
      </w:r>
      <w:r w:rsidR="00894CB3" w:rsidRPr="00894CB3">
        <w:t xml:space="preserve"> </w:t>
      </w:r>
      <w:r w:rsidRPr="00894CB3">
        <w:t>уже</w:t>
      </w:r>
      <w:r w:rsidR="00894CB3" w:rsidRPr="00894CB3">
        <w:t xml:space="preserve"> </w:t>
      </w:r>
      <w:r w:rsidRPr="00894CB3">
        <w:t>делаются</w:t>
      </w:r>
      <w:r w:rsidR="00894CB3" w:rsidRPr="00894CB3">
        <w:t xml:space="preserve"> </w:t>
      </w:r>
      <w:r w:rsidRPr="00894CB3">
        <w:t>некоторые</w:t>
      </w:r>
      <w:r w:rsidR="00894CB3" w:rsidRPr="00894CB3">
        <w:t xml:space="preserve"> </w:t>
      </w:r>
      <w:r w:rsidRPr="00894CB3">
        <w:t>шаги.</w:t>
      </w:r>
      <w:r w:rsidR="00894CB3" w:rsidRPr="00894CB3">
        <w:t xml:space="preserve"> </w:t>
      </w:r>
      <w:r w:rsidRPr="00894CB3">
        <w:t>Готовится</w:t>
      </w:r>
      <w:r w:rsidR="00894CB3" w:rsidRPr="00894CB3">
        <w:t xml:space="preserve"> </w:t>
      </w:r>
      <w:r w:rsidRPr="00894CB3">
        <w:t>нормативно</w:t>
      </w:r>
      <w:r w:rsidR="00894CB3" w:rsidRPr="00894CB3">
        <w:t xml:space="preserve"> </w:t>
      </w:r>
      <w:r w:rsidRPr="00894CB3">
        <w:t>правовая</w:t>
      </w:r>
      <w:r w:rsidR="00894CB3" w:rsidRPr="00894CB3">
        <w:t xml:space="preserve"> </w:t>
      </w:r>
      <w:r w:rsidRPr="00894CB3">
        <w:t>база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эмиссии</w:t>
      </w:r>
      <w:r w:rsidR="00894CB3" w:rsidRPr="00894CB3">
        <w:t xml:space="preserve"> </w:t>
      </w:r>
      <w:r w:rsidRPr="00894CB3">
        <w:t>новых</w:t>
      </w:r>
      <w:r w:rsidR="00894CB3" w:rsidRPr="00894CB3">
        <w:t xml:space="preserve"> </w:t>
      </w:r>
      <w:r w:rsidRPr="00894CB3">
        <w:t>долгосрочных</w:t>
      </w:r>
      <w:r w:rsidR="00894CB3" w:rsidRPr="00894CB3">
        <w:t xml:space="preserve"> </w:t>
      </w:r>
      <w:r w:rsidRPr="00894CB3">
        <w:t>бумаг</w:t>
      </w:r>
      <w:r w:rsidR="00894CB3" w:rsidRPr="00894CB3">
        <w:t xml:space="preserve"> </w:t>
      </w:r>
      <w:r w:rsidRPr="00894CB3">
        <w:t>со</w:t>
      </w:r>
      <w:r w:rsidR="00894CB3" w:rsidRPr="00894CB3">
        <w:t xml:space="preserve"> </w:t>
      </w:r>
      <w:r w:rsidRPr="00894CB3">
        <w:t>сроком</w:t>
      </w:r>
      <w:r w:rsidR="00894CB3" w:rsidRPr="00894CB3">
        <w:t xml:space="preserve"> </w:t>
      </w:r>
      <w:r w:rsidRPr="00894CB3">
        <w:t>погашения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15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20</w:t>
      </w:r>
      <w:r w:rsidR="00894CB3" w:rsidRPr="00894CB3">
        <w:t xml:space="preserve"> </w:t>
      </w:r>
      <w:r w:rsidRPr="00894CB3">
        <w:t>лет</w:t>
      </w:r>
      <w:r w:rsidR="00894CB3" w:rsidRPr="00894CB3">
        <w:t xml:space="preserve"> </w:t>
      </w:r>
      <w:r w:rsidRPr="00894CB3">
        <w:t>без</w:t>
      </w:r>
      <w:r w:rsidR="00894CB3" w:rsidRPr="00894CB3">
        <w:t xml:space="preserve"> </w:t>
      </w:r>
      <w:r w:rsidRPr="00894CB3">
        <w:t>возможности</w:t>
      </w:r>
      <w:r w:rsidR="00894CB3" w:rsidRPr="00894CB3">
        <w:t xml:space="preserve"> </w:t>
      </w:r>
      <w:r w:rsidRPr="00894CB3">
        <w:t>досрочного</w:t>
      </w:r>
      <w:r w:rsidR="00894CB3" w:rsidRPr="00894CB3">
        <w:t xml:space="preserve"> </w:t>
      </w:r>
      <w:r w:rsidRPr="00894CB3">
        <w:t>погашения.</w:t>
      </w:r>
      <w:r w:rsidR="00894CB3" w:rsidRPr="00894CB3">
        <w:t xml:space="preserve"> </w:t>
      </w:r>
      <w:r w:rsidRPr="00894CB3">
        <w:t>Кроме</w:t>
      </w:r>
      <w:r w:rsidR="00894CB3" w:rsidRPr="00894CB3">
        <w:t xml:space="preserve"> </w:t>
      </w:r>
      <w:r w:rsidRPr="00894CB3">
        <w:t>того,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доходность</w:t>
      </w:r>
      <w:r w:rsidR="00894CB3" w:rsidRPr="00894CB3">
        <w:t xml:space="preserve"> </w:t>
      </w:r>
      <w:r w:rsidRPr="00894CB3">
        <w:t>будет</w:t>
      </w:r>
      <w:r w:rsidR="00894CB3" w:rsidRPr="00894CB3">
        <w:t xml:space="preserve"> </w:t>
      </w:r>
      <w:r w:rsidRPr="00894CB3">
        <w:t>привязана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инфляции.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конце</w:t>
      </w:r>
      <w:r w:rsidR="00894CB3" w:rsidRPr="00894CB3">
        <w:t xml:space="preserve"> </w:t>
      </w:r>
      <w:r w:rsidRPr="00894CB3">
        <w:t>2009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Президент</w:t>
      </w:r>
      <w:r w:rsidR="00894CB3" w:rsidRPr="00894CB3">
        <w:t xml:space="preserve"> </w:t>
      </w:r>
      <w:r w:rsidRPr="00894CB3">
        <w:t>Казахстана</w:t>
      </w:r>
      <w:r w:rsidR="00894CB3" w:rsidRPr="00894CB3">
        <w:t xml:space="preserve"> </w:t>
      </w:r>
      <w:r w:rsidRPr="00894CB3">
        <w:t>Н.А.</w:t>
      </w:r>
      <w:r w:rsidR="00894CB3" w:rsidRPr="00894CB3">
        <w:t xml:space="preserve"> </w:t>
      </w:r>
      <w:r w:rsidRPr="00894CB3">
        <w:t>Назарбаев</w:t>
      </w:r>
      <w:r w:rsidR="00894CB3" w:rsidRPr="00894CB3">
        <w:t xml:space="preserve"> </w:t>
      </w:r>
      <w:r w:rsidRPr="00894CB3">
        <w:t>сделал</w:t>
      </w:r>
      <w:r w:rsidR="00894CB3" w:rsidRPr="00894CB3">
        <w:t xml:space="preserve"> </w:t>
      </w:r>
      <w:r w:rsidRPr="00894CB3">
        <w:t>официальное</w:t>
      </w:r>
      <w:r w:rsidR="00894CB3" w:rsidRPr="00894CB3">
        <w:t xml:space="preserve"> </w:t>
      </w:r>
      <w:r w:rsidRPr="00894CB3">
        <w:t>заявление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выходе</w:t>
      </w:r>
      <w:r w:rsidR="00894CB3" w:rsidRPr="00894CB3">
        <w:t xml:space="preserve"> </w:t>
      </w:r>
      <w:r w:rsidRPr="00894CB3">
        <w:t>финансовой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кризиса.</w:t>
      </w:r>
      <w:r w:rsidR="00894CB3" w:rsidRPr="00894CB3">
        <w:t xml:space="preserve"> </w:t>
      </w:r>
      <w:r w:rsidRPr="00894CB3">
        <w:t>Негативное</w:t>
      </w:r>
      <w:r w:rsidR="00894CB3" w:rsidRPr="00894CB3">
        <w:t xml:space="preserve"> </w:t>
      </w:r>
      <w:r w:rsidRPr="00894CB3">
        <w:t>воздействие</w:t>
      </w:r>
      <w:r w:rsidR="00894CB3" w:rsidRPr="00894CB3">
        <w:t xml:space="preserve"> </w:t>
      </w:r>
      <w:r w:rsidRPr="00894CB3">
        <w:t>глобального</w:t>
      </w:r>
      <w:r w:rsidR="00894CB3" w:rsidRPr="00894CB3">
        <w:t xml:space="preserve"> </w:t>
      </w:r>
      <w:r w:rsidRPr="00894CB3">
        <w:t>кризиса</w:t>
      </w:r>
      <w:r w:rsidR="00894CB3" w:rsidRPr="00894CB3">
        <w:t xml:space="preserve"> </w:t>
      </w:r>
      <w:r w:rsidRPr="00894CB3">
        <w:t>отразилось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длительным</w:t>
      </w:r>
      <w:r w:rsidR="00894CB3" w:rsidRPr="00894CB3">
        <w:t xml:space="preserve"> </w:t>
      </w:r>
      <w:r w:rsidRPr="00894CB3">
        <w:t>снижением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дохода,</w:t>
      </w:r>
      <w:r w:rsidR="00894CB3" w:rsidRPr="00894CB3">
        <w:t xml:space="preserve"> </w:t>
      </w:r>
      <w:r w:rsidRPr="00894CB3">
        <w:t>но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накопления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продолжали</w:t>
      </w:r>
      <w:r w:rsidR="00894CB3" w:rsidRPr="00894CB3">
        <w:t xml:space="preserve"> </w:t>
      </w:r>
      <w:r w:rsidRPr="00894CB3">
        <w:t>расти.</w:t>
      </w:r>
      <w:r w:rsidR="00894CB3" w:rsidRPr="00894CB3">
        <w:t xml:space="preserve"> </w:t>
      </w:r>
      <w:r w:rsidRPr="00894CB3">
        <w:t>Согласно</w:t>
      </w:r>
      <w:r w:rsidR="00894CB3" w:rsidRPr="00894CB3">
        <w:t xml:space="preserve"> </w:t>
      </w:r>
      <w:r w:rsidRPr="00894CB3">
        <w:t>данным</w:t>
      </w:r>
      <w:r w:rsidR="00894CB3" w:rsidRPr="00894CB3">
        <w:t xml:space="preserve"> </w:t>
      </w:r>
      <w:r w:rsidRPr="00894CB3">
        <w:t>Агентства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регулированию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финансового</w:t>
      </w:r>
      <w:r w:rsidR="00894CB3" w:rsidRPr="00894CB3">
        <w:t xml:space="preserve"> </w:t>
      </w:r>
      <w:r w:rsidRPr="00894CB3">
        <w:t>рынка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организаций,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января</w:t>
      </w:r>
      <w:r w:rsidR="00894CB3" w:rsidRPr="00894CB3">
        <w:t xml:space="preserve"> </w:t>
      </w:r>
      <w:r w:rsidRPr="00894CB3">
        <w:t>2009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они</w:t>
      </w:r>
      <w:r w:rsidR="00894CB3" w:rsidRPr="00894CB3">
        <w:t xml:space="preserve"> </w:t>
      </w:r>
      <w:r w:rsidRPr="00894CB3">
        <w:t>составили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триллион</w:t>
      </w:r>
      <w:r w:rsidR="00894CB3" w:rsidRPr="00894CB3">
        <w:t xml:space="preserve"> </w:t>
      </w:r>
      <w:r w:rsidRPr="00894CB3">
        <w:t>824,2</w:t>
      </w:r>
      <w:r w:rsidR="00894CB3" w:rsidRPr="00894CB3">
        <w:t xml:space="preserve"> </w:t>
      </w:r>
      <w:r w:rsidRPr="00894CB3">
        <w:t>млрд.</w:t>
      </w:r>
      <w:r w:rsidR="00894CB3" w:rsidRPr="00894CB3">
        <w:t xml:space="preserve"> </w:t>
      </w:r>
      <w:r w:rsidRPr="00894CB3">
        <w:t>тенге.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них</w:t>
      </w:r>
      <w:r w:rsidR="00894CB3" w:rsidRPr="00894CB3">
        <w:t xml:space="preserve"> </w:t>
      </w:r>
      <w:r w:rsidRPr="00894CB3">
        <w:t>477,4</w:t>
      </w:r>
      <w:r w:rsidR="00894CB3" w:rsidRPr="00894CB3">
        <w:t xml:space="preserve"> </w:t>
      </w:r>
      <w:r w:rsidRPr="00894CB3">
        <w:t>млрд.</w:t>
      </w:r>
      <w:r w:rsidR="00894CB3" w:rsidRPr="00894CB3">
        <w:t xml:space="preserve"> </w:t>
      </w:r>
      <w:r w:rsidRPr="00894CB3">
        <w:t>тенге,</w:t>
      </w:r>
      <w:r w:rsidR="00894CB3" w:rsidRPr="00894CB3">
        <w:t xml:space="preserve"> </w:t>
      </w:r>
      <w:r w:rsidRPr="00894CB3">
        <w:t>то</w:t>
      </w:r>
      <w:r w:rsidR="00894CB3" w:rsidRPr="00894CB3">
        <w:t xml:space="preserve"> </w:t>
      </w:r>
      <w:r w:rsidRPr="00894CB3">
        <w:t>есть</w:t>
      </w:r>
      <w:r w:rsidR="00894CB3" w:rsidRPr="00894CB3">
        <w:t xml:space="preserve"> </w:t>
      </w:r>
      <w:r w:rsidRPr="00894CB3">
        <w:t>26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общего</w:t>
      </w:r>
      <w:r w:rsidR="00894CB3" w:rsidRPr="00894CB3">
        <w:t xml:space="preserve"> </w:t>
      </w:r>
      <w:r w:rsidRPr="00894CB3">
        <w:t>объема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- </w:t>
      </w:r>
      <w:r w:rsidRPr="00894CB3">
        <w:t>чистый</w:t>
      </w:r>
      <w:r w:rsidR="00894CB3" w:rsidRPr="00894CB3">
        <w:t xml:space="preserve"> </w:t>
      </w:r>
      <w:r w:rsidRPr="00894CB3">
        <w:t>инвестиционный</w:t>
      </w:r>
      <w:r w:rsidR="00894CB3" w:rsidRPr="00894CB3">
        <w:t xml:space="preserve"> </w:t>
      </w:r>
      <w:r w:rsidRPr="00894CB3">
        <w:t>доход,</w:t>
      </w:r>
      <w:r w:rsidR="00894CB3" w:rsidRPr="00894CB3">
        <w:t xml:space="preserve"> </w:t>
      </w:r>
      <w:r w:rsidRPr="00894CB3">
        <w:t>заработанный</w:t>
      </w:r>
      <w:r w:rsidR="00894CB3" w:rsidRPr="00894CB3">
        <w:t xml:space="preserve"> </w:t>
      </w:r>
      <w:r w:rsidRPr="00894CB3">
        <w:t>фондами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своих</w:t>
      </w:r>
      <w:r w:rsidR="00894CB3" w:rsidRPr="00894CB3">
        <w:t xml:space="preserve"> </w:t>
      </w:r>
      <w:r w:rsidRPr="00894CB3">
        <w:t>вкладчиков.</w:t>
      </w:r>
      <w:r w:rsidR="00894CB3" w:rsidRPr="00894CB3">
        <w:t xml:space="preserve"> </w:t>
      </w:r>
      <w:r w:rsidRPr="00894CB3">
        <w:t>Накопительная</w:t>
      </w:r>
      <w:r w:rsidR="00894CB3" w:rsidRPr="00894CB3">
        <w:t xml:space="preserve"> </w:t>
      </w:r>
      <w:r w:rsidRPr="00894CB3">
        <w:t>пенсионная</w:t>
      </w:r>
      <w:r w:rsidR="00894CB3" w:rsidRPr="00894CB3">
        <w:t xml:space="preserve"> </w:t>
      </w:r>
      <w:r w:rsidRPr="00894CB3">
        <w:t>система</w:t>
      </w:r>
      <w:r w:rsidR="00894CB3" w:rsidRPr="00894CB3">
        <w:t xml:space="preserve"> </w:t>
      </w:r>
      <w:r w:rsidRPr="00894CB3">
        <w:t>Казахстана</w:t>
      </w:r>
      <w:r w:rsidR="00894CB3" w:rsidRPr="00894CB3">
        <w:t xml:space="preserve"> </w:t>
      </w:r>
      <w:r w:rsidRPr="00894CB3">
        <w:t>еще</w:t>
      </w:r>
      <w:r w:rsidR="00894CB3" w:rsidRPr="00894CB3">
        <w:t xml:space="preserve"> </w:t>
      </w:r>
      <w:r w:rsidRPr="00894CB3">
        <w:t>раз</w:t>
      </w:r>
      <w:r w:rsidR="00894CB3" w:rsidRPr="00894CB3">
        <w:t xml:space="preserve"> </w:t>
      </w:r>
      <w:r w:rsidRPr="00894CB3">
        <w:t>доказала,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вклады</w:t>
      </w:r>
      <w:r w:rsidR="00894CB3" w:rsidRPr="00894CB3">
        <w:t xml:space="preserve"> - </w:t>
      </w:r>
      <w:r w:rsidRPr="00894CB3">
        <w:t>это</w:t>
      </w:r>
      <w:r w:rsidR="00894CB3" w:rsidRPr="00894CB3">
        <w:t xml:space="preserve"> </w:t>
      </w:r>
      <w:r w:rsidRPr="00894CB3">
        <w:t>надежные</w:t>
      </w:r>
      <w:r w:rsidR="00894CB3" w:rsidRPr="00894CB3">
        <w:t xml:space="preserve"> </w:t>
      </w:r>
      <w:r w:rsidRPr="00894CB3">
        <w:t>долгосрочные</w:t>
      </w:r>
      <w:r w:rsidR="00894CB3" w:rsidRPr="00894CB3">
        <w:t xml:space="preserve"> </w:t>
      </w:r>
      <w:r w:rsidRPr="00894CB3">
        <w:t>инвестиции.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Одним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наиболее</w:t>
      </w:r>
      <w:r w:rsidR="00894CB3" w:rsidRPr="00894CB3">
        <w:t xml:space="preserve"> </w:t>
      </w:r>
      <w:r w:rsidRPr="00894CB3">
        <w:t>проблемных</w:t>
      </w:r>
      <w:r w:rsidR="00894CB3" w:rsidRPr="00894CB3">
        <w:t xml:space="preserve"> </w:t>
      </w:r>
      <w:r w:rsidRPr="00894CB3">
        <w:t>вопросов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(</w:t>
      </w:r>
      <w:r w:rsidRPr="00894CB3">
        <w:t>далее</w:t>
      </w:r>
      <w:r w:rsidR="00894CB3" w:rsidRPr="00894CB3">
        <w:t xml:space="preserve"> - </w:t>
      </w:r>
      <w:r w:rsidRPr="00894CB3">
        <w:t>НПС</w:t>
      </w:r>
      <w:r w:rsidR="00894CB3" w:rsidRPr="00894CB3">
        <w:t xml:space="preserve">) </w:t>
      </w:r>
      <w:r w:rsidRPr="00894CB3">
        <w:t>в</w:t>
      </w:r>
      <w:r w:rsidR="00894CB3" w:rsidRPr="00894CB3">
        <w:t xml:space="preserve"> </w:t>
      </w:r>
      <w:r w:rsidRPr="00894CB3">
        <w:t>течение</w:t>
      </w:r>
      <w:r w:rsidR="00894CB3" w:rsidRPr="00894CB3">
        <w:t xml:space="preserve"> </w:t>
      </w:r>
      <w:r w:rsidRPr="00894CB3">
        <w:t>ряда</w:t>
      </w:r>
      <w:r w:rsidR="00894CB3" w:rsidRPr="00894CB3">
        <w:t xml:space="preserve"> </w:t>
      </w:r>
      <w:r w:rsidRPr="00894CB3">
        <w:t>лет</w:t>
      </w:r>
      <w:r w:rsidR="00894CB3" w:rsidRPr="00894CB3">
        <w:t xml:space="preserve"> </w:t>
      </w:r>
      <w:r w:rsidRPr="00894CB3">
        <w:t>являлось</w:t>
      </w:r>
      <w:r w:rsidR="00894CB3" w:rsidRPr="00894CB3">
        <w:t xml:space="preserve"> </w:t>
      </w:r>
      <w:r w:rsidRPr="00894CB3">
        <w:t>наличие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2,5</w:t>
      </w:r>
      <w:r w:rsidR="00894CB3" w:rsidRPr="00894CB3">
        <w:t xml:space="preserve"> </w:t>
      </w:r>
      <w:r w:rsidRPr="00894CB3">
        <w:t>миллиона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двух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счетов.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апреле</w:t>
      </w:r>
      <w:r w:rsidR="00894CB3" w:rsidRPr="00894CB3">
        <w:t>-</w:t>
      </w:r>
      <w:r w:rsidRPr="00894CB3">
        <w:t>июле</w:t>
      </w:r>
      <w:r w:rsidR="00894CB3" w:rsidRPr="00894CB3">
        <w:t xml:space="preserve"> </w:t>
      </w:r>
      <w:r w:rsidRPr="00894CB3">
        <w:t>минувшего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дублирование</w:t>
      </w:r>
      <w:r w:rsidR="00894CB3" w:rsidRPr="00894CB3">
        <w:t xml:space="preserve"> </w:t>
      </w:r>
      <w:r w:rsidRPr="00894CB3">
        <w:t>счетов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было</w:t>
      </w:r>
      <w:r w:rsidR="00894CB3" w:rsidRPr="00894CB3">
        <w:t xml:space="preserve"> </w:t>
      </w:r>
      <w:r w:rsidRPr="00894CB3">
        <w:t>устранено.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было</w:t>
      </w:r>
      <w:r w:rsidR="00894CB3" w:rsidRPr="00894CB3">
        <w:t xml:space="preserve"> </w:t>
      </w:r>
      <w:r w:rsidRPr="00894CB3">
        <w:t>необходимо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упрощения</w:t>
      </w:r>
      <w:r w:rsidR="00894CB3" w:rsidRPr="00894CB3">
        <w:t xml:space="preserve"> </w:t>
      </w:r>
      <w:r w:rsidRPr="00894CB3">
        <w:t>обслуживания</w:t>
      </w:r>
      <w:r w:rsidR="00894CB3" w:rsidRPr="00894CB3">
        <w:t xml:space="preserve"> </w:t>
      </w:r>
      <w:r w:rsidRPr="00894CB3">
        <w:t>вкладчика,</w:t>
      </w:r>
      <w:r w:rsidR="00894CB3" w:rsidRPr="00894CB3">
        <w:t xml:space="preserve"> </w:t>
      </w:r>
      <w:r w:rsidRPr="00894CB3">
        <w:t>упорядочения</w:t>
      </w:r>
      <w:r w:rsidR="00894CB3" w:rsidRPr="00894CB3">
        <w:t xml:space="preserve"> </w:t>
      </w:r>
      <w:r w:rsidRPr="00894CB3">
        <w:t>базы</w:t>
      </w:r>
      <w:r w:rsidR="00894CB3" w:rsidRPr="00894CB3">
        <w:t xml:space="preserve"> </w:t>
      </w:r>
      <w:r w:rsidRPr="00894CB3">
        <w:t>данных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вкладчикам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 </w:t>
      </w:r>
      <w:r w:rsidRPr="00894CB3">
        <w:t>достоверной</w:t>
      </w:r>
      <w:r w:rsidR="00894CB3" w:rsidRPr="00894CB3">
        <w:t xml:space="preserve"> </w:t>
      </w:r>
      <w:r w:rsidRPr="00894CB3">
        <w:t>статистики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системе,</w:t>
      </w:r>
      <w:r w:rsidR="00894CB3" w:rsidRPr="00894CB3">
        <w:t xml:space="preserve"> </w:t>
      </w:r>
      <w:r w:rsidRPr="00894CB3">
        <w:t>так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внедрения</w:t>
      </w:r>
      <w:r w:rsidR="00894CB3" w:rsidRPr="00894CB3">
        <w:t xml:space="preserve"> </w:t>
      </w:r>
      <w:r w:rsidRPr="00894CB3">
        <w:t>новых</w:t>
      </w:r>
      <w:r w:rsidR="00894CB3" w:rsidRPr="00894CB3">
        <w:t xml:space="preserve"> </w:t>
      </w:r>
      <w:r w:rsidRPr="00894CB3">
        <w:t>технологий,</w:t>
      </w:r>
      <w:r w:rsidR="00894CB3" w:rsidRPr="00894CB3">
        <w:t xml:space="preserve"> </w:t>
      </w:r>
      <w:r w:rsidRPr="00894CB3">
        <w:t>соответствующих</w:t>
      </w:r>
      <w:r w:rsidR="00894CB3" w:rsidRPr="00894CB3">
        <w:t xml:space="preserve"> </w:t>
      </w:r>
      <w:r w:rsidRPr="00894CB3">
        <w:t>международным</w:t>
      </w:r>
      <w:r w:rsidR="00894CB3" w:rsidRPr="00894CB3">
        <w:t xml:space="preserve"> </w:t>
      </w:r>
      <w:r w:rsidRPr="00894CB3">
        <w:t>стандартам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услуг.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течение</w:t>
      </w:r>
      <w:r w:rsidR="00894CB3" w:rsidRPr="00894CB3">
        <w:t xml:space="preserve"> </w:t>
      </w:r>
      <w:r w:rsidRPr="00894CB3">
        <w:t>2009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был</w:t>
      </w:r>
      <w:r w:rsidR="00894CB3" w:rsidRPr="00894CB3">
        <w:t xml:space="preserve"> </w:t>
      </w:r>
      <w:r w:rsidRPr="00894CB3">
        <w:t>введен</w:t>
      </w:r>
      <w:r w:rsidR="00894CB3" w:rsidRPr="00894CB3">
        <w:t xml:space="preserve"> </w:t>
      </w:r>
      <w:r w:rsidRPr="00894CB3">
        <w:t>механизм</w:t>
      </w:r>
      <w:r w:rsidR="00894CB3" w:rsidRPr="00894CB3">
        <w:t xml:space="preserve"> </w:t>
      </w:r>
      <w:r w:rsidRPr="00894CB3">
        <w:t>реализации</w:t>
      </w:r>
      <w:r w:rsidR="00894CB3" w:rsidRPr="00894CB3">
        <w:t xml:space="preserve"> </w:t>
      </w:r>
      <w:r w:rsidRPr="00894CB3">
        <w:t>государственных</w:t>
      </w:r>
      <w:r w:rsidR="00894CB3" w:rsidRPr="00894CB3">
        <w:t xml:space="preserve"> </w:t>
      </w:r>
      <w:r w:rsidRPr="00894CB3">
        <w:t>гарантий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сохранности</w:t>
      </w:r>
      <w:r w:rsidR="00894CB3" w:rsidRPr="00894CB3">
        <w:t xml:space="preserve"> </w:t>
      </w:r>
      <w:r w:rsidRPr="00894CB3">
        <w:t>суммы</w:t>
      </w:r>
      <w:r w:rsidR="00894CB3" w:rsidRPr="00894CB3">
        <w:t xml:space="preserve"> </w:t>
      </w:r>
      <w:r w:rsidRPr="00894CB3">
        <w:t>внесенных</w:t>
      </w:r>
      <w:r w:rsidR="00894CB3" w:rsidRPr="00894CB3">
        <w:t xml:space="preserve"> </w:t>
      </w:r>
      <w:r w:rsidRPr="00894CB3">
        <w:t>вкладчиками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взносов.</w:t>
      </w:r>
      <w:r w:rsidR="00894CB3" w:rsidRPr="00894CB3">
        <w:t xml:space="preserve"> </w:t>
      </w:r>
      <w:r w:rsidRPr="00894CB3">
        <w:t>Уже</w:t>
      </w:r>
      <w:r w:rsidR="00894CB3" w:rsidRPr="00894CB3">
        <w:t xml:space="preserve"> </w:t>
      </w:r>
      <w:r w:rsidRPr="00894CB3">
        <w:t>существует</w:t>
      </w:r>
      <w:r w:rsidR="00894CB3" w:rsidRPr="00894CB3">
        <w:t xml:space="preserve"> </w:t>
      </w:r>
      <w:r w:rsidRPr="00894CB3">
        <w:t>реальный</w:t>
      </w:r>
      <w:r w:rsidR="00894CB3" w:rsidRPr="00894CB3">
        <w:t xml:space="preserve"> </w:t>
      </w:r>
      <w:r w:rsidRPr="00894CB3">
        <w:t>механизм</w:t>
      </w:r>
      <w:r w:rsidR="00894CB3" w:rsidRPr="00894CB3">
        <w:t xml:space="preserve"> </w:t>
      </w:r>
      <w:r w:rsidRPr="00894CB3">
        <w:t>обязательств,</w:t>
      </w:r>
      <w:r w:rsidR="00894CB3" w:rsidRPr="00894CB3">
        <w:t xml:space="preserve"> </w:t>
      </w:r>
      <w:r w:rsidRPr="00894CB3">
        <w:t>согласно</w:t>
      </w:r>
      <w:r w:rsidR="00894CB3" w:rsidRPr="00894CB3">
        <w:t xml:space="preserve"> </w:t>
      </w:r>
      <w:r w:rsidRPr="00894CB3">
        <w:t>которому</w:t>
      </w:r>
      <w:r w:rsidR="00894CB3" w:rsidRPr="00894CB3">
        <w:t xml:space="preserve"> </w:t>
      </w:r>
      <w:r w:rsidRPr="00894CB3">
        <w:t>все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обеспечат</w:t>
      </w:r>
      <w:r w:rsidR="00894CB3" w:rsidRPr="00894CB3">
        <w:t xml:space="preserve"> </w:t>
      </w:r>
      <w:r w:rsidRPr="00894CB3">
        <w:t>вкладчикам</w:t>
      </w:r>
      <w:r w:rsidR="00894CB3" w:rsidRPr="00894CB3">
        <w:t xml:space="preserve"> </w:t>
      </w:r>
      <w:r w:rsidRPr="00894CB3">
        <w:t>средневзвешенную</w:t>
      </w:r>
      <w:r w:rsidR="00894CB3" w:rsidRPr="00894CB3">
        <w:t xml:space="preserve"> </w:t>
      </w:r>
      <w:r w:rsidRPr="00894CB3">
        <w:t>доходность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НПС.</w:t>
      </w:r>
      <w:r w:rsidR="00894CB3" w:rsidRPr="00894CB3">
        <w:t xml:space="preserve"> </w:t>
      </w:r>
      <w:r w:rsidRPr="00894CB3">
        <w:t>Разрабатываются</w:t>
      </w:r>
      <w:r w:rsidR="00894CB3" w:rsidRPr="00894CB3">
        <w:t xml:space="preserve"> </w:t>
      </w:r>
      <w:r w:rsidRPr="00894CB3">
        <w:t>дополнительные</w:t>
      </w:r>
      <w:r w:rsidR="00894CB3" w:rsidRPr="00894CB3">
        <w:t xml:space="preserve"> </w:t>
      </w:r>
      <w:r w:rsidRPr="00894CB3">
        <w:t>меры</w:t>
      </w:r>
      <w:r w:rsidR="00894CB3" w:rsidRPr="00894CB3">
        <w:t xml:space="preserve"> </w:t>
      </w:r>
      <w:r w:rsidRPr="00894CB3">
        <w:t>защиты</w:t>
      </w:r>
      <w:r w:rsidR="00894CB3" w:rsidRPr="00894CB3">
        <w:t xml:space="preserve"> </w:t>
      </w:r>
      <w:r w:rsidRPr="00894CB3">
        <w:t>инвесторов</w:t>
      </w:r>
      <w:r w:rsidR="00894CB3" w:rsidRPr="00894CB3">
        <w:t xml:space="preserve"> - </w:t>
      </w:r>
      <w:r w:rsidRPr="00894CB3">
        <w:t>держателей</w:t>
      </w:r>
      <w:r w:rsidR="00894CB3" w:rsidRPr="00894CB3">
        <w:t xml:space="preserve"> </w:t>
      </w:r>
      <w:r w:rsidRPr="00894CB3">
        <w:t>долговых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ближайшей</w:t>
      </w:r>
      <w:r w:rsidR="00894CB3" w:rsidRPr="00894CB3">
        <w:t xml:space="preserve"> </w:t>
      </w:r>
      <w:r w:rsidRPr="00894CB3">
        <w:t>перспективе</w:t>
      </w:r>
      <w:r w:rsidR="00894CB3" w:rsidRPr="00894CB3">
        <w:t xml:space="preserve"> </w:t>
      </w:r>
      <w:r w:rsidRPr="00894CB3">
        <w:t>работа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совершенствованию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будет</w:t>
      </w:r>
      <w:r w:rsidR="00894CB3" w:rsidRPr="00894CB3">
        <w:t xml:space="preserve"> </w:t>
      </w:r>
      <w:r w:rsidRPr="00894CB3">
        <w:t>продолжена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соответствии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практическими</w:t>
      </w:r>
      <w:r w:rsidR="00894CB3" w:rsidRPr="00894CB3">
        <w:t xml:space="preserve"> </w:t>
      </w:r>
      <w:r w:rsidRPr="00894CB3">
        <w:t>результатами</w:t>
      </w:r>
      <w:r w:rsidR="00894CB3" w:rsidRPr="00894CB3">
        <w:t xml:space="preserve"> </w:t>
      </w:r>
      <w:r w:rsidRPr="00894CB3">
        <w:t>ее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уроков</w:t>
      </w:r>
      <w:r w:rsidR="00894CB3" w:rsidRPr="00894CB3">
        <w:t xml:space="preserve"> </w:t>
      </w:r>
      <w:r w:rsidRPr="00894CB3">
        <w:t>кризисного</w:t>
      </w:r>
      <w:r w:rsidR="00894CB3" w:rsidRPr="00894CB3">
        <w:t xml:space="preserve"> </w:t>
      </w:r>
      <w:r w:rsidRPr="00894CB3">
        <w:t>периода.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Последней</w:t>
      </w:r>
      <w:r w:rsidR="00894CB3" w:rsidRPr="00894CB3">
        <w:t xml:space="preserve"> </w:t>
      </w:r>
      <w:r w:rsidRPr="00894CB3">
        <w:t>новостью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сферы</w:t>
      </w:r>
      <w:r w:rsidR="00894CB3" w:rsidRPr="00894CB3">
        <w:t xml:space="preserve"> </w:t>
      </w:r>
      <w:r w:rsidRPr="00894CB3">
        <w:t>стал</w:t>
      </w:r>
      <w:r w:rsidR="00894CB3" w:rsidRPr="00894CB3">
        <w:t xml:space="preserve"> </w:t>
      </w:r>
      <w:r w:rsidRPr="00894CB3">
        <w:t>выход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канун</w:t>
      </w:r>
      <w:r w:rsidR="00894CB3" w:rsidRPr="00894CB3">
        <w:t xml:space="preserve"> </w:t>
      </w:r>
      <w:r w:rsidRPr="00894CB3">
        <w:t>нового</w:t>
      </w:r>
      <w:r w:rsidR="00894CB3" w:rsidRPr="00894CB3">
        <w:t xml:space="preserve"> </w:t>
      </w:r>
      <w:r w:rsidRPr="00894CB3">
        <w:t>2010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постановления</w:t>
      </w:r>
      <w:r w:rsidR="00894CB3" w:rsidRPr="00894CB3">
        <w:t xml:space="preserve"> </w:t>
      </w:r>
      <w:r w:rsidRPr="00894CB3">
        <w:t>Правительства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25</w:t>
      </w:r>
      <w:r w:rsidR="00894CB3" w:rsidRPr="00894CB3">
        <w:t xml:space="preserve"> </w:t>
      </w:r>
      <w:r w:rsidRPr="00894CB3">
        <w:t>декабря</w:t>
      </w:r>
      <w:r w:rsidR="00894CB3" w:rsidRPr="00894CB3">
        <w:t xml:space="preserve"> </w:t>
      </w:r>
      <w:r w:rsidRPr="00894CB3">
        <w:t>2009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№</w:t>
      </w:r>
      <w:r w:rsidR="00894CB3" w:rsidRPr="00894CB3">
        <w:t xml:space="preserve"> </w:t>
      </w:r>
      <w:r w:rsidRPr="00894CB3">
        <w:t>2186</w:t>
      </w:r>
      <w:r w:rsidR="00894CB3" w:rsidRPr="00894CB3">
        <w:t xml:space="preserve"> "</w:t>
      </w:r>
      <w:r w:rsidRPr="00894CB3">
        <w:t>О</w:t>
      </w:r>
      <w:r w:rsidR="00894CB3" w:rsidRPr="00894CB3">
        <w:t xml:space="preserve"> </w:t>
      </w:r>
      <w:r w:rsidRPr="00894CB3">
        <w:t>повышении</w:t>
      </w:r>
      <w:r w:rsidR="00894CB3" w:rsidRPr="00894CB3">
        <w:t xml:space="preserve"> </w:t>
      </w:r>
      <w:r w:rsidRPr="00894CB3">
        <w:t>размеров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выплат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Государственного</w:t>
      </w:r>
      <w:r w:rsidR="00894CB3" w:rsidRPr="00894CB3">
        <w:t xml:space="preserve"> </w:t>
      </w:r>
      <w:r w:rsidRPr="00894CB3">
        <w:t>центра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выплате</w:t>
      </w:r>
      <w:r w:rsidR="00894CB3" w:rsidRPr="00894CB3">
        <w:t xml:space="preserve"> </w:t>
      </w:r>
      <w:r w:rsidRPr="00894CB3">
        <w:t>пенсий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января</w:t>
      </w:r>
      <w:r w:rsidR="00894CB3" w:rsidRPr="00894CB3">
        <w:t xml:space="preserve"> </w:t>
      </w:r>
      <w:r w:rsidRPr="00894CB3">
        <w:t>2010</w:t>
      </w:r>
      <w:r w:rsidR="00894CB3" w:rsidRPr="00894CB3">
        <w:t xml:space="preserve"> </w:t>
      </w:r>
      <w:r w:rsidRPr="00894CB3">
        <w:t>года</w:t>
      </w:r>
      <w:r w:rsidR="00894CB3" w:rsidRPr="00894CB3">
        <w:t>"</w:t>
      </w:r>
      <w:r w:rsidRPr="00894CB3">
        <w:t>.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января</w:t>
      </w:r>
      <w:r w:rsidR="00894CB3" w:rsidRPr="00894CB3">
        <w:t xml:space="preserve"> </w:t>
      </w:r>
      <w:r w:rsidRPr="00894CB3">
        <w:t>2010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пенсии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солидарной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повышаются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25</w:t>
      </w:r>
      <w:r w:rsidR="00894CB3" w:rsidRPr="00894CB3">
        <w:t xml:space="preserve"> </w:t>
      </w:r>
      <w:r w:rsidRPr="00894CB3">
        <w:t>%.</w:t>
      </w:r>
      <w:r w:rsidR="00894CB3" w:rsidRPr="00894CB3">
        <w:t xml:space="preserve"> </w:t>
      </w:r>
      <w:r w:rsidRPr="00894CB3">
        <w:t>Те,</w:t>
      </w:r>
      <w:r w:rsidR="00894CB3" w:rsidRPr="00894CB3">
        <w:t xml:space="preserve"> </w:t>
      </w:r>
      <w:r w:rsidRPr="00894CB3">
        <w:t>кто</w:t>
      </w:r>
      <w:r w:rsidR="00894CB3" w:rsidRPr="00894CB3">
        <w:t xml:space="preserve"> </w:t>
      </w:r>
      <w:r w:rsidRPr="00894CB3">
        <w:t>получали</w:t>
      </w:r>
      <w:r w:rsidR="00894CB3" w:rsidRPr="00894CB3">
        <w:t xml:space="preserve"> </w:t>
      </w:r>
      <w:r w:rsidRPr="00894CB3">
        <w:t>35</w:t>
      </w:r>
      <w:r w:rsidR="00894CB3" w:rsidRPr="00894CB3">
        <w:t xml:space="preserve"> </w:t>
      </w:r>
      <w:r w:rsidRPr="00894CB3">
        <w:t>тысяч</w:t>
      </w:r>
      <w:r w:rsidR="00894CB3" w:rsidRPr="00894CB3">
        <w:t xml:space="preserve"> </w:t>
      </w:r>
      <w:r w:rsidRPr="00894CB3">
        <w:t>тенге,</w:t>
      </w:r>
      <w:r w:rsidR="00894CB3" w:rsidRPr="00894CB3">
        <w:t xml:space="preserve"> </w:t>
      </w:r>
      <w:r w:rsidRPr="00894CB3">
        <w:t>будут</w:t>
      </w:r>
      <w:r w:rsidR="00894CB3" w:rsidRPr="00894CB3">
        <w:t xml:space="preserve"> </w:t>
      </w:r>
      <w:r w:rsidRPr="00894CB3">
        <w:t>получать</w:t>
      </w:r>
      <w:r w:rsidR="00894CB3" w:rsidRPr="00894CB3">
        <w:t xml:space="preserve"> </w:t>
      </w:r>
      <w:r w:rsidRPr="00894CB3">
        <w:t>43</w:t>
      </w:r>
      <w:r w:rsidR="00894CB3" w:rsidRPr="00894CB3">
        <w:t xml:space="preserve"> </w:t>
      </w:r>
      <w:r w:rsidRPr="00894CB3">
        <w:t>750</w:t>
      </w:r>
      <w:r w:rsidR="00894CB3" w:rsidRPr="00894CB3">
        <w:t xml:space="preserve"> </w:t>
      </w:r>
      <w:r w:rsidRPr="00894CB3">
        <w:t>тенге.</w:t>
      </w:r>
      <w:r w:rsidR="00894CB3" w:rsidRPr="00894CB3">
        <w:t xml:space="preserve"> </w:t>
      </w:r>
      <w:r w:rsidRPr="00894CB3">
        <w:t>Увеличен</w:t>
      </w:r>
      <w:r w:rsidR="00894CB3" w:rsidRPr="00894CB3">
        <w:t xml:space="preserve"> </w:t>
      </w:r>
      <w:r w:rsidRPr="00894CB3">
        <w:t>размер</w:t>
      </w:r>
      <w:r w:rsidR="00894CB3" w:rsidRPr="00894CB3">
        <w:t xml:space="preserve"> </w:t>
      </w:r>
      <w:r w:rsidRPr="00894CB3">
        <w:t>базового</w:t>
      </w:r>
      <w:r w:rsidR="00894CB3" w:rsidRPr="00894CB3">
        <w:t xml:space="preserve"> </w:t>
      </w:r>
      <w:r w:rsidRPr="00894CB3">
        <w:t>демогранта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9</w:t>
      </w:r>
      <w:r w:rsidR="00894CB3" w:rsidRPr="00894CB3">
        <w:t xml:space="preserve"> </w:t>
      </w:r>
      <w:r w:rsidRPr="00894CB3">
        <w:t>%.</w:t>
      </w:r>
      <w:r w:rsidR="00894CB3" w:rsidRPr="00894CB3">
        <w:t xml:space="preserve"> </w:t>
      </w:r>
      <w:r w:rsidRPr="00894CB3">
        <w:t>Теперь</w:t>
      </w:r>
      <w:r w:rsidR="00894CB3" w:rsidRPr="00894CB3">
        <w:t xml:space="preserve"> </w:t>
      </w:r>
      <w:r w:rsidRPr="00894CB3">
        <w:t>он</w:t>
      </w:r>
      <w:r w:rsidR="00894CB3" w:rsidRPr="00894CB3">
        <w:t xml:space="preserve"> </w:t>
      </w:r>
      <w:r w:rsidRPr="00894CB3">
        <w:t>равняется</w:t>
      </w:r>
      <w:r w:rsidR="00894CB3" w:rsidRPr="00894CB3">
        <w:t xml:space="preserve"> </w:t>
      </w:r>
      <w:r w:rsidRPr="00894CB3">
        <w:t>5</w:t>
      </w:r>
      <w:r w:rsidR="00894CB3" w:rsidRPr="00894CB3">
        <w:t xml:space="preserve"> </w:t>
      </w:r>
      <w:r w:rsidRPr="00894CB3">
        <w:t>981</w:t>
      </w:r>
      <w:r w:rsidR="00894CB3" w:rsidRPr="00894CB3">
        <w:t xml:space="preserve"> </w:t>
      </w:r>
      <w:r w:rsidRPr="00894CB3">
        <w:t>тенге.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соответствии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постановлением</w:t>
      </w:r>
      <w:r w:rsidR="00894CB3" w:rsidRPr="00894CB3">
        <w:t xml:space="preserve"> </w:t>
      </w:r>
      <w:r w:rsidRPr="00894CB3">
        <w:t>Правительства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4</w:t>
      </w:r>
      <w:r w:rsidR="00894CB3" w:rsidRPr="00894CB3">
        <w:t xml:space="preserve"> </w:t>
      </w:r>
      <w:r w:rsidRPr="00894CB3">
        <w:t>июля</w:t>
      </w:r>
      <w:r w:rsidR="00894CB3" w:rsidRPr="00894CB3">
        <w:t xml:space="preserve"> </w:t>
      </w:r>
      <w:r w:rsidRPr="00894CB3">
        <w:t>2003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№</w:t>
      </w:r>
      <w:r w:rsidR="00894CB3" w:rsidRPr="00894CB3">
        <w:t xml:space="preserve"> </w:t>
      </w:r>
      <w:r w:rsidRPr="00894CB3">
        <w:t>661</w:t>
      </w:r>
      <w:r w:rsidR="00894CB3" w:rsidRPr="00894CB3">
        <w:t xml:space="preserve"> "</w:t>
      </w:r>
      <w:r w:rsidRPr="00894CB3">
        <w:t>Об</w:t>
      </w:r>
      <w:r w:rsidR="00894CB3" w:rsidRPr="00894CB3">
        <w:t xml:space="preserve"> </w:t>
      </w:r>
      <w:r w:rsidRPr="00894CB3">
        <w:t>утверждении</w:t>
      </w:r>
      <w:r w:rsidR="00894CB3" w:rsidRPr="00894CB3">
        <w:t xml:space="preserve"> </w:t>
      </w:r>
      <w:r w:rsidRPr="00894CB3">
        <w:t>Правил</w:t>
      </w:r>
      <w:r w:rsidR="00894CB3" w:rsidRPr="00894CB3">
        <w:t xml:space="preserve"> </w:t>
      </w:r>
      <w:r w:rsidRPr="00894CB3">
        <w:t>осуществления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выплат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накоплений,</w:t>
      </w:r>
      <w:r w:rsidR="00894CB3" w:rsidRPr="00894CB3">
        <w:t xml:space="preserve"> </w:t>
      </w:r>
      <w:r w:rsidRPr="00894CB3">
        <w:t>сформированных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обязательных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взносов,</w:t>
      </w:r>
      <w:r w:rsidR="00894CB3" w:rsidRPr="00894CB3">
        <w:t xml:space="preserve"> </w:t>
      </w:r>
      <w:r w:rsidRPr="00894CB3">
        <w:t>добровольных</w:t>
      </w:r>
      <w:r w:rsidR="00894CB3" w:rsidRPr="00894CB3">
        <w:t xml:space="preserve"> </w:t>
      </w:r>
      <w:r w:rsidRPr="00894CB3">
        <w:t>профессиональных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методики</w:t>
      </w:r>
      <w:r w:rsidR="00894CB3" w:rsidRPr="00894CB3">
        <w:t xml:space="preserve"> </w:t>
      </w:r>
      <w:r w:rsidRPr="00894CB3">
        <w:t>осуществления</w:t>
      </w:r>
      <w:r w:rsidR="00894CB3" w:rsidRPr="00894CB3">
        <w:t xml:space="preserve"> </w:t>
      </w:r>
      <w:r w:rsidRPr="00894CB3">
        <w:t>расчета</w:t>
      </w:r>
      <w:r w:rsidR="00894CB3" w:rsidRPr="00894CB3">
        <w:t xml:space="preserve"> </w:t>
      </w:r>
      <w:r w:rsidRPr="00894CB3">
        <w:t>размера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выплат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графику</w:t>
      </w:r>
      <w:r w:rsidR="00894CB3" w:rsidRPr="00894CB3">
        <w:t xml:space="preserve">" </w:t>
      </w:r>
      <w:r w:rsidRPr="00894CB3">
        <w:t>вкладчики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со</w:t>
      </w:r>
      <w:r w:rsidR="00894CB3" w:rsidRPr="00894CB3">
        <w:t xml:space="preserve"> </w:t>
      </w:r>
      <w:r w:rsidRPr="00894CB3">
        <w:t>средним</w:t>
      </w:r>
      <w:r w:rsidR="00894CB3" w:rsidRPr="00894CB3">
        <w:t xml:space="preserve"> </w:t>
      </w:r>
      <w:r w:rsidRPr="00894CB3">
        <w:t>уровнем</w:t>
      </w:r>
      <w:r w:rsidR="00894CB3" w:rsidRPr="00894CB3">
        <w:t xml:space="preserve"> </w:t>
      </w:r>
      <w:r w:rsidRPr="00894CB3">
        <w:t>накоплений,</w:t>
      </w:r>
      <w:r w:rsidR="00894CB3" w:rsidRPr="00894CB3">
        <w:t xml:space="preserve"> </w:t>
      </w:r>
      <w:r w:rsidRPr="00894CB3">
        <w:t>получавшие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2009</w:t>
      </w:r>
      <w:r w:rsidR="00894CB3" w:rsidRPr="00894CB3">
        <w:t xml:space="preserve"> </w:t>
      </w:r>
      <w:r w:rsidRPr="00894CB3">
        <w:t>году</w:t>
      </w:r>
      <w:r w:rsidR="00894CB3" w:rsidRPr="00894CB3">
        <w:t xml:space="preserve"> </w:t>
      </w:r>
      <w:r w:rsidRPr="00894CB3">
        <w:t>296</w:t>
      </w:r>
      <w:r w:rsidR="00894CB3" w:rsidRPr="00894CB3">
        <w:t xml:space="preserve"> </w:t>
      </w:r>
      <w:r w:rsidRPr="00894CB3">
        <w:t>250</w:t>
      </w:r>
      <w:r w:rsidR="00894CB3" w:rsidRPr="00894CB3">
        <w:t xml:space="preserve"> </w:t>
      </w:r>
      <w:r w:rsidRPr="00894CB3">
        <w:t>тенге,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новом</w:t>
      </w:r>
      <w:r w:rsidR="00894CB3" w:rsidRPr="00894CB3">
        <w:t xml:space="preserve"> </w:t>
      </w:r>
      <w:r w:rsidRPr="00894CB3">
        <w:t>году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увеличением</w:t>
      </w:r>
      <w:r w:rsidR="00894CB3" w:rsidRPr="00894CB3">
        <w:t xml:space="preserve"> </w:t>
      </w:r>
      <w:r w:rsidRPr="00894CB3">
        <w:t>размера</w:t>
      </w:r>
      <w:r w:rsidR="00894CB3" w:rsidRPr="00894CB3">
        <w:t xml:space="preserve"> </w:t>
      </w:r>
      <w:r w:rsidRPr="00894CB3">
        <w:t>выплат</w:t>
      </w:r>
      <w:r w:rsidR="00894CB3" w:rsidRPr="00894CB3">
        <w:t xml:space="preserve"> </w:t>
      </w:r>
      <w:r w:rsidRPr="00894CB3">
        <w:t>получат</w:t>
      </w:r>
      <w:r w:rsidR="00894CB3" w:rsidRPr="00894CB3">
        <w:t xml:space="preserve"> </w:t>
      </w:r>
      <w:r w:rsidRPr="00894CB3">
        <w:t>370</w:t>
      </w:r>
      <w:r w:rsidR="00894CB3" w:rsidRPr="00894CB3">
        <w:t xml:space="preserve"> </w:t>
      </w:r>
      <w:r w:rsidRPr="00894CB3">
        <w:t>320</w:t>
      </w:r>
      <w:r w:rsidR="00894CB3" w:rsidRPr="00894CB3">
        <w:t xml:space="preserve"> </w:t>
      </w:r>
      <w:r w:rsidRPr="00894CB3">
        <w:t>тенге.</w:t>
      </w:r>
      <w:r w:rsidR="00894CB3" w:rsidRPr="00894CB3">
        <w:t xml:space="preserve"> </w:t>
      </w:r>
      <w:r w:rsidRPr="00894CB3">
        <w:t>Суммы</w:t>
      </w:r>
      <w:r w:rsidR="00894CB3" w:rsidRPr="00894CB3">
        <w:t xml:space="preserve"> </w:t>
      </w:r>
      <w:r w:rsidRPr="00894CB3">
        <w:t>приводятся</w:t>
      </w:r>
      <w:r w:rsidR="00894CB3" w:rsidRPr="00894CB3">
        <w:t xml:space="preserve"> </w:t>
      </w:r>
      <w:r w:rsidRPr="00894CB3">
        <w:t>без</w:t>
      </w:r>
      <w:r w:rsidR="00894CB3" w:rsidRPr="00894CB3">
        <w:t xml:space="preserve"> </w:t>
      </w:r>
      <w:r w:rsidRPr="00894CB3">
        <w:t>вычета</w:t>
      </w:r>
      <w:r w:rsidR="00894CB3" w:rsidRPr="00894CB3">
        <w:t xml:space="preserve"> </w:t>
      </w:r>
      <w:r w:rsidRPr="00894CB3">
        <w:t>индивидуального</w:t>
      </w:r>
      <w:r w:rsidR="00894CB3" w:rsidRPr="00894CB3">
        <w:t xml:space="preserve"> </w:t>
      </w:r>
      <w:r w:rsidRPr="00894CB3">
        <w:t>подоходного</w:t>
      </w:r>
      <w:r w:rsidR="00894CB3" w:rsidRPr="00894CB3">
        <w:t xml:space="preserve"> </w:t>
      </w:r>
      <w:r w:rsidRPr="00894CB3">
        <w:t>налога,</w:t>
      </w:r>
      <w:r w:rsidR="00894CB3" w:rsidRPr="00894CB3">
        <w:t xml:space="preserve"> </w:t>
      </w:r>
      <w:r w:rsidRPr="00894CB3">
        <w:t>который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НПС</w:t>
      </w:r>
      <w:r w:rsidR="00894CB3" w:rsidRPr="00894CB3">
        <w:t xml:space="preserve"> </w:t>
      </w:r>
      <w:r w:rsidRPr="00894CB3">
        <w:t>удерживается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источника</w:t>
      </w:r>
      <w:r w:rsidR="00894CB3" w:rsidRPr="00894CB3">
        <w:t xml:space="preserve"> </w:t>
      </w:r>
      <w:r w:rsidRPr="00894CB3">
        <w:t>выплаты.</w:t>
      </w:r>
      <w:r w:rsidR="00894CB3" w:rsidRPr="00894CB3">
        <w:t xml:space="preserve"> </w:t>
      </w:r>
      <w:r w:rsidRPr="00894CB3">
        <w:t>Меры,</w:t>
      </w:r>
      <w:r w:rsidR="00894CB3" w:rsidRPr="00894CB3">
        <w:t xml:space="preserve"> </w:t>
      </w:r>
      <w:r w:rsidRPr="00894CB3">
        <w:t>предлагаемые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совершенствования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Концепции</w:t>
      </w:r>
      <w:r w:rsidR="00894CB3" w:rsidRPr="00894CB3">
        <w:t xml:space="preserve"> </w:t>
      </w:r>
      <w:r w:rsidRPr="00894CB3">
        <w:t>развития</w:t>
      </w:r>
      <w:r w:rsidR="00894CB3" w:rsidRPr="00894CB3">
        <w:t xml:space="preserve"> </w:t>
      </w:r>
      <w:r w:rsidRPr="00894CB3">
        <w:t>финансового</w:t>
      </w:r>
      <w:r w:rsidR="00894CB3" w:rsidRPr="00894CB3">
        <w:t xml:space="preserve"> </w:t>
      </w:r>
      <w:r w:rsidRPr="00894CB3">
        <w:t>сектора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2007</w:t>
      </w:r>
      <w:r w:rsidR="00894CB3" w:rsidRPr="00894CB3">
        <w:t>-</w:t>
      </w:r>
      <w:r w:rsidRPr="00894CB3">
        <w:t>2011</w:t>
      </w:r>
      <w:r w:rsidR="00894CB3" w:rsidRPr="00894CB3">
        <w:t xml:space="preserve"> </w:t>
      </w:r>
      <w:r w:rsidRPr="00894CB3">
        <w:t>годы,</w:t>
      </w:r>
      <w:r w:rsidR="00894CB3" w:rsidRPr="00894CB3">
        <w:t xml:space="preserve"> </w:t>
      </w:r>
      <w:r w:rsidRPr="00894CB3">
        <w:t>одобренной</w:t>
      </w:r>
      <w:r w:rsidR="00894CB3" w:rsidRPr="00894CB3">
        <w:t xml:space="preserve"> </w:t>
      </w:r>
      <w:r w:rsidRPr="00894CB3">
        <w:t>постановлением</w:t>
      </w:r>
      <w:r w:rsidR="00894CB3" w:rsidRPr="00894CB3">
        <w:t xml:space="preserve"> </w:t>
      </w:r>
      <w:r w:rsidRPr="00894CB3">
        <w:t>Правительства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25</w:t>
      </w:r>
      <w:r w:rsidR="00894CB3" w:rsidRPr="00894CB3">
        <w:t xml:space="preserve"> </w:t>
      </w:r>
      <w:r w:rsidRPr="00894CB3">
        <w:t>декабря</w:t>
      </w:r>
      <w:r w:rsidR="00894CB3" w:rsidRPr="00894CB3">
        <w:t xml:space="preserve"> </w:t>
      </w:r>
      <w:r w:rsidRPr="00894CB3">
        <w:t>2006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№</w:t>
      </w:r>
      <w:r w:rsidR="00894CB3" w:rsidRPr="00894CB3">
        <w:t xml:space="preserve"> </w:t>
      </w:r>
      <w:r w:rsidRPr="00894CB3">
        <w:t>1284,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разделе</w:t>
      </w:r>
      <w:r w:rsidR="00894CB3" w:rsidRPr="00894CB3">
        <w:t xml:space="preserve"> </w:t>
      </w:r>
      <w:r w:rsidRPr="00894CB3">
        <w:t>4.2.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Накопительные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фонды,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</w:t>
      </w:r>
      <w:r w:rsidR="00894CB3" w:rsidRPr="00894CB3">
        <w:t xml:space="preserve">.3 </w:t>
      </w:r>
      <w:r w:rsidRPr="00894CB3">
        <w:t>Основные</w:t>
      </w:r>
      <w:r w:rsidR="00894CB3" w:rsidRPr="00894CB3">
        <w:t xml:space="preserve"> </w:t>
      </w:r>
      <w:r w:rsidRPr="00894CB3">
        <w:t>меры</w:t>
      </w:r>
      <w:r w:rsidR="00894CB3" w:rsidRPr="00894CB3">
        <w:t xml:space="preserve"> </w:t>
      </w:r>
      <w:r w:rsidRPr="00894CB3">
        <w:t>указано</w:t>
      </w:r>
      <w:r w:rsidR="00894CB3" w:rsidRPr="00894CB3">
        <w:t>: "</w:t>
      </w:r>
      <w:r w:rsidRPr="00894CB3">
        <w:t>В</w:t>
      </w:r>
      <w:r w:rsidR="00894CB3" w:rsidRPr="00894CB3">
        <w:t xml:space="preserve"> </w:t>
      </w:r>
      <w:r w:rsidRPr="00894CB3">
        <w:t>целях</w:t>
      </w:r>
      <w:r w:rsidR="00894CB3" w:rsidRPr="00894CB3">
        <w:t xml:space="preserve"> </w:t>
      </w:r>
      <w:r w:rsidRPr="00894CB3">
        <w:t>повышения</w:t>
      </w:r>
      <w:r w:rsidR="00894CB3" w:rsidRPr="00894CB3">
        <w:t xml:space="preserve"> </w:t>
      </w:r>
      <w:r w:rsidRPr="00894CB3">
        <w:t>уровня</w:t>
      </w:r>
      <w:r w:rsidR="00894CB3" w:rsidRPr="00894CB3">
        <w:t xml:space="preserve"> </w:t>
      </w:r>
      <w:r w:rsidRPr="00894CB3">
        <w:t>социальной</w:t>
      </w:r>
      <w:r w:rsidR="00894CB3" w:rsidRPr="00894CB3">
        <w:t xml:space="preserve"> </w:t>
      </w:r>
      <w:r w:rsidRPr="00894CB3">
        <w:t>защиты</w:t>
      </w:r>
      <w:r w:rsidR="00894CB3" w:rsidRPr="00894CB3">
        <w:t xml:space="preserve"> </w:t>
      </w:r>
      <w:r w:rsidRPr="00894CB3">
        <w:t>населения,</w:t>
      </w:r>
      <w:r w:rsidR="00894CB3" w:rsidRPr="00894CB3">
        <w:t xml:space="preserve"> </w:t>
      </w:r>
      <w:r w:rsidRPr="00894CB3">
        <w:t>особенно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отношении</w:t>
      </w:r>
      <w:r w:rsidR="00894CB3" w:rsidRPr="00894CB3">
        <w:t xml:space="preserve"> </w:t>
      </w:r>
      <w:r w:rsidRPr="00894CB3">
        <w:t>работников,</w:t>
      </w:r>
      <w:r w:rsidR="00894CB3" w:rsidRPr="00894CB3">
        <w:t xml:space="preserve"> </w:t>
      </w:r>
      <w:r w:rsidRPr="00894CB3">
        <w:t>занятых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отраслях</w:t>
      </w:r>
      <w:r w:rsidR="00894CB3" w:rsidRPr="00894CB3">
        <w:t xml:space="preserve"> </w:t>
      </w:r>
      <w:r w:rsidRPr="00894CB3">
        <w:t>промышленности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повышенным</w:t>
      </w:r>
      <w:r w:rsidR="00894CB3" w:rsidRPr="00894CB3">
        <w:t xml:space="preserve"> </w:t>
      </w:r>
      <w:r w:rsidRPr="00894CB3">
        <w:t>уровнем</w:t>
      </w:r>
      <w:r w:rsidR="00894CB3" w:rsidRPr="00894CB3">
        <w:t xml:space="preserve"> </w:t>
      </w:r>
      <w:r w:rsidRPr="00894CB3">
        <w:t>риска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жизни,</w:t>
      </w:r>
      <w:r w:rsidR="00894CB3" w:rsidRPr="00894CB3">
        <w:t xml:space="preserve"> </w:t>
      </w:r>
      <w:r w:rsidRPr="00894CB3">
        <w:t>предполагается</w:t>
      </w:r>
      <w:r w:rsidR="00894CB3" w:rsidRPr="00894CB3">
        <w:t xml:space="preserve"> </w:t>
      </w:r>
      <w:r w:rsidRPr="00894CB3">
        <w:t>рассмотреть</w:t>
      </w:r>
      <w:r w:rsidR="00894CB3" w:rsidRPr="00894CB3">
        <w:t xml:space="preserve"> </w:t>
      </w:r>
      <w:r w:rsidRPr="00894CB3">
        <w:t>возможность</w:t>
      </w:r>
      <w:r w:rsidR="00894CB3" w:rsidRPr="00894CB3">
        <w:t xml:space="preserve"> </w:t>
      </w:r>
      <w:r w:rsidRPr="00894CB3">
        <w:t>введения</w:t>
      </w:r>
      <w:r w:rsidR="00894CB3" w:rsidRPr="00894CB3">
        <w:t xml:space="preserve"> </w:t>
      </w:r>
      <w:r w:rsidRPr="00894CB3">
        <w:t>обязательных</w:t>
      </w:r>
      <w:r w:rsidR="00894CB3" w:rsidRPr="00894CB3">
        <w:t xml:space="preserve"> </w:t>
      </w:r>
      <w:r w:rsidRPr="00894CB3">
        <w:t>профессиональных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>"</w:t>
      </w:r>
      <w:r w:rsidRPr="00894CB3">
        <w:t>.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предложение</w:t>
      </w:r>
      <w:r w:rsidR="00894CB3" w:rsidRPr="00894CB3">
        <w:t xml:space="preserve"> </w:t>
      </w:r>
      <w:r w:rsidRPr="00894CB3">
        <w:t>вошло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План</w:t>
      </w:r>
      <w:r w:rsidR="00894CB3" w:rsidRPr="00894CB3">
        <w:t xml:space="preserve"> </w:t>
      </w:r>
      <w:r w:rsidRPr="00894CB3">
        <w:t>мероприятий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реализации</w:t>
      </w:r>
      <w:r w:rsidR="00894CB3" w:rsidRPr="00894CB3">
        <w:t xml:space="preserve"> </w:t>
      </w:r>
      <w:r w:rsidRPr="00894CB3">
        <w:t>Концепции</w:t>
      </w:r>
      <w:r w:rsidR="00894CB3" w:rsidRPr="00894CB3">
        <w:t xml:space="preserve"> </w:t>
      </w:r>
      <w:r w:rsidRPr="00894CB3">
        <w:t>развития</w:t>
      </w:r>
      <w:r w:rsidR="00894CB3" w:rsidRPr="00894CB3">
        <w:t xml:space="preserve"> </w:t>
      </w:r>
      <w:r w:rsidRPr="00894CB3">
        <w:t>финансового</w:t>
      </w:r>
      <w:r w:rsidR="00894CB3" w:rsidRPr="00894CB3">
        <w:t xml:space="preserve"> </w:t>
      </w:r>
      <w:r w:rsidRPr="00894CB3">
        <w:t>сектора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2007</w:t>
      </w:r>
      <w:r w:rsidR="00894CB3" w:rsidRPr="00894CB3">
        <w:t>-</w:t>
      </w:r>
      <w:r w:rsidRPr="00894CB3">
        <w:t>2011</w:t>
      </w:r>
      <w:r w:rsidR="00894CB3" w:rsidRPr="00894CB3">
        <w:t xml:space="preserve"> </w:t>
      </w:r>
      <w:r w:rsidRPr="00894CB3">
        <w:t>годы,</w:t>
      </w:r>
      <w:r w:rsidR="00894CB3" w:rsidRPr="00894CB3">
        <w:t xml:space="preserve"> </w:t>
      </w:r>
      <w:r w:rsidRPr="00894CB3">
        <w:t>утвержденный</w:t>
      </w:r>
      <w:r w:rsidR="00894CB3" w:rsidRPr="00894CB3">
        <w:t xml:space="preserve"> </w:t>
      </w:r>
      <w:r w:rsidRPr="00894CB3">
        <w:t>постановлением</w:t>
      </w:r>
      <w:r w:rsidR="00894CB3" w:rsidRPr="00894CB3">
        <w:t xml:space="preserve"> </w:t>
      </w:r>
      <w:r w:rsidRPr="00894CB3">
        <w:t>Правительства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30</w:t>
      </w:r>
      <w:r w:rsidR="00894CB3" w:rsidRPr="00894CB3">
        <w:t xml:space="preserve"> </w:t>
      </w:r>
      <w:r w:rsidRPr="00894CB3">
        <w:t>апреля</w:t>
      </w:r>
      <w:r w:rsidR="00894CB3" w:rsidRPr="00894CB3">
        <w:t xml:space="preserve"> </w:t>
      </w:r>
      <w:r w:rsidRPr="00894CB3">
        <w:t>2007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№</w:t>
      </w:r>
      <w:r w:rsidR="00894CB3" w:rsidRPr="00894CB3">
        <w:t xml:space="preserve"> </w:t>
      </w:r>
      <w:r w:rsidRPr="00894CB3">
        <w:t>346</w:t>
      </w:r>
      <w:r w:rsidR="00894CB3" w:rsidRPr="00894CB3">
        <w:t>: "</w:t>
      </w:r>
      <w:r w:rsidRPr="00894CB3">
        <w:t>Введение</w:t>
      </w:r>
      <w:r w:rsidR="00894CB3" w:rsidRPr="00894CB3">
        <w:t xml:space="preserve"> </w:t>
      </w:r>
      <w:r w:rsidRPr="00894CB3">
        <w:t>обязательных</w:t>
      </w:r>
      <w:r w:rsidR="00894CB3" w:rsidRPr="00894CB3">
        <w:t xml:space="preserve"> </w:t>
      </w:r>
      <w:r w:rsidRPr="00894CB3">
        <w:t>профессиональных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отношении</w:t>
      </w:r>
      <w:r w:rsidR="00894CB3" w:rsidRPr="00894CB3">
        <w:t xml:space="preserve"> </w:t>
      </w:r>
      <w:r w:rsidRPr="00894CB3">
        <w:t>работников,</w:t>
      </w:r>
      <w:r w:rsidR="00894CB3" w:rsidRPr="00894CB3">
        <w:t xml:space="preserve"> </w:t>
      </w:r>
      <w:r w:rsidRPr="00894CB3">
        <w:t>занятых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отраслях</w:t>
      </w:r>
      <w:r w:rsidR="00894CB3" w:rsidRPr="00894CB3">
        <w:t xml:space="preserve"> </w:t>
      </w:r>
      <w:r w:rsidRPr="00894CB3">
        <w:t>промышленности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повышенным</w:t>
      </w:r>
      <w:r w:rsidR="00894CB3" w:rsidRPr="00894CB3">
        <w:t xml:space="preserve"> </w:t>
      </w:r>
      <w:r w:rsidRPr="00894CB3">
        <w:t>уровнем</w:t>
      </w:r>
      <w:r w:rsidR="00894CB3" w:rsidRPr="00894CB3">
        <w:t xml:space="preserve"> </w:t>
      </w:r>
      <w:r w:rsidRPr="00894CB3">
        <w:t>риска</w:t>
      </w:r>
      <w:r w:rsidR="00894CB3" w:rsidRPr="00894CB3">
        <w:t>"</w:t>
      </w:r>
      <w:r w:rsidRPr="00894CB3">
        <w:t>.</w:t>
      </w:r>
      <w:r w:rsidR="00894CB3" w:rsidRPr="00894CB3">
        <w:t xml:space="preserve"> </w:t>
      </w:r>
      <w:r w:rsidRPr="00894CB3">
        <w:t>План</w:t>
      </w:r>
      <w:r w:rsidR="00894CB3" w:rsidRPr="00894CB3">
        <w:t xml:space="preserve"> </w:t>
      </w:r>
      <w:r w:rsidRPr="00894CB3">
        <w:t>предусматривает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реализацию</w:t>
      </w:r>
      <w:r w:rsidR="00894CB3" w:rsidRPr="00894CB3">
        <w:t xml:space="preserve"> </w:t>
      </w:r>
      <w:r w:rsidRPr="00894CB3">
        <w:t>положения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создании</w:t>
      </w:r>
      <w:r w:rsidR="00894CB3" w:rsidRPr="00894CB3">
        <w:t xml:space="preserve"> </w:t>
      </w:r>
      <w:r w:rsidRPr="00894CB3">
        <w:t>условий</w:t>
      </w:r>
      <w:r w:rsidR="00894CB3" w:rsidRPr="00894CB3">
        <w:t xml:space="preserve"> </w:t>
      </w:r>
      <w:r w:rsidRPr="00894CB3">
        <w:t>уплаты</w:t>
      </w:r>
      <w:r w:rsidR="00894CB3" w:rsidRPr="00894CB3">
        <w:t xml:space="preserve"> </w:t>
      </w:r>
      <w:r w:rsidRPr="00894CB3">
        <w:t>всеми</w:t>
      </w:r>
      <w:r w:rsidR="00894CB3" w:rsidRPr="00894CB3">
        <w:t xml:space="preserve"> </w:t>
      </w:r>
      <w:r w:rsidRPr="00894CB3">
        <w:t>работодателями</w:t>
      </w:r>
      <w:r w:rsidR="00894CB3" w:rsidRPr="00894CB3">
        <w:t xml:space="preserve"> </w:t>
      </w:r>
      <w:r w:rsidRPr="00894CB3">
        <w:t>добровольных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добровольных</w:t>
      </w:r>
      <w:r w:rsidR="00894CB3" w:rsidRPr="00894CB3">
        <w:t xml:space="preserve"> </w:t>
      </w:r>
      <w:r w:rsidRPr="00894CB3">
        <w:t>профессиональных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пользу</w:t>
      </w:r>
      <w:r w:rsidR="00894CB3" w:rsidRPr="00894CB3">
        <w:t xml:space="preserve"> </w:t>
      </w:r>
      <w:r w:rsidRPr="00894CB3">
        <w:t>своих</w:t>
      </w:r>
      <w:r w:rsidR="00894CB3" w:rsidRPr="00894CB3">
        <w:t xml:space="preserve"> </w:t>
      </w:r>
      <w:r w:rsidRPr="00894CB3">
        <w:t>работников,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только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ограниченному</w:t>
      </w:r>
      <w:r w:rsidR="00894CB3" w:rsidRPr="00894CB3">
        <w:t xml:space="preserve"> </w:t>
      </w:r>
      <w:r w:rsidRPr="00894CB3">
        <w:t>перечню</w:t>
      </w:r>
      <w:r w:rsidR="00894CB3" w:rsidRPr="00894CB3">
        <w:t xml:space="preserve"> </w:t>
      </w:r>
      <w:r w:rsidRPr="00894CB3">
        <w:t>профессий.</w:t>
      </w:r>
      <w:r w:rsidR="00894CB3" w:rsidRPr="00894CB3">
        <w:t xml:space="preserve"> </w:t>
      </w:r>
      <w:r w:rsidRPr="00894CB3">
        <w:t>Особый</w:t>
      </w:r>
      <w:r w:rsidR="00894CB3" w:rsidRPr="00894CB3">
        <w:t xml:space="preserve"> </w:t>
      </w:r>
      <w:r w:rsidRPr="00894CB3">
        <w:t>интерес</w:t>
      </w:r>
      <w:r w:rsidR="00894CB3" w:rsidRPr="00894CB3">
        <w:t xml:space="preserve"> </w:t>
      </w:r>
      <w:r w:rsidRPr="00894CB3">
        <w:t>представляет</w:t>
      </w:r>
      <w:r w:rsidR="00894CB3" w:rsidRPr="00894CB3">
        <w:t xml:space="preserve"> </w:t>
      </w:r>
      <w:r w:rsidRPr="00894CB3">
        <w:t>пункт,</w:t>
      </w:r>
      <w:r w:rsidR="00894CB3" w:rsidRPr="00894CB3">
        <w:t xml:space="preserve"> </w:t>
      </w:r>
      <w:r w:rsidRPr="00894CB3">
        <w:t>согласно</w:t>
      </w:r>
      <w:r w:rsidR="00894CB3" w:rsidRPr="00894CB3">
        <w:t xml:space="preserve"> </w:t>
      </w:r>
      <w:r w:rsidRPr="00894CB3">
        <w:t>которому</w:t>
      </w:r>
      <w:r w:rsidR="00894CB3" w:rsidRPr="00894CB3">
        <w:t xml:space="preserve"> </w:t>
      </w:r>
      <w:r w:rsidRPr="00894CB3">
        <w:t>будут</w:t>
      </w:r>
      <w:r w:rsidR="00894CB3" w:rsidRPr="00894CB3">
        <w:t xml:space="preserve"> </w:t>
      </w:r>
      <w:r w:rsidRPr="00894CB3">
        <w:t>предоставляться</w:t>
      </w:r>
      <w:r w:rsidR="00894CB3" w:rsidRPr="00894CB3">
        <w:t xml:space="preserve"> </w:t>
      </w:r>
      <w:r w:rsidRPr="00894CB3">
        <w:t>льготы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выплате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накоплений,</w:t>
      </w:r>
      <w:r w:rsidR="00894CB3" w:rsidRPr="00894CB3">
        <w:t xml:space="preserve"> </w:t>
      </w:r>
      <w:r w:rsidRPr="00894CB3">
        <w:t>сформированных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добровольных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добровольных</w:t>
      </w:r>
      <w:r w:rsidR="00894CB3" w:rsidRPr="00894CB3">
        <w:t xml:space="preserve"> </w:t>
      </w:r>
      <w:r w:rsidRPr="00894CB3">
        <w:t>профессиональных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срокам</w:t>
      </w:r>
      <w:r w:rsidR="00894CB3" w:rsidRPr="00894CB3">
        <w:t xml:space="preserve"> </w:t>
      </w:r>
      <w:r w:rsidRPr="00894CB3">
        <w:t>накоплений.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Сегодня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республике</w:t>
      </w:r>
      <w:r w:rsidR="00894CB3" w:rsidRPr="00894CB3">
        <w:t xml:space="preserve"> </w:t>
      </w:r>
      <w:r w:rsidRPr="00894CB3">
        <w:t>действуют</w:t>
      </w:r>
      <w:r w:rsidR="00894CB3" w:rsidRPr="00894CB3">
        <w:t xml:space="preserve"> </w:t>
      </w:r>
      <w:r w:rsidRPr="00894CB3">
        <w:t>пять</w:t>
      </w:r>
      <w:r w:rsidR="00894CB3" w:rsidRPr="00894CB3">
        <w:t xml:space="preserve"> </w:t>
      </w:r>
      <w:r w:rsidRPr="00894CB3">
        <w:t>источников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обеспечения.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солидарные</w:t>
      </w:r>
      <w:r w:rsidR="00894CB3" w:rsidRPr="00894CB3">
        <w:t xml:space="preserve"> </w:t>
      </w:r>
      <w:r w:rsidRPr="00894CB3">
        <w:t>пенсии,</w:t>
      </w:r>
      <w:r w:rsidR="00894CB3" w:rsidRPr="00894CB3">
        <w:t xml:space="preserve"> </w:t>
      </w:r>
      <w:r w:rsidRPr="00894CB3">
        <w:t>базовые</w:t>
      </w:r>
      <w:r w:rsidR="00894CB3" w:rsidRPr="00894CB3">
        <w:t xml:space="preserve"> </w:t>
      </w:r>
      <w:r w:rsidRPr="00894CB3">
        <w:t>демогранты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три</w:t>
      </w:r>
      <w:r w:rsidR="00894CB3" w:rsidRPr="00894CB3">
        <w:t xml:space="preserve"> </w:t>
      </w:r>
      <w:r w:rsidRPr="00894CB3">
        <w:t>вида</w:t>
      </w:r>
      <w:r w:rsidR="00894CB3" w:rsidRPr="00894CB3">
        <w:t xml:space="preserve"> </w:t>
      </w:r>
      <w:r w:rsidRPr="00894CB3">
        <w:t>выплат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накоплений.</w:t>
      </w:r>
      <w:r w:rsidR="00894CB3" w:rsidRPr="00894CB3">
        <w:t xml:space="preserve"> </w:t>
      </w:r>
      <w:r w:rsidRPr="00894CB3">
        <w:t>Солидарная</w:t>
      </w:r>
      <w:r w:rsidR="00894CB3" w:rsidRPr="00894CB3">
        <w:t xml:space="preserve"> </w:t>
      </w:r>
      <w:r w:rsidRPr="00894CB3">
        <w:t>пенсия</w:t>
      </w:r>
      <w:r w:rsidR="00894CB3" w:rsidRPr="00894CB3">
        <w:t xml:space="preserve"> </w:t>
      </w:r>
      <w:r w:rsidRPr="00894CB3">
        <w:t>существовала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советские</w:t>
      </w:r>
      <w:r w:rsidR="00894CB3" w:rsidRPr="00894CB3">
        <w:t xml:space="preserve"> </w:t>
      </w:r>
      <w:r w:rsidRPr="00894CB3">
        <w:t>времена.</w:t>
      </w:r>
      <w:r w:rsidR="00894CB3" w:rsidRPr="00894CB3">
        <w:t xml:space="preserve"> </w:t>
      </w:r>
      <w:r w:rsidRPr="00894CB3">
        <w:t>Все,</w:t>
      </w:r>
      <w:r w:rsidR="00894CB3" w:rsidRPr="00894CB3">
        <w:t xml:space="preserve"> </w:t>
      </w:r>
      <w:r w:rsidRPr="00894CB3">
        <w:t>кто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января</w:t>
      </w:r>
      <w:r w:rsidR="00894CB3" w:rsidRPr="00894CB3">
        <w:t xml:space="preserve"> </w:t>
      </w:r>
      <w:r w:rsidRPr="00894CB3">
        <w:t>1998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проработал</w:t>
      </w:r>
      <w:r w:rsidR="00894CB3" w:rsidRPr="00894CB3">
        <w:t xml:space="preserve"> </w:t>
      </w:r>
      <w:r w:rsidRPr="00894CB3">
        <w:t>хотя</w:t>
      </w:r>
      <w:r w:rsidR="00894CB3" w:rsidRPr="00894CB3">
        <w:t xml:space="preserve"> </w:t>
      </w:r>
      <w:r w:rsidRPr="00894CB3">
        <w:t>бы</w:t>
      </w:r>
      <w:r w:rsidR="00894CB3" w:rsidRPr="00894CB3">
        <w:t xml:space="preserve"> </w:t>
      </w:r>
      <w:r w:rsidRPr="00894CB3">
        <w:t>полгода,</w:t>
      </w:r>
      <w:r w:rsidR="00894CB3" w:rsidRPr="00894CB3">
        <w:t xml:space="preserve"> </w:t>
      </w:r>
      <w:r w:rsidRPr="00894CB3">
        <w:t>имеют</w:t>
      </w:r>
      <w:r w:rsidR="00894CB3" w:rsidRPr="00894CB3">
        <w:t xml:space="preserve"> </w:t>
      </w:r>
      <w:r w:rsidRPr="00894CB3">
        <w:t>право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пенсию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старой</w:t>
      </w:r>
      <w:r w:rsidR="00894CB3" w:rsidRPr="00894CB3">
        <w:t xml:space="preserve"> </w:t>
      </w:r>
      <w:r w:rsidRPr="00894CB3">
        <w:t>системы,</w:t>
      </w:r>
      <w:r w:rsidR="00894CB3" w:rsidRPr="00894CB3">
        <w:t xml:space="preserve"> </w:t>
      </w:r>
      <w:r w:rsidRPr="00894CB3">
        <w:t>т.е.</w:t>
      </w:r>
      <w:r w:rsidR="00894CB3" w:rsidRPr="00894CB3">
        <w:t xml:space="preserve"> </w:t>
      </w:r>
      <w:r w:rsidRPr="00894CB3">
        <w:t>государственного</w:t>
      </w:r>
      <w:r w:rsidR="00894CB3" w:rsidRPr="00894CB3">
        <w:t xml:space="preserve"> </w:t>
      </w:r>
      <w:r w:rsidRPr="00894CB3">
        <w:t>бюджета.</w:t>
      </w:r>
      <w:r w:rsidR="00894CB3" w:rsidRPr="00894CB3">
        <w:t xml:space="preserve"> </w:t>
      </w:r>
      <w:r w:rsidRPr="00894CB3">
        <w:t>Солидарная</w:t>
      </w:r>
      <w:r w:rsidR="00894CB3" w:rsidRPr="00894CB3">
        <w:t xml:space="preserve"> </w:t>
      </w:r>
      <w:r w:rsidRPr="00894CB3">
        <w:t>пенсия</w:t>
      </w:r>
      <w:r w:rsidR="00894CB3" w:rsidRPr="00894CB3">
        <w:t xml:space="preserve"> </w:t>
      </w:r>
      <w:r w:rsidRPr="00894CB3">
        <w:t>зависит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стажа</w:t>
      </w:r>
      <w:r w:rsidR="00894CB3" w:rsidRPr="00894CB3">
        <w:t xml:space="preserve"> </w:t>
      </w:r>
      <w:r w:rsidRPr="00894CB3">
        <w:t>работы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постоянно</w:t>
      </w:r>
      <w:r w:rsidR="00894CB3" w:rsidRPr="00894CB3">
        <w:t xml:space="preserve"> </w:t>
      </w:r>
      <w:r w:rsidRPr="00894CB3">
        <w:t>индексируется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соответствии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уровнем</w:t>
      </w:r>
      <w:r w:rsidR="00894CB3" w:rsidRPr="00894CB3">
        <w:t xml:space="preserve"> </w:t>
      </w:r>
      <w:r w:rsidRPr="00894CB3">
        <w:t>инфляции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государственной</w:t>
      </w:r>
      <w:r w:rsidR="00894CB3" w:rsidRPr="00894CB3">
        <w:t xml:space="preserve"> </w:t>
      </w:r>
      <w:r w:rsidRPr="00894CB3">
        <w:t>программой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обеспечения.</w:t>
      </w:r>
      <w:r w:rsidR="00894CB3" w:rsidRPr="00894CB3">
        <w:t xml:space="preserve"> </w:t>
      </w:r>
      <w:r w:rsidRPr="00894CB3">
        <w:t>Скажем,</w:t>
      </w:r>
      <w:r w:rsidR="00894CB3" w:rsidRPr="00894CB3">
        <w:t xml:space="preserve"> </w:t>
      </w:r>
      <w:r w:rsidRPr="00894CB3">
        <w:t>те,</w:t>
      </w:r>
      <w:r w:rsidR="00894CB3" w:rsidRPr="00894CB3">
        <w:t xml:space="preserve"> </w:t>
      </w:r>
      <w:r w:rsidRPr="00894CB3">
        <w:t>кто</w:t>
      </w:r>
      <w:r w:rsidR="00894CB3" w:rsidRPr="00894CB3">
        <w:t xml:space="preserve"> </w:t>
      </w:r>
      <w:r w:rsidRPr="00894CB3">
        <w:t>уходили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пенсию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январе</w:t>
      </w:r>
      <w:r w:rsidR="00894CB3" w:rsidRPr="00894CB3">
        <w:t xml:space="preserve"> </w:t>
      </w:r>
      <w:r w:rsidRPr="00894CB3">
        <w:t>2007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получали</w:t>
      </w:r>
      <w:r w:rsidR="00894CB3" w:rsidRPr="00894CB3">
        <w:t xml:space="preserve"> </w:t>
      </w:r>
      <w:r w:rsidRPr="00894CB3">
        <w:t>12</w:t>
      </w:r>
      <w:r w:rsidR="00894CB3" w:rsidRPr="00894CB3">
        <w:t xml:space="preserve"> </w:t>
      </w:r>
      <w:r w:rsidRPr="00894CB3">
        <w:t>000</w:t>
      </w:r>
      <w:r w:rsidR="00894CB3" w:rsidRPr="00894CB3">
        <w:t xml:space="preserve"> </w:t>
      </w:r>
      <w:r w:rsidRPr="00894CB3">
        <w:t>тенге,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января</w:t>
      </w:r>
      <w:r w:rsidR="00894CB3" w:rsidRPr="00894CB3">
        <w:t xml:space="preserve"> </w:t>
      </w:r>
      <w:r w:rsidRPr="00894CB3">
        <w:t>2009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получили</w:t>
      </w:r>
      <w:r w:rsidR="00894CB3" w:rsidRPr="00894CB3">
        <w:t xml:space="preserve"> </w:t>
      </w:r>
      <w:r w:rsidRPr="00894CB3">
        <w:t>уже</w:t>
      </w:r>
      <w:r w:rsidR="00894CB3" w:rsidRPr="00894CB3">
        <w:t xml:space="preserve"> </w:t>
      </w:r>
      <w:r w:rsidRPr="00894CB3">
        <w:t>26</w:t>
      </w:r>
      <w:r w:rsidR="00894CB3" w:rsidRPr="00894CB3">
        <w:t xml:space="preserve"> </w:t>
      </w:r>
      <w:r w:rsidRPr="00894CB3">
        <w:t>572</w:t>
      </w:r>
      <w:r w:rsidR="00894CB3" w:rsidRPr="00894CB3">
        <w:t xml:space="preserve"> </w:t>
      </w:r>
      <w:r w:rsidRPr="00894CB3">
        <w:t>тенге.</w:t>
      </w:r>
      <w:r w:rsidR="00894CB3" w:rsidRPr="00894CB3">
        <w:t xml:space="preserve"> </w:t>
      </w:r>
      <w:r w:rsidRPr="00894CB3">
        <w:t>Базовые</w:t>
      </w:r>
      <w:r w:rsidR="00894CB3" w:rsidRPr="00894CB3">
        <w:t xml:space="preserve"> </w:t>
      </w:r>
      <w:r w:rsidRPr="00894CB3">
        <w:t>демогранты</w:t>
      </w:r>
      <w:r w:rsidR="00894CB3" w:rsidRPr="00894CB3">
        <w:t xml:space="preserve"> - </w:t>
      </w:r>
      <w:r w:rsidRPr="00894CB3">
        <w:t>это</w:t>
      </w:r>
      <w:r w:rsidR="00894CB3" w:rsidRPr="00894CB3">
        <w:t xml:space="preserve"> </w:t>
      </w:r>
      <w:r w:rsidRPr="00894CB3">
        <w:t>прибавка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пенсии,</w:t>
      </w:r>
      <w:r w:rsidR="00894CB3" w:rsidRPr="00894CB3">
        <w:t xml:space="preserve"> </w:t>
      </w:r>
      <w:r w:rsidRPr="00894CB3">
        <w:t>которая</w:t>
      </w:r>
      <w:r w:rsidR="00894CB3" w:rsidRPr="00894CB3">
        <w:t xml:space="preserve"> </w:t>
      </w:r>
      <w:r w:rsidRPr="00894CB3">
        <w:t>выплачивается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бюджета.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народе</w:t>
      </w:r>
      <w:r w:rsidR="00894CB3" w:rsidRPr="00894CB3">
        <w:t xml:space="preserve"> </w:t>
      </w:r>
      <w:r w:rsidRPr="00894CB3">
        <w:t>ее</w:t>
      </w:r>
      <w:r w:rsidR="00894CB3" w:rsidRPr="00894CB3">
        <w:t xml:space="preserve"> </w:t>
      </w:r>
      <w:r w:rsidRPr="00894CB3">
        <w:t>называют</w:t>
      </w:r>
      <w:r w:rsidR="00894CB3" w:rsidRPr="00894CB3">
        <w:t xml:space="preserve"> </w:t>
      </w:r>
      <w:r w:rsidRPr="00894CB3">
        <w:t>президентской.</w:t>
      </w:r>
      <w:r w:rsidR="00894CB3" w:rsidRPr="00894CB3">
        <w:t xml:space="preserve"> </w:t>
      </w:r>
      <w:r w:rsidRPr="00894CB3">
        <w:t>Эта</w:t>
      </w:r>
      <w:r w:rsidR="00894CB3" w:rsidRPr="00894CB3">
        <w:t xml:space="preserve"> </w:t>
      </w:r>
      <w:r w:rsidRPr="00894CB3">
        <w:t>пенсия</w:t>
      </w:r>
      <w:r w:rsidR="00894CB3" w:rsidRPr="00894CB3">
        <w:t xml:space="preserve"> </w:t>
      </w:r>
      <w:r w:rsidRPr="00894CB3">
        <w:t>вначале</w:t>
      </w:r>
      <w:r w:rsidR="00894CB3" w:rsidRPr="00894CB3">
        <w:t xml:space="preserve"> </w:t>
      </w:r>
      <w:r w:rsidRPr="00894CB3">
        <w:t>составляла</w:t>
      </w:r>
      <w:r w:rsidR="00894CB3" w:rsidRPr="00894CB3">
        <w:t xml:space="preserve"> </w:t>
      </w:r>
      <w:r w:rsidRPr="00894CB3">
        <w:t>3</w:t>
      </w:r>
      <w:r w:rsidR="00894CB3" w:rsidRPr="00894CB3">
        <w:t xml:space="preserve"> </w:t>
      </w:r>
      <w:r w:rsidRPr="00894CB3">
        <w:t>000</w:t>
      </w:r>
      <w:r w:rsidR="00894CB3" w:rsidRPr="00894CB3">
        <w:t xml:space="preserve"> </w:t>
      </w:r>
      <w:r w:rsidRPr="00894CB3">
        <w:t>тенге.</w:t>
      </w:r>
      <w:r w:rsidR="00894CB3" w:rsidRPr="00894CB3">
        <w:t xml:space="preserve"> </w:t>
      </w:r>
      <w:r w:rsidRPr="00894CB3">
        <w:t>Сейчас</w:t>
      </w:r>
      <w:r w:rsidR="00894CB3" w:rsidRPr="00894CB3">
        <w:t xml:space="preserve"> </w:t>
      </w:r>
      <w:r w:rsidRPr="00894CB3">
        <w:t>увеличилась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5</w:t>
      </w:r>
      <w:r w:rsidR="00894CB3" w:rsidRPr="00894CB3">
        <w:t xml:space="preserve"> </w:t>
      </w:r>
      <w:r w:rsidRPr="00894CB3">
        <w:t>487</w:t>
      </w:r>
      <w:r w:rsidR="00894CB3" w:rsidRPr="00894CB3">
        <w:t xml:space="preserve"> </w:t>
      </w:r>
      <w:r w:rsidRPr="00894CB3">
        <w:t>тенге.</w:t>
      </w:r>
      <w:r w:rsidR="00894CB3" w:rsidRPr="00894CB3">
        <w:t xml:space="preserve"> </w:t>
      </w:r>
      <w:r w:rsidRPr="00894CB3">
        <w:t>Демогранты</w:t>
      </w:r>
      <w:r w:rsidR="00894CB3" w:rsidRPr="00894CB3">
        <w:t xml:space="preserve"> </w:t>
      </w:r>
      <w:r w:rsidRPr="00894CB3">
        <w:t>выплачиваются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равном</w:t>
      </w:r>
      <w:r w:rsidR="00894CB3" w:rsidRPr="00894CB3">
        <w:t xml:space="preserve"> </w:t>
      </w:r>
      <w:r w:rsidRPr="00894CB3">
        <w:t>размере</w:t>
      </w:r>
      <w:r w:rsidR="00894CB3" w:rsidRPr="00894CB3">
        <w:t xml:space="preserve"> </w:t>
      </w:r>
      <w:r w:rsidRPr="00894CB3">
        <w:t>всем</w:t>
      </w:r>
      <w:r w:rsidR="00894CB3" w:rsidRPr="00894CB3">
        <w:t xml:space="preserve"> </w:t>
      </w:r>
      <w:r w:rsidRPr="00894CB3">
        <w:t>пенсионерам</w:t>
      </w:r>
      <w:r w:rsidR="00894CB3" w:rsidRPr="00894CB3">
        <w:t xml:space="preserve"> </w:t>
      </w:r>
      <w:r w:rsidRPr="00894CB3">
        <w:t>без</w:t>
      </w:r>
      <w:r w:rsidR="00894CB3" w:rsidRPr="00894CB3">
        <w:t xml:space="preserve"> </w:t>
      </w:r>
      <w:r w:rsidRPr="00894CB3">
        <w:t>исключения.</w:t>
      </w:r>
      <w:r w:rsidR="00894CB3" w:rsidRPr="00894CB3">
        <w:t xml:space="preserve"> </w:t>
      </w:r>
      <w:r w:rsidRPr="00894CB3">
        <w:t>Накопительная</w:t>
      </w:r>
      <w:r w:rsidR="00894CB3" w:rsidRPr="00894CB3">
        <w:t xml:space="preserve"> </w:t>
      </w:r>
      <w:r w:rsidRPr="00894CB3">
        <w:t>пенсионная</w:t>
      </w:r>
      <w:r w:rsidR="00894CB3" w:rsidRPr="00894CB3">
        <w:t xml:space="preserve"> </w:t>
      </w:r>
      <w:r w:rsidRPr="00894CB3">
        <w:t>система</w:t>
      </w:r>
      <w:r w:rsidR="00894CB3" w:rsidRPr="00894CB3">
        <w:t xml:space="preserve"> </w:t>
      </w:r>
      <w:r w:rsidRPr="00894CB3">
        <w:t>предусматривает</w:t>
      </w:r>
      <w:r w:rsidR="00894CB3" w:rsidRPr="00894CB3">
        <w:t xml:space="preserve"> </w:t>
      </w:r>
      <w:r w:rsidRPr="00894CB3">
        <w:t>три</w:t>
      </w:r>
      <w:r w:rsidR="00894CB3" w:rsidRPr="00894CB3">
        <w:t xml:space="preserve"> </w:t>
      </w:r>
      <w:r w:rsidRPr="00894CB3">
        <w:t>источника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: </w:t>
      </w:r>
      <w:r w:rsidRPr="00894CB3">
        <w:t>накопления,</w:t>
      </w:r>
      <w:r w:rsidR="00894CB3" w:rsidRPr="00894CB3">
        <w:t xml:space="preserve"> </w:t>
      </w:r>
      <w:r w:rsidRPr="00894CB3">
        <w:t>сформированные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обязательных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взносов,</w:t>
      </w:r>
      <w:r w:rsidR="00894CB3" w:rsidRPr="00894CB3">
        <w:t xml:space="preserve"> </w:t>
      </w:r>
      <w:r w:rsidRPr="00894CB3">
        <w:t>добровольных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добровольных</w:t>
      </w:r>
      <w:r w:rsidR="00894CB3" w:rsidRPr="00894CB3">
        <w:t xml:space="preserve"> </w:t>
      </w:r>
      <w:r w:rsidRPr="00894CB3">
        <w:t>профессиональных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взносов.</w:t>
      </w:r>
      <w:r w:rsidR="00894CB3" w:rsidRPr="00894CB3">
        <w:t xml:space="preserve"> </w:t>
      </w:r>
      <w:r w:rsidRPr="00894CB3">
        <w:t>Обязательные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ежемесячно</w:t>
      </w:r>
      <w:r w:rsidR="00894CB3" w:rsidRPr="00894CB3">
        <w:t xml:space="preserve"> </w:t>
      </w:r>
      <w:r w:rsidRPr="00894CB3">
        <w:t>перечисляет</w:t>
      </w:r>
      <w:r w:rsidR="00894CB3" w:rsidRPr="00894CB3">
        <w:t xml:space="preserve"> </w:t>
      </w:r>
      <w:r w:rsidRPr="00894CB3">
        <w:t>работодатель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индивидуальный</w:t>
      </w:r>
      <w:r w:rsidR="00894CB3" w:rsidRPr="00894CB3">
        <w:t xml:space="preserve"> </w:t>
      </w:r>
      <w:r w:rsidRPr="00894CB3">
        <w:t>пенсионный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работника.</w:t>
      </w:r>
      <w:r w:rsidR="00894CB3" w:rsidRPr="00894CB3">
        <w:t xml:space="preserve"> </w:t>
      </w:r>
      <w:r w:rsidRPr="00894CB3">
        <w:t>Накопления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обязательных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- </w:t>
      </w:r>
      <w:r w:rsidRPr="00894CB3">
        <w:t>это</w:t>
      </w:r>
      <w:r w:rsidR="00894CB3" w:rsidRPr="00894CB3">
        <w:t xml:space="preserve"> </w:t>
      </w:r>
      <w:r w:rsidRPr="00894CB3">
        <w:t>основные</w:t>
      </w:r>
      <w:r w:rsidR="00894CB3" w:rsidRPr="00894CB3">
        <w:t xml:space="preserve"> </w:t>
      </w:r>
      <w:r w:rsidRPr="00894CB3">
        <w:t>ресурсы</w:t>
      </w:r>
      <w:r w:rsidR="00894CB3" w:rsidRPr="00894CB3">
        <w:t xml:space="preserve"> </w:t>
      </w:r>
      <w:r w:rsidRPr="00894CB3">
        <w:t>жизнеобеспечения</w:t>
      </w:r>
      <w:r w:rsidR="00894CB3" w:rsidRPr="00894CB3">
        <w:t xml:space="preserve"> </w:t>
      </w:r>
      <w:r w:rsidRPr="00894CB3">
        <w:t>работника</w:t>
      </w:r>
      <w:r w:rsidR="00894CB3" w:rsidRPr="00894CB3">
        <w:t xml:space="preserve"> </w:t>
      </w:r>
      <w:r w:rsidRPr="00894CB3">
        <w:t>после</w:t>
      </w:r>
      <w:r w:rsidR="00894CB3" w:rsidRPr="00894CB3">
        <w:t xml:space="preserve"> </w:t>
      </w:r>
      <w:r w:rsidRPr="00894CB3">
        <w:t>выхода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пенсию.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величина</w:t>
      </w:r>
      <w:r w:rsidR="00894CB3" w:rsidRPr="00894CB3">
        <w:t xml:space="preserve"> </w:t>
      </w:r>
      <w:r w:rsidRPr="00894CB3">
        <w:t>зависит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каждого</w:t>
      </w:r>
      <w:r w:rsidR="00894CB3" w:rsidRPr="00894CB3">
        <w:t xml:space="preserve"> </w:t>
      </w:r>
      <w:r w:rsidRPr="00894CB3">
        <w:t>работника</w:t>
      </w:r>
      <w:r w:rsidR="00894CB3" w:rsidRPr="00894CB3">
        <w:t xml:space="preserve">: </w:t>
      </w:r>
      <w:r w:rsidRPr="00894CB3">
        <w:t>здесь</w:t>
      </w:r>
      <w:r w:rsidR="00894CB3" w:rsidRPr="00894CB3">
        <w:t xml:space="preserve"> </w:t>
      </w:r>
      <w:r w:rsidRPr="00894CB3">
        <w:t>имеют</w:t>
      </w:r>
      <w:r w:rsidR="00894CB3" w:rsidRPr="00894CB3">
        <w:t xml:space="preserve"> </w:t>
      </w:r>
      <w:r w:rsidRPr="00894CB3">
        <w:t>значение</w:t>
      </w:r>
      <w:r w:rsidR="00894CB3" w:rsidRPr="00894CB3">
        <w:t xml:space="preserve"> </w:t>
      </w:r>
      <w:r w:rsidRPr="00894CB3">
        <w:t>размер</w:t>
      </w:r>
      <w:r w:rsidR="00894CB3" w:rsidRPr="00894CB3">
        <w:t xml:space="preserve"> </w:t>
      </w:r>
      <w:r w:rsidRPr="00894CB3">
        <w:t>заработной</w:t>
      </w:r>
      <w:r w:rsidR="00894CB3" w:rsidRPr="00894CB3">
        <w:t xml:space="preserve"> </w:t>
      </w:r>
      <w:r w:rsidRPr="00894CB3">
        <w:t>платы,</w:t>
      </w:r>
      <w:r w:rsidR="00894CB3" w:rsidRPr="00894CB3">
        <w:t xml:space="preserve"> </w:t>
      </w:r>
      <w:r w:rsidRPr="00894CB3">
        <w:t>регулярность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длительность</w:t>
      </w:r>
      <w:r w:rsidR="00894CB3" w:rsidRPr="00894CB3">
        <w:t xml:space="preserve"> </w:t>
      </w:r>
      <w:r w:rsidRPr="00894CB3">
        <w:t>периода</w:t>
      </w:r>
      <w:r w:rsidR="00894CB3" w:rsidRPr="00894CB3">
        <w:t xml:space="preserve"> </w:t>
      </w:r>
      <w:r w:rsidRPr="00894CB3">
        <w:t>перечисления</w:t>
      </w:r>
      <w:r w:rsidR="00894CB3" w:rsidRPr="00894CB3">
        <w:t xml:space="preserve"> </w:t>
      </w:r>
      <w:r w:rsidRPr="00894CB3">
        <w:t>обязательных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взносов.</w:t>
      </w:r>
      <w:r w:rsidR="00894CB3" w:rsidRPr="00894CB3">
        <w:t xml:space="preserve"> </w:t>
      </w:r>
      <w:r w:rsidRPr="00894CB3">
        <w:t>Есть</w:t>
      </w:r>
      <w:r w:rsidR="00894CB3" w:rsidRPr="00894CB3">
        <w:t xml:space="preserve"> </w:t>
      </w:r>
      <w:r w:rsidRPr="00894CB3">
        <w:t>вкладчики,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которых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накопления</w:t>
      </w:r>
      <w:r w:rsidR="00894CB3" w:rsidRPr="00894CB3">
        <w:t xml:space="preserve"> </w:t>
      </w:r>
      <w:r w:rsidRPr="00894CB3">
        <w:t>составляют</w:t>
      </w:r>
      <w:r w:rsidR="00894CB3" w:rsidRPr="00894CB3">
        <w:t xml:space="preserve"> </w:t>
      </w:r>
      <w:r w:rsidRPr="00894CB3">
        <w:t>весьма</w:t>
      </w:r>
      <w:r w:rsidR="00894CB3" w:rsidRPr="00894CB3">
        <w:t xml:space="preserve"> </w:t>
      </w:r>
      <w:r w:rsidRPr="00894CB3">
        <w:t>значительную</w:t>
      </w:r>
      <w:r w:rsidR="00894CB3" w:rsidRPr="00894CB3">
        <w:t xml:space="preserve"> </w:t>
      </w:r>
      <w:r w:rsidRPr="00894CB3">
        <w:t>сумму.</w:t>
      </w:r>
      <w:r w:rsidR="00894CB3" w:rsidRPr="00894CB3">
        <w:t xml:space="preserve"> </w:t>
      </w:r>
      <w:r w:rsidRPr="00894CB3">
        <w:t>Но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сих</w:t>
      </w:r>
      <w:r w:rsidR="00894CB3" w:rsidRPr="00894CB3">
        <w:t xml:space="preserve"> </w:t>
      </w:r>
      <w:r w:rsidRPr="00894CB3">
        <w:t>пор</w:t>
      </w:r>
      <w:r w:rsidR="00894CB3" w:rsidRPr="00894CB3">
        <w:t xml:space="preserve"> </w:t>
      </w:r>
      <w:r w:rsidRPr="00894CB3">
        <w:t>много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тех,</w:t>
      </w:r>
      <w:r w:rsidR="00894CB3" w:rsidRPr="00894CB3">
        <w:t xml:space="preserve"> </w:t>
      </w:r>
      <w:r w:rsidRPr="00894CB3">
        <w:t>кто,</w:t>
      </w:r>
      <w:r w:rsidR="00894CB3" w:rsidRPr="00894CB3">
        <w:t xml:space="preserve"> </w:t>
      </w:r>
      <w:r w:rsidRPr="00894CB3">
        <w:t>имея</w:t>
      </w:r>
      <w:r w:rsidR="00894CB3" w:rsidRPr="00894CB3">
        <w:t xml:space="preserve"> </w:t>
      </w:r>
      <w:r w:rsidRPr="00894CB3">
        <w:t>постоянные</w:t>
      </w:r>
      <w:r w:rsidR="00894CB3" w:rsidRPr="00894CB3">
        <w:t xml:space="preserve"> </w:t>
      </w:r>
      <w:r w:rsidRPr="00894CB3">
        <w:t>доходы,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течение</w:t>
      </w:r>
      <w:r w:rsidR="00894CB3" w:rsidRPr="00894CB3">
        <w:t xml:space="preserve"> </w:t>
      </w:r>
      <w:r w:rsidRPr="00894CB3">
        <w:t>многих</w:t>
      </w:r>
      <w:r w:rsidR="00894CB3" w:rsidRPr="00894CB3">
        <w:t xml:space="preserve"> </w:t>
      </w:r>
      <w:r w:rsidRPr="00894CB3">
        <w:t>лет</w:t>
      </w:r>
      <w:r w:rsidR="00894CB3" w:rsidRPr="00894CB3">
        <w:t xml:space="preserve"> </w:t>
      </w:r>
      <w:r w:rsidRPr="00894CB3">
        <w:t>вообще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являются</w:t>
      </w:r>
      <w:r w:rsidR="00894CB3" w:rsidRPr="00894CB3">
        <w:t xml:space="preserve"> </w:t>
      </w:r>
      <w:r w:rsidRPr="00894CB3">
        <w:t>вкладчиками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фонда.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сожалению,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люди,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заботятся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своей</w:t>
      </w:r>
      <w:r w:rsidR="00894CB3" w:rsidRPr="00894CB3">
        <w:t xml:space="preserve"> </w:t>
      </w:r>
      <w:r w:rsidRPr="00894CB3">
        <w:t>безбедной</w:t>
      </w:r>
      <w:r w:rsidR="00894CB3" w:rsidRPr="00894CB3">
        <w:t xml:space="preserve"> </w:t>
      </w:r>
      <w:r w:rsidRPr="00894CB3">
        <w:t>старости.</w:t>
      </w:r>
      <w:r w:rsidR="00894CB3" w:rsidRPr="00894CB3">
        <w:t xml:space="preserve"> </w:t>
      </w:r>
      <w:r w:rsidRPr="00894CB3">
        <w:t>Добровольные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каждый</w:t>
      </w:r>
      <w:r w:rsidR="00894CB3" w:rsidRPr="00894CB3">
        <w:t xml:space="preserve"> </w:t>
      </w:r>
      <w:r w:rsidRPr="00894CB3">
        <w:t>может</w:t>
      </w:r>
      <w:r w:rsidR="00894CB3" w:rsidRPr="00894CB3">
        <w:t xml:space="preserve"> </w:t>
      </w:r>
      <w:r w:rsidRPr="00894CB3">
        <w:t>вносить</w:t>
      </w:r>
      <w:r w:rsidR="00894CB3" w:rsidRPr="00894CB3">
        <w:t xml:space="preserve"> </w:t>
      </w:r>
      <w:r w:rsidRPr="00894CB3">
        <w:t>сам,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вносит</w:t>
      </w:r>
      <w:r w:rsidR="00894CB3" w:rsidRPr="00894CB3">
        <w:t xml:space="preserve"> </w:t>
      </w:r>
      <w:r w:rsidRPr="00894CB3">
        <w:t>работодатель.</w:t>
      </w:r>
      <w:r w:rsidR="00894CB3" w:rsidRPr="00894CB3">
        <w:t xml:space="preserve"> </w:t>
      </w:r>
      <w:r w:rsidRPr="00894CB3">
        <w:t>Каждый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мере</w:t>
      </w:r>
      <w:r w:rsidR="00894CB3" w:rsidRPr="00894CB3">
        <w:t xml:space="preserve"> </w:t>
      </w:r>
      <w:r w:rsidRPr="00894CB3">
        <w:t>возможности</w:t>
      </w:r>
      <w:r w:rsidR="00894CB3" w:rsidRPr="00894CB3">
        <w:t xml:space="preserve"> </w:t>
      </w:r>
      <w:r w:rsidRPr="00894CB3">
        <w:t>может</w:t>
      </w:r>
      <w:r w:rsidR="00894CB3" w:rsidRPr="00894CB3">
        <w:t xml:space="preserve"> </w:t>
      </w:r>
      <w:r w:rsidRPr="00894CB3">
        <w:t>вносить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себя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своих</w:t>
      </w:r>
      <w:r w:rsidR="00894CB3" w:rsidRPr="00894CB3">
        <w:t xml:space="preserve"> </w:t>
      </w:r>
      <w:r w:rsidRPr="00894CB3">
        <w:t>родных.</w:t>
      </w:r>
      <w:r w:rsidR="00894CB3" w:rsidRPr="00894CB3">
        <w:t xml:space="preserve"> </w:t>
      </w:r>
      <w:r w:rsidRPr="00894CB3">
        <w:t>Однако</w:t>
      </w:r>
      <w:r w:rsidR="00894CB3" w:rsidRPr="00894CB3">
        <w:t xml:space="preserve"> </w:t>
      </w:r>
      <w:r w:rsidRPr="00894CB3">
        <w:t>счетов,</w:t>
      </w:r>
      <w:r w:rsidR="00894CB3" w:rsidRPr="00894CB3">
        <w:t xml:space="preserve"> </w:t>
      </w:r>
      <w:r w:rsidRPr="00894CB3">
        <w:t>где</w:t>
      </w:r>
      <w:r w:rsidR="00894CB3" w:rsidRPr="00894CB3">
        <w:t xml:space="preserve"> </w:t>
      </w:r>
      <w:r w:rsidRPr="00894CB3">
        <w:t>копятся</w:t>
      </w:r>
      <w:r w:rsidR="00894CB3" w:rsidRPr="00894CB3">
        <w:t xml:space="preserve"> </w:t>
      </w:r>
      <w:r w:rsidRPr="00894CB3">
        <w:t>добровольные</w:t>
      </w:r>
      <w:r w:rsidR="00894CB3" w:rsidRPr="00894CB3">
        <w:t xml:space="preserve"> </w:t>
      </w:r>
      <w:r w:rsidRPr="00894CB3">
        <w:t>взносы,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много.</w:t>
      </w:r>
      <w:r w:rsidR="00894CB3" w:rsidRPr="00894CB3">
        <w:t xml:space="preserve"> </w:t>
      </w:r>
      <w:r w:rsidRPr="00894CB3">
        <w:t>Добровольные</w:t>
      </w:r>
      <w:r w:rsidR="00894CB3" w:rsidRPr="00894CB3">
        <w:t xml:space="preserve"> </w:t>
      </w:r>
      <w:r w:rsidRPr="00894CB3">
        <w:t>профессиональные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работодатели</w:t>
      </w:r>
      <w:r w:rsidR="00894CB3" w:rsidRPr="00894CB3">
        <w:t xml:space="preserve"> </w:t>
      </w:r>
      <w:r w:rsidRPr="00894CB3">
        <w:t>вносят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своих</w:t>
      </w:r>
      <w:r w:rsidR="00894CB3" w:rsidRPr="00894CB3">
        <w:t xml:space="preserve"> </w:t>
      </w:r>
      <w:r w:rsidRPr="00894CB3">
        <w:t>сотрудников,</w:t>
      </w:r>
      <w:r w:rsidR="00894CB3" w:rsidRPr="00894CB3">
        <w:t xml:space="preserve"> </w:t>
      </w:r>
      <w:r w:rsidRPr="00894CB3">
        <w:t>занятых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вредных</w:t>
      </w:r>
      <w:r w:rsidR="00894CB3" w:rsidRPr="00894CB3">
        <w:t xml:space="preserve"> </w:t>
      </w:r>
      <w:r w:rsidRPr="00894CB3">
        <w:t>производствах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особо</w:t>
      </w:r>
      <w:r w:rsidR="00894CB3" w:rsidRPr="00894CB3">
        <w:t xml:space="preserve"> </w:t>
      </w:r>
      <w:r w:rsidRPr="00894CB3">
        <w:t>тяжелых</w:t>
      </w:r>
      <w:r w:rsidR="00894CB3" w:rsidRPr="00894CB3">
        <w:t xml:space="preserve"> </w:t>
      </w:r>
      <w:r w:rsidRPr="00894CB3">
        <w:t>условиях</w:t>
      </w:r>
      <w:r w:rsidR="00894CB3" w:rsidRPr="00894CB3">
        <w:t xml:space="preserve"> </w:t>
      </w:r>
      <w:r w:rsidRPr="00894CB3">
        <w:t>труда.</w:t>
      </w:r>
      <w:r w:rsidR="00894CB3" w:rsidRPr="00894CB3">
        <w:t xml:space="preserve"> </w:t>
      </w:r>
      <w:r w:rsidRPr="00894CB3">
        <w:t>Поскольку</w:t>
      </w:r>
      <w:r w:rsidR="00894CB3" w:rsidRPr="00894CB3">
        <w:t xml:space="preserve"> </w:t>
      </w:r>
      <w:r w:rsidRPr="00894CB3">
        <w:t>работодатели</w:t>
      </w:r>
      <w:r w:rsidR="00894CB3" w:rsidRPr="00894CB3">
        <w:t xml:space="preserve"> </w:t>
      </w:r>
      <w:r w:rsidRPr="00894CB3">
        <w:t>могут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делать</w:t>
      </w:r>
      <w:r w:rsidR="00894CB3" w:rsidRPr="00894CB3">
        <w:t xml:space="preserve"> </w:t>
      </w:r>
      <w:r w:rsidRPr="00894CB3">
        <w:t>добровольно,</w:t>
      </w:r>
      <w:r w:rsidR="00894CB3" w:rsidRPr="00894CB3">
        <w:t xml:space="preserve"> </w:t>
      </w:r>
      <w:r w:rsidRPr="00894CB3">
        <w:t>то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НПС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декабря</w:t>
      </w:r>
      <w:r w:rsidR="00894CB3" w:rsidRPr="00894CB3">
        <w:t xml:space="preserve"> </w:t>
      </w:r>
      <w:r w:rsidRPr="00894CB3">
        <w:t>2009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всего</w:t>
      </w:r>
      <w:r w:rsidR="00894CB3" w:rsidRPr="00894CB3">
        <w:t xml:space="preserve"> </w:t>
      </w:r>
      <w:r w:rsidRPr="00894CB3">
        <w:t>4</w:t>
      </w:r>
      <w:r w:rsidR="00894CB3" w:rsidRPr="00894CB3">
        <w:t xml:space="preserve"> </w:t>
      </w:r>
      <w:r w:rsidRPr="00894CB3">
        <w:t>072</w:t>
      </w:r>
      <w:r w:rsidR="00894CB3" w:rsidRPr="00894CB3">
        <w:t xml:space="preserve"> </w:t>
      </w:r>
      <w:r w:rsidRPr="00894CB3">
        <w:t>индивидуальных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счета,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которых</w:t>
      </w:r>
      <w:r w:rsidR="00894CB3" w:rsidRPr="00894CB3">
        <w:t xml:space="preserve"> </w:t>
      </w:r>
      <w:r w:rsidRPr="00894CB3">
        <w:t>копятся</w:t>
      </w:r>
      <w:r w:rsidR="00894CB3" w:rsidRPr="00894CB3">
        <w:t xml:space="preserve"> </w:t>
      </w:r>
      <w:r w:rsidRPr="00894CB3">
        <w:t>добровольные</w:t>
      </w:r>
      <w:r w:rsidR="00894CB3" w:rsidRPr="00894CB3">
        <w:t xml:space="preserve"> </w:t>
      </w:r>
      <w:r w:rsidRPr="00894CB3">
        <w:t>профессиональные</w:t>
      </w:r>
      <w:r w:rsidR="00894CB3" w:rsidRPr="00894CB3">
        <w:t xml:space="preserve"> </w:t>
      </w:r>
      <w:r w:rsidRPr="00894CB3">
        <w:t>взносы.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мизерная</w:t>
      </w:r>
      <w:r w:rsidR="00894CB3" w:rsidRPr="00894CB3">
        <w:t xml:space="preserve"> </w:t>
      </w:r>
      <w:r w:rsidRPr="00894CB3">
        <w:t>цифра,</w:t>
      </w:r>
      <w:r w:rsidR="00894CB3" w:rsidRPr="00894CB3">
        <w:t xml:space="preserve"> </w:t>
      </w:r>
      <w:r w:rsidRPr="00894CB3">
        <w:t>если</w:t>
      </w:r>
      <w:r w:rsidR="00894CB3" w:rsidRPr="00894CB3">
        <w:t xml:space="preserve"> </w:t>
      </w:r>
      <w:r w:rsidRPr="00894CB3">
        <w:t>учесть,</w:t>
      </w:r>
      <w:r w:rsidR="00894CB3" w:rsidRPr="00894CB3">
        <w:t xml:space="preserve"> </w:t>
      </w:r>
      <w:r w:rsidRPr="00894CB3">
        <w:t>сколько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казахстанском</w:t>
      </w:r>
      <w:r w:rsidR="00894CB3" w:rsidRPr="00894CB3">
        <w:t xml:space="preserve"> </w:t>
      </w:r>
      <w:r w:rsidRPr="00894CB3">
        <w:t>перечне</w:t>
      </w:r>
      <w:r w:rsidR="00894CB3" w:rsidRPr="00894CB3">
        <w:t xml:space="preserve"> </w:t>
      </w:r>
      <w:r w:rsidRPr="00894CB3">
        <w:t>производств,</w:t>
      </w:r>
      <w:r w:rsidR="00894CB3" w:rsidRPr="00894CB3">
        <w:t xml:space="preserve"> </w:t>
      </w:r>
      <w:r w:rsidRPr="00894CB3">
        <w:t>связанных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риском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здоровья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жизни</w:t>
      </w:r>
      <w:r w:rsidR="00894CB3" w:rsidRPr="00894CB3">
        <w:t xml:space="preserve"> </w:t>
      </w:r>
      <w:r w:rsidRPr="00894CB3">
        <w:t>работников.</w:t>
      </w:r>
      <w:r w:rsidR="00894CB3" w:rsidRPr="00894CB3">
        <w:t xml:space="preserve"> </w:t>
      </w:r>
      <w:r w:rsidRPr="00894CB3">
        <w:t>Им</w:t>
      </w:r>
      <w:r w:rsidR="00894CB3" w:rsidRPr="00894CB3">
        <w:t xml:space="preserve"> </w:t>
      </w:r>
      <w:r w:rsidRPr="00894CB3">
        <w:t>охвачено</w:t>
      </w:r>
      <w:r w:rsidR="00894CB3" w:rsidRPr="00894CB3">
        <w:t xml:space="preserve"> </w:t>
      </w:r>
      <w:r w:rsidRPr="00894CB3">
        <w:t>33</w:t>
      </w:r>
      <w:r w:rsidR="00894CB3" w:rsidRPr="00894CB3">
        <w:t xml:space="preserve"> </w:t>
      </w:r>
      <w:r w:rsidRPr="00894CB3">
        <w:t>направления,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каждом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которых</w:t>
      </w:r>
      <w:r w:rsidR="00894CB3" w:rsidRPr="00894CB3">
        <w:t xml:space="preserve"> </w:t>
      </w:r>
      <w:r w:rsidRPr="00894CB3">
        <w:t>десятки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сотни</w:t>
      </w:r>
      <w:r w:rsidR="00894CB3" w:rsidRPr="00894CB3">
        <w:t xml:space="preserve"> </w:t>
      </w:r>
      <w:r w:rsidRPr="00894CB3">
        <w:t>профессий.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этом</w:t>
      </w:r>
      <w:r w:rsidR="00894CB3" w:rsidRPr="00894CB3">
        <w:t xml:space="preserve"> </w:t>
      </w:r>
      <w:r w:rsidRPr="00894CB3">
        <w:t>перечень</w:t>
      </w:r>
      <w:r w:rsidR="00894CB3" w:rsidRPr="00894CB3">
        <w:t xml:space="preserve"> </w:t>
      </w:r>
      <w:r w:rsidRPr="00894CB3">
        <w:t>весьма</w:t>
      </w:r>
      <w:r w:rsidR="00894CB3" w:rsidRPr="00894CB3">
        <w:t xml:space="preserve"> </w:t>
      </w:r>
      <w:r w:rsidRPr="00894CB3">
        <w:t>значителен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только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известных</w:t>
      </w:r>
      <w:r w:rsidR="00894CB3" w:rsidRPr="00894CB3">
        <w:t xml:space="preserve"> </w:t>
      </w:r>
      <w:r w:rsidRPr="00894CB3">
        <w:t>всем</w:t>
      </w:r>
      <w:r w:rsidR="00894CB3" w:rsidRPr="00894CB3">
        <w:t xml:space="preserve"> </w:t>
      </w:r>
      <w:r w:rsidRPr="00894CB3">
        <w:t>горнодобывающей,</w:t>
      </w:r>
      <w:r w:rsidR="00894CB3" w:rsidRPr="00894CB3">
        <w:t xml:space="preserve"> </w:t>
      </w:r>
      <w:r w:rsidRPr="00894CB3">
        <w:t>нефтегазовой,</w:t>
      </w:r>
      <w:r w:rsidR="00894CB3" w:rsidRPr="00894CB3">
        <w:t xml:space="preserve"> </w:t>
      </w:r>
      <w:r w:rsidRPr="00894CB3">
        <w:t>металлургической,</w:t>
      </w:r>
      <w:r w:rsidR="00894CB3" w:rsidRPr="00894CB3">
        <w:t xml:space="preserve"> </w:t>
      </w:r>
      <w:r w:rsidRPr="00894CB3">
        <w:t>химической,</w:t>
      </w:r>
      <w:r w:rsidR="00894CB3" w:rsidRPr="00894CB3">
        <w:t xml:space="preserve"> </w:t>
      </w:r>
      <w:r w:rsidRPr="00894CB3">
        <w:t>атомной,</w:t>
      </w:r>
      <w:r w:rsidR="00894CB3" w:rsidRPr="00894CB3">
        <w:t xml:space="preserve"> </w:t>
      </w:r>
      <w:r w:rsidRPr="00894CB3">
        <w:t>энергетической,</w:t>
      </w:r>
      <w:r w:rsidR="00894CB3" w:rsidRPr="00894CB3">
        <w:t xml:space="preserve"> </w:t>
      </w:r>
      <w:r w:rsidRPr="00894CB3">
        <w:t>строительной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других</w:t>
      </w:r>
      <w:r w:rsidR="00894CB3" w:rsidRPr="00894CB3">
        <w:t xml:space="preserve"> </w:t>
      </w:r>
      <w:r w:rsidRPr="00894CB3">
        <w:t>отраслях,</w:t>
      </w:r>
      <w:r w:rsidR="00894CB3" w:rsidRPr="00894CB3">
        <w:t xml:space="preserve"> </w:t>
      </w:r>
      <w:r w:rsidRPr="00894CB3">
        <w:t>но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легкой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пищевой</w:t>
      </w:r>
      <w:r w:rsidR="00894CB3" w:rsidRPr="00894CB3">
        <w:t xml:space="preserve"> </w:t>
      </w:r>
      <w:r w:rsidRPr="00894CB3">
        <w:t>промышленностях,</w:t>
      </w:r>
      <w:r w:rsidR="00894CB3" w:rsidRPr="00894CB3">
        <w:t xml:space="preserve"> </w:t>
      </w:r>
      <w:r w:rsidRPr="00894CB3">
        <w:t>кино</w:t>
      </w:r>
      <w:r w:rsidR="00894CB3" w:rsidRPr="00894CB3">
        <w:t xml:space="preserve"> - </w:t>
      </w:r>
      <w:r w:rsidRPr="00894CB3">
        <w:t>и</w:t>
      </w:r>
      <w:r w:rsidR="00894CB3" w:rsidRPr="00894CB3">
        <w:t xml:space="preserve"> </w:t>
      </w:r>
      <w:r w:rsidRPr="00894CB3">
        <w:t>копировальном</w:t>
      </w:r>
      <w:r w:rsidR="00894CB3" w:rsidRPr="00894CB3">
        <w:t xml:space="preserve"> </w:t>
      </w:r>
      <w:r w:rsidRPr="00894CB3">
        <w:t>производстве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даже</w:t>
      </w:r>
      <w:r w:rsidR="00894CB3" w:rsidRPr="00894CB3">
        <w:t xml:space="preserve"> </w:t>
      </w:r>
      <w:r w:rsidRPr="00894CB3">
        <w:t>привычных</w:t>
      </w:r>
      <w:r w:rsidR="00894CB3" w:rsidRPr="00894CB3">
        <w:t xml:space="preserve"> </w:t>
      </w:r>
      <w:r w:rsidRPr="00894CB3">
        <w:t>нам</w:t>
      </w:r>
      <w:r w:rsidR="00894CB3" w:rsidRPr="00894CB3">
        <w:t xml:space="preserve"> </w:t>
      </w:r>
      <w:r w:rsidRPr="00894CB3">
        <w:t>общих</w:t>
      </w:r>
      <w:r w:rsidR="00894CB3" w:rsidRPr="00894CB3">
        <w:t xml:space="preserve"> </w:t>
      </w:r>
      <w:r w:rsidRPr="00894CB3">
        <w:t>профессиях.</w:t>
      </w:r>
      <w:r w:rsidR="00894CB3" w:rsidRPr="00894CB3">
        <w:t xml:space="preserve"> </w:t>
      </w:r>
      <w:r w:rsidRPr="00894CB3">
        <w:t>Некорректно</w:t>
      </w:r>
      <w:r w:rsidR="00894CB3" w:rsidRPr="00894CB3">
        <w:t xml:space="preserve"> </w:t>
      </w:r>
      <w:r w:rsidRPr="00894CB3">
        <w:t>было</w:t>
      </w:r>
      <w:r w:rsidR="00894CB3" w:rsidRPr="00894CB3">
        <w:t xml:space="preserve"> </w:t>
      </w:r>
      <w:r w:rsidRPr="00894CB3">
        <w:t>бы</w:t>
      </w:r>
      <w:r w:rsidR="00894CB3" w:rsidRPr="00894CB3">
        <w:t xml:space="preserve"> </w:t>
      </w:r>
      <w:r w:rsidRPr="00894CB3">
        <w:t>сравнивать</w:t>
      </w:r>
      <w:r w:rsidR="00894CB3" w:rsidRPr="00894CB3">
        <w:t xml:space="preserve"> </w:t>
      </w:r>
      <w:r w:rsidRPr="00894CB3">
        <w:t>сегодня</w:t>
      </w:r>
      <w:r w:rsidR="00894CB3" w:rsidRPr="00894CB3">
        <w:t xml:space="preserve"> </w:t>
      </w:r>
      <w:r w:rsidRPr="00894CB3">
        <w:t>количество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счетов,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поступают</w:t>
      </w:r>
      <w:r w:rsidR="00894CB3" w:rsidRPr="00894CB3">
        <w:t xml:space="preserve"> </w:t>
      </w:r>
      <w:r w:rsidRPr="00894CB3">
        <w:t>добровольные</w:t>
      </w:r>
      <w:r w:rsidR="00894CB3" w:rsidRPr="00894CB3">
        <w:t xml:space="preserve"> </w:t>
      </w:r>
      <w:r w:rsidRPr="00894CB3">
        <w:t>профессиональные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взносы,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огромной</w:t>
      </w:r>
      <w:r w:rsidR="00894CB3" w:rsidRPr="00894CB3">
        <w:t xml:space="preserve"> </w:t>
      </w:r>
      <w:r w:rsidRPr="00894CB3">
        <w:t>армией</w:t>
      </w:r>
      <w:r w:rsidR="00894CB3" w:rsidRPr="00894CB3">
        <w:t xml:space="preserve"> </w:t>
      </w:r>
      <w:r w:rsidRPr="00894CB3">
        <w:t>работников,</w:t>
      </w:r>
      <w:r w:rsidR="00894CB3" w:rsidRPr="00894CB3">
        <w:t xml:space="preserve"> </w:t>
      </w:r>
      <w:r w:rsidRPr="00894CB3">
        <w:t>осуществляющих</w:t>
      </w:r>
      <w:r w:rsidR="00894CB3" w:rsidRPr="00894CB3">
        <w:t xml:space="preserve"> </w:t>
      </w:r>
      <w:r w:rsidRPr="00894CB3">
        <w:t>свою</w:t>
      </w:r>
      <w:r w:rsidR="00894CB3" w:rsidRPr="00894CB3">
        <w:t xml:space="preserve"> </w:t>
      </w:r>
      <w:r w:rsidRPr="00894CB3">
        <w:t>деятельность</w:t>
      </w:r>
      <w:r w:rsidR="00894CB3" w:rsidRPr="00894CB3">
        <w:t xml:space="preserve"> </w:t>
      </w:r>
      <w:r w:rsidRPr="00894CB3">
        <w:t>во</w:t>
      </w:r>
      <w:r w:rsidR="00894CB3" w:rsidRPr="00894CB3">
        <w:t xml:space="preserve"> </w:t>
      </w:r>
      <w:r w:rsidRPr="00894CB3">
        <w:t>вредных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тяжелых</w:t>
      </w:r>
      <w:r w:rsidR="00894CB3" w:rsidRPr="00894CB3">
        <w:t xml:space="preserve"> </w:t>
      </w:r>
      <w:r w:rsidRPr="00894CB3">
        <w:t>условиях</w:t>
      </w:r>
      <w:r w:rsidR="00894CB3" w:rsidRPr="00894CB3">
        <w:t xml:space="preserve"> </w:t>
      </w:r>
      <w:r w:rsidRPr="00894CB3">
        <w:t>труда.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настоящее</w:t>
      </w:r>
      <w:r w:rsidR="00894CB3" w:rsidRPr="00894CB3">
        <w:t xml:space="preserve"> </w:t>
      </w:r>
      <w:r w:rsidRPr="00894CB3">
        <w:t>время</w:t>
      </w:r>
      <w:r w:rsidR="00894CB3" w:rsidRPr="00894CB3">
        <w:t xml:space="preserve"> </w:t>
      </w:r>
      <w:r w:rsidRPr="00894CB3">
        <w:t>ожидавшие</w:t>
      </w:r>
      <w:r w:rsidR="00894CB3" w:rsidRPr="00894CB3">
        <w:t xml:space="preserve"> </w:t>
      </w:r>
      <w:r w:rsidRPr="00894CB3">
        <w:t>своего</w:t>
      </w:r>
      <w:r w:rsidR="00894CB3" w:rsidRPr="00894CB3">
        <w:t xml:space="preserve"> </w:t>
      </w:r>
      <w:r w:rsidRPr="00894CB3">
        <w:t>решения</w:t>
      </w:r>
      <w:r w:rsidR="00894CB3" w:rsidRPr="00894CB3">
        <w:t xml:space="preserve"> </w:t>
      </w:r>
      <w:r w:rsidRPr="00894CB3">
        <w:t>очередные</w:t>
      </w:r>
      <w:r w:rsidR="00894CB3" w:rsidRPr="00894CB3">
        <w:t xml:space="preserve"> </w:t>
      </w:r>
      <w:r w:rsidRPr="00894CB3">
        <w:t>проблемы</w:t>
      </w:r>
      <w:r w:rsidR="00894CB3" w:rsidRPr="00894CB3">
        <w:t xml:space="preserve"> </w:t>
      </w:r>
      <w:r w:rsidRPr="00894CB3">
        <w:t>НПС</w:t>
      </w:r>
      <w:r w:rsidR="00894CB3" w:rsidRPr="00894CB3">
        <w:t xml:space="preserve"> </w:t>
      </w:r>
      <w:r w:rsidRPr="00894CB3">
        <w:t>находятся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стадии</w:t>
      </w:r>
      <w:r w:rsidR="00894CB3" w:rsidRPr="00894CB3">
        <w:t xml:space="preserve"> </w:t>
      </w:r>
      <w:r w:rsidRPr="00894CB3">
        <w:t>разработки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Министерстве</w:t>
      </w:r>
      <w:r w:rsidR="00894CB3" w:rsidRPr="00894CB3">
        <w:t xml:space="preserve"> </w:t>
      </w:r>
      <w:r w:rsidRPr="00894CB3">
        <w:t>труда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социальной</w:t>
      </w:r>
      <w:r w:rsidR="00894CB3" w:rsidRPr="00894CB3">
        <w:t xml:space="preserve"> </w:t>
      </w:r>
      <w:r w:rsidRPr="00894CB3">
        <w:t>защиты</w:t>
      </w:r>
      <w:r w:rsidR="00894CB3" w:rsidRPr="00894CB3">
        <w:t xml:space="preserve"> </w:t>
      </w:r>
      <w:r w:rsidRPr="00894CB3">
        <w:t>населения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(</w:t>
      </w:r>
      <w:r w:rsidRPr="00894CB3">
        <w:t>далее</w:t>
      </w:r>
      <w:r w:rsidR="00894CB3" w:rsidRPr="00894CB3">
        <w:t xml:space="preserve"> - </w:t>
      </w:r>
      <w:r w:rsidRPr="00894CB3">
        <w:t>МТСЗН</w:t>
      </w:r>
      <w:r w:rsidR="00894CB3" w:rsidRPr="00894CB3">
        <w:t xml:space="preserve">). </w:t>
      </w:r>
      <w:r w:rsidRPr="00894CB3">
        <w:t>Вопрос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том,</w:t>
      </w:r>
      <w:r w:rsidR="00894CB3" w:rsidRPr="00894CB3">
        <w:t xml:space="preserve"> </w:t>
      </w:r>
      <w:r w:rsidRPr="00894CB3">
        <w:t>чтобы</w:t>
      </w:r>
      <w:r w:rsidR="00894CB3" w:rsidRPr="00894CB3">
        <w:t xml:space="preserve"> </w:t>
      </w:r>
      <w:r w:rsidRPr="00894CB3">
        <w:t>сделать</w:t>
      </w:r>
      <w:r w:rsidR="00894CB3" w:rsidRPr="00894CB3">
        <w:t xml:space="preserve"> </w:t>
      </w:r>
      <w:r w:rsidRPr="00894CB3">
        <w:t>профессиональные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обязательными,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раз</w:t>
      </w:r>
      <w:r w:rsidR="00894CB3" w:rsidRPr="00894CB3">
        <w:t xml:space="preserve"> </w:t>
      </w:r>
      <w:r w:rsidRPr="00894CB3">
        <w:t>обсуждался</w:t>
      </w:r>
      <w:r w:rsidR="00894CB3" w:rsidRPr="00894CB3">
        <w:t xml:space="preserve"> </w:t>
      </w:r>
      <w:r w:rsidRPr="00894CB3">
        <w:t>представителями</w:t>
      </w:r>
      <w:r w:rsidR="00894CB3" w:rsidRPr="00894CB3">
        <w:t xml:space="preserve"> </w:t>
      </w:r>
      <w:r w:rsidRPr="00894CB3">
        <w:t>МТСЗН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другими</w:t>
      </w:r>
      <w:r w:rsidR="00894CB3" w:rsidRPr="00894CB3">
        <w:t xml:space="preserve"> </w:t>
      </w:r>
      <w:r w:rsidRPr="00894CB3">
        <w:t>участниками</w:t>
      </w:r>
      <w:r w:rsidR="00894CB3" w:rsidRPr="00894CB3">
        <w:t xml:space="preserve"> </w:t>
      </w:r>
      <w:r w:rsidRPr="00894CB3">
        <w:t>НПС.</w:t>
      </w:r>
      <w:r w:rsidR="00894CB3" w:rsidRPr="00894CB3">
        <w:t xml:space="preserve"> </w:t>
      </w:r>
      <w:r w:rsidRPr="00894CB3">
        <w:t>Особый</w:t>
      </w:r>
      <w:r w:rsidR="00894CB3" w:rsidRPr="00894CB3">
        <w:t xml:space="preserve"> </w:t>
      </w:r>
      <w:r w:rsidRPr="00894CB3">
        <w:t>интерес</w:t>
      </w:r>
      <w:r w:rsidR="00894CB3" w:rsidRPr="00894CB3">
        <w:t xml:space="preserve"> </w:t>
      </w:r>
      <w:r w:rsidRPr="00894CB3">
        <w:t>представляет</w:t>
      </w:r>
      <w:r w:rsidR="00894CB3" w:rsidRPr="00894CB3">
        <w:t xml:space="preserve"> </w:t>
      </w:r>
      <w:r w:rsidRPr="00894CB3">
        <w:t>пункт</w:t>
      </w:r>
      <w:r w:rsidR="00894CB3" w:rsidRPr="00894CB3">
        <w:t xml:space="preserve"> </w:t>
      </w:r>
      <w:r w:rsidRPr="00894CB3">
        <w:t>Плана</w:t>
      </w:r>
      <w:r w:rsidR="00894CB3" w:rsidRPr="00894CB3">
        <w:t xml:space="preserve"> </w:t>
      </w:r>
      <w:r w:rsidRPr="00894CB3">
        <w:t>мероприятий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реализации</w:t>
      </w:r>
      <w:r w:rsidR="00894CB3" w:rsidRPr="00894CB3">
        <w:t xml:space="preserve"> </w:t>
      </w:r>
      <w:r w:rsidRPr="00894CB3">
        <w:t>Концепции</w:t>
      </w:r>
      <w:r w:rsidR="00894CB3" w:rsidRPr="00894CB3">
        <w:t xml:space="preserve"> </w:t>
      </w:r>
      <w:r w:rsidRPr="00894CB3">
        <w:t>развития</w:t>
      </w:r>
      <w:r w:rsidR="00894CB3" w:rsidRPr="00894CB3">
        <w:t xml:space="preserve"> </w:t>
      </w:r>
      <w:r w:rsidRPr="00894CB3">
        <w:t>финансового</w:t>
      </w:r>
      <w:r w:rsidR="00894CB3" w:rsidRPr="00894CB3">
        <w:t xml:space="preserve"> </w:t>
      </w:r>
      <w:r w:rsidRPr="00894CB3">
        <w:t>сектора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2007</w:t>
      </w:r>
      <w:r w:rsidR="00894CB3" w:rsidRPr="00894CB3">
        <w:t>-</w:t>
      </w:r>
      <w:r w:rsidRPr="00894CB3">
        <w:t>2011</w:t>
      </w:r>
      <w:r w:rsidR="00894CB3" w:rsidRPr="00894CB3">
        <w:t xml:space="preserve"> </w:t>
      </w:r>
      <w:r w:rsidRPr="00894CB3">
        <w:t>годы,</w:t>
      </w:r>
      <w:r w:rsidR="00894CB3" w:rsidRPr="00894CB3">
        <w:t xml:space="preserve"> </w:t>
      </w:r>
      <w:r w:rsidRPr="00894CB3">
        <w:t>согласно</w:t>
      </w:r>
      <w:r w:rsidR="00894CB3" w:rsidRPr="00894CB3">
        <w:t xml:space="preserve"> </w:t>
      </w:r>
      <w:r w:rsidRPr="00894CB3">
        <w:t>которому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срокам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намечено</w:t>
      </w:r>
      <w:r w:rsidR="00894CB3" w:rsidRPr="00894CB3">
        <w:t xml:space="preserve"> </w:t>
      </w:r>
      <w:r w:rsidRPr="00894CB3">
        <w:t>предоставлять</w:t>
      </w:r>
      <w:r w:rsidR="00894CB3" w:rsidRPr="00894CB3">
        <w:t xml:space="preserve"> </w:t>
      </w:r>
      <w:r w:rsidRPr="00894CB3">
        <w:t>льготы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выплате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накоплений,</w:t>
      </w:r>
      <w:r w:rsidR="00894CB3" w:rsidRPr="00894CB3">
        <w:t xml:space="preserve"> </w:t>
      </w:r>
      <w:r w:rsidRPr="00894CB3">
        <w:t>сформированных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добровольных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добровольных</w:t>
      </w:r>
      <w:r w:rsidR="00894CB3" w:rsidRPr="00894CB3">
        <w:t xml:space="preserve"> </w:t>
      </w:r>
      <w:r w:rsidRPr="00894CB3">
        <w:t>профессиональных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взносов.</w:t>
      </w:r>
      <w:r w:rsidR="00894CB3" w:rsidRPr="00894CB3">
        <w:t xml:space="preserve"> </w:t>
      </w:r>
      <w:r w:rsidRPr="00894CB3">
        <w:t>Разработчики</w:t>
      </w:r>
      <w:r w:rsidR="00894CB3" w:rsidRPr="00894CB3">
        <w:t xml:space="preserve"> </w:t>
      </w:r>
      <w:r w:rsidRPr="00894CB3">
        <w:t>изучают</w:t>
      </w:r>
      <w:r w:rsidR="00894CB3" w:rsidRPr="00894CB3">
        <w:t xml:space="preserve"> </w:t>
      </w:r>
      <w:r w:rsidRPr="00894CB3">
        <w:t>опыт</w:t>
      </w:r>
      <w:r w:rsidR="00894CB3" w:rsidRPr="00894CB3">
        <w:t xml:space="preserve"> </w:t>
      </w:r>
      <w:r w:rsidRPr="00894CB3">
        <w:t>других</w:t>
      </w:r>
      <w:r w:rsidR="00894CB3" w:rsidRPr="00894CB3">
        <w:t xml:space="preserve"> </w:t>
      </w:r>
      <w:r w:rsidRPr="00894CB3">
        <w:t>стран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многоуровневыми</w:t>
      </w:r>
      <w:r w:rsidR="00894CB3" w:rsidRPr="00894CB3">
        <w:t xml:space="preserve"> </w:t>
      </w:r>
      <w:r w:rsidRPr="00894CB3">
        <w:t>системами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обеспечения.</w:t>
      </w:r>
      <w:r w:rsidR="00894CB3" w:rsidRPr="00894CB3">
        <w:t xml:space="preserve"> </w:t>
      </w:r>
      <w:r w:rsidRPr="00894CB3">
        <w:t>Там</w:t>
      </w:r>
      <w:r w:rsidR="00894CB3" w:rsidRPr="00894CB3">
        <w:t xml:space="preserve"> </w:t>
      </w:r>
      <w:r w:rsidRPr="00894CB3">
        <w:t>значительную</w:t>
      </w:r>
      <w:r w:rsidR="00894CB3" w:rsidRPr="00894CB3">
        <w:t xml:space="preserve"> </w:t>
      </w:r>
      <w:r w:rsidRPr="00894CB3">
        <w:t>часть</w:t>
      </w:r>
      <w:r w:rsidR="00894CB3" w:rsidRPr="00894CB3">
        <w:t xml:space="preserve"> </w:t>
      </w:r>
      <w:r w:rsidRPr="00894CB3">
        <w:t>выплат</w:t>
      </w:r>
      <w:r w:rsidR="00894CB3" w:rsidRPr="00894CB3">
        <w:t xml:space="preserve"> </w:t>
      </w:r>
      <w:r w:rsidRPr="00894CB3">
        <w:t>составляют</w:t>
      </w:r>
      <w:r w:rsidR="00894CB3" w:rsidRPr="00894CB3">
        <w:t xml:space="preserve"> </w:t>
      </w:r>
      <w:r w:rsidRPr="00894CB3">
        <w:t>солидарные</w:t>
      </w:r>
      <w:r w:rsidR="00894CB3" w:rsidRPr="00894CB3">
        <w:t xml:space="preserve"> </w:t>
      </w:r>
      <w:r w:rsidRPr="00894CB3">
        <w:t>пенсии,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пенсионеры</w:t>
      </w:r>
      <w:r w:rsidR="00894CB3" w:rsidRPr="00894CB3">
        <w:t xml:space="preserve"> </w:t>
      </w:r>
      <w:r w:rsidRPr="00894CB3">
        <w:t>получают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принципу</w:t>
      </w:r>
      <w:r w:rsidR="00894CB3" w:rsidRPr="00894CB3">
        <w:t xml:space="preserve"> </w:t>
      </w:r>
      <w:r w:rsidRPr="00894CB3">
        <w:t>солидарности</w:t>
      </w:r>
      <w:r w:rsidR="00894CB3" w:rsidRPr="00894CB3">
        <w:t xml:space="preserve"> </w:t>
      </w:r>
      <w:r w:rsidRPr="00894CB3">
        <w:t>поколений.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примеру,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Малайзии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Сингапуре,</w:t>
      </w:r>
      <w:r w:rsidR="00894CB3" w:rsidRPr="00894CB3">
        <w:t xml:space="preserve"> </w:t>
      </w:r>
      <w:r w:rsidRPr="00894CB3">
        <w:t>помимо</w:t>
      </w:r>
      <w:r w:rsidR="00894CB3" w:rsidRPr="00894CB3">
        <w:t xml:space="preserve"> </w:t>
      </w:r>
      <w:r w:rsidRPr="00894CB3">
        <w:t>отчислений,</w:t>
      </w:r>
      <w:r w:rsidR="00894CB3" w:rsidRPr="00894CB3">
        <w:t xml:space="preserve"> </w:t>
      </w:r>
      <w:r w:rsidRPr="00894CB3">
        <w:t>удерживаемых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самого</w:t>
      </w:r>
      <w:r w:rsidR="00894CB3" w:rsidRPr="00894CB3">
        <w:t xml:space="preserve"> </w:t>
      </w:r>
      <w:r w:rsidRPr="00894CB3">
        <w:t>работника,</w:t>
      </w:r>
      <w:r w:rsidR="00894CB3" w:rsidRPr="00894CB3">
        <w:t xml:space="preserve"> </w:t>
      </w:r>
      <w:r w:rsidRPr="00894CB3">
        <w:t>работодателями</w:t>
      </w:r>
      <w:r w:rsidR="00894CB3" w:rsidRPr="00894CB3">
        <w:t xml:space="preserve"> </w:t>
      </w:r>
      <w:r w:rsidRPr="00894CB3">
        <w:t>уплачиваются</w:t>
      </w:r>
      <w:r w:rsidR="00894CB3" w:rsidRPr="00894CB3">
        <w:t xml:space="preserve"> </w:t>
      </w:r>
      <w:r w:rsidRPr="00894CB3">
        <w:t>всем</w:t>
      </w:r>
      <w:r w:rsidR="00894CB3" w:rsidRPr="00894CB3">
        <w:t xml:space="preserve"> </w:t>
      </w:r>
      <w:r w:rsidRPr="00894CB3">
        <w:t>работникам</w:t>
      </w:r>
      <w:r w:rsidR="00894CB3" w:rsidRPr="00894CB3">
        <w:t xml:space="preserve"> </w:t>
      </w:r>
      <w:r w:rsidRPr="00894CB3">
        <w:t>обязательные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размере</w:t>
      </w:r>
      <w:r w:rsidR="00894CB3" w:rsidRPr="00894CB3">
        <w:t xml:space="preserve"> </w:t>
      </w:r>
      <w:r w:rsidRPr="00894CB3">
        <w:t>12</w:t>
      </w:r>
      <w:r w:rsidR="00894CB3" w:rsidRPr="00894CB3">
        <w:t>-</w:t>
      </w:r>
      <w:r w:rsidRPr="00894CB3">
        <w:t>13%.</w:t>
      </w:r>
      <w:r w:rsidR="00894CB3" w:rsidRPr="00894CB3">
        <w:t xml:space="preserve"> </w:t>
      </w:r>
      <w:r w:rsidRPr="00894CB3">
        <w:t>Эти</w:t>
      </w:r>
      <w:r w:rsidR="00894CB3" w:rsidRPr="00894CB3">
        <w:t xml:space="preserve"> </w:t>
      </w:r>
      <w:r w:rsidRPr="00894CB3">
        <w:t>дополнительные</w:t>
      </w:r>
      <w:r w:rsidR="00894CB3" w:rsidRPr="00894CB3">
        <w:t xml:space="preserve"> </w:t>
      </w:r>
      <w:r w:rsidRPr="00894CB3">
        <w:t>отчисления</w:t>
      </w:r>
      <w:r w:rsidR="00894CB3" w:rsidRPr="00894CB3">
        <w:t xml:space="preserve"> </w:t>
      </w:r>
      <w:r w:rsidRPr="00894CB3">
        <w:t>дают</w:t>
      </w:r>
      <w:r w:rsidR="00894CB3" w:rsidRPr="00894CB3">
        <w:t xml:space="preserve"> </w:t>
      </w:r>
      <w:r w:rsidRPr="00894CB3">
        <w:t>вкладчикам</w:t>
      </w:r>
      <w:r w:rsidR="00894CB3" w:rsidRPr="00894CB3">
        <w:t xml:space="preserve"> </w:t>
      </w:r>
      <w:r w:rsidRPr="00894CB3">
        <w:t>Малайзии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Сингапура</w:t>
      </w:r>
      <w:r w:rsidR="00894CB3" w:rsidRPr="00894CB3">
        <w:t xml:space="preserve"> </w:t>
      </w:r>
      <w:r w:rsidRPr="00894CB3">
        <w:t>возможность</w:t>
      </w:r>
      <w:r w:rsidR="00894CB3" w:rsidRPr="00894CB3">
        <w:t xml:space="preserve"> </w:t>
      </w:r>
      <w:r w:rsidRPr="00894CB3">
        <w:t>досрочно</w:t>
      </w:r>
      <w:r w:rsidR="00894CB3" w:rsidRPr="00894CB3">
        <w:t xml:space="preserve"> </w:t>
      </w:r>
      <w:r w:rsidRPr="00894CB3">
        <w:t>использовать</w:t>
      </w:r>
      <w:r w:rsidR="00894CB3" w:rsidRPr="00894CB3">
        <w:t xml:space="preserve"> </w:t>
      </w:r>
      <w:r w:rsidRPr="00894CB3">
        <w:t>30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своих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приобретение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строительство</w:t>
      </w:r>
      <w:r w:rsidR="00894CB3" w:rsidRPr="00894CB3">
        <w:t xml:space="preserve"> </w:t>
      </w:r>
      <w:r w:rsidRPr="00894CB3">
        <w:t>жилья,</w:t>
      </w:r>
      <w:r w:rsidR="00894CB3" w:rsidRPr="00894CB3">
        <w:t xml:space="preserve"> </w:t>
      </w:r>
      <w:r w:rsidRPr="00894CB3">
        <w:t>обучение,</w:t>
      </w:r>
      <w:r w:rsidR="00894CB3" w:rsidRPr="00894CB3">
        <w:t xml:space="preserve"> </w:t>
      </w:r>
      <w:r w:rsidRPr="00894CB3">
        <w:t>лечение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т.д.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Чили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других</w:t>
      </w:r>
      <w:r w:rsidR="00894CB3" w:rsidRPr="00894CB3">
        <w:t xml:space="preserve"> </w:t>
      </w:r>
      <w:r w:rsidRPr="00894CB3">
        <w:t>странах,</w:t>
      </w:r>
      <w:r w:rsidR="00894CB3" w:rsidRPr="00894CB3">
        <w:t xml:space="preserve"> </w:t>
      </w:r>
      <w:r w:rsidRPr="00894CB3">
        <w:t>применяющих</w:t>
      </w:r>
      <w:r w:rsidR="00894CB3" w:rsidRPr="00894CB3">
        <w:t xml:space="preserve"> </w:t>
      </w:r>
      <w:r w:rsidRPr="00894CB3">
        <w:t>НПС,</w:t>
      </w:r>
      <w:r w:rsidR="00894CB3" w:rsidRPr="00894CB3">
        <w:t xml:space="preserve"> </w:t>
      </w:r>
      <w:r w:rsidRPr="00894CB3">
        <w:t>обязательные</w:t>
      </w:r>
      <w:r w:rsidR="00894CB3" w:rsidRPr="00894CB3">
        <w:t xml:space="preserve"> </w:t>
      </w:r>
      <w:r w:rsidRPr="00894CB3">
        <w:t>взносы</w:t>
      </w:r>
      <w:r w:rsidR="00894CB3" w:rsidRPr="00894CB3">
        <w:t xml:space="preserve"> </w:t>
      </w:r>
      <w:r w:rsidRPr="00894CB3">
        <w:t>работодатели</w:t>
      </w:r>
      <w:r w:rsidR="00894CB3" w:rsidRPr="00894CB3">
        <w:t xml:space="preserve"> </w:t>
      </w:r>
      <w:r w:rsidRPr="00894CB3">
        <w:t>уплачивают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размере</w:t>
      </w:r>
      <w:r w:rsidR="00894CB3" w:rsidRPr="00894CB3">
        <w:t xml:space="preserve"> </w:t>
      </w:r>
      <w:r w:rsidRPr="00894CB3">
        <w:t>10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соответствии</w:t>
      </w:r>
      <w:r w:rsidR="00894CB3" w:rsidRPr="00894CB3">
        <w:t xml:space="preserve"> </w:t>
      </w:r>
      <w:r w:rsidRPr="00894CB3">
        <w:t>со</w:t>
      </w:r>
      <w:r w:rsidR="00894CB3" w:rsidRPr="00894CB3">
        <w:t xml:space="preserve"> </w:t>
      </w:r>
      <w:r w:rsidRPr="00894CB3">
        <w:t>списком</w:t>
      </w:r>
      <w:r w:rsidR="00894CB3" w:rsidRPr="00894CB3">
        <w:t xml:space="preserve"> </w:t>
      </w:r>
      <w:r w:rsidRPr="00894CB3">
        <w:t>профессий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тяжелыми</w:t>
      </w:r>
      <w:r w:rsidR="00894CB3" w:rsidRPr="00894CB3">
        <w:t xml:space="preserve"> </w:t>
      </w:r>
      <w:r w:rsidRPr="00894CB3">
        <w:t>условиями</w:t>
      </w:r>
      <w:r w:rsidR="00894CB3" w:rsidRPr="00894CB3">
        <w:t xml:space="preserve"> </w:t>
      </w:r>
      <w:r w:rsidRPr="00894CB3">
        <w:t>труда.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Чили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перенявших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опыт</w:t>
      </w:r>
      <w:r w:rsidR="00894CB3" w:rsidRPr="00894CB3">
        <w:t xml:space="preserve"> </w:t>
      </w:r>
      <w:r w:rsidRPr="00894CB3">
        <w:t>странах</w:t>
      </w:r>
      <w:r w:rsidR="00894CB3" w:rsidRPr="00894CB3">
        <w:t xml:space="preserve"> </w:t>
      </w:r>
      <w:r w:rsidRPr="00894CB3">
        <w:t>Латинской</w:t>
      </w:r>
      <w:r w:rsidR="00894CB3" w:rsidRPr="00894CB3">
        <w:t xml:space="preserve"> </w:t>
      </w:r>
      <w:r w:rsidRPr="00894CB3">
        <w:t>Америки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Восточной</w:t>
      </w:r>
      <w:r w:rsidR="00894CB3" w:rsidRPr="00894CB3">
        <w:t xml:space="preserve"> </w:t>
      </w:r>
      <w:r w:rsidRPr="00894CB3">
        <w:t>Европы</w:t>
      </w:r>
      <w:r w:rsidR="00894CB3" w:rsidRPr="00894CB3">
        <w:t xml:space="preserve"> </w:t>
      </w:r>
      <w:r w:rsidRPr="00894CB3">
        <w:t>каждые</w:t>
      </w:r>
      <w:r w:rsidR="00894CB3" w:rsidRPr="00894CB3">
        <w:t xml:space="preserve"> </w:t>
      </w:r>
      <w:r w:rsidRPr="00894CB3">
        <w:t>пять</w:t>
      </w:r>
      <w:r w:rsidR="00894CB3" w:rsidRPr="00894CB3">
        <w:t xml:space="preserve"> </w:t>
      </w:r>
      <w:r w:rsidRPr="00894CB3">
        <w:t>лет</w:t>
      </w:r>
      <w:r w:rsidR="00894CB3" w:rsidRPr="00894CB3">
        <w:t xml:space="preserve"> </w:t>
      </w:r>
      <w:r w:rsidRPr="00894CB3">
        <w:t>повышенных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дают</w:t>
      </w:r>
      <w:r w:rsidR="00894CB3" w:rsidRPr="00894CB3">
        <w:t xml:space="preserve"> </w:t>
      </w:r>
      <w:r w:rsidRPr="00894CB3">
        <w:t>возможность</w:t>
      </w:r>
      <w:r w:rsidR="00894CB3" w:rsidRPr="00894CB3">
        <w:t xml:space="preserve"> </w:t>
      </w:r>
      <w:r w:rsidRPr="00894CB3">
        <w:t>работникам</w:t>
      </w:r>
      <w:r w:rsidR="00894CB3" w:rsidRPr="00894CB3">
        <w:t xml:space="preserve"> </w:t>
      </w:r>
      <w:r w:rsidRPr="00894CB3">
        <w:t>выйти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пенсию</w:t>
      </w:r>
      <w:r w:rsidR="00894CB3" w:rsidRPr="00894CB3">
        <w:t xml:space="preserve"> </w:t>
      </w:r>
      <w:r w:rsidRPr="00894CB3">
        <w:t>раньше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два</w:t>
      </w:r>
      <w:r w:rsidR="00894CB3" w:rsidRPr="00894CB3">
        <w:t xml:space="preserve"> </w:t>
      </w:r>
      <w:r w:rsidRPr="00894CB3">
        <w:t>года.</w:t>
      </w:r>
      <w:r w:rsidR="00894CB3" w:rsidRPr="00894CB3">
        <w:t xml:space="preserve"> </w:t>
      </w:r>
      <w:r w:rsidRPr="00894CB3">
        <w:t>Вопрос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пенсионном</w:t>
      </w:r>
      <w:r w:rsidR="00894CB3" w:rsidRPr="00894CB3">
        <w:t xml:space="preserve"> </w:t>
      </w:r>
      <w:r w:rsidRPr="00894CB3">
        <w:t>обеспечении</w:t>
      </w:r>
      <w:r w:rsidR="00894CB3" w:rsidRPr="00894CB3">
        <w:t xml:space="preserve"> </w:t>
      </w:r>
      <w:r w:rsidRPr="00894CB3">
        <w:t>касается</w:t>
      </w:r>
      <w:r w:rsidR="00894CB3" w:rsidRPr="00894CB3">
        <w:t xml:space="preserve"> </w:t>
      </w:r>
      <w:r w:rsidRPr="00894CB3">
        <w:t>всех.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рубежом</w:t>
      </w:r>
      <w:r w:rsidR="00894CB3" w:rsidRPr="00894CB3">
        <w:t xml:space="preserve"> </w:t>
      </w:r>
      <w:r w:rsidRPr="00894CB3">
        <w:t>работодатели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уклоняются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выплаты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своих</w:t>
      </w:r>
      <w:r w:rsidR="00894CB3" w:rsidRPr="00894CB3">
        <w:t xml:space="preserve"> </w:t>
      </w:r>
      <w:r w:rsidRPr="00894CB3">
        <w:t>работников</w:t>
      </w:r>
      <w:r w:rsidR="00894CB3" w:rsidRPr="00894CB3">
        <w:t xml:space="preserve"> </w:t>
      </w:r>
      <w:r w:rsidRPr="00894CB3">
        <w:t>добровольных</w:t>
      </w:r>
      <w:r w:rsidR="00894CB3" w:rsidRPr="00894CB3">
        <w:t xml:space="preserve"> </w:t>
      </w:r>
      <w:r w:rsidRPr="00894CB3">
        <w:t>профессиональных</w:t>
      </w:r>
      <w:r w:rsidR="00894CB3" w:rsidRPr="00894CB3">
        <w:t xml:space="preserve"> </w:t>
      </w:r>
      <w:r w:rsidRPr="00894CB3">
        <w:t>взносов,</w:t>
      </w:r>
      <w:r w:rsidR="00894CB3" w:rsidRPr="00894CB3">
        <w:t xml:space="preserve"> </w:t>
      </w:r>
      <w:r w:rsidRPr="00894CB3">
        <w:t>предусмотренных</w:t>
      </w:r>
      <w:r w:rsidR="00894CB3" w:rsidRPr="00894CB3">
        <w:t xml:space="preserve"> </w:t>
      </w:r>
      <w:r w:rsidRPr="00894CB3">
        <w:t>законодательством.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некоторых</w:t>
      </w:r>
      <w:r w:rsidR="00894CB3" w:rsidRPr="00894CB3">
        <w:t xml:space="preserve"> </w:t>
      </w:r>
      <w:r w:rsidRPr="00894CB3">
        <w:t>западных</w:t>
      </w:r>
      <w:r w:rsidR="00894CB3" w:rsidRPr="00894CB3">
        <w:t xml:space="preserve"> </w:t>
      </w:r>
      <w:r w:rsidRPr="00894CB3">
        <w:t>странах</w:t>
      </w:r>
      <w:r w:rsidR="00894CB3" w:rsidRPr="00894CB3">
        <w:t xml:space="preserve"> </w:t>
      </w:r>
      <w:r w:rsidRPr="00894CB3">
        <w:t>работодатели</w:t>
      </w:r>
      <w:r w:rsidR="00894CB3" w:rsidRPr="00894CB3">
        <w:t xml:space="preserve"> </w:t>
      </w:r>
      <w:r w:rsidRPr="00894CB3">
        <w:t>делают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добровольно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работников,</w:t>
      </w:r>
      <w:r w:rsidR="00894CB3" w:rsidRPr="00894CB3">
        <w:t xml:space="preserve"> </w:t>
      </w:r>
      <w:r w:rsidRPr="00894CB3">
        <w:t>занятых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только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вредном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тяжелом</w:t>
      </w:r>
      <w:r w:rsidR="00894CB3" w:rsidRPr="00894CB3">
        <w:t xml:space="preserve"> </w:t>
      </w:r>
      <w:r w:rsidRPr="00894CB3">
        <w:t>производстве.</w:t>
      </w:r>
      <w:r w:rsidR="00894CB3" w:rsidRPr="00894CB3">
        <w:t xml:space="preserve"> </w:t>
      </w:r>
      <w:r w:rsidRPr="00894CB3">
        <w:t>Необходимо,</w:t>
      </w:r>
      <w:r w:rsidR="00894CB3" w:rsidRPr="00894CB3">
        <w:t xml:space="preserve"> </w:t>
      </w:r>
      <w:r w:rsidRPr="00894CB3">
        <w:t>чтобы</w:t>
      </w:r>
      <w:r w:rsidR="00894CB3" w:rsidRPr="00894CB3">
        <w:t xml:space="preserve"> </w:t>
      </w:r>
      <w:r w:rsidRPr="00894CB3">
        <w:t>социальная</w:t>
      </w:r>
      <w:r w:rsidR="00894CB3" w:rsidRPr="00894CB3">
        <w:t xml:space="preserve"> </w:t>
      </w:r>
      <w:r w:rsidRPr="00894CB3">
        <w:t>ответственность,</w:t>
      </w:r>
      <w:r w:rsidR="00894CB3" w:rsidRPr="00894CB3">
        <w:t xml:space="preserve"> </w:t>
      </w:r>
      <w:r w:rsidRPr="00894CB3">
        <w:t>социально-этичное</w:t>
      </w:r>
      <w:r w:rsidR="00894CB3" w:rsidRPr="00894CB3">
        <w:t xml:space="preserve"> </w:t>
      </w:r>
      <w:r w:rsidRPr="00894CB3">
        <w:t>поведение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Казахстане</w:t>
      </w:r>
      <w:r w:rsidR="00894CB3" w:rsidRPr="00894CB3">
        <w:t xml:space="preserve"> </w:t>
      </w:r>
      <w:r w:rsidRPr="00894CB3">
        <w:t>стали</w:t>
      </w:r>
      <w:r w:rsidR="00894CB3" w:rsidRPr="00894CB3">
        <w:t xml:space="preserve"> </w:t>
      </w:r>
      <w:r w:rsidRPr="00894CB3">
        <w:t>нормой.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разработке</w:t>
      </w:r>
      <w:r w:rsidR="00894CB3" w:rsidRPr="00894CB3">
        <w:t xml:space="preserve"> </w:t>
      </w:r>
      <w:r w:rsidRPr="00894CB3">
        <w:t>казахстанской</w:t>
      </w:r>
      <w:r w:rsidR="00894CB3" w:rsidRPr="00894CB3">
        <w:t xml:space="preserve"> </w:t>
      </w:r>
      <w:r w:rsidRPr="00894CB3">
        <w:t>модели</w:t>
      </w:r>
      <w:r w:rsidR="00894CB3" w:rsidRPr="00894CB3">
        <w:t xml:space="preserve"> </w:t>
      </w:r>
      <w:r w:rsidRPr="00894CB3">
        <w:t>НПС</w:t>
      </w:r>
      <w:r w:rsidR="00894CB3" w:rsidRPr="00894CB3">
        <w:t xml:space="preserve"> </w:t>
      </w:r>
      <w:r w:rsidRPr="00894CB3">
        <w:t>предполагалось,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существующих</w:t>
      </w:r>
      <w:r w:rsidR="00894CB3" w:rsidRPr="00894CB3">
        <w:t xml:space="preserve"> </w:t>
      </w:r>
      <w:r w:rsidRPr="00894CB3">
        <w:t>сегодня</w:t>
      </w:r>
      <w:r w:rsidR="00894CB3" w:rsidRPr="00894CB3">
        <w:t xml:space="preserve"> </w:t>
      </w:r>
      <w:r w:rsidRPr="00894CB3">
        <w:t>пяти</w:t>
      </w:r>
      <w:r w:rsidR="00894CB3" w:rsidRPr="00894CB3">
        <w:t xml:space="preserve"> </w:t>
      </w:r>
      <w:r w:rsidRPr="00894CB3">
        <w:t>видов</w:t>
      </w:r>
      <w:r w:rsidR="00894CB3" w:rsidRPr="00894CB3">
        <w:t xml:space="preserve"> </w:t>
      </w:r>
      <w:r w:rsidRPr="00894CB3">
        <w:t>отчислений</w:t>
      </w:r>
      <w:r w:rsidR="00894CB3" w:rsidRPr="00894CB3">
        <w:t xml:space="preserve"> </w:t>
      </w:r>
      <w:r w:rsidRPr="00894CB3">
        <w:t>будет</w:t>
      </w:r>
      <w:r w:rsidR="00894CB3" w:rsidRPr="00894CB3">
        <w:t xml:space="preserve"> </w:t>
      </w:r>
      <w:r w:rsidRPr="00894CB3">
        <w:t>достаточно,</w:t>
      </w:r>
      <w:r w:rsidR="00894CB3" w:rsidRPr="00894CB3">
        <w:t xml:space="preserve"> </w:t>
      </w:r>
      <w:r w:rsidRPr="00894CB3">
        <w:t>чтобы</w:t>
      </w:r>
      <w:r w:rsidR="00894CB3" w:rsidRPr="00894CB3">
        <w:t xml:space="preserve"> </w:t>
      </w:r>
      <w:r w:rsidRPr="00894CB3">
        <w:t>жить,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нуждаясь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поддержке</w:t>
      </w:r>
      <w:r w:rsidR="00894CB3" w:rsidRPr="00894CB3">
        <w:t xml:space="preserve"> </w:t>
      </w:r>
      <w:r w:rsidRPr="00894CB3">
        <w:t>государства.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нашей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системе</w:t>
      </w:r>
      <w:r w:rsidR="00894CB3" w:rsidRPr="00894CB3">
        <w:t xml:space="preserve"> </w:t>
      </w:r>
      <w:r w:rsidRPr="00894CB3">
        <w:t>введение</w:t>
      </w:r>
      <w:r w:rsidR="00894CB3" w:rsidRPr="00894CB3">
        <w:t xml:space="preserve"> </w:t>
      </w:r>
      <w:r w:rsidRPr="00894CB3">
        <w:t>добровольных</w:t>
      </w:r>
      <w:r w:rsidR="00894CB3" w:rsidRPr="00894CB3">
        <w:t xml:space="preserve"> </w:t>
      </w:r>
      <w:r w:rsidRPr="00894CB3">
        <w:t>профессиональных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практически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повлияло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сумму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граждан.</w:t>
      </w:r>
      <w:r w:rsidR="00894CB3" w:rsidRPr="00894CB3">
        <w:t xml:space="preserve"> </w:t>
      </w:r>
      <w:r w:rsidRPr="00894CB3">
        <w:t>Потому</w:t>
      </w:r>
      <w:r w:rsidR="00894CB3" w:rsidRPr="00894CB3">
        <w:t xml:space="preserve"> </w:t>
      </w:r>
      <w:r w:rsidRPr="00894CB3">
        <w:t>введение</w:t>
      </w:r>
      <w:r w:rsidR="00894CB3" w:rsidRPr="00894CB3">
        <w:t xml:space="preserve"> </w:t>
      </w:r>
      <w:r w:rsidRPr="00894CB3">
        <w:t>обязательных</w:t>
      </w:r>
      <w:r w:rsidR="00894CB3" w:rsidRPr="00894CB3">
        <w:t xml:space="preserve"> </w:t>
      </w:r>
      <w:r w:rsidRPr="00894CB3">
        <w:t>профессиональных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(</w:t>
      </w:r>
      <w:r w:rsidRPr="00894CB3">
        <w:t>далее</w:t>
      </w:r>
      <w:r w:rsidR="00894CB3" w:rsidRPr="00894CB3">
        <w:t xml:space="preserve"> - </w:t>
      </w:r>
      <w:r w:rsidRPr="00894CB3">
        <w:t>ОППВ</w:t>
      </w:r>
      <w:r w:rsidR="00894CB3" w:rsidRPr="00894CB3">
        <w:t xml:space="preserve">) </w:t>
      </w:r>
      <w:r w:rsidRPr="00894CB3">
        <w:t>было</w:t>
      </w:r>
      <w:r w:rsidR="00894CB3" w:rsidRPr="00894CB3">
        <w:t xml:space="preserve"> </w:t>
      </w:r>
      <w:r w:rsidRPr="00894CB3">
        <w:t>бы</w:t>
      </w:r>
      <w:r w:rsidR="00894CB3" w:rsidRPr="00894CB3">
        <w:t xml:space="preserve"> </w:t>
      </w:r>
      <w:r w:rsidRPr="00894CB3">
        <w:t>целесообразно</w:t>
      </w:r>
      <w:r w:rsidR="00894CB3" w:rsidRPr="00894CB3">
        <w:t xml:space="preserve"> </w:t>
      </w:r>
      <w:r w:rsidRPr="00894CB3">
        <w:t>ускорить.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расчетам</w:t>
      </w:r>
      <w:r w:rsidR="00894CB3" w:rsidRPr="00894CB3">
        <w:t xml:space="preserve"> </w:t>
      </w:r>
      <w:r w:rsidRPr="00894CB3">
        <w:t>актуариев,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учетом</w:t>
      </w:r>
      <w:r w:rsidR="00894CB3" w:rsidRPr="00894CB3">
        <w:t xml:space="preserve"> </w:t>
      </w:r>
      <w:r w:rsidRPr="00894CB3">
        <w:t>макроэкономических</w:t>
      </w:r>
      <w:r w:rsidR="00894CB3" w:rsidRPr="00894CB3">
        <w:t xml:space="preserve"> </w:t>
      </w:r>
      <w:r w:rsidRPr="00894CB3">
        <w:t>показателей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республике,</w:t>
      </w:r>
      <w:r w:rsidR="00894CB3" w:rsidRPr="00894CB3">
        <w:t xml:space="preserve"> </w:t>
      </w:r>
      <w:r w:rsidRPr="00894CB3">
        <w:t>даже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введении</w:t>
      </w:r>
      <w:r w:rsidR="00894CB3" w:rsidRPr="00894CB3">
        <w:t xml:space="preserve"> </w:t>
      </w:r>
      <w:r w:rsidRPr="00894CB3">
        <w:t>ОППВ</w:t>
      </w:r>
      <w:r w:rsidR="00894CB3" w:rsidRPr="00894CB3">
        <w:t xml:space="preserve"> </w:t>
      </w:r>
      <w:r w:rsidRPr="00894CB3">
        <w:t>одних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 </w:t>
      </w:r>
      <w:r w:rsidRPr="00894CB3">
        <w:t>граждан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преклонном</w:t>
      </w:r>
      <w:r w:rsidR="00894CB3" w:rsidRPr="00894CB3">
        <w:t xml:space="preserve"> </w:t>
      </w:r>
      <w:r w:rsidRPr="00894CB3">
        <w:t>возрасте</w:t>
      </w:r>
      <w:r w:rsidR="00894CB3" w:rsidRPr="00894CB3">
        <w:t xml:space="preserve"> </w:t>
      </w:r>
      <w:r w:rsidRPr="00894CB3">
        <w:t>недостаточно.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накопления</w:t>
      </w:r>
      <w:r w:rsidR="00894CB3" w:rsidRPr="00894CB3">
        <w:t xml:space="preserve"> - </w:t>
      </w:r>
      <w:r w:rsidRPr="00894CB3">
        <w:t>это</w:t>
      </w:r>
      <w:r w:rsidR="00894CB3" w:rsidRPr="00894CB3">
        <w:t xml:space="preserve"> </w:t>
      </w:r>
      <w:r w:rsidRPr="00894CB3">
        <w:t>надежный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очень</w:t>
      </w:r>
      <w:r w:rsidR="00894CB3" w:rsidRPr="00894CB3">
        <w:t xml:space="preserve"> </w:t>
      </w:r>
      <w:r w:rsidRPr="00894CB3">
        <w:t>прозрачный</w:t>
      </w:r>
      <w:r w:rsidR="00894CB3" w:rsidRPr="00894CB3">
        <w:t xml:space="preserve"> </w:t>
      </w:r>
      <w:r w:rsidRPr="00894CB3">
        <w:t>капитал,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который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обращают</w:t>
      </w:r>
      <w:r w:rsidR="00894CB3" w:rsidRPr="00894CB3">
        <w:t xml:space="preserve"> </w:t>
      </w:r>
      <w:r w:rsidRPr="00894CB3">
        <w:t>никаких</w:t>
      </w:r>
      <w:r w:rsidR="00894CB3" w:rsidRPr="00894CB3">
        <w:t xml:space="preserve"> </w:t>
      </w:r>
      <w:r w:rsidRPr="00894CB3">
        <w:t>взысканий.</w:t>
      </w:r>
      <w:r w:rsidR="00894CB3" w:rsidRPr="00894CB3">
        <w:t xml:space="preserve"> </w:t>
      </w:r>
      <w:r w:rsidRPr="00894CB3">
        <w:t>Принцип</w:t>
      </w:r>
      <w:r w:rsidR="00894CB3" w:rsidRPr="00894CB3">
        <w:t xml:space="preserve"> </w:t>
      </w:r>
      <w:r w:rsidRPr="00894CB3">
        <w:t>НПС</w:t>
      </w:r>
      <w:r w:rsidR="00894CB3" w:rsidRPr="00894CB3">
        <w:t xml:space="preserve">: </w:t>
      </w:r>
      <w:r w:rsidRPr="00894CB3">
        <w:t>сколько</w:t>
      </w:r>
      <w:r w:rsidR="00894CB3" w:rsidRPr="00894CB3">
        <w:t xml:space="preserve"> </w:t>
      </w:r>
      <w:r w:rsidRPr="00894CB3">
        <w:t>накопил,</w:t>
      </w:r>
      <w:r w:rsidR="00894CB3" w:rsidRPr="00894CB3">
        <w:t xml:space="preserve"> </w:t>
      </w:r>
      <w:r w:rsidRPr="00894CB3">
        <w:t>столько</w:t>
      </w:r>
      <w:r w:rsidR="00894CB3" w:rsidRPr="00894CB3">
        <w:t xml:space="preserve"> </w:t>
      </w:r>
      <w:r w:rsidRPr="00894CB3">
        <w:t>получил.</w:t>
      </w:r>
      <w:r w:rsidR="00894CB3" w:rsidRPr="00894CB3">
        <w:t xml:space="preserve"> </w:t>
      </w:r>
      <w:r w:rsidRPr="00894CB3">
        <w:t>Именно</w:t>
      </w:r>
      <w:r w:rsidR="00894CB3" w:rsidRPr="00894CB3">
        <w:t xml:space="preserve"> </w:t>
      </w:r>
      <w:r w:rsidRPr="00894CB3">
        <w:t>поэтому</w:t>
      </w:r>
      <w:r w:rsidR="00894CB3" w:rsidRPr="00894CB3">
        <w:t xml:space="preserve"> </w:t>
      </w:r>
      <w:r w:rsidRPr="00894CB3">
        <w:t>делать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накопления</w:t>
      </w:r>
      <w:r w:rsidR="00894CB3" w:rsidRPr="00894CB3">
        <w:t xml:space="preserve"> </w:t>
      </w:r>
      <w:r w:rsidRPr="00894CB3">
        <w:t>необходимо</w:t>
      </w:r>
      <w:r w:rsidR="00894CB3" w:rsidRPr="00894CB3">
        <w:t xml:space="preserve"> </w:t>
      </w:r>
      <w:r w:rsidRPr="00894CB3">
        <w:t>смолоду.</w:t>
      </w:r>
      <w:r w:rsidR="00894CB3" w:rsidRPr="00894CB3">
        <w:t xml:space="preserve"> </w:t>
      </w:r>
      <w:r w:rsidRPr="00894CB3">
        <w:t>Но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делать,</w:t>
      </w:r>
      <w:r w:rsidR="00894CB3" w:rsidRPr="00894CB3">
        <w:t xml:space="preserve"> </w:t>
      </w:r>
      <w:r w:rsidRPr="00894CB3">
        <w:t>когда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силу</w:t>
      </w:r>
      <w:r w:rsidR="00894CB3" w:rsidRPr="00894CB3">
        <w:t xml:space="preserve"> </w:t>
      </w:r>
      <w:r w:rsidRPr="00894CB3">
        <w:t>разных</w:t>
      </w:r>
      <w:r w:rsidR="00894CB3" w:rsidRPr="00894CB3">
        <w:t xml:space="preserve"> </w:t>
      </w:r>
      <w:r w:rsidRPr="00894CB3">
        <w:t>причин,</w:t>
      </w:r>
      <w:r w:rsidR="00894CB3" w:rsidRPr="00894CB3">
        <w:t xml:space="preserve"> </w:t>
      </w:r>
      <w:r w:rsidRPr="00894CB3">
        <w:t>таких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невысокая</w:t>
      </w:r>
      <w:r w:rsidR="00894CB3" w:rsidRPr="00894CB3">
        <w:t xml:space="preserve"> </w:t>
      </w:r>
      <w:r w:rsidRPr="00894CB3">
        <w:t>заработная</w:t>
      </w:r>
      <w:r w:rsidR="00894CB3" w:rsidRPr="00894CB3">
        <w:t xml:space="preserve"> </w:t>
      </w:r>
      <w:r w:rsidRPr="00894CB3">
        <w:t>плата,</w:t>
      </w:r>
      <w:r w:rsidR="00894CB3" w:rsidRPr="00894CB3">
        <w:t xml:space="preserve"> </w:t>
      </w:r>
      <w:r w:rsidRPr="00894CB3">
        <w:t>кризис,</w:t>
      </w:r>
      <w:r w:rsidR="00894CB3" w:rsidRPr="00894CB3">
        <w:t xml:space="preserve"> </w:t>
      </w:r>
      <w:r w:rsidRPr="00894CB3">
        <w:t>безработица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пр.,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выходе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пенсию</w:t>
      </w:r>
      <w:r w:rsidR="00894CB3" w:rsidRPr="00894CB3">
        <w:t xml:space="preserve"> </w:t>
      </w:r>
      <w:r w:rsidRPr="00894CB3">
        <w:t>вкладчику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будет</w:t>
      </w:r>
      <w:r w:rsidR="00894CB3" w:rsidRPr="00894CB3">
        <w:t xml:space="preserve"> </w:t>
      </w:r>
      <w:r w:rsidRPr="00894CB3">
        <w:t>хватать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жизнь</w:t>
      </w:r>
      <w:r w:rsidR="00894CB3" w:rsidRPr="00894CB3">
        <w:t xml:space="preserve"> </w:t>
      </w:r>
      <w:r w:rsidRPr="00894CB3">
        <w:t>его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? </w:t>
      </w:r>
      <w:r w:rsidRPr="00894CB3">
        <w:t>Быть</w:t>
      </w:r>
      <w:r w:rsidR="00894CB3" w:rsidRPr="00894CB3">
        <w:t xml:space="preserve"> </w:t>
      </w:r>
      <w:r w:rsidRPr="00894CB3">
        <w:t>материально</w:t>
      </w:r>
      <w:r w:rsidR="00894CB3" w:rsidRPr="00894CB3">
        <w:t xml:space="preserve"> </w:t>
      </w:r>
      <w:r w:rsidRPr="00894CB3">
        <w:t>зависимым</w:t>
      </w:r>
      <w:r w:rsidR="00894CB3" w:rsidRPr="00894CB3">
        <w:t xml:space="preserve"> </w:t>
      </w:r>
      <w:r w:rsidRPr="00894CB3">
        <w:t>тяжело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любом</w:t>
      </w:r>
      <w:r w:rsidR="00894CB3" w:rsidRPr="00894CB3">
        <w:t xml:space="preserve"> </w:t>
      </w:r>
      <w:r w:rsidRPr="00894CB3">
        <w:t>возрасте,</w:t>
      </w:r>
      <w:r w:rsidR="00894CB3" w:rsidRPr="00894CB3">
        <w:t xml:space="preserve"> </w:t>
      </w:r>
      <w:r w:rsidRPr="00894CB3">
        <w:t>особенно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старости.</w:t>
      </w:r>
      <w:r w:rsidR="00894CB3" w:rsidRPr="00894CB3">
        <w:t xml:space="preserve"> </w:t>
      </w:r>
      <w:r w:rsidRPr="00894CB3">
        <w:t>Если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Казахстане</w:t>
      </w:r>
      <w:r w:rsidR="00894CB3" w:rsidRPr="00894CB3">
        <w:t xml:space="preserve"> </w:t>
      </w:r>
      <w:r w:rsidRPr="00894CB3">
        <w:t>пять</w:t>
      </w:r>
      <w:r w:rsidR="00894CB3" w:rsidRPr="00894CB3">
        <w:t xml:space="preserve"> </w:t>
      </w:r>
      <w:r w:rsidRPr="00894CB3">
        <w:t>источников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обеспечения,</w:t>
      </w:r>
      <w:r w:rsidR="00894CB3" w:rsidRPr="00894CB3">
        <w:t xml:space="preserve"> </w:t>
      </w:r>
      <w:r w:rsidRPr="00894CB3">
        <w:t>то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зарубежной</w:t>
      </w:r>
      <w:r w:rsidR="00894CB3" w:rsidRPr="00894CB3">
        <w:t xml:space="preserve"> </w:t>
      </w:r>
      <w:r w:rsidRPr="00894CB3">
        <w:t>практике</w:t>
      </w:r>
      <w:r w:rsidR="00894CB3" w:rsidRPr="00894CB3">
        <w:t xml:space="preserve"> </w:t>
      </w:r>
      <w:r w:rsidRPr="00894CB3">
        <w:t>есть</w:t>
      </w:r>
      <w:r w:rsidR="00894CB3" w:rsidRPr="00894CB3">
        <w:t xml:space="preserve"> </w:t>
      </w:r>
      <w:r w:rsidRPr="00894CB3">
        <w:t>еще</w:t>
      </w:r>
      <w:r w:rsidR="00894CB3" w:rsidRPr="00894CB3">
        <w:t xml:space="preserve"> </w:t>
      </w:r>
      <w:r w:rsidRPr="00894CB3">
        <w:t>один</w:t>
      </w:r>
      <w:r w:rsidR="00894CB3" w:rsidRPr="00894CB3">
        <w:t xml:space="preserve"> </w:t>
      </w:r>
      <w:r w:rsidRPr="00894CB3">
        <w:t>очень</w:t>
      </w:r>
      <w:r w:rsidR="00894CB3" w:rsidRPr="00894CB3">
        <w:t xml:space="preserve"> </w:t>
      </w:r>
      <w:r w:rsidRPr="00894CB3">
        <w:t>важный</w:t>
      </w:r>
      <w:r w:rsidR="00894CB3" w:rsidRPr="00894CB3">
        <w:t xml:space="preserve"> </w:t>
      </w:r>
      <w:r w:rsidRPr="00894CB3">
        <w:t>источник.</w:t>
      </w:r>
      <w:r w:rsidR="00894CB3" w:rsidRPr="00894CB3">
        <w:t xml:space="preserve"> </w:t>
      </w:r>
      <w:r w:rsidRPr="00894CB3">
        <w:t>Чтобы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снизить</w:t>
      </w:r>
      <w:r w:rsidR="00894CB3" w:rsidRPr="00894CB3">
        <w:t xml:space="preserve"> </w:t>
      </w:r>
      <w:r w:rsidRPr="00894CB3">
        <w:t>уровень</w:t>
      </w:r>
      <w:r w:rsidR="00894CB3" w:rsidRPr="00894CB3">
        <w:t xml:space="preserve"> </w:t>
      </w:r>
      <w:r w:rsidRPr="00894CB3">
        <w:t>благосостояния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старости,</w:t>
      </w:r>
      <w:r w:rsidR="00894CB3" w:rsidRPr="00894CB3">
        <w:t xml:space="preserve"> </w:t>
      </w:r>
      <w:r w:rsidRPr="00894CB3">
        <w:t>иностранцы</w:t>
      </w:r>
      <w:r w:rsidR="00894CB3" w:rsidRPr="00894CB3">
        <w:t xml:space="preserve"> </w:t>
      </w:r>
      <w:r w:rsidRPr="00894CB3">
        <w:t>становятся</w:t>
      </w:r>
      <w:r w:rsidR="00894CB3" w:rsidRPr="00894CB3">
        <w:t xml:space="preserve"> </w:t>
      </w:r>
      <w:r w:rsidRPr="00894CB3">
        <w:t>рантье.</w:t>
      </w:r>
      <w:r w:rsidR="00894CB3" w:rsidRPr="00894CB3">
        <w:t xml:space="preserve"> </w:t>
      </w:r>
      <w:r w:rsidRPr="00894CB3">
        <w:t>То</w:t>
      </w:r>
      <w:r w:rsidR="00894CB3" w:rsidRPr="00894CB3">
        <w:t xml:space="preserve"> </w:t>
      </w:r>
      <w:r w:rsidRPr="00894CB3">
        <w:t>есть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период</w:t>
      </w:r>
      <w:r w:rsidR="00894CB3" w:rsidRPr="00894CB3">
        <w:t xml:space="preserve"> </w:t>
      </w:r>
      <w:r w:rsidRPr="00894CB3">
        <w:t>активной</w:t>
      </w:r>
      <w:r w:rsidR="00894CB3" w:rsidRPr="00894CB3">
        <w:t xml:space="preserve"> </w:t>
      </w:r>
      <w:r w:rsidRPr="00894CB3">
        <w:t>трудовой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стараются</w:t>
      </w:r>
      <w:r w:rsidR="00894CB3" w:rsidRPr="00894CB3">
        <w:t xml:space="preserve"> </w:t>
      </w:r>
      <w:r w:rsidRPr="00894CB3">
        <w:t>заработать</w:t>
      </w:r>
      <w:r w:rsidR="00894CB3" w:rsidRPr="00894CB3">
        <w:t xml:space="preserve"> </w:t>
      </w:r>
      <w:r w:rsidRPr="00894CB3">
        <w:t>хорошие</w:t>
      </w:r>
      <w:r w:rsidR="00894CB3" w:rsidRPr="00894CB3">
        <w:t xml:space="preserve"> </w:t>
      </w:r>
      <w:r w:rsidRPr="00894CB3">
        <w:t>средства.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этих</w:t>
      </w:r>
      <w:r w:rsidR="00894CB3" w:rsidRPr="00894CB3">
        <w:t xml:space="preserve"> </w:t>
      </w:r>
      <w:r w:rsidRPr="00894CB3">
        <w:t>средств</w:t>
      </w:r>
      <w:r w:rsidR="00894CB3" w:rsidRPr="00894CB3">
        <w:t xml:space="preserve"> </w:t>
      </w:r>
      <w:r w:rsidRPr="00894CB3">
        <w:t>они</w:t>
      </w:r>
      <w:r w:rsidR="00894CB3" w:rsidRPr="00894CB3">
        <w:t xml:space="preserve"> </w:t>
      </w:r>
      <w:r w:rsidRPr="00894CB3">
        <w:t>делают</w:t>
      </w:r>
      <w:r w:rsidR="00894CB3" w:rsidRPr="00894CB3">
        <w:t xml:space="preserve"> </w:t>
      </w:r>
      <w:r w:rsidRPr="00894CB3">
        <w:t>вложения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акции,</w:t>
      </w:r>
      <w:r w:rsidR="00894CB3" w:rsidRPr="00894CB3">
        <w:t xml:space="preserve"> </w:t>
      </w:r>
      <w:r w:rsidRPr="00894CB3">
        <w:t>облигации,</w:t>
      </w:r>
      <w:r w:rsidR="00894CB3" w:rsidRPr="00894CB3">
        <w:t xml:space="preserve"> </w:t>
      </w:r>
      <w:r w:rsidRPr="00894CB3">
        <w:t>недвижимость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т.д.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итоге</w:t>
      </w:r>
      <w:r w:rsidR="00894CB3" w:rsidRPr="00894CB3">
        <w:t xml:space="preserve"> </w:t>
      </w:r>
      <w:r w:rsidRPr="00894CB3">
        <w:t>большинству</w:t>
      </w:r>
      <w:r w:rsidR="00894CB3" w:rsidRPr="00894CB3">
        <w:t xml:space="preserve"> </w:t>
      </w:r>
      <w:r w:rsidRPr="00894CB3">
        <w:t>пожилых</w:t>
      </w:r>
      <w:r w:rsidR="00894CB3" w:rsidRPr="00894CB3">
        <w:t xml:space="preserve"> </w:t>
      </w:r>
      <w:r w:rsidRPr="00894CB3">
        <w:t>людей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Западе</w:t>
      </w:r>
      <w:r w:rsidR="00894CB3" w:rsidRPr="00894CB3">
        <w:t xml:space="preserve"> </w:t>
      </w:r>
      <w:r w:rsidRPr="00894CB3">
        <w:t>доступны</w:t>
      </w:r>
      <w:r w:rsidR="00894CB3" w:rsidRPr="00894CB3">
        <w:t xml:space="preserve"> </w:t>
      </w:r>
      <w:r w:rsidRPr="00894CB3">
        <w:t>многие</w:t>
      </w:r>
      <w:r w:rsidR="00894CB3" w:rsidRPr="00894CB3">
        <w:t xml:space="preserve"> </w:t>
      </w:r>
      <w:r w:rsidRPr="00894CB3">
        <w:t>блага.</w:t>
      </w:r>
      <w:r w:rsidR="00894CB3" w:rsidRPr="00894CB3">
        <w:t xml:space="preserve"> </w:t>
      </w:r>
      <w:r w:rsidRPr="00894CB3">
        <w:t>Будут</w:t>
      </w:r>
      <w:r w:rsidR="00894CB3" w:rsidRPr="00894CB3">
        <w:t xml:space="preserve"> </w:t>
      </w:r>
      <w:r w:rsidRPr="00894CB3">
        <w:t>ли</w:t>
      </w:r>
      <w:r w:rsidR="00894CB3" w:rsidRPr="00894CB3">
        <w:t xml:space="preserve"> </w:t>
      </w:r>
      <w:r w:rsidRPr="00894CB3">
        <w:t>они</w:t>
      </w:r>
      <w:r w:rsidR="00894CB3" w:rsidRPr="00894CB3">
        <w:t xml:space="preserve"> </w:t>
      </w:r>
      <w:r w:rsidRPr="00894CB3">
        <w:t>доступны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нам</w:t>
      </w:r>
      <w:r w:rsidR="00894CB3" w:rsidRPr="00894CB3">
        <w:t xml:space="preserve"> </w:t>
      </w:r>
      <w:r w:rsidRPr="00894CB3">
        <w:t>зависит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нашего</w:t>
      </w:r>
      <w:r w:rsidR="00894CB3" w:rsidRPr="00894CB3">
        <w:t xml:space="preserve"> </w:t>
      </w:r>
      <w:r w:rsidRPr="00894CB3">
        <w:t>отношения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собственному</w:t>
      </w:r>
      <w:r w:rsidR="00894CB3" w:rsidRPr="00894CB3">
        <w:t xml:space="preserve"> </w:t>
      </w:r>
      <w:r w:rsidRPr="00894CB3">
        <w:t>будущему</w:t>
      </w:r>
      <w:r w:rsidR="00894CB3" w:rsidRPr="00894CB3">
        <w:t xml:space="preserve"> [</w:t>
      </w:r>
      <w:r w:rsidRPr="00894CB3">
        <w:t>25,</w:t>
      </w:r>
      <w:r w:rsidR="00894CB3" w:rsidRPr="00894CB3">
        <w:t xml:space="preserve"> </w:t>
      </w:r>
      <w:r w:rsidRPr="00894CB3">
        <w:t>c.46-49</w:t>
      </w:r>
      <w:r w:rsidR="00894CB3" w:rsidRPr="00894CB3">
        <w:t>].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настоящее</w:t>
      </w:r>
      <w:r w:rsidR="00894CB3" w:rsidRPr="00894CB3">
        <w:t xml:space="preserve"> </w:t>
      </w:r>
      <w:r w:rsidRPr="00894CB3">
        <w:t>время</w:t>
      </w:r>
      <w:r w:rsidR="00894CB3" w:rsidRPr="00894CB3">
        <w:t xml:space="preserve"> </w:t>
      </w:r>
      <w:r w:rsidRPr="00894CB3">
        <w:t>размещение</w:t>
      </w:r>
      <w:r w:rsidR="00894CB3" w:rsidRPr="00894CB3">
        <w:t xml:space="preserve"> </w:t>
      </w:r>
      <w:r w:rsidRPr="00894CB3">
        <w:t>ГЦБ,</w:t>
      </w:r>
      <w:r w:rsidR="00894CB3" w:rsidRPr="00894CB3">
        <w:t xml:space="preserve"> </w:t>
      </w:r>
      <w:r w:rsidRPr="00894CB3">
        <w:t>эмитированных</w:t>
      </w:r>
      <w:r w:rsidR="00894CB3" w:rsidRPr="00894CB3">
        <w:t xml:space="preserve"> </w:t>
      </w:r>
      <w:r w:rsidRPr="00894CB3">
        <w:t>Минфином,</w:t>
      </w:r>
      <w:r w:rsidR="00894CB3" w:rsidRPr="00894CB3">
        <w:t xml:space="preserve"> </w:t>
      </w:r>
      <w:r w:rsidRPr="00894CB3">
        <w:t>производится</w:t>
      </w:r>
      <w:r w:rsidR="00894CB3" w:rsidRPr="00894CB3">
        <w:t xml:space="preserve"> </w:t>
      </w:r>
      <w:r w:rsidRPr="00894CB3">
        <w:t>через</w:t>
      </w:r>
      <w:r w:rsidR="00894CB3" w:rsidRPr="00894CB3">
        <w:t xml:space="preserve"> </w:t>
      </w:r>
      <w:r w:rsidRPr="00894CB3">
        <w:t>институт</w:t>
      </w:r>
      <w:r w:rsidR="00894CB3" w:rsidRPr="00894CB3">
        <w:t xml:space="preserve"> </w:t>
      </w:r>
      <w:r w:rsidRPr="00894CB3">
        <w:t>первичных</w:t>
      </w:r>
      <w:r w:rsidR="00894CB3" w:rsidRPr="00894CB3">
        <w:t xml:space="preserve"> </w:t>
      </w:r>
      <w:r w:rsidRPr="00894CB3">
        <w:t>дилеров.</w:t>
      </w:r>
      <w:r w:rsidR="00894CB3" w:rsidRPr="00894CB3">
        <w:t xml:space="preserve"> </w:t>
      </w:r>
      <w:r w:rsidRPr="00894CB3">
        <w:t>Однако</w:t>
      </w:r>
      <w:r w:rsidR="00894CB3" w:rsidRPr="00894CB3">
        <w:t xml:space="preserve"> </w:t>
      </w:r>
      <w:r w:rsidRPr="00894CB3">
        <w:t>рассматривается</w:t>
      </w:r>
      <w:r w:rsidR="00894CB3" w:rsidRPr="00894CB3">
        <w:t xml:space="preserve"> </w:t>
      </w:r>
      <w:r w:rsidRPr="00894CB3">
        <w:t>вопрос</w:t>
      </w:r>
      <w:r w:rsidR="00894CB3" w:rsidRPr="00894CB3">
        <w:t xml:space="preserve"> </w:t>
      </w:r>
      <w:r w:rsidRPr="00894CB3">
        <w:t>об</w:t>
      </w:r>
      <w:r w:rsidR="00894CB3" w:rsidRPr="00894CB3">
        <w:t xml:space="preserve"> </w:t>
      </w:r>
      <w:r w:rsidRPr="00894CB3">
        <w:t>отмене</w:t>
      </w:r>
      <w:r w:rsidR="00894CB3" w:rsidRPr="00894CB3">
        <w:t xml:space="preserve"> </w:t>
      </w:r>
      <w:r w:rsidRPr="00894CB3">
        <w:t>института</w:t>
      </w:r>
      <w:r w:rsidR="00894CB3" w:rsidRPr="00894CB3">
        <w:t xml:space="preserve"> </w:t>
      </w:r>
      <w:r w:rsidRPr="00894CB3">
        <w:t>первичных</w:t>
      </w:r>
      <w:r w:rsidR="00894CB3" w:rsidRPr="00894CB3">
        <w:t xml:space="preserve"> </w:t>
      </w:r>
      <w:r w:rsidRPr="00894CB3">
        <w:t>дилеров,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свою</w:t>
      </w:r>
      <w:r w:rsidR="00894CB3" w:rsidRPr="00894CB3">
        <w:t xml:space="preserve"> </w:t>
      </w:r>
      <w:r w:rsidRPr="00894CB3">
        <w:t>очередь</w:t>
      </w:r>
      <w:r w:rsidR="00894CB3" w:rsidRPr="00894CB3">
        <w:t xml:space="preserve"> </w:t>
      </w:r>
      <w:r w:rsidRPr="00894CB3">
        <w:t>представит</w:t>
      </w:r>
      <w:r w:rsidR="00894CB3" w:rsidRPr="00894CB3">
        <w:t xml:space="preserve"> </w:t>
      </w:r>
      <w:r w:rsidRPr="00894CB3">
        <w:t>доступ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первичный</w:t>
      </w:r>
      <w:r w:rsidR="00894CB3" w:rsidRPr="00894CB3">
        <w:t xml:space="preserve"> </w:t>
      </w:r>
      <w:r w:rsidRPr="00894CB3">
        <w:t>рынок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фондам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позволит</w:t>
      </w:r>
      <w:r w:rsidR="00894CB3" w:rsidRPr="00894CB3">
        <w:t xml:space="preserve"> </w:t>
      </w:r>
      <w:r w:rsidRPr="00894CB3">
        <w:t>им</w:t>
      </w:r>
      <w:r w:rsidR="00894CB3" w:rsidRPr="00894CB3">
        <w:t xml:space="preserve"> </w:t>
      </w:r>
      <w:r w:rsidRPr="00894CB3">
        <w:t>самостоятельно</w:t>
      </w:r>
      <w:r w:rsidR="00894CB3" w:rsidRPr="00894CB3">
        <w:t xml:space="preserve"> </w:t>
      </w:r>
      <w:r w:rsidRPr="00894CB3">
        <w:t>участвовать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торгах</w:t>
      </w:r>
      <w:r w:rsidR="00894CB3" w:rsidRPr="00894CB3">
        <w:t xml:space="preserve"> </w:t>
      </w:r>
      <w:r w:rsidRPr="00894CB3">
        <w:t>согласно</w:t>
      </w:r>
      <w:r w:rsidR="00894CB3" w:rsidRPr="00894CB3">
        <w:t xml:space="preserve"> </w:t>
      </w:r>
      <w:r w:rsidRPr="00894CB3">
        <w:t>своим</w:t>
      </w:r>
      <w:r w:rsidR="00894CB3" w:rsidRPr="00894CB3">
        <w:t xml:space="preserve"> </w:t>
      </w:r>
      <w:r w:rsidRPr="00894CB3">
        <w:t>интересам,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зачастую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совпадают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интересами</w:t>
      </w:r>
      <w:r w:rsidR="00894CB3" w:rsidRPr="00894CB3">
        <w:t xml:space="preserve"> </w:t>
      </w:r>
      <w:r w:rsidRPr="00894CB3">
        <w:t>первичных</w:t>
      </w:r>
      <w:r w:rsidR="00894CB3" w:rsidRPr="00894CB3">
        <w:t xml:space="preserve"> </w:t>
      </w:r>
      <w:r w:rsidRPr="00894CB3">
        <w:t>дилеров</w:t>
      </w:r>
      <w:r w:rsidR="00894CB3" w:rsidRPr="00894CB3">
        <w:t xml:space="preserve"> - </w:t>
      </w:r>
      <w:r w:rsidRPr="00894CB3">
        <w:t>банков.</w:t>
      </w:r>
    </w:p>
    <w:p w:rsidR="00B050A2" w:rsidRPr="00894CB3" w:rsidRDefault="00B050A2" w:rsidP="00894CB3">
      <w:pPr>
        <w:pStyle w:val="a4"/>
        <w:tabs>
          <w:tab w:val="left" w:pos="726"/>
        </w:tabs>
        <w:spacing w:before="0"/>
        <w:ind w:right="0" w:firstLine="709"/>
      </w:pPr>
      <w:r w:rsidRPr="00894CB3">
        <w:t>Чтобы</w:t>
      </w:r>
      <w:r w:rsidR="00894CB3" w:rsidRPr="00894CB3">
        <w:t xml:space="preserve"> </w:t>
      </w:r>
      <w:r w:rsidRPr="00894CB3">
        <w:t>хоть</w:t>
      </w:r>
      <w:r w:rsidR="00894CB3" w:rsidRPr="00894CB3">
        <w:t xml:space="preserve"> </w:t>
      </w:r>
      <w:r w:rsidRPr="00894CB3">
        <w:t>как-то</w:t>
      </w:r>
      <w:r w:rsidR="00894CB3" w:rsidRPr="00894CB3">
        <w:t xml:space="preserve"> </w:t>
      </w:r>
      <w:r w:rsidRPr="00894CB3">
        <w:t>решить</w:t>
      </w:r>
      <w:r w:rsidR="00894CB3" w:rsidRPr="00894CB3">
        <w:t xml:space="preserve"> </w:t>
      </w:r>
      <w:r w:rsidRPr="00894CB3">
        <w:t>проблему</w:t>
      </w:r>
      <w:r w:rsidR="00894CB3" w:rsidRPr="00894CB3">
        <w:t xml:space="preserve"> </w:t>
      </w:r>
      <w:r w:rsidRPr="00894CB3">
        <w:t>острого</w:t>
      </w:r>
      <w:r w:rsidR="00894CB3" w:rsidRPr="00894CB3">
        <w:t xml:space="preserve"> </w:t>
      </w:r>
      <w:r w:rsidRPr="00894CB3">
        <w:t>дефицита</w:t>
      </w:r>
      <w:r w:rsidR="00894CB3" w:rsidRPr="00894CB3">
        <w:t xml:space="preserve"> </w:t>
      </w:r>
      <w:r w:rsidRPr="00894CB3">
        <w:t>инструментов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рынке,</w:t>
      </w:r>
      <w:r w:rsidR="00894CB3" w:rsidRPr="00894CB3">
        <w:t xml:space="preserve"> </w:t>
      </w:r>
      <w:r w:rsidRPr="00894CB3">
        <w:t>были</w:t>
      </w:r>
      <w:r w:rsidR="00894CB3" w:rsidRPr="00894CB3">
        <w:t xml:space="preserve"> </w:t>
      </w:r>
      <w:r w:rsidRPr="00894CB3">
        <w:t>пересмотрены</w:t>
      </w:r>
      <w:r w:rsidR="00894CB3" w:rsidRPr="00894CB3">
        <w:t xml:space="preserve"> </w:t>
      </w:r>
      <w:r w:rsidRPr="00894CB3">
        <w:t>нормы</w:t>
      </w:r>
      <w:r w:rsidR="00894CB3" w:rsidRPr="00894CB3">
        <w:t xml:space="preserve"> </w:t>
      </w:r>
      <w:r w:rsidRPr="00894CB3">
        <w:t>инвестирования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видам</w:t>
      </w:r>
      <w:r w:rsidR="00894CB3" w:rsidRPr="00894CB3">
        <w:t xml:space="preserve"> </w:t>
      </w:r>
      <w:r w:rsidRPr="00894CB3">
        <w:t>инструментов.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Перечень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инструментов,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можно</w:t>
      </w:r>
      <w:r w:rsidR="00894CB3" w:rsidRPr="00894CB3">
        <w:t xml:space="preserve"> </w:t>
      </w:r>
      <w:r w:rsidRPr="00894CB3">
        <w:t>инвестировать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активы,</w:t>
      </w:r>
      <w:r w:rsidR="00894CB3" w:rsidRPr="00894CB3">
        <w:t xml:space="preserve"> </w:t>
      </w:r>
      <w:r w:rsidRPr="00894CB3">
        <w:t>нужно</w:t>
      </w:r>
      <w:r w:rsidR="00894CB3" w:rsidRPr="00894CB3">
        <w:t xml:space="preserve"> </w:t>
      </w:r>
      <w:r w:rsidRPr="00894CB3">
        <w:t>расширять.</w:t>
      </w:r>
      <w:r w:rsidR="00894CB3" w:rsidRPr="00894CB3">
        <w:t xml:space="preserve"> </w:t>
      </w:r>
      <w:r w:rsidRPr="00894CB3">
        <w:t>Установленный</w:t>
      </w:r>
      <w:r w:rsidR="00894CB3" w:rsidRPr="00894CB3">
        <w:t xml:space="preserve"> </w:t>
      </w:r>
      <w:r w:rsidRPr="00894CB3">
        <w:t>норматив</w:t>
      </w:r>
      <w:r w:rsidR="00894CB3" w:rsidRPr="00894CB3">
        <w:t xml:space="preserve"> </w:t>
      </w:r>
      <w:r w:rsidRPr="00894CB3">
        <w:t>30</w:t>
      </w:r>
      <w:r w:rsidR="00894CB3" w:rsidRPr="00894CB3">
        <w:t xml:space="preserve"> </w:t>
      </w:r>
      <w:r w:rsidRPr="00894CB3">
        <w:t>%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части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инструментов</w:t>
      </w:r>
      <w:r w:rsidR="00894CB3" w:rsidRPr="00894CB3">
        <w:t xml:space="preserve"> </w:t>
      </w:r>
      <w:r w:rsidRPr="00894CB3">
        <w:t>нерезидентов</w:t>
      </w:r>
      <w:r w:rsidR="00894CB3" w:rsidRPr="00894CB3">
        <w:t xml:space="preserve"> (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иностранных</w:t>
      </w:r>
      <w:r w:rsidR="00894CB3" w:rsidRPr="00894CB3">
        <w:t xml:space="preserve"> </w:t>
      </w:r>
      <w:r w:rsidRPr="00894CB3">
        <w:t>государств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корпоративные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иностранных</w:t>
      </w:r>
      <w:r w:rsidR="00894CB3" w:rsidRPr="00894CB3">
        <w:t xml:space="preserve"> </w:t>
      </w:r>
      <w:r w:rsidRPr="00894CB3">
        <w:t>элементов</w:t>
      </w:r>
      <w:r w:rsidR="00894CB3" w:rsidRPr="00894CB3">
        <w:t xml:space="preserve">) </w:t>
      </w:r>
      <w:r w:rsidRPr="00894CB3">
        <w:t>недостаточен.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настоящее</w:t>
      </w:r>
      <w:r w:rsidR="00894CB3" w:rsidRPr="00894CB3">
        <w:t xml:space="preserve"> </w:t>
      </w:r>
      <w:r w:rsidRPr="00894CB3">
        <w:t>время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российских</w:t>
      </w:r>
      <w:r w:rsidR="00894CB3" w:rsidRPr="00894CB3">
        <w:t xml:space="preserve"> </w:t>
      </w:r>
      <w:r w:rsidRPr="00894CB3">
        <w:t>эмитентов</w:t>
      </w:r>
      <w:r w:rsidR="00894CB3" w:rsidRPr="00894CB3">
        <w:t xml:space="preserve"> </w:t>
      </w:r>
      <w:r w:rsidRPr="00894CB3">
        <w:t>рассматриваются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нерезидентов</w:t>
      </w:r>
      <w:r w:rsidR="00894CB3" w:rsidRPr="00894CB3">
        <w:t xml:space="preserve"> </w:t>
      </w:r>
      <w:r w:rsidRPr="00894CB3">
        <w:t>Казахстана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силу</w:t>
      </w:r>
      <w:r w:rsidR="00894CB3" w:rsidRPr="00894CB3">
        <w:t xml:space="preserve"> </w:t>
      </w:r>
      <w:r w:rsidRPr="00894CB3">
        <w:t>недостаточно</w:t>
      </w:r>
      <w:r w:rsidR="00894CB3" w:rsidRPr="00894CB3">
        <w:t xml:space="preserve"> </w:t>
      </w:r>
      <w:r w:rsidRPr="00894CB3">
        <w:t>высокого</w:t>
      </w:r>
      <w:r w:rsidR="00894CB3" w:rsidRPr="00894CB3">
        <w:t xml:space="preserve"> </w:t>
      </w:r>
      <w:r w:rsidRPr="00894CB3">
        <w:t>рейтинга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могут</w:t>
      </w:r>
      <w:r w:rsidR="00894CB3" w:rsidRPr="00894CB3">
        <w:t xml:space="preserve"> </w:t>
      </w:r>
      <w:r w:rsidRPr="00894CB3">
        <w:t>приобретаться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активов.</w:t>
      </w:r>
      <w:r w:rsidR="00894CB3" w:rsidRPr="00894CB3">
        <w:t xml:space="preserve"> </w:t>
      </w:r>
      <w:r w:rsidRPr="00894CB3">
        <w:t>Возможно,</w:t>
      </w:r>
      <w:r w:rsidR="00894CB3" w:rsidRPr="00894CB3">
        <w:t xml:space="preserve"> </w:t>
      </w:r>
      <w:r w:rsidRPr="00894CB3">
        <w:t>введение</w:t>
      </w:r>
      <w:r w:rsidR="00894CB3" w:rsidRPr="00894CB3">
        <w:t xml:space="preserve"> </w:t>
      </w:r>
      <w:r w:rsidRPr="00894CB3">
        <w:t>невысокого</w:t>
      </w:r>
      <w:r w:rsidR="00894CB3" w:rsidRPr="00894CB3">
        <w:t xml:space="preserve"> </w:t>
      </w:r>
      <w:r w:rsidRPr="00894CB3">
        <w:t>норматива</w:t>
      </w:r>
      <w:r w:rsidR="00894CB3" w:rsidRPr="00894CB3">
        <w:t xml:space="preserve"> - </w:t>
      </w:r>
      <w:r w:rsidRPr="00894CB3">
        <w:t>не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5-10</w:t>
      </w:r>
      <w:r w:rsidR="00894CB3" w:rsidRPr="00894CB3">
        <w:t xml:space="preserve"> </w:t>
      </w:r>
      <w:r w:rsidRPr="00894CB3">
        <w:t>процентов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инструментов</w:t>
      </w:r>
      <w:r w:rsidR="00894CB3" w:rsidRPr="00894CB3">
        <w:t xml:space="preserve"> </w:t>
      </w:r>
      <w:r w:rsidRPr="00894CB3">
        <w:t>этих</w:t>
      </w:r>
      <w:r w:rsidR="00894CB3" w:rsidRPr="00894CB3">
        <w:t xml:space="preserve"> </w:t>
      </w:r>
      <w:r w:rsidRPr="00894CB3">
        <w:t>стран</w:t>
      </w:r>
      <w:r w:rsidR="00894CB3" w:rsidRPr="00894CB3">
        <w:t xml:space="preserve"> - </w:t>
      </w:r>
      <w:r w:rsidRPr="00894CB3">
        <w:t>частично</w:t>
      </w:r>
      <w:r w:rsidR="00894CB3" w:rsidRPr="00894CB3">
        <w:t xml:space="preserve"> </w:t>
      </w:r>
      <w:r w:rsidRPr="00894CB3">
        <w:t>сняло</w:t>
      </w:r>
      <w:r w:rsidR="00894CB3" w:rsidRPr="00894CB3">
        <w:t xml:space="preserve"> </w:t>
      </w:r>
      <w:r w:rsidRPr="00894CB3">
        <w:t>бы</w:t>
      </w:r>
      <w:r w:rsidR="00894CB3" w:rsidRPr="00894CB3">
        <w:t xml:space="preserve"> </w:t>
      </w:r>
      <w:r w:rsidRPr="00894CB3">
        <w:t>остроту</w:t>
      </w:r>
      <w:r w:rsidR="00894CB3" w:rsidRPr="00894CB3">
        <w:t xml:space="preserve"> </w:t>
      </w:r>
      <w:r w:rsidRPr="00894CB3">
        <w:t>нехватки</w:t>
      </w:r>
      <w:r w:rsidR="00894CB3" w:rsidRPr="00894CB3">
        <w:t xml:space="preserve"> </w:t>
      </w:r>
      <w:r w:rsidRPr="00894CB3">
        <w:t>доходных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бумаг.</w:t>
      </w:r>
      <w:r w:rsidR="00894CB3" w:rsidRPr="00894CB3">
        <w:t xml:space="preserve"> </w:t>
      </w:r>
      <w:r w:rsidRPr="00894CB3">
        <w:t>Шаги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этом</w:t>
      </w:r>
      <w:r w:rsidR="00894CB3" w:rsidRPr="00894CB3">
        <w:t xml:space="preserve"> </w:t>
      </w:r>
      <w:r w:rsidRPr="00894CB3">
        <w:t>направлении</w:t>
      </w:r>
      <w:r w:rsidR="00894CB3" w:rsidRPr="00894CB3">
        <w:t xml:space="preserve"> </w:t>
      </w:r>
      <w:r w:rsidRPr="00894CB3">
        <w:t>уже</w:t>
      </w:r>
      <w:r w:rsidR="00894CB3" w:rsidRPr="00894CB3">
        <w:t xml:space="preserve"> </w:t>
      </w:r>
      <w:r w:rsidRPr="00894CB3">
        <w:t>принимались.</w:t>
      </w:r>
      <w:r w:rsidR="00894CB3" w:rsidRPr="00894CB3">
        <w:t xml:space="preserve"> </w:t>
      </w:r>
      <w:r w:rsidRPr="00894CB3">
        <w:t>Национальный</w:t>
      </w:r>
      <w:r w:rsidR="00894CB3" w:rsidRPr="00894CB3">
        <w:t xml:space="preserve"> </w:t>
      </w:r>
      <w:r w:rsidRPr="00894CB3">
        <w:t>Банк</w:t>
      </w:r>
      <w:r w:rsidR="00894CB3" w:rsidRPr="00894CB3">
        <w:t xml:space="preserve"> </w:t>
      </w:r>
      <w:r w:rsidRPr="00894CB3">
        <w:t>РК</w:t>
      </w:r>
      <w:r w:rsidR="00894CB3" w:rsidRPr="00894CB3">
        <w:t xml:space="preserve"> </w:t>
      </w:r>
      <w:r w:rsidRPr="00894CB3">
        <w:t>рассмотрел</w:t>
      </w:r>
      <w:r w:rsidR="00894CB3" w:rsidRPr="00894CB3">
        <w:t xml:space="preserve"> </w:t>
      </w:r>
      <w:r w:rsidRPr="00894CB3">
        <w:t>возможность</w:t>
      </w:r>
      <w:r w:rsidR="00894CB3" w:rsidRPr="00894CB3">
        <w:t xml:space="preserve"> </w:t>
      </w:r>
      <w:r w:rsidRPr="00894CB3">
        <w:t>выхода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Казахстанский</w:t>
      </w:r>
      <w:r w:rsidR="00894CB3" w:rsidRPr="00894CB3">
        <w:t xml:space="preserve"> </w:t>
      </w:r>
      <w:r w:rsidRPr="00894CB3">
        <w:t>рынок</w:t>
      </w:r>
      <w:r w:rsidR="00894CB3" w:rsidRPr="00894CB3">
        <w:t xml:space="preserve"> </w:t>
      </w:r>
      <w:r w:rsidRPr="00894CB3">
        <w:t>российских</w:t>
      </w:r>
      <w:r w:rsidR="00894CB3" w:rsidRPr="00894CB3">
        <w:t xml:space="preserve"> </w:t>
      </w:r>
      <w:r w:rsidRPr="00894CB3">
        <w:t>компаний,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будут</w:t>
      </w:r>
      <w:r w:rsidR="00894CB3" w:rsidRPr="00894CB3">
        <w:t xml:space="preserve"> </w:t>
      </w:r>
      <w:r w:rsidRPr="00894CB3">
        <w:t>выпускать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форме</w:t>
      </w:r>
      <w:r w:rsidR="00894CB3" w:rsidRPr="00894CB3">
        <w:t xml:space="preserve"> </w:t>
      </w:r>
      <w:r w:rsidRPr="00894CB3">
        <w:t>казахстанских</w:t>
      </w:r>
      <w:r w:rsidR="00894CB3" w:rsidRPr="00894CB3">
        <w:t xml:space="preserve"> </w:t>
      </w:r>
      <w:r w:rsidRPr="00894CB3">
        <w:t>депозитных</w:t>
      </w:r>
      <w:r w:rsidR="00894CB3" w:rsidRPr="00894CB3">
        <w:t xml:space="preserve"> </w:t>
      </w:r>
      <w:r w:rsidRPr="00894CB3">
        <w:t>расписок</w:t>
      </w:r>
      <w:r w:rsidR="00894CB3" w:rsidRPr="00894CB3">
        <w:t xml:space="preserve"> [</w:t>
      </w:r>
      <w:r w:rsidRPr="00894CB3">
        <w:t>26,</w:t>
      </w:r>
      <w:r w:rsidR="00894CB3" w:rsidRPr="00894CB3">
        <w:t xml:space="preserve"> </w:t>
      </w:r>
      <w:r w:rsidRPr="00894CB3">
        <w:t>c.3</w:t>
      </w:r>
      <w:r w:rsidR="00894CB3" w:rsidRPr="00894CB3">
        <w:t>].</w:t>
      </w:r>
    </w:p>
    <w:p w:rsidR="00B050A2" w:rsidRPr="00894CB3" w:rsidRDefault="00B050A2" w:rsidP="00894CB3">
      <w:pPr>
        <w:shd w:val="clear" w:color="auto" w:fill="FFFFFF"/>
        <w:tabs>
          <w:tab w:val="left" w:pos="726"/>
        </w:tabs>
      </w:pPr>
      <w:r w:rsidRPr="00894CB3">
        <w:t>Еще</w:t>
      </w:r>
      <w:r w:rsidR="00894CB3" w:rsidRPr="00894CB3">
        <w:t xml:space="preserve"> </w:t>
      </w:r>
      <w:r w:rsidRPr="00894CB3">
        <w:t>одним</w:t>
      </w:r>
      <w:r w:rsidR="00894CB3" w:rsidRPr="00894CB3">
        <w:t xml:space="preserve"> </w:t>
      </w:r>
      <w:r w:rsidRPr="00894CB3">
        <w:t>важным</w:t>
      </w:r>
      <w:r w:rsidR="00894CB3" w:rsidRPr="00894CB3">
        <w:t xml:space="preserve"> </w:t>
      </w:r>
      <w:r w:rsidRPr="00894CB3">
        <w:t>направлением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решении</w:t>
      </w:r>
      <w:r w:rsidR="00894CB3" w:rsidRPr="00894CB3">
        <w:t xml:space="preserve"> </w:t>
      </w:r>
      <w:r w:rsidRPr="00894CB3">
        <w:t>проблем</w:t>
      </w:r>
      <w:r w:rsidR="00894CB3" w:rsidRPr="00894CB3">
        <w:t xml:space="preserve"> </w:t>
      </w:r>
      <w:r w:rsidRPr="00894CB3">
        <w:t>дефицита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инструментов</w:t>
      </w:r>
      <w:r w:rsidR="00894CB3" w:rsidRPr="00894CB3">
        <w:t xml:space="preserve"> </w:t>
      </w:r>
      <w:r w:rsidRPr="00894CB3">
        <w:t>стало</w:t>
      </w:r>
      <w:r w:rsidR="00894CB3" w:rsidRPr="00894CB3">
        <w:t xml:space="preserve"> </w:t>
      </w:r>
      <w:r w:rsidRPr="00894CB3">
        <w:t>появление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Казахстане</w:t>
      </w:r>
      <w:r w:rsidR="00894CB3" w:rsidRPr="00894CB3">
        <w:t xml:space="preserve"> </w:t>
      </w:r>
      <w:r w:rsidRPr="00894CB3">
        <w:t>нового</w:t>
      </w:r>
      <w:r w:rsidR="00894CB3" w:rsidRPr="00894CB3">
        <w:t xml:space="preserve"> </w:t>
      </w:r>
      <w:r w:rsidRPr="00894CB3">
        <w:t>финансового</w:t>
      </w:r>
      <w:r w:rsidR="00894CB3" w:rsidRPr="00894CB3">
        <w:t xml:space="preserve"> </w:t>
      </w:r>
      <w:r w:rsidRPr="00894CB3">
        <w:t>инструмента</w:t>
      </w:r>
      <w:r w:rsidR="00894CB3" w:rsidRPr="00894CB3">
        <w:t xml:space="preserve"> - </w:t>
      </w:r>
      <w:r w:rsidRPr="00894CB3">
        <w:t>агентских</w:t>
      </w:r>
      <w:r w:rsidR="00894CB3" w:rsidRPr="00894CB3">
        <w:t xml:space="preserve"> </w:t>
      </w:r>
      <w:r w:rsidRPr="00894CB3">
        <w:t>облигаций.</w:t>
      </w:r>
      <w:r w:rsidR="00894CB3" w:rsidRPr="00894CB3">
        <w:t xml:space="preserve"> </w:t>
      </w:r>
      <w:r w:rsidRPr="00894CB3">
        <w:t>Они</w:t>
      </w:r>
      <w:r w:rsidR="00894CB3" w:rsidRPr="00894CB3">
        <w:t xml:space="preserve"> </w:t>
      </w:r>
      <w:r w:rsidRPr="00894CB3">
        <w:t>должны</w:t>
      </w:r>
      <w:r w:rsidR="00894CB3" w:rsidRPr="00894CB3">
        <w:t xml:space="preserve"> </w:t>
      </w:r>
      <w:r w:rsidRPr="00894CB3">
        <w:t>стать</w:t>
      </w:r>
      <w:r w:rsidR="00894CB3" w:rsidRPr="00894CB3">
        <w:t xml:space="preserve"> </w:t>
      </w:r>
      <w:r w:rsidRPr="00894CB3">
        <w:t>квазигосударственными</w:t>
      </w:r>
      <w:r w:rsidR="00894CB3" w:rsidRPr="00894CB3">
        <w:t xml:space="preserve"> </w:t>
      </w:r>
      <w:r w:rsidRPr="00894CB3">
        <w:t>ценными</w:t>
      </w:r>
      <w:r w:rsidR="00894CB3" w:rsidRPr="00894CB3">
        <w:t xml:space="preserve"> </w:t>
      </w:r>
      <w:r w:rsidRPr="00894CB3">
        <w:t>бумагами,</w:t>
      </w:r>
      <w:r w:rsidR="00894CB3" w:rsidRPr="00894CB3">
        <w:t xml:space="preserve"> </w:t>
      </w:r>
      <w:r w:rsidRPr="00894CB3">
        <w:t>имеющими</w:t>
      </w:r>
      <w:r w:rsidR="00894CB3" w:rsidRPr="00894CB3">
        <w:t xml:space="preserve"> </w:t>
      </w:r>
      <w:r w:rsidRPr="00894CB3">
        <w:t>сопоставимые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ГЦБ</w:t>
      </w:r>
      <w:r w:rsidR="00894CB3" w:rsidRPr="00894CB3">
        <w:t xml:space="preserve"> </w:t>
      </w:r>
      <w:r w:rsidRPr="00894CB3">
        <w:t>инвестиционные</w:t>
      </w:r>
      <w:r w:rsidR="00894CB3" w:rsidRPr="00894CB3">
        <w:t xml:space="preserve"> </w:t>
      </w:r>
      <w:r w:rsidRPr="00894CB3">
        <w:t>качества.</w:t>
      </w:r>
      <w:r w:rsidR="00894CB3" w:rsidRPr="00894CB3">
        <w:t xml:space="preserve"> </w:t>
      </w:r>
      <w:r w:rsidRPr="00894CB3">
        <w:t>Выпускаются</w:t>
      </w:r>
      <w:r w:rsidR="00894CB3" w:rsidRPr="00894CB3">
        <w:t xml:space="preserve"> </w:t>
      </w:r>
      <w:r w:rsidRPr="00894CB3">
        <w:t>агентские</w:t>
      </w:r>
      <w:r w:rsidR="00894CB3" w:rsidRPr="00894CB3">
        <w:t xml:space="preserve"> </w:t>
      </w:r>
      <w:r w:rsidRPr="00894CB3">
        <w:t>облигации</w:t>
      </w:r>
      <w:r w:rsidR="00894CB3" w:rsidRPr="00894CB3">
        <w:t xml:space="preserve"> </w:t>
      </w:r>
      <w:r w:rsidRPr="00894CB3">
        <w:t>крупными</w:t>
      </w:r>
      <w:r w:rsidR="00894CB3" w:rsidRPr="00894CB3">
        <w:t xml:space="preserve"> </w:t>
      </w:r>
      <w:r w:rsidRPr="00894CB3">
        <w:t>государственными</w:t>
      </w:r>
      <w:r w:rsidR="00894CB3" w:rsidRPr="00894CB3">
        <w:t xml:space="preserve"> </w:t>
      </w:r>
      <w:r w:rsidRPr="00894CB3">
        <w:t>финансовыми</w:t>
      </w:r>
      <w:r w:rsidR="00894CB3" w:rsidRPr="00894CB3">
        <w:t xml:space="preserve"> </w:t>
      </w:r>
      <w:r w:rsidRPr="00894CB3">
        <w:t>институтами,</w:t>
      </w:r>
      <w:r w:rsidR="00894CB3" w:rsidRPr="00894CB3">
        <w:t xml:space="preserve"> </w:t>
      </w:r>
      <w:r w:rsidRPr="00894CB3">
        <w:t>созданными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целью</w:t>
      </w:r>
      <w:r w:rsidR="00894CB3" w:rsidRPr="00894CB3">
        <w:t xml:space="preserve"> </w:t>
      </w:r>
      <w:r w:rsidRPr="00894CB3">
        <w:t>реализации</w:t>
      </w:r>
      <w:r w:rsidR="00894CB3" w:rsidRPr="00894CB3">
        <w:t xml:space="preserve"> </w:t>
      </w:r>
      <w:r w:rsidRPr="00894CB3">
        <w:t>инвестиционной</w:t>
      </w:r>
      <w:r w:rsidR="00894CB3" w:rsidRPr="00894CB3">
        <w:t xml:space="preserve"> </w:t>
      </w:r>
      <w:r w:rsidRPr="00894CB3">
        <w:t>политики.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настоящее</w:t>
      </w:r>
      <w:r w:rsidR="00894CB3" w:rsidRPr="00894CB3">
        <w:t xml:space="preserve"> </w:t>
      </w:r>
      <w:r w:rsidRPr="00894CB3">
        <w:t>время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Республике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статус</w:t>
      </w:r>
      <w:r w:rsidR="00894CB3" w:rsidRPr="00894CB3">
        <w:t xml:space="preserve"> </w:t>
      </w:r>
      <w:r w:rsidRPr="00894CB3">
        <w:t>финансового</w:t>
      </w:r>
      <w:r w:rsidR="00894CB3" w:rsidRPr="00894CB3">
        <w:t xml:space="preserve"> </w:t>
      </w:r>
      <w:r w:rsidRPr="00894CB3">
        <w:t>агентства</w:t>
      </w:r>
      <w:r w:rsidR="00894CB3" w:rsidRPr="00894CB3">
        <w:t xml:space="preserve"> </w:t>
      </w:r>
      <w:r w:rsidRPr="00894CB3">
        <w:t>имеют</w:t>
      </w:r>
      <w:r w:rsidR="00894CB3" w:rsidRPr="00894CB3">
        <w:t xml:space="preserve"> </w:t>
      </w:r>
      <w:r w:rsidRPr="00894CB3">
        <w:t>два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института</w:t>
      </w:r>
      <w:r w:rsidR="00894CB3" w:rsidRPr="00894CB3">
        <w:t xml:space="preserve">: </w:t>
      </w:r>
      <w:r w:rsidRPr="00894CB3">
        <w:t>АО</w:t>
      </w:r>
      <w:r w:rsidR="00894CB3" w:rsidRPr="00894CB3">
        <w:t xml:space="preserve"> "</w:t>
      </w:r>
      <w:r w:rsidRPr="00894CB3">
        <w:t>Банк</w:t>
      </w:r>
      <w:r w:rsidR="00894CB3" w:rsidRPr="00894CB3">
        <w:t xml:space="preserve"> </w:t>
      </w:r>
      <w:r w:rsidRPr="00894CB3">
        <w:t>развития</w:t>
      </w:r>
      <w:r w:rsidR="00894CB3" w:rsidRPr="00894CB3">
        <w:t xml:space="preserve"> </w:t>
      </w:r>
      <w:r w:rsidRPr="00894CB3">
        <w:t>Казахстана</w:t>
      </w:r>
      <w:r w:rsidR="00894CB3" w:rsidRPr="00894CB3">
        <w:t xml:space="preserve">" </w:t>
      </w:r>
      <w:r w:rsidRPr="00894CB3">
        <w:t>и</w:t>
      </w:r>
      <w:r w:rsidR="00894CB3" w:rsidRPr="00894CB3">
        <w:t xml:space="preserve"> </w:t>
      </w:r>
      <w:r w:rsidRPr="00894CB3">
        <w:t>АО</w:t>
      </w:r>
      <w:r w:rsidR="00894CB3" w:rsidRPr="00894CB3">
        <w:t xml:space="preserve"> "</w:t>
      </w:r>
      <w:r w:rsidRPr="00894CB3">
        <w:t>Казахстанская</w:t>
      </w:r>
      <w:r w:rsidR="00894CB3" w:rsidRPr="00894CB3">
        <w:t xml:space="preserve"> </w:t>
      </w:r>
      <w:r w:rsidRPr="00894CB3">
        <w:t>ипотечная</w:t>
      </w:r>
      <w:r w:rsidR="00894CB3" w:rsidRPr="00894CB3">
        <w:t xml:space="preserve"> </w:t>
      </w:r>
      <w:r w:rsidRPr="00894CB3">
        <w:t>компания</w:t>
      </w:r>
      <w:r w:rsidR="00894CB3" w:rsidRPr="00894CB3">
        <w:t>"</w:t>
      </w:r>
      <w:r w:rsidRPr="00894CB3">
        <w:t>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соответствии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налоговым</w:t>
      </w:r>
      <w:r w:rsidR="00894CB3" w:rsidRPr="00894CB3">
        <w:t xml:space="preserve"> </w:t>
      </w:r>
      <w:r w:rsidRPr="00894CB3">
        <w:t>законодательством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доходы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операций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агентскими</w:t>
      </w:r>
      <w:r w:rsidR="00894CB3" w:rsidRPr="00894CB3">
        <w:t xml:space="preserve"> </w:t>
      </w:r>
      <w:r w:rsidRPr="00894CB3">
        <w:t>облигациями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облагаются</w:t>
      </w:r>
      <w:r w:rsidR="00894CB3" w:rsidRPr="00894CB3">
        <w:t xml:space="preserve"> </w:t>
      </w:r>
      <w:r w:rsidRPr="00894CB3">
        <w:t>налогом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источника</w:t>
      </w:r>
      <w:r w:rsidR="00894CB3" w:rsidRPr="00894CB3">
        <w:t xml:space="preserve"> </w:t>
      </w:r>
      <w:r w:rsidRPr="00894CB3">
        <w:t>выплаты.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этой</w:t>
      </w:r>
      <w:r w:rsidR="00894CB3" w:rsidRPr="00894CB3">
        <w:t xml:space="preserve"> </w:t>
      </w:r>
      <w:r w:rsidRPr="00894CB3">
        <w:t>причине</w:t>
      </w:r>
      <w:r w:rsidR="00894CB3" w:rsidRPr="00894CB3">
        <w:t xml:space="preserve"> </w:t>
      </w:r>
      <w:r w:rsidRPr="00894CB3">
        <w:t>тормозится</w:t>
      </w:r>
      <w:r w:rsidR="00894CB3" w:rsidRPr="00894CB3">
        <w:t xml:space="preserve"> </w:t>
      </w:r>
      <w:r w:rsidRPr="00894CB3">
        <w:t>процесс</w:t>
      </w:r>
      <w:r w:rsidR="00894CB3" w:rsidRPr="00894CB3">
        <w:t xml:space="preserve"> </w:t>
      </w:r>
      <w:r w:rsidRPr="00894CB3">
        <w:t>развития</w:t>
      </w:r>
      <w:r w:rsidR="00894CB3" w:rsidRPr="00894CB3">
        <w:t xml:space="preserve"> </w:t>
      </w:r>
      <w:r w:rsidRPr="00894CB3">
        <w:t>этого</w:t>
      </w:r>
      <w:r w:rsidR="00894CB3" w:rsidRPr="00894CB3">
        <w:t xml:space="preserve"> </w:t>
      </w:r>
      <w:r w:rsidRPr="00894CB3">
        <w:t>сегмента</w:t>
      </w:r>
      <w:r w:rsidR="00894CB3" w:rsidRPr="00894CB3">
        <w:t xml:space="preserve"> </w:t>
      </w:r>
      <w:r w:rsidRPr="00894CB3">
        <w:t>рынка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использования</w:t>
      </w:r>
      <w:r w:rsidR="00894CB3" w:rsidRPr="00894CB3">
        <w:t xml:space="preserve"> </w:t>
      </w:r>
      <w:r w:rsidRPr="00894CB3">
        <w:t>инвестиционных</w:t>
      </w:r>
      <w:r w:rsidR="00894CB3" w:rsidRPr="00894CB3">
        <w:t xml:space="preserve"> </w:t>
      </w:r>
      <w:r w:rsidRPr="00894CB3">
        <w:t>возможностей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системы.</w:t>
      </w:r>
      <w:r w:rsidR="00894CB3" w:rsidRPr="00894CB3">
        <w:t xml:space="preserve"> </w:t>
      </w:r>
      <w:r w:rsidRPr="00894CB3">
        <w:t>Наличие</w:t>
      </w:r>
      <w:r w:rsidR="00894CB3" w:rsidRPr="00894CB3">
        <w:t xml:space="preserve"> </w:t>
      </w:r>
      <w:r w:rsidRPr="00894CB3">
        <w:t>льготы</w:t>
      </w:r>
      <w:r w:rsidR="00894CB3" w:rsidRPr="00894CB3">
        <w:t xml:space="preserve"> </w:t>
      </w:r>
      <w:r w:rsidRPr="00894CB3">
        <w:t>ограничивает</w:t>
      </w:r>
      <w:r w:rsidR="00894CB3" w:rsidRPr="00894CB3">
        <w:t xml:space="preserve"> </w:t>
      </w:r>
      <w:r w:rsidRPr="00894CB3">
        <w:t>преимущества</w:t>
      </w:r>
      <w:r w:rsidR="00894CB3" w:rsidRPr="00894CB3">
        <w:t xml:space="preserve"> </w:t>
      </w:r>
      <w:r w:rsidRPr="00894CB3">
        <w:t>агентских</w:t>
      </w:r>
      <w:r w:rsidR="00894CB3" w:rsidRPr="00894CB3">
        <w:t xml:space="preserve"> </w:t>
      </w:r>
      <w:r w:rsidRPr="00894CB3">
        <w:t>облигаций,</w:t>
      </w:r>
      <w:r w:rsidR="00894CB3" w:rsidRPr="00894CB3">
        <w:t xml:space="preserve"> </w:t>
      </w:r>
      <w:r w:rsidRPr="00894CB3">
        <w:t>поскольку</w:t>
      </w:r>
      <w:r w:rsidR="00894CB3" w:rsidRPr="00894CB3">
        <w:t xml:space="preserve"> </w:t>
      </w:r>
      <w:r w:rsidRPr="00894CB3">
        <w:t>номинальный</w:t>
      </w:r>
      <w:r w:rsidR="00894CB3" w:rsidRPr="00894CB3">
        <w:t xml:space="preserve"> </w:t>
      </w:r>
      <w:r w:rsidRPr="00894CB3">
        <w:t>доход</w:t>
      </w:r>
      <w:r w:rsidR="00894CB3" w:rsidRPr="00894CB3">
        <w:t xml:space="preserve"> </w:t>
      </w:r>
      <w:r w:rsidRPr="00894CB3">
        <w:t>равен</w:t>
      </w:r>
      <w:r w:rsidR="00894CB3" w:rsidRPr="00894CB3">
        <w:t xml:space="preserve"> </w:t>
      </w:r>
      <w:r w:rsidRPr="00894CB3">
        <w:t>фактическому</w:t>
      </w:r>
      <w:r w:rsidR="00894CB3" w:rsidRPr="00894CB3">
        <w:t xml:space="preserve"> </w:t>
      </w:r>
      <w:r w:rsidRPr="00894CB3">
        <w:t>вне</w:t>
      </w:r>
      <w:r w:rsidR="00894CB3" w:rsidRPr="00894CB3">
        <w:t xml:space="preserve"> </w:t>
      </w:r>
      <w:r w:rsidRPr="00894CB3">
        <w:t>зависимости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инструмента,</w:t>
      </w:r>
      <w:r w:rsidR="00894CB3" w:rsidRPr="00894CB3">
        <w:t xml:space="preserve"> </w:t>
      </w:r>
      <w:r w:rsidRPr="00894CB3">
        <w:t>то</w:t>
      </w:r>
      <w:r w:rsidR="00894CB3" w:rsidRPr="00894CB3">
        <w:t xml:space="preserve"> </w:t>
      </w:r>
      <w:r w:rsidRPr="00894CB3">
        <w:t>есть</w:t>
      </w:r>
      <w:r w:rsidR="00894CB3" w:rsidRPr="00894CB3">
        <w:t xml:space="preserve"> </w:t>
      </w:r>
      <w:r w:rsidRPr="00894CB3">
        <w:t>больший</w:t>
      </w:r>
      <w:r w:rsidR="00894CB3" w:rsidRPr="00894CB3">
        <w:t xml:space="preserve"> </w:t>
      </w:r>
      <w:r w:rsidRPr="00894CB3">
        <w:t>риск</w:t>
      </w:r>
      <w:r w:rsidR="00894CB3" w:rsidRPr="00894CB3">
        <w:t xml:space="preserve"> </w:t>
      </w:r>
      <w:r w:rsidRPr="00894CB3">
        <w:t>покрывается</w:t>
      </w:r>
      <w:r w:rsidR="00894CB3" w:rsidRPr="00894CB3">
        <w:t xml:space="preserve"> </w:t>
      </w:r>
      <w:r w:rsidRPr="00894CB3">
        <w:t>большей</w:t>
      </w:r>
      <w:r w:rsidR="00894CB3" w:rsidRPr="00894CB3">
        <w:t xml:space="preserve"> </w:t>
      </w:r>
      <w:r w:rsidRPr="00894CB3">
        <w:t>ставкой,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следствие,</w:t>
      </w:r>
      <w:r w:rsidR="00894CB3" w:rsidRPr="00894CB3">
        <w:t xml:space="preserve"> </w:t>
      </w:r>
      <w:r w:rsidRPr="00894CB3">
        <w:t>управляющие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</w:t>
      </w:r>
      <w:r w:rsidRPr="00894CB3">
        <w:t>предпочитают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рисковые,</w:t>
      </w:r>
      <w:r w:rsidR="00894CB3" w:rsidRPr="00894CB3">
        <w:t xml:space="preserve"> </w:t>
      </w:r>
      <w:r w:rsidRPr="00894CB3">
        <w:t>но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доходные</w:t>
      </w:r>
      <w:r w:rsidR="00894CB3" w:rsidRPr="00894CB3">
        <w:t xml:space="preserve"> </w:t>
      </w:r>
      <w:r w:rsidRPr="00894CB3">
        <w:t>инструменты.</w:t>
      </w:r>
    </w:p>
    <w:p w:rsidR="00B050A2" w:rsidRPr="00894CB3" w:rsidRDefault="00B050A2" w:rsidP="00894CB3">
      <w:pPr>
        <w:shd w:val="clear" w:color="auto" w:fill="FFFFFF"/>
        <w:tabs>
          <w:tab w:val="left" w:pos="726"/>
        </w:tabs>
      </w:pPr>
      <w:r w:rsidRPr="00894CB3">
        <w:t>Предпринимаемые</w:t>
      </w:r>
      <w:r w:rsidR="00894CB3" w:rsidRPr="00894CB3">
        <w:t xml:space="preserve"> </w:t>
      </w:r>
      <w:r w:rsidRPr="00894CB3">
        <w:t>меры</w:t>
      </w:r>
      <w:r w:rsidR="00894CB3" w:rsidRPr="00894CB3">
        <w:t xml:space="preserve"> </w:t>
      </w:r>
      <w:r w:rsidRPr="00894CB3">
        <w:t>позволяют</w:t>
      </w:r>
      <w:r w:rsidR="00894CB3" w:rsidRPr="00894CB3">
        <w:t xml:space="preserve"> </w:t>
      </w:r>
      <w:r w:rsidRPr="00894CB3">
        <w:t>снизить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время</w:t>
      </w:r>
      <w:r w:rsidR="00894CB3" w:rsidRPr="00894CB3">
        <w:t xml:space="preserve"> </w:t>
      </w:r>
      <w:r w:rsidRPr="00894CB3">
        <w:t>остроту</w:t>
      </w:r>
      <w:r w:rsidR="00894CB3" w:rsidRPr="00894CB3">
        <w:t xml:space="preserve"> </w:t>
      </w:r>
      <w:r w:rsidRPr="00894CB3">
        <w:t>проблемы,</w:t>
      </w:r>
      <w:r w:rsidR="00894CB3" w:rsidRPr="00894CB3">
        <w:t xml:space="preserve"> </w:t>
      </w:r>
      <w:r w:rsidRPr="00894CB3">
        <w:t>но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могут</w:t>
      </w:r>
      <w:r w:rsidR="00894CB3" w:rsidRPr="00894CB3">
        <w:t xml:space="preserve"> </w:t>
      </w:r>
      <w:r w:rsidRPr="00894CB3">
        <w:t>изменить</w:t>
      </w:r>
      <w:r w:rsidR="00894CB3" w:rsidRPr="00894CB3">
        <w:t xml:space="preserve"> </w:t>
      </w:r>
      <w:r w:rsidRPr="00894CB3">
        <w:t>ситуацию</w:t>
      </w:r>
      <w:r w:rsidR="00894CB3" w:rsidRPr="00894CB3">
        <w:t xml:space="preserve"> </w:t>
      </w:r>
      <w:r w:rsidRPr="00894CB3">
        <w:t>кардинально.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этого</w:t>
      </w:r>
      <w:r w:rsidR="00894CB3" w:rsidRPr="00894CB3">
        <w:t xml:space="preserve"> </w:t>
      </w:r>
      <w:r w:rsidRPr="00894CB3">
        <w:t>необходимо</w:t>
      </w:r>
      <w:r w:rsidR="00894CB3" w:rsidRPr="00894CB3">
        <w:t xml:space="preserve"> </w:t>
      </w:r>
      <w:r w:rsidRPr="00894CB3">
        <w:t>расширять</w:t>
      </w:r>
      <w:r w:rsidR="00894CB3" w:rsidRPr="00894CB3">
        <w:t xml:space="preserve"> </w:t>
      </w:r>
      <w:r w:rsidRPr="00894CB3">
        <w:t>набор</w:t>
      </w:r>
      <w:r w:rsidR="00894CB3" w:rsidRPr="00894CB3">
        <w:t xml:space="preserve"> </w:t>
      </w:r>
      <w:r w:rsidRPr="00894CB3">
        <w:t>привлекательных</w:t>
      </w:r>
      <w:r w:rsidR="00894CB3" w:rsidRPr="00894CB3">
        <w:t xml:space="preserve"> </w:t>
      </w:r>
      <w:r w:rsidRPr="00894CB3">
        <w:t>инструментов.</w:t>
      </w:r>
      <w:r w:rsidR="00894CB3" w:rsidRPr="00894CB3">
        <w:t xml:space="preserve"> </w:t>
      </w:r>
      <w:r w:rsidRPr="00894CB3">
        <w:t>Реальный</w:t>
      </w:r>
      <w:r w:rsidR="00894CB3" w:rsidRPr="00894CB3">
        <w:t xml:space="preserve"> </w:t>
      </w:r>
      <w:r w:rsidRPr="00894CB3">
        <w:t>доход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ситуации</w:t>
      </w:r>
      <w:r w:rsidR="00894CB3" w:rsidRPr="00894CB3">
        <w:t xml:space="preserve"> - </w:t>
      </w:r>
      <w:r w:rsidRPr="00894CB3">
        <w:t>развитие</w:t>
      </w:r>
      <w:r w:rsidR="00894CB3" w:rsidRPr="00894CB3">
        <w:t xml:space="preserve"> </w:t>
      </w:r>
      <w:r w:rsidRPr="00894CB3">
        <w:t>корпоративного</w:t>
      </w:r>
      <w:r w:rsidR="00894CB3" w:rsidRPr="00894CB3">
        <w:t xml:space="preserve"> </w:t>
      </w:r>
      <w:r w:rsidRPr="00894CB3">
        <w:t>рынка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бумаг.</w:t>
      </w:r>
      <w:r w:rsidR="00894CB3" w:rsidRPr="00894CB3">
        <w:t xml:space="preserve"> </w:t>
      </w:r>
      <w:r w:rsidRPr="00894CB3">
        <w:t>Акции</w:t>
      </w:r>
      <w:r w:rsidR="00894CB3" w:rsidRPr="00894CB3">
        <w:t xml:space="preserve"> </w:t>
      </w:r>
      <w:r w:rsidRPr="00894CB3">
        <w:t>крупных</w:t>
      </w:r>
      <w:r w:rsidR="00894CB3" w:rsidRPr="00894CB3">
        <w:t xml:space="preserve"> </w:t>
      </w:r>
      <w:r w:rsidRPr="00894CB3">
        <w:t>компаний</w:t>
      </w:r>
      <w:r w:rsidR="00894CB3" w:rsidRPr="00894CB3">
        <w:t xml:space="preserve"> </w:t>
      </w:r>
      <w:r w:rsidRPr="00894CB3">
        <w:t>сосредоточены</w:t>
      </w:r>
      <w:r w:rsidR="00894CB3" w:rsidRPr="00894CB3">
        <w:t xml:space="preserve"> </w:t>
      </w:r>
      <w:r w:rsidRPr="00894CB3">
        <w:t>между</w:t>
      </w:r>
      <w:r w:rsidR="00894CB3" w:rsidRPr="00894CB3">
        <w:t xml:space="preserve"> </w:t>
      </w:r>
      <w:r w:rsidRPr="00894CB3">
        <w:t>стратегическими</w:t>
      </w:r>
      <w:r w:rsidR="00894CB3" w:rsidRPr="00894CB3">
        <w:t xml:space="preserve"> </w:t>
      </w:r>
      <w:r w:rsidRPr="00894CB3">
        <w:t>инвесторами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государством,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этом</w:t>
      </w:r>
      <w:r w:rsidR="00894CB3" w:rsidRPr="00894CB3">
        <w:t xml:space="preserve"> </w:t>
      </w:r>
      <w:r w:rsidRPr="00894CB3">
        <w:t>акционеры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спешат</w:t>
      </w:r>
      <w:r w:rsidR="00894CB3" w:rsidRPr="00894CB3">
        <w:t xml:space="preserve"> </w:t>
      </w:r>
      <w:r w:rsidRPr="00894CB3">
        <w:t>разбивать</w:t>
      </w:r>
      <w:r w:rsidR="00894CB3" w:rsidRPr="00894CB3">
        <w:t xml:space="preserve"> </w:t>
      </w:r>
      <w:r w:rsidRPr="00894CB3">
        <w:t>пакет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других</w:t>
      </w:r>
      <w:r w:rsidR="00894CB3" w:rsidRPr="00894CB3">
        <w:t xml:space="preserve"> </w:t>
      </w:r>
      <w:r w:rsidRPr="00894CB3">
        <w:t>инвесторов.</w:t>
      </w:r>
      <w:r w:rsidR="00894CB3" w:rsidRPr="00894CB3">
        <w:t xml:space="preserve"> </w:t>
      </w:r>
      <w:r w:rsidRPr="00894CB3">
        <w:t>Будущее</w:t>
      </w:r>
      <w:r w:rsidR="00894CB3" w:rsidRPr="00894CB3">
        <w:t xml:space="preserve"> </w:t>
      </w:r>
      <w:r w:rsidRPr="00894CB3">
        <w:t>корпоративного</w:t>
      </w:r>
      <w:r w:rsidR="00894CB3" w:rsidRPr="00894CB3">
        <w:t xml:space="preserve"> </w:t>
      </w:r>
      <w:r w:rsidRPr="00894CB3">
        <w:t>рынка</w:t>
      </w:r>
      <w:r w:rsidR="00894CB3" w:rsidRPr="00894CB3">
        <w:t xml:space="preserve"> - </w:t>
      </w:r>
      <w:r w:rsidRPr="00894CB3">
        <w:t>в</w:t>
      </w:r>
      <w:r w:rsidR="00894CB3" w:rsidRPr="00894CB3">
        <w:t xml:space="preserve"> </w:t>
      </w:r>
      <w:r w:rsidRPr="00894CB3">
        <w:t>развитии</w:t>
      </w:r>
      <w:r w:rsidR="00894CB3" w:rsidRPr="00894CB3">
        <w:t xml:space="preserve"> </w:t>
      </w:r>
      <w:r w:rsidRPr="00894CB3">
        <w:t>облигаций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акций</w:t>
      </w:r>
      <w:r w:rsidR="00894CB3" w:rsidRPr="00894CB3">
        <w:t xml:space="preserve"> </w:t>
      </w:r>
      <w:r w:rsidRPr="00894CB3">
        <w:t>средних</w:t>
      </w:r>
      <w:r w:rsidR="00894CB3" w:rsidRPr="00894CB3">
        <w:t xml:space="preserve"> </w:t>
      </w:r>
      <w:r w:rsidRPr="00894CB3">
        <w:t>компаний.</w:t>
      </w:r>
      <w:r w:rsidR="00894CB3" w:rsidRPr="00894CB3">
        <w:t xml:space="preserve"> </w:t>
      </w:r>
      <w:r w:rsidRPr="00894CB3">
        <w:t>Этому</w:t>
      </w:r>
      <w:r w:rsidR="00894CB3" w:rsidRPr="00894CB3">
        <w:t xml:space="preserve"> </w:t>
      </w:r>
      <w:r w:rsidRPr="00894CB3">
        <w:t>препятствуют</w:t>
      </w:r>
      <w:r w:rsidR="00894CB3" w:rsidRPr="00894CB3">
        <w:t xml:space="preserve"> </w:t>
      </w:r>
      <w:r w:rsidRPr="00894CB3">
        <w:t>объективные</w:t>
      </w:r>
      <w:r w:rsidR="00894CB3" w:rsidRPr="00894CB3">
        <w:t xml:space="preserve"> </w:t>
      </w:r>
      <w:r w:rsidRPr="00894CB3">
        <w:t>причины</w:t>
      </w:r>
      <w:r w:rsidR="00894CB3" w:rsidRPr="00894CB3">
        <w:t xml:space="preserve">: </w:t>
      </w:r>
      <w:r w:rsidRPr="00894CB3">
        <w:t>требование</w:t>
      </w:r>
      <w:r w:rsidR="00894CB3" w:rsidRPr="00894CB3">
        <w:t xml:space="preserve"> </w:t>
      </w:r>
      <w:r w:rsidRPr="00894CB3">
        <w:t>прозрачности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финансовой</w:t>
      </w:r>
      <w:r w:rsidR="00894CB3" w:rsidRPr="00894CB3">
        <w:t xml:space="preserve"> </w:t>
      </w:r>
      <w:r w:rsidRPr="00894CB3">
        <w:t>отчетности,</w:t>
      </w:r>
      <w:r w:rsidR="00894CB3" w:rsidRPr="00894CB3">
        <w:t xml:space="preserve"> </w:t>
      </w:r>
      <w:r w:rsidRPr="00894CB3">
        <w:t>связанные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выпуском</w:t>
      </w:r>
      <w:r w:rsidR="00894CB3" w:rsidRPr="00894CB3">
        <w:t xml:space="preserve"> </w:t>
      </w:r>
      <w:r w:rsidRPr="00894CB3">
        <w:t>расходы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малый</w:t>
      </w:r>
      <w:r w:rsidR="00894CB3" w:rsidRPr="00894CB3">
        <w:t xml:space="preserve"> </w:t>
      </w:r>
      <w:r w:rsidRPr="00894CB3">
        <w:t>объем</w:t>
      </w:r>
      <w:r w:rsidR="00894CB3" w:rsidRPr="00894CB3">
        <w:t xml:space="preserve"> </w:t>
      </w:r>
      <w:r w:rsidRPr="00894CB3">
        <w:t>эмиссий</w:t>
      </w:r>
      <w:r w:rsidR="00894CB3" w:rsidRPr="00894CB3">
        <w:t xml:space="preserve"> - </w:t>
      </w:r>
      <w:r w:rsidRPr="00894CB3">
        <w:t>до</w:t>
      </w:r>
      <w:r w:rsidR="00894CB3" w:rsidRPr="00894CB3">
        <w:t xml:space="preserve"> </w:t>
      </w:r>
      <w:r w:rsidRPr="00894CB3">
        <w:t>одного</w:t>
      </w:r>
      <w:r w:rsidR="00894CB3" w:rsidRPr="00894CB3">
        <w:t xml:space="preserve"> </w:t>
      </w:r>
      <w:r w:rsidRPr="00894CB3">
        <w:t>миллиарда</w:t>
      </w:r>
      <w:r w:rsidR="00894CB3" w:rsidRPr="00894CB3">
        <w:t xml:space="preserve"> </w:t>
      </w:r>
      <w:r w:rsidRPr="00894CB3">
        <w:t>тенге,</w:t>
      </w:r>
      <w:r w:rsidR="00894CB3" w:rsidRPr="00894CB3">
        <w:t xml:space="preserve"> </w:t>
      </w:r>
      <w:r w:rsidRPr="00894CB3">
        <w:t>который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привлекает</w:t>
      </w:r>
      <w:r w:rsidR="00894CB3" w:rsidRPr="00894CB3">
        <w:t xml:space="preserve"> </w:t>
      </w:r>
      <w:r w:rsidRPr="00894CB3">
        <w:t>инвесторов.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2009</w:t>
      </w:r>
      <w:r w:rsidR="00894CB3" w:rsidRPr="00894CB3">
        <w:t xml:space="preserve"> </w:t>
      </w:r>
      <w:r w:rsidRPr="00894CB3">
        <w:t>году</w:t>
      </w:r>
      <w:r w:rsidR="00894CB3" w:rsidRPr="00894CB3">
        <w:t xml:space="preserve"> </w:t>
      </w:r>
      <w:r w:rsidRPr="00894CB3">
        <w:t>было</w:t>
      </w:r>
      <w:r w:rsidR="00894CB3" w:rsidRPr="00894CB3">
        <w:t xml:space="preserve"> </w:t>
      </w:r>
      <w:r w:rsidRPr="00894CB3">
        <w:t>только</w:t>
      </w:r>
      <w:r w:rsidR="00894CB3" w:rsidRPr="00894CB3">
        <w:t xml:space="preserve"> </w:t>
      </w:r>
      <w:r w:rsidRPr="00894CB3">
        <w:t>24</w:t>
      </w:r>
      <w:r w:rsidR="00894CB3" w:rsidRPr="00894CB3">
        <w:t xml:space="preserve"> </w:t>
      </w:r>
      <w:r w:rsidRPr="00894CB3">
        <w:t>выпуска</w:t>
      </w:r>
      <w:r w:rsidR="00894CB3" w:rsidRPr="00894CB3">
        <w:t xml:space="preserve"> </w:t>
      </w:r>
      <w:r w:rsidRPr="00894CB3">
        <w:t>облигаций</w:t>
      </w:r>
      <w:r w:rsidR="00894CB3" w:rsidRPr="00894CB3">
        <w:t xml:space="preserve"> </w:t>
      </w:r>
      <w:r w:rsidRPr="00894CB3">
        <w:t>общим</w:t>
      </w:r>
      <w:r w:rsidR="00894CB3" w:rsidRPr="00894CB3">
        <w:t xml:space="preserve"> </w:t>
      </w:r>
      <w:r w:rsidRPr="00894CB3">
        <w:t>объемом</w:t>
      </w:r>
      <w:r w:rsidR="00894CB3" w:rsidRPr="00894CB3">
        <w:t xml:space="preserve"> </w:t>
      </w:r>
      <w:r w:rsidRPr="00894CB3">
        <w:t>67</w:t>
      </w:r>
      <w:r w:rsidR="00894CB3" w:rsidRPr="00894CB3">
        <w:t xml:space="preserve"> </w:t>
      </w:r>
      <w:r w:rsidRPr="00894CB3">
        <w:t>миллиардов</w:t>
      </w:r>
      <w:r w:rsidR="00894CB3" w:rsidRPr="00894CB3">
        <w:t xml:space="preserve"> </w:t>
      </w:r>
      <w:r w:rsidRPr="00894CB3">
        <w:t>тенге,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них</w:t>
      </w:r>
      <w:r w:rsidR="00894CB3" w:rsidRPr="00894CB3">
        <w:t xml:space="preserve"> </w:t>
      </w:r>
      <w:r w:rsidRPr="00894CB3">
        <w:t>всего</w:t>
      </w:r>
      <w:r w:rsidR="00894CB3" w:rsidRPr="00894CB3">
        <w:t xml:space="preserve"> </w:t>
      </w:r>
      <w:r w:rsidRPr="00894CB3">
        <w:t>пять</w:t>
      </w:r>
      <w:r w:rsidR="00894CB3" w:rsidRPr="00894CB3">
        <w:t xml:space="preserve"> </w:t>
      </w:r>
      <w:r w:rsidRPr="00894CB3">
        <w:t>эмиссий</w:t>
      </w:r>
      <w:r w:rsidR="00894CB3" w:rsidRPr="00894CB3">
        <w:t xml:space="preserve"> </w:t>
      </w:r>
      <w:r w:rsidRPr="00894CB3">
        <w:t>были</w:t>
      </w:r>
      <w:r w:rsidR="00894CB3" w:rsidRPr="00894CB3">
        <w:t xml:space="preserve"> </w:t>
      </w:r>
      <w:r w:rsidRPr="00894CB3">
        <w:t>до</w:t>
      </w:r>
      <w:r w:rsidR="00894CB3" w:rsidRPr="00894CB3">
        <w:t xml:space="preserve"> </w:t>
      </w:r>
      <w:r w:rsidRPr="00894CB3">
        <w:t>одного</w:t>
      </w:r>
      <w:r w:rsidR="00894CB3" w:rsidRPr="00894CB3">
        <w:t xml:space="preserve"> </w:t>
      </w:r>
      <w:r w:rsidRPr="00894CB3">
        <w:t>миллиарда</w:t>
      </w:r>
      <w:r w:rsidR="00894CB3" w:rsidRPr="00894CB3">
        <w:t xml:space="preserve"> </w:t>
      </w:r>
      <w:r w:rsidRPr="00894CB3">
        <w:t>тенге.</w:t>
      </w:r>
      <w:r w:rsidR="00894CB3" w:rsidRPr="00894CB3">
        <w:t xml:space="preserve"> </w:t>
      </w:r>
      <w:r w:rsidRPr="00894CB3">
        <w:t>Малые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средние</w:t>
      </w:r>
      <w:r w:rsidR="00894CB3" w:rsidRPr="00894CB3">
        <w:t xml:space="preserve"> </w:t>
      </w:r>
      <w:r w:rsidRPr="00894CB3">
        <w:t>компании</w:t>
      </w:r>
      <w:r w:rsidR="00894CB3" w:rsidRPr="00894CB3">
        <w:t xml:space="preserve"> </w:t>
      </w:r>
      <w:r w:rsidRPr="00894CB3">
        <w:t>предполагают</w:t>
      </w:r>
      <w:r w:rsidR="00894CB3" w:rsidRPr="00894CB3">
        <w:t xml:space="preserve"> </w:t>
      </w:r>
      <w:r w:rsidRPr="00894CB3">
        <w:t>обращаться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кредитами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банки</w:t>
      </w:r>
      <w:r w:rsidR="00894CB3" w:rsidRPr="00894CB3">
        <w:t xml:space="preserve"> </w:t>
      </w:r>
      <w:r w:rsidRPr="00894CB3">
        <w:t>второго</w:t>
      </w:r>
      <w:r w:rsidR="00894CB3" w:rsidRPr="00894CB3">
        <w:t xml:space="preserve"> </w:t>
      </w:r>
      <w:r w:rsidRPr="00894CB3">
        <w:t>уровня,</w:t>
      </w:r>
      <w:r w:rsidR="00894CB3" w:rsidRPr="00894CB3">
        <w:t xml:space="preserve"> </w:t>
      </w:r>
      <w:r w:rsidRPr="00894CB3">
        <w:t>поэтому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обходится</w:t>
      </w:r>
      <w:r w:rsidR="00894CB3" w:rsidRPr="00894CB3">
        <w:t xml:space="preserve"> </w:t>
      </w:r>
      <w:r w:rsidRPr="00894CB3">
        <w:t>дешевле.</w:t>
      </w:r>
      <w:r w:rsidR="00894CB3" w:rsidRPr="00894CB3">
        <w:t xml:space="preserve"> </w:t>
      </w:r>
      <w:r w:rsidRPr="00894CB3">
        <w:t>Если</w:t>
      </w:r>
      <w:r w:rsidR="00894CB3" w:rsidRPr="00894CB3">
        <w:t xml:space="preserve"> </w:t>
      </w:r>
      <w:r w:rsidRPr="00894CB3">
        <w:t>бы</w:t>
      </w:r>
      <w:r w:rsidR="00894CB3" w:rsidRPr="00894CB3">
        <w:t xml:space="preserve"> </w:t>
      </w:r>
      <w:r w:rsidRPr="00894CB3">
        <w:t>рынок</w:t>
      </w:r>
      <w:r w:rsidR="00894CB3" w:rsidRPr="00894CB3">
        <w:t xml:space="preserve"> </w:t>
      </w:r>
      <w:r w:rsidRPr="00894CB3">
        <w:t>акций</w:t>
      </w:r>
      <w:r w:rsidR="00894CB3" w:rsidRPr="00894CB3">
        <w:t xml:space="preserve"> </w:t>
      </w:r>
      <w:r w:rsidRPr="00894CB3">
        <w:t>активизировался,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появилась</w:t>
      </w:r>
      <w:r w:rsidR="00894CB3" w:rsidRPr="00894CB3">
        <w:t xml:space="preserve"> </w:t>
      </w:r>
      <w:r w:rsidRPr="00894CB3">
        <w:t>бы</w:t>
      </w:r>
      <w:r w:rsidR="00894CB3" w:rsidRPr="00894CB3">
        <w:t xml:space="preserve"> </w:t>
      </w:r>
      <w:r w:rsidRPr="00894CB3">
        <w:t>возможность</w:t>
      </w:r>
      <w:r w:rsidR="00894CB3" w:rsidRPr="00894CB3">
        <w:t xml:space="preserve"> </w:t>
      </w:r>
      <w:r w:rsidRPr="00894CB3">
        <w:t>получать</w:t>
      </w:r>
      <w:r w:rsidR="00894CB3" w:rsidRPr="00894CB3">
        <w:t xml:space="preserve"> </w:t>
      </w:r>
      <w:r w:rsidRPr="00894CB3">
        <w:t>доход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только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дивидендов,</w:t>
      </w:r>
      <w:r w:rsidR="00894CB3" w:rsidRPr="00894CB3">
        <w:t xml:space="preserve"> </w:t>
      </w:r>
      <w:r w:rsidRPr="00894CB3">
        <w:t>но</w:t>
      </w:r>
      <w:r w:rsidR="00894CB3" w:rsidRPr="00894CB3">
        <w:t xml:space="preserve"> </w:t>
      </w:r>
      <w:r w:rsidRPr="00894CB3">
        <w:t>со</w:t>
      </w:r>
      <w:r w:rsidR="00894CB3" w:rsidRPr="00894CB3">
        <w:t xml:space="preserve"> </w:t>
      </w:r>
      <w:r w:rsidRPr="00894CB3">
        <w:t>временем,</w:t>
      </w:r>
      <w:r w:rsidR="00894CB3" w:rsidRPr="00894CB3">
        <w:t xml:space="preserve"> </w:t>
      </w:r>
      <w:r w:rsidRPr="00894CB3">
        <w:t>возможно,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изменения</w:t>
      </w:r>
      <w:r w:rsidR="00894CB3" w:rsidRPr="00894CB3">
        <w:t xml:space="preserve"> </w:t>
      </w:r>
      <w:r w:rsidRPr="00894CB3">
        <w:t>курсовой</w:t>
      </w:r>
      <w:r w:rsidR="00894CB3" w:rsidRPr="00894CB3">
        <w:t xml:space="preserve"> </w:t>
      </w:r>
      <w:r w:rsidRPr="00894CB3">
        <w:t>стоимости</w:t>
      </w:r>
      <w:r w:rsidR="00894CB3" w:rsidRPr="00894CB3">
        <w:t xml:space="preserve"> </w:t>
      </w:r>
      <w:r w:rsidRPr="00894CB3">
        <w:t>акции.</w:t>
      </w:r>
    </w:p>
    <w:p w:rsidR="00B050A2" w:rsidRPr="00894CB3" w:rsidRDefault="00B050A2" w:rsidP="00894CB3">
      <w:pPr>
        <w:shd w:val="clear" w:color="auto" w:fill="FFFFFF"/>
        <w:tabs>
          <w:tab w:val="left" w:pos="726"/>
        </w:tabs>
      </w:pPr>
      <w:r w:rsidRPr="00894CB3">
        <w:t>Активизация</w:t>
      </w:r>
      <w:r w:rsidR="00894CB3" w:rsidRPr="00894CB3">
        <w:t xml:space="preserve"> </w:t>
      </w:r>
      <w:r w:rsidRPr="00894CB3">
        <w:t>рынка</w:t>
      </w:r>
      <w:r w:rsidR="00894CB3" w:rsidRPr="00894CB3">
        <w:t xml:space="preserve"> </w:t>
      </w:r>
      <w:r w:rsidRPr="00894CB3">
        <w:t>акций</w:t>
      </w:r>
      <w:r w:rsidR="00894CB3" w:rsidRPr="00894CB3">
        <w:t xml:space="preserve"> </w:t>
      </w:r>
      <w:r w:rsidRPr="00894CB3">
        <w:t>способствовала</w:t>
      </w:r>
      <w:r w:rsidR="00894CB3" w:rsidRPr="00894CB3">
        <w:t xml:space="preserve"> </w:t>
      </w:r>
      <w:r w:rsidRPr="00894CB3">
        <w:t>бы</w:t>
      </w:r>
      <w:r w:rsidR="00894CB3" w:rsidRPr="00894CB3">
        <w:t xml:space="preserve"> </w:t>
      </w:r>
      <w:r w:rsidRPr="00894CB3">
        <w:t>созданию</w:t>
      </w:r>
      <w:r w:rsidR="00894CB3" w:rsidRPr="00894CB3">
        <w:t xml:space="preserve"> </w:t>
      </w:r>
      <w:r w:rsidRPr="00894CB3">
        <w:t>рыночного</w:t>
      </w:r>
      <w:r w:rsidR="00894CB3" w:rsidRPr="00894CB3">
        <w:t xml:space="preserve"> </w:t>
      </w:r>
      <w:r w:rsidRPr="00894CB3">
        <w:t>механизма,</w:t>
      </w:r>
      <w:r w:rsidR="00894CB3" w:rsidRPr="00894CB3">
        <w:t xml:space="preserve"> </w:t>
      </w:r>
      <w:r w:rsidRPr="00894CB3">
        <w:t>позволяющего</w:t>
      </w:r>
      <w:r w:rsidR="00894CB3" w:rsidRPr="00894CB3">
        <w:t xml:space="preserve"> </w:t>
      </w:r>
      <w:r w:rsidRPr="00894CB3">
        <w:t>обеспечить</w:t>
      </w:r>
      <w:r w:rsidR="00894CB3" w:rsidRPr="00894CB3">
        <w:t xml:space="preserve"> </w:t>
      </w:r>
      <w:r w:rsidRPr="00894CB3">
        <w:t>переток</w:t>
      </w:r>
      <w:r w:rsidR="00894CB3" w:rsidRPr="00894CB3">
        <w:t xml:space="preserve"> </w:t>
      </w:r>
      <w:r w:rsidRPr="00894CB3">
        <w:t>денег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финансового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реальный</w:t>
      </w:r>
      <w:r w:rsidR="00894CB3" w:rsidRPr="00894CB3">
        <w:t xml:space="preserve"> </w:t>
      </w:r>
      <w:r w:rsidRPr="00894CB3">
        <w:t>сектор</w:t>
      </w:r>
      <w:r w:rsidR="00894CB3" w:rsidRPr="00894CB3">
        <w:t xml:space="preserve"> </w:t>
      </w:r>
      <w:r w:rsidRPr="00894CB3">
        <w:t>экономики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решить</w:t>
      </w:r>
      <w:r w:rsidR="00894CB3" w:rsidRPr="00894CB3">
        <w:t xml:space="preserve"> </w:t>
      </w:r>
      <w:r w:rsidRPr="00894CB3">
        <w:t>еще</w:t>
      </w:r>
      <w:r w:rsidR="00894CB3" w:rsidRPr="00894CB3">
        <w:t xml:space="preserve"> </w:t>
      </w:r>
      <w:r w:rsidRPr="00894CB3">
        <w:t>одну</w:t>
      </w:r>
      <w:r w:rsidR="00894CB3" w:rsidRPr="00894CB3">
        <w:t xml:space="preserve"> </w:t>
      </w:r>
      <w:r w:rsidRPr="00894CB3">
        <w:t>проблему</w:t>
      </w:r>
      <w:r w:rsidR="00894CB3" w:rsidRPr="00894CB3">
        <w:t xml:space="preserve"> - </w:t>
      </w:r>
      <w:r w:rsidRPr="00894CB3">
        <w:t>инвестирование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реального</w:t>
      </w:r>
      <w:r w:rsidR="00894CB3" w:rsidRPr="00894CB3">
        <w:t xml:space="preserve"> </w:t>
      </w:r>
      <w:r w:rsidRPr="00894CB3">
        <w:t>сектора</w:t>
      </w:r>
      <w:r w:rsidR="00894CB3" w:rsidRPr="00894CB3">
        <w:t xml:space="preserve"> </w:t>
      </w:r>
      <w:r w:rsidRPr="00894CB3">
        <w:t>экономики</w:t>
      </w:r>
      <w:r w:rsidR="00894CB3" w:rsidRPr="00894CB3">
        <w:t xml:space="preserve"> </w:t>
      </w:r>
      <w:r w:rsidRPr="00894CB3">
        <w:t>Казахстана.</w:t>
      </w:r>
      <w:r w:rsidR="00894CB3" w:rsidRPr="00894CB3">
        <w:t xml:space="preserve"> </w:t>
      </w:r>
      <w:r w:rsidRPr="00894CB3">
        <w:t>Изначально</w:t>
      </w:r>
      <w:r w:rsidR="00894CB3" w:rsidRPr="00894CB3">
        <w:t xml:space="preserve"> </w:t>
      </w:r>
      <w:r w:rsidRPr="00894CB3">
        <w:t>одной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главных</w:t>
      </w:r>
      <w:r w:rsidR="00894CB3" w:rsidRPr="00894CB3">
        <w:t xml:space="preserve"> </w:t>
      </w:r>
      <w:r w:rsidRPr="00894CB3">
        <w:t>целей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реформы</w:t>
      </w:r>
      <w:r w:rsidR="00894CB3" w:rsidRPr="00894CB3">
        <w:t xml:space="preserve"> </w:t>
      </w:r>
      <w:r w:rsidRPr="00894CB3">
        <w:t>было</w:t>
      </w:r>
      <w:r w:rsidR="00894CB3" w:rsidRPr="00894CB3">
        <w:t xml:space="preserve"> </w:t>
      </w:r>
      <w:r w:rsidRPr="00894CB3">
        <w:t>инвестирование</w:t>
      </w:r>
      <w:r w:rsidR="00894CB3" w:rsidRPr="00894CB3">
        <w:t xml:space="preserve"> </w:t>
      </w:r>
      <w:r w:rsidRPr="00894CB3">
        <w:t>накапливаемых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фондах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отечественную</w:t>
      </w:r>
      <w:r w:rsidR="00894CB3" w:rsidRPr="00894CB3">
        <w:t xml:space="preserve"> </w:t>
      </w:r>
      <w:r w:rsidRPr="00894CB3">
        <w:t>производственную</w:t>
      </w:r>
      <w:r w:rsidR="00894CB3" w:rsidRPr="00894CB3">
        <w:t xml:space="preserve"> </w:t>
      </w:r>
      <w:r w:rsidRPr="00894CB3">
        <w:t>сферу,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делается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отечественную</w:t>
      </w:r>
      <w:r w:rsidR="00894CB3" w:rsidRPr="00894CB3">
        <w:t xml:space="preserve"> </w:t>
      </w:r>
      <w:r w:rsidRPr="00894CB3">
        <w:t>производственную</w:t>
      </w:r>
      <w:r w:rsidR="00894CB3" w:rsidRPr="00894CB3">
        <w:t xml:space="preserve"> </w:t>
      </w:r>
      <w:r w:rsidRPr="00894CB3">
        <w:t>сферу,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делается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большинстве</w:t>
      </w:r>
      <w:r w:rsidR="00894CB3" w:rsidRPr="00894CB3">
        <w:t xml:space="preserve"> </w:t>
      </w:r>
      <w:r w:rsidRPr="00894CB3">
        <w:t>стран,</w:t>
      </w:r>
      <w:r w:rsidR="00894CB3" w:rsidRPr="00894CB3">
        <w:t xml:space="preserve"> </w:t>
      </w:r>
      <w:r w:rsidRPr="00894CB3">
        <w:t>где</w:t>
      </w:r>
      <w:r w:rsidR="00894CB3" w:rsidRPr="00894CB3">
        <w:t xml:space="preserve"> </w:t>
      </w:r>
      <w:r w:rsidRPr="00894CB3">
        <w:t>работают</w:t>
      </w:r>
      <w:r w:rsidR="00894CB3" w:rsidRPr="00894CB3">
        <w:t xml:space="preserve"> </w:t>
      </w:r>
      <w:r w:rsidRPr="00894CB3">
        <w:t>аналогичные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системы.</w:t>
      </w:r>
      <w:r w:rsidR="00894CB3" w:rsidRPr="00894CB3">
        <w:t xml:space="preserve"> </w:t>
      </w:r>
      <w:r w:rsidRPr="00894CB3">
        <w:t>Именно</w:t>
      </w:r>
      <w:r w:rsidR="00894CB3" w:rsidRPr="00894CB3">
        <w:t xml:space="preserve"> </w:t>
      </w:r>
      <w:r w:rsidRPr="00894CB3">
        <w:t>ради</w:t>
      </w:r>
      <w:r w:rsidR="00894CB3" w:rsidRPr="00894CB3">
        <w:t xml:space="preserve"> </w:t>
      </w:r>
      <w:r w:rsidRPr="00894CB3">
        <w:t>этого</w:t>
      </w:r>
      <w:r w:rsidR="00894CB3" w:rsidRPr="00894CB3">
        <w:t xml:space="preserve"> </w:t>
      </w:r>
      <w:r w:rsidRPr="00894CB3">
        <w:t>фактора</w:t>
      </w:r>
      <w:r w:rsidR="00894CB3" w:rsidRPr="00894CB3">
        <w:t xml:space="preserve"> </w:t>
      </w:r>
      <w:r w:rsidRPr="00894CB3">
        <w:t>многие</w:t>
      </w:r>
      <w:r w:rsidR="00894CB3" w:rsidRPr="00894CB3">
        <w:t xml:space="preserve"> </w:t>
      </w:r>
      <w:r w:rsidRPr="00894CB3">
        <w:t>страны</w:t>
      </w:r>
      <w:r w:rsidR="00894CB3" w:rsidRPr="00894CB3">
        <w:t xml:space="preserve"> </w:t>
      </w:r>
      <w:r w:rsidRPr="00894CB3">
        <w:t>пошли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серьезные</w:t>
      </w:r>
      <w:r w:rsidR="00894CB3" w:rsidRPr="00894CB3">
        <w:t xml:space="preserve"> </w:t>
      </w:r>
      <w:r w:rsidRPr="00894CB3">
        <w:t>расходы,</w:t>
      </w:r>
      <w:r w:rsidR="00894CB3" w:rsidRPr="00894CB3">
        <w:t xml:space="preserve"> </w:t>
      </w:r>
      <w:r w:rsidRPr="00894CB3">
        <w:t>поиски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трудности</w:t>
      </w:r>
      <w:r w:rsidR="00894CB3" w:rsidRPr="00894CB3">
        <w:t xml:space="preserve"> </w:t>
      </w:r>
      <w:r w:rsidRPr="00894CB3">
        <w:t>кардинального</w:t>
      </w:r>
      <w:r w:rsidR="00894CB3" w:rsidRPr="00894CB3">
        <w:t xml:space="preserve"> </w:t>
      </w:r>
      <w:r w:rsidRPr="00894CB3">
        <w:t>изменения</w:t>
      </w:r>
      <w:r w:rsidR="00894CB3" w:rsidRPr="00894CB3">
        <w:t xml:space="preserve"> </w:t>
      </w:r>
      <w:r w:rsidRPr="00894CB3">
        <w:t>своих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систем.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трудности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расходы</w:t>
      </w:r>
      <w:r w:rsidR="00894CB3" w:rsidRPr="00894CB3">
        <w:t xml:space="preserve"> </w:t>
      </w:r>
      <w:r w:rsidRPr="00894CB3">
        <w:t>введения</w:t>
      </w:r>
      <w:r w:rsidR="00894CB3" w:rsidRPr="00894CB3">
        <w:t xml:space="preserve"> </w:t>
      </w:r>
      <w:r w:rsidRPr="00894CB3">
        <w:t>новой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понес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полном</w:t>
      </w:r>
      <w:r w:rsidR="00894CB3" w:rsidRPr="00894CB3">
        <w:t xml:space="preserve"> </w:t>
      </w:r>
      <w:r w:rsidRPr="00894CB3">
        <w:t>объеме,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плюсами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достоинствами</w:t>
      </w:r>
      <w:r w:rsidR="00894CB3" w:rsidRPr="00894CB3">
        <w:t xml:space="preserve"> </w:t>
      </w:r>
      <w:r w:rsidRPr="00894CB3">
        <w:t>этой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пока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воспользовался.</w:t>
      </w:r>
      <w:r w:rsidR="00894CB3" w:rsidRPr="00894CB3">
        <w:t xml:space="preserve"> </w:t>
      </w:r>
      <w:r w:rsidRPr="00894CB3">
        <w:t>Реальный</w:t>
      </w:r>
      <w:r w:rsidR="00894CB3" w:rsidRPr="00894CB3">
        <w:t xml:space="preserve"> </w:t>
      </w:r>
      <w:r w:rsidRPr="00894CB3">
        <w:t>сектор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инвестируется</w:t>
      </w:r>
      <w:r w:rsidR="00894CB3" w:rsidRPr="00894CB3">
        <w:t xml:space="preserve"> </w:t>
      </w:r>
      <w:r w:rsidRPr="00894CB3">
        <w:t>очень</w:t>
      </w:r>
      <w:r w:rsidR="00894CB3" w:rsidRPr="00894CB3">
        <w:t xml:space="preserve"> </w:t>
      </w:r>
      <w:r w:rsidRPr="00894CB3">
        <w:t>слабо.</w:t>
      </w:r>
    </w:p>
    <w:p w:rsidR="00B050A2" w:rsidRPr="00894CB3" w:rsidRDefault="00B050A2" w:rsidP="00894CB3">
      <w:pPr>
        <w:shd w:val="clear" w:color="auto" w:fill="FFFFFF"/>
        <w:tabs>
          <w:tab w:val="left" w:pos="726"/>
        </w:tabs>
      </w:pPr>
      <w:r w:rsidRPr="00894CB3">
        <w:t>Укрепление</w:t>
      </w:r>
      <w:r w:rsidR="00894CB3" w:rsidRPr="00894CB3">
        <w:t xml:space="preserve"> </w:t>
      </w:r>
      <w:r w:rsidRPr="00894CB3">
        <w:t>тенге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отношению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доллару</w:t>
      </w:r>
      <w:r w:rsidR="00894CB3" w:rsidRPr="00894CB3">
        <w:t xml:space="preserve"> </w:t>
      </w:r>
      <w:r w:rsidRPr="00894CB3">
        <w:t>США</w:t>
      </w:r>
      <w:r w:rsidR="00894CB3" w:rsidRPr="00894CB3">
        <w:t xml:space="preserve"> </w:t>
      </w:r>
      <w:r w:rsidRPr="00894CB3">
        <w:t>стало</w:t>
      </w:r>
      <w:r w:rsidR="00894CB3" w:rsidRPr="00894CB3">
        <w:t xml:space="preserve"> </w:t>
      </w:r>
      <w:r w:rsidRPr="00894CB3">
        <w:t>новым</w:t>
      </w:r>
      <w:r w:rsidR="00894CB3" w:rsidRPr="00894CB3">
        <w:t xml:space="preserve"> </w:t>
      </w:r>
      <w:r w:rsidRPr="00894CB3">
        <w:t>негативным</w:t>
      </w:r>
      <w:r w:rsidR="00894CB3" w:rsidRPr="00894CB3">
        <w:t xml:space="preserve"> </w:t>
      </w:r>
      <w:r w:rsidRPr="00894CB3">
        <w:t>фактором,</w:t>
      </w:r>
      <w:r w:rsidR="00894CB3" w:rsidRPr="00894CB3">
        <w:t xml:space="preserve"> </w:t>
      </w:r>
      <w:r w:rsidRPr="00894CB3">
        <w:t>поскольку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большинства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них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были</w:t>
      </w:r>
      <w:r w:rsidR="00894CB3" w:rsidRPr="00894CB3">
        <w:t xml:space="preserve"> </w:t>
      </w:r>
      <w:r w:rsidRPr="00894CB3">
        <w:t>вложены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тенговые,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долларовые</w:t>
      </w:r>
      <w:r w:rsidR="00894CB3" w:rsidRPr="00894CB3">
        <w:t xml:space="preserve"> </w:t>
      </w:r>
      <w:r w:rsidRPr="00894CB3">
        <w:t>инструменты.</w:t>
      </w:r>
      <w:r w:rsidR="00894CB3" w:rsidRPr="00894CB3">
        <w:t xml:space="preserve"> </w:t>
      </w:r>
      <w:r w:rsidRPr="00894CB3">
        <w:t>Если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момента</w:t>
      </w:r>
      <w:r w:rsidR="00894CB3" w:rsidRPr="00894CB3">
        <w:t xml:space="preserve"> </w:t>
      </w:r>
      <w:r w:rsidRPr="00894CB3">
        <w:t>возникновения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доллар</w:t>
      </w:r>
      <w:r w:rsidR="00894CB3" w:rsidRPr="00894CB3">
        <w:t xml:space="preserve"> </w:t>
      </w:r>
      <w:r w:rsidRPr="00894CB3">
        <w:t>постоянно</w:t>
      </w:r>
      <w:r w:rsidR="00894CB3" w:rsidRPr="00894CB3">
        <w:t xml:space="preserve"> </w:t>
      </w:r>
      <w:r w:rsidRPr="00894CB3">
        <w:t>укреплялся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отношению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тенге,</w:t>
      </w:r>
      <w:r w:rsidR="00894CB3" w:rsidRPr="00894CB3">
        <w:t xml:space="preserve"> </w:t>
      </w:r>
      <w:r w:rsidRPr="00894CB3">
        <w:t>то</w:t>
      </w:r>
      <w:r w:rsidR="00894CB3" w:rsidRPr="00894CB3">
        <w:t xml:space="preserve"> </w:t>
      </w:r>
      <w:r w:rsidRPr="00894CB3">
        <w:t>соответственно,</w:t>
      </w:r>
      <w:r w:rsidR="00894CB3" w:rsidRPr="00894CB3">
        <w:t xml:space="preserve"> </w:t>
      </w:r>
      <w:r w:rsidRPr="00894CB3">
        <w:t>эмитенты</w:t>
      </w:r>
      <w:r w:rsidR="00894CB3" w:rsidRPr="00894CB3">
        <w:t xml:space="preserve"> </w:t>
      </w:r>
      <w:r w:rsidRPr="00894CB3">
        <w:t>выпускали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бумаги,</w:t>
      </w:r>
      <w:r w:rsidR="00894CB3" w:rsidRPr="00894CB3">
        <w:t xml:space="preserve"> </w:t>
      </w:r>
      <w:r w:rsidRPr="00894CB3">
        <w:t>привязанные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доллару.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2006</w:t>
      </w:r>
      <w:r w:rsidR="00894CB3" w:rsidRPr="00894CB3">
        <w:t xml:space="preserve"> </w:t>
      </w:r>
      <w:r w:rsidRPr="00894CB3">
        <w:t>году</w:t>
      </w:r>
      <w:r w:rsidR="00894CB3" w:rsidRPr="00894CB3">
        <w:t xml:space="preserve"> </w:t>
      </w:r>
      <w:r w:rsidRPr="00894CB3">
        <w:t>произошел</w:t>
      </w:r>
      <w:r w:rsidR="00894CB3" w:rsidRPr="00894CB3">
        <w:t xml:space="preserve"> </w:t>
      </w:r>
      <w:r w:rsidRPr="00894CB3">
        <w:t>значительный</w:t>
      </w:r>
      <w:r w:rsidR="00894CB3" w:rsidRPr="00894CB3">
        <w:t xml:space="preserve"> </w:t>
      </w:r>
      <w:r w:rsidRPr="00894CB3">
        <w:t>разворот</w:t>
      </w:r>
      <w:r w:rsidR="00894CB3" w:rsidRPr="00894CB3">
        <w:t xml:space="preserve"> </w:t>
      </w:r>
      <w:r w:rsidRPr="00894CB3">
        <w:t>тенденции</w:t>
      </w:r>
      <w:r w:rsidR="00894CB3" w:rsidRPr="00894CB3">
        <w:t xml:space="preserve"> </w:t>
      </w:r>
      <w:r w:rsidRPr="00894CB3">
        <w:t>стоимость</w:t>
      </w:r>
      <w:r w:rsidR="00894CB3" w:rsidRPr="00894CB3">
        <w:t xml:space="preserve"> </w:t>
      </w:r>
      <w:r w:rsidRPr="00894CB3">
        <w:t>доллара.</w:t>
      </w:r>
      <w:r w:rsidR="00894CB3" w:rsidRPr="00894CB3">
        <w:t xml:space="preserve"> </w:t>
      </w:r>
      <w:r w:rsidRPr="00894CB3">
        <w:t>Он</w:t>
      </w:r>
      <w:r w:rsidR="00894CB3" w:rsidRPr="00894CB3">
        <w:t xml:space="preserve"> </w:t>
      </w:r>
      <w:r w:rsidRPr="00894CB3">
        <w:t>начал</w:t>
      </w:r>
      <w:r w:rsidR="00894CB3" w:rsidRPr="00894CB3">
        <w:t xml:space="preserve"> </w:t>
      </w:r>
      <w:r w:rsidRPr="00894CB3">
        <w:t>обесцениваться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отношению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евро,</w:t>
      </w:r>
      <w:r w:rsidR="00894CB3" w:rsidRPr="00894CB3">
        <w:t xml:space="preserve"> </w:t>
      </w:r>
      <w:r w:rsidRPr="00894CB3">
        <w:t>так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отношению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тенге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российскому</w:t>
      </w:r>
      <w:r w:rsidR="00894CB3" w:rsidRPr="00894CB3">
        <w:t xml:space="preserve"> </w:t>
      </w:r>
      <w:r w:rsidRPr="00894CB3">
        <w:t>рублю.</w:t>
      </w:r>
      <w:r w:rsidR="00894CB3" w:rsidRPr="00894CB3">
        <w:t xml:space="preserve"> </w:t>
      </w:r>
      <w:r w:rsidRPr="00894CB3">
        <w:t>Потери</w:t>
      </w:r>
      <w:r w:rsidR="00894CB3" w:rsidRPr="00894CB3">
        <w:t xml:space="preserve"> </w:t>
      </w:r>
      <w:r w:rsidRPr="00894CB3">
        <w:t>НПФ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2006</w:t>
      </w:r>
      <w:r w:rsidR="00894CB3" w:rsidRPr="00894CB3">
        <w:t xml:space="preserve"> </w:t>
      </w:r>
      <w:r w:rsidRPr="00894CB3">
        <w:t>году</w:t>
      </w:r>
      <w:r w:rsidR="00894CB3" w:rsidRPr="00894CB3">
        <w:t xml:space="preserve"> </w:t>
      </w:r>
      <w:r w:rsidRPr="00894CB3">
        <w:t>составили</w:t>
      </w:r>
      <w:r w:rsidR="00894CB3" w:rsidRPr="00894CB3">
        <w:t xml:space="preserve"> </w:t>
      </w:r>
      <w:r w:rsidRPr="00894CB3">
        <w:t>примерно</w:t>
      </w:r>
      <w:r w:rsidR="00894CB3" w:rsidRPr="00894CB3">
        <w:t xml:space="preserve"> </w:t>
      </w:r>
      <w:r w:rsidRPr="00894CB3">
        <w:t>80</w:t>
      </w:r>
      <w:r w:rsidR="00894CB3" w:rsidRPr="00894CB3">
        <w:t xml:space="preserve"> </w:t>
      </w:r>
      <w:r w:rsidRPr="00894CB3">
        <w:t>млн.</w:t>
      </w:r>
      <w:r w:rsidR="00894CB3" w:rsidRPr="00894CB3">
        <w:t xml:space="preserve"> </w:t>
      </w:r>
      <w:r w:rsidRPr="00894CB3">
        <w:t>долларов</w:t>
      </w:r>
      <w:r w:rsidR="00894CB3" w:rsidRPr="00894CB3">
        <w:t xml:space="preserve"> (</w:t>
      </w:r>
      <w:r w:rsidRPr="00894CB3">
        <w:t>исходя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восьми</w:t>
      </w:r>
      <w:r w:rsidR="00894CB3" w:rsidRPr="00894CB3">
        <w:t xml:space="preserve"> </w:t>
      </w:r>
      <w:r w:rsidRPr="00894CB3">
        <w:t>процентной</w:t>
      </w:r>
      <w:r w:rsidR="00894CB3" w:rsidRPr="00894CB3">
        <w:t xml:space="preserve"> </w:t>
      </w:r>
      <w:r w:rsidRPr="00894CB3">
        <w:t>девальвации</w:t>
      </w:r>
      <w:r w:rsidR="00894CB3" w:rsidRPr="00894CB3">
        <w:t xml:space="preserve"> </w:t>
      </w:r>
      <w:r w:rsidRPr="00894CB3">
        <w:t>долларовых</w:t>
      </w:r>
      <w:r w:rsidR="00894CB3" w:rsidRPr="00894CB3">
        <w:t xml:space="preserve"> </w:t>
      </w:r>
      <w:r w:rsidRPr="00894CB3">
        <w:t>активов,</w:t>
      </w:r>
      <w:r w:rsidR="00894CB3" w:rsidRPr="00894CB3">
        <w:t xml:space="preserve"> </w:t>
      </w:r>
      <w:r w:rsidRPr="00894CB3">
        <w:t>которых</w:t>
      </w:r>
      <w:r w:rsidR="00894CB3" w:rsidRPr="00894CB3">
        <w:t xml:space="preserve"> </w:t>
      </w:r>
      <w:r w:rsidRPr="00894CB3">
        <w:t>у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было</w:t>
      </w:r>
      <w:r w:rsidR="00894CB3" w:rsidRPr="00894CB3">
        <w:t xml:space="preserve"> </w:t>
      </w:r>
      <w:r w:rsidRPr="00894CB3">
        <w:t>порядка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млрд.</w:t>
      </w:r>
      <w:r w:rsidR="00894CB3" w:rsidRPr="00894CB3">
        <w:t xml:space="preserve"> </w:t>
      </w:r>
      <w:r w:rsidRPr="00894CB3">
        <w:t>долларов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валютных</w:t>
      </w:r>
      <w:r w:rsidR="00894CB3" w:rsidRPr="00894CB3">
        <w:t xml:space="preserve"> </w:t>
      </w:r>
      <w:r w:rsidRPr="00894CB3">
        <w:t>бумагах</w:t>
      </w:r>
      <w:r w:rsidR="00894CB3" w:rsidRPr="00894CB3">
        <w:t>).</w:t>
      </w:r>
    </w:p>
    <w:p w:rsidR="00894CB3" w:rsidRPr="00894CB3" w:rsidRDefault="00B050A2" w:rsidP="00894CB3">
      <w:pPr>
        <w:shd w:val="clear" w:color="auto" w:fill="FFFFFF"/>
        <w:tabs>
          <w:tab w:val="left" w:pos="726"/>
        </w:tabs>
      </w:pPr>
      <w:r w:rsidRPr="00894CB3">
        <w:t>Вследствие</w:t>
      </w:r>
      <w:r w:rsidR="00894CB3" w:rsidRPr="00894CB3">
        <w:t xml:space="preserve"> </w:t>
      </w:r>
      <w:r w:rsidRPr="00894CB3">
        <w:t>неликвидности</w:t>
      </w:r>
      <w:r w:rsidR="00894CB3" w:rsidRPr="00894CB3">
        <w:t xml:space="preserve"> </w:t>
      </w:r>
      <w:r w:rsidRPr="00894CB3">
        <w:t>казахстанского</w:t>
      </w:r>
      <w:r w:rsidR="00894CB3" w:rsidRPr="00894CB3">
        <w:t xml:space="preserve"> </w:t>
      </w:r>
      <w:r w:rsidRPr="00894CB3">
        <w:t>фондового</w:t>
      </w:r>
      <w:r w:rsidR="00894CB3" w:rsidRPr="00894CB3">
        <w:t xml:space="preserve"> </w:t>
      </w:r>
      <w:r w:rsidRPr="00894CB3">
        <w:t>рынка,</w:t>
      </w:r>
      <w:r w:rsidR="00894CB3" w:rsidRPr="00894CB3">
        <w:t xml:space="preserve"> </w:t>
      </w:r>
      <w:r w:rsidRPr="00894CB3">
        <w:t>то</w:t>
      </w:r>
      <w:r w:rsidR="00894CB3" w:rsidRPr="00894CB3">
        <w:t xml:space="preserve"> </w:t>
      </w:r>
      <w:r w:rsidRPr="00894CB3">
        <w:t>есть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резко</w:t>
      </w:r>
      <w:r w:rsidR="00894CB3" w:rsidRPr="00894CB3">
        <w:t xml:space="preserve"> </w:t>
      </w:r>
      <w:r w:rsidRPr="00894CB3">
        <w:t>падающем</w:t>
      </w:r>
      <w:r w:rsidR="00894CB3" w:rsidRPr="00894CB3">
        <w:t xml:space="preserve"> </w:t>
      </w:r>
      <w:r w:rsidRPr="00894CB3">
        <w:t>долларе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могут</w:t>
      </w:r>
      <w:r w:rsidR="00894CB3" w:rsidRPr="00894CB3">
        <w:t xml:space="preserve"> </w:t>
      </w:r>
      <w:r w:rsidRPr="00894CB3">
        <w:t>оперативно</w:t>
      </w:r>
      <w:r w:rsidR="00894CB3" w:rsidRPr="00894CB3">
        <w:t xml:space="preserve"> </w:t>
      </w:r>
      <w:r w:rsidRPr="00894CB3">
        <w:t>реализовать</w:t>
      </w:r>
      <w:r w:rsidR="00894CB3" w:rsidRPr="00894CB3">
        <w:t xml:space="preserve"> </w:t>
      </w:r>
      <w:r w:rsidRPr="00894CB3">
        <w:t>все</w:t>
      </w:r>
      <w:r w:rsidR="00894CB3" w:rsidRPr="00894CB3">
        <w:t xml:space="preserve"> </w:t>
      </w:r>
      <w:r w:rsidRPr="00894CB3">
        <w:t>свои</w:t>
      </w:r>
      <w:r w:rsidR="00894CB3" w:rsidRPr="00894CB3">
        <w:t xml:space="preserve"> </w:t>
      </w:r>
      <w:r w:rsidRPr="00894CB3">
        <w:t>долларовые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перейти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тенговые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бумаги,</w:t>
      </w:r>
      <w:r w:rsidR="00894CB3" w:rsidRPr="00894CB3">
        <w:t xml:space="preserve"> </w:t>
      </w:r>
      <w:r w:rsidRPr="00894CB3">
        <w:t>потому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смогут</w:t>
      </w:r>
      <w:r w:rsidR="00894CB3" w:rsidRPr="00894CB3">
        <w:t xml:space="preserve"> </w:t>
      </w:r>
      <w:r w:rsidRPr="00894CB3">
        <w:t>найти</w:t>
      </w:r>
      <w:r w:rsidR="00894CB3" w:rsidRPr="00894CB3">
        <w:t xml:space="preserve"> </w:t>
      </w:r>
      <w:r w:rsidRPr="00894CB3">
        <w:t>спрос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эти</w:t>
      </w:r>
      <w:r w:rsidR="00894CB3" w:rsidRPr="00894CB3">
        <w:t xml:space="preserve"> </w:t>
      </w:r>
      <w:r w:rsidRPr="00894CB3">
        <w:t>бумаги.</w:t>
      </w:r>
      <w:r w:rsidR="00894CB3" w:rsidRPr="00894CB3">
        <w:t xml:space="preserve"> </w:t>
      </w:r>
      <w:r w:rsidRPr="00894CB3">
        <w:t>Необходим</w:t>
      </w:r>
      <w:r w:rsidR="00894CB3" w:rsidRPr="00894CB3">
        <w:t xml:space="preserve"> </w:t>
      </w:r>
      <w:r w:rsidRPr="00894CB3">
        <w:t>механизм</w:t>
      </w:r>
      <w:r w:rsidR="00894CB3" w:rsidRPr="00894CB3">
        <w:t xml:space="preserve"> </w:t>
      </w:r>
      <w:r w:rsidRPr="00894CB3">
        <w:t>валютного</w:t>
      </w:r>
      <w:r w:rsidR="00894CB3" w:rsidRPr="00894CB3">
        <w:t xml:space="preserve"> </w:t>
      </w:r>
      <w:r w:rsidRPr="00894CB3">
        <w:t>хеджирования,</w:t>
      </w:r>
      <w:r w:rsidR="00894CB3" w:rsidRPr="00894CB3">
        <w:t xml:space="preserve"> </w:t>
      </w:r>
      <w:r w:rsidRPr="00894CB3">
        <w:t>чтобы</w:t>
      </w:r>
      <w:r w:rsidR="00894CB3" w:rsidRPr="00894CB3">
        <w:t xml:space="preserve"> </w:t>
      </w:r>
      <w:r w:rsidRPr="00894CB3">
        <w:t>обезопасить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подобных</w:t>
      </w:r>
      <w:r w:rsidR="00894CB3" w:rsidRPr="00894CB3">
        <w:t xml:space="preserve"> </w:t>
      </w:r>
      <w:r w:rsidRPr="00894CB3">
        <w:t>неприятностей.</w:t>
      </w:r>
      <w:r w:rsidR="00894CB3" w:rsidRPr="00894CB3">
        <w:t xml:space="preserve"> </w:t>
      </w:r>
      <w:r w:rsidRPr="00894CB3">
        <w:t>Агентство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регулированию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надзору</w:t>
      </w:r>
      <w:r w:rsidR="00894CB3" w:rsidRPr="00894CB3">
        <w:t xml:space="preserve"> </w:t>
      </w:r>
      <w:r w:rsidRPr="00894CB3">
        <w:t>финансового</w:t>
      </w:r>
      <w:r w:rsidR="00894CB3" w:rsidRPr="00894CB3">
        <w:t xml:space="preserve"> </w:t>
      </w:r>
      <w:r w:rsidRPr="00894CB3">
        <w:t>рынка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организаций</w:t>
      </w:r>
      <w:r w:rsidR="00894CB3" w:rsidRPr="00894CB3">
        <w:t xml:space="preserve"> </w:t>
      </w:r>
      <w:r w:rsidRPr="00894CB3">
        <w:t>планирует</w:t>
      </w:r>
      <w:r w:rsidR="00894CB3" w:rsidRPr="00894CB3">
        <w:t xml:space="preserve"> </w:t>
      </w:r>
      <w:r w:rsidRPr="00894CB3">
        <w:t>внести</w:t>
      </w:r>
      <w:r w:rsidR="00894CB3" w:rsidRPr="00894CB3">
        <w:t xml:space="preserve"> </w:t>
      </w:r>
      <w:r w:rsidRPr="00894CB3">
        <w:t>необходимые</w:t>
      </w:r>
      <w:r w:rsidR="00894CB3" w:rsidRPr="00894CB3">
        <w:t xml:space="preserve"> </w:t>
      </w:r>
      <w:r w:rsidRPr="00894CB3">
        <w:t>поправки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законодательство,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бы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могли</w:t>
      </w:r>
      <w:r w:rsidR="00894CB3" w:rsidRPr="00894CB3">
        <w:t xml:space="preserve"> </w:t>
      </w:r>
      <w:r w:rsidRPr="00894CB3">
        <w:t>защитить</w:t>
      </w:r>
      <w:r w:rsidR="00894CB3" w:rsidRPr="00894CB3">
        <w:t xml:space="preserve"> </w:t>
      </w:r>
      <w:r w:rsidRPr="00894CB3">
        <w:t>свои</w:t>
      </w:r>
      <w:r w:rsidR="00894CB3" w:rsidRPr="00894CB3">
        <w:t xml:space="preserve"> </w:t>
      </w:r>
      <w:r w:rsidRPr="00894CB3">
        <w:t>инвестиции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валютные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рисков,</w:t>
      </w:r>
      <w:r w:rsidR="00894CB3" w:rsidRPr="00894CB3">
        <w:t xml:space="preserve"> </w:t>
      </w:r>
      <w:r w:rsidRPr="00894CB3">
        <w:t>связанных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изменениями</w:t>
      </w:r>
      <w:r w:rsidR="00894CB3" w:rsidRPr="00894CB3">
        <w:t xml:space="preserve"> </w:t>
      </w:r>
      <w:r w:rsidRPr="00894CB3">
        <w:t>курса.</w:t>
      </w:r>
    </w:p>
    <w:p w:rsidR="00894CB3" w:rsidRPr="00894CB3" w:rsidRDefault="00B050A2" w:rsidP="00894CB3">
      <w:pPr>
        <w:shd w:val="clear" w:color="auto" w:fill="FFFFFF"/>
        <w:tabs>
          <w:tab w:val="left" w:pos="726"/>
        </w:tabs>
      </w:pPr>
      <w:r w:rsidRPr="00894CB3">
        <w:t>Для</w:t>
      </w:r>
      <w:r w:rsidR="00894CB3" w:rsidRPr="00894CB3">
        <w:t xml:space="preserve"> </w:t>
      </w:r>
      <w:r w:rsidRPr="00894CB3">
        <w:t>решения</w:t>
      </w:r>
      <w:r w:rsidR="00894CB3" w:rsidRPr="00894CB3">
        <w:t xml:space="preserve"> </w:t>
      </w:r>
      <w:r w:rsidRPr="00894CB3">
        <w:t>проблем</w:t>
      </w:r>
      <w:r w:rsidR="00894CB3" w:rsidRPr="00894CB3">
        <w:t xml:space="preserve"> </w:t>
      </w:r>
      <w:r w:rsidRPr="00894CB3">
        <w:t>профессионализма</w:t>
      </w:r>
      <w:r w:rsidR="00894CB3" w:rsidRPr="00894CB3">
        <w:t xml:space="preserve"> </w:t>
      </w:r>
      <w:r w:rsidRPr="00894CB3">
        <w:t>менеджмента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инвестиционным</w:t>
      </w:r>
      <w:r w:rsidR="00894CB3" w:rsidRPr="00894CB3">
        <w:t xml:space="preserve"> </w:t>
      </w:r>
      <w:r w:rsidRPr="00894CB3">
        <w:t>портфелем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анализе</w:t>
      </w:r>
      <w:r w:rsidR="00894CB3" w:rsidRPr="00894CB3">
        <w:t xml:space="preserve"> </w:t>
      </w:r>
      <w:r w:rsidRPr="00894CB3">
        <w:t>современных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инструментов</w:t>
      </w:r>
      <w:r w:rsidR="00894CB3" w:rsidRPr="00894CB3">
        <w:t xml:space="preserve"> </w:t>
      </w:r>
      <w:r w:rsidRPr="00894CB3">
        <w:t>необходимо</w:t>
      </w:r>
      <w:r w:rsidR="00894CB3" w:rsidRPr="00894CB3">
        <w:t xml:space="preserve"> </w:t>
      </w:r>
      <w:r w:rsidRPr="00894CB3">
        <w:t>использование</w:t>
      </w:r>
      <w:r w:rsidR="00894CB3" w:rsidRPr="00894CB3">
        <w:t xml:space="preserve"> </w:t>
      </w:r>
      <w:r w:rsidRPr="00894CB3">
        <w:t>актуальной</w:t>
      </w:r>
      <w:r w:rsidR="00894CB3" w:rsidRPr="00894CB3">
        <w:t xml:space="preserve"> </w:t>
      </w:r>
      <w:r w:rsidRPr="00894CB3">
        <w:t>оценки,</w:t>
      </w:r>
      <w:r w:rsidR="00894CB3" w:rsidRPr="00894CB3">
        <w:t xml:space="preserve"> </w:t>
      </w:r>
      <w:r w:rsidRPr="00894CB3">
        <w:t>нашедшей</w:t>
      </w:r>
      <w:r w:rsidR="00894CB3" w:rsidRPr="00894CB3">
        <w:t xml:space="preserve"> </w:t>
      </w:r>
      <w:r w:rsidRPr="00894CB3">
        <w:t>широкое</w:t>
      </w:r>
      <w:r w:rsidR="00894CB3" w:rsidRPr="00894CB3">
        <w:t xml:space="preserve"> </w:t>
      </w:r>
      <w:r w:rsidRPr="00894CB3">
        <w:t>применение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мировой</w:t>
      </w:r>
      <w:r w:rsidR="00894CB3" w:rsidRPr="00894CB3">
        <w:t xml:space="preserve"> </w:t>
      </w:r>
      <w:r w:rsidRPr="00894CB3">
        <w:t>практике</w:t>
      </w:r>
      <w:r w:rsidR="00894CB3" w:rsidRPr="00894CB3">
        <w:t xml:space="preserve"> </w:t>
      </w:r>
      <w:r w:rsidRPr="00894CB3">
        <w:t>страхования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обеспечения.</w:t>
      </w:r>
    </w:p>
    <w:p w:rsidR="00B050A2" w:rsidRPr="00894CB3" w:rsidRDefault="00B050A2" w:rsidP="00894CB3">
      <w:pPr>
        <w:shd w:val="clear" w:color="auto" w:fill="FFFFFF"/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зарубежной</w:t>
      </w:r>
      <w:r w:rsidR="00894CB3" w:rsidRPr="00894CB3">
        <w:t xml:space="preserve"> </w:t>
      </w:r>
      <w:r w:rsidRPr="00894CB3">
        <w:t>практике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организации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его</w:t>
      </w:r>
      <w:r w:rsidR="00894CB3" w:rsidRPr="00894CB3">
        <w:t xml:space="preserve"> </w:t>
      </w:r>
      <w:r w:rsidRPr="00894CB3">
        <w:t>управлении</w:t>
      </w:r>
      <w:r w:rsidR="00894CB3" w:rsidRPr="00894CB3">
        <w:t xml:space="preserve"> </w:t>
      </w:r>
      <w:r w:rsidRPr="00894CB3">
        <w:t>необходимо</w:t>
      </w:r>
      <w:r w:rsidR="00894CB3" w:rsidRPr="00894CB3">
        <w:t xml:space="preserve"> </w:t>
      </w:r>
      <w:r w:rsidRPr="00894CB3">
        <w:t>стремиться</w:t>
      </w:r>
      <w:r w:rsidR="00894CB3" w:rsidRPr="00894CB3">
        <w:t xml:space="preserve"> </w:t>
      </w:r>
      <w:r w:rsidRPr="00894CB3">
        <w:t>сбалансировать</w:t>
      </w:r>
      <w:r w:rsidR="00894CB3" w:rsidRPr="00894CB3">
        <w:t xml:space="preserve"> </w:t>
      </w:r>
      <w:r w:rsidRPr="00894CB3">
        <w:t>суммы</w:t>
      </w:r>
      <w:r w:rsidR="00894CB3" w:rsidRPr="00894CB3">
        <w:t xml:space="preserve"> </w:t>
      </w:r>
      <w:r w:rsidRPr="00894CB3">
        <w:t>взносов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учетом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средств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ожидаемыми</w:t>
      </w:r>
      <w:r w:rsidR="00894CB3" w:rsidRPr="00894CB3">
        <w:t xml:space="preserve"> </w:t>
      </w:r>
      <w:r w:rsidRPr="00894CB3">
        <w:t>выплатами</w:t>
      </w:r>
      <w:r w:rsidR="00894CB3" w:rsidRPr="00894CB3">
        <w:t xml:space="preserve"> </w:t>
      </w:r>
      <w:r w:rsidRPr="00894CB3">
        <w:t>пенсий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операционными</w:t>
      </w:r>
      <w:r w:rsidR="00894CB3" w:rsidRPr="00894CB3">
        <w:t xml:space="preserve"> </w:t>
      </w:r>
      <w:r w:rsidRPr="00894CB3">
        <w:t>расходами</w:t>
      </w:r>
      <w:r w:rsidR="00894CB3" w:rsidRPr="00894CB3">
        <w:t xml:space="preserve"> </w:t>
      </w:r>
      <w:r w:rsidRPr="00894CB3">
        <w:t>фонда.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того,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бы</w:t>
      </w:r>
      <w:r w:rsidR="00894CB3" w:rsidRPr="00894CB3">
        <w:t xml:space="preserve"> </w:t>
      </w:r>
      <w:r w:rsidRPr="00894CB3">
        <w:t>знать,</w:t>
      </w:r>
      <w:r w:rsidR="00894CB3" w:rsidRPr="00894CB3">
        <w:t xml:space="preserve"> </w:t>
      </w:r>
      <w:r w:rsidRPr="00894CB3">
        <w:t>способен</w:t>
      </w:r>
      <w:r w:rsidR="00894CB3" w:rsidRPr="00894CB3">
        <w:t xml:space="preserve"> </w:t>
      </w:r>
      <w:r w:rsidRPr="00894CB3">
        <w:t>ли</w:t>
      </w:r>
      <w:r w:rsidR="00894CB3" w:rsidRPr="00894CB3">
        <w:t xml:space="preserve"> </w:t>
      </w:r>
      <w:r w:rsidRPr="00894CB3">
        <w:t>пенсионный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</w:t>
      </w:r>
      <w:r w:rsidRPr="00894CB3">
        <w:t>отвечать</w:t>
      </w:r>
      <w:r w:rsidR="00894CB3" w:rsidRPr="00894CB3">
        <w:t xml:space="preserve"> </w:t>
      </w:r>
      <w:r w:rsidRPr="00894CB3">
        <w:t>перед</w:t>
      </w:r>
      <w:r w:rsidR="00894CB3" w:rsidRPr="00894CB3">
        <w:t xml:space="preserve"> </w:t>
      </w:r>
      <w:r w:rsidRPr="00894CB3">
        <w:t>получателями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своим</w:t>
      </w:r>
      <w:r w:rsidR="00894CB3" w:rsidRPr="00894CB3">
        <w:t xml:space="preserve"> </w:t>
      </w:r>
      <w:r w:rsidRPr="00894CB3">
        <w:t>обязательствам,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развитых</w:t>
      </w:r>
      <w:r w:rsidR="00894CB3" w:rsidRPr="00894CB3">
        <w:t xml:space="preserve"> </w:t>
      </w:r>
      <w:r w:rsidRPr="00894CB3">
        <w:t>странах</w:t>
      </w:r>
      <w:r w:rsidR="00894CB3" w:rsidRPr="00894CB3">
        <w:t xml:space="preserve"> </w:t>
      </w:r>
      <w:r w:rsidRPr="00894CB3">
        <w:t>периодически</w:t>
      </w:r>
      <w:r w:rsidR="00894CB3" w:rsidRPr="00894CB3">
        <w:t xml:space="preserve"> </w:t>
      </w:r>
      <w:r w:rsidRPr="00894CB3">
        <w:t>проводят</w:t>
      </w:r>
      <w:r w:rsidR="00894CB3" w:rsidRPr="00894CB3">
        <w:t xml:space="preserve"> </w:t>
      </w:r>
      <w:r w:rsidRPr="00894CB3">
        <w:t>актуальное</w:t>
      </w:r>
      <w:r w:rsidR="00894CB3" w:rsidRPr="00894CB3">
        <w:t xml:space="preserve"> </w:t>
      </w:r>
      <w:r w:rsidRPr="00894CB3">
        <w:t>оценивание.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этих</w:t>
      </w:r>
      <w:r w:rsidR="00894CB3" w:rsidRPr="00894CB3">
        <w:t xml:space="preserve"> </w:t>
      </w:r>
      <w:r w:rsidRPr="00894CB3">
        <w:t>странах</w:t>
      </w:r>
      <w:r w:rsidR="00894CB3" w:rsidRPr="00894CB3">
        <w:t xml:space="preserve"> </w:t>
      </w:r>
      <w:r w:rsidRPr="00894CB3">
        <w:t>актуарное</w:t>
      </w:r>
      <w:r w:rsidR="00894CB3" w:rsidRPr="00894CB3">
        <w:t xml:space="preserve"> </w:t>
      </w:r>
      <w:r w:rsidRPr="00894CB3">
        <w:t>обслуживание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выделилось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самостоятельный</w:t>
      </w:r>
      <w:r w:rsidR="00894CB3" w:rsidRPr="00894CB3">
        <w:t xml:space="preserve"> </w:t>
      </w:r>
      <w:r w:rsidRPr="00894CB3">
        <w:t>вид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осуществляется</w:t>
      </w:r>
      <w:r w:rsidR="00894CB3" w:rsidRPr="00894CB3">
        <w:t xml:space="preserve"> </w:t>
      </w:r>
      <w:r w:rsidRPr="00894CB3">
        <w:t>высококвалифицированными</w:t>
      </w:r>
      <w:r w:rsidR="00894CB3" w:rsidRPr="00894CB3">
        <w:t xml:space="preserve"> </w:t>
      </w:r>
      <w:r w:rsidRPr="00894CB3">
        <w:t>специалистами</w:t>
      </w:r>
      <w:r w:rsidR="00894CB3" w:rsidRPr="00894CB3">
        <w:t xml:space="preserve"> - </w:t>
      </w:r>
      <w:r w:rsidRPr="00894CB3">
        <w:t>актуариями.</w:t>
      </w:r>
      <w:r w:rsidR="00894CB3" w:rsidRPr="00894CB3">
        <w:t xml:space="preserve"> </w:t>
      </w:r>
      <w:r w:rsidRPr="00894CB3">
        <w:t>Российское</w:t>
      </w:r>
      <w:r w:rsidR="00894CB3" w:rsidRPr="00894CB3">
        <w:t xml:space="preserve"> </w:t>
      </w:r>
      <w:r w:rsidRPr="00894CB3">
        <w:t>пенсионное</w:t>
      </w:r>
      <w:r w:rsidR="00894CB3" w:rsidRPr="00894CB3">
        <w:t xml:space="preserve"> </w:t>
      </w:r>
      <w:r w:rsidRPr="00894CB3">
        <w:t>законодательство</w:t>
      </w:r>
      <w:r w:rsidR="00894CB3" w:rsidRPr="00894CB3">
        <w:t xml:space="preserve"> </w:t>
      </w:r>
      <w:r w:rsidRPr="00894CB3">
        <w:t>определяет</w:t>
      </w:r>
      <w:r w:rsidR="00894CB3" w:rsidRPr="00894CB3">
        <w:t xml:space="preserve"> </w:t>
      </w:r>
      <w:r w:rsidRPr="00894CB3">
        <w:t>необходимость</w:t>
      </w:r>
      <w:r w:rsidR="00894CB3" w:rsidRPr="00894CB3">
        <w:t xml:space="preserve"> </w:t>
      </w:r>
      <w:r w:rsidRPr="00894CB3">
        <w:t>актуарного</w:t>
      </w:r>
      <w:r w:rsidR="00894CB3" w:rsidRPr="00894CB3">
        <w:t xml:space="preserve"> </w:t>
      </w:r>
      <w:r w:rsidRPr="00894CB3">
        <w:t>оценивания</w:t>
      </w:r>
      <w:r w:rsidR="00894CB3" w:rsidRPr="00894CB3">
        <w:t xml:space="preserve"> </w:t>
      </w:r>
      <w:r w:rsidRPr="00894CB3">
        <w:t>принятых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обязательств</w:t>
      </w:r>
      <w:r w:rsidR="00894CB3" w:rsidRPr="00894CB3">
        <w:t xml:space="preserve"> </w:t>
      </w:r>
      <w:r w:rsidRPr="00894CB3">
        <w:t>перед</w:t>
      </w:r>
      <w:r w:rsidR="00894CB3" w:rsidRPr="00894CB3">
        <w:t xml:space="preserve"> </w:t>
      </w:r>
      <w:r w:rsidRPr="00894CB3">
        <w:t>участниками,</w:t>
      </w:r>
      <w:r w:rsidR="00894CB3" w:rsidRPr="00894CB3">
        <w:t xml:space="preserve"> </w:t>
      </w:r>
      <w:r w:rsidRPr="00894CB3">
        <w:t>порядка</w:t>
      </w:r>
      <w:r w:rsidR="00894CB3" w:rsidRPr="00894CB3">
        <w:t xml:space="preserve"> </w:t>
      </w:r>
      <w:r w:rsidRPr="00894CB3">
        <w:t>формирования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ресурсов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актуарное</w:t>
      </w:r>
      <w:r w:rsidR="00894CB3" w:rsidRPr="00894CB3">
        <w:t xml:space="preserve"> </w:t>
      </w:r>
      <w:r w:rsidRPr="00894CB3">
        <w:t>оценивание</w:t>
      </w:r>
      <w:r w:rsidR="00894CB3" w:rsidRPr="00894CB3">
        <w:t xml:space="preserve"> </w:t>
      </w:r>
      <w:r w:rsidRPr="00894CB3">
        <w:t>инвестиционной</w:t>
      </w:r>
      <w:r w:rsidR="00894CB3" w:rsidRPr="00894CB3">
        <w:t xml:space="preserve"> </w:t>
      </w:r>
      <w:r w:rsidRPr="00894CB3">
        <w:t>политики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управляющих,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предусматривает</w:t>
      </w:r>
      <w:r w:rsidR="00894CB3" w:rsidRPr="00894CB3">
        <w:t xml:space="preserve"> </w:t>
      </w:r>
      <w:r w:rsidRPr="00894CB3">
        <w:t>методику</w:t>
      </w:r>
      <w:r w:rsidR="00894CB3" w:rsidRPr="00894CB3">
        <w:t xml:space="preserve"> </w:t>
      </w:r>
      <w:r w:rsidRPr="00894CB3">
        <w:t>осуществления</w:t>
      </w:r>
      <w:r w:rsidR="00894CB3" w:rsidRPr="00894CB3">
        <w:t xml:space="preserve"> </w:t>
      </w:r>
      <w:r w:rsidRPr="00894CB3">
        <w:t>актуарных</w:t>
      </w:r>
      <w:r w:rsidR="00894CB3" w:rsidRPr="00894CB3">
        <w:t xml:space="preserve"> </w:t>
      </w:r>
      <w:r w:rsidRPr="00894CB3">
        <w:t>расчетов.</w:t>
      </w:r>
      <w:r w:rsidR="00894CB3" w:rsidRPr="00894CB3">
        <w:t xml:space="preserve"> </w:t>
      </w:r>
      <w:r w:rsidRPr="00894CB3">
        <w:t>Фонды</w:t>
      </w:r>
      <w:r w:rsidR="00894CB3" w:rsidRPr="00894CB3">
        <w:t xml:space="preserve"> </w:t>
      </w:r>
      <w:r w:rsidRPr="00894CB3">
        <w:t>обязаны</w:t>
      </w:r>
      <w:r w:rsidR="00894CB3" w:rsidRPr="00894CB3">
        <w:t xml:space="preserve"> </w:t>
      </w:r>
      <w:r w:rsidRPr="00894CB3">
        <w:t>ежегодно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итогам</w:t>
      </w:r>
      <w:r w:rsidR="00894CB3" w:rsidRPr="00894CB3">
        <w:t xml:space="preserve"> </w:t>
      </w:r>
      <w:r w:rsidRPr="00894CB3">
        <w:t>финансового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проводить</w:t>
      </w:r>
      <w:r w:rsidR="00894CB3" w:rsidRPr="00894CB3">
        <w:t xml:space="preserve"> </w:t>
      </w:r>
      <w:r w:rsidRPr="00894CB3">
        <w:t>актуарное</w:t>
      </w:r>
      <w:r w:rsidR="00894CB3" w:rsidRPr="00894CB3">
        <w:t xml:space="preserve"> </w:t>
      </w:r>
      <w:r w:rsidRPr="00894CB3">
        <w:t>оценивание</w:t>
      </w:r>
      <w:r w:rsidR="00894CB3" w:rsidRPr="00894CB3">
        <w:t xml:space="preserve"> </w:t>
      </w:r>
      <w:r w:rsidRPr="00894CB3">
        <w:t>результатов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негосударственному</w:t>
      </w:r>
      <w:r w:rsidR="00894CB3" w:rsidRPr="00894CB3">
        <w:t xml:space="preserve"> </w:t>
      </w:r>
      <w:r w:rsidRPr="00894CB3">
        <w:t>пенсионному</w:t>
      </w:r>
      <w:r w:rsidR="00894CB3" w:rsidRPr="00894CB3">
        <w:t xml:space="preserve"> </w:t>
      </w:r>
      <w:r w:rsidRPr="00894CB3">
        <w:t>обеспечению.</w:t>
      </w:r>
    </w:p>
    <w:p w:rsidR="00B050A2" w:rsidRPr="00894CB3" w:rsidRDefault="00B050A2" w:rsidP="00894CB3">
      <w:pPr>
        <w:shd w:val="clear" w:color="auto" w:fill="FFFFFF"/>
        <w:tabs>
          <w:tab w:val="left" w:pos="726"/>
        </w:tabs>
      </w:pPr>
      <w:r w:rsidRPr="00894CB3">
        <w:t>Рассмотрим</w:t>
      </w:r>
      <w:r w:rsidR="00894CB3" w:rsidRPr="00894CB3">
        <w:t xml:space="preserve"> </w:t>
      </w:r>
      <w:r w:rsidRPr="00894CB3">
        <w:t>сложившуюся</w:t>
      </w:r>
      <w:r w:rsidR="00894CB3" w:rsidRPr="00894CB3">
        <w:t xml:space="preserve"> </w:t>
      </w:r>
      <w:r w:rsidRPr="00894CB3">
        <w:t>ситуацию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актуарным</w:t>
      </w:r>
      <w:r w:rsidR="00894CB3" w:rsidRPr="00894CB3">
        <w:t xml:space="preserve"> </w:t>
      </w:r>
      <w:r w:rsidRPr="00894CB3">
        <w:t>оцениванием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Казахстане.</w:t>
      </w:r>
    </w:p>
    <w:p w:rsidR="00B050A2" w:rsidRPr="00894CB3" w:rsidRDefault="00B050A2" w:rsidP="00894CB3">
      <w:pPr>
        <w:shd w:val="clear" w:color="auto" w:fill="FFFFFF"/>
        <w:tabs>
          <w:tab w:val="left" w:pos="726"/>
        </w:tabs>
      </w:pPr>
      <w:r w:rsidRPr="00894CB3">
        <w:t>Несмотря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то,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актуарий</w:t>
      </w:r>
      <w:r w:rsidR="00894CB3" w:rsidRPr="00894CB3">
        <w:t xml:space="preserve"> </w:t>
      </w:r>
      <w:r w:rsidRPr="00894CB3">
        <w:t>является</w:t>
      </w:r>
      <w:r w:rsidR="00894CB3" w:rsidRPr="00894CB3">
        <w:t xml:space="preserve"> </w:t>
      </w:r>
      <w:r w:rsidRPr="00894CB3">
        <w:t>неотъемлемой</w:t>
      </w:r>
      <w:r w:rsidR="00894CB3" w:rsidRPr="00894CB3">
        <w:t xml:space="preserve"> </w:t>
      </w:r>
      <w:r w:rsidRPr="00894CB3">
        <w:t>частью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зарубежной</w:t>
      </w:r>
      <w:r w:rsidR="00894CB3" w:rsidRPr="00894CB3">
        <w:t xml:space="preserve"> </w:t>
      </w:r>
      <w:r w:rsidRPr="00894CB3">
        <w:t>практике,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нормативно</w:t>
      </w:r>
      <w:r w:rsidR="00894CB3" w:rsidRPr="00894CB3">
        <w:t xml:space="preserve"> - </w:t>
      </w:r>
      <w:r w:rsidRPr="00894CB3">
        <w:t>правовых</w:t>
      </w:r>
      <w:r w:rsidR="00894CB3" w:rsidRPr="00894CB3">
        <w:t xml:space="preserve"> </w:t>
      </w:r>
      <w:r w:rsidRPr="00894CB3">
        <w:t>актах,</w:t>
      </w:r>
      <w:r w:rsidR="00894CB3" w:rsidRPr="00894CB3">
        <w:t xml:space="preserve"> </w:t>
      </w:r>
      <w:r w:rsidRPr="00894CB3">
        <w:t>регулирующих</w:t>
      </w:r>
      <w:r w:rsidR="00894CB3" w:rsidRPr="00894CB3">
        <w:t xml:space="preserve"> </w:t>
      </w:r>
      <w:r w:rsidRPr="00894CB3">
        <w:t>деятельность</w:t>
      </w:r>
      <w:r w:rsidR="00894CB3" w:rsidRPr="00894CB3">
        <w:t xml:space="preserve"> </w:t>
      </w:r>
      <w:r w:rsidRPr="00894CB3">
        <w:t>казахстанских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отсутствует</w:t>
      </w:r>
      <w:r w:rsidR="00894CB3" w:rsidRPr="00894CB3">
        <w:t xml:space="preserve"> </w:t>
      </w:r>
      <w:r w:rsidRPr="00894CB3">
        <w:t>требование</w:t>
      </w:r>
      <w:r w:rsidR="00894CB3" w:rsidRPr="00894CB3">
        <w:t xml:space="preserve"> </w:t>
      </w:r>
      <w:r w:rsidRPr="00894CB3">
        <w:t>об</w:t>
      </w:r>
      <w:r w:rsidR="00894CB3" w:rsidRPr="00894CB3">
        <w:t xml:space="preserve"> </w:t>
      </w:r>
      <w:r w:rsidRPr="00894CB3">
        <w:t>обязательной</w:t>
      </w:r>
      <w:r w:rsidR="00894CB3" w:rsidRPr="00894CB3">
        <w:t xml:space="preserve"> </w:t>
      </w:r>
      <w:r w:rsidRPr="00894CB3">
        <w:t>актуарной</w:t>
      </w:r>
      <w:r w:rsidR="00894CB3" w:rsidRPr="00894CB3">
        <w:t xml:space="preserve"> </w:t>
      </w:r>
      <w:r w:rsidRPr="00894CB3">
        <w:t>оценке</w:t>
      </w:r>
      <w:r w:rsidR="00894CB3" w:rsidRPr="00894CB3">
        <w:t xml:space="preserve"> </w:t>
      </w:r>
      <w:r w:rsidRPr="00894CB3">
        <w:t>способности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отвечать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своим</w:t>
      </w:r>
      <w:r w:rsidR="00894CB3" w:rsidRPr="00894CB3">
        <w:t xml:space="preserve"> </w:t>
      </w:r>
      <w:r w:rsidRPr="00894CB3">
        <w:t>обязательствам.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сравнения,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законе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"</w:t>
      </w:r>
      <w:r w:rsidRPr="00894CB3">
        <w:t>О</w:t>
      </w:r>
      <w:r w:rsidR="00894CB3" w:rsidRPr="00894CB3">
        <w:t xml:space="preserve"> </w:t>
      </w:r>
      <w:r w:rsidRPr="00894CB3">
        <w:t>негосударственных</w:t>
      </w:r>
      <w:r w:rsidR="00894CB3" w:rsidRPr="00894CB3">
        <w:t xml:space="preserve"> </w:t>
      </w:r>
      <w:r w:rsidRPr="00894CB3">
        <w:t>добровольных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фондах</w:t>
      </w:r>
      <w:r w:rsidR="00894CB3" w:rsidRPr="00894CB3">
        <w:t xml:space="preserve">" </w:t>
      </w:r>
      <w:r w:rsidRPr="00894CB3">
        <w:t>от</w:t>
      </w:r>
      <w:r w:rsidR="00894CB3" w:rsidRPr="00894CB3">
        <w:t xml:space="preserve"> </w:t>
      </w:r>
      <w:r w:rsidRPr="00894CB3">
        <w:t>3</w:t>
      </w:r>
      <w:r w:rsidR="00894CB3" w:rsidRPr="00894CB3">
        <w:t xml:space="preserve"> </w:t>
      </w:r>
      <w:r w:rsidRPr="00894CB3">
        <w:t>июня</w:t>
      </w:r>
      <w:r w:rsidR="00894CB3" w:rsidRPr="00894CB3">
        <w:t xml:space="preserve"> </w:t>
      </w:r>
      <w:r w:rsidRPr="00894CB3">
        <w:t>1996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статье</w:t>
      </w:r>
      <w:r w:rsidR="00894CB3" w:rsidRPr="00894CB3">
        <w:t xml:space="preserve"> </w:t>
      </w:r>
      <w:r w:rsidRPr="00894CB3">
        <w:t>27</w:t>
      </w:r>
      <w:r w:rsidR="00894CB3" w:rsidRPr="00894CB3">
        <w:t xml:space="preserve"> </w:t>
      </w:r>
      <w:r w:rsidRPr="00894CB3">
        <w:t>было</w:t>
      </w:r>
      <w:r w:rsidR="00894CB3" w:rsidRPr="00894CB3">
        <w:t xml:space="preserve"> </w:t>
      </w:r>
      <w:r w:rsidRPr="00894CB3">
        <w:t>отмечено,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финансовый</w:t>
      </w:r>
      <w:r w:rsidR="00894CB3" w:rsidRPr="00894CB3">
        <w:t xml:space="preserve"> </w:t>
      </w:r>
      <w:r w:rsidRPr="00894CB3">
        <w:t>отчет</w:t>
      </w:r>
      <w:r w:rsidR="00894CB3" w:rsidRPr="00894CB3">
        <w:t xml:space="preserve"> </w:t>
      </w:r>
      <w:r w:rsidRPr="00894CB3">
        <w:t>должен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заверен</w:t>
      </w:r>
      <w:r w:rsidR="00894CB3" w:rsidRPr="00894CB3">
        <w:t xml:space="preserve"> </w:t>
      </w:r>
      <w:r w:rsidRPr="00894CB3">
        <w:t>актуарием,</w:t>
      </w:r>
      <w:r w:rsidR="00894CB3" w:rsidRPr="00894CB3">
        <w:t xml:space="preserve"> </w:t>
      </w:r>
      <w:r w:rsidRPr="00894CB3">
        <w:t>подтверждающим</w:t>
      </w:r>
      <w:r w:rsidR="00894CB3" w:rsidRPr="00894CB3">
        <w:t xml:space="preserve"> </w:t>
      </w:r>
      <w:r w:rsidRPr="00894CB3">
        <w:t>достаточность</w:t>
      </w:r>
      <w:r w:rsidR="00894CB3" w:rsidRPr="00894CB3">
        <w:t xml:space="preserve"> </w:t>
      </w:r>
      <w:r w:rsidRPr="00894CB3">
        <w:t>собственных</w:t>
      </w:r>
      <w:r w:rsidR="00894CB3" w:rsidRPr="00894CB3">
        <w:t xml:space="preserve"> </w:t>
      </w:r>
      <w:r w:rsidRPr="00894CB3">
        <w:t>средств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страхования</w:t>
      </w:r>
      <w:r w:rsidR="00894CB3" w:rsidRPr="00894CB3">
        <w:t xml:space="preserve"> </w:t>
      </w:r>
      <w:r w:rsidRPr="00894CB3">
        <w:t>гарантий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выполнению</w:t>
      </w:r>
      <w:r w:rsidR="00894CB3" w:rsidRPr="00894CB3">
        <w:t xml:space="preserve"> </w:t>
      </w:r>
      <w:r w:rsidRPr="00894CB3">
        <w:t>обязательств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перед</w:t>
      </w:r>
      <w:r w:rsidR="00894CB3" w:rsidRPr="00894CB3">
        <w:t xml:space="preserve"> </w:t>
      </w:r>
      <w:r w:rsidRPr="00894CB3">
        <w:t>получателями.</w:t>
      </w:r>
      <w:r w:rsidR="00894CB3" w:rsidRPr="00894CB3">
        <w:t xml:space="preserve"> </w:t>
      </w:r>
      <w:r w:rsidRPr="00894CB3">
        <w:t>Рассмотренные</w:t>
      </w:r>
      <w:r w:rsidR="00894CB3" w:rsidRPr="00894CB3">
        <w:t xml:space="preserve"> </w:t>
      </w:r>
      <w:r w:rsidRPr="00894CB3">
        <w:t>нами</w:t>
      </w:r>
      <w:r w:rsidR="00894CB3" w:rsidRPr="00894CB3">
        <w:t xml:space="preserve"> </w:t>
      </w:r>
      <w:r w:rsidRPr="00894CB3">
        <w:t>ранее</w:t>
      </w:r>
      <w:r w:rsidR="00894CB3" w:rsidRPr="00894CB3">
        <w:t xml:space="preserve"> </w:t>
      </w:r>
      <w:r w:rsidRPr="00894CB3">
        <w:t>проблемы,</w:t>
      </w:r>
      <w:r w:rsidR="00894CB3" w:rsidRPr="00894CB3">
        <w:t xml:space="preserve"> </w:t>
      </w:r>
      <w:r w:rsidRPr="00894CB3">
        <w:t>доказывают</w:t>
      </w:r>
      <w:r w:rsidR="00894CB3" w:rsidRPr="00894CB3">
        <w:t xml:space="preserve"> </w:t>
      </w:r>
      <w:r w:rsidRPr="00894CB3">
        <w:t>необходимость</w:t>
      </w:r>
      <w:r w:rsidR="00894CB3" w:rsidRPr="00894CB3">
        <w:t xml:space="preserve"> </w:t>
      </w:r>
      <w:r w:rsidRPr="00894CB3">
        <w:t>включения</w:t>
      </w:r>
      <w:r w:rsidR="00894CB3" w:rsidRPr="00894CB3">
        <w:t xml:space="preserve"> </w:t>
      </w:r>
      <w:r w:rsidRPr="00894CB3">
        <w:t>актуарных</w:t>
      </w:r>
      <w:r w:rsidR="00894CB3" w:rsidRPr="00894CB3">
        <w:t xml:space="preserve"> </w:t>
      </w:r>
      <w:r w:rsidRPr="00894CB3">
        <w:t>расчетов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Правила</w:t>
      </w:r>
      <w:r w:rsidR="00894CB3" w:rsidRPr="00894CB3">
        <w:t xml:space="preserve"> </w:t>
      </w:r>
      <w:r w:rsidRPr="00894CB3">
        <w:t>негосударственных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фондов.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данного</w:t>
      </w:r>
      <w:r w:rsidR="00894CB3" w:rsidRPr="00894CB3">
        <w:t xml:space="preserve"> </w:t>
      </w:r>
      <w:r w:rsidRPr="00894CB3">
        <w:t>процесса</w:t>
      </w:r>
      <w:r w:rsidR="00894CB3" w:rsidRPr="00894CB3">
        <w:t xml:space="preserve"> </w:t>
      </w:r>
      <w:r w:rsidRPr="00894CB3">
        <w:t>необходима</w:t>
      </w:r>
      <w:r w:rsidR="00894CB3" w:rsidRPr="00894CB3">
        <w:t xml:space="preserve"> </w:t>
      </w:r>
      <w:r w:rsidRPr="00894CB3">
        <w:t>законодательная</w:t>
      </w:r>
      <w:r w:rsidR="00894CB3" w:rsidRPr="00894CB3">
        <w:t xml:space="preserve"> </w:t>
      </w:r>
      <w:r w:rsidRPr="00894CB3">
        <w:t>база,</w:t>
      </w:r>
      <w:r w:rsidR="00894CB3" w:rsidRPr="00894CB3">
        <w:t xml:space="preserve"> </w:t>
      </w:r>
      <w:r w:rsidRPr="00894CB3">
        <w:t>регулирующая</w:t>
      </w:r>
      <w:r w:rsidR="00894CB3" w:rsidRPr="00894CB3">
        <w:t xml:space="preserve"> </w:t>
      </w:r>
      <w:r w:rsidRPr="00894CB3">
        <w:t>деятельность</w:t>
      </w:r>
      <w:r w:rsidR="00894CB3" w:rsidRPr="00894CB3">
        <w:t xml:space="preserve"> </w:t>
      </w:r>
      <w:r w:rsidRPr="00894CB3">
        <w:t>актуариев.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придаст</w:t>
      </w:r>
      <w:r w:rsidR="00894CB3" w:rsidRPr="00894CB3">
        <w:t xml:space="preserve"> </w:t>
      </w:r>
      <w:r w:rsidRPr="00894CB3">
        <w:t>новый</w:t>
      </w:r>
      <w:r w:rsidR="00894CB3" w:rsidRPr="00894CB3">
        <w:t xml:space="preserve"> </w:t>
      </w:r>
      <w:r w:rsidRPr="00894CB3">
        <w:t>импульс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развитии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укреплении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системы.</w:t>
      </w:r>
    </w:p>
    <w:p w:rsidR="00B050A2" w:rsidRPr="00894CB3" w:rsidRDefault="00B050A2" w:rsidP="00894CB3">
      <w:pPr>
        <w:shd w:val="clear" w:color="auto" w:fill="FFFFFF"/>
        <w:tabs>
          <w:tab w:val="left" w:pos="726"/>
        </w:tabs>
      </w:pPr>
      <w:r w:rsidRPr="00894CB3">
        <w:t>Пенсионные</w:t>
      </w:r>
      <w:r w:rsidR="00894CB3" w:rsidRPr="00894CB3">
        <w:t xml:space="preserve"> </w:t>
      </w:r>
      <w:r w:rsidRPr="00894CB3">
        <w:t>фонды,</w:t>
      </w:r>
      <w:r w:rsidR="00894CB3" w:rsidRPr="00894CB3">
        <w:t xml:space="preserve"> </w:t>
      </w:r>
      <w:r w:rsidRPr="00894CB3">
        <w:t>осознав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примере</w:t>
      </w:r>
      <w:r w:rsidR="00894CB3" w:rsidRPr="00894CB3">
        <w:t xml:space="preserve"> </w:t>
      </w:r>
      <w:r w:rsidRPr="00894CB3">
        <w:t>2005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проблемы</w:t>
      </w:r>
      <w:r w:rsidR="00894CB3" w:rsidRPr="00894CB3">
        <w:t xml:space="preserve"> </w:t>
      </w:r>
      <w:r w:rsidRPr="00894CB3">
        <w:t>инвестиционной</w:t>
      </w:r>
      <w:r w:rsidR="00894CB3" w:rsidRPr="00894CB3">
        <w:t xml:space="preserve"> </w:t>
      </w:r>
      <w:r w:rsidRPr="00894CB3">
        <w:t>деятельности,</w:t>
      </w:r>
      <w:r w:rsidR="00894CB3" w:rsidRPr="00894CB3">
        <w:t xml:space="preserve"> </w:t>
      </w:r>
      <w:r w:rsidRPr="00894CB3">
        <w:t>должны</w:t>
      </w:r>
      <w:r w:rsidR="00894CB3" w:rsidRPr="00894CB3">
        <w:t xml:space="preserve"> </w:t>
      </w:r>
      <w:r w:rsidRPr="00894CB3">
        <w:t>были</w:t>
      </w:r>
      <w:r w:rsidR="00894CB3" w:rsidRPr="00894CB3">
        <w:t xml:space="preserve"> </w:t>
      </w:r>
      <w:r w:rsidRPr="00894CB3">
        <w:t>объединиться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примеру</w:t>
      </w:r>
      <w:r w:rsidR="00894CB3" w:rsidRPr="00894CB3">
        <w:t xml:space="preserve"> </w:t>
      </w:r>
      <w:r w:rsidRPr="00894CB3">
        <w:t>банковской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создать</w:t>
      </w:r>
      <w:r w:rsidR="00894CB3" w:rsidRPr="00894CB3">
        <w:t xml:space="preserve"> </w:t>
      </w:r>
      <w:r w:rsidRPr="00894CB3">
        <w:t>свой</w:t>
      </w:r>
      <w:r w:rsidR="00894CB3" w:rsidRPr="00894CB3">
        <w:t xml:space="preserve"> </w:t>
      </w:r>
      <w:r w:rsidRPr="00894CB3">
        <w:t>собственный</w:t>
      </w:r>
      <w:r w:rsidR="00894CB3" w:rsidRPr="00894CB3">
        <w:t xml:space="preserve"> </w:t>
      </w:r>
      <w:r w:rsidRPr="00894CB3">
        <w:t>фонд</w:t>
      </w:r>
      <w:r w:rsidR="00894CB3" w:rsidRPr="00894CB3">
        <w:t xml:space="preserve"> </w:t>
      </w:r>
      <w:r w:rsidRPr="00894CB3">
        <w:t>страхования.</w:t>
      </w:r>
      <w:r w:rsidR="00894CB3" w:rsidRPr="00894CB3">
        <w:t xml:space="preserve"> </w:t>
      </w:r>
      <w:r w:rsidRPr="00894CB3">
        <w:t>Закон,</w:t>
      </w:r>
      <w:r w:rsidR="00894CB3" w:rsidRPr="00894CB3">
        <w:t xml:space="preserve"> </w:t>
      </w:r>
      <w:r w:rsidRPr="00894CB3">
        <w:t>предусматривающий</w:t>
      </w:r>
      <w:r w:rsidR="00894CB3" w:rsidRPr="00894CB3">
        <w:t xml:space="preserve"> </w:t>
      </w:r>
      <w:r w:rsidRPr="00894CB3">
        <w:t>создание</w:t>
      </w:r>
      <w:r w:rsidR="00894CB3" w:rsidRPr="00894CB3">
        <w:t xml:space="preserve"> </w:t>
      </w:r>
      <w:r w:rsidRPr="00894CB3">
        <w:t>такого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был</w:t>
      </w:r>
      <w:r w:rsidR="00894CB3" w:rsidRPr="00894CB3">
        <w:t xml:space="preserve"> </w:t>
      </w:r>
      <w:r w:rsidRPr="00894CB3">
        <w:t>принят</w:t>
      </w:r>
      <w:r w:rsidR="00894CB3" w:rsidRPr="00894CB3">
        <w:t xml:space="preserve"> </w:t>
      </w:r>
      <w:r w:rsidRPr="00894CB3">
        <w:t>полтора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назад,</w:t>
      </w:r>
      <w:r w:rsidR="00894CB3" w:rsidRPr="00894CB3">
        <w:t xml:space="preserve"> </w:t>
      </w:r>
      <w:r w:rsidRPr="00894CB3">
        <w:t>но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нет.</w:t>
      </w:r>
    </w:p>
    <w:p w:rsidR="00B050A2" w:rsidRPr="00894CB3" w:rsidRDefault="00B050A2" w:rsidP="00894CB3">
      <w:pPr>
        <w:shd w:val="clear" w:color="auto" w:fill="FFFFFF"/>
        <w:tabs>
          <w:tab w:val="left" w:pos="726"/>
        </w:tabs>
      </w:pPr>
      <w:r w:rsidRPr="00894CB3">
        <w:t>Данный</w:t>
      </w:r>
      <w:r w:rsidR="00894CB3" w:rsidRPr="00894CB3">
        <w:t xml:space="preserve"> </w:t>
      </w:r>
      <w:r w:rsidRPr="00894CB3">
        <w:t>вопрос</w:t>
      </w:r>
      <w:r w:rsidR="00894CB3" w:rsidRPr="00894CB3">
        <w:t xml:space="preserve"> </w:t>
      </w:r>
      <w:r w:rsidRPr="00894CB3">
        <w:t>носит</w:t>
      </w:r>
      <w:r w:rsidR="00894CB3" w:rsidRPr="00894CB3">
        <w:t xml:space="preserve"> </w:t>
      </w:r>
      <w:r w:rsidRPr="00894CB3">
        <w:t>макроэкономический</w:t>
      </w:r>
      <w:r w:rsidR="00894CB3" w:rsidRPr="00894CB3">
        <w:t xml:space="preserve"> </w:t>
      </w:r>
      <w:r w:rsidRPr="00894CB3">
        <w:t>характер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решается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государственном</w:t>
      </w:r>
      <w:r w:rsidR="00894CB3" w:rsidRPr="00894CB3">
        <w:t xml:space="preserve"> </w:t>
      </w:r>
      <w:r w:rsidRPr="00894CB3">
        <w:t>уровне.</w:t>
      </w:r>
    </w:p>
    <w:p w:rsidR="00B050A2" w:rsidRPr="00894CB3" w:rsidRDefault="00B050A2" w:rsidP="00894CB3">
      <w:pPr>
        <w:shd w:val="clear" w:color="auto" w:fill="FFFFFF"/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ближайшее</w:t>
      </w:r>
      <w:r w:rsidR="00894CB3" w:rsidRPr="00894CB3">
        <w:t xml:space="preserve"> </w:t>
      </w:r>
      <w:r w:rsidRPr="00894CB3">
        <w:t>время</w:t>
      </w:r>
      <w:r w:rsidR="00894CB3" w:rsidRPr="00894CB3">
        <w:t xml:space="preserve"> </w:t>
      </w:r>
      <w:r w:rsidRPr="00894CB3">
        <w:t>Правительство</w:t>
      </w:r>
      <w:r w:rsidR="00894CB3" w:rsidRPr="00894CB3">
        <w:t xml:space="preserve"> </w:t>
      </w:r>
      <w:r w:rsidRPr="00894CB3">
        <w:t>должно</w:t>
      </w:r>
      <w:r w:rsidR="00894CB3" w:rsidRPr="00894CB3">
        <w:t xml:space="preserve"> </w:t>
      </w:r>
      <w:r w:rsidRPr="00894CB3">
        <w:t>принять</w:t>
      </w:r>
      <w:r w:rsidR="00894CB3" w:rsidRPr="00894CB3">
        <w:t xml:space="preserve"> </w:t>
      </w:r>
      <w:r w:rsidRPr="00894CB3">
        <w:t>меры,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обеспечат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инвесторов</w:t>
      </w:r>
      <w:r w:rsidR="00894CB3" w:rsidRPr="00894CB3">
        <w:t xml:space="preserve"> </w:t>
      </w:r>
      <w:r w:rsidRPr="00894CB3">
        <w:t>постоянное</w:t>
      </w:r>
      <w:r w:rsidR="00894CB3" w:rsidRPr="00894CB3">
        <w:t xml:space="preserve"> </w:t>
      </w:r>
      <w:r w:rsidRPr="00894CB3">
        <w:t>превышение</w:t>
      </w:r>
      <w:r w:rsidR="00894CB3" w:rsidRPr="00894CB3">
        <w:t xml:space="preserve"> </w:t>
      </w:r>
      <w:r w:rsidRPr="00894CB3">
        <w:t>дохода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ГЦБ</w:t>
      </w:r>
      <w:r w:rsidR="00894CB3" w:rsidRPr="00894CB3">
        <w:t xml:space="preserve"> </w:t>
      </w:r>
      <w:r w:rsidRPr="00894CB3">
        <w:t>над</w:t>
      </w:r>
      <w:r w:rsidR="00894CB3" w:rsidRPr="00894CB3">
        <w:t xml:space="preserve"> </w:t>
      </w:r>
      <w:r w:rsidRPr="00894CB3">
        <w:t>уровнем</w:t>
      </w:r>
      <w:r w:rsidR="00894CB3" w:rsidRPr="00894CB3">
        <w:t xml:space="preserve"> </w:t>
      </w:r>
      <w:r w:rsidRPr="00894CB3">
        <w:t>инфляции,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позволит</w:t>
      </w:r>
      <w:r w:rsidR="00894CB3" w:rsidRPr="00894CB3">
        <w:t xml:space="preserve"> </w:t>
      </w:r>
      <w:r w:rsidRPr="00894CB3">
        <w:t>сохранить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приумножить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накопления</w:t>
      </w:r>
      <w:r w:rsidR="00894CB3" w:rsidRPr="00894CB3">
        <w:t xml:space="preserve"> </w:t>
      </w:r>
      <w:r w:rsidRPr="00894CB3">
        <w:t>населения,</w:t>
      </w:r>
      <w:r w:rsidR="00894CB3" w:rsidRPr="00894CB3">
        <w:t xml:space="preserve"> </w:t>
      </w:r>
      <w:r w:rsidRPr="00894CB3">
        <w:t>будет</w:t>
      </w:r>
      <w:r w:rsidR="00894CB3" w:rsidRPr="00894CB3">
        <w:t xml:space="preserve"> </w:t>
      </w:r>
      <w:r w:rsidRPr="00894CB3">
        <w:t>приложен</w:t>
      </w:r>
      <w:r w:rsidR="00894CB3" w:rsidRPr="00894CB3">
        <w:t xml:space="preserve"> </w:t>
      </w:r>
      <w:r w:rsidRPr="00894CB3">
        <w:t>дополнительный</w:t>
      </w:r>
      <w:r w:rsidR="00894CB3" w:rsidRPr="00894CB3">
        <w:t xml:space="preserve"> </w:t>
      </w:r>
      <w:r w:rsidRPr="00894CB3">
        <w:t>инструментарий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инвестирования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расширены</w:t>
      </w:r>
      <w:r w:rsidR="00894CB3" w:rsidRPr="00894CB3">
        <w:t xml:space="preserve"> </w:t>
      </w:r>
      <w:r w:rsidRPr="00894CB3">
        <w:t>квоты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ныне</w:t>
      </w:r>
      <w:r w:rsidR="00894CB3" w:rsidRPr="00894CB3">
        <w:t xml:space="preserve"> </w:t>
      </w:r>
      <w:r w:rsidRPr="00894CB3">
        <w:t>существующим.</w:t>
      </w:r>
      <w:r w:rsidR="00894CB3" w:rsidRPr="00894CB3">
        <w:t xml:space="preserve"> </w:t>
      </w:r>
      <w:r w:rsidRPr="00894CB3">
        <w:t>Есть</w:t>
      </w:r>
      <w:r w:rsidR="00894CB3" w:rsidRPr="00894CB3">
        <w:t xml:space="preserve"> </w:t>
      </w:r>
      <w:r w:rsidRPr="00894CB3">
        <w:t>положительное</w:t>
      </w:r>
      <w:r w:rsidR="00894CB3" w:rsidRPr="00894CB3">
        <w:t xml:space="preserve"> </w:t>
      </w:r>
      <w:r w:rsidRPr="00894CB3">
        <w:t>понимание,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государственные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будут</w:t>
      </w:r>
      <w:r w:rsidR="00894CB3" w:rsidRPr="00894CB3">
        <w:t xml:space="preserve"> </w:t>
      </w:r>
      <w:r w:rsidRPr="00894CB3">
        <w:t>выпускаться</w:t>
      </w:r>
      <w:r w:rsidR="00894CB3" w:rsidRPr="00894CB3">
        <w:t xml:space="preserve"> </w:t>
      </w:r>
      <w:r w:rsidRPr="00894CB3">
        <w:t>независимо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дефицита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профицита</w:t>
      </w:r>
      <w:r w:rsidR="00894CB3" w:rsidRPr="00894CB3">
        <w:t xml:space="preserve"> </w:t>
      </w:r>
      <w:r w:rsidRPr="00894CB3">
        <w:t>бюджета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ним</w:t>
      </w:r>
      <w:r w:rsidR="00894CB3" w:rsidRPr="00894CB3">
        <w:t xml:space="preserve"> </w:t>
      </w:r>
      <w:r w:rsidRPr="00894CB3">
        <w:t>будет</w:t>
      </w:r>
      <w:r w:rsidR="00894CB3" w:rsidRPr="00894CB3">
        <w:t xml:space="preserve"> </w:t>
      </w:r>
      <w:r w:rsidRPr="00894CB3">
        <w:t>обеспечена</w:t>
      </w:r>
      <w:r w:rsidR="00894CB3" w:rsidRPr="00894CB3">
        <w:t xml:space="preserve"> </w:t>
      </w:r>
      <w:r w:rsidRPr="00894CB3">
        <w:t>положительная</w:t>
      </w:r>
      <w:r w:rsidR="00894CB3" w:rsidRPr="00894CB3">
        <w:t xml:space="preserve"> </w:t>
      </w:r>
      <w:r w:rsidRPr="00894CB3">
        <w:t>реальная</w:t>
      </w:r>
      <w:r w:rsidR="00894CB3" w:rsidRPr="00894CB3">
        <w:t xml:space="preserve"> </w:t>
      </w:r>
      <w:r w:rsidRPr="00894CB3">
        <w:t>доходность,</w:t>
      </w:r>
      <w:r w:rsidR="00894CB3" w:rsidRPr="00894CB3">
        <w:t xml:space="preserve"> </w:t>
      </w:r>
      <w:r w:rsidRPr="00894CB3">
        <w:t>превышающая</w:t>
      </w:r>
      <w:r w:rsidR="00894CB3" w:rsidRPr="00894CB3">
        <w:t xml:space="preserve"> </w:t>
      </w:r>
      <w:r w:rsidRPr="00894CB3">
        <w:t>уровень</w:t>
      </w:r>
      <w:r w:rsidR="00894CB3" w:rsidRPr="00894CB3">
        <w:t xml:space="preserve"> </w:t>
      </w:r>
      <w:r w:rsidRPr="00894CB3">
        <w:t>инфляции.</w:t>
      </w:r>
      <w:r w:rsidR="00894CB3" w:rsidRPr="00894CB3">
        <w:t xml:space="preserve"> </w:t>
      </w:r>
      <w:r w:rsidRPr="00894CB3">
        <w:t>Согласно</w:t>
      </w:r>
      <w:r w:rsidR="00894CB3" w:rsidRPr="00894CB3">
        <w:t xml:space="preserve"> </w:t>
      </w:r>
      <w:r w:rsidRPr="00894CB3">
        <w:t>поручению</w:t>
      </w:r>
      <w:r w:rsidR="00894CB3" w:rsidRPr="00894CB3">
        <w:t xml:space="preserve"> </w:t>
      </w:r>
      <w:r w:rsidRPr="00894CB3">
        <w:t>Президента</w:t>
      </w:r>
      <w:r w:rsidR="00894CB3" w:rsidRPr="00894CB3">
        <w:t xml:space="preserve"> </w:t>
      </w:r>
      <w:r w:rsidRPr="00894CB3">
        <w:t>РК,</w:t>
      </w:r>
      <w:r w:rsidR="00894CB3" w:rsidRPr="00894CB3">
        <w:t xml:space="preserve"> </w:t>
      </w:r>
      <w:r w:rsidRPr="00894CB3">
        <w:t>государственными</w:t>
      </w:r>
      <w:r w:rsidR="00894CB3" w:rsidRPr="00894CB3">
        <w:t xml:space="preserve"> </w:t>
      </w:r>
      <w:r w:rsidRPr="00894CB3">
        <w:t>органами</w:t>
      </w:r>
      <w:r w:rsidR="00894CB3" w:rsidRPr="00894CB3">
        <w:t xml:space="preserve"> </w:t>
      </w:r>
      <w:r w:rsidRPr="00894CB3">
        <w:t>планируется</w:t>
      </w:r>
      <w:r w:rsidR="00894CB3" w:rsidRPr="00894CB3">
        <w:t xml:space="preserve"> </w:t>
      </w:r>
      <w:r w:rsidRPr="00894CB3">
        <w:t>выпуск</w:t>
      </w:r>
      <w:r w:rsidR="00894CB3" w:rsidRPr="00894CB3">
        <w:t xml:space="preserve"> </w:t>
      </w:r>
      <w:r w:rsidRPr="00894CB3">
        <w:t>проектных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бумаг,</w:t>
      </w:r>
      <w:r w:rsidR="00894CB3" w:rsidRPr="00894CB3">
        <w:t xml:space="preserve"> </w:t>
      </w:r>
      <w:r w:rsidRPr="00894CB3">
        <w:t>гарантированных</w:t>
      </w:r>
      <w:r w:rsidR="00894CB3" w:rsidRPr="00894CB3">
        <w:t xml:space="preserve"> </w:t>
      </w:r>
      <w:r w:rsidRPr="00894CB3">
        <w:t>государством.</w:t>
      </w:r>
    </w:p>
    <w:p w:rsidR="00B050A2" w:rsidRPr="00894CB3" w:rsidRDefault="00B050A2" w:rsidP="00894CB3">
      <w:pPr>
        <w:shd w:val="clear" w:color="auto" w:fill="FFFFFF"/>
        <w:tabs>
          <w:tab w:val="left" w:pos="726"/>
        </w:tabs>
      </w:pPr>
      <w:r w:rsidRPr="00894CB3">
        <w:t>Несмотря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трудные</w:t>
      </w:r>
      <w:r w:rsidR="00894CB3" w:rsidRPr="00894CB3">
        <w:t xml:space="preserve"> </w:t>
      </w:r>
      <w:r w:rsidRPr="00894CB3">
        <w:t>условия,</w:t>
      </w:r>
      <w:r w:rsidR="00894CB3" w:rsidRPr="00894CB3">
        <w:t xml:space="preserve"> </w:t>
      </w:r>
      <w:r w:rsidRPr="00894CB3">
        <w:t>один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главных</w:t>
      </w:r>
      <w:r w:rsidR="00894CB3" w:rsidRPr="00894CB3">
        <w:t xml:space="preserve"> </w:t>
      </w:r>
      <w:r w:rsidRPr="00894CB3">
        <w:t>итогов</w:t>
      </w:r>
      <w:r w:rsidR="00894CB3" w:rsidRPr="00894CB3">
        <w:t xml:space="preserve"> </w:t>
      </w:r>
      <w:r w:rsidRPr="00894CB3">
        <w:t>прошлого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- </w:t>
      </w:r>
      <w:r w:rsidRPr="00894CB3">
        <w:t>стабильность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системы.</w:t>
      </w:r>
      <w:r w:rsidR="00894CB3" w:rsidRPr="00894CB3">
        <w:t xml:space="preserve"> </w:t>
      </w:r>
      <w:r w:rsidRPr="00894CB3">
        <w:t>Общая</w:t>
      </w:r>
      <w:r w:rsidR="00894CB3" w:rsidRPr="00894CB3">
        <w:t xml:space="preserve"> </w:t>
      </w:r>
      <w:r w:rsidRPr="00894CB3">
        <w:t>тенденция</w:t>
      </w:r>
      <w:r w:rsidR="00894CB3" w:rsidRPr="00894CB3">
        <w:t xml:space="preserve"> </w:t>
      </w:r>
      <w:r w:rsidRPr="00894CB3">
        <w:t>падения</w:t>
      </w:r>
      <w:r w:rsidR="00894CB3" w:rsidRPr="00894CB3">
        <w:t xml:space="preserve"> </w:t>
      </w:r>
      <w:r w:rsidRPr="00894CB3">
        <w:t>доходности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финансовом</w:t>
      </w:r>
      <w:r w:rsidR="00894CB3" w:rsidRPr="00894CB3">
        <w:t xml:space="preserve"> </w:t>
      </w:r>
      <w:r w:rsidRPr="00894CB3">
        <w:t>рынке</w:t>
      </w:r>
      <w:r w:rsidR="00894CB3" w:rsidRPr="00894CB3">
        <w:t xml:space="preserve"> </w:t>
      </w:r>
      <w:r w:rsidRPr="00894CB3">
        <w:t>отразилась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всех</w:t>
      </w:r>
      <w:r w:rsidR="00894CB3" w:rsidRPr="00894CB3">
        <w:t xml:space="preserve"> </w:t>
      </w:r>
      <w:r w:rsidRPr="00894CB3">
        <w:t>НПФ,</w:t>
      </w:r>
      <w:r w:rsidR="00894CB3" w:rsidRPr="00894CB3">
        <w:t xml:space="preserve"> </w:t>
      </w:r>
      <w:r w:rsidRPr="00894CB3">
        <w:t>но</w:t>
      </w:r>
      <w:r w:rsidR="00894CB3" w:rsidRPr="00894CB3">
        <w:t xml:space="preserve"> </w:t>
      </w:r>
      <w:r w:rsidRPr="00894CB3">
        <w:t>наиболее</w:t>
      </w:r>
      <w:r w:rsidR="00894CB3" w:rsidRPr="00894CB3">
        <w:t xml:space="preserve"> </w:t>
      </w:r>
      <w:r w:rsidRPr="00894CB3">
        <w:t>успешные</w:t>
      </w:r>
      <w:r w:rsidR="00894CB3" w:rsidRPr="00894CB3">
        <w:t xml:space="preserve"> </w:t>
      </w:r>
      <w:r w:rsidRPr="00894CB3">
        <w:t>НПФ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КУПА,</w:t>
      </w:r>
      <w:r w:rsidR="00894CB3" w:rsidRPr="00894CB3">
        <w:t xml:space="preserve"> </w:t>
      </w:r>
      <w:r w:rsidRPr="00894CB3">
        <w:t>управляющие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активами,</w:t>
      </w:r>
      <w:r w:rsidR="00894CB3" w:rsidRPr="00894CB3">
        <w:t xml:space="preserve"> </w:t>
      </w:r>
      <w:r w:rsidRPr="00894CB3">
        <w:t>оперативно</w:t>
      </w:r>
      <w:r w:rsidR="00894CB3" w:rsidRPr="00894CB3">
        <w:t xml:space="preserve"> </w:t>
      </w:r>
      <w:r w:rsidRPr="00894CB3">
        <w:t>ориентировались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рынке,</w:t>
      </w:r>
      <w:r w:rsidR="00894CB3" w:rsidRPr="00894CB3">
        <w:t xml:space="preserve"> </w:t>
      </w:r>
      <w:r w:rsidRPr="00894CB3">
        <w:t>используя</w:t>
      </w:r>
      <w:r w:rsidR="00894CB3" w:rsidRPr="00894CB3">
        <w:t xml:space="preserve"> </w:t>
      </w:r>
      <w:r w:rsidRPr="00894CB3">
        <w:t>принципы</w:t>
      </w:r>
      <w:r w:rsidR="00894CB3" w:rsidRPr="00894CB3">
        <w:t xml:space="preserve"> </w:t>
      </w:r>
      <w:r w:rsidRPr="00894CB3">
        <w:t>инвестиционной</w:t>
      </w:r>
      <w:r w:rsidR="00894CB3" w:rsidRPr="00894CB3">
        <w:t xml:space="preserve"> </w:t>
      </w:r>
      <w:r w:rsidRPr="00894CB3">
        <w:t>политики,</w:t>
      </w:r>
      <w:r w:rsidR="00894CB3" w:rsidRPr="00894CB3">
        <w:t xml:space="preserve"> </w:t>
      </w:r>
      <w:r w:rsidRPr="00894CB3">
        <w:t>основанной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сбалансированности</w:t>
      </w:r>
      <w:r w:rsidR="00894CB3" w:rsidRPr="00894CB3">
        <w:t xml:space="preserve"> </w:t>
      </w:r>
      <w:r w:rsidRPr="00894CB3">
        <w:t>риска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доходности.</w:t>
      </w:r>
    </w:p>
    <w:p w:rsidR="00B050A2" w:rsidRPr="00894CB3" w:rsidRDefault="00B050A2" w:rsidP="00894CB3">
      <w:pPr>
        <w:shd w:val="clear" w:color="auto" w:fill="FFFFFF"/>
        <w:tabs>
          <w:tab w:val="left" w:pos="726"/>
        </w:tabs>
      </w:pPr>
      <w:r w:rsidRPr="00894CB3">
        <w:t>Специалисты</w:t>
      </w:r>
      <w:r w:rsidR="00894CB3" w:rsidRPr="00894CB3">
        <w:t xml:space="preserve"> </w:t>
      </w:r>
      <w:r w:rsidRPr="00894CB3">
        <w:t>прогнозируют</w:t>
      </w:r>
      <w:r w:rsidR="00894CB3" w:rsidRPr="00894CB3">
        <w:t xml:space="preserve"> </w:t>
      </w:r>
      <w:r w:rsidRPr="00894CB3">
        <w:t>дальнейший</w:t>
      </w:r>
      <w:r w:rsidR="00894CB3" w:rsidRPr="00894CB3">
        <w:t xml:space="preserve"> </w:t>
      </w:r>
      <w:r w:rsidRPr="00894CB3">
        <w:t>рост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вкладчиков,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счет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взносов,</w:t>
      </w:r>
      <w:r w:rsidR="00894CB3" w:rsidRPr="00894CB3">
        <w:t xml:space="preserve"> </w:t>
      </w:r>
      <w:r w:rsidRPr="00894CB3">
        <w:t>так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инвестиционного</w:t>
      </w:r>
      <w:r w:rsidR="00894CB3" w:rsidRPr="00894CB3">
        <w:t xml:space="preserve"> </w:t>
      </w:r>
      <w:r w:rsidRPr="00894CB3">
        <w:t>дохода.</w:t>
      </w:r>
    </w:p>
    <w:p w:rsidR="00894CB3" w:rsidRPr="00894CB3" w:rsidRDefault="00B050A2" w:rsidP="00894CB3">
      <w:pPr>
        <w:pStyle w:val="31"/>
        <w:tabs>
          <w:tab w:val="left" w:pos="726"/>
        </w:tabs>
        <w:ind w:firstLine="709"/>
      </w:pPr>
      <w:r w:rsidRPr="00894CB3">
        <w:t>Новые</w:t>
      </w:r>
      <w:r w:rsidR="00894CB3" w:rsidRPr="00894CB3">
        <w:t xml:space="preserve"> </w:t>
      </w:r>
      <w:r w:rsidRPr="00894CB3">
        <w:t>инвестиционные</w:t>
      </w:r>
      <w:r w:rsidR="00894CB3" w:rsidRPr="00894CB3">
        <w:t xml:space="preserve"> </w:t>
      </w:r>
      <w:r w:rsidRPr="00894CB3">
        <w:t>стратегии,</w:t>
      </w:r>
      <w:r w:rsidR="00894CB3" w:rsidRPr="00894CB3">
        <w:t xml:space="preserve"> </w:t>
      </w:r>
      <w:r w:rsidRPr="00894CB3">
        <w:t>например,</w:t>
      </w:r>
      <w:r w:rsidR="00894CB3" w:rsidRPr="00894CB3">
        <w:t xml:space="preserve"> </w:t>
      </w:r>
      <w:r w:rsidRPr="00894CB3">
        <w:t>вложение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акции,</w:t>
      </w:r>
      <w:r w:rsidR="00894CB3" w:rsidRPr="00894CB3">
        <w:t xml:space="preserve"> </w:t>
      </w:r>
      <w:r w:rsidRPr="00894CB3">
        <w:t>своевременная</w:t>
      </w:r>
      <w:r w:rsidR="00894CB3" w:rsidRPr="00894CB3">
        <w:t xml:space="preserve"> </w:t>
      </w:r>
      <w:r w:rsidRPr="00894CB3">
        <w:t>реструктуризация</w:t>
      </w:r>
      <w:r w:rsidR="00894CB3" w:rsidRPr="00894CB3">
        <w:t xml:space="preserve"> </w:t>
      </w:r>
      <w:r w:rsidRPr="00894CB3">
        <w:t>портфеля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связи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укреплением</w:t>
      </w:r>
      <w:r w:rsidR="00894CB3" w:rsidRPr="00894CB3">
        <w:t xml:space="preserve"> </w:t>
      </w:r>
      <w:r w:rsidRPr="00894CB3">
        <w:t>тенге,</w:t>
      </w:r>
      <w:r w:rsidR="00894CB3" w:rsidRPr="00894CB3">
        <w:t xml:space="preserve"> </w:t>
      </w:r>
      <w:r w:rsidRPr="00894CB3">
        <w:t>говорят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продвинутой</w:t>
      </w:r>
      <w:r w:rsidR="00894CB3" w:rsidRPr="00894CB3">
        <w:t xml:space="preserve"> </w:t>
      </w:r>
      <w:r w:rsidRPr="00894CB3">
        <w:t>инвестиционной</w:t>
      </w:r>
      <w:r w:rsidR="00894CB3" w:rsidRPr="00894CB3">
        <w:t xml:space="preserve"> </w:t>
      </w:r>
      <w:r w:rsidRPr="00894CB3">
        <w:t>политике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верных</w:t>
      </w:r>
      <w:r w:rsidR="00894CB3" w:rsidRPr="00894CB3">
        <w:t xml:space="preserve"> </w:t>
      </w:r>
      <w:r w:rsidRPr="00894CB3">
        <w:t>решениях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достижении</w:t>
      </w:r>
      <w:r w:rsidR="00894CB3" w:rsidRPr="00894CB3">
        <w:t xml:space="preserve"> </w:t>
      </w:r>
      <w:r w:rsidRPr="00894CB3">
        <w:t>главных</w:t>
      </w:r>
      <w:r w:rsidR="00894CB3" w:rsidRPr="00894CB3">
        <w:t xml:space="preserve"> </w:t>
      </w:r>
      <w:r w:rsidRPr="00894CB3">
        <w:t>задач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- </w:t>
      </w:r>
      <w:r w:rsidRPr="00894CB3">
        <w:t>сохранение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приумножение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инвестирования</w:t>
      </w:r>
      <w:r w:rsidR="00894CB3" w:rsidRPr="00894CB3">
        <w:t xml:space="preserve"> </w:t>
      </w:r>
      <w:r w:rsidRPr="00894CB3">
        <w:t>национальной</w:t>
      </w:r>
      <w:r w:rsidR="00894CB3" w:rsidRPr="00894CB3">
        <w:t xml:space="preserve"> </w:t>
      </w:r>
      <w:r w:rsidRPr="00894CB3">
        <w:t>экономики.</w:t>
      </w:r>
      <w:r w:rsidR="00894CB3" w:rsidRPr="00894CB3">
        <w:t xml:space="preserve"> </w:t>
      </w:r>
      <w:r w:rsidRPr="00894CB3">
        <w:t>Успех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Казахстане</w:t>
      </w:r>
      <w:r w:rsidR="00894CB3" w:rsidRPr="00894CB3">
        <w:t xml:space="preserve"> </w:t>
      </w:r>
      <w:r w:rsidRPr="00894CB3">
        <w:t>будет</w:t>
      </w:r>
      <w:r w:rsidR="00894CB3" w:rsidRPr="00894CB3">
        <w:t xml:space="preserve"> </w:t>
      </w:r>
      <w:r w:rsidRPr="00894CB3">
        <w:t>зависеть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решения</w:t>
      </w:r>
      <w:r w:rsidR="00894CB3" w:rsidRPr="00894CB3">
        <w:t xml:space="preserve"> </w:t>
      </w:r>
      <w:r w:rsidRPr="00894CB3">
        <w:t>вышеизложенных</w:t>
      </w:r>
      <w:r w:rsidR="00894CB3" w:rsidRPr="00894CB3">
        <w:t xml:space="preserve"> </w:t>
      </w:r>
      <w:r w:rsidRPr="00894CB3">
        <w:t>проблем,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сложного</w:t>
      </w:r>
      <w:r w:rsidR="00894CB3" w:rsidRPr="00894CB3">
        <w:t xml:space="preserve"> </w:t>
      </w:r>
      <w:r w:rsidRPr="00894CB3">
        <w:t>комплекса</w:t>
      </w:r>
      <w:r w:rsidR="00894CB3" w:rsidRPr="00894CB3">
        <w:t xml:space="preserve"> </w:t>
      </w:r>
      <w:r w:rsidRPr="00894CB3">
        <w:t>факторов.</w:t>
      </w:r>
      <w:r w:rsidR="00894CB3" w:rsidRPr="00894CB3">
        <w:t xml:space="preserve"> </w:t>
      </w:r>
      <w:r w:rsidRPr="00894CB3">
        <w:t>Важнейшие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них</w:t>
      </w:r>
      <w:r w:rsidR="00894CB3" w:rsidRPr="00894CB3">
        <w:t xml:space="preserve"> - </w:t>
      </w:r>
      <w:r w:rsidRPr="00894CB3">
        <w:t>стабильность</w:t>
      </w:r>
      <w:r w:rsidR="00894CB3" w:rsidRPr="00894CB3">
        <w:t xml:space="preserve"> </w:t>
      </w:r>
      <w:r w:rsidRPr="00894CB3">
        <w:t>экономического</w:t>
      </w:r>
      <w:r w:rsidR="00894CB3" w:rsidRPr="00894CB3">
        <w:t xml:space="preserve"> </w:t>
      </w:r>
      <w:r w:rsidRPr="00894CB3">
        <w:t>развития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банковской</w:t>
      </w:r>
      <w:r w:rsidR="00894CB3" w:rsidRPr="00894CB3">
        <w:t xml:space="preserve"> </w:t>
      </w:r>
      <w:r w:rsidRPr="00894CB3">
        <w:t>системы,</w:t>
      </w:r>
      <w:r w:rsidR="00894CB3" w:rsidRPr="00894CB3">
        <w:t xml:space="preserve"> </w:t>
      </w:r>
      <w:r w:rsidRPr="00894CB3">
        <w:t>надежность</w:t>
      </w:r>
      <w:r w:rsidR="00894CB3" w:rsidRPr="00894CB3">
        <w:t xml:space="preserve"> </w:t>
      </w:r>
      <w:r w:rsidRPr="00894CB3">
        <w:t>инвестиционных</w:t>
      </w:r>
      <w:r w:rsidR="00894CB3" w:rsidRPr="00894CB3">
        <w:t xml:space="preserve"> </w:t>
      </w:r>
      <w:r w:rsidRPr="00894CB3">
        <w:t>механизмов,</w:t>
      </w:r>
      <w:r w:rsidR="00894CB3" w:rsidRPr="00894CB3">
        <w:t xml:space="preserve"> </w:t>
      </w:r>
      <w:r w:rsidRPr="00894CB3">
        <w:t>гарантирующий</w:t>
      </w:r>
      <w:r w:rsidR="00894CB3" w:rsidRPr="00894CB3">
        <w:t xml:space="preserve"> </w:t>
      </w:r>
      <w:r w:rsidRPr="00894CB3">
        <w:t>высокий</w:t>
      </w:r>
      <w:r w:rsidR="00894CB3" w:rsidRPr="00894CB3">
        <w:t xml:space="preserve"> </w:t>
      </w:r>
      <w:r w:rsidRPr="00894CB3">
        <w:t>уровень</w:t>
      </w:r>
      <w:r w:rsidR="00894CB3" w:rsidRPr="00894CB3">
        <w:t xml:space="preserve"> </w:t>
      </w:r>
      <w:r w:rsidRPr="00894CB3">
        <w:t>ликвидности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</w:t>
      </w:r>
      <w:r w:rsidR="00894CB3" w:rsidRPr="00894CB3">
        <w:t xml:space="preserve"> [</w:t>
      </w:r>
      <w:r w:rsidRPr="00894CB3">
        <w:t>27,</w:t>
      </w:r>
      <w:r w:rsidR="00894CB3" w:rsidRPr="00894CB3">
        <w:t xml:space="preserve"> </w:t>
      </w:r>
      <w:r w:rsidRPr="00894CB3">
        <w:t>c.5</w:t>
      </w:r>
      <w:r w:rsidR="00894CB3" w:rsidRPr="00894CB3">
        <w:t>].</w:t>
      </w:r>
    </w:p>
    <w:p w:rsidR="00894CB3" w:rsidRPr="00894CB3" w:rsidRDefault="00894CB3" w:rsidP="00894CB3">
      <w:pPr>
        <w:pStyle w:val="1"/>
      </w:pPr>
      <w:r>
        <w:br w:type="page"/>
      </w:r>
      <w:bookmarkStart w:id="98" w:name="_Toc281036299"/>
      <w:r w:rsidRPr="00894CB3">
        <w:t>Заключение</w:t>
      </w:r>
      <w:bookmarkEnd w:id="98"/>
    </w:p>
    <w:p w:rsidR="00894CB3" w:rsidRDefault="00894CB3" w:rsidP="00894CB3">
      <w:pPr>
        <w:tabs>
          <w:tab w:val="left" w:pos="726"/>
        </w:tabs>
      </w:pPr>
    </w:p>
    <w:p w:rsidR="00B050A2" w:rsidRPr="00894CB3" w:rsidRDefault="00B050A2" w:rsidP="00894CB3">
      <w:pPr>
        <w:tabs>
          <w:tab w:val="left" w:pos="726"/>
        </w:tabs>
      </w:pPr>
      <w:r w:rsidRPr="00894CB3">
        <w:t>По</w:t>
      </w:r>
      <w:r w:rsidR="00894CB3" w:rsidRPr="00894CB3">
        <w:t xml:space="preserve"> </w:t>
      </w:r>
      <w:r w:rsidRPr="00894CB3">
        <w:t>состоянию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мая</w:t>
      </w:r>
      <w:r w:rsidR="00894CB3" w:rsidRPr="00894CB3">
        <w:t xml:space="preserve"> </w:t>
      </w:r>
      <w:r w:rsidRPr="00894CB3">
        <w:t>2010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республике</w:t>
      </w:r>
      <w:r w:rsidR="00894CB3" w:rsidRPr="00894CB3">
        <w:t xml:space="preserve"> </w:t>
      </w:r>
      <w:r w:rsidRPr="00894CB3">
        <w:t>функционируют</w:t>
      </w:r>
      <w:r w:rsidR="00894CB3" w:rsidRPr="00894CB3">
        <w:t xml:space="preserve"> </w:t>
      </w:r>
      <w:r w:rsidRPr="00894CB3">
        <w:t>14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которые</w:t>
      </w:r>
      <w:r w:rsidR="00894CB3" w:rsidRPr="00894CB3">
        <w:t xml:space="preserve"> </w:t>
      </w:r>
      <w:r w:rsidRPr="00894CB3">
        <w:t>имеют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регионах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76</w:t>
      </w:r>
      <w:r w:rsidR="00894CB3" w:rsidRPr="00894CB3">
        <w:t xml:space="preserve"> </w:t>
      </w:r>
      <w:r w:rsidRPr="00894CB3">
        <w:t>филиалов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75</w:t>
      </w:r>
      <w:r w:rsidR="00894CB3" w:rsidRPr="00894CB3">
        <w:t xml:space="preserve"> </w:t>
      </w:r>
      <w:r w:rsidRPr="00894CB3">
        <w:t>представительств.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осуществляют</w:t>
      </w:r>
      <w:r w:rsidR="00894CB3" w:rsidRPr="00894CB3">
        <w:t xml:space="preserve"> </w:t>
      </w:r>
      <w:r w:rsidRPr="00894CB3">
        <w:t>10</w:t>
      </w:r>
      <w:r w:rsidR="00894CB3" w:rsidRPr="00894CB3">
        <w:t xml:space="preserve"> </w:t>
      </w:r>
      <w:r w:rsidRPr="00894CB3">
        <w:t>организаций,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них</w:t>
      </w:r>
      <w:r w:rsidR="00894CB3" w:rsidRPr="00894CB3">
        <w:t xml:space="preserve"> </w:t>
      </w:r>
      <w:r w:rsidRPr="00894CB3">
        <w:t>3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имеющие</w:t>
      </w:r>
      <w:r w:rsidR="00894CB3" w:rsidRPr="00894CB3">
        <w:t xml:space="preserve"> </w:t>
      </w:r>
      <w:r w:rsidRPr="00894CB3">
        <w:t>лицензию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самостоятельное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активами.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всей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01.0</w:t>
      </w:r>
      <w:r w:rsidR="00894CB3" w:rsidRPr="00894CB3">
        <w:t>5.20</w:t>
      </w:r>
      <w:r w:rsidRPr="00894CB3">
        <w:t>10</w:t>
      </w:r>
      <w:r w:rsidR="00894CB3" w:rsidRPr="00894CB3">
        <w:t xml:space="preserve"> </w:t>
      </w:r>
      <w:r w:rsidRPr="00894CB3">
        <w:t>г.</w:t>
      </w:r>
      <w:r w:rsidR="00894CB3" w:rsidRPr="00894CB3">
        <w:t xml:space="preserve"> </w:t>
      </w:r>
      <w:r w:rsidRPr="00894CB3">
        <w:t>составляют</w:t>
      </w:r>
      <w:r w:rsidR="00894CB3" w:rsidRPr="00894CB3">
        <w:t xml:space="preserve"> </w:t>
      </w:r>
      <w:r w:rsidRPr="00894CB3">
        <w:t>92</w:t>
      </w:r>
      <w:r w:rsidR="00894CB3" w:rsidRPr="00894CB3">
        <w:t xml:space="preserve"> </w:t>
      </w:r>
      <w:r w:rsidRPr="00894CB3">
        <w:t>101</w:t>
      </w:r>
      <w:r w:rsidR="00894CB3" w:rsidRPr="00894CB3">
        <w:t xml:space="preserve"> </w:t>
      </w:r>
      <w:r w:rsidRPr="00894CB3">
        <w:t>528</w:t>
      </w:r>
      <w:r w:rsidR="00894CB3" w:rsidRPr="00894CB3">
        <w:t xml:space="preserve"> </w:t>
      </w:r>
      <w:r w:rsidRPr="00894CB3">
        <w:t>тыс.</w:t>
      </w:r>
      <w:r w:rsidR="00894CB3" w:rsidRPr="00894CB3">
        <w:t xml:space="preserve"> </w:t>
      </w:r>
      <w:r w:rsidRPr="00894CB3">
        <w:t>тенге</w:t>
      </w:r>
      <w:r w:rsidR="00894CB3" w:rsidRPr="00894CB3">
        <w:t xml:space="preserve"> [</w:t>
      </w:r>
      <w:r w:rsidRPr="00894CB3">
        <w:t>8</w:t>
      </w:r>
      <w:r w:rsidR="00894CB3" w:rsidRPr="00894CB3">
        <w:t>].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исследованиях</w:t>
      </w:r>
      <w:r w:rsidR="00894CB3" w:rsidRPr="00894CB3">
        <w:t xml:space="preserve"> </w:t>
      </w:r>
      <w:r w:rsidRPr="00894CB3">
        <w:t>западных</w:t>
      </w:r>
      <w:r w:rsidR="00894CB3" w:rsidRPr="00894CB3">
        <w:t xml:space="preserve"> </w:t>
      </w:r>
      <w:r w:rsidRPr="00894CB3">
        <w:t>экспертов,</w:t>
      </w:r>
      <w:r w:rsidR="00894CB3" w:rsidRPr="00894CB3">
        <w:t xml:space="preserve"> </w:t>
      </w:r>
      <w:r w:rsidRPr="00894CB3">
        <w:t>обобщающих</w:t>
      </w:r>
      <w:r w:rsidR="00894CB3" w:rsidRPr="00894CB3">
        <w:t xml:space="preserve"> </w:t>
      </w:r>
      <w:r w:rsidRPr="00894CB3">
        <w:t>опыт</w:t>
      </w:r>
      <w:r w:rsidR="00894CB3" w:rsidRPr="00894CB3">
        <w:t xml:space="preserve"> </w:t>
      </w:r>
      <w:r w:rsidRPr="00894CB3">
        <w:t>стран</w:t>
      </w:r>
      <w:r w:rsidR="00894CB3" w:rsidRPr="00894CB3">
        <w:t xml:space="preserve"> </w:t>
      </w:r>
      <w:r w:rsidRPr="00894CB3">
        <w:t>мирового</w:t>
      </w:r>
      <w:r w:rsidR="00894CB3" w:rsidRPr="00894CB3">
        <w:t xml:space="preserve"> </w:t>
      </w:r>
      <w:r w:rsidRPr="00894CB3">
        <w:t>сообщества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проведении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реформ,</w:t>
      </w:r>
      <w:r w:rsidR="00894CB3" w:rsidRPr="00894CB3">
        <w:t xml:space="preserve"> </w:t>
      </w:r>
      <w:r w:rsidRPr="00894CB3">
        <w:t>основанных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системе,</w:t>
      </w:r>
      <w:r w:rsidR="00894CB3" w:rsidRPr="00894CB3">
        <w:t xml:space="preserve"> </w:t>
      </w:r>
      <w:r w:rsidRPr="00894CB3">
        <w:t>деятельность</w:t>
      </w:r>
      <w:r w:rsidR="00894CB3" w:rsidRPr="00894CB3">
        <w:t xml:space="preserve"> </w:t>
      </w:r>
      <w:r w:rsidRPr="00894CB3">
        <w:t>Казахстана</w:t>
      </w:r>
      <w:r w:rsidR="00894CB3" w:rsidRPr="00894CB3">
        <w:t xml:space="preserve"> </w:t>
      </w:r>
      <w:r w:rsidRPr="00894CB3">
        <w:t>признана</w:t>
      </w:r>
      <w:r w:rsidR="00894CB3" w:rsidRPr="00894CB3">
        <w:t xml:space="preserve"> </w:t>
      </w:r>
      <w:r w:rsidRPr="00894CB3">
        <w:t>одной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наиболее</w:t>
      </w:r>
      <w:r w:rsidR="00894CB3" w:rsidRPr="00894CB3">
        <w:t xml:space="preserve"> </w:t>
      </w:r>
      <w:r w:rsidRPr="00894CB3">
        <w:t>перспективных.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Самым</w:t>
      </w:r>
      <w:r w:rsidR="00894CB3" w:rsidRPr="00894CB3">
        <w:t xml:space="preserve"> </w:t>
      </w:r>
      <w:r w:rsidRPr="00894CB3">
        <w:t>важным</w:t>
      </w:r>
      <w:r w:rsidR="00894CB3" w:rsidRPr="00894CB3">
        <w:t xml:space="preserve"> </w:t>
      </w:r>
      <w:r w:rsidRPr="00894CB3">
        <w:t>достижением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реформы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смотря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критику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ее</w:t>
      </w:r>
      <w:r w:rsidR="00894CB3" w:rsidRPr="00894CB3">
        <w:t xml:space="preserve"> </w:t>
      </w:r>
      <w:r w:rsidRPr="00894CB3">
        <w:t>адрес,</w:t>
      </w:r>
      <w:r w:rsidR="00894CB3" w:rsidRPr="00894CB3">
        <w:t xml:space="preserve"> </w:t>
      </w:r>
      <w:r w:rsidRPr="00894CB3">
        <w:t>раздающихся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разных</w:t>
      </w:r>
      <w:r w:rsidR="00894CB3" w:rsidRPr="00894CB3">
        <w:t xml:space="preserve"> </w:t>
      </w:r>
      <w:r w:rsidRPr="00894CB3">
        <w:t>сторон,</w:t>
      </w:r>
      <w:r w:rsidR="00894CB3" w:rsidRPr="00894CB3">
        <w:t xml:space="preserve"> </w:t>
      </w:r>
      <w:r w:rsidRPr="00894CB3">
        <w:t>явилось</w:t>
      </w:r>
      <w:r w:rsidR="00894CB3" w:rsidRPr="00894CB3">
        <w:t xml:space="preserve"> </w:t>
      </w:r>
      <w:r w:rsidRPr="00894CB3">
        <w:t>упрочившееся</w:t>
      </w:r>
      <w:r w:rsidR="00894CB3" w:rsidRPr="00894CB3">
        <w:t xml:space="preserve"> </w:t>
      </w:r>
      <w:r w:rsidRPr="00894CB3">
        <w:t>доверие</w:t>
      </w:r>
      <w:r w:rsidR="00894CB3" w:rsidRPr="00894CB3">
        <w:t xml:space="preserve"> </w:t>
      </w:r>
      <w:r w:rsidRPr="00894CB3">
        <w:t>население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отношению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накопительным</w:t>
      </w:r>
      <w:r w:rsidR="00894CB3" w:rsidRPr="00894CB3">
        <w:t xml:space="preserve"> </w:t>
      </w:r>
      <w:r w:rsidRPr="00894CB3">
        <w:t>пенсионным</w:t>
      </w:r>
      <w:r w:rsidR="00894CB3" w:rsidRPr="00894CB3">
        <w:t xml:space="preserve"> </w:t>
      </w:r>
      <w:r w:rsidRPr="00894CB3">
        <w:t>фондам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всей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системе,</w:t>
      </w:r>
      <w:r w:rsidR="00894CB3" w:rsidRPr="00894CB3">
        <w:t xml:space="preserve"> </w:t>
      </w:r>
      <w:r w:rsidRPr="00894CB3">
        <w:t>заинтересованность</w:t>
      </w:r>
      <w:r w:rsidR="00894CB3" w:rsidRPr="00894CB3">
        <w:t xml:space="preserve"> </w:t>
      </w:r>
      <w:r w:rsidRPr="00894CB3">
        <w:t>людей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судьбе</w:t>
      </w:r>
      <w:r w:rsidR="00894CB3" w:rsidRPr="00894CB3">
        <w:t xml:space="preserve"> </w:t>
      </w:r>
      <w:r w:rsidRPr="00894CB3">
        <w:t>своих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накоплений.</w:t>
      </w:r>
    </w:p>
    <w:p w:rsidR="00B050A2" w:rsidRPr="00894CB3" w:rsidRDefault="00B050A2" w:rsidP="00894CB3">
      <w:pPr>
        <w:tabs>
          <w:tab w:val="left" w:pos="726"/>
        </w:tabs>
      </w:pPr>
      <w:r w:rsidRPr="00894CB3">
        <w:t>Существуют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проблемы,</w:t>
      </w:r>
      <w:r w:rsidR="00894CB3" w:rsidRPr="00894CB3">
        <w:t xml:space="preserve"> </w:t>
      </w:r>
      <w:r w:rsidRPr="00894CB3">
        <w:t>связанные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проведением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реформы.</w:t>
      </w:r>
      <w:r w:rsidR="00894CB3" w:rsidRPr="00894CB3">
        <w:t xml:space="preserve"> </w:t>
      </w:r>
      <w:r w:rsidRPr="00894CB3">
        <w:t>Это,</w:t>
      </w:r>
      <w:r w:rsidR="00894CB3" w:rsidRPr="00894CB3">
        <w:t xml:space="preserve"> </w:t>
      </w:r>
      <w:r w:rsidRPr="00894CB3">
        <w:t>прежде</w:t>
      </w:r>
      <w:r w:rsidR="00894CB3" w:rsidRPr="00894CB3">
        <w:t xml:space="preserve"> </w:t>
      </w:r>
      <w:r w:rsidRPr="00894CB3">
        <w:t>всего</w:t>
      </w:r>
      <w:r w:rsidR="00894CB3" w:rsidRPr="00894CB3">
        <w:t xml:space="preserve"> </w:t>
      </w:r>
      <w:r w:rsidRPr="00894CB3">
        <w:t>защита</w:t>
      </w:r>
      <w:r w:rsidR="00894CB3" w:rsidRPr="00894CB3">
        <w:t xml:space="preserve"> </w:t>
      </w:r>
      <w:r w:rsidRPr="00894CB3">
        <w:t>интересов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это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всегда</w:t>
      </w:r>
      <w:r w:rsidR="00894CB3" w:rsidRPr="00894CB3">
        <w:t xml:space="preserve"> </w:t>
      </w:r>
      <w:r w:rsidRPr="00894CB3">
        <w:t>здоровая</w:t>
      </w:r>
      <w:r w:rsidR="00894CB3" w:rsidRPr="00894CB3">
        <w:t xml:space="preserve"> </w:t>
      </w:r>
      <w:r w:rsidRPr="00894CB3">
        <w:t>конкуренция</w:t>
      </w:r>
      <w:r w:rsidR="00894CB3" w:rsidRPr="00894CB3">
        <w:t xml:space="preserve"> </w:t>
      </w:r>
      <w:r w:rsidRPr="00894CB3">
        <w:t>между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фондами,</w:t>
      </w:r>
      <w:r w:rsidR="00894CB3" w:rsidRPr="00894CB3">
        <w:t xml:space="preserve"> </w:t>
      </w:r>
      <w:r w:rsidRPr="00894CB3">
        <w:t>давление</w:t>
      </w:r>
      <w:r w:rsidR="00894CB3" w:rsidRPr="00894CB3">
        <w:t xml:space="preserve"> </w:t>
      </w:r>
      <w:r w:rsidRPr="00894CB3">
        <w:t>работодателей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выборе</w:t>
      </w:r>
      <w:r w:rsidR="00894CB3" w:rsidRPr="00894CB3">
        <w:t xml:space="preserve"> </w:t>
      </w:r>
      <w:r w:rsidRPr="00894CB3">
        <w:t>работником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фонда,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результате</w:t>
      </w:r>
      <w:r w:rsidR="00894CB3" w:rsidRPr="00894CB3">
        <w:t xml:space="preserve"> </w:t>
      </w:r>
      <w:r w:rsidRPr="00894CB3">
        <w:t>многие</w:t>
      </w:r>
      <w:r w:rsidR="00894CB3" w:rsidRPr="00894CB3">
        <w:t xml:space="preserve"> </w:t>
      </w:r>
      <w:r w:rsidRPr="00894CB3">
        <w:t>вкладчики</w:t>
      </w:r>
      <w:r w:rsidR="00894CB3" w:rsidRPr="00894CB3">
        <w:t xml:space="preserve"> </w:t>
      </w:r>
      <w:r w:rsidRPr="00894CB3">
        <w:t>имеют</w:t>
      </w:r>
      <w:r w:rsidR="00894CB3" w:rsidRPr="00894CB3">
        <w:t xml:space="preserve"> </w:t>
      </w:r>
      <w:r w:rsidRPr="00894CB3">
        <w:t>накопления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нескольких</w:t>
      </w:r>
      <w:r w:rsidR="00894CB3" w:rsidRPr="00894CB3">
        <w:t xml:space="preserve"> </w:t>
      </w:r>
      <w:r w:rsidRPr="00894CB3">
        <w:t>фондах,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идёт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разрез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Законом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создаёт</w:t>
      </w:r>
      <w:r w:rsidR="00894CB3" w:rsidRPr="00894CB3">
        <w:t xml:space="preserve"> </w:t>
      </w:r>
      <w:r w:rsidRPr="00894CB3">
        <w:t>трудности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поиске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вкладов.</w:t>
      </w:r>
    </w:p>
    <w:p w:rsidR="00B050A2" w:rsidRPr="00894CB3" w:rsidRDefault="00B050A2" w:rsidP="00894CB3">
      <w:pPr>
        <w:shd w:val="clear" w:color="auto" w:fill="FFFFFF"/>
        <w:tabs>
          <w:tab w:val="left" w:pos="726"/>
        </w:tabs>
      </w:pPr>
      <w:r w:rsidRPr="00894CB3">
        <w:t>Учитывая</w:t>
      </w:r>
      <w:r w:rsidR="00894CB3" w:rsidRPr="00894CB3">
        <w:t xml:space="preserve"> </w:t>
      </w:r>
      <w:r w:rsidRPr="00894CB3">
        <w:t>то,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накопительная</w:t>
      </w:r>
      <w:r w:rsidR="00894CB3" w:rsidRPr="00894CB3">
        <w:t xml:space="preserve"> </w:t>
      </w:r>
      <w:r w:rsidRPr="00894CB3">
        <w:t>пенсионная</w:t>
      </w:r>
      <w:r w:rsidR="00894CB3" w:rsidRPr="00894CB3">
        <w:t xml:space="preserve"> </w:t>
      </w:r>
      <w:r w:rsidRPr="00894CB3">
        <w:t>система</w:t>
      </w:r>
      <w:r w:rsidR="00894CB3" w:rsidRPr="00894CB3">
        <w:t xml:space="preserve"> </w:t>
      </w:r>
      <w:r w:rsidRPr="00894CB3">
        <w:t>одна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важнейших</w:t>
      </w:r>
      <w:r w:rsidR="00894CB3" w:rsidRPr="00894CB3">
        <w:t xml:space="preserve"> </w:t>
      </w:r>
      <w:r w:rsidRPr="00894CB3">
        <w:t>сфер</w:t>
      </w:r>
      <w:r w:rsidR="00894CB3" w:rsidRPr="00894CB3">
        <w:t xml:space="preserve"> </w:t>
      </w:r>
      <w:r w:rsidRPr="00894CB3">
        <w:t>социальной</w:t>
      </w:r>
      <w:r w:rsidR="00894CB3" w:rsidRPr="00894CB3">
        <w:t xml:space="preserve"> </w:t>
      </w:r>
      <w:r w:rsidRPr="00894CB3">
        <w:t>защиты</w:t>
      </w:r>
      <w:r w:rsidR="00894CB3" w:rsidRPr="00894CB3">
        <w:t xml:space="preserve"> </w:t>
      </w:r>
      <w:r w:rsidRPr="00894CB3">
        <w:t>населения</w:t>
      </w:r>
      <w:r w:rsidR="00894CB3" w:rsidRPr="00894CB3">
        <w:t xml:space="preserve"> </w:t>
      </w:r>
      <w:r w:rsidRPr="00894CB3">
        <w:t>страны,</w:t>
      </w:r>
      <w:r w:rsidR="00894CB3" w:rsidRPr="00894CB3">
        <w:t xml:space="preserve"> </w:t>
      </w:r>
      <w:r w:rsidRPr="00894CB3">
        <w:t>государственное</w:t>
      </w:r>
      <w:r w:rsidR="00894CB3" w:rsidRPr="00894CB3">
        <w:t xml:space="preserve"> </w:t>
      </w:r>
      <w:r w:rsidRPr="00894CB3">
        <w:t>регулирование</w:t>
      </w:r>
      <w:r w:rsidR="00894CB3" w:rsidRPr="00894CB3">
        <w:t xml:space="preserve"> </w:t>
      </w:r>
      <w:r w:rsidRPr="00894CB3">
        <w:t>должно</w:t>
      </w:r>
      <w:r w:rsidR="00894CB3" w:rsidRPr="00894CB3">
        <w:t xml:space="preserve"> </w:t>
      </w:r>
      <w:r w:rsidRPr="00894CB3">
        <w:t>быть</w:t>
      </w:r>
      <w:r w:rsidR="00894CB3" w:rsidRPr="00894CB3">
        <w:t xml:space="preserve"> </w:t>
      </w:r>
      <w:r w:rsidRPr="00894CB3">
        <w:t>неотъемлемой</w:t>
      </w:r>
      <w:r w:rsidR="00894CB3" w:rsidRPr="00894CB3">
        <w:t xml:space="preserve"> </w:t>
      </w:r>
      <w:r w:rsidRPr="00894CB3">
        <w:t>частью</w:t>
      </w:r>
      <w:r w:rsidR="00894CB3" w:rsidRPr="00894CB3">
        <w:t xml:space="preserve"> </w:t>
      </w:r>
      <w:r w:rsidRPr="00894CB3">
        <w:t>системы.</w:t>
      </w:r>
    </w:p>
    <w:p w:rsidR="00B050A2" w:rsidRPr="00894CB3" w:rsidRDefault="00B050A2" w:rsidP="00894CB3">
      <w:pPr>
        <w:shd w:val="clear" w:color="auto" w:fill="FFFFFF"/>
        <w:tabs>
          <w:tab w:val="left" w:pos="726"/>
        </w:tabs>
      </w:pPr>
      <w:r w:rsidRPr="00894CB3">
        <w:t>Система</w:t>
      </w:r>
      <w:r w:rsidR="00894CB3" w:rsidRPr="00894CB3">
        <w:t xml:space="preserve"> </w:t>
      </w:r>
      <w:r w:rsidRPr="00894CB3">
        <w:t>имеет</w:t>
      </w:r>
      <w:r w:rsidR="00894CB3" w:rsidRPr="00894CB3">
        <w:t xml:space="preserve"> </w:t>
      </w:r>
      <w:r w:rsidRPr="00894CB3">
        <w:t>сложную</w:t>
      </w:r>
      <w:r w:rsidR="00894CB3" w:rsidRPr="00894CB3">
        <w:t xml:space="preserve"> </w:t>
      </w:r>
      <w:r w:rsidRPr="00894CB3">
        <w:t>структуру,</w:t>
      </w:r>
      <w:r w:rsidR="00894CB3" w:rsidRPr="00894CB3">
        <w:t xml:space="preserve"> </w:t>
      </w:r>
      <w:r w:rsidRPr="00894CB3">
        <w:t>основанную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трёхстороннем</w:t>
      </w:r>
      <w:r w:rsidR="00894CB3" w:rsidRPr="00894CB3">
        <w:t xml:space="preserve"> </w:t>
      </w:r>
      <w:r w:rsidRPr="00894CB3">
        <w:t>кастодиальном</w:t>
      </w:r>
      <w:r w:rsidR="00894CB3" w:rsidRPr="00894CB3">
        <w:t xml:space="preserve"> </w:t>
      </w:r>
      <w:r w:rsidRPr="00894CB3">
        <w:t>договоре.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если</w:t>
      </w:r>
      <w:r w:rsidR="00894CB3" w:rsidRPr="00894CB3">
        <w:t xml:space="preserve"> </w:t>
      </w:r>
      <w:r w:rsidRPr="00894CB3">
        <w:t>Государство</w:t>
      </w:r>
      <w:r w:rsidR="00894CB3" w:rsidRPr="00894CB3">
        <w:t xml:space="preserve"> </w:t>
      </w:r>
      <w:r w:rsidRPr="00894CB3">
        <w:t>лицензирует</w:t>
      </w:r>
      <w:r w:rsidR="00894CB3" w:rsidRPr="00894CB3">
        <w:t xml:space="preserve"> </w:t>
      </w:r>
      <w:r w:rsidRPr="00894CB3">
        <w:t>деятельность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то</w:t>
      </w:r>
      <w:r w:rsidR="00894CB3" w:rsidRPr="00894CB3">
        <w:t xml:space="preserve"> </w:t>
      </w:r>
      <w:r w:rsidRPr="00894CB3">
        <w:t>оно</w:t>
      </w:r>
      <w:r w:rsidR="00894CB3" w:rsidRPr="00894CB3">
        <w:t xml:space="preserve"> </w:t>
      </w:r>
      <w:r w:rsidRPr="00894CB3">
        <w:t>обязано</w:t>
      </w:r>
      <w:r w:rsidR="00894CB3" w:rsidRPr="00894CB3">
        <w:t xml:space="preserve"> </w:t>
      </w:r>
      <w:r w:rsidRPr="00894CB3">
        <w:t>строго</w:t>
      </w:r>
      <w:r w:rsidR="00894CB3" w:rsidRPr="00894CB3">
        <w:t xml:space="preserve"> </w:t>
      </w:r>
      <w:r w:rsidRPr="00894CB3">
        <w:t>контролировать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регулировать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деятельность.</w:t>
      </w:r>
    </w:p>
    <w:p w:rsidR="00894CB3" w:rsidRPr="00894CB3" w:rsidRDefault="00B050A2" w:rsidP="00894CB3">
      <w:pPr>
        <w:shd w:val="clear" w:color="auto" w:fill="FFFFFF"/>
        <w:tabs>
          <w:tab w:val="left" w:pos="726"/>
        </w:tabs>
      </w:pPr>
      <w:r w:rsidRPr="00894CB3">
        <w:t>В</w:t>
      </w:r>
      <w:r w:rsidR="00894CB3" w:rsidRPr="00894CB3">
        <w:t xml:space="preserve"> </w:t>
      </w:r>
      <w:r w:rsidRPr="00894CB3">
        <w:t>целях</w:t>
      </w:r>
      <w:r w:rsidR="00894CB3" w:rsidRPr="00894CB3">
        <w:t xml:space="preserve"> </w:t>
      </w:r>
      <w:r w:rsidRPr="00894CB3">
        <w:t>защиты</w:t>
      </w:r>
      <w:r w:rsidR="00894CB3" w:rsidRPr="00894CB3">
        <w:t xml:space="preserve"> </w:t>
      </w:r>
      <w:r w:rsidRPr="00894CB3">
        <w:t>интересов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получателей</w:t>
      </w:r>
      <w:r w:rsidR="00894CB3" w:rsidRPr="00894CB3">
        <w:t xml:space="preserve"> </w:t>
      </w:r>
      <w:r w:rsidRPr="00894CB3">
        <w:t>пенсий</w:t>
      </w:r>
      <w:r w:rsidR="00894CB3" w:rsidRPr="00894CB3">
        <w:t xml:space="preserve"> </w:t>
      </w:r>
      <w:r w:rsidRPr="00894CB3">
        <w:t>прежде</w:t>
      </w:r>
      <w:r w:rsidR="00894CB3" w:rsidRPr="00894CB3">
        <w:t xml:space="preserve"> </w:t>
      </w:r>
      <w:r w:rsidRPr="00894CB3">
        <w:t>всего</w:t>
      </w:r>
      <w:r w:rsidR="00894CB3" w:rsidRPr="00894CB3">
        <w:t xml:space="preserve"> </w:t>
      </w:r>
      <w:r w:rsidRPr="00894CB3">
        <w:t>необходимо</w:t>
      </w:r>
      <w:r w:rsidR="00894CB3" w:rsidRPr="00894CB3">
        <w:t>:</w:t>
      </w:r>
    </w:p>
    <w:p w:rsidR="00894CB3" w:rsidRPr="00894CB3" w:rsidRDefault="00B050A2" w:rsidP="00894CB3">
      <w:pPr>
        <w:shd w:val="clear" w:color="auto" w:fill="FFFFFF"/>
        <w:tabs>
          <w:tab w:val="left" w:pos="726"/>
        </w:tabs>
      </w:pPr>
      <w:r w:rsidRPr="00894CB3">
        <w:t>установить</w:t>
      </w:r>
      <w:r w:rsidR="00894CB3" w:rsidRPr="00894CB3">
        <w:t xml:space="preserve"> </w:t>
      </w:r>
      <w:r w:rsidRPr="00894CB3">
        <w:t>жёсткий</w:t>
      </w:r>
      <w:r w:rsidR="00894CB3" w:rsidRPr="00894CB3">
        <w:t xml:space="preserve"> </w:t>
      </w:r>
      <w:r w:rsidRPr="00894CB3">
        <w:t>контроль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деятельностью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фондов,</w:t>
      </w:r>
      <w:r w:rsidR="00894CB3" w:rsidRPr="00894CB3">
        <w:t xml:space="preserve"> </w:t>
      </w:r>
      <w:r w:rsidRPr="00894CB3">
        <w:t>банков-кастодианов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организаций,</w:t>
      </w:r>
      <w:r w:rsidR="00894CB3" w:rsidRPr="00894CB3">
        <w:t xml:space="preserve"> </w:t>
      </w:r>
      <w:r w:rsidRPr="00894CB3">
        <w:t>осуществляющих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>;</w:t>
      </w:r>
    </w:p>
    <w:p w:rsidR="00894CB3" w:rsidRPr="00894CB3" w:rsidRDefault="00B050A2" w:rsidP="00894CB3">
      <w:pPr>
        <w:shd w:val="clear" w:color="auto" w:fill="FFFFFF"/>
        <w:tabs>
          <w:tab w:val="left" w:pos="726"/>
        </w:tabs>
      </w:pPr>
      <w:r w:rsidRPr="00894CB3">
        <w:t>исключить</w:t>
      </w:r>
      <w:r w:rsidR="00894CB3" w:rsidRPr="00894CB3">
        <w:t xml:space="preserve"> </w:t>
      </w:r>
      <w:r w:rsidRPr="00894CB3">
        <w:t>возможность</w:t>
      </w:r>
      <w:r w:rsidR="00894CB3" w:rsidRPr="00894CB3">
        <w:t xml:space="preserve"> </w:t>
      </w:r>
      <w:r w:rsidRPr="00894CB3">
        <w:t>нецелевого</w:t>
      </w:r>
      <w:r w:rsidR="00894CB3" w:rsidRPr="00894CB3">
        <w:t xml:space="preserve"> </w:t>
      </w:r>
      <w:r w:rsidRPr="00894CB3">
        <w:t>использования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накопительными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фондами</w:t>
      </w:r>
      <w:r w:rsidR="00894CB3" w:rsidRPr="00894CB3">
        <w:t xml:space="preserve"> </w:t>
      </w:r>
      <w:r w:rsidRPr="00894CB3">
        <w:t>посредством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полномочий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распоряжению</w:t>
      </w:r>
      <w:r w:rsidR="00894CB3" w:rsidRPr="00894CB3">
        <w:t xml:space="preserve"> </w:t>
      </w:r>
      <w:r w:rsidRPr="00894CB3">
        <w:t>активами</w:t>
      </w:r>
      <w:r w:rsidR="00894CB3" w:rsidRPr="00894CB3">
        <w:t>;</w:t>
      </w:r>
    </w:p>
    <w:p w:rsidR="00894CB3" w:rsidRPr="00894CB3" w:rsidRDefault="00B050A2" w:rsidP="00894CB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94CB3">
        <w:t>обеспечение</w:t>
      </w:r>
      <w:r w:rsidR="00894CB3" w:rsidRPr="00894CB3">
        <w:t xml:space="preserve"> </w:t>
      </w:r>
      <w:r w:rsidRPr="00894CB3">
        <w:t>сохранности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посредством</w:t>
      </w:r>
      <w:r w:rsidR="00894CB3" w:rsidRPr="00894CB3">
        <w:t xml:space="preserve"> </w:t>
      </w:r>
      <w:r w:rsidRPr="00894CB3">
        <w:t>инвестирования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активы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ограниченному</w:t>
      </w:r>
      <w:r w:rsidR="00894CB3" w:rsidRPr="00894CB3">
        <w:t xml:space="preserve"> </w:t>
      </w:r>
      <w:r w:rsidRPr="00894CB3">
        <w:t>перечню,</w:t>
      </w:r>
      <w:r w:rsidR="00894CB3" w:rsidRPr="00894CB3">
        <w:t xml:space="preserve"> </w:t>
      </w:r>
      <w:r w:rsidRPr="00894CB3">
        <w:t>исходя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надёжности</w:t>
      </w:r>
      <w:r w:rsidR="00894CB3" w:rsidRPr="00894CB3">
        <w:t>;</w:t>
      </w:r>
    </w:p>
    <w:p w:rsidR="00894CB3" w:rsidRPr="00894CB3" w:rsidRDefault="00B050A2" w:rsidP="00894CB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94CB3">
        <w:t>исключение</w:t>
      </w:r>
      <w:r w:rsidR="00894CB3" w:rsidRPr="00894CB3">
        <w:t xml:space="preserve"> </w:t>
      </w:r>
      <w:r w:rsidRPr="00894CB3">
        <w:t>обесценения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результате</w:t>
      </w:r>
      <w:r w:rsidR="00894CB3" w:rsidRPr="00894CB3">
        <w:t xml:space="preserve"> </w:t>
      </w:r>
      <w:r w:rsidRPr="00894CB3">
        <w:t>инфляции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счёт</w:t>
      </w:r>
      <w:r w:rsidR="00894CB3" w:rsidRPr="00894CB3">
        <w:t xml:space="preserve"> </w:t>
      </w:r>
      <w:r w:rsidRPr="00894CB3">
        <w:t>создания</w:t>
      </w:r>
      <w:r w:rsidR="00894CB3" w:rsidRPr="00894CB3">
        <w:t xml:space="preserve"> </w:t>
      </w:r>
      <w:r w:rsidRPr="00894CB3">
        <w:t>условий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инвестирования</w:t>
      </w:r>
      <w:r w:rsidR="00894CB3" w:rsidRPr="00894CB3">
        <w:t xml:space="preserve"> </w:t>
      </w:r>
      <w:r w:rsidRPr="00894CB3">
        <w:t>их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активы,</w:t>
      </w:r>
      <w:r w:rsidR="00894CB3" w:rsidRPr="00894CB3">
        <w:t xml:space="preserve"> </w:t>
      </w:r>
      <w:r w:rsidRPr="00894CB3">
        <w:t>включая</w:t>
      </w:r>
      <w:r w:rsidR="00894CB3" w:rsidRPr="00894CB3">
        <w:t xml:space="preserve"> </w:t>
      </w:r>
      <w:r w:rsidRPr="00894CB3">
        <w:t>государственные</w:t>
      </w:r>
      <w:r w:rsidR="00894CB3" w:rsidRPr="00894CB3">
        <w:t xml:space="preserve"> </w:t>
      </w:r>
      <w:r w:rsidRPr="00894CB3">
        <w:t>ценные</w:t>
      </w:r>
      <w:r w:rsidR="00894CB3" w:rsidRPr="00894CB3">
        <w:t xml:space="preserve"> </w:t>
      </w:r>
      <w:r w:rsidRPr="00894CB3">
        <w:t>бумаги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Казахстан,</w:t>
      </w:r>
      <w:r w:rsidR="00894CB3" w:rsidRPr="00894CB3">
        <w:t xml:space="preserve"> </w:t>
      </w:r>
      <w:r w:rsidRPr="00894CB3">
        <w:t>обеспечивающие</w:t>
      </w:r>
      <w:r w:rsidR="00894CB3" w:rsidRPr="00894CB3">
        <w:t xml:space="preserve"> </w:t>
      </w:r>
      <w:r w:rsidRPr="00894CB3">
        <w:t>реальную</w:t>
      </w:r>
      <w:r w:rsidR="00894CB3" w:rsidRPr="00894CB3">
        <w:t xml:space="preserve"> </w:t>
      </w:r>
      <w:r w:rsidRPr="00894CB3">
        <w:t>доходность</w:t>
      </w:r>
      <w:r w:rsidR="00894CB3" w:rsidRPr="00894CB3">
        <w:t>;</w:t>
      </w:r>
    </w:p>
    <w:p w:rsidR="00894CB3" w:rsidRPr="00894CB3" w:rsidRDefault="00B050A2" w:rsidP="00894CB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94CB3">
        <w:t>публичность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прозрачность</w:t>
      </w:r>
      <w:r w:rsidR="00894CB3" w:rsidRPr="00894CB3">
        <w:t xml:space="preserve"> </w:t>
      </w:r>
      <w:r w:rsidRPr="00894CB3">
        <w:t>информации</w:t>
      </w:r>
      <w:r w:rsidR="00894CB3" w:rsidRPr="00894CB3">
        <w:t xml:space="preserve"> </w:t>
      </w:r>
      <w:r w:rsidRPr="00894CB3">
        <w:t>финансового</w:t>
      </w:r>
      <w:r w:rsidR="00894CB3" w:rsidRPr="00894CB3">
        <w:t xml:space="preserve"> </w:t>
      </w:r>
      <w:r w:rsidRPr="00894CB3">
        <w:t>состояния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организаций</w:t>
      </w:r>
      <w:r w:rsidR="00894CB3" w:rsidRPr="00894CB3">
        <w:t xml:space="preserve"> </w:t>
      </w:r>
      <w:r w:rsidRPr="00894CB3">
        <w:t>осуществляющих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>;</w:t>
      </w:r>
    </w:p>
    <w:p w:rsidR="00894CB3" w:rsidRPr="00894CB3" w:rsidRDefault="00B050A2" w:rsidP="00894CB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94CB3">
        <w:t>внешний</w:t>
      </w:r>
      <w:r w:rsidR="00894CB3" w:rsidRPr="00894CB3">
        <w:t xml:space="preserve"> </w:t>
      </w:r>
      <w:r w:rsidRPr="00894CB3">
        <w:t>аудит,</w:t>
      </w:r>
      <w:r w:rsidR="00894CB3" w:rsidRPr="00894CB3">
        <w:t xml:space="preserve"> </w:t>
      </w:r>
      <w:r w:rsidRPr="00894CB3">
        <w:t>оценку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состояние</w:t>
      </w:r>
      <w:r w:rsidR="00894CB3" w:rsidRPr="00894CB3">
        <w:t xml:space="preserve"> </w:t>
      </w:r>
      <w:r w:rsidRPr="00894CB3">
        <w:t>баланса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организаций</w:t>
      </w:r>
      <w:r w:rsidR="00894CB3" w:rsidRPr="00894CB3">
        <w:t xml:space="preserve"> </w:t>
      </w:r>
      <w:r w:rsidRPr="00894CB3">
        <w:t>осуществляющих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>;</w:t>
      </w:r>
    </w:p>
    <w:p w:rsidR="00894CB3" w:rsidRPr="00894CB3" w:rsidRDefault="00B050A2" w:rsidP="00894CB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94CB3">
        <w:t>введение</w:t>
      </w:r>
      <w:r w:rsidR="00894CB3" w:rsidRPr="00894CB3">
        <w:t xml:space="preserve"> </w:t>
      </w:r>
      <w:r w:rsidRPr="00894CB3">
        <w:t>механизмов</w:t>
      </w:r>
      <w:r w:rsidR="00894CB3" w:rsidRPr="00894CB3">
        <w:t xml:space="preserve"> </w:t>
      </w:r>
      <w:r w:rsidRPr="00894CB3">
        <w:t>резервирования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страхования</w:t>
      </w:r>
      <w:r w:rsidR="00894CB3" w:rsidRPr="00894CB3">
        <w:t xml:space="preserve"> </w:t>
      </w:r>
      <w:r w:rsidRPr="00894CB3">
        <w:t>средств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защиты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возможных</w:t>
      </w:r>
      <w:r w:rsidR="00894CB3" w:rsidRPr="00894CB3">
        <w:t xml:space="preserve"> </w:t>
      </w:r>
      <w:r w:rsidRPr="00894CB3">
        <w:t>банкротов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период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>;</w:t>
      </w:r>
    </w:p>
    <w:p w:rsidR="00894CB3" w:rsidRPr="00894CB3" w:rsidRDefault="00B050A2" w:rsidP="00894CB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94CB3">
        <w:t>обеспечение</w:t>
      </w:r>
      <w:r w:rsidR="00894CB3" w:rsidRPr="00894CB3">
        <w:t xml:space="preserve"> </w:t>
      </w:r>
      <w:r w:rsidRPr="00894CB3">
        <w:t>возможности</w:t>
      </w:r>
      <w:r w:rsidR="00894CB3" w:rsidRPr="00894CB3">
        <w:t xml:space="preserve"> </w:t>
      </w:r>
      <w:r w:rsidRPr="00894CB3">
        <w:t>свободного</w:t>
      </w:r>
      <w:r w:rsidR="00894CB3" w:rsidRPr="00894CB3">
        <w:t xml:space="preserve"> </w:t>
      </w:r>
      <w:r w:rsidRPr="00894CB3">
        <w:t>перевода</w:t>
      </w:r>
      <w:r w:rsidR="00894CB3" w:rsidRPr="00894CB3">
        <w:t xml:space="preserve"> </w:t>
      </w:r>
      <w:r w:rsidRPr="00894CB3">
        <w:t>вкладчиком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накоплений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одного</w:t>
      </w:r>
      <w:r w:rsidR="00894CB3" w:rsidRPr="00894CB3">
        <w:t xml:space="preserve"> </w:t>
      </w:r>
      <w:r w:rsidRPr="00894CB3">
        <w:t>фонда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другой</w:t>
      </w:r>
      <w:r w:rsidR="00894CB3" w:rsidRPr="00894CB3">
        <w:t>;</w:t>
      </w:r>
    </w:p>
    <w:p w:rsidR="00894CB3" w:rsidRPr="00894CB3" w:rsidRDefault="00B050A2" w:rsidP="00894CB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94CB3">
        <w:t>обеспечение</w:t>
      </w:r>
      <w:r w:rsidR="00894CB3" w:rsidRPr="00894CB3">
        <w:t xml:space="preserve"> </w:t>
      </w:r>
      <w:r w:rsidRPr="00894CB3">
        <w:t>возможности</w:t>
      </w:r>
      <w:r w:rsidR="00894CB3" w:rsidRPr="00894CB3">
        <w:t xml:space="preserve"> </w:t>
      </w:r>
      <w:r w:rsidRPr="00894CB3">
        <w:t>перевода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фондом</w:t>
      </w:r>
      <w:r w:rsidR="00894CB3" w:rsidRPr="00894CB3">
        <w:t xml:space="preserve"> </w:t>
      </w:r>
      <w:r w:rsidRPr="00894CB3">
        <w:t>из</w:t>
      </w:r>
      <w:r w:rsidR="00894CB3" w:rsidRPr="00894CB3">
        <w:t xml:space="preserve"> </w:t>
      </w:r>
      <w:r w:rsidRPr="00894CB3">
        <w:t>одного</w:t>
      </w:r>
      <w:r w:rsidR="00894CB3" w:rsidRPr="00894CB3">
        <w:t xml:space="preserve"> </w:t>
      </w:r>
      <w:r w:rsidRPr="00894CB3">
        <w:t>банка-кастодиана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другой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его</w:t>
      </w:r>
      <w:r w:rsidR="00894CB3" w:rsidRPr="00894CB3">
        <w:t xml:space="preserve"> </w:t>
      </w:r>
      <w:r w:rsidRPr="00894CB3">
        <w:t>выбору,</w:t>
      </w:r>
      <w:r w:rsidR="00894CB3" w:rsidRPr="00894CB3">
        <w:t xml:space="preserve"> </w:t>
      </w:r>
      <w:r w:rsidRPr="00894CB3">
        <w:t>а</w:t>
      </w:r>
      <w:r w:rsidR="00894CB3" w:rsidRPr="00894CB3">
        <w:t xml:space="preserve"> </w:t>
      </w:r>
      <w:r w:rsidRPr="00894CB3">
        <w:t>также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случае</w:t>
      </w:r>
      <w:r w:rsidR="00894CB3" w:rsidRPr="00894CB3">
        <w:t xml:space="preserve"> </w:t>
      </w:r>
      <w:r w:rsidRPr="00894CB3">
        <w:t>банкротства</w:t>
      </w:r>
      <w:r w:rsidR="00894CB3" w:rsidRPr="00894CB3">
        <w:t xml:space="preserve"> </w:t>
      </w:r>
      <w:r w:rsidRPr="00894CB3">
        <w:t>кастодиана</w:t>
      </w:r>
      <w:r w:rsidR="00894CB3" w:rsidRPr="00894CB3">
        <w:t>;</w:t>
      </w:r>
    </w:p>
    <w:p w:rsidR="00B050A2" w:rsidRPr="00894CB3" w:rsidRDefault="00B050A2" w:rsidP="00894CB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94CB3">
        <w:t>к</w:t>
      </w:r>
      <w:r w:rsidR="00894CB3" w:rsidRPr="00894CB3">
        <w:t xml:space="preserve"> </w:t>
      </w:r>
      <w:r w:rsidRPr="00894CB3">
        <w:t>организациям</w:t>
      </w:r>
      <w:r w:rsidR="00894CB3" w:rsidRPr="00894CB3">
        <w:t xml:space="preserve"> </w:t>
      </w:r>
      <w:r w:rsidRPr="00894CB3">
        <w:t>осуществляющие</w:t>
      </w:r>
      <w:r w:rsidR="00894CB3" w:rsidRPr="00894CB3">
        <w:t xml:space="preserve"> </w:t>
      </w:r>
      <w:r w:rsidRPr="00894CB3">
        <w:t>инвестиционное</w:t>
      </w:r>
      <w:r w:rsidR="00894CB3" w:rsidRPr="00894CB3">
        <w:t xml:space="preserve"> </w:t>
      </w:r>
      <w:r w:rsidRPr="00894CB3">
        <w:t>управление</w:t>
      </w:r>
      <w:r w:rsidR="00894CB3" w:rsidRPr="00894CB3">
        <w:t xml:space="preserve"> </w:t>
      </w:r>
      <w:r w:rsidRPr="00894CB3">
        <w:t>должны</w:t>
      </w:r>
      <w:r w:rsidR="00894CB3" w:rsidRPr="00894CB3">
        <w:t xml:space="preserve"> </w:t>
      </w:r>
      <w:r w:rsidRPr="00894CB3">
        <w:t>предъявляться</w:t>
      </w:r>
      <w:r w:rsidR="00894CB3" w:rsidRPr="00894CB3">
        <w:t xml:space="preserve"> </w:t>
      </w:r>
      <w:r w:rsidRPr="00894CB3">
        <w:t>следующие</w:t>
      </w:r>
      <w:r w:rsidR="00894CB3" w:rsidRPr="00894CB3">
        <w:t xml:space="preserve"> </w:t>
      </w:r>
      <w:r w:rsidRPr="00894CB3">
        <w:t>требования</w:t>
      </w:r>
      <w:r w:rsidR="00894CB3" w:rsidRPr="00894CB3">
        <w:t xml:space="preserve">: </w:t>
      </w:r>
      <w:r w:rsidRPr="00894CB3">
        <w:t>надёжность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требовательность,</w:t>
      </w:r>
      <w:r w:rsidR="00894CB3" w:rsidRPr="00894CB3">
        <w:t xml:space="preserve"> </w:t>
      </w:r>
      <w:r w:rsidRPr="00894CB3">
        <w:t>диверсификация</w:t>
      </w:r>
      <w:r w:rsidR="00894CB3" w:rsidRPr="00894CB3">
        <w:t xml:space="preserve"> </w:t>
      </w:r>
      <w:r w:rsidRPr="00894CB3">
        <w:t>рисков,</w:t>
      </w:r>
      <w:r w:rsidR="00894CB3" w:rsidRPr="00894CB3">
        <w:t xml:space="preserve"> </w:t>
      </w:r>
      <w:r w:rsidRPr="00894CB3">
        <w:t>предельные</w:t>
      </w:r>
      <w:r w:rsidR="00894CB3" w:rsidRPr="00894CB3">
        <w:t xml:space="preserve"> </w:t>
      </w:r>
      <w:r w:rsidRPr="00894CB3">
        <w:t>ограничения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маркетинговые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административные</w:t>
      </w:r>
      <w:r w:rsidR="00894CB3" w:rsidRPr="00894CB3">
        <w:t xml:space="preserve"> </w:t>
      </w:r>
      <w:r w:rsidRPr="00894CB3">
        <w:t>расходы,</w:t>
      </w:r>
      <w:r w:rsidR="00894CB3" w:rsidRPr="00894CB3">
        <w:t xml:space="preserve"> </w:t>
      </w:r>
      <w:r w:rsidRPr="00894CB3">
        <w:t>строгое</w:t>
      </w:r>
      <w:r w:rsidR="00894CB3" w:rsidRPr="00894CB3">
        <w:t xml:space="preserve"> </w:t>
      </w:r>
      <w:r w:rsidRPr="00894CB3">
        <w:t>регулирование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контроль</w:t>
      </w:r>
      <w:r w:rsidR="00894CB3" w:rsidRPr="00894CB3">
        <w:t xml:space="preserve"> </w:t>
      </w:r>
      <w:r w:rsidRPr="00894CB3">
        <w:t>со</w:t>
      </w:r>
      <w:r w:rsidR="00894CB3" w:rsidRPr="00894CB3">
        <w:t xml:space="preserve"> </w:t>
      </w:r>
      <w:r w:rsidRPr="00894CB3">
        <w:t>стороны</w:t>
      </w:r>
      <w:r w:rsidR="00894CB3" w:rsidRPr="00894CB3">
        <w:t xml:space="preserve"> </w:t>
      </w:r>
      <w:r w:rsidRPr="00894CB3">
        <w:t>соответствующего</w:t>
      </w:r>
      <w:r w:rsidR="00894CB3" w:rsidRPr="00894CB3">
        <w:t xml:space="preserve"> </w:t>
      </w:r>
      <w:r w:rsidRPr="00894CB3">
        <w:t>надзорного</w:t>
      </w:r>
      <w:r w:rsidR="00894CB3" w:rsidRPr="00894CB3">
        <w:t xml:space="preserve"> </w:t>
      </w:r>
      <w:r w:rsidRPr="00894CB3">
        <w:t>органа.</w:t>
      </w:r>
    </w:p>
    <w:p w:rsidR="00B050A2" w:rsidRPr="00894CB3" w:rsidRDefault="00B050A2" w:rsidP="00894CB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94CB3">
        <w:t>Значение</w:t>
      </w:r>
      <w:r w:rsidR="00894CB3" w:rsidRPr="00894CB3">
        <w:t xml:space="preserve"> </w:t>
      </w:r>
      <w:r w:rsidRPr="00894CB3">
        <w:t>государственного</w:t>
      </w:r>
      <w:r w:rsidR="00894CB3" w:rsidRPr="00894CB3">
        <w:t xml:space="preserve"> </w:t>
      </w:r>
      <w:r w:rsidRPr="00894CB3">
        <w:t>регулирования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для</w:t>
      </w:r>
      <w:r w:rsidR="00894CB3" w:rsidRPr="00894CB3">
        <w:t xml:space="preserve"> </w:t>
      </w:r>
      <w:r w:rsidRPr="00894CB3">
        <w:t>общества</w:t>
      </w:r>
      <w:r w:rsidR="00894CB3" w:rsidRPr="00894CB3">
        <w:t xml:space="preserve"> </w:t>
      </w:r>
      <w:r w:rsidRPr="00894CB3">
        <w:t>становится</w:t>
      </w:r>
      <w:r w:rsidR="00894CB3" w:rsidRPr="00894CB3">
        <w:t xml:space="preserve"> </w:t>
      </w:r>
      <w:r w:rsidRPr="00894CB3">
        <w:t>всё</w:t>
      </w:r>
      <w:r w:rsidR="00894CB3" w:rsidRPr="00894CB3">
        <w:t xml:space="preserve"> </w:t>
      </w:r>
      <w:r w:rsidRPr="00894CB3">
        <w:t>более</w:t>
      </w:r>
      <w:r w:rsidR="00894CB3" w:rsidRPr="00894CB3">
        <w:t xml:space="preserve"> </w:t>
      </w:r>
      <w:r w:rsidRPr="00894CB3">
        <w:t>существенным.</w:t>
      </w:r>
    </w:p>
    <w:p w:rsidR="00B050A2" w:rsidRPr="00894CB3" w:rsidRDefault="00B050A2" w:rsidP="00894CB3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94CB3">
        <w:t>Кризис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мировом</w:t>
      </w:r>
      <w:r w:rsidR="00894CB3" w:rsidRPr="00894CB3">
        <w:t xml:space="preserve"> </w:t>
      </w:r>
      <w:r w:rsidRPr="00894CB3">
        <w:t>финансовом</w:t>
      </w:r>
      <w:r w:rsidR="00894CB3" w:rsidRPr="00894CB3">
        <w:t xml:space="preserve"> </w:t>
      </w:r>
      <w:r w:rsidRPr="00894CB3">
        <w:t>рынке</w:t>
      </w:r>
      <w:r w:rsidR="00894CB3" w:rsidRPr="00894CB3">
        <w:t xml:space="preserve"> </w:t>
      </w:r>
      <w:r w:rsidRPr="00894CB3">
        <w:t>оказал</w:t>
      </w:r>
      <w:r w:rsidR="00894CB3" w:rsidRPr="00894CB3">
        <w:t xml:space="preserve"> </w:t>
      </w:r>
      <w:r w:rsidRPr="00894CB3">
        <w:t>свое</w:t>
      </w:r>
      <w:r w:rsidR="00894CB3" w:rsidRPr="00894CB3">
        <w:t xml:space="preserve"> </w:t>
      </w:r>
      <w:r w:rsidRPr="00894CB3">
        <w:t>негативное</w:t>
      </w:r>
      <w:r w:rsidR="00894CB3" w:rsidRPr="00894CB3">
        <w:t xml:space="preserve"> </w:t>
      </w:r>
      <w:r w:rsidRPr="00894CB3">
        <w:t>влияние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деятельность</w:t>
      </w:r>
      <w:r w:rsidR="00894CB3" w:rsidRPr="00894CB3">
        <w:t xml:space="preserve"> </w:t>
      </w:r>
      <w:r w:rsidRPr="00894CB3">
        <w:t>накопительной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системы.</w:t>
      </w:r>
      <w:r w:rsidR="00894CB3" w:rsidRPr="00894CB3">
        <w:t xml:space="preserve"> </w:t>
      </w:r>
      <w:r w:rsidRPr="00894CB3">
        <w:t>Сегодняшняя</w:t>
      </w:r>
      <w:r w:rsidR="00894CB3" w:rsidRPr="00894CB3">
        <w:t xml:space="preserve"> </w:t>
      </w:r>
      <w:r w:rsidRPr="00894CB3">
        <w:t>ситуация</w:t>
      </w:r>
      <w:r w:rsidR="00894CB3" w:rsidRPr="00894CB3">
        <w:t xml:space="preserve"> - </w:t>
      </w:r>
      <w:r w:rsidRPr="00894CB3">
        <w:t>серьезный</w:t>
      </w:r>
      <w:r w:rsidR="00894CB3" w:rsidRPr="00894CB3">
        <w:t xml:space="preserve"> </w:t>
      </w:r>
      <w:r w:rsidRPr="00894CB3">
        <w:t>экзамен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фондов.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деле</w:t>
      </w:r>
      <w:r w:rsidR="00894CB3" w:rsidRPr="00894CB3">
        <w:t xml:space="preserve"> </w:t>
      </w:r>
      <w:r w:rsidRPr="00894CB3">
        <w:t>проявляется</w:t>
      </w:r>
      <w:r w:rsidR="00894CB3" w:rsidRPr="00894CB3">
        <w:t xml:space="preserve"> </w:t>
      </w:r>
      <w:r w:rsidRPr="00894CB3">
        <w:t>надежность,</w:t>
      </w:r>
      <w:r w:rsidR="00894CB3" w:rsidRPr="00894CB3">
        <w:t xml:space="preserve"> </w:t>
      </w:r>
      <w:r w:rsidRPr="00894CB3">
        <w:t>которое</w:t>
      </w:r>
      <w:r w:rsidR="00894CB3" w:rsidRPr="00894CB3">
        <w:t xml:space="preserve"> </w:t>
      </w:r>
      <w:r w:rsidRPr="00894CB3">
        <w:t>некоторое</w:t>
      </w:r>
      <w:r w:rsidR="00894CB3" w:rsidRPr="00894CB3">
        <w:t xml:space="preserve"> </w:t>
      </w:r>
      <w:r w:rsidRPr="00894CB3">
        <w:t>время</w:t>
      </w:r>
      <w:r w:rsidR="00894CB3" w:rsidRPr="00894CB3">
        <w:t xml:space="preserve"> </w:t>
      </w:r>
      <w:r w:rsidRPr="00894CB3">
        <w:t>назад</w:t>
      </w:r>
      <w:r w:rsidR="00894CB3" w:rsidRPr="00894CB3">
        <w:t xml:space="preserve"> </w:t>
      </w:r>
      <w:r w:rsidRPr="00894CB3">
        <w:t>многие</w:t>
      </w:r>
      <w:r w:rsidR="00894CB3" w:rsidRPr="00894CB3">
        <w:t xml:space="preserve"> </w:t>
      </w:r>
      <w:r w:rsidRPr="00894CB3">
        <w:t>связывали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первую</w:t>
      </w:r>
      <w:r w:rsidR="00894CB3" w:rsidRPr="00894CB3">
        <w:t xml:space="preserve"> </w:t>
      </w:r>
      <w:r w:rsidRPr="00894CB3">
        <w:t>очередь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масштабами</w:t>
      </w:r>
      <w:r w:rsidR="00894CB3" w:rsidRPr="00894CB3">
        <w:t xml:space="preserve"> </w:t>
      </w:r>
      <w:r w:rsidRPr="00894CB3">
        <w:t>того</w:t>
      </w:r>
      <w:r w:rsidR="00894CB3" w:rsidRPr="00894CB3">
        <w:t xml:space="preserve"> </w:t>
      </w:r>
      <w:r w:rsidRPr="00894CB3">
        <w:t>или</w:t>
      </w:r>
      <w:r w:rsidR="00894CB3" w:rsidRPr="00894CB3">
        <w:t xml:space="preserve"> </w:t>
      </w:r>
      <w:r w:rsidRPr="00894CB3">
        <w:t>иного</w:t>
      </w:r>
      <w:r w:rsidR="00894CB3" w:rsidRPr="00894CB3">
        <w:t xml:space="preserve"> </w:t>
      </w:r>
      <w:r w:rsidRPr="00894CB3">
        <w:t>фонда.</w:t>
      </w:r>
      <w:r w:rsidR="00894CB3" w:rsidRPr="00894CB3">
        <w:t xml:space="preserve"> </w:t>
      </w:r>
      <w:r w:rsidRPr="00894CB3">
        <w:t>Практика</w:t>
      </w:r>
      <w:r w:rsidR="00894CB3" w:rsidRPr="00894CB3">
        <w:t xml:space="preserve"> </w:t>
      </w:r>
      <w:r w:rsidRPr="00894CB3">
        <w:t>показывает,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кризисной</w:t>
      </w:r>
      <w:r w:rsidR="00894CB3" w:rsidRPr="00894CB3">
        <w:t xml:space="preserve"> </w:t>
      </w:r>
      <w:r w:rsidRPr="00894CB3">
        <w:t>ситуации</w:t>
      </w:r>
      <w:r w:rsidR="00894CB3" w:rsidRPr="00894CB3">
        <w:t xml:space="preserve"> </w:t>
      </w:r>
      <w:r w:rsidRPr="00894CB3">
        <w:t>такие</w:t>
      </w:r>
      <w:r w:rsidR="00894CB3" w:rsidRPr="00894CB3">
        <w:t xml:space="preserve"> </w:t>
      </w:r>
      <w:r w:rsidRPr="00894CB3">
        <w:t>ориентиры</w:t>
      </w:r>
      <w:r w:rsidR="00894CB3" w:rsidRPr="00894CB3">
        <w:t xml:space="preserve"> </w:t>
      </w:r>
      <w:r w:rsidRPr="00894CB3">
        <w:t>оказались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совсем</w:t>
      </w:r>
      <w:r w:rsidR="00894CB3" w:rsidRPr="00894CB3">
        <w:t xml:space="preserve"> </w:t>
      </w:r>
      <w:r w:rsidRPr="00894CB3">
        <w:t>верными.</w:t>
      </w:r>
      <w:r w:rsidR="00894CB3" w:rsidRPr="00894CB3">
        <w:t xml:space="preserve"> </w:t>
      </w:r>
      <w:r w:rsidRPr="00894CB3">
        <w:t>Как</w:t>
      </w:r>
      <w:r w:rsidR="00894CB3" w:rsidRPr="00894CB3">
        <w:t xml:space="preserve"> </w:t>
      </w:r>
      <w:r w:rsidRPr="00894CB3">
        <w:t>раз</w:t>
      </w:r>
      <w:r w:rsidR="00894CB3" w:rsidRPr="00894CB3">
        <w:t xml:space="preserve"> </w:t>
      </w:r>
      <w:r w:rsidRPr="00894CB3">
        <w:t>самые</w:t>
      </w:r>
      <w:r w:rsidR="00894CB3" w:rsidRPr="00894CB3">
        <w:t xml:space="preserve"> </w:t>
      </w:r>
      <w:r w:rsidRPr="00894CB3">
        <w:t>большие</w:t>
      </w:r>
      <w:r w:rsidR="00894CB3" w:rsidRPr="00894CB3">
        <w:t xml:space="preserve"> </w:t>
      </w:r>
      <w:r w:rsidRPr="00894CB3">
        <w:t>потери</w:t>
      </w:r>
      <w:r w:rsidR="00894CB3" w:rsidRPr="00894CB3">
        <w:t xml:space="preserve"> </w:t>
      </w:r>
      <w:r w:rsidRPr="00894CB3">
        <w:t>понесли</w:t>
      </w:r>
      <w:r w:rsidR="00894CB3" w:rsidRPr="00894CB3">
        <w:t xml:space="preserve"> </w:t>
      </w:r>
      <w:r w:rsidRPr="00894CB3">
        <w:t>фонды,</w:t>
      </w:r>
      <w:r w:rsidR="00894CB3" w:rsidRPr="00894CB3">
        <w:t xml:space="preserve"> </w:t>
      </w:r>
      <w:r w:rsidRPr="00894CB3">
        <w:t>входящие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числу</w:t>
      </w:r>
      <w:r w:rsidR="00894CB3" w:rsidRPr="00894CB3">
        <w:t xml:space="preserve"> </w:t>
      </w:r>
      <w:r w:rsidRPr="00894CB3">
        <w:t>вкладчиков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сумме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первую</w:t>
      </w:r>
      <w:r w:rsidR="00894CB3" w:rsidRPr="00894CB3">
        <w:t xml:space="preserve"> </w:t>
      </w:r>
      <w:r w:rsidRPr="00894CB3">
        <w:t>пятерку.</w:t>
      </w:r>
    </w:p>
    <w:p w:rsidR="00894CB3" w:rsidRPr="00894CB3" w:rsidRDefault="00B050A2" w:rsidP="00894CB3">
      <w:pPr>
        <w:shd w:val="clear" w:color="auto" w:fill="FFFFFF"/>
        <w:tabs>
          <w:tab w:val="left" w:pos="726"/>
        </w:tabs>
      </w:pPr>
      <w:r w:rsidRPr="00894CB3">
        <w:t>Подведя</w:t>
      </w:r>
      <w:r w:rsidR="00894CB3" w:rsidRPr="00894CB3">
        <w:t xml:space="preserve"> </w:t>
      </w:r>
      <w:r w:rsidRPr="00894CB3">
        <w:t>итог</w:t>
      </w:r>
      <w:r w:rsidR="00894CB3" w:rsidRPr="00894CB3">
        <w:t xml:space="preserve"> </w:t>
      </w:r>
      <w:r w:rsidRPr="00894CB3">
        <w:t>дипломной</w:t>
      </w:r>
      <w:r w:rsidR="00894CB3" w:rsidRPr="00894CB3">
        <w:t xml:space="preserve"> </w:t>
      </w:r>
      <w:r w:rsidRPr="00894CB3">
        <w:t>работы,</w:t>
      </w:r>
      <w:r w:rsidR="00894CB3" w:rsidRPr="00894CB3">
        <w:t xml:space="preserve"> </w:t>
      </w:r>
      <w:r w:rsidRPr="00894CB3">
        <w:t>можно</w:t>
      </w:r>
      <w:r w:rsidR="00894CB3" w:rsidRPr="00894CB3">
        <w:t xml:space="preserve"> </w:t>
      </w:r>
      <w:r w:rsidRPr="00894CB3">
        <w:t>сделать</w:t>
      </w:r>
      <w:r w:rsidR="00894CB3" w:rsidRPr="00894CB3">
        <w:t xml:space="preserve"> </w:t>
      </w:r>
      <w:r w:rsidRPr="00894CB3">
        <w:t>вывод,</w:t>
      </w:r>
      <w:r w:rsidR="00894CB3" w:rsidRPr="00894CB3">
        <w:t xml:space="preserve"> </w:t>
      </w:r>
      <w:r w:rsidRPr="00894CB3">
        <w:t>что</w:t>
      </w:r>
      <w:r w:rsidR="00894CB3" w:rsidRPr="00894CB3">
        <w:t xml:space="preserve"> </w:t>
      </w:r>
      <w:r w:rsidRPr="00894CB3">
        <w:t>создание</w:t>
      </w:r>
      <w:r w:rsidR="00894CB3" w:rsidRPr="00894CB3">
        <w:t xml:space="preserve"> </w:t>
      </w:r>
      <w:r w:rsidRPr="00894CB3">
        <w:t>новой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реформы,</w:t>
      </w:r>
      <w:r w:rsidR="00894CB3" w:rsidRPr="00894CB3">
        <w:t xml:space="preserve"> </w:t>
      </w:r>
      <w:r w:rsidRPr="00894CB3">
        <w:t>адекватной</w:t>
      </w:r>
      <w:r w:rsidR="00894CB3" w:rsidRPr="00894CB3">
        <w:t xml:space="preserve"> </w:t>
      </w:r>
      <w:r w:rsidRPr="00894CB3">
        <w:t>рыночной</w:t>
      </w:r>
      <w:r w:rsidR="00894CB3" w:rsidRPr="00894CB3">
        <w:t xml:space="preserve"> </w:t>
      </w:r>
      <w:r w:rsidRPr="00894CB3">
        <w:t>экономике</w:t>
      </w:r>
      <w:r w:rsidR="00894CB3" w:rsidRPr="00894CB3">
        <w:t xml:space="preserve"> </w:t>
      </w:r>
      <w:r w:rsidRPr="00894CB3">
        <w:t>является</w:t>
      </w:r>
      <w:r w:rsidR="00894CB3" w:rsidRPr="00894CB3">
        <w:t xml:space="preserve"> </w:t>
      </w:r>
      <w:r w:rsidRPr="00894CB3">
        <w:t>неотложной</w:t>
      </w:r>
      <w:r w:rsidR="00894CB3" w:rsidRPr="00894CB3">
        <w:t xml:space="preserve"> </w:t>
      </w:r>
      <w:r w:rsidRPr="00894CB3">
        <w:t>задачей</w:t>
      </w:r>
      <w:r w:rsidR="00894CB3" w:rsidRPr="00894CB3">
        <w:t xml:space="preserve"> </w:t>
      </w:r>
      <w:r w:rsidRPr="00894CB3">
        <w:t>реальной</w:t>
      </w:r>
      <w:r w:rsidR="00894CB3" w:rsidRPr="00894CB3">
        <w:t xml:space="preserve"> </w:t>
      </w:r>
      <w:r w:rsidRPr="00894CB3">
        <w:t>защиты</w:t>
      </w:r>
      <w:r w:rsidR="00894CB3" w:rsidRPr="00894CB3">
        <w:t xml:space="preserve"> </w:t>
      </w:r>
      <w:r w:rsidRPr="00894CB3">
        <w:t>населения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новых</w:t>
      </w:r>
      <w:r w:rsidR="00894CB3" w:rsidRPr="00894CB3">
        <w:t xml:space="preserve"> </w:t>
      </w:r>
      <w:r w:rsidRPr="00894CB3">
        <w:t>экономических</w:t>
      </w:r>
      <w:r w:rsidR="00894CB3" w:rsidRPr="00894CB3">
        <w:t xml:space="preserve"> </w:t>
      </w:r>
      <w:r w:rsidRPr="00894CB3">
        <w:t>условиях.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то</w:t>
      </w:r>
      <w:r w:rsidR="00894CB3" w:rsidRPr="00894CB3">
        <w:t xml:space="preserve"> </w:t>
      </w:r>
      <w:r w:rsidRPr="00894CB3">
        <w:t>же</w:t>
      </w:r>
      <w:r w:rsidR="00894CB3" w:rsidRPr="00894CB3">
        <w:t xml:space="preserve"> </w:t>
      </w:r>
      <w:r w:rsidRPr="00894CB3">
        <w:t>время</w:t>
      </w:r>
      <w:r w:rsidR="00894CB3" w:rsidRPr="00894CB3">
        <w:t xml:space="preserve"> </w:t>
      </w:r>
      <w:r w:rsidRPr="00894CB3">
        <w:t>реализация</w:t>
      </w:r>
      <w:r w:rsidR="00894CB3" w:rsidRPr="00894CB3">
        <w:t xml:space="preserve"> </w:t>
      </w:r>
      <w:r w:rsidRPr="00894CB3">
        <w:t>этой</w:t>
      </w:r>
      <w:r w:rsidR="00894CB3" w:rsidRPr="00894CB3">
        <w:t xml:space="preserve"> </w:t>
      </w:r>
      <w:r w:rsidRPr="00894CB3">
        <w:t>задачи</w:t>
      </w:r>
      <w:r w:rsidR="00894CB3" w:rsidRPr="00894CB3">
        <w:t xml:space="preserve"> </w:t>
      </w:r>
      <w:r w:rsidRPr="00894CB3">
        <w:t>возможна</w:t>
      </w:r>
      <w:r w:rsidR="00894CB3" w:rsidRPr="00894CB3">
        <w:t xml:space="preserve"> </w:t>
      </w:r>
      <w:r w:rsidRPr="00894CB3">
        <w:t>при</w:t>
      </w:r>
      <w:r w:rsidR="00894CB3" w:rsidRPr="00894CB3">
        <w:t xml:space="preserve"> </w:t>
      </w:r>
      <w:r w:rsidRPr="00894CB3">
        <w:t>условии</w:t>
      </w:r>
      <w:r w:rsidR="00894CB3" w:rsidRPr="00894CB3">
        <w:t xml:space="preserve"> </w:t>
      </w:r>
      <w:r w:rsidRPr="00894CB3">
        <w:t>проведения</w:t>
      </w:r>
      <w:r w:rsidR="00894CB3" w:rsidRPr="00894CB3">
        <w:t xml:space="preserve"> </w:t>
      </w:r>
      <w:r w:rsidRPr="00894CB3">
        <w:t>государственной</w:t>
      </w:r>
      <w:r w:rsidR="00894CB3" w:rsidRPr="00894CB3">
        <w:t xml:space="preserve"> </w:t>
      </w:r>
      <w:r w:rsidRPr="00894CB3">
        <w:t>реформы</w:t>
      </w:r>
      <w:r w:rsidR="00894CB3" w:rsidRPr="00894CB3">
        <w:t xml:space="preserve"> </w:t>
      </w:r>
      <w:r w:rsidRPr="00894CB3">
        <w:t>всей</w:t>
      </w:r>
      <w:r w:rsidR="00894CB3" w:rsidRPr="00894CB3">
        <w:t xml:space="preserve"> </w:t>
      </w:r>
      <w:r w:rsidRPr="00894CB3">
        <w:t>системы</w:t>
      </w:r>
      <w:r w:rsidR="00894CB3" w:rsidRPr="00894CB3">
        <w:t xml:space="preserve"> </w:t>
      </w:r>
      <w:r w:rsidRPr="00894CB3">
        <w:t>социальной</w:t>
      </w:r>
      <w:r w:rsidR="00894CB3" w:rsidRPr="00894CB3">
        <w:t xml:space="preserve"> </w:t>
      </w:r>
      <w:r w:rsidRPr="00894CB3">
        <w:t>защиты.</w:t>
      </w:r>
      <w:r w:rsidR="00894CB3" w:rsidRPr="00894CB3">
        <w:t xml:space="preserve"> </w:t>
      </w:r>
      <w:r w:rsidRPr="00894CB3">
        <w:t>Была</w:t>
      </w:r>
      <w:r w:rsidR="00894CB3" w:rsidRPr="00894CB3">
        <w:t xml:space="preserve"> </w:t>
      </w:r>
      <w:r w:rsidRPr="00894CB3">
        <w:t>определена</w:t>
      </w:r>
      <w:r w:rsidR="00894CB3" w:rsidRPr="00894CB3">
        <w:t xml:space="preserve"> </w:t>
      </w:r>
      <w:r w:rsidRPr="00894CB3">
        <w:t>основная</w:t>
      </w:r>
      <w:r w:rsidR="00894CB3" w:rsidRPr="00894CB3">
        <w:t xml:space="preserve"> </w:t>
      </w:r>
      <w:r w:rsidRPr="00894CB3">
        <w:t>цель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реформы</w:t>
      </w:r>
      <w:r w:rsidR="00894CB3" w:rsidRPr="00894CB3">
        <w:t xml:space="preserve"> - </w:t>
      </w:r>
      <w:r w:rsidRPr="00894CB3">
        <w:t>построение</w:t>
      </w:r>
      <w:r w:rsidR="00894CB3" w:rsidRPr="00894CB3">
        <w:t xml:space="preserve"> </w:t>
      </w:r>
      <w:r w:rsidRPr="00894CB3">
        <w:t>финансово</w:t>
      </w:r>
      <w:r w:rsidR="00894CB3" w:rsidRPr="00894CB3">
        <w:t xml:space="preserve"> </w:t>
      </w:r>
      <w:r w:rsidRPr="00894CB3">
        <w:t>устойчивой,</w:t>
      </w:r>
      <w:r w:rsidR="00894CB3" w:rsidRPr="00894CB3">
        <w:t xml:space="preserve"> </w:t>
      </w:r>
      <w:r w:rsidRPr="00894CB3">
        <w:t>учитывающий</w:t>
      </w:r>
      <w:r w:rsidR="00894CB3" w:rsidRPr="00894CB3">
        <w:t xml:space="preserve"> </w:t>
      </w:r>
      <w:r w:rsidRPr="00894CB3">
        <w:t>экономический</w:t>
      </w:r>
      <w:r w:rsidR="00894CB3" w:rsidRPr="00894CB3">
        <w:t xml:space="preserve"> </w:t>
      </w:r>
      <w:r w:rsidRPr="00894CB3">
        <w:t>рост,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справедливой</w:t>
      </w:r>
      <w:r w:rsidR="00894CB3" w:rsidRPr="00894CB3">
        <w:t xml:space="preserve"> </w:t>
      </w:r>
      <w:r w:rsidRPr="00894CB3">
        <w:t>системы,</w:t>
      </w:r>
      <w:r w:rsidR="00894CB3" w:rsidRPr="00894CB3">
        <w:t xml:space="preserve"> </w:t>
      </w:r>
      <w:r w:rsidRPr="00894CB3">
        <w:t>соразмеряющий</w:t>
      </w:r>
      <w:r w:rsidR="00894CB3" w:rsidRPr="00894CB3">
        <w:t xml:space="preserve"> </w:t>
      </w:r>
      <w:r w:rsidRPr="00894CB3">
        <w:t>трудовой</w:t>
      </w:r>
      <w:r w:rsidR="00894CB3" w:rsidRPr="00894CB3">
        <w:t xml:space="preserve"> </w:t>
      </w:r>
      <w:r w:rsidRPr="00894CB3">
        <w:t>вклад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пенсией</w:t>
      </w:r>
      <w:r w:rsidR="00894CB3" w:rsidRPr="00894CB3">
        <w:t xml:space="preserve"> </w:t>
      </w:r>
      <w:r w:rsidRPr="00894CB3">
        <w:t>через</w:t>
      </w:r>
      <w:r w:rsidR="00894CB3" w:rsidRPr="00894CB3">
        <w:t xml:space="preserve"> </w:t>
      </w:r>
      <w:r w:rsidRPr="00894CB3">
        <w:t>персонифицированный</w:t>
      </w:r>
      <w:r w:rsidR="00894CB3" w:rsidRPr="00894CB3">
        <w:t xml:space="preserve"> </w:t>
      </w:r>
      <w:r w:rsidRPr="00894CB3">
        <w:t>учет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взносов.</w:t>
      </w:r>
    </w:p>
    <w:p w:rsidR="00894CB3" w:rsidRDefault="00894CB3" w:rsidP="00894CB3">
      <w:pPr>
        <w:pStyle w:val="1"/>
      </w:pPr>
      <w:r>
        <w:br w:type="page"/>
      </w:r>
      <w:bookmarkStart w:id="99" w:name="_Toc281036300"/>
      <w:r w:rsidRPr="00894CB3">
        <w:t>Список использованной литературы</w:t>
      </w:r>
      <w:bookmarkEnd w:id="99"/>
    </w:p>
    <w:p w:rsidR="00894CB3" w:rsidRPr="00894CB3" w:rsidRDefault="00894CB3" w:rsidP="00894CB3">
      <w:pPr>
        <w:rPr>
          <w:lang w:eastAsia="en-US"/>
        </w:rPr>
      </w:pPr>
    </w:p>
    <w:p w:rsidR="00B050A2" w:rsidRPr="00894CB3" w:rsidRDefault="00B050A2" w:rsidP="00070CE1">
      <w:pPr>
        <w:pStyle w:val="a"/>
        <w:tabs>
          <w:tab w:val="left" w:pos="402"/>
        </w:tabs>
      </w:pPr>
      <w:r w:rsidRPr="00894CB3">
        <w:t>Бурда</w:t>
      </w:r>
      <w:r w:rsidR="00894CB3" w:rsidRPr="00894CB3">
        <w:t xml:space="preserve"> </w:t>
      </w:r>
      <w:r w:rsidRPr="00894CB3">
        <w:t>М.</w:t>
      </w:r>
      <w:r w:rsidR="00894CB3" w:rsidRPr="00894CB3">
        <w:t>, В</w:t>
      </w:r>
      <w:r w:rsidRPr="00894CB3">
        <w:t>илош</w:t>
      </w:r>
      <w:r w:rsidR="00894CB3" w:rsidRPr="00894CB3">
        <w:t xml:space="preserve"> </w:t>
      </w:r>
      <w:r w:rsidRPr="00894CB3">
        <w:t>Ч.</w:t>
      </w:r>
      <w:r w:rsidR="00894CB3" w:rsidRPr="00894CB3">
        <w:t xml:space="preserve"> "</w:t>
      </w:r>
      <w:r w:rsidRPr="00894CB3">
        <w:t>Макроэкономика</w:t>
      </w:r>
      <w:r w:rsidR="00894CB3" w:rsidRPr="00894CB3">
        <w:t xml:space="preserve">: </w:t>
      </w:r>
      <w:r w:rsidRPr="00894CB3">
        <w:t>европейский</w:t>
      </w:r>
      <w:r w:rsidR="00894CB3" w:rsidRPr="00894CB3">
        <w:t xml:space="preserve"> </w:t>
      </w:r>
      <w:r w:rsidRPr="00894CB3">
        <w:t>тест</w:t>
      </w:r>
      <w:r w:rsidR="00894CB3" w:rsidRPr="00894CB3">
        <w:t xml:space="preserve"> // "</w:t>
      </w:r>
      <w:r w:rsidRPr="00894CB3">
        <w:t>Судостроение</w:t>
      </w:r>
      <w:r w:rsidR="00894CB3" w:rsidRPr="00894CB3">
        <w:t>"</w:t>
      </w:r>
      <w:r w:rsidRPr="00894CB3">
        <w:t>,</w:t>
      </w:r>
      <w:r w:rsidR="00894CB3" w:rsidRPr="00894CB3">
        <w:t xml:space="preserve"> </w:t>
      </w:r>
      <w:r w:rsidRPr="00894CB3">
        <w:t>С-Петербург,</w:t>
      </w:r>
      <w:r w:rsidR="00894CB3" w:rsidRPr="00894CB3">
        <w:t xml:space="preserve"> </w:t>
      </w:r>
      <w:r w:rsidRPr="00894CB3">
        <w:t>2003,</w:t>
      </w:r>
      <w:r w:rsidR="00894CB3" w:rsidRPr="00894CB3">
        <w:t xml:space="preserve"> </w:t>
      </w:r>
      <w:r w:rsidRPr="00894CB3">
        <w:t>с.34-37.</w:t>
      </w:r>
    </w:p>
    <w:p w:rsidR="00B050A2" w:rsidRPr="00894CB3" w:rsidRDefault="00B050A2" w:rsidP="00070CE1">
      <w:pPr>
        <w:pStyle w:val="a"/>
        <w:tabs>
          <w:tab w:val="left" w:pos="402"/>
        </w:tabs>
      </w:pPr>
      <w:r w:rsidRPr="00894CB3">
        <w:t>Постановление</w:t>
      </w:r>
      <w:r w:rsidR="00894CB3" w:rsidRPr="00894CB3">
        <w:t xml:space="preserve"> </w:t>
      </w:r>
      <w:r w:rsidRPr="00894CB3">
        <w:t>Правительства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16</w:t>
      </w:r>
      <w:r w:rsidR="00894CB3" w:rsidRPr="00894CB3">
        <w:t xml:space="preserve"> </w:t>
      </w:r>
      <w:r w:rsidRPr="00894CB3">
        <w:t>сентября</w:t>
      </w:r>
      <w:r w:rsidR="00894CB3" w:rsidRPr="00894CB3">
        <w:t xml:space="preserve"> </w:t>
      </w:r>
      <w:r w:rsidRPr="00894CB3">
        <w:t>1997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N</w:t>
      </w:r>
      <w:r w:rsidR="00894CB3" w:rsidRPr="00894CB3">
        <w:t xml:space="preserve"> </w:t>
      </w:r>
      <w:r w:rsidRPr="00894CB3">
        <w:t>1342</w:t>
      </w:r>
      <w:r w:rsidR="00894CB3" w:rsidRPr="00894CB3">
        <w:t xml:space="preserve"> "</w:t>
      </w:r>
      <w:r w:rsidRPr="00894CB3">
        <w:t>Об</w:t>
      </w:r>
      <w:r w:rsidR="00894CB3" w:rsidRPr="00894CB3">
        <w:t xml:space="preserve"> </w:t>
      </w:r>
      <w:r w:rsidRPr="00894CB3">
        <w:t>утверждении</w:t>
      </w:r>
      <w:r w:rsidR="00894CB3" w:rsidRPr="00894CB3">
        <w:t xml:space="preserve"> </w:t>
      </w:r>
      <w:r w:rsidRPr="00894CB3">
        <w:t>Порядка</w:t>
      </w:r>
      <w:r w:rsidR="00894CB3" w:rsidRPr="00894CB3">
        <w:t xml:space="preserve"> </w:t>
      </w:r>
      <w:r w:rsidRPr="00894CB3">
        <w:t>присвоения</w:t>
      </w:r>
      <w:r w:rsidR="00894CB3" w:rsidRPr="00894CB3">
        <w:t xml:space="preserve"> </w:t>
      </w:r>
      <w:r w:rsidRPr="00894CB3">
        <w:t>социального</w:t>
      </w:r>
      <w:r w:rsidR="00894CB3" w:rsidRPr="00894CB3">
        <w:t xml:space="preserve"> </w:t>
      </w:r>
      <w:r w:rsidRPr="00894CB3">
        <w:t>индивидуального</w:t>
      </w:r>
      <w:r w:rsidR="00894CB3" w:rsidRPr="00894CB3">
        <w:t xml:space="preserve"> </w:t>
      </w:r>
      <w:r w:rsidRPr="00894CB3">
        <w:t>кода</w:t>
      </w:r>
      <w:r w:rsidR="00894CB3" w:rsidRPr="00894CB3">
        <w:t xml:space="preserve"> </w:t>
      </w:r>
      <w:r w:rsidRPr="00894CB3">
        <w:t>гражданам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Государственном</w:t>
      </w:r>
      <w:r w:rsidR="00894CB3" w:rsidRPr="00894CB3">
        <w:t xml:space="preserve"> </w:t>
      </w:r>
      <w:r w:rsidRPr="00894CB3">
        <w:t>центре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выплате</w:t>
      </w:r>
      <w:r w:rsidR="00894CB3" w:rsidRPr="00894CB3">
        <w:t xml:space="preserve"> </w:t>
      </w:r>
      <w:r w:rsidRPr="00894CB3">
        <w:t>пенсий</w:t>
      </w:r>
      <w:r w:rsidR="00894CB3" w:rsidRPr="00894CB3">
        <w:t>"</w:t>
      </w:r>
      <w:r w:rsidRPr="00894CB3">
        <w:t>.</w:t>
      </w:r>
    </w:p>
    <w:p w:rsidR="00070CE1" w:rsidRPr="00070CE1" w:rsidRDefault="00B050A2" w:rsidP="00070CE1">
      <w:pPr>
        <w:pStyle w:val="a"/>
        <w:tabs>
          <w:tab w:val="left" w:pos="402"/>
        </w:tabs>
        <w:rPr>
          <w:i/>
          <w:iCs/>
        </w:rPr>
      </w:pPr>
      <w:r w:rsidRPr="00894CB3">
        <w:t>Постановление</w:t>
      </w:r>
      <w:r w:rsidR="00894CB3" w:rsidRPr="00894CB3">
        <w:t xml:space="preserve"> </w:t>
      </w:r>
      <w:r w:rsidRPr="00894CB3">
        <w:t>Правления</w:t>
      </w:r>
      <w:r w:rsidR="00894CB3" w:rsidRPr="00894CB3">
        <w:t xml:space="preserve"> </w:t>
      </w:r>
      <w:r w:rsidRPr="00894CB3">
        <w:t>Национального</w:t>
      </w:r>
      <w:r w:rsidR="00894CB3" w:rsidRPr="00894CB3">
        <w:t xml:space="preserve"> </w:t>
      </w:r>
      <w:r w:rsidRPr="00894CB3">
        <w:t>Банка</w:t>
      </w:r>
      <w:r w:rsidR="00894CB3" w:rsidRPr="00894CB3">
        <w:t xml:space="preserve"> </w:t>
      </w:r>
      <w:r w:rsidRPr="00894CB3">
        <w:t>РК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29.0</w:t>
      </w:r>
      <w:r w:rsidR="00894CB3" w:rsidRPr="00894CB3">
        <w:t>5.20</w:t>
      </w:r>
      <w:r w:rsidRPr="00894CB3">
        <w:t>05</w:t>
      </w:r>
      <w:r w:rsidR="00894CB3" w:rsidRPr="00894CB3">
        <w:t xml:space="preserve"> </w:t>
      </w:r>
      <w:r w:rsidRPr="00894CB3">
        <w:t>г.</w:t>
      </w:r>
      <w:r w:rsidR="00894CB3" w:rsidRPr="00894CB3">
        <w:t xml:space="preserve"> </w:t>
      </w:r>
      <w:r w:rsidRPr="00894CB3">
        <w:t>№</w:t>
      </w:r>
      <w:r w:rsidR="00894CB3" w:rsidRPr="00894CB3">
        <w:t xml:space="preserve"> </w:t>
      </w:r>
      <w:r w:rsidRPr="00894CB3">
        <w:t>177</w:t>
      </w:r>
      <w:r w:rsidR="00894CB3" w:rsidRPr="00894CB3">
        <w:t xml:space="preserve"> "</w:t>
      </w:r>
      <w:r w:rsidRPr="00894CB3">
        <w:t>Об</w:t>
      </w:r>
      <w:r w:rsidR="00894CB3" w:rsidRPr="00894CB3">
        <w:t xml:space="preserve"> </w:t>
      </w:r>
      <w:r w:rsidRPr="00894CB3">
        <w:t>утверждении</w:t>
      </w:r>
      <w:r w:rsidR="00894CB3" w:rsidRPr="00894CB3">
        <w:t xml:space="preserve"> </w:t>
      </w:r>
      <w:r w:rsidRPr="00894CB3">
        <w:t>правил</w:t>
      </w:r>
      <w:r w:rsidR="00894CB3" w:rsidRPr="00894CB3">
        <w:t xml:space="preserve"> </w:t>
      </w:r>
      <w:r w:rsidRPr="00894CB3">
        <w:t>лицензирования</w:t>
      </w:r>
      <w:r w:rsidR="00894CB3" w:rsidRPr="00894CB3">
        <w:t xml:space="preserve"> </w:t>
      </w:r>
      <w:r w:rsidRPr="00894CB3">
        <w:t>деятельности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инвестиционному</w:t>
      </w:r>
      <w:r w:rsidR="00894CB3" w:rsidRPr="00894CB3">
        <w:t xml:space="preserve"> </w:t>
      </w:r>
      <w:r w:rsidRPr="00894CB3">
        <w:t>управлению</w:t>
      </w:r>
      <w:r w:rsidR="00894CB3" w:rsidRPr="00894CB3">
        <w:t xml:space="preserve"> </w:t>
      </w:r>
      <w:r w:rsidRPr="00894CB3">
        <w:t>пенсионными</w:t>
      </w:r>
      <w:r w:rsidR="00894CB3" w:rsidRPr="00894CB3">
        <w:t xml:space="preserve"> </w:t>
      </w:r>
      <w:r w:rsidRPr="00894CB3">
        <w:t>активами</w:t>
      </w:r>
      <w:r w:rsidR="00894CB3" w:rsidRPr="00894CB3">
        <w:t>"</w:t>
      </w:r>
      <w:r w:rsidRPr="00894CB3">
        <w:t>.</w:t>
      </w:r>
    </w:p>
    <w:p w:rsidR="00B050A2" w:rsidRPr="00894CB3" w:rsidRDefault="00B050A2" w:rsidP="00070CE1">
      <w:pPr>
        <w:pStyle w:val="a"/>
        <w:tabs>
          <w:tab w:val="left" w:pos="402"/>
        </w:tabs>
        <w:rPr>
          <w:i/>
          <w:iCs/>
        </w:rPr>
      </w:pPr>
      <w:r w:rsidRPr="00894CB3">
        <w:t>Закон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20</w:t>
      </w:r>
      <w:r w:rsidR="00894CB3" w:rsidRPr="00894CB3">
        <w:t xml:space="preserve"> </w:t>
      </w:r>
      <w:r w:rsidRPr="00894CB3">
        <w:t>июня</w:t>
      </w:r>
      <w:r w:rsidR="00894CB3" w:rsidRPr="00894CB3">
        <w:t xml:space="preserve"> </w:t>
      </w:r>
      <w:r w:rsidRPr="00894CB3">
        <w:t>1997</w:t>
      </w:r>
      <w:r w:rsidR="00894CB3" w:rsidRPr="00894CB3">
        <w:t xml:space="preserve"> </w:t>
      </w:r>
      <w:r w:rsidRPr="00894CB3">
        <w:t>года</w:t>
      </w:r>
      <w:r w:rsidR="00894CB3" w:rsidRPr="00894CB3">
        <w:t xml:space="preserve"> </w:t>
      </w:r>
      <w:r w:rsidRPr="00894CB3">
        <w:t>№</w:t>
      </w:r>
      <w:r w:rsidR="00894CB3" w:rsidRPr="00894CB3">
        <w:t xml:space="preserve"> </w:t>
      </w:r>
      <w:r w:rsidRPr="00894CB3">
        <w:t>136-I</w:t>
      </w:r>
      <w:r w:rsidR="00894CB3" w:rsidRPr="00894CB3">
        <w:t xml:space="preserve"> "</w:t>
      </w:r>
      <w:r w:rsidRPr="00894CB3">
        <w:t>О</w:t>
      </w:r>
      <w:r w:rsidR="00894CB3" w:rsidRPr="00894CB3">
        <w:t xml:space="preserve"> </w:t>
      </w:r>
      <w:r w:rsidRPr="00894CB3">
        <w:t>пенсионном</w:t>
      </w:r>
      <w:r w:rsidR="00894CB3" w:rsidRPr="00894CB3">
        <w:t xml:space="preserve"> </w:t>
      </w:r>
      <w:r w:rsidRPr="00894CB3">
        <w:t>обеспечении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Республике</w:t>
      </w:r>
      <w:r w:rsidR="00894CB3" w:rsidRPr="00894CB3">
        <w:t xml:space="preserve"> </w:t>
      </w:r>
      <w:r w:rsidRPr="00894CB3">
        <w:t>Казахстан</w:t>
      </w:r>
      <w:r w:rsidR="00894CB3" w:rsidRPr="00894CB3">
        <w:t>" (</w:t>
      </w:r>
      <w:r w:rsidRPr="00894CB3">
        <w:rPr>
          <w:i/>
          <w:iCs/>
        </w:rPr>
        <w:t>с</w:t>
      </w:r>
      <w:r w:rsidR="00894CB3" w:rsidRPr="00894CB3">
        <w:rPr>
          <w:iCs/>
        </w:rPr>
        <w:t xml:space="preserve"> </w:t>
      </w:r>
      <w:bookmarkStart w:id="100" w:name="sub1000366322"/>
      <w:r w:rsidRPr="00BD561D">
        <w:rPr>
          <w:bCs/>
          <w:bdr w:val="none" w:sz="0" w:space="0" w:color="auto" w:frame="1"/>
        </w:rPr>
        <w:t>изменениями</w:t>
      </w:r>
      <w:r w:rsidR="00894CB3" w:rsidRPr="00BD561D">
        <w:rPr>
          <w:bCs/>
          <w:bdr w:val="none" w:sz="0" w:space="0" w:color="auto" w:frame="1"/>
        </w:rPr>
        <w:t xml:space="preserve"> </w:t>
      </w:r>
      <w:r w:rsidRPr="00BD561D">
        <w:rPr>
          <w:bCs/>
          <w:bdr w:val="none" w:sz="0" w:space="0" w:color="auto" w:frame="1"/>
        </w:rPr>
        <w:t>и</w:t>
      </w:r>
      <w:r w:rsidR="00894CB3" w:rsidRPr="00BD561D">
        <w:rPr>
          <w:bCs/>
          <w:bdr w:val="none" w:sz="0" w:space="0" w:color="auto" w:frame="1"/>
        </w:rPr>
        <w:t xml:space="preserve"> </w:t>
      </w:r>
      <w:r w:rsidRPr="00BD561D">
        <w:rPr>
          <w:bCs/>
          <w:bdr w:val="none" w:sz="0" w:space="0" w:color="auto" w:frame="1"/>
        </w:rPr>
        <w:t>дополнениями</w:t>
      </w:r>
      <w:bookmarkEnd w:id="100"/>
      <w:r w:rsidR="00894CB3" w:rsidRPr="00894CB3">
        <w:rPr>
          <w:iCs/>
        </w:rPr>
        <w:t xml:space="preserve"> </w:t>
      </w:r>
      <w:r w:rsidRPr="00894CB3">
        <w:rPr>
          <w:i/>
          <w:iCs/>
        </w:rPr>
        <w:t>по</w:t>
      </w:r>
      <w:r w:rsidR="00894CB3" w:rsidRPr="00894CB3">
        <w:rPr>
          <w:i/>
          <w:iCs/>
        </w:rPr>
        <w:t xml:space="preserve"> </w:t>
      </w:r>
      <w:r w:rsidRPr="00894CB3">
        <w:rPr>
          <w:i/>
          <w:iCs/>
        </w:rPr>
        <w:t>состоянию</w:t>
      </w:r>
      <w:r w:rsidR="00894CB3" w:rsidRPr="00894CB3">
        <w:rPr>
          <w:i/>
          <w:iCs/>
        </w:rPr>
        <w:t xml:space="preserve"> </w:t>
      </w:r>
      <w:r w:rsidRPr="00894CB3">
        <w:rPr>
          <w:i/>
          <w:iCs/>
        </w:rPr>
        <w:t>на</w:t>
      </w:r>
      <w:r w:rsidR="00894CB3" w:rsidRPr="00894CB3">
        <w:rPr>
          <w:i/>
          <w:iCs/>
        </w:rPr>
        <w:t xml:space="preserve"> </w:t>
      </w:r>
      <w:r w:rsidRPr="00894CB3">
        <w:rPr>
          <w:i/>
          <w:iCs/>
        </w:rPr>
        <w:t>19.0</w:t>
      </w:r>
      <w:r w:rsidR="00894CB3" w:rsidRPr="00894CB3">
        <w:rPr>
          <w:i/>
          <w:iCs/>
        </w:rPr>
        <w:t>3.20</w:t>
      </w:r>
      <w:r w:rsidRPr="00894CB3">
        <w:rPr>
          <w:i/>
          <w:iCs/>
        </w:rPr>
        <w:t>10</w:t>
      </w:r>
      <w:r w:rsidR="00894CB3" w:rsidRPr="00894CB3">
        <w:rPr>
          <w:i/>
          <w:iCs/>
        </w:rPr>
        <w:t xml:space="preserve"> </w:t>
      </w:r>
      <w:r w:rsidRPr="00894CB3">
        <w:rPr>
          <w:i/>
          <w:iCs/>
        </w:rPr>
        <w:t>г</w:t>
      </w:r>
      <w:r w:rsidR="00894CB3" w:rsidRPr="00894CB3">
        <w:rPr>
          <w:i/>
          <w:iCs/>
        </w:rPr>
        <w:t>).</w:t>
      </w:r>
    </w:p>
    <w:p w:rsidR="00894CB3" w:rsidRPr="00894CB3" w:rsidRDefault="00B050A2" w:rsidP="00070CE1">
      <w:pPr>
        <w:pStyle w:val="a"/>
        <w:tabs>
          <w:tab w:val="left" w:pos="402"/>
        </w:tabs>
      </w:pPr>
      <w:r w:rsidRPr="00894CB3">
        <w:t>Шарп</w:t>
      </w:r>
      <w:r w:rsidR="00894CB3" w:rsidRPr="00894CB3">
        <w:t xml:space="preserve"> </w:t>
      </w:r>
      <w:r w:rsidRPr="00894CB3">
        <w:t>У.,</w:t>
      </w:r>
      <w:r w:rsidR="00894CB3" w:rsidRPr="00894CB3">
        <w:t xml:space="preserve"> </w:t>
      </w:r>
      <w:r w:rsidRPr="00894CB3">
        <w:t>Александер</w:t>
      </w:r>
      <w:r w:rsidR="00894CB3" w:rsidRPr="00894CB3">
        <w:t xml:space="preserve"> </w:t>
      </w:r>
      <w:r w:rsidRPr="00894CB3">
        <w:t>Г.,</w:t>
      </w:r>
      <w:r w:rsidR="00894CB3" w:rsidRPr="00894CB3">
        <w:t xml:space="preserve"> </w:t>
      </w:r>
      <w:r w:rsidRPr="00894CB3">
        <w:t>Бейли</w:t>
      </w:r>
      <w:r w:rsidR="00894CB3" w:rsidRPr="00894CB3">
        <w:t xml:space="preserve"> </w:t>
      </w:r>
      <w:r w:rsidRPr="00894CB3">
        <w:t>Дж.</w:t>
      </w:r>
      <w:r w:rsidR="00894CB3" w:rsidRPr="00894CB3">
        <w:t xml:space="preserve"> </w:t>
      </w:r>
      <w:r w:rsidRPr="00894CB3">
        <w:t>Инвестиции</w:t>
      </w:r>
      <w:r w:rsidR="00894CB3" w:rsidRPr="00894CB3">
        <w:t xml:space="preserve">: </w:t>
      </w:r>
      <w:r w:rsidRPr="00894CB3">
        <w:t>Пер.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 </w:t>
      </w:r>
      <w:r w:rsidRPr="00894CB3">
        <w:t>англ</w:t>
      </w:r>
      <w:r w:rsidR="00894CB3" w:rsidRPr="00894CB3">
        <w:t xml:space="preserve">. - </w:t>
      </w:r>
      <w:r w:rsidRPr="00894CB3">
        <w:t>с.28-37</w:t>
      </w:r>
    </w:p>
    <w:p w:rsidR="00B050A2" w:rsidRPr="00894CB3" w:rsidRDefault="00B050A2" w:rsidP="00070CE1">
      <w:pPr>
        <w:pStyle w:val="a"/>
        <w:tabs>
          <w:tab w:val="left" w:pos="402"/>
        </w:tabs>
      </w:pPr>
      <w:r w:rsidRPr="00894CB3">
        <w:t>Накопительная</w:t>
      </w:r>
      <w:r w:rsidR="00894CB3" w:rsidRPr="00894CB3">
        <w:t xml:space="preserve"> </w:t>
      </w:r>
      <w:r w:rsidRPr="00894CB3">
        <w:t>система</w:t>
      </w:r>
      <w:r w:rsidR="00894CB3" w:rsidRPr="00894CB3">
        <w:t xml:space="preserve"> </w:t>
      </w:r>
      <w:r w:rsidRPr="00894CB3">
        <w:t>пенсионного</w:t>
      </w:r>
      <w:r w:rsidR="00894CB3" w:rsidRPr="00894CB3">
        <w:t xml:space="preserve"> </w:t>
      </w:r>
      <w:r w:rsidRPr="00894CB3">
        <w:t>обеспечения</w:t>
      </w:r>
      <w:r w:rsidR="00894CB3" w:rsidRPr="00894CB3">
        <w:t xml:space="preserve"> </w:t>
      </w:r>
      <w:r w:rsidRPr="00894CB3">
        <w:t>РК</w:t>
      </w:r>
      <w:r w:rsidR="00894CB3" w:rsidRPr="00894CB3">
        <w:t xml:space="preserve"> // </w:t>
      </w:r>
      <w:r w:rsidRPr="00894CB3">
        <w:t>Рынок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</w:t>
      </w:r>
      <w:r w:rsidR="00894CB3" w:rsidRPr="00894CB3">
        <w:t xml:space="preserve"> </w:t>
      </w:r>
      <w:r w:rsidRPr="00894CB3">
        <w:t>Казахстана,</w:t>
      </w:r>
      <w:r w:rsidR="00894CB3" w:rsidRPr="00894CB3">
        <w:t xml:space="preserve"> </w:t>
      </w:r>
      <w:r w:rsidRPr="00894CB3">
        <w:t>2003,</w:t>
      </w:r>
      <w:r w:rsidR="00894CB3" w:rsidRPr="00894CB3">
        <w:t xml:space="preserve"> </w:t>
      </w:r>
      <w:r w:rsidRPr="00894CB3">
        <w:t>№</w:t>
      </w:r>
      <w:r w:rsidR="00894CB3" w:rsidRPr="00894CB3">
        <w:t xml:space="preserve"> </w:t>
      </w:r>
      <w:r w:rsidRPr="00894CB3">
        <w:t>12,</w:t>
      </w:r>
      <w:r w:rsidR="00894CB3" w:rsidRPr="00894CB3">
        <w:t xml:space="preserve"> </w:t>
      </w:r>
      <w:r w:rsidRPr="00894CB3">
        <w:t>с.51-56.</w:t>
      </w:r>
    </w:p>
    <w:p w:rsidR="00B050A2" w:rsidRPr="00894CB3" w:rsidRDefault="00B050A2" w:rsidP="00070CE1">
      <w:pPr>
        <w:pStyle w:val="a"/>
        <w:tabs>
          <w:tab w:val="left" w:pos="402"/>
        </w:tabs>
      </w:pPr>
      <w:r w:rsidRPr="00894CB3">
        <w:t>Нурмуханбетов</w:t>
      </w:r>
      <w:r w:rsidR="00894CB3" w:rsidRPr="00894CB3">
        <w:t xml:space="preserve"> </w:t>
      </w:r>
      <w:r w:rsidRPr="00894CB3">
        <w:t>Е.</w:t>
      </w:r>
      <w:r w:rsidR="00894CB3" w:rsidRPr="00894CB3">
        <w:t xml:space="preserve"> </w:t>
      </w:r>
      <w:r w:rsidRPr="00894CB3">
        <w:t>Анализ</w:t>
      </w:r>
      <w:r w:rsidR="00894CB3" w:rsidRPr="00894CB3">
        <w:t xml:space="preserve"> </w:t>
      </w:r>
      <w:r w:rsidRPr="00894CB3">
        <w:t>рынка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услуг</w:t>
      </w:r>
      <w:r w:rsidR="00894CB3" w:rsidRPr="00894CB3">
        <w:t xml:space="preserve"> </w:t>
      </w:r>
      <w:r w:rsidRPr="00894CB3">
        <w:t>Казахствна</w:t>
      </w:r>
      <w:r w:rsidR="00894CB3" w:rsidRPr="00894CB3">
        <w:t xml:space="preserve"> // </w:t>
      </w:r>
      <w:r w:rsidRPr="00894CB3">
        <w:t>Рынок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</w:t>
      </w:r>
      <w:r w:rsidR="00894CB3" w:rsidRPr="00894CB3">
        <w:t xml:space="preserve"> </w:t>
      </w:r>
      <w:r w:rsidRPr="00894CB3">
        <w:t>Казахстана,</w:t>
      </w:r>
      <w:r w:rsidR="00894CB3" w:rsidRPr="00894CB3">
        <w:t xml:space="preserve"> </w:t>
      </w:r>
      <w:r w:rsidRPr="00894CB3">
        <w:t>2002,</w:t>
      </w:r>
      <w:r w:rsidR="00894CB3" w:rsidRPr="00894CB3">
        <w:t xml:space="preserve"> </w:t>
      </w:r>
      <w:r w:rsidRPr="00894CB3">
        <w:t>№7,</w:t>
      </w:r>
      <w:r w:rsidR="00894CB3" w:rsidRPr="00894CB3">
        <w:t xml:space="preserve"> </w:t>
      </w:r>
      <w:r w:rsidRPr="00894CB3">
        <w:t>с.40-49.</w:t>
      </w:r>
    </w:p>
    <w:p w:rsidR="00B050A2" w:rsidRPr="00894CB3" w:rsidRDefault="00B050A2" w:rsidP="00070CE1">
      <w:pPr>
        <w:pStyle w:val="a"/>
        <w:tabs>
          <w:tab w:val="left" w:pos="402"/>
        </w:tabs>
      </w:pPr>
      <w:r w:rsidRPr="00894CB3">
        <w:t>Агентство</w:t>
      </w:r>
      <w:r w:rsidR="00894CB3" w:rsidRPr="00894CB3">
        <w:t xml:space="preserve"> </w:t>
      </w:r>
      <w:r w:rsidRPr="00894CB3">
        <w:t>РК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регулированию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надзору</w:t>
      </w:r>
      <w:r w:rsidR="00894CB3" w:rsidRPr="00894CB3">
        <w:t xml:space="preserve"> </w:t>
      </w:r>
      <w:r w:rsidRPr="00894CB3">
        <w:t>финансового</w:t>
      </w:r>
      <w:r w:rsidR="00894CB3" w:rsidRPr="00894CB3">
        <w:t xml:space="preserve"> </w:t>
      </w:r>
      <w:r w:rsidRPr="00894CB3">
        <w:t>рынка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финансовых</w:t>
      </w:r>
      <w:r w:rsidR="00894CB3" w:rsidRPr="00894CB3">
        <w:t xml:space="preserve"> </w:t>
      </w:r>
      <w:r w:rsidRPr="00894CB3">
        <w:t>организаций.</w:t>
      </w:r>
    </w:p>
    <w:p w:rsidR="00B050A2" w:rsidRPr="00894CB3" w:rsidRDefault="00B050A2" w:rsidP="00070CE1">
      <w:pPr>
        <w:pStyle w:val="a"/>
        <w:tabs>
          <w:tab w:val="left" w:pos="402"/>
        </w:tabs>
      </w:pPr>
      <w:r w:rsidRPr="00894CB3">
        <w:t>Пенсионные</w:t>
      </w:r>
      <w:r w:rsidR="00894CB3" w:rsidRPr="00894CB3">
        <w:t xml:space="preserve"> </w:t>
      </w:r>
      <w:r w:rsidRPr="00894CB3">
        <w:t>правила</w:t>
      </w:r>
      <w:r w:rsidR="00894CB3" w:rsidRPr="00894CB3">
        <w:t xml:space="preserve"> </w:t>
      </w:r>
      <w:r w:rsidRPr="00894CB3">
        <w:t>№</w:t>
      </w:r>
      <w:r w:rsidR="00894CB3" w:rsidRPr="00894CB3">
        <w:t xml:space="preserve"> </w:t>
      </w:r>
      <w:r w:rsidRPr="00894CB3">
        <w:t>10</w:t>
      </w:r>
      <w:r w:rsidR="00894CB3" w:rsidRPr="00894CB3">
        <w:t xml:space="preserve"> </w:t>
      </w:r>
      <w:r w:rsidRPr="00894CB3">
        <w:t>от</w:t>
      </w:r>
      <w:r w:rsidR="00894CB3" w:rsidRPr="00894CB3">
        <w:t xml:space="preserve"> </w:t>
      </w:r>
      <w:r w:rsidRPr="00894CB3">
        <w:t>27.0</w:t>
      </w:r>
      <w:r w:rsidR="00894CB3" w:rsidRPr="00894CB3">
        <w:t>4.19</w:t>
      </w:r>
      <w:r w:rsidRPr="00894CB3">
        <w:t>98</w:t>
      </w:r>
      <w:r w:rsidR="00894CB3" w:rsidRPr="00894CB3">
        <w:t xml:space="preserve"> </w:t>
      </w:r>
      <w:r w:rsidRPr="00894CB3">
        <w:t>АО</w:t>
      </w:r>
      <w:r w:rsidR="00894CB3" w:rsidRPr="00894CB3">
        <w:t xml:space="preserve"> </w:t>
      </w:r>
      <w:r w:rsidRPr="00894CB3">
        <w:t>НПФ</w:t>
      </w:r>
      <w:r w:rsidR="00894CB3" w:rsidRPr="00894CB3">
        <w:t xml:space="preserve"> "</w:t>
      </w:r>
      <w:r w:rsidRPr="00894CB3">
        <w:t>Народного</w:t>
      </w:r>
      <w:r w:rsidR="00894CB3" w:rsidRPr="00894CB3">
        <w:t xml:space="preserve"> </w:t>
      </w:r>
      <w:r w:rsidRPr="00894CB3">
        <w:t>Банка</w:t>
      </w:r>
      <w:r w:rsidR="00894CB3" w:rsidRPr="00894CB3">
        <w:t xml:space="preserve"> </w:t>
      </w:r>
      <w:r w:rsidRPr="00894CB3">
        <w:t>Казахстана</w:t>
      </w:r>
      <w:r w:rsidR="00894CB3" w:rsidRPr="00894CB3">
        <w:t>"</w:t>
      </w:r>
      <w:r w:rsidRPr="00894CB3">
        <w:t>.</w:t>
      </w:r>
    </w:p>
    <w:p w:rsidR="00B050A2" w:rsidRPr="00894CB3" w:rsidRDefault="00B050A2" w:rsidP="00070CE1">
      <w:pPr>
        <w:pStyle w:val="a"/>
        <w:tabs>
          <w:tab w:val="left" w:pos="402"/>
        </w:tabs>
      </w:pPr>
      <w:r w:rsidRPr="00894CB3">
        <w:t>Нурмуханбетов</w:t>
      </w:r>
      <w:r w:rsidR="00894CB3" w:rsidRPr="00894CB3">
        <w:t xml:space="preserve"> </w:t>
      </w:r>
      <w:r w:rsidRPr="00894CB3">
        <w:t>Е.</w:t>
      </w:r>
      <w:r w:rsidR="00894CB3" w:rsidRPr="00894CB3">
        <w:t xml:space="preserve"> </w:t>
      </w:r>
      <w:r w:rsidRPr="00894CB3">
        <w:t>Пенсионная</w:t>
      </w:r>
      <w:r w:rsidR="00894CB3" w:rsidRPr="00894CB3">
        <w:t xml:space="preserve"> </w:t>
      </w:r>
      <w:r w:rsidRPr="00894CB3">
        <w:t>система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действии</w:t>
      </w:r>
      <w:r w:rsidR="00894CB3" w:rsidRPr="00894CB3">
        <w:t xml:space="preserve"> // </w:t>
      </w:r>
      <w:r w:rsidRPr="00894CB3">
        <w:t>Рынок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</w:t>
      </w:r>
      <w:r w:rsidR="00894CB3" w:rsidRPr="00894CB3">
        <w:t xml:space="preserve"> </w:t>
      </w:r>
      <w:r w:rsidRPr="00894CB3">
        <w:t>Казахстана,</w:t>
      </w:r>
      <w:r w:rsidR="00894CB3" w:rsidRPr="00894CB3">
        <w:t xml:space="preserve"> </w:t>
      </w:r>
      <w:r w:rsidRPr="00894CB3">
        <w:t>2002,</w:t>
      </w:r>
      <w:r w:rsidR="00894CB3" w:rsidRPr="00894CB3">
        <w:t xml:space="preserve"> </w:t>
      </w:r>
      <w:r w:rsidRPr="00894CB3">
        <w:t>№</w:t>
      </w:r>
      <w:r w:rsidR="00894CB3" w:rsidRPr="00894CB3">
        <w:t xml:space="preserve"> </w:t>
      </w:r>
      <w:r w:rsidRPr="00894CB3">
        <w:t>9,</w:t>
      </w:r>
      <w:r w:rsidR="00894CB3" w:rsidRPr="00894CB3">
        <w:t xml:space="preserve"> </w:t>
      </w:r>
      <w:r w:rsidRPr="00894CB3">
        <w:t>с.4-10.</w:t>
      </w:r>
    </w:p>
    <w:p w:rsidR="00B050A2" w:rsidRPr="00894CB3" w:rsidRDefault="00B050A2" w:rsidP="00070CE1">
      <w:pPr>
        <w:pStyle w:val="a"/>
        <w:tabs>
          <w:tab w:val="left" w:pos="402"/>
        </w:tabs>
      </w:pPr>
      <w:r w:rsidRPr="00894CB3">
        <w:t>Арстанбекова</w:t>
      </w:r>
      <w:r w:rsidR="00894CB3" w:rsidRPr="00894CB3">
        <w:t xml:space="preserve"> </w:t>
      </w:r>
      <w:r w:rsidRPr="00894CB3">
        <w:t>К.</w:t>
      </w:r>
      <w:r w:rsidR="00894CB3" w:rsidRPr="00894CB3">
        <w:t xml:space="preserve"> </w:t>
      </w:r>
      <w:r w:rsidRPr="00894CB3">
        <w:t>Не</w:t>
      </w:r>
      <w:r w:rsidR="00894CB3" w:rsidRPr="00894CB3">
        <w:t xml:space="preserve"> </w:t>
      </w:r>
      <w:r w:rsidRPr="00894CB3">
        <w:t>было</w:t>
      </w:r>
      <w:r w:rsidR="00894CB3" w:rsidRPr="00894CB3">
        <w:t xml:space="preserve"> </w:t>
      </w:r>
      <w:r w:rsidRPr="00894CB3">
        <w:t>ни</w:t>
      </w:r>
      <w:r w:rsidR="00894CB3" w:rsidRPr="00894CB3">
        <w:t xml:space="preserve"> </w:t>
      </w:r>
      <w:r w:rsidRPr="00894CB3">
        <w:t>гроша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вдруг</w:t>
      </w:r>
      <w:r w:rsidR="00894CB3" w:rsidRPr="00894CB3">
        <w:t xml:space="preserve"> </w:t>
      </w:r>
      <w:r w:rsidRPr="00894CB3">
        <w:t>алтын</w:t>
      </w:r>
      <w:r w:rsidR="00894CB3" w:rsidRPr="00894CB3">
        <w:t xml:space="preserve"> // </w:t>
      </w:r>
      <w:r w:rsidRPr="00894CB3">
        <w:t>АльПари,</w:t>
      </w:r>
      <w:r w:rsidR="00894CB3" w:rsidRPr="00894CB3">
        <w:t xml:space="preserve"> </w:t>
      </w:r>
      <w:r w:rsidRPr="00894CB3">
        <w:t>2001,</w:t>
      </w:r>
      <w:r w:rsidR="00894CB3" w:rsidRPr="00894CB3">
        <w:t xml:space="preserve"> </w:t>
      </w:r>
      <w:r w:rsidRPr="00894CB3">
        <w:t>№</w:t>
      </w:r>
      <w:r w:rsidR="00894CB3" w:rsidRPr="00894CB3">
        <w:t xml:space="preserve"> </w:t>
      </w:r>
      <w:r w:rsidRPr="00894CB3">
        <w:t>3,</w:t>
      </w:r>
      <w:r w:rsidR="00894CB3" w:rsidRPr="00894CB3">
        <w:t xml:space="preserve"> </w:t>
      </w:r>
      <w:r w:rsidRPr="00894CB3">
        <w:t>с.41-43.</w:t>
      </w:r>
    </w:p>
    <w:p w:rsidR="00B050A2" w:rsidRPr="00894CB3" w:rsidRDefault="00B050A2" w:rsidP="00070CE1">
      <w:pPr>
        <w:pStyle w:val="a"/>
        <w:tabs>
          <w:tab w:val="left" w:pos="402"/>
        </w:tabs>
      </w:pPr>
      <w:r w:rsidRPr="00894CB3">
        <w:t>Елимбекова</w:t>
      </w:r>
      <w:r w:rsidR="00894CB3" w:rsidRPr="00894CB3">
        <w:t xml:space="preserve"> </w:t>
      </w:r>
      <w:r w:rsidRPr="00894CB3">
        <w:t>С</w:t>
      </w:r>
      <w:r w:rsidR="00894CB3" w:rsidRPr="00894CB3">
        <w:t xml:space="preserve">.К. </w:t>
      </w:r>
      <w:r w:rsidRPr="00894CB3">
        <w:t>Десятилетие</w:t>
      </w:r>
      <w:r w:rsidR="00894CB3" w:rsidRPr="00894CB3">
        <w:t xml:space="preserve"> </w:t>
      </w:r>
      <w:r w:rsidRPr="00894CB3">
        <w:t>тенге</w:t>
      </w:r>
      <w:r w:rsidR="00894CB3" w:rsidRPr="00894CB3">
        <w:t xml:space="preserve"> // </w:t>
      </w:r>
      <w:r w:rsidRPr="00894CB3">
        <w:t>Банки</w:t>
      </w:r>
      <w:r w:rsidR="00894CB3" w:rsidRPr="00894CB3">
        <w:t xml:space="preserve"> </w:t>
      </w:r>
      <w:r w:rsidRPr="00894CB3">
        <w:t>Казахстана,</w:t>
      </w:r>
      <w:r w:rsidR="00894CB3" w:rsidRPr="00894CB3">
        <w:t xml:space="preserve"> </w:t>
      </w:r>
      <w:r w:rsidRPr="00894CB3">
        <w:t>2003,</w:t>
      </w:r>
      <w:r w:rsidR="00894CB3" w:rsidRPr="00894CB3">
        <w:t xml:space="preserve"> </w:t>
      </w:r>
      <w:r w:rsidRPr="00894CB3">
        <w:t>№10,</w:t>
      </w:r>
      <w:r w:rsidR="00894CB3" w:rsidRPr="00894CB3">
        <w:t xml:space="preserve"> </w:t>
      </w:r>
      <w:r w:rsidRPr="00894CB3">
        <w:t>с.57-58.</w:t>
      </w:r>
    </w:p>
    <w:p w:rsidR="00B050A2" w:rsidRPr="00894CB3" w:rsidRDefault="00B050A2" w:rsidP="00070CE1">
      <w:pPr>
        <w:pStyle w:val="a"/>
        <w:tabs>
          <w:tab w:val="left" w:pos="402"/>
        </w:tabs>
      </w:pPr>
      <w:r w:rsidRPr="00894CB3">
        <w:t>Нурмуханбетов</w:t>
      </w:r>
      <w:r w:rsidR="00894CB3" w:rsidRPr="00894CB3">
        <w:t xml:space="preserve"> </w:t>
      </w:r>
      <w:r w:rsidRPr="00894CB3">
        <w:t>Е.</w:t>
      </w:r>
      <w:r w:rsidR="00894CB3" w:rsidRPr="00894CB3">
        <w:t xml:space="preserve"> </w:t>
      </w:r>
      <w:r w:rsidRPr="00894CB3">
        <w:t>Анализ</w:t>
      </w:r>
      <w:r w:rsidR="00894CB3" w:rsidRPr="00894CB3">
        <w:t xml:space="preserve"> </w:t>
      </w:r>
      <w:r w:rsidRPr="00894CB3">
        <w:t>рынка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услуг</w:t>
      </w:r>
      <w:r w:rsidR="00894CB3" w:rsidRPr="00894CB3">
        <w:t xml:space="preserve"> </w:t>
      </w:r>
      <w:r w:rsidRPr="00894CB3">
        <w:t>Казахстана</w:t>
      </w:r>
      <w:r w:rsidR="00894CB3" w:rsidRPr="00894CB3">
        <w:t xml:space="preserve"> </w:t>
      </w:r>
      <w:r w:rsidRPr="00894CB3">
        <w:t>за</w:t>
      </w:r>
      <w:r w:rsidR="00894CB3" w:rsidRPr="00894CB3">
        <w:t xml:space="preserve"> </w:t>
      </w:r>
      <w:r w:rsidRPr="00894CB3">
        <w:t>3</w:t>
      </w:r>
      <w:r w:rsidR="00894CB3" w:rsidRPr="00894CB3">
        <w:t xml:space="preserve"> </w:t>
      </w:r>
      <w:r w:rsidRPr="00894CB3">
        <w:t>квартал</w:t>
      </w:r>
      <w:r w:rsidR="00894CB3" w:rsidRPr="00894CB3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894CB3">
          <w:t>2003</w:t>
        </w:r>
        <w:r w:rsidR="00894CB3" w:rsidRPr="00894CB3">
          <w:t xml:space="preserve"> </w:t>
        </w:r>
        <w:r w:rsidRPr="00894CB3">
          <w:t>г</w:t>
        </w:r>
      </w:smartTag>
      <w:r w:rsidRPr="00894CB3">
        <w:t>.</w:t>
      </w:r>
      <w:r w:rsidR="00894CB3" w:rsidRPr="00894CB3">
        <w:t xml:space="preserve"> // </w:t>
      </w:r>
      <w:r w:rsidRPr="00894CB3">
        <w:t>Рынок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</w:t>
      </w:r>
      <w:r w:rsidR="00894CB3" w:rsidRPr="00894CB3">
        <w:t xml:space="preserve"> </w:t>
      </w:r>
      <w:r w:rsidRPr="00894CB3">
        <w:t>Казахстана,</w:t>
      </w:r>
      <w:r w:rsidR="00894CB3" w:rsidRPr="00894CB3">
        <w:t xml:space="preserve"> </w:t>
      </w:r>
      <w:r w:rsidRPr="00894CB3">
        <w:t>2003,</w:t>
      </w:r>
      <w:r w:rsidR="00894CB3" w:rsidRPr="00894CB3">
        <w:t xml:space="preserve"> </w:t>
      </w:r>
      <w:r w:rsidRPr="00894CB3">
        <w:t>№11,</w:t>
      </w:r>
      <w:r w:rsidR="00894CB3" w:rsidRPr="00894CB3">
        <w:t xml:space="preserve"> </w:t>
      </w:r>
      <w:r w:rsidRPr="00894CB3">
        <w:t>с.44-55.</w:t>
      </w:r>
    </w:p>
    <w:p w:rsidR="00B050A2" w:rsidRPr="00894CB3" w:rsidRDefault="00B050A2" w:rsidP="00070CE1">
      <w:pPr>
        <w:pStyle w:val="a"/>
        <w:tabs>
          <w:tab w:val="left" w:pos="402"/>
        </w:tabs>
      </w:pPr>
      <w:r w:rsidRPr="00894CB3">
        <w:t>Алимухамбетов</w:t>
      </w:r>
      <w:r w:rsidR="00894CB3" w:rsidRPr="00894CB3">
        <w:t xml:space="preserve"> </w:t>
      </w:r>
      <w:r w:rsidRPr="00894CB3">
        <w:t>Н.</w:t>
      </w:r>
      <w:r w:rsidR="00894CB3" w:rsidRPr="00894CB3">
        <w:t xml:space="preserve"> </w:t>
      </w:r>
      <w:r w:rsidRPr="00894CB3">
        <w:t>Мы</w:t>
      </w:r>
      <w:r w:rsidR="00894CB3" w:rsidRPr="00894CB3">
        <w:t xml:space="preserve"> </w:t>
      </w:r>
      <w:r w:rsidRPr="00894CB3">
        <w:t>будем</w:t>
      </w:r>
      <w:r w:rsidR="00894CB3" w:rsidRPr="00894CB3">
        <w:t xml:space="preserve"> </w:t>
      </w:r>
      <w:r w:rsidRPr="00894CB3">
        <w:t>строить</w:t>
      </w:r>
      <w:r w:rsidR="00894CB3" w:rsidRPr="00894CB3">
        <w:t xml:space="preserve"> </w:t>
      </w:r>
      <w:r w:rsidRPr="00894CB3">
        <w:t>фонд,</w:t>
      </w:r>
      <w:r w:rsidR="00894CB3" w:rsidRPr="00894CB3">
        <w:t xml:space="preserve"> </w:t>
      </w:r>
      <w:r w:rsidRPr="00894CB3">
        <w:t>который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меньшей</w:t>
      </w:r>
      <w:r w:rsidR="00894CB3" w:rsidRPr="00894CB3">
        <w:t xml:space="preserve"> </w:t>
      </w:r>
      <w:r w:rsidRPr="00894CB3">
        <w:t>степени</w:t>
      </w:r>
      <w:r w:rsidR="00894CB3" w:rsidRPr="00894CB3">
        <w:t xml:space="preserve"> </w:t>
      </w:r>
      <w:r w:rsidRPr="00894CB3">
        <w:t>подвержен</w:t>
      </w:r>
      <w:r w:rsidR="00894CB3" w:rsidRPr="00894CB3">
        <w:t xml:space="preserve"> </w:t>
      </w:r>
      <w:r w:rsidRPr="00894CB3">
        <w:t>рискам</w:t>
      </w:r>
      <w:r w:rsidR="00894CB3" w:rsidRPr="00894CB3">
        <w:t xml:space="preserve"> // </w:t>
      </w:r>
      <w:r w:rsidRPr="00894CB3">
        <w:t>Панорама,</w:t>
      </w:r>
      <w:r w:rsidR="00894CB3" w:rsidRPr="00894CB3">
        <w:t xml:space="preserve"> </w:t>
      </w:r>
      <w:r w:rsidRPr="00894CB3">
        <w:t>2003,</w:t>
      </w:r>
      <w:r w:rsidR="00894CB3" w:rsidRPr="00894CB3">
        <w:t xml:space="preserve"> </w:t>
      </w:r>
      <w:r w:rsidRPr="00894CB3">
        <w:t>24</w:t>
      </w:r>
      <w:r w:rsidR="00894CB3" w:rsidRPr="00894CB3">
        <w:t xml:space="preserve"> </w:t>
      </w:r>
      <w:r w:rsidRPr="00894CB3">
        <w:t>октября,</w:t>
      </w:r>
      <w:r w:rsidR="00894CB3" w:rsidRPr="00894CB3">
        <w:t xml:space="preserve"> </w:t>
      </w:r>
      <w:r w:rsidRPr="00894CB3">
        <w:t>с.1.</w:t>
      </w:r>
    </w:p>
    <w:p w:rsidR="00B050A2" w:rsidRPr="00894CB3" w:rsidRDefault="00B050A2" w:rsidP="00070CE1">
      <w:pPr>
        <w:pStyle w:val="a"/>
        <w:tabs>
          <w:tab w:val="left" w:pos="402"/>
        </w:tabs>
      </w:pPr>
      <w:r w:rsidRPr="00894CB3">
        <w:t>5</w:t>
      </w:r>
      <w:r w:rsidR="00894CB3" w:rsidRPr="00894CB3">
        <w:t xml:space="preserve"> </w:t>
      </w:r>
      <w:r w:rsidRPr="00894CB3">
        <w:t>лет</w:t>
      </w:r>
      <w:r w:rsidR="00894CB3" w:rsidRPr="00894CB3">
        <w:t xml:space="preserve"> </w:t>
      </w:r>
      <w:r w:rsidRPr="00894CB3">
        <w:t>пенсионной</w:t>
      </w:r>
      <w:r w:rsidR="00894CB3" w:rsidRPr="00894CB3">
        <w:t xml:space="preserve"> </w:t>
      </w:r>
      <w:r w:rsidRPr="00894CB3">
        <w:t>реформе</w:t>
      </w:r>
      <w:r w:rsidR="00894CB3" w:rsidRPr="00894CB3">
        <w:t xml:space="preserve"> // </w:t>
      </w:r>
      <w:r w:rsidRPr="00894CB3">
        <w:t>Рынок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</w:t>
      </w:r>
      <w:r w:rsidR="00894CB3" w:rsidRPr="00894CB3">
        <w:t xml:space="preserve"> </w:t>
      </w:r>
      <w:r w:rsidRPr="00894CB3">
        <w:t>Казахстана,</w:t>
      </w:r>
      <w:r w:rsidR="00894CB3" w:rsidRPr="00894CB3">
        <w:t xml:space="preserve"> </w:t>
      </w:r>
      <w:r w:rsidRPr="00894CB3">
        <w:t>2002,</w:t>
      </w:r>
      <w:r w:rsidR="00894CB3" w:rsidRPr="00894CB3">
        <w:t xml:space="preserve"> </w:t>
      </w:r>
      <w:r w:rsidRPr="00894CB3">
        <w:t>№</w:t>
      </w:r>
      <w:r w:rsidR="00894CB3" w:rsidRPr="00894CB3">
        <w:t xml:space="preserve"> </w:t>
      </w:r>
      <w:r w:rsidRPr="00894CB3">
        <w:t>6,</w:t>
      </w:r>
      <w:r w:rsidR="00894CB3" w:rsidRPr="00894CB3">
        <w:t xml:space="preserve"> </w:t>
      </w:r>
      <w:r w:rsidRPr="00894CB3">
        <w:t>с.11-23.</w:t>
      </w:r>
    </w:p>
    <w:p w:rsidR="00B050A2" w:rsidRPr="00894CB3" w:rsidRDefault="00B050A2" w:rsidP="00070CE1">
      <w:pPr>
        <w:pStyle w:val="a"/>
        <w:tabs>
          <w:tab w:val="left" w:pos="402"/>
        </w:tabs>
      </w:pPr>
      <w:r w:rsidRPr="00894CB3">
        <w:t>РК</w:t>
      </w:r>
      <w:r w:rsidR="00894CB3" w:rsidRPr="00894CB3">
        <w:t xml:space="preserve"> // </w:t>
      </w:r>
      <w:r w:rsidRPr="00894CB3">
        <w:t>АльПари,</w:t>
      </w:r>
      <w:r w:rsidR="00894CB3" w:rsidRPr="00894CB3">
        <w:t xml:space="preserve"> </w:t>
      </w:r>
      <w:r w:rsidRPr="00894CB3">
        <w:t>2003,</w:t>
      </w:r>
      <w:r w:rsidR="00894CB3" w:rsidRPr="00894CB3">
        <w:t xml:space="preserve"> </w:t>
      </w:r>
      <w:r w:rsidRPr="00894CB3">
        <w:t>№3,</w:t>
      </w:r>
      <w:r w:rsidR="00894CB3" w:rsidRPr="00894CB3">
        <w:t xml:space="preserve"> </w:t>
      </w:r>
      <w:r w:rsidRPr="00894CB3">
        <w:t>с.148-150.</w:t>
      </w:r>
    </w:p>
    <w:p w:rsidR="00B050A2" w:rsidRPr="00894CB3" w:rsidRDefault="00B050A2" w:rsidP="00070CE1">
      <w:pPr>
        <w:pStyle w:val="a"/>
        <w:tabs>
          <w:tab w:val="left" w:pos="402"/>
        </w:tabs>
      </w:pPr>
      <w:r w:rsidRPr="00894CB3">
        <w:t>Алимухамбетов</w:t>
      </w:r>
      <w:r w:rsidR="00894CB3" w:rsidRPr="00894CB3">
        <w:t xml:space="preserve"> </w:t>
      </w:r>
      <w:r w:rsidRPr="00894CB3">
        <w:t>Н.</w:t>
      </w:r>
      <w:r w:rsidR="00894CB3" w:rsidRPr="00894CB3">
        <w:t xml:space="preserve"> </w:t>
      </w:r>
      <w:r w:rsidRPr="00894CB3">
        <w:t>Новая</w:t>
      </w:r>
      <w:r w:rsidR="00894CB3" w:rsidRPr="00894CB3">
        <w:t xml:space="preserve"> </w:t>
      </w:r>
      <w:r w:rsidRPr="00894CB3">
        <w:t>методика</w:t>
      </w:r>
      <w:r w:rsidR="00894CB3" w:rsidRPr="00894CB3">
        <w:t xml:space="preserve"> </w:t>
      </w:r>
      <w:r w:rsidRPr="00894CB3">
        <w:t>расчета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</w:t>
      </w:r>
      <w:r w:rsidR="00894CB3" w:rsidRPr="00894CB3">
        <w:t xml:space="preserve"> // </w:t>
      </w:r>
      <w:r w:rsidRPr="00894CB3">
        <w:t>Рынок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</w:t>
      </w:r>
      <w:r w:rsidR="00894CB3" w:rsidRPr="00894CB3">
        <w:t xml:space="preserve"> </w:t>
      </w:r>
      <w:r w:rsidRPr="00894CB3">
        <w:t>Казахстана,</w:t>
      </w:r>
      <w:r w:rsidR="00894CB3" w:rsidRPr="00894CB3">
        <w:t xml:space="preserve"> </w:t>
      </w:r>
      <w:r w:rsidRPr="00894CB3">
        <w:t>2003,</w:t>
      </w:r>
      <w:r w:rsidR="00894CB3" w:rsidRPr="00894CB3">
        <w:t xml:space="preserve"> </w:t>
      </w:r>
      <w:r w:rsidRPr="00894CB3">
        <w:t>№9,</w:t>
      </w:r>
      <w:r w:rsidR="00894CB3" w:rsidRPr="00894CB3">
        <w:t xml:space="preserve"> </w:t>
      </w:r>
      <w:r w:rsidRPr="00894CB3">
        <w:t>с.8.</w:t>
      </w:r>
    </w:p>
    <w:p w:rsidR="00B050A2" w:rsidRPr="00894CB3" w:rsidRDefault="00B050A2" w:rsidP="00070CE1">
      <w:pPr>
        <w:pStyle w:val="a"/>
        <w:tabs>
          <w:tab w:val="left" w:pos="402"/>
        </w:tabs>
      </w:pPr>
      <w:r w:rsidRPr="00894CB3">
        <w:t>Рыночная</w:t>
      </w:r>
      <w:r w:rsidR="00894CB3" w:rsidRPr="00894CB3">
        <w:t xml:space="preserve"> </w:t>
      </w:r>
      <w:r w:rsidRPr="00894CB3">
        <w:t>оценка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активов.</w:t>
      </w:r>
      <w:r w:rsidR="00894CB3" w:rsidRPr="00894CB3">
        <w:t xml:space="preserve"> // </w:t>
      </w:r>
      <w:r w:rsidRPr="00894CB3">
        <w:t>Рынок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</w:t>
      </w:r>
      <w:r w:rsidR="00894CB3" w:rsidRPr="00894CB3">
        <w:t xml:space="preserve"> </w:t>
      </w:r>
      <w:r w:rsidRPr="00894CB3">
        <w:t>Казахстана,</w:t>
      </w:r>
      <w:r w:rsidR="00894CB3" w:rsidRPr="00894CB3">
        <w:t xml:space="preserve"> </w:t>
      </w:r>
      <w:r w:rsidRPr="00894CB3">
        <w:t>2005,</w:t>
      </w:r>
      <w:r w:rsidR="00894CB3" w:rsidRPr="00894CB3">
        <w:t xml:space="preserve"> </w:t>
      </w:r>
      <w:r w:rsidRPr="00894CB3">
        <w:t>№9,</w:t>
      </w:r>
      <w:r w:rsidR="00894CB3" w:rsidRPr="00894CB3">
        <w:t xml:space="preserve"> </w:t>
      </w:r>
      <w:r w:rsidRPr="00894CB3">
        <w:t>с.9.</w:t>
      </w:r>
    </w:p>
    <w:p w:rsidR="00B050A2" w:rsidRPr="00894CB3" w:rsidRDefault="00B050A2" w:rsidP="00070CE1">
      <w:pPr>
        <w:pStyle w:val="a"/>
        <w:tabs>
          <w:tab w:val="left" w:pos="402"/>
        </w:tabs>
      </w:pPr>
      <w:r w:rsidRPr="00894CB3">
        <w:t>Меркурьев</w:t>
      </w:r>
      <w:r w:rsidR="00894CB3" w:rsidRPr="00894CB3">
        <w:t xml:space="preserve"> </w:t>
      </w:r>
      <w:r w:rsidRPr="00894CB3">
        <w:t>А.</w:t>
      </w:r>
      <w:r w:rsidR="00894CB3" w:rsidRPr="00894CB3">
        <w:t xml:space="preserve"> </w:t>
      </w:r>
      <w:r w:rsidRPr="00894CB3">
        <w:t>Доллар</w:t>
      </w:r>
      <w:r w:rsidR="00894CB3" w:rsidRPr="00894CB3">
        <w:t xml:space="preserve"> </w:t>
      </w:r>
      <w:r w:rsidRPr="00894CB3">
        <w:t>упал.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"</w:t>
      </w:r>
      <w:r w:rsidRPr="00894CB3">
        <w:t>свалил</w:t>
      </w:r>
      <w:r w:rsidR="00894CB3" w:rsidRPr="00894CB3">
        <w:t xml:space="preserve">" </w:t>
      </w:r>
      <w:r w:rsidRPr="00894CB3">
        <w:t>инвестдоход</w:t>
      </w:r>
      <w:r w:rsidR="00894CB3" w:rsidRPr="00894CB3">
        <w:t xml:space="preserve"> // </w:t>
      </w:r>
      <w:r w:rsidRPr="00894CB3">
        <w:t>Кызылординские</w:t>
      </w:r>
      <w:r w:rsidR="00894CB3" w:rsidRPr="00894CB3">
        <w:t xml:space="preserve"> </w:t>
      </w:r>
      <w:r w:rsidRPr="00894CB3">
        <w:t>вести,</w:t>
      </w:r>
      <w:r w:rsidR="00894CB3" w:rsidRPr="00894CB3">
        <w:t xml:space="preserve"> </w:t>
      </w:r>
      <w:r w:rsidRPr="00894CB3">
        <w:t>2004,</w:t>
      </w:r>
      <w:r w:rsidR="00894CB3" w:rsidRPr="00894CB3">
        <w:t xml:space="preserve"> </w:t>
      </w:r>
      <w:r w:rsidRPr="00894CB3">
        <w:t>02</w:t>
      </w:r>
      <w:r w:rsidR="00894CB3" w:rsidRPr="00894CB3">
        <w:t xml:space="preserve"> </w:t>
      </w:r>
      <w:r w:rsidRPr="00894CB3">
        <w:t>ноября,</w:t>
      </w:r>
      <w:r w:rsidR="00894CB3" w:rsidRPr="00894CB3">
        <w:t xml:space="preserve"> </w:t>
      </w:r>
      <w:r w:rsidRPr="00894CB3">
        <w:t>с.3.</w:t>
      </w:r>
    </w:p>
    <w:p w:rsidR="00B050A2" w:rsidRPr="00894CB3" w:rsidRDefault="00B050A2" w:rsidP="00070CE1">
      <w:pPr>
        <w:pStyle w:val="a"/>
        <w:tabs>
          <w:tab w:val="left" w:pos="402"/>
        </w:tabs>
      </w:pPr>
      <w:r w:rsidRPr="00894CB3">
        <w:t>Биржевой</w:t>
      </w:r>
      <w:r w:rsidR="00894CB3" w:rsidRPr="00894CB3">
        <w:t xml:space="preserve"> </w:t>
      </w:r>
      <w:r w:rsidRPr="00894CB3">
        <w:t>фондовый</w:t>
      </w:r>
      <w:r w:rsidR="00894CB3" w:rsidRPr="00894CB3">
        <w:t xml:space="preserve"> </w:t>
      </w:r>
      <w:r w:rsidRPr="00894CB3">
        <w:t>рынок.</w:t>
      </w:r>
      <w:r w:rsidR="00894CB3" w:rsidRPr="00894CB3">
        <w:t xml:space="preserve"> </w:t>
      </w:r>
      <w:r w:rsidRPr="00894CB3">
        <w:t>Обзор</w:t>
      </w:r>
      <w:r w:rsidR="00894CB3" w:rsidRPr="00894CB3">
        <w:t xml:space="preserve"> // </w:t>
      </w:r>
      <w:r w:rsidRPr="00894CB3">
        <w:t>Рынок</w:t>
      </w:r>
      <w:r w:rsidR="00894CB3" w:rsidRPr="00894CB3">
        <w:t xml:space="preserve"> </w:t>
      </w:r>
      <w:r w:rsidRPr="00894CB3">
        <w:t>ценных</w:t>
      </w:r>
      <w:r w:rsidR="00894CB3" w:rsidRPr="00894CB3">
        <w:t xml:space="preserve"> </w:t>
      </w:r>
      <w:r w:rsidRPr="00894CB3">
        <w:t>бумаг</w:t>
      </w:r>
      <w:r w:rsidR="00894CB3" w:rsidRPr="00894CB3">
        <w:t xml:space="preserve"> </w:t>
      </w:r>
      <w:r w:rsidRPr="00894CB3">
        <w:t>Казахстана,</w:t>
      </w:r>
      <w:r w:rsidR="00894CB3" w:rsidRPr="00894CB3">
        <w:t xml:space="preserve"> </w:t>
      </w:r>
      <w:r w:rsidRPr="00894CB3">
        <w:t>2005,</w:t>
      </w:r>
      <w:r w:rsidR="00894CB3" w:rsidRPr="00894CB3">
        <w:t xml:space="preserve"> </w:t>
      </w:r>
      <w:r w:rsidRPr="00894CB3">
        <w:t>№12,</w:t>
      </w:r>
      <w:r w:rsidR="00894CB3" w:rsidRPr="00894CB3">
        <w:t xml:space="preserve"> </w:t>
      </w:r>
      <w:r w:rsidRPr="00894CB3">
        <w:t>с.36-56.</w:t>
      </w:r>
    </w:p>
    <w:p w:rsidR="00B050A2" w:rsidRPr="00894CB3" w:rsidRDefault="00B050A2" w:rsidP="00070CE1">
      <w:pPr>
        <w:pStyle w:val="a"/>
        <w:tabs>
          <w:tab w:val="left" w:pos="402"/>
        </w:tabs>
      </w:pPr>
      <w:r w:rsidRPr="00894CB3">
        <w:t>Нурланова</w:t>
      </w:r>
      <w:r w:rsidR="00894CB3" w:rsidRPr="00894CB3">
        <w:t xml:space="preserve"> </w:t>
      </w:r>
      <w:r w:rsidRPr="00894CB3">
        <w:t>Н.,</w:t>
      </w:r>
      <w:r w:rsidR="00894CB3" w:rsidRPr="00894CB3">
        <w:t xml:space="preserve"> </w:t>
      </w:r>
      <w:r w:rsidRPr="00894CB3">
        <w:t>Еспенбетова</w:t>
      </w:r>
      <w:r w:rsidR="00894CB3" w:rsidRPr="00894CB3">
        <w:t xml:space="preserve"> </w:t>
      </w:r>
      <w:r w:rsidRPr="00894CB3">
        <w:t>Б.</w:t>
      </w:r>
      <w:r w:rsidR="00894CB3" w:rsidRPr="00894CB3">
        <w:t xml:space="preserve"> </w:t>
      </w:r>
      <w:r w:rsidRPr="00894CB3">
        <w:t>Проблемы</w:t>
      </w:r>
      <w:r w:rsidR="00894CB3" w:rsidRPr="00894CB3">
        <w:t xml:space="preserve"> </w:t>
      </w:r>
      <w:r w:rsidRPr="00894CB3">
        <w:t>управления</w:t>
      </w:r>
      <w:r w:rsidR="00894CB3" w:rsidRPr="00894CB3">
        <w:t xml:space="preserve"> </w:t>
      </w:r>
      <w:r w:rsidRPr="00894CB3">
        <w:t>активами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условиях</w:t>
      </w:r>
      <w:r w:rsidR="00894CB3" w:rsidRPr="00894CB3">
        <w:t xml:space="preserve"> </w:t>
      </w:r>
      <w:r w:rsidRPr="00894CB3">
        <w:t>нового</w:t>
      </w:r>
      <w:r w:rsidR="00894CB3" w:rsidRPr="00894CB3">
        <w:t xml:space="preserve"> </w:t>
      </w:r>
      <w:r w:rsidRPr="00894CB3">
        <w:t>правового</w:t>
      </w:r>
      <w:r w:rsidR="00894CB3" w:rsidRPr="00894CB3">
        <w:t xml:space="preserve"> </w:t>
      </w:r>
      <w:r w:rsidRPr="00894CB3">
        <w:t>поля</w:t>
      </w:r>
      <w:r w:rsidR="00894CB3" w:rsidRPr="00894CB3">
        <w:t xml:space="preserve"> // </w:t>
      </w:r>
      <w:r w:rsidRPr="00894CB3">
        <w:t>Банки</w:t>
      </w:r>
      <w:r w:rsidR="00894CB3" w:rsidRPr="00894CB3">
        <w:t xml:space="preserve"> </w:t>
      </w:r>
      <w:r w:rsidRPr="00894CB3">
        <w:t>Казахстана,</w:t>
      </w:r>
      <w:r w:rsidR="00894CB3" w:rsidRPr="00894CB3">
        <w:t xml:space="preserve"> </w:t>
      </w:r>
      <w:r w:rsidRPr="00894CB3">
        <w:t>2005,</w:t>
      </w:r>
      <w:r w:rsidR="00894CB3" w:rsidRPr="00894CB3">
        <w:t xml:space="preserve"> </w:t>
      </w:r>
      <w:r w:rsidRPr="00894CB3">
        <w:t>№6,</w:t>
      </w:r>
      <w:r w:rsidR="00894CB3" w:rsidRPr="00894CB3">
        <w:t xml:space="preserve"> </w:t>
      </w:r>
      <w:r w:rsidRPr="00894CB3">
        <w:t>с.56-60.</w:t>
      </w:r>
    </w:p>
    <w:p w:rsidR="00B050A2" w:rsidRPr="00894CB3" w:rsidRDefault="00894CB3" w:rsidP="00070CE1">
      <w:pPr>
        <w:pStyle w:val="a"/>
        <w:tabs>
          <w:tab w:val="left" w:pos="402"/>
        </w:tabs>
      </w:pPr>
      <w:r w:rsidRPr="00894CB3">
        <w:t>http://</w:t>
      </w:r>
      <w:r w:rsidR="00B050A2" w:rsidRPr="00894CB3">
        <w:t>grantum.kz/.</w:t>
      </w:r>
    </w:p>
    <w:p w:rsidR="00B050A2" w:rsidRPr="00894CB3" w:rsidRDefault="00B050A2" w:rsidP="00070CE1">
      <w:pPr>
        <w:pStyle w:val="a"/>
        <w:tabs>
          <w:tab w:val="left" w:pos="402"/>
        </w:tabs>
      </w:pPr>
      <w:r w:rsidRPr="00894CB3">
        <w:rPr>
          <w:noProof/>
        </w:rPr>
        <w:t>Пенсионные</w:t>
      </w:r>
      <w:r w:rsidR="00894CB3" w:rsidRPr="00894CB3">
        <w:rPr>
          <w:noProof/>
        </w:rPr>
        <w:t xml:space="preserve"> </w:t>
      </w:r>
      <w:r w:rsidRPr="00894CB3">
        <w:rPr>
          <w:noProof/>
        </w:rPr>
        <w:t>фонды</w:t>
      </w:r>
      <w:r w:rsidR="00894CB3" w:rsidRPr="00894CB3">
        <w:rPr>
          <w:noProof/>
        </w:rPr>
        <w:t xml:space="preserve"> </w:t>
      </w:r>
      <w:r w:rsidRPr="00894CB3">
        <w:rPr>
          <w:noProof/>
        </w:rPr>
        <w:t>Казахстана.</w:t>
      </w:r>
      <w:r w:rsidR="00894CB3" w:rsidRPr="00894CB3">
        <w:rPr>
          <w:noProof/>
        </w:rPr>
        <w:t xml:space="preserve"> </w:t>
      </w:r>
      <w:r w:rsidRPr="00894CB3">
        <w:rPr>
          <w:noProof/>
        </w:rPr>
        <w:t>Обзор</w:t>
      </w:r>
      <w:r w:rsidR="00894CB3" w:rsidRPr="00894CB3">
        <w:rPr>
          <w:noProof/>
        </w:rPr>
        <w:t xml:space="preserve"> </w:t>
      </w:r>
      <w:r w:rsidRPr="00894CB3">
        <w:rPr>
          <w:noProof/>
        </w:rPr>
        <w:t>СМИ</w:t>
      </w:r>
      <w:r w:rsidR="00894CB3" w:rsidRPr="00894CB3">
        <w:rPr>
          <w:noProof/>
        </w:rPr>
        <w:t xml:space="preserve"> </w:t>
      </w:r>
      <w:r w:rsidRPr="00894CB3">
        <w:rPr>
          <w:noProof/>
        </w:rPr>
        <w:t>за</w:t>
      </w:r>
      <w:r w:rsidR="00894CB3" w:rsidRPr="00894CB3">
        <w:rPr>
          <w:noProof/>
        </w:rPr>
        <w:t xml:space="preserve"> </w:t>
      </w:r>
      <w:r w:rsidRPr="00894CB3">
        <w:rPr>
          <w:noProof/>
        </w:rPr>
        <w:t>1</w:t>
      </w:r>
      <w:r w:rsidR="00894CB3" w:rsidRPr="00894CB3">
        <w:rPr>
          <w:noProof/>
        </w:rPr>
        <w:t xml:space="preserve"> </w:t>
      </w:r>
      <w:r w:rsidRPr="00894CB3">
        <w:rPr>
          <w:noProof/>
        </w:rPr>
        <w:t>мая</w:t>
      </w:r>
      <w:r w:rsidR="00894CB3" w:rsidRPr="00894CB3">
        <w:rPr>
          <w:noProof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894CB3">
          <w:rPr>
            <w:noProof/>
          </w:rPr>
          <w:t>2010</w:t>
        </w:r>
        <w:r w:rsidR="00894CB3" w:rsidRPr="00894CB3">
          <w:rPr>
            <w:noProof/>
          </w:rPr>
          <w:t xml:space="preserve"> </w:t>
        </w:r>
        <w:r w:rsidRPr="00894CB3">
          <w:rPr>
            <w:noProof/>
          </w:rPr>
          <w:t>г</w:t>
        </w:r>
      </w:smartTag>
      <w:r w:rsidRPr="00894CB3">
        <w:rPr>
          <w:noProof/>
        </w:rPr>
        <w:t>.</w:t>
      </w:r>
    </w:p>
    <w:p w:rsidR="00B050A2" w:rsidRPr="00894CB3" w:rsidRDefault="00B050A2" w:rsidP="00070CE1">
      <w:pPr>
        <w:pStyle w:val="a"/>
        <w:tabs>
          <w:tab w:val="left" w:pos="402"/>
        </w:tabs>
      </w:pPr>
      <w:r w:rsidRPr="00894CB3">
        <w:t>Корягин</w:t>
      </w:r>
      <w:r w:rsidR="00894CB3" w:rsidRPr="00894CB3">
        <w:t xml:space="preserve"> </w:t>
      </w:r>
      <w:r w:rsidRPr="00894CB3">
        <w:t>А.</w:t>
      </w:r>
      <w:r w:rsidR="00894CB3" w:rsidRPr="00894CB3">
        <w:t xml:space="preserve"> </w:t>
      </w:r>
      <w:r w:rsidRPr="00894CB3">
        <w:t>Пенсионные</w:t>
      </w:r>
      <w:r w:rsidR="00894CB3" w:rsidRPr="00894CB3">
        <w:t xml:space="preserve"> </w:t>
      </w:r>
      <w:r w:rsidRPr="00894CB3">
        <w:t>накопления</w:t>
      </w:r>
      <w:r w:rsidR="00894CB3" w:rsidRPr="00894CB3">
        <w:t xml:space="preserve">: </w:t>
      </w:r>
      <w:r w:rsidRPr="00894CB3">
        <w:t>вопросы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ответы</w:t>
      </w:r>
      <w:r w:rsidR="00894CB3" w:rsidRPr="00894CB3">
        <w:t xml:space="preserve"> // </w:t>
      </w:r>
      <w:r w:rsidRPr="00894CB3">
        <w:t>Финансы</w:t>
      </w:r>
      <w:r w:rsidR="00894CB3" w:rsidRPr="00894CB3">
        <w:t xml:space="preserve"> </w:t>
      </w:r>
      <w:r w:rsidRPr="00894CB3">
        <w:t>Казахстана,</w:t>
      </w:r>
      <w:r w:rsidR="00894CB3" w:rsidRPr="00894CB3">
        <w:t xml:space="preserve"> </w:t>
      </w:r>
      <w:r w:rsidRPr="00894CB3">
        <w:t>2005,</w:t>
      </w:r>
      <w:r w:rsidR="00894CB3" w:rsidRPr="00894CB3">
        <w:t xml:space="preserve"> </w:t>
      </w:r>
      <w:r w:rsidRPr="00894CB3">
        <w:t>№4</w:t>
      </w:r>
      <w:r w:rsidR="00894CB3" w:rsidRPr="00894CB3">
        <w:t xml:space="preserve"> </w:t>
      </w:r>
      <w:r w:rsidRPr="00894CB3">
        <w:t>с.64-66.</w:t>
      </w:r>
    </w:p>
    <w:p w:rsidR="00B050A2" w:rsidRPr="00894CB3" w:rsidRDefault="00B050A2" w:rsidP="00070CE1">
      <w:pPr>
        <w:pStyle w:val="a"/>
        <w:tabs>
          <w:tab w:val="left" w:pos="402"/>
        </w:tabs>
      </w:pPr>
      <w:r w:rsidRPr="00894CB3">
        <w:t>Ташмбет</w:t>
      </w:r>
      <w:r w:rsidR="00894CB3" w:rsidRPr="00894CB3">
        <w:t xml:space="preserve"> </w:t>
      </w:r>
      <w:r w:rsidRPr="00894CB3">
        <w:t>С.</w:t>
      </w:r>
      <w:r w:rsidR="00894CB3" w:rsidRPr="00894CB3">
        <w:t xml:space="preserve"> </w:t>
      </w:r>
      <w:r w:rsidRPr="00894CB3">
        <w:t>Нововведение</w:t>
      </w:r>
      <w:r w:rsidR="00894CB3" w:rsidRPr="00894CB3">
        <w:t xml:space="preserve"> </w:t>
      </w:r>
      <w:r w:rsidRPr="00894CB3">
        <w:t>в</w:t>
      </w:r>
      <w:r w:rsidR="00894CB3" w:rsidRPr="00894CB3">
        <w:t xml:space="preserve"> </w:t>
      </w:r>
      <w:r w:rsidRPr="00894CB3">
        <w:t>пенсионное</w:t>
      </w:r>
      <w:r w:rsidR="00894CB3" w:rsidRPr="00894CB3">
        <w:t xml:space="preserve"> </w:t>
      </w:r>
      <w:r w:rsidRPr="00894CB3">
        <w:t>обеспечение</w:t>
      </w:r>
      <w:r w:rsidR="00894CB3" w:rsidRPr="00894CB3">
        <w:t xml:space="preserve"> // </w:t>
      </w:r>
      <w:r w:rsidRPr="00894CB3">
        <w:t>Кызылординские</w:t>
      </w:r>
      <w:r w:rsidR="00894CB3" w:rsidRPr="00894CB3">
        <w:t xml:space="preserve"> </w:t>
      </w:r>
      <w:r w:rsidRPr="00894CB3">
        <w:t>вести,</w:t>
      </w:r>
      <w:r w:rsidR="00894CB3" w:rsidRPr="00894CB3">
        <w:t xml:space="preserve"> </w:t>
      </w:r>
      <w:r w:rsidRPr="00894CB3">
        <w:t>2010,</w:t>
      </w:r>
      <w:r w:rsidR="00894CB3" w:rsidRPr="00894CB3">
        <w:t xml:space="preserve"> </w:t>
      </w:r>
      <w:r w:rsidRPr="00894CB3">
        <w:t>№</w:t>
      </w:r>
      <w:r w:rsidR="00894CB3" w:rsidRPr="00894CB3">
        <w:t xml:space="preserve"> </w:t>
      </w:r>
      <w:r w:rsidRPr="00894CB3">
        <w:t>6,</w:t>
      </w:r>
      <w:r w:rsidR="00894CB3" w:rsidRPr="00894CB3">
        <w:t xml:space="preserve"> </w:t>
      </w:r>
      <w:r w:rsidRPr="00894CB3">
        <w:t>с.46-49.</w:t>
      </w:r>
    </w:p>
    <w:p w:rsidR="00B050A2" w:rsidRPr="00894CB3" w:rsidRDefault="00B050A2" w:rsidP="00070CE1">
      <w:pPr>
        <w:pStyle w:val="a"/>
        <w:tabs>
          <w:tab w:val="left" w:pos="402"/>
        </w:tabs>
      </w:pPr>
      <w:r w:rsidRPr="00894CB3">
        <w:t>Корн</w:t>
      </w:r>
      <w:r w:rsidR="00894CB3" w:rsidRPr="00894CB3">
        <w:t xml:space="preserve"> </w:t>
      </w:r>
      <w:r w:rsidRPr="00894CB3">
        <w:t>П.</w:t>
      </w:r>
      <w:r w:rsidR="00894CB3" w:rsidRPr="00894CB3">
        <w:t xml:space="preserve"> </w:t>
      </w:r>
      <w:r w:rsidRPr="00894CB3">
        <w:t>Лейся</w:t>
      </w:r>
      <w:r w:rsidR="00894CB3" w:rsidRPr="00894CB3">
        <w:t xml:space="preserve"> </w:t>
      </w:r>
      <w:r w:rsidRPr="00894CB3">
        <w:t>пенсия</w:t>
      </w:r>
      <w:r w:rsidR="00894CB3" w:rsidRPr="00894CB3">
        <w:t xml:space="preserve"> // </w:t>
      </w:r>
      <w:r w:rsidRPr="00894CB3">
        <w:t>Известия-Казахстан,</w:t>
      </w:r>
      <w:r w:rsidR="00894CB3" w:rsidRPr="00894CB3">
        <w:t xml:space="preserve"> </w:t>
      </w:r>
      <w:r w:rsidRPr="00894CB3">
        <w:t>2007,</w:t>
      </w:r>
      <w:r w:rsidR="00894CB3" w:rsidRPr="00894CB3">
        <w:t xml:space="preserve"> </w:t>
      </w:r>
      <w:r w:rsidRPr="00894CB3">
        <w:t>11</w:t>
      </w:r>
      <w:r w:rsidR="00894CB3" w:rsidRPr="00894CB3">
        <w:t xml:space="preserve"> </w:t>
      </w:r>
      <w:r w:rsidRPr="00894CB3">
        <w:t>февраля,</w:t>
      </w:r>
      <w:r w:rsidR="00894CB3" w:rsidRPr="00894CB3">
        <w:t xml:space="preserve"> </w:t>
      </w:r>
      <w:r w:rsidRPr="00894CB3">
        <w:t>с.3.</w:t>
      </w:r>
    </w:p>
    <w:p w:rsidR="00894CB3" w:rsidRPr="00894CB3" w:rsidRDefault="00B050A2" w:rsidP="00070CE1">
      <w:pPr>
        <w:pStyle w:val="a"/>
        <w:tabs>
          <w:tab w:val="left" w:pos="402"/>
        </w:tabs>
      </w:pPr>
      <w:r w:rsidRPr="00894CB3">
        <w:t>Тодорова</w:t>
      </w:r>
      <w:r w:rsidR="00894CB3" w:rsidRPr="00894CB3">
        <w:t xml:space="preserve"> </w:t>
      </w:r>
      <w:r w:rsidRPr="00894CB3">
        <w:t>Н.</w:t>
      </w:r>
      <w:r w:rsidR="00894CB3" w:rsidRPr="00894CB3">
        <w:t xml:space="preserve"> </w:t>
      </w:r>
      <w:r w:rsidRPr="00894CB3">
        <w:t>Накопления</w:t>
      </w:r>
      <w:r w:rsidR="00894CB3" w:rsidRPr="00894CB3">
        <w:t xml:space="preserve">: </w:t>
      </w:r>
      <w:r w:rsidRPr="00894CB3">
        <w:t>от</w:t>
      </w:r>
      <w:r w:rsidR="00894CB3" w:rsidRPr="00894CB3">
        <w:t xml:space="preserve"> </w:t>
      </w:r>
      <w:r w:rsidRPr="00894CB3">
        <w:t>созерцания</w:t>
      </w:r>
      <w:r w:rsidR="00894CB3" w:rsidRPr="00894CB3">
        <w:t xml:space="preserve"> </w:t>
      </w:r>
      <w:r w:rsidRPr="00894CB3">
        <w:t>к</w:t>
      </w:r>
      <w:r w:rsidR="00894CB3" w:rsidRPr="00894CB3">
        <w:t xml:space="preserve"> </w:t>
      </w:r>
      <w:r w:rsidRPr="00894CB3">
        <w:t>осмыслению</w:t>
      </w:r>
      <w:r w:rsidR="00894CB3" w:rsidRPr="00894CB3">
        <w:t xml:space="preserve"> // </w:t>
      </w:r>
      <w:r w:rsidRPr="00894CB3">
        <w:t>Казахстанская</w:t>
      </w:r>
      <w:r w:rsidR="00894CB3" w:rsidRPr="00894CB3">
        <w:t xml:space="preserve"> </w:t>
      </w:r>
      <w:r w:rsidRPr="00894CB3">
        <w:t>правда,</w:t>
      </w:r>
      <w:r w:rsidR="00894CB3" w:rsidRPr="00894CB3">
        <w:t xml:space="preserve"> </w:t>
      </w:r>
      <w:r w:rsidRPr="00894CB3">
        <w:t>2004</w:t>
      </w:r>
      <w:r w:rsidR="00894CB3" w:rsidRPr="00894CB3">
        <w:t xml:space="preserve">,20 </w:t>
      </w:r>
      <w:r w:rsidRPr="00894CB3">
        <w:t>февраля,</w:t>
      </w:r>
      <w:r w:rsidR="00894CB3" w:rsidRPr="00894CB3">
        <w:t xml:space="preserve"> </w:t>
      </w:r>
      <w:r w:rsidRPr="00894CB3">
        <w:t>с.5.</w:t>
      </w:r>
    </w:p>
    <w:p w:rsidR="00894CB3" w:rsidRDefault="00894CB3" w:rsidP="00894CB3">
      <w:pPr>
        <w:pStyle w:val="1"/>
      </w:pPr>
      <w:r>
        <w:br w:type="page"/>
      </w:r>
      <w:bookmarkStart w:id="101" w:name="_Toc281036301"/>
      <w:r>
        <w:t>Приложения</w:t>
      </w:r>
      <w:bookmarkEnd w:id="101"/>
    </w:p>
    <w:p w:rsidR="00894CB3" w:rsidRDefault="00894CB3" w:rsidP="00894CB3">
      <w:pPr>
        <w:tabs>
          <w:tab w:val="left" w:pos="726"/>
        </w:tabs>
      </w:pPr>
    </w:p>
    <w:p w:rsidR="00894CB3" w:rsidRPr="00894CB3" w:rsidRDefault="00894CB3" w:rsidP="00894CB3">
      <w:pPr>
        <w:pStyle w:val="af9"/>
      </w:pPr>
      <w:r w:rsidRPr="00894CB3">
        <w:t xml:space="preserve">Приложение </w:t>
      </w:r>
      <w:r w:rsidR="00B050A2" w:rsidRPr="00894CB3">
        <w:t>А</w:t>
      </w:r>
    </w:p>
    <w:p w:rsidR="00894CB3" w:rsidRDefault="00894CB3" w:rsidP="00894CB3">
      <w:pPr>
        <w:tabs>
          <w:tab w:val="left" w:pos="726"/>
        </w:tabs>
      </w:pPr>
    </w:p>
    <w:p w:rsidR="00B050A2" w:rsidRDefault="00B050A2" w:rsidP="00894CB3">
      <w:pPr>
        <w:tabs>
          <w:tab w:val="left" w:pos="726"/>
        </w:tabs>
      </w:pPr>
      <w:r w:rsidRPr="00894CB3">
        <w:t>Сведения</w:t>
      </w:r>
      <w:r w:rsidR="00894CB3" w:rsidRPr="00894CB3">
        <w:t xml:space="preserve"> </w:t>
      </w:r>
      <w:r w:rsidRPr="00894CB3">
        <w:t>о</w:t>
      </w:r>
      <w:r w:rsidR="00894CB3" w:rsidRPr="00894CB3">
        <w:t xml:space="preserve"> </w:t>
      </w:r>
      <w:r w:rsidRPr="00894CB3">
        <w:t>собственном</w:t>
      </w:r>
      <w:r w:rsidR="00894CB3" w:rsidRPr="00894CB3">
        <w:t xml:space="preserve"> </w:t>
      </w:r>
      <w:r w:rsidRPr="00894CB3">
        <w:t>капитале,</w:t>
      </w:r>
      <w:r w:rsidR="00894CB3" w:rsidRPr="00894CB3">
        <w:t xml:space="preserve"> </w:t>
      </w:r>
      <w:r w:rsidRPr="00894CB3">
        <w:t>обязательствах</w:t>
      </w:r>
      <w:r w:rsidR="00894CB3" w:rsidRPr="00894CB3">
        <w:t xml:space="preserve"> </w:t>
      </w:r>
      <w:r w:rsidRPr="00894CB3">
        <w:t>и</w:t>
      </w:r>
      <w:r w:rsidR="00894CB3" w:rsidRPr="00894CB3">
        <w:t xml:space="preserve"> </w:t>
      </w:r>
      <w:r w:rsidRPr="00894CB3">
        <w:t>активах</w:t>
      </w:r>
      <w:r w:rsidR="00894CB3" w:rsidRPr="00894CB3">
        <w:t xml:space="preserve"> </w:t>
      </w:r>
      <w:r w:rsidRPr="00894CB3">
        <w:t>накопительных</w:t>
      </w:r>
      <w:r w:rsidR="00894CB3" w:rsidRPr="00894CB3">
        <w:t xml:space="preserve"> </w:t>
      </w:r>
      <w:r w:rsidRPr="00894CB3">
        <w:t>пенсионных</w:t>
      </w:r>
      <w:r w:rsidR="00894CB3" w:rsidRPr="00894CB3">
        <w:t xml:space="preserve"> </w:t>
      </w:r>
      <w:r w:rsidRPr="00894CB3">
        <w:t>фондов</w:t>
      </w:r>
      <w:r w:rsidR="00894CB3" w:rsidRPr="00894CB3">
        <w:t xml:space="preserve"> </w:t>
      </w:r>
      <w:r w:rsidRPr="00894CB3">
        <w:t>Республики</w:t>
      </w:r>
      <w:r w:rsidR="00894CB3" w:rsidRPr="00894CB3">
        <w:t xml:space="preserve"> </w:t>
      </w:r>
      <w:r w:rsidRPr="00894CB3">
        <w:t>Казахстан</w:t>
      </w:r>
      <w:r w:rsidR="00894CB3" w:rsidRPr="00894CB3">
        <w:t xml:space="preserve"> </w:t>
      </w:r>
      <w:r w:rsidRPr="00894CB3">
        <w:t>по</w:t>
      </w:r>
      <w:r w:rsidR="00894CB3" w:rsidRPr="00894CB3">
        <w:t xml:space="preserve"> </w:t>
      </w:r>
      <w:r w:rsidRPr="00894CB3">
        <w:t>состоянию</w:t>
      </w:r>
      <w:r w:rsidR="00894CB3" w:rsidRPr="00894CB3">
        <w:t xml:space="preserve"> </w:t>
      </w:r>
      <w:r w:rsidRPr="00894CB3">
        <w:t>на</w:t>
      </w:r>
      <w:r w:rsidR="00894CB3" w:rsidRPr="00894CB3">
        <w:t xml:space="preserve"> </w:t>
      </w:r>
      <w:r w:rsidRPr="00894CB3">
        <w:t>1</w:t>
      </w:r>
      <w:r w:rsidR="00894CB3" w:rsidRPr="00894CB3">
        <w:t xml:space="preserve"> </w:t>
      </w:r>
      <w:r w:rsidRPr="00894CB3">
        <w:t>мая</w:t>
      </w:r>
      <w:r w:rsidR="00894CB3" w:rsidRPr="00894CB3">
        <w:t xml:space="preserve"> </w:t>
      </w:r>
      <w:r w:rsidRPr="00894CB3">
        <w:t>2010</w:t>
      </w:r>
      <w:r w:rsidR="00894CB3" w:rsidRPr="00894CB3">
        <w:t xml:space="preserve"> </w:t>
      </w:r>
      <w:r w:rsidRPr="00894CB3">
        <w:t>года</w:t>
      </w:r>
      <w:r w:rsidR="00894CB3">
        <w:t xml:space="preserve"> </w:t>
      </w:r>
      <w:r w:rsidR="00894CB3" w:rsidRPr="00894CB3">
        <w:t>(</w:t>
      </w:r>
      <w:r w:rsidRPr="00894CB3">
        <w:t>в</w:t>
      </w:r>
      <w:r w:rsidR="00894CB3" w:rsidRPr="00894CB3">
        <w:t xml:space="preserve"> </w:t>
      </w:r>
      <w:r w:rsidRPr="00894CB3">
        <w:t>тыс.тенге</w:t>
      </w:r>
      <w:r w:rsidR="00894CB3" w:rsidRPr="00894CB3">
        <w:t xml:space="preserve">) </w:t>
      </w:r>
    </w:p>
    <w:p w:rsidR="00894CB3" w:rsidRPr="00894CB3" w:rsidRDefault="00894CB3" w:rsidP="00894CB3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1618"/>
        <w:gridCol w:w="2436"/>
        <w:gridCol w:w="1704"/>
        <w:gridCol w:w="1263"/>
      </w:tblGrid>
      <w:tr w:rsidR="00B050A2" w:rsidRPr="00894CB3" w:rsidTr="00BF0370">
        <w:trPr>
          <w:jc w:val="center"/>
        </w:trPr>
        <w:tc>
          <w:tcPr>
            <w:tcW w:w="2071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НПФ</w:t>
            </w:r>
          </w:p>
        </w:tc>
        <w:tc>
          <w:tcPr>
            <w:tcW w:w="1618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Собственный</w:t>
            </w:r>
            <w:r w:rsidR="00894CB3" w:rsidRPr="00894CB3">
              <w:t xml:space="preserve"> </w:t>
            </w:r>
            <w:r w:rsidRPr="00894CB3">
              <w:t>капитал</w:t>
            </w:r>
          </w:p>
        </w:tc>
        <w:tc>
          <w:tcPr>
            <w:tcW w:w="2436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Нераспределенный</w:t>
            </w:r>
            <w:r w:rsidR="00894CB3" w:rsidRPr="00894CB3">
              <w:t xml:space="preserve"> </w:t>
            </w:r>
            <w:r w:rsidRPr="00894CB3">
              <w:t>доход</w:t>
            </w:r>
            <w:r w:rsidR="00894CB3" w:rsidRPr="00894CB3">
              <w:t xml:space="preserve"> (</w:t>
            </w:r>
            <w:r w:rsidRPr="00894CB3">
              <w:t>непокрытый</w:t>
            </w:r>
            <w:r w:rsidR="00894CB3" w:rsidRPr="00894CB3">
              <w:t xml:space="preserve"> </w:t>
            </w:r>
            <w:r w:rsidRPr="00894CB3">
              <w:t>убыток</w:t>
            </w:r>
            <w:r w:rsidR="00894CB3" w:rsidRPr="00894CB3">
              <w:t xml:space="preserve">) </w:t>
            </w:r>
            <w:r w:rsidRPr="00894CB3">
              <w:t>отчетного</w:t>
            </w:r>
            <w:r w:rsidR="00894CB3" w:rsidRPr="00894CB3">
              <w:t xml:space="preserve"> </w:t>
            </w:r>
            <w:r w:rsidRPr="00894CB3">
              <w:t>периода</w:t>
            </w:r>
            <w:r w:rsidR="00894CB3" w:rsidRPr="00894CB3">
              <w:t xml:space="preserve"> (</w:t>
            </w:r>
            <w:r w:rsidRPr="00894CB3">
              <w:t>январь-апрель</w:t>
            </w:r>
            <w:r w:rsidR="00894CB3" w:rsidRPr="00894CB3"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94CB3">
                <w:t>2010</w:t>
              </w:r>
              <w:r w:rsidR="00894CB3" w:rsidRPr="00894CB3">
                <w:t xml:space="preserve"> </w:t>
              </w:r>
              <w:r w:rsidRPr="00894CB3">
                <w:t>г</w:t>
              </w:r>
            </w:smartTag>
            <w:r w:rsidRPr="00894CB3">
              <w:t>.</w:t>
            </w:r>
            <w:r w:rsidR="00894CB3" w:rsidRPr="00894CB3">
              <w:t xml:space="preserve">) </w:t>
            </w:r>
          </w:p>
        </w:tc>
        <w:tc>
          <w:tcPr>
            <w:tcW w:w="1704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Обязательства</w:t>
            </w:r>
          </w:p>
        </w:tc>
        <w:tc>
          <w:tcPr>
            <w:tcW w:w="1263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Активы</w:t>
            </w:r>
          </w:p>
        </w:tc>
      </w:tr>
      <w:tr w:rsidR="00B050A2" w:rsidRPr="00894CB3" w:rsidTr="00BF0370">
        <w:trPr>
          <w:jc w:val="center"/>
        </w:trPr>
        <w:tc>
          <w:tcPr>
            <w:tcW w:w="2071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</w:t>
            </w:r>
          </w:p>
        </w:tc>
        <w:tc>
          <w:tcPr>
            <w:tcW w:w="1618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2</w:t>
            </w:r>
          </w:p>
        </w:tc>
        <w:tc>
          <w:tcPr>
            <w:tcW w:w="2436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3</w:t>
            </w:r>
          </w:p>
        </w:tc>
        <w:tc>
          <w:tcPr>
            <w:tcW w:w="1704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4</w:t>
            </w:r>
          </w:p>
        </w:tc>
        <w:tc>
          <w:tcPr>
            <w:tcW w:w="1263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5</w:t>
            </w:r>
          </w:p>
        </w:tc>
      </w:tr>
      <w:tr w:rsidR="00B050A2" w:rsidRPr="00894CB3" w:rsidTr="00BF0370">
        <w:trPr>
          <w:jc w:val="center"/>
        </w:trPr>
        <w:tc>
          <w:tcPr>
            <w:tcW w:w="2071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АО</w:t>
            </w:r>
            <w:r w:rsidR="00894CB3" w:rsidRPr="00894CB3">
              <w:t xml:space="preserve"> "</w:t>
            </w:r>
            <w:r w:rsidRPr="00894CB3">
              <w:t>Накопительный</w:t>
            </w:r>
            <w:r w:rsidR="00894CB3" w:rsidRPr="00894CB3">
              <w:t xml:space="preserve"> </w:t>
            </w:r>
            <w:r w:rsidRPr="00894CB3">
              <w:t>пенсионный</w:t>
            </w:r>
            <w:r w:rsidR="00894CB3" w:rsidRPr="00894CB3">
              <w:t xml:space="preserve"> </w:t>
            </w:r>
            <w:r w:rsidRPr="00894CB3">
              <w:t>фонд</w:t>
            </w:r>
            <w:r w:rsidR="00894CB3" w:rsidRPr="00894CB3">
              <w:t xml:space="preserve"> "</w:t>
            </w:r>
            <w:r w:rsidRPr="00894CB3">
              <w:t>Ұлар</w:t>
            </w:r>
            <w:r w:rsidR="00894CB3" w:rsidRPr="00894CB3">
              <w:t xml:space="preserve"> </w:t>
            </w:r>
            <w:r w:rsidRPr="00894CB3">
              <w:t>Үміт</w:t>
            </w:r>
            <w:r w:rsidR="00894CB3" w:rsidRPr="00894CB3">
              <w:t>"</w:t>
            </w:r>
          </w:p>
        </w:tc>
        <w:tc>
          <w:tcPr>
            <w:tcW w:w="1618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7</w:t>
            </w:r>
            <w:r w:rsidR="00894CB3" w:rsidRPr="00894CB3">
              <w:t xml:space="preserve"> </w:t>
            </w:r>
            <w:r w:rsidRPr="00894CB3">
              <w:t>946</w:t>
            </w:r>
            <w:r w:rsidR="00894CB3" w:rsidRPr="00894CB3">
              <w:t xml:space="preserve"> </w:t>
            </w:r>
            <w:r w:rsidRPr="00894CB3">
              <w:t>950</w:t>
            </w:r>
          </w:p>
        </w:tc>
        <w:tc>
          <w:tcPr>
            <w:tcW w:w="2436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651</w:t>
            </w:r>
            <w:r w:rsidR="00894CB3" w:rsidRPr="00894CB3">
              <w:t xml:space="preserve"> </w:t>
            </w:r>
            <w:r w:rsidRPr="00894CB3">
              <w:t>028</w:t>
            </w:r>
          </w:p>
        </w:tc>
        <w:tc>
          <w:tcPr>
            <w:tcW w:w="1704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729</w:t>
            </w:r>
            <w:r w:rsidR="00894CB3" w:rsidRPr="00894CB3">
              <w:t xml:space="preserve"> </w:t>
            </w:r>
            <w:r w:rsidRPr="00894CB3">
              <w:t>073</w:t>
            </w:r>
          </w:p>
        </w:tc>
        <w:tc>
          <w:tcPr>
            <w:tcW w:w="1263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8</w:t>
            </w:r>
            <w:r w:rsidR="00894CB3" w:rsidRPr="00894CB3">
              <w:t xml:space="preserve"> </w:t>
            </w:r>
            <w:r w:rsidRPr="00894CB3">
              <w:t>676</w:t>
            </w:r>
            <w:r w:rsidR="00894CB3" w:rsidRPr="00894CB3">
              <w:t xml:space="preserve"> </w:t>
            </w:r>
            <w:r w:rsidRPr="00894CB3">
              <w:t>023</w:t>
            </w:r>
          </w:p>
        </w:tc>
      </w:tr>
      <w:tr w:rsidR="00B050A2" w:rsidRPr="00894CB3" w:rsidTr="00BF0370">
        <w:trPr>
          <w:jc w:val="center"/>
        </w:trPr>
        <w:tc>
          <w:tcPr>
            <w:tcW w:w="2071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АО</w:t>
            </w:r>
            <w:r w:rsidR="00894CB3" w:rsidRPr="00894CB3">
              <w:t xml:space="preserve"> "</w:t>
            </w:r>
            <w:r w:rsidRPr="00894CB3">
              <w:t>Открытый</w:t>
            </w:r>
            <w:r w:rsidR="00894CB3" w:rsidRPr="00894CB3">
              <w:t xml:space="preserve"> </w:t>
            </w:r>
            <w:r w:rsidRPr="00894CB3">
              <w:t>Накопительный</w:t>
            </w:r>
            <w:r w:rsidR="00894CB3" w:rsidRPr="00894CB3">
              <w:t xml:space="preserve"> </w:t>
            </w:r>
            <w:r w:rsidRPr="00894CB3">
              <w:t>Пенсионный</w:t>
            </w:r>
            <w:r w:rsidR="00894CB3" w:rsidRPr="00894CB3">
              <w:t xml:space="preserve"> </w:t>
            </w:r>
            <w:r w:rsidRPr="00894CB3">
              <w:t>Фонд</w:t>
            </w:r>
            <w:r w:rsidR="00894CB3" w:rsidRPr="00894CB3">
              <w:t xml:space="preserve"> "</w:t>
            </w:r>
            <w:r w:rsidRPr="00894CB3">
              <w:t>АМАНАТ</w:t>
            </w:r>
            <w:r w:rsidR="00894CB3" w:rsidRPr="00894CB3">
              <w:t xml:space="preserve"> </w:t>
            </w:r>
            <w:r w:rsidRPr="00894CB3">
              <w:t>КАЗАХСТАН</w:t>
            </w:r>
            <w:r w:rsidR="00894CB3" w:rsidRPr="00894CB3">
              <w:t>"</w:t>
            </w:r>
          </w:p>
        </w:tc>
        <w:tc>
          <w:tcPr>
            <w:tcW w:w="1618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</w:t>
            </w:r>
            <w:r w:rsidR="00894CB3" w:rsidRPr="00894CB3">
              <w:t xml:space="preserve"> </w:t>
            </w:r>
            <w:r w:rsidRPr="00894CB3">
              <w:t>334</w:t>
            </w:r>
            <w:r w:rsidR="00894CB3" w:rsidRPr="00894CB3">
              <w:t xml:space="preserve"> </w:t>
            </w:r>
            <w:r w:rsidRPr="00894CB3">
              <w:t>325</w:t>
            </w:r>
          </w:p>
        </w:tc>
        <w:tc>
          <w:tcPr>
            <w:tcW w:w="2436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-51</w:t>
            </w:r>
            <w:r w:rsidR="00894CB3" w:rsidRPr="00894CB3">
              <w:t xml:space="preserve"> </w:t>
            </w:r>
            <w:r w:rsidRPr="00894CB3">
              <w:t>695</w:t>
            </w:r>
          </w:p>
        </w:tc>
        <w:tc>
          <w:tcPr>
            <w:tcW w:w="1704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102</w:t>
            </w:r>
            <w:r w:rsidR="00894CB3" w:rsidRPr="00894CB3">
              <w:t xml:space="preserve"> </w:t>
            </w:r>
            <w:r w:rsidRPr="00894CB3">
              <w:t>330</w:t>
            </w:r>
          </w:p>
        </w:tc>
        <w:tc>
          <w:tcPr>
            <w:tcW w:w="1263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</w:t>
            </w:r>
            <w:r w:rsidR="00894CB3" w:rsidRPr="00894CB3">
              <w:t xml:space="preserve"> </w:t>
            </w:r>
            <w:r w:rsidRPr="00894CB3">
              <w:t>436</w:t>
            </w:r>
            <w:r w:rsidR="00894CB3" w:rsidRPr="00894CB3">
              <w:t xml:space="preserve"> </w:t>
            </w:r>
            <w:r w:rsidRPr="00894CB3">
              <w:t>655</w:t>
            </w:r>
          </w:p>
        </w:tc>
      </w:tr>
      <w:tr w:rsidR="00B050A2" w:rsidRPr="00894CB3" w:rsidTr="00BF0370">
        <w:trPr>
          <w:jc w:val="center"/>
        </w:trPr>
        <w:tc>
          <w:tcPr>
            <w:tcW w:w="2071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АО</w:t>
            </w:r>
            <w:r w:rsidR="00894CB3" w:rsidRPr="00894CB3">
              <w:t xml:space="preserve"> </w:t>
            </w:r>
            <w:r w:rsidRPr="00894CB3">
              <w:t>Накопительный</w:t>
            </w:r>
            <w:r w:rsidR="00894CB3" w:rsidRPr="00894CB3">
              <w:t xml:space="preserve"> </w:t>
            </w:r>
            <w:r w:rsidRPr="00894CB3">
              <w:t>пенсионный</w:t>
            </w:r>
            <w:r w:rsidR="00894CB3" w:rsidRPr="00894CB3">
              <w:t xml:space="preserve"> </w:t>
            </w:r>
            <w:r w:rsidRPr="00894CB3">
              <w:t>фонд</w:t>
            </w:r>
            <w:r w:rsidR="00894CB3" w:rsidRPr="00894CB3">
              <w:t xml:space="preserve"> "</w:t>
            </w:r>
            <w:r w:rsidRPr="00894CB3">
              <w:t>Атамекен</w:t>
            </w:r>
            <w:r w:rsidR="00894CB3" w:rsidRPr="00894CB3">
              <w:t xml:space="preserve">" </w:t>
            </w:r>
            <w:r w:rsidRPr="00894CB3">
              <w:t>ДО</w:t>
            </w:r>
            <w:r w:rsidR="00894CB3" w:rsidRPr="00894CB3">
              <w:t xml:space="preserve"> </w:t>
            </w:r>
            <w:r w:rsidRPr="00894CB3">
              <w:t>АО</w:t>
            </w:r>
            <w:r w:rsidR="00894CB3" w:rsidRPr="00894CB3">
              <w:t xml:space="preserve"> "</w:t>
            </w:r>
            <w:r w:rsidRPr="00894CB3">
              <w:t>Нурбанк</w:t>
            </w:r>
            <w:r w:rsidR="00894CB3" w:rsidRPr="00894CB3">
              <w:t>"</w:t>
            </w:r>
          </w:p>
        </w:tc>
        <w:tc>
          <w:tcPr>
            <w:tcW w:w="1618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</w:t>
            </w:r>
            <w:r w:rsidR="00894CB3" w:rsidRPr="00894CB3">
              <w:t xml:space="preserve"> </w:t>
            </w:r>
            <w:r w:rsidRPr="00894CB3">
              <w:t>459</w:t>
            </w:r>
            <w:r w:rsidR="00894CB3" w:rsidRPr="00894CB3">
              <w:t xml:space="preserve"> </w:t>
            </w:r>
            <w:r w:rsidRPr="00894CB3">
              <w:t>535</w:t>
            </w:r>
          </w:p>
        </w:tc>
        <w:tc>
          <w:tcPr>
            <w:tcW w:w="2436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-32</w:t>
            </w:r>
            <w:r w:rsidR="00894CB3" w:rsidRPr="00894CB3">
              <w:t xml:space="preserve"> </w:t>
            </w:r>
            <w:r w:rsidRPr="00894CB3">
              <w:t>768</w:t>
            </w:r>
          </w:p>
        </w:tc>
        <w:tc>
          <w:tcPr>
            <w:tcW w:w="1704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123</w:t>
            </w:r>
            <w:r w:rsidR="00894CB3" w:rsidRPr="00894CB3">
              <w:t xml:space="preserve"> </w:t>
            </w:r>
            <w:r w:rsidRPr="00894CB3">
              <w:t>051</w:t>
            </w:r>
          </w:p>
        </w:tc>
        <w:tc>
          <w:tcPr>
            <w:tcW w:w="1263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</w:t>
            </w:r>
            <w:r w:rsidR="00894CB3" w:rsidRPr="00894CB3">
              <w:t xml:space="preserve"> </w:t>
            </w:r>
            <w:r w:rsidRPr="00894CB3">
              <w:t>582</w:t>
            </w:r>
            <w:r w:rsidR="00894CB3" w:rsidRPr="00894CB3">
              <w:t xml:space="preserve"> </w:t>
            </w:r>
            <w:r w:rsidRPr="00894CB3">
              <w:t>586</w:t>
            </w:r>
          </w:p>
        </w:tc>
      </w:tr>
      <w:tr w:rsidR="00B050A2" w:rsidRPr="00894CB3" w:rsidTr="00BF0370">
        <w:trPr>
          <w:jc w:val="center"/>
        </w:trPr>
        <w:tc>
          <w:tcPr>
            <w:tcW w:w="2071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АО</w:t>
            </w:r>
            <w:r w:rsidR="00894CB3" w:rsidRPr="00894CB3">
              <w:t xml:space="preserve"> </w:t>
            </w:r>
            <w:r w:rsidRPr="00894CB3">
              <w:t>Накопительный</w:t>
            </w:r>
            <w:r w:rsidR="00894CB3" w:rsidRPr="00894CB3">
              <w:t xml:space="preserve"> </w:t>
            </w:r>
            <w:r w:rsidRPr="00894CB3">
              <w:t>пенсионный</w:t>
            </w:r>
            <w:r w:rsidR="00894CB3" w:rsidRPr="00894CB3">
              <w:t xml:space="preserve"> </w:t>
            </w:r>
            <w:r w:rsidRPr="00894CB3">
              <w:t>фонд</w:t>
            </w:r>
            <w:r w:rsidR="00894CB3" w:rsidRPr="00894CB3">
              <w:t xml:space="preserve"> "</w:t>
            </w:r>
            <w:r w:rsidRPr="00894CB3">
              <w:t>ГНПФ</w:t>
            </w:r>
            <w:r w:rsidR="00894CB3" w:rsidRPr="00894CB3">
              <w:t>"</w:t>
            </w:r>
          </w:p>
        </w:tc>
        <w:tc>
          <w:tcPr>
            <w:tcW w:w="1618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16</w:t>
            </w:r>
            <w:r w:rsidR="00894CB3" w:rsidRPr="00894CB3">
              <w:t xml:space="preserve"> </w:t>
            </w:r>
            <w:r w:rsidRPr="00894CB3">
              <w:t>336</w:t>
            </w:r>
            <w:r w:rsidR="00894CB3" w:rsidRPr="00894CB3">
              <w:t xml:space="preserve"> </w:t>
            </w:r>
            <w:r w:rsidRPr="00894CB3">
              <w:t>560</w:t>
            </w:r>
          </w:p>
        </w:tc>
        <w:tc>
          <w:tcPr>
            <w:tcW w:w="2436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</w:t>
            </w:r>
            <w:r w:rsidR="00894CB3" w:rsidRPr="00894CB3">
              <w:t xml:space="preserve"> </w:t>
            </w:r>
            <w:r w:rsidRPr="00894CB3">
              <w:t>739</w:t>
            </w:r>
            <w:r w:rsidR="00894CB3" w:rsidRPr="00894CB3">
              <w:t xml:space="preserve"> </w:t>
            </w:r>
            <w:r w:rsidRPr="00894CB3">
              <w:t>070</w:t>
            </w:r>
          </w:p>
        </w:tc>
        <w:tc>
          <w:tcPr>
            <w:tcW w:w="1704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652</w:t>
            </w:r>
            <w:r w:rsidR="00894CB3" w:rsidRPr="00894CB3">
              <w:t xml:space="preserve"> </w:t>
            </w:r>
            <w:r w:rsidRPr="00894CB3">
              <w:t>756</w:t>
            </w:r>
          </w:p>
        </w:tc>
        <w:tc>
          <w:tcPr>
            <w:tcW w:w="1263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16</w:t>
            </w:r>
            <w:r w:rsidR="00894CB3" w:rsidRPr="00894CB3">
              <w:t xml:space="preserve"> </w:t>
            </w:r>
            <w:r w:rsidRPr="00894CB3">
              <w:t>989</w:t>
            </w:r>
            <w:r w:rsidR="00894CB3" w:rsidRPr="00894CB3">
              <w:t xml:space="preserve"> </w:t>
            </w:r>
            <w:r w:rsidRPr="00894CB3">
              <w:t>316</w:t>
            </w:r>
          </w:p>
        </w:tc>
      </w:tr>
      <w:tr w:rsidR="00B050A2" w:rsidRPr="00894CB3" w:rsidTr="00BF0370">
        <w:trPr>
          <w:jc w:val="center"/>
        </w:trPr>
        <w:tc>
          <w:tcPr>
            <w:tcW w:w="2071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АО</w:t>
            </w:r>
            <w:r w:rsidR="00894CB3" w:rsidRPr="00894CB3">
              <w:t xml:space="preserve"> "</w:t>
            </w:r>
            <w:r w:rsidRPr="00894CB3">
              <w:t>Накопительный</w:t>
            </w:r>
            <w:r w:rsidR="00894CB3" w:rsidRPr="00894CB3">
              <w:t xml:space="preserve"> </w:t>
            </w:r>
            <w:r w:rsidRPr="00894CB3">
              <w:t>пенсионный</w:t>
            </w:r>
            <w:r w:rsidR="00894CB3" w:rsidRPr="00894CB3">
              <w:t xml:space="preserve"> </w:t>
            </w:r>
            <w:r w:rsidRPr="00894CB3">
              <w:t>фонд</w:t>
            </w:r>
            <w:r w:rsidR="00894CB3" w:rsidRPr="00894CB3">
              <w:t xml:space="preserve"> </w:t>
            </w:r>
            <w:r w:rsidRPr="00894CB3">
              <w:t>БТА</w:t>
            </w:r>
            <w:r w:rsidR="00894CB3" w:rsidRPr="00894CB3">
              <w:t xml:space="preserve"> </w:t>
            </w:r>
            <w:r w:rsidRPr="00894CB3">
              <w:t>Казахстан</w:t>
            </w:r>
            <w:r w:rsidR="00894CB3" w:rsidRPr="00894CB3">
              <w:t>"</w:t>
            </w:r>
            <w:r w:rsidRPr="00894CB3">
              <w:t>дочерняя</w:t>
            </w:r>
            <w:r w:rsidR="00894CB3" w:rsidRPr="00894CB3">
              <w:t xml:space="preserve"> </w:t>
            </w:r>
            <w:r w:rsidRPr="00894CB3">
              <w:t>организация</w:t>
            </w:r>
            <w:r w:rsidR="00894CB3" w:rsidRPr="00894CB3">
              <w:t xml:space="preserve"> </w:t>
            </w:r>
            <w:r w:rsidRPr="00894CB3">
              <w:t>АО</w:t>
            </w:r>
            <w:r w:rsidR="00894CB3" w:rsidRPr="00894CB3">
              <w:t xml:space="preserve"> "</w:t>
            </w:r>
            <w:r w:rsidRPr="00894CB3">
              <w:t>БТА</w:t>
            </w:r>
            <w:r w:rsidR="00894CB3" w:rsidRPr="00894CB3">
              <w:t xml:space="preserve"> </w:t>
            </w:r>
            <w:r w:rsidRPr="00894CB3">
              <w:t>Банк</w:t>
            </w:r>
            <w:r w:rsidR="00894CB3" w:rsidRPr="00894CB3">
              <w:t xml:space="preserve">" </w:t>
            </w:r>
          </w:p>
        </w:tc>
        <w:tc>
          <w:tcPr>
            <w:tcW w:w="1618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9</w:t>
            </w:r>
            <w:r w:rsidR="00894CB3" w:rsidRPr="00894CB3">
              <w:t xml:space="preserve"> </w:t>
            </w:r>
            <w:r w:rsidRPr="00894CB3">
              <w:t>483</w:t>
            </w:r>
            <w:r w:rsidR="00894CB3" w:rsidRPr="00894CB3">
              <w:t xml:space="preserve"> </w:t>
            </w:r>
            <w:r w:rsidRPr="00894CB3">
              <w:t>510</w:t>
            </w:r>
          </w:p>
        </w:tc>
        <w:tc>
          <w:tcPr>
            <w:tcW w:w="2436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-2</w:t>
            </w:r>
            <w:r w:rsidR="00894CB3" w:rsidRPr="00894CB3">
              <w:t xml:space="preserve"> </w:t>
            </w:r>
            <w:r w:rsidRPr="00894CB3">
              <w:t>058</w:t>
            </w:r>
            <w:r w:rsidR="00894CB3" w:rsidRPr="00894CB3">
              <w:t xml:space="preserve"> </w:t>
            </w:r>
            <w:r w:rsidRPr="00894CB3">
              <w:t>644</w:t>
            </w:r>
          </w:p>
        </w:tc>
        <w:tc>
          <w:tcPr>
            <w:tcW w:w="1704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2</w:t>
            </w:r>
            <w:r w:rsidR="00894CB3" w:rsidRPr="00894CB3">
              <w:t xml:space="preserve"> </w:t>
            </w:r>
            <w:r w:rsidRPr="00894CB3">
              <w:t>444</w:t>
            </w:r>
            <w:r w:rsidR="00894CB3" w:rsidRPr="00894CB3">
              <w:t xml:space="preserve"> </w:t>
            </w:r>
            <w:r w:rsidRPr="00894CB3">
              <w:t>486</w:t>
            </w:r>
          </w:p>
        </w:tc>
        <w:tc>
          <w:tcPr>
            <w:tcW w:w="1263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11</w:t>
            </w:r>
            <w:r w:rsidR="00894CB3" w:rsidRPr="00894CB3">
              <w:t xml:space="preserve"> </w:t>
            </w:r>
            <w:r w:rsidRPr="00894CB3">
              <w:t>927</w:t>
            </w:r>
            <w:r w:rsidR="00894CB3" w:rsidRPr="00894CB3">
              <w:t xml:space="preserve"> </w:t>
            </w:r>
            <w:r w:rsidRPr="00894CB3">
              <w:t>996</w:t>
            </w:r>
          </w:p>
        </w:tc>
      </w:tr>
      <w:tr w:rsidR="00B050A2" w:rsidRPr="00894CB3" w:rsidTr="00BF0370">
        <w:trPr>
          <w:jc w:val="center"/>
        </w:trPr>
        <w:tc>
          <w:tcPr>
            <w:tcW w:w="2071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АО</w:t>
            </w:r>
            <w:r w:rsidR="00894CB3" w:rsidRPr="00894CB3">
              <w:t xml:space="preserve"> "</w:t>
            </w:r>
            <w:r w:rsidRPr="00894CB3">
              <w:t>Накопительный</w:t>
            </w:r>
            <w:r w:rsidR="00894CB3" w:rsidRPr="00894CB3">
              <w:t xml:space="preserve"> </w:t>
            </w:r>
            <w:r w:rsidRPr="00894CB3">
              <w:t>пенсионный</w:t>
            </w:r>
            <w:r w:rsidR="00894CB3" w:rsidRPr="00894CB3">
              <w:t xml:space="preserve"> </w:t>
            </w:r>
            <w:r w:rsidRPr="00894CB3">
              <w:t>фонд</w:t>
            </w:r>
            <w:r w:rsidR="00894CB3" w:rsidRPr="00894CB3">
              <w:t xml:space="preserve"> </w:t>
            </w:r>
            <w:r w:rsidRPr="00894CB3">
              <w:t>Народного</w:t>
            </w:r>
            <w:r w:rsidR="00894CB3" w:rsidRPr="00894CB3">
              <w:t xml:space="preserve"> </w:t>
            </w:r>
            <w:r w:rsidRPr="00894CB3">
              <w:t>Банка</w:t>
            </w:r>
            <w:r w:rsidR="00894CB3" w:rsidRPr="00894CB3">
              <w:t xml:space="preserve"> </w:t>
            </w:r>
            <w:r w:rsidRPr="00894CB3">
              <w:t>Казахстана,</w:t>
            </w:r>
            <w:r w:rsidR="00894CB3" w:rsidRPr="00894CB3">
              <w:t xml:space="preserve"> </w:t>
            </w:r>
            <w:r w:rsidRPr="00894CB3">
              <w:t>дочерняя</w:t>
            </w:r>
            <w:r w:rsidR="00894CB3" w:rsidRPr="00894CB3">
              <w:t xml:space="preserve"> </w:t>
            </w:r>
            <w:r w:rsidRPr="00894CB3">
              <w:t>организация</w:t>
            </w:r>
            <w:r w:rsidR="00894CB3" w:rsidRPr="00894CB3">
              <w:t xml:space="preserve"> </w:t>
            </w:r>
            <w:r w:rsidRPr="00894CB3">
              <w:t>АО</w:t>
            </w:r>
            <w:r w:rsidR="00894CB3" w:rsidRPr="00894CB3">
              <w:t xml:space="preserve"> "</w:t>
            </w:r>
            <w:r w:rsidRPr="00894CB3">
              <w:t>Народный</w:t>
            </w:r>
            <w:r w:rsidR="00894CB3" w:rsidRPr="00894CB3">
              <w:t xml:space="preserve"> </w:t>
            </w:r>
            <w:r w:rsidRPr="00894CB3">
              <w:t>Банк</w:t>
            </w:r>
            <w:r w:rsidR="00894CB3" w:rsidRPr="00894CB3">
              <w:t xml:space="preserve"> </w:t>
            </w:r>
            <w:r w:rsidRPr="00894CB3">
              <w:t>Казахстана</w:t>
            </w:r>
            <w:r w:rsidR="00894CB3" w:rsidRPr="00894CB3">
              <w:t>"</w:t>
            </w:r>
          </w:p>
        </w:tc>
        <w:tc>
          <w:tcPr>
            <w:tcW w:w="1618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23</w:t>
            </w:r>
            <w:r w:rsidR="00894CB3" w:rsidRPr="00894CB3">
              <w:t xml:space="preserve"> </w:t>
            </w:r>
            <w:r w:rsidRPr="00894CB3">
              <w:t>737</w:t>
            </w:r>
            <w:r w:rsidR="00894CB3" w:rsidRPr="00894CB3">
              <w:t xml:space="preserve"> </w:t>
            </w:r>
            <w:r w:rsidRPr="00894CB3">
              <w:t>381</w:t>
            </w:r>
          </w:p>
        </w:tc>
        <w:tc>
          <w:tcPr>
            <w:tcW w:w="2436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3</w:t>
            </w:r>
            <w:r w:rsidR="00894CB3" w:rsidRPr="00894CB3">
              <w:t xml:space="preserve"> </w:t>
            </w:r>
            <w:r w:rsidRPr="00894CB3">
              <w:t>069</w:t>
            </w:r>
            <w:r w:rsidR="00894CB3" w:rsidRPr="00894CB3">
              <w:t xml:space="preserve"> </w:t>
            </w:r>
            <w:r w:rsidRPr="00894CB3">
              <w:t>068</w:t>
            </w:r>
          </w:p>
        </w:tc>
        <w:tc>
          <w:tcPr>
            <w:tcW w:w="1704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5</w:t>
            </w:r>
            <w:r w:rsidR="00894CB3" w:rsidRPr="00894CB3">
              <w:t xml:space="preserve"> </w:t>
            </w:r>
            <w:r w:rsidRPr="00894CB3">
              <w:t>254</w:t>
            </w:r>
            <w:r w:rsidR="00894CB3" w:rsidRPr="00894CB3">
              <w:t xml:space="preserve"> </w:t>
            </w:r>
            <w:r w:rsidRPr="00894CB3">
              <w:t>139</w:t>
            </w:r>
          </w:p>
        </w:tc>
        <w:tc>
          <w:tcPr>
            <w:tcW w:w="1263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28</w:t>
            </w:r>
            <w:r w:rsidR="00894CB3" w:rsidRPr="00894CB3">
              <w:t xml:space="preserve"> </w:t>
            </w:r>
            <w:r w:rsidRPr="00894CB3">
              <w:t>991</w:t>
            </w:r>
            <w:r w:rsidR="00894CB3" w:rsidRPr="00894CB3">
              <w:t xml:space="preserve"> </w:t>
            </w:r>
            <w:r w:rsidRPr="00894CB3">
              <w:t>520</w:t>
            </w:r>
          </w:p>
        </w:tc>
      </w:tr>
      <w:tr w:rsidR="00B050A2" w:rsidRPr="00894CB3" w:rsidTr="00BF0370">
        <w:trPr>
          <w:jc w:val="center"/>
        </w:trPr>
        <w:tc>
          <w:tcPr>
            <w:tcW w:w="2071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АО</w:t>
            </w:r>
            <w:r w:rsidR="00894CB3" w:rsidRPr="00894CB3">
              <w:t xml:space="preserve"> "</w:t>
            </w:r>
            <w:r w:rsidRPr="00894CB3">
              <w:t>Накопительный</w:t>
            </w:r>
            <w:r w:rsidR="00894CB3" w:rsidRPr="00894CB3">
              <w:t xml:space="preserve"> </w:t>
            </w:r>
            <w:r w:rsidRPr="00894CB3">
              <w:t>пенсионный</w:t>
            </w:r>
            <w:r w:rsidR="00894CB3" w:rsidRPr="00894CB3">
              <w:t xml:space="preserve"> </w:t>
            </w:r>
            <w:r w:rsidRPr="00894CB3">
              <w:t>Фонд</w:t>
            </w:r>
            <w:r w:rsidR="00894CB3" w:rsidRPr="00894CB3">
              <w:t xml:space="preserve"> </w:t>
            </w:r>
            <w:r w:rsidRPr="00894CB3">
              <w:t>Казахмыс</w:t>
            </w:r>
            <w:r w:rsidR="00894CB3" w:rsidRPr="00894CB3">
              <w:t>"</w:t>
            </w:r>
          </w:p>
        </w:tc>
        <w:tc>
          <w:tcPr>
            <w:tcW w:w="1618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</w:t>
            </w:r>
            <w:r w:rsidR="00894CB3" w:rsidRPr="00894CB3">
              <w:t xml:space="preserve"> </w:t>
            </w:r>
            <w:r w:rsidRPr="00894CB3">
              <w:t>363</w:t>
            </w:r>
            <w:r w:rsidR="00894CB3" w:rsidRPr="00894CB3">
              <w:t xml:space="preserve"> </w:t>
            </w:r>
            <w:r w:rsidRPr="00894CB3">
              <w:t>191</w:t>
            </w:r>
          </w:p>
        </w:tc>
        <w:tc>
          <w:tcPr>
            <w:tcW w:w="2436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53</w:t>
            </w:r>
            <w:r w:rsidR="00894CB3" w:rsidRPr="00894CB3">
              <w:t xml:space="preserve"> </w:t>
            </w:r>
            <w:r w:rsidRPr="00894CB3">
              <w:t>364</w:t>
            </w:r>
          </w:p>
        </w:tc>
        <w:tc>
          <w:tcPr>
            <w:tcW w:w="1704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116</w:t>
            </w:r>
            <w:r w:rsidR="00894CB3" w:rsidRPr="00894CB3">
              <w:t xml:space="preserve"> </w:t>
            </w:r>
            <w:r w:rsidRPr="00894CB3">
              <w:t>182</w:t>
            </w:r>
          </w:p>
        </w:tc>
        <w:tc>
          <w:tcPr>
            <w:tcW w:w="1263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</w:t>
            </w:r>
            <w:r w:rsidR="00894CB3" w:rsidRPr="00894CB3">
              <w:t xml:space="preserve"> </w:t>
            </w:r>
            <w:r w:rsidRPr="00894CB3">
              <w:t>479</w:t>
            </w:r>
            <w:r w:rsidR="00894CB3" w:rsidRPr="00894CB3">
              <w:t xml:space="preserve"> </w:t>
            </w:r>
            <w:r w:rsidRPr="00894CB3">
              <w:t>373</w:t>
            </w:r>
          </w:p>
        </w:tc>
      </w:tr>
      <w:tr w:rsidR="00B050A2" w:rsidRPr="00894CB3" w:rsidTr="00BF0370">
        <w:trPr>
          <w:jc w:val="center"/>
        </w:trPr>
        <w:tc>
          <w:tcPr>
            <w:tcW w:w="2071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АО</w:t>
            </w:r>
            <w:r w:rsidR="00894CB3" w:rsidRPr="00894CB3">
              <w:t xml:space="preserve"> "</w:t>
            </w:r>
            <w:r w:rsidRPr="00894CB3">
              <w:t>Накопительный</w:t>
            </w:r>
            <w:r w:rsidR="00894CB3" w:rsidRPr="00894CB3">
              <w:t xml:space="preserve"> </w:t>
            </w:r>
            <w:r w:rsidRPr="00894CB3">
              <w:t>пенсионный</w:t>
            </w:r>
            <w:r w:rsidR="00894CB3" w:rsidRPr="00894CB3">
              <w:t xml:space="preserve"> </w:t>
            </w:r>
            <w:r w:rsidRPr="00894CB3">
              <w:t>фонд</w:t>
            </w:r>
            <w:r w:rsidR="00894CB3" w:rsidRPr="00894CB3">
              <w:t xml:space="preserve"> "</w:t>
            </w:r>
            <w:r w:rsidRPr="00894CB3">
              <w:t>Нефтегаз</w:t>
            </w:r>
            <w:r w:rsidR="00894CB3" w:rsidRPr="00894CB3">
              <w:t xml:space="preserve"> - </w:t>
            </w:r>
            <w:r w:rsidRPr="00894CB3">
              <w:t>ДЕМ</w:t>
            </w:r>
            <w:r w:rsidR="00894CB3" w:rsidRPr="00894CB3">
              <w:t>"</w:t>
            </w:r>
          </w:p>
        </w:tc>
        <w:tc>
          <w:tcPr>
            <w:tcW w:w="1618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</w:t>
            </w:r>
            <w:r w:rsidR="00894CB3" w:rsidRPr="00894CB3">
              <w:t xml:space="preserve"> </w:t>
            </w:r>
            <w:r w:rsidRPr="00894CB3">
              <w:t>707</w:t>
            </w:r>
            <w:r w:rsidR="00894CB3" w:rsidRPr="00894CB3">
              <w:t xml:space="preserve"> </w:t>
            </w:r>
            <w:r w:rsidRPr="00894CB3">
              <w:t>173</w:t>
            </w:r>
          </w:p>
        </w:tc>
        <w:tc>
          <w:tcPr>
            <w:tcW w:w="2436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268</w:t>
            </w:r>
            <w:r w:rsidR="00894CB3" w:rsidRPr="00894CB3">
              <w:t xml:space="preserve"> </w:t>
            </w:r>
            <w:r w:rsidRPr="00894CB3">
              <w:t>228</w:t>
            </w:r>
          </w:p>
        </w:tc>
        <w:tc>
          <w:tcPr>
            <w:tcW w:w="1704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49</w:t>
            </w:r>
            <w:r w:rsidR="00894CB3" w:rsidRPr="00894CB3">
              <w:t xml:space="preserve"> </w:t>
            </w:r>
            <w:r w:rsidRPr="00894CB3">
              <w:t>440</w:t>
            </w:r>
          </w:p>
        </w:tc>
        <w:tc>
          <w:tcPr>
            <w:tcW w:w="1263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</w:t>
            </w:r>
            <w:r w:rsidR="00894CB3" w:rsidRPr="00894CB3">
              <w:t xml:space="preserve"> </w:t>
            </w:r>
            <w:r w:rsidRPr="00894CB3">
              <w:t>756</w:t>
            </w:r>
            <w:r w:rsidR="00894CB3" w:rsidRPr="00894CB3">
              <w:t xml:space="preserve"> </w:t>
            </w:r>
            <w:r w:rsidRPr="00894CB3">
              <w:t>613</w:t>
            </w:r>
          </w:p>
        </w:tc>
      </w:tr>
      <w:tr w:rsidR="00B050A2" w:rsidRPr="00894CB3" w:rsidTr="00BF0370">
        <w:trPr>
          <w:jc w:val="center"/>
        </w:trPr>
        <w:tc>
          <w:tcPr>
            <w:tcW w:w="2071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АО</w:t>
            </w:r>
            <w:r w:rsidR="00894CB3" w:rsidRPr="00894CB3">
              <w:t xml:space="preserve"> "</w:t>
            </w:r>
            <w:r w:rsidRPr="00894CB3">
              <w:t>Евразийский</w:t>
            </w:r>
            <w:r w:rsidR="00894CB3" w:rsidRPr="00894CB3">
              <w:t xml:space="preserve"> </w:t>
            </w:r>
            <w:r w:rsidRPr="00894CB3">
              <w:t>накопительный</w:t>
            </w:r>
            <w:r w:rsidR="00894CB3" w:rsidRPr="00894CB3">
              <w:t xml:space="preserve"> </w:t>
            </w:r>
            <w:r w:rsidRPr="00894CB3">
              <w:t>пенсионный</w:t>
            </w:r>
            <w:r w:rsidR="00894CB3" w:rsidRPr="00894CB3">
              <w:t xml:space="preserve"> </w:t>
            </w:r>
            <w:r w:rsidRPr="00894CB3">
              <w:t>фонд</w:t>
            </w:r>
            <w:r w:rsidR="00894CB3" w:rsidRPr="00894CB3">
              <w:t xml:space="preserve">" </w:t>
            </w:r>
          </w:p>
        </w:tc>
        <w:tc>
          <w:tcPr>
            <w:tcW w:w="1618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2</w:t>
            </w:r>
            <w:r w:rsidR="00894CB3" w:rsidRPr="00894CB3">
              <w:t xml:space="preserve"> </w:t>
            </w:r>
            <w:r w:rsidRPr="00894CB3">
              <w:t>821</w:t>
            </w:r>
            <w:r w:rsidR="00894CB3" w:rsidRPr="00894CB3">
              <w:t xml:space="preserve"> </w:t>
            </w:r>
            <w:r w:rsidRPr="00894CB3">
              <w:t>330</w:t>
            </w:r>
          </w:p>
        </w:tc>
        <w:tc>
          <w:tcPr>
            <w:tcW w:w="2436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361</w:t>
            </w:r>
            <w:r w:rsidR="00894CB3" w:rsidRPr="00894CB3">
              <w:t xml:space="preserve"> </w:t>
            </w:r>
            <w:r w:rsidRPr="00894CB3">
              <w:t>804</w:t>
            </w:r>
          </w:p>
        </w:tc>
        <w:tc>
          <w:tcPr>
            <w:tcW w:w="1704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154</w:t>
            </w:r>
            <w:r w:rsidR="00894CB3" w:rsidRPr="00894CB3">
              <w:t xml:space="preserve"> </w:t>
            </w:r>
            <w:r w:rsidRPr="00894CB3">
              <w:t>784</w:t>
            </w:r>
          </w:p>
        </w:tc>
        <w:tc>
          <w:tcPr>
            <w:tcW w:w="1263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2</w:t>
            </w:r>
            <w:r w:rsidR="00894CB3" w:rsidRPr="00894CB3">
              <w:t xml:space="preserve"> </w:t>
            </w:r>
            <w:r w:rsidRPr="00894CB3">
              <w:t>976</w:t>
            </w:r>
            <w:r w:rsidR="00894CB3" w:rsidRPr="00894CB3">
              <w:t xml:space="preserve"> </w:t>
            </w:r>
            <w:r w:rsidRPr="00894CB3">
              <w:t>114</w:t>
            </w:r>
          </w:p>
        </w:tc>
      </w:tr>
      <w:tr w:rsidR="00B050A2" w:rsidRPr="00894CB3" w:rsidTr="00BF0370">
        <w:trPr>
          <w:jc w:val="center"/>
        </w:trPr>
        <w:tc>
          <w:tcPr>
            <w:tcW w:w="2071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АО</w:t>
            </w:r>
            <w:r w:rsidR="00894CB3" w:rsidRPr="00894CB3">
              <w:t xml:space="preserve"> </w:t>
            </w:r>
            <w:r w:rsidRPr="00894CB3">
              <w:t>Накопительный</w:t>
            </w:r>
            <w:r w:rsidR="00894CB3" w:rsidRPr="00894CB3">
              <w:t xml:space="preserve"> </w:t>
            </w:r>
            <w:r w:rsidRPr="00894CB3">
              <w:t>пенсионный</w:t>
            </w:r>
            <w:r w:rsidR="00894CB3" w:rsidRPr="00894CB3">
              <w:t xml:space="preserve"> </w:t>
            </w:r>
            <w:r w:rsidRPr="00894CB3">
              <w:t>фонд</w:t>
            </w:r>
            <w:r w:rsidR="00894CB3" w:rsidRPr="00894CB3">
              <w:t xml:space="preserve"> "</w:t>
            </w:r>
            <w:r w:rsidRPr="00894CB3">
              <w:t>Коргау</w:t>
            </w:r>
            <w:r w:rsidR="00894CB3" w:rsidRPr="00894CB3">
              <w:t>"</w:t>
            </w:r>
          </w:p>
        </w:tc>
        <w:tc>
          <w:tcPr>
            <w:tcW w:w="1618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617</w:t>
            </w:r>
            <w:r w:rsidR="00894CB3" w:rsidRPr="00894CB3">
              <w:t xml:space="preserve"> </w:t>
            </w:r>
            <w:r w:rsidRPr="00894CB3">
              <w:t>112</w:t>
            </w:r>
          </w:p>
        </w:tc>
        <w:tc>
          <w:tcPr>
            <w:tcW w:w="2436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-19</w:t>
            </w:r>
            <w:r w:rsidR="00894CB3" w:rsidRPr="00894CB3">
              <w:t xml:space="preserve"> </w:t>
            </w:r>
            <w:r w:rsidRPr="00894CB3">
              <w:t>757</w:t>
            </w:r>
          </w:p>
        </w:tc>
        <w:tc>
          <w:tcPr>
            <w:tcW w:w="1704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3</w:t>
            </w:r>
            <w:r w:rsidR="00894CB3" w:rsidRPr="00894CB3">
              <w:t xml:space="preserve"> </w:t>
            </w:r>
            <w:r w:rsidRPr="00894CB3">
              <w:t>057</w:t>
            </w:r>
            <w:r w:rsidR="00894CB3" w:rsidRPr="00894CB3">
              <w:t xml:space="preserve"> </w:t>
            </w:r>
            <w:r w:rsidRPr="00894CB3">
              <w:t>511</w:t>
            </w:r>
          </w:p>
        </w:tc>
        <w:tc>
          <w:tcPr>
            <w:tcW w:w="1263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3</w:t>
            </w:r>
            <w:r w:rsidR="00894CB3" w:rsidRPr="00894CB3">
              <w:t xml:space="preserve"> </w:t>
            </w:r>
            <w:r w:rsidRPr="00894CB3">
              <w:t>674</w:t>
            </w:r>
            <w:r w:rsidR="00894CB3" w:rsidRPr="00894CB3">
              <w:t xml:space="preserve"> </w:t>
            </w:r>
            <w:r w:rsidRPr="00894CB3">
              <w:t>623</w:t>
            </w:r>
          </w:p>
        </w:tc>
      </w:tr>
      <w:tr w:rsidR="00B050A2" w:rsidRPr="00894CB3" w:rsidTr="00BF0370">
        <w:trPr>
          <w:jc w:val="center"/>
        </w:trPr>
        <w:tc>
          <w:tcPr>
            <w:tcW w:w="2071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АО</w:t>
            </w:r>
            <w:r w:rsidR="00894CB3" w:rsidRPr="00894CB3">
              <w:t xml:space="preserve"> "</w:t>
            </w:r>
            <w:r w:rsidRPr="00894CB3">
              <w:t>Накопительный</w:t>
            </w:r>
            <w:r w:rsidR="00894CB3" w:rsidRPr="00894CB3">
              <w:t xml:space="preserve"> </w:t>
            </w:r>
            <w:r w:rsidRPr="00894CB3">
              <w:t>пенсионный</w:t>
            </w:r>
            <w:r w:rsidR="00894CB3" w:rsidRPr="00894CB3">
              <w:t xml:space="preserve"> </w:t>
            </w:r>
            <w:r w:rsidRPr="00894CB3">
              <w:t>фонд</w:t>
            </w:r>
            <w:r w:rsidR="00894CB3" w:rsidRPr="00894CB3">
              <w:t xml:space="preserve"> "</w:t>
            </w:r>
            <w:r w:rsidRPr="00894CB3">
              <w:t>ГРАНТУМ</w:t>
            </w:r>
            <w:r w:rsidR="00894CB3" w:rsidRPr="00894CB3">
              <w:t>" (</w:t>
            </w:r>
            <w:r w:rsidRPr="00894CB3">
              <w:t>Дочерняя</w:t>
            </w:r>
            <w:r w:rsidR="00894CB3" w:rsidRPr="00894CB3">
              <w:t xml:space="preserve"> </w:t>
            </w:r>
            <w:r w:rsidRPr="00894CB3">
              <w:t>организация</w:t>
            </w:r>
            <w:r w:rsidR="00894CB3" w:rsidRPr="00894CB3">
              <w:t xml:space="preserve"> </w:t>
            </w:r>
            <w:r w:rsidRPr="00894CB3">
              <w:t>АО</w:t>
            </w:r>
            <w:r w:rsidR="00894CB3" w:rsidRPr="00894CB3">
              <w:t xml:space="preserve"> "</w:t>
            </w:r>
            <w:r w:rsidRPr="00894CB3">
              <w:t>Казкоммерцбанк</w:t>
            </w:r>
            <w:r w:rsidR="00894CB3" w:rsidRPr="00894CB3">
              <w:t xml:space="preserve">") </w:t>
            </w:r>
          </w:p>
        </w:tc>
        <w:tc>
          <w:tcPr>
            <w:tcW w:w="1618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5</w:t>
            </w:r>
            <w:r w:rsidR="00894CB3" w:rsidRPr="00894CB3">
              <w:t xml:space="preserve"> </w:t>
            </w:r>
            <w:r w:rsidRPr="00894CB3">
              <w:t>286</w:t>
            </w:r>
            <w:r w:rsidR="00894CB3" w:rsidRPr="00894CB3">
              <w:t xml:space="preserve"> </w:t>
            </w:r>
            <w:r w:rsidRPr="00894CB3">
              <w:t>763</w:t>
            </w:r>
          </w:p>
        </w:tc>
        <w:tc>
          <w:tcPr>
            <w:tcW w:w="2436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327</w:t>
            </w:r>
            <w:r w:rsidR="00894CB3" w:rsidRPr="00894CB3">
              <w:t xml:space="preserve"> </w:t>
            </w:r>
            <w:r w:rsidRPr="00894CB3">
              <w:t>196</w:t>
            </w:r>
          </w:p>
        </w:tc>
        <w:tc>
          <w:tcPr>
            <w:tcW w:w="1704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317</w:t>
            </w:r>
            <w:r w:rsidR="00894CB3" w:rsidRPr="00894CB3">
              <w:t xml:space="preserve"> </w:t>
            </w:r>
            <w:r w:rsidRPr="00894CB3">
              <w:t>062</w:t>
            </w:r>
          </w:p>
        </w:tc>
        <w:tc>
          <w:tcPr>
            <w:tcW w:w="1263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5</w:t>
            </w:r>
            <w:r w:rsidR="00894CB3" w:rsidRPr="00894CB3">
              <w:t xml:space="preserve"> </w:t>
            </w:r>
            <w:r w:rsidRPr="00894CB3">
              <w:t>603</w:t>
            </w:r>
            <w:r w:rsidR="00894CB3" w:rsidRPr="00894CB3">
              <w:t xml:space="preserve"> </w:t>
            </w:r>
            <w:r w:rsidRPr="00894CB3">
              <w:t>825</w:t>
            </w:r>
          </w:p>
        </w:tc>
      </w:tr>
      <w:tr w:rsidR="00B050A2" w:rsidRPr="00894CB3" w:rsidTr="00BF0370">
        <w:trPr>
          <w:jc w:val="center"/>
        </w:trPr>
        <w:tc>
          <w:tcPr>
            <w:tcW w:w="2071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АО</w:t>
            </w:r>
            <w:r w:rsidR="00894CB3" w:rsidRPr="00894CB3">
              <w:t xml:space="preserve"> "</w:t>
            </w:r>
            <w:r w:rsidRPr="00894CB3">
              <w:t>Открытый</w:t>
            </w:r>
            <w:r w:rsidR="00894CB3" w:rsidRPr="00894CB3">
              <w:t xml:space="preserve"> </w:t>
            </w:r>
            <w:r w:rsidRPr="00894CB3">
              <w:t>накопительный</w:t>
            </w:r>
            <w:r w:rsidR="00894CB3" w:rsidRPr="00894CB3">
              <w:t xml:space="preserve"> </w:t>
            </w:r>
            <w:r w:rsidRPr="00894CB3">
              <w:t>пенсионный</w:t>
            </w:r>
            <w:r w:rsidR="00894CB3" w:rsidRPr="00894CB3">
              <w:t xml:space="preserve"> </w:t>
            </w:r>
            <w:r w:rsidRPr="00894CB3">
              <w:t>фонд</w:t>
            </w:r>
            <w:r w:rsidR="00894CB3" w:rsidRPr="00894CB3">
              <w:t xml:space="preserve"> "</w:t>
            </w:r>
            <w:r w:rsidRPr="00894CB3">
              <w:t>Отан</w:t>
            </w:r>
            <w:r w:rsidR="00894CB3" w:rsidRPr="00894CB3">
              <w:t>" (</w:t>
            </w:r>
            <w:r w:rsidRPr="00894CB3">
              <w:t>ДО</w:t>
            </w:r>
            <w:r w:rsidR="00894CB3" w:rsidRPr="00894CB3">
              <w:t xml:space="preserve"> </w:t>
            </w:r>
            <w:r w:rsidRPr="00894CB3">
              <w:t>АО</w:t>
            </w:r>
            <w:r w:rsidR="00894CB3" w:rsidRPr="00894CB3">
              <w:t xml:space="preserve"> "</w:t>
            </w:r>
            <w:r w:rsidRPr="00894CB3">
              <w:t>АТФ</w:t>
            </w:r>
            <w:r w:rsidR="00894CB3" w:rsidRPr="00894CB3">
              <w:t xml:space="preserve"> </w:t>
            </w:r>
            <w:r w:rsidRPr="00894CB3">
              <w:t>Банк</w:t>
            </w:r>
            <w:r w:rsidR="00894CB3" w:rsidRPr="00894CB3">
              <w:t xml:space="preserve">") </w:t>
            </w:r>
          </w:p>
        </w:tc>
        <w:tc>
          <w:tcPr>
            <w:tcW w:w="1618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2</w:t>
            </w:r>
            <w:r w:rsidR="00894CB3" w:rsidRPr="00894CB3">
              <w:t xml:space="preserve"> </w:t>
            </w:r>
            <w:r w:rsidRPr="00894CB3">
              <w:t>910</w:t>
            </w:r>
            <w:r w:rsidR="00894CB3" w:rsidRPr="00894CB3">
              <w:t xml:space="preserve"> </w:t>
            </w:r>
            <w:r w:rsidRPr="00894CB3">
              <w:t>197</w:t>
            </w:r>
          </w:p>
        </w:tc>
        <w:tc>
          <w:tcPr>
            <w:tcW w:w="2436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252</w:t>
            </w:r>
            <w:r w:rsidR="00894CB3" w:rsidRPr="00894CB3">
              <w:t xml:space="preserve"> </w:t>
            </w:r>
            <w:r w:rsidRPr="00894CB3">
              <w:t>228</w:t>
            </w:r>
          </w:p>
        </w:tc>
        <w:tc>
          <w:tcPr>
            <w:tcW w:w="1704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61</w:t>
            </w:r>
            <w:r w:rsidR="00894CB3" w:rsidRPr="00894CB3">
              <w:t xml:space="preserve"> </w:t>
            </w:r>
            <w:r w:rsidRPr="00894CB3">
              <w:t>899</w:t>
            </w:r>
          </w:p>
        </w:tc>
        <w:tc>
          <w:tcPr>
            <w:tcW w:w="1263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2</w:t>
            </w:r>
            <w:r w:rsidR="00894CB3" w:rsidRPr="00894CB3">
              <w:t xml:space="preserve"> </w:t>
            </w:r>
            <w:r w:rsidRPr="00894CB3">
              <w:t>972</w:t>
            </w:r>
            <w:r w:rsidR="00894CB3" w:rsidRPr="00894CB3">
              <w:t xml:space="preserve"> </w:t>
            </w:r>
            <w:r w:rsidRPr="00894CB3">
              <w:t>096</w:t>
            </w:r>
          </w:p>
        </w:tc>
      </w:tr>
      <w:tr w:rsidR="00B050A2" w:rsidRPr="00894CB3" w:rsidTr="00BF0370">
        <w:trPr>
          <w:jc w:val="center"/>
        </w:trPr>
        <w:tc>
          <w:tcPr>
            <w:tcW w:w="2071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АО</w:t>
            </w:r>
            <w:r w:rsidR="00894CB3" w:rsidRPr="00894CB3">
              <w:t xml:space="preserve"> "</w:t>
            </w:r>
            <w:r w:rsidRPr="00894CB3">
              <w:t>НПФ</w:t>
            </w:r>
            <w:r w:rsidR="00894CB3" w:rsidRPr="00894CB3">
              <w:t xml:space="preserve"> "</w:t>
            </w:r>
            <w:r w:rsidRPr="00894CB3">
              <w:t>Капитал</w:t>
            </w:r>
            <w:r w:rsidR="00894CB3" w:rsidRPr="00894CB3">
              <w:t xml:space="preserve">" - </w:t>
            </w:r>
            <w:r w:rsidRPr="00894CB3">
              <w:t>Дочерняя</w:t>
            </w:r>
            <w:r w:rsidR="00894CB3" w:rsidRPr="00894CB3">
              <w:t xml:space="preserve"> </w:t>
            </w:r>
            <w:r w:rsidRPr="00894CB3">
              <w:t>организация</w:t>
            </w:r>
            <w:r w:rsidR="00894CB3" w:rsidRPr="00894CB3">
              <w:t xml:space="preserve"> </w:t>
            </w:r>
            <w:r w:rsidRPr="00894CB3">
              <w:t>АО</w:t>
            </w:r>
            <w:r w:rsidR="00894CB3" w:rsidRPr="00894CB3">
              <w:t xml:space="preserve"> "</w:t>
            </w:r>
            <w:r w:rsidRPr="00894CB3">
              <w:t>Банк</w:t>
            </w:r>
            <w:r w:rsidR="00894CB3" w:rsidRPr="00894CB3">
              <w:t xml:space="preserve"> </w:t>
            </w:r>
            <w:r w:rsidRPr="00894CB3">
              <w:t>ЦентрКредит</w:t>
            </w:r>
            <w:r w:rsidR="00894CB3" w:rsidRPr="00894CB3">
              <w:t>"</w:t>
            </w:r>
          </w:p>
        </w:tc>
        <w:tc>
          <w:tcPr>
            <w:tcW w:w="1618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2</w:t>
            </w:r>
            <w:r w:rsidR="00894CB3" w:rsidRPr="00894CB3">
              <w:t xml:space="preserve"> </w:t>
            </w:r>
            <w:r w:rsidRPr="00894CB3">
              <w:t>921</w:t>
            </w:r>
            <w:r w:rsidR="00894CB3" w:rsidRPr="00894CB3">
              <w:t xml:space="preserve"> </w:t>
            </w:r>
            <w:r w:rsidRPr="00894CB3">
              <w:t>626</w:t>
            </w:r>
          </w:p>
        </w:tc>
        <w:tc>
          <w:tcPr>
            <w:tcW w:w="2436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197</w:t>
            </w:r>
            <w:r w:rsidR="00894CB3" w:rsidRPr="00894CB3">
              <w:t xml:space="preserve"> </w:t>
            </w:r>
            <w:r w:rsidRPr="00894CB3">
              <w:t>200</w:t>
            </w:r>
          </w:p>
        </w:tc>
        <w:tc>
          <w:tcPr>
            <w:tcW w:w="1704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40</w:t>
            </w:r>
            <w:r w:rsidR="00894CB3" w:rsidRPr="00894CB3">
              <w:t xml:space="preserve"> </w:t>
            </w:r>
            <w:r w:rsidRPr="00894CB3">
              <w:t>053</w:t>
            </w:r>
          </w:p>
        </w:tc>
        <w:tc>
          <w:tcPr>
            <w:tcW w:w="1263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2</w:t>
            </w:r>
            <w:r w:rsidR="00894CB3" w:rsidRPr="00894CB3">
              <w:t xml:space="preserve"> </w:t>
            </w:r>
            <w:r w:rsidRPr="00894CB3">
              <w:t>961</w:t>
            </w:r>
            <w:r w:rsidR="00894CB3" w:rsidRPr="00894CB3">
              <w:t xml:space="preserve"> </w:t>
            </w:r>
            <w:r w:rsidRPr="00894CB3">
              <w:t>679</w:t>
            </w:r>
          </w:p>
        </w:tc>
      </w:tr>
      <w:tr w:rsidR="00B050A2" w:rsidRPr="00894CB3" w:rsidTr="00BF0370">
        <w:trPr>
          <w:jc w:val="center"/>
        </w:trPr>
        <w:tc>
          <w:tcPr>
            <w:tcW w:w="2071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АО</w:t>
            </w:r>
            <w:r w:rsidR="00894CB3" w:rsidRPr="00894CB3">
              <w:t xml:space="preserve"> "</w:t>
            </w:r>
            <w:r w:rsidRPr="00894CB3">
              <w:t>Накопительный</w:t>
            </w:r>
            <w:r w:rsidR="00894CB3" w:rsidRPr="00894CB3">
              <w:t xml:space="preserve"> </w:t>
            </w:r>
            <w:r w:rsidRPr="00894CB3">
              <w:t>пенсионный</w:t>
            </w:r>
            <w:r w:rsidR="00894CB3" w:rsidRPr="00894CB3">
              <w:t xml:space="preserve"> </w:t>
            </w:r>
            <w:r w:rsidRPr="00894CB3">
              <w:t>фонд</w:t>
            </w:r>
            <w:r w:rsidR="00894CB3" w:rsidRPr="00894CB3">
              <w:t xml:space="preserve"> "</w:t>
            </w:r>
            <w:r w:rsidRPr="00894CB3">
              <w:t>РЕСПУБЛИКА</w:t>
            </w:r>
            <w:r w:rsidR="00894CB3" w:rsidRPr="00894CB3">
              <w:t>"</w:t>
            </w:r>
          </w:p>
        </w:tc>
        <w:tc>
          <w:tcPr>
            <w:tcW w:w="1618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</w:t>
            </w:r>
            <w:r w:rsidR="00894CB3" w:rsidRPr="00894CB3">
              <w:t xml:space="preserve"> </w:t>
            </w:r>
            <w:r w:rsidRPr="00894CB3">
              <w:t>028</w:t>
            </w:r>
            <w:r w:rsidR="00894CB3" w:rsidRPr="00894CB3">
              <w:t xml:space="preserve"> </w:t>
            </w:r>
            <w:r w:rsidRPr="00894CB3">
              <w:t>907</w:t>
            </w:r>
          </w:p>
        </w:tc>
        <w:tc>
          <w:tcPr>
            <w:tcW w:w="2436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5</w:t>
            </w:r>
            <w:r w:rsidR="00894CB3" w:rsidRPr="00894CB3">
              <w:t xml:space="preserve"> </w:t>
            </w:r>
            <w:r w:rsidRPr="00894CB3">
              <w:t>687</w:t>
            </w:r>
          </w:p>
        </w:tc>
        <w:tc>
          <w:tcPr>
            <w:tcW w:w="1704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44</w:t>
            </w:r>
            <w:r w:rsidR="00894CB3" w:rsidRPr="00894CB3">
              <w:t xml:space="preserve"> </w:t>
            </w:r>
            <w:r w:rsidRPr="00894CB3">
              <w:t>202</w:t>
            </w:r>
          </w:p>
        </w:tc>
        <w:tc>
          <w:tcPr>
            <w:tcW w:w="1263" w:type="dxa"/>
            <w:shd w:val="clear" w:color="auto" w:fill="auto"/>
          </w:tcPr>
          <w:p w:rsidR="00B050A2" w:rsidRPr="00894CB3" w:rsidRDefault="00B050A2" w:rsidP="00894CB3">
            <w:pPr>
              <w:pStyle w:val="afb"/>
            </w:pPr>
            <w:r w:rsidRPr="00894CB3">
              <w:t>1</w:t>
            </w:r>
            <w:r w:rsidR="00894CB3" w:rsidRPr="00894CB3">
              <w:t xml:space="preserve"> </w:t>
            </w:r>
            <w:r w:rsidRPr="00894CB3">
              <w:t>073</w:t>
            </w:r>
            <w:r w:rsidR="00894CB3" w:rsidRPr="00894CB3">
              <w:t xml:space="preserve"> </w:t>
            </w:r>
            <w:r w:rsidRPr="00894CB3">
              <w:t>109</w:t>
            </w:r>
          </w:p>
        </w:tc>
      </w:tr>
      <w:tr w:rsidR="00B050A2" w:rsidRPr="00894CB3" w:rsidTr="00BF0370">
        <w:trPr>
          <w:jc w:val="center"/>
        </w:trPr>
        <w:tc>
          <w:tcPr>
            <w:tcW w:w="2071" w:type="dxa"/>
            <w:shd w:val="clear" w:color="auto" w:fill="auto"/>
          </w:tcPr>
          <w:p w:rsidR="00B050A2" w:rsidRPr="00BF0370" w:rsidRDefault="00B050A2" w:rsidP="00894CB3">
            <w:pPr>
              <w:pStyle w:val="afb"/>
              <w:rPr>
                <w:bCs/>
              </w:rPr>
            </w:pPr>
            <w:r w:rsidRPr="00BF0370">
              <w:rPr>
                <w:bCs/>
              </w:rPr>
              <w:t>ИТОГО</w:t>
            </w:r>
            <w:r w:rsidR="00894CB3" w:rsidRPr="00BF0370">
              <w:rPr>
                <w:bCs/>
              </w:rPr>
              <w:t xml:space="preserve"> </w:t>
            </w:r>
            <w:r w:rsidRPr="00BF0370">
              <w:rPr>
                <w:bCs/>
              </w:rPr>
              <w:t>по</w:t>
            </w:r>
            <w:r w:rsidR="00894CB3" w:rsidRPr="00BF0370">
              <w:rPr>
                <w:bCs/>
              </w:rPr>
              <w:t xml:space="preserve"> </w:t>
            </w:r>
            <w:r w:rsidRPr="00BF0370">
              <w:rPr>
                <w:bCs/>
              </w:rPr>
              <w:t>НПФ</w:t>
            </w:r>
          </w:p>
        </w:tc>
        <w:tc>
          <w:tcPr>
            <w:tcW w:w="1618" w:type="dxa"/>
            <w:shd w:val="clear" w:color="auto" w:fill="auto"/>
          </w:tcPr>
          <w:p w:rsidR="00B050A2" w:rsidRPr="00BF0370" w:rsidRDefault="00B050A2" w:rsidP="00894CB3">
            <w:pPr>
              <w:pStyle w:val="afb"/>
              <w:rPr>
                <w:bCs/>
              </w:rPr>
            </w:pPr>
            <w:r w:rsidRPr="00BF0370">
              <w:rPr>
                <w:bCs/>
              </w:rPr>
              <w:t>78</w:t>
            </w:r>
            <w:r w:rsidR="00894CB3" w:rsidRPr="00BF0370">
              <w:rPr>
                <w:bCs/>
              </w:rPr>
              <w:t xml:space="preserve"> </w:t>
            </w:r>
            <w:r w:rsidRPr="00BF0370">
              <w:rPr>
                <w:bCs/>
              </w:rPr>
              <w:t>954</w:t>
            </w:r>
            <w:r w:rsidR="00894CB3" w:rsidRPr="00BF0370">
              <w:rPr>
                <w:bCs/>
              </w:rPr>
              <w:t xml:space="preserve"> </w:t>
            </w:r>
            <w:r w:rsidRPr="00BF0370">
              <w:rPr>
                <w:bCs/>
              </w:rPr>
              <w:t>560</w:t>
            </w:r>
          </w:p>
        </w:tc>
        <w:tc>
          <w:tcPr>
            <w:tcW w:w="2436" w:type="dxa"/>
            <w:shd w:val="clear" w:color="auto" w:fill="auto"/>
          </w:tcPr>
          <w:p w:rsidR="00B050A2" w:rsidRPr="00BF0370" w:rsidRDefault="00B050A2" w:rsidP="00894CB3">
            <w:pPr>
              <w:pStyle w:val="afb"/>
              <w:rPr>
                <w:bCs/>
              </w:rPr>
            </w:pPr>
            <w:r w:rsidRPr="00BF0370">
              <w:rPr>
                <w:bCs/>
              </w:rPr>
              <w:t>4</w:t>
            </w:r>
            <w:r w:rsidR="00894CB3" w:rsidRPr="00BF0370">
              <w:rPr>
                <w:bCs/>
              </w:rPr>
              <w:t xml:space="preserve"> </w:t>
            </w:r>
            <w:r w:rsidRPr="00BF0370">
              <w:rPr>
                <w:bCs/>
              </w:rPr>
              <w:t>762</w:t>
            </w:r>
            <w:r w:rsidR="00894CB3" w:rsidRPr="00BF0370">
              <w:rPr>
                <w:bCs/>
              </w:rPr>
              <w:t xml:space="preserve"> </w:t>
            </w:r>
            <w:r w:rsidRPr="00BF0370">
              <w:rPr>
                <w:bCs/>
              </w:rPr>
              <w:t>009</w:t>
            </w:r>
          </w:p>
        </w:tc>
        <w:tc>
          <w:tcPr>
            <w:tcW w:w="1704" w:type="dxa"/>
            <w:shd w:val="clear" w:color="auto" w:fill="auto"/>
          </w:tcPr>
          <w:p w:rsidR="00B050A2" w:rsidRPr="00BF0370" w:rsidRDefault="00B050A2" w:rsidP="00894CB3">
            <w:pPr>
              <w:pStyle w:val="afb"/>
              <w:rPr>
                <w:bCs/>
              </w:rPr>
            </w:pPr>
            <w:r w:rsidRPr="00BF0370">
              <w:rPr>
                <w:bCs/>
              </w:rPr>
              <w:t>13</w:t>
            </w:r>
            <w:r w:rsidR="00894CB3" w:rsidRPr="00BF0370">
              <w:rPr>
                <w:bCs/>
              </w:rPr>
              <w:t xml:space="preserve"> </w:t>
            </w:r>
            <w:r w:rsidRPr="00BF0370">
              <w:rPr>
                <w:bCs/>
              </w:rPr>
              <w:t>146</w:t>
            </w:r>
            <w:r w:rsidR="00894CB3" w:rsidRPr="00BF0370">
              <w:rPr>
                <w:bCs/>
              </w:rPr>
              <w:t xml:space="preserve"> </w:t>
            </w:r>
            <w:r w:rsidRPr="00BF0370">
              <w:rPr>
                <w:bCs/>
              </w:rPr>
              <w:t>968</w:t>
            </w:r>
          </w:p>
        </w:tc>
        <w:tc>
          <w:tcPr>
            <w:tcW w:w="1263" w:type="dxa"/>
            <w:shd w:val="clear" w:color="auto" w:fill="auto"/>
          </w:tcPr>
          <w:p w:rsidR="00B050A2" w:rsidRPr="00BF0370" w:rsidRDefault="00B050A2" w:rsidP="00894CB3">
            <w:pPr>
              <w:pStyle w:val="afb"/>
              <w:rPr>
                <w:bCs/>
              </w:rPr>
            </w:pPr>
            <w:r w:rsidRPr="00BF0370">
              <w:rPr>
                <w:bCs/>
              </w:rPr>
              <w:t>92</w:t>
            </w:r>
            <w:r w:rsidR="00894CB3" w:rsidRPr="00BF0370">
              <w:rPr>
                <w:bCs/>
              </w:rPr>
              <w:t xml:space="preserve"> </w:t>
            </w:r>
            <w:r w:rsidRPr="00BF0370">
              <w:rPr>
                <w:bCs/>
              </w:rPr>
              <w:t>101</w:t>
            </w:r>
            <w:r w:rsidR="00894CB3" w:rsidRPr="00BF0370">
              <w:rPr>
                <w:bCs/>
              </w:rPr>
              <w:t xml:space="preserve"> </w:t>
            </w:r>
            <w:r w:rsidRPr="00BF0370">
              <w:rPr>
                <w:bCs/>
              </w:rPr>
              <w:t>528</w:t>
            </w:r>
          </w:p>
        </w:tc>
      </w:tr>
      <w:tr w:rsidR="00B050A2" w:rsidRPr="00894CB3" w:rsidTr="00BF0370">
        <w:trPr>
          <w:jc w:val="center"/>
        </w:trPr>
        <w:tc>
          <w:tcPr>
            <w:tcW w:w="9092" w:type="dxa"/>
            <w:gridSpan w:val="5"/>
            <w:shd w:val="clear" w:color="auto" w:fill="auto"/>
          </w:tcPr>
          <w:p w:rsidR="00B050A2" w:rsidRPr="00894CB3" w:rsidRDefault="00894CB3" w:rsidP="00894CB3">
            <w:pPr>
              <w:pStyle w:val="afb"/>
            </w:pPr>
            <w:r>
              <w:t>Примечание</w:t>
            </w:r>
            <w:r w:rsidRPr="00894CB3">
              <w:t xml:space="preserve"> - </w:t>
            </w:r>
            <w:r w:rsidR="00B050A2" w:rsidRPr="00894CB3">
              <w:rPr>
                <w:noProof/>
              </w:rPr>
              <w:t>Агентство</w:t>
            </w:r>
            <w:r w:rsidRPr="00894CB3">
              <w:rPr>
                <w:noProof/>
              </w:rPr>
              <w:t xml:space="preserve"> </w:t>
            </w:r>
            <w:r w:rsidR="00B050A2" w:rsidRPr="00894CB3">
              <w:rPr>
                <w:noProof/>
              </w:rPr>
              <w:t>РК</w:t>
            </w:r>
            <w:r w:rsidRPr="00894CB3">
              <w:rPr>
                <w:noProof/>
              </w:rPr>
              <w:t xml:space="preserve"> </w:t>
            </w:r>
            <w:r w:rsidR="00B050A2" w:rsidRPr="00894CB3">
              <w:rPr>
                <w:noProof/>
              </w:rPr>
              <w:t>по</w:t>
            </w:r>
            <w:r w:rsidRPr="00894CB3">
              <w:rPr>
                <w:noProof/>
              </w:rPr>
              <w:t xml:space="preserve"> </w:t>
            </w:r>
            <w:r w:rsidR="00B050A2" w:rsidRPr="00894CB3">
              <w:rPr>
                <w:noProof/>
              </w:rPr>
              <w:t>регулированию</w:t>
            </w:r>
            <w:r w:rsidRPr="00894CB3">
              <w:rPr>
                <w:noProof/>
              </w:rPr>
              <w:t xml:space="preserve"> </w:t>
            </w:r>
            <w:r w:rsidR="00B050A2" w:rsidRPr="00894CB3">
              <w:rPr>
                <w:noProof/>
              </w:rPr>
              <w:t>и</w:t>
            </w:r>
            <w:r w:rsidRPr="00894CB3">
              <w:rPr>
                <w:noProof/>
              </w:rPr>
              <w:t xml:space="preserve"> </w:t>
            </w:r>
            <w:r w:rsidR="00B050A2" w:rsidRPr="00894CB3">
              <w:rPr>
                <w:noProof/>
              </w:rPr>
              <w:t>надзору</w:t>
            </w:r>
            <w:r w:rsidRPr="00894CB3">
              <w:rPr>
                <w:noProof/>
              </w:rPr>
              <w:t xml:space="preserve"> </w:t>
            </w:r>
            <w:r w:rsidR="00B050A2" w:rsidRPr="00894CB3">
              <w:rPr>
                <w:noProof/>
              </w:rPr>
              <w:t>финансового</w:t>
            </w:r>
            <w:r w:rsidRPr="00894CB3">
              <w:rPr>
                <w:noProof/>
              </w:rPr>
              <w:t xml:space="preserve"> </w:t>
            </w:r>
            <w:r w:rsidR="00B050A2" w:rsidRPr="00894CB3">
              <w:rPr>
                <w:noProof/>
              </w:rPr>
              <w:t>рынка</w:t>
            </w:r>
            <w:r w:rsidRPr="00894CB3">
              <w:rPr>
                <w:noProof/>
              </w:rPr>
              <w:t xml:space="preserve"> </w:t>
            </w:r>
            <w:r w:rsidR="00B050A2" w:rsidRPr="00894CB3">
              <w:rPr>
                <w:noProof/>
              </w:rPr>
              <w:t>и</w:t>
            </w:r>
            <w:r w:rsidRPr="00894CB3">
              <w:rPr>
                <w:noProof/>
              </w:rPr>
              <w:t xml:space="preserve"> </w:t>
            </w:r>
            <w:r w:rsidR="00B050A2" w:rsidRPr="00894CB3">
              <w:rPr>
                <w:noProof/>
              </w:rPr>
              <w:t>финансовых</w:t>
            </w:r>
            <w:r w:rsidRPr="00894CB3">
              <w:rPr>
                <w:noProof/>
              </w:rPr>
              <w:t xml:space="preserve"> </w:t>
            </w:r>
            <w:r w:rsidR="00B050A2" w:rsidRPr="00894CB3">
              <w:rPr>
                <w:noProof/>
              </w:rPr>
              <w:t>организаций</w:t>
            </w:r>
            <w:r w:rsidRPr="00894CB3">
              <w:rPr>
                <w:noProof/>
              </w:rPr>
              <w:t xml:space="preserve"> [</w:t>
            </w:r>
            <w:r w:rsidR="00B050A2" w:rsidRPr="00894CB3">
              <w:rPr>
                <w:noProof/>
              </w:rPr>
              <w:t>8</w:t>
            </w:r>
            <w:r w:rsidRPr="00894CB3">
              <w:rPr>
                <w:noProof/>
              </w:rPr>
              <w:t>].</w:t>
            </w:r>
          </w:p>
        </w:tc>
      </w:tr>
    </w:tbl>
    <w:p w:rsidR="00B050A2" w:rsidRPr="00894CB3" w:rsidRDefault="00B050A2" w:rsidP="00894CB3">
      <w:pPr>
        <w:tabs>
          <w:tab w:val="left" w:pos="726"/>
        </w:tabs>
      </w:pPr>
      <w:bookmarkStart w:id="102" w:name="_GoBack"/>
      <w:bookmarkEnd w:id="102"/>
    </w:p>
    <w:sectPr w:rsidR="00B050A2" w:rsidRPr="00894CB3" w:rsidSect="00894CB3">
      <w:headerReference w:type="even" r:id="rId8"/>
      <w:head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70" w:rsidRDefault="00BF0370">
      <w:r>
        <w:separator/>
      </w:r>
    </w:p>
  </w:endnote>
  <w:endnote w:type="continuationSeparator" w:id="0">
    <w:p w:rsidR="00BF0370" w:rsidRDefault="00BF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70" w:rsidRDefault="00BF0370">
      <w:r>
        <w:separator/>
      </w:r>
    </w:p>
  </w:footnote>
  <w:footnote w:type="continuationSeparator" w:id="0">
    <w:p w:rsidR="00BF0370" w:rsidRDefault="00BF0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B3" w:rsidRDefault="00894CB3" w:rsidP="00894CB3">
    <w:pPr>
      <w:pStyle w:val="ab"/>
      <w:framePr w:wrap="around" w:vAnchor="text" w:hAnchor="margin" w:xAlign="right" w:y="1"/>
      <w:rPr>
        <w:rStyle w:val="ad"/>
      </w:rPr>
    </w:pPr>
  </w:p>
  <w:p w:rsidR="00894CB3" w:rsidRDefault="00894CB3" w:rsidP="00894CB3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B3" w:rsidRDefault="00BD561D" w:rsidP="00894C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t>3</w:t>
    </w:r>
  </w:p>
  <w:p w:rsidR="00894CB3" w:rsidRDefault="00894CB3" w:rsidP="00894CB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D9EA3C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suff w:val="nothing"/>
      <w:lvlText w:val="%1"/>
      <w:lvlJc w:val="left"/>
      <w:pPr>
        <w:ind w:left="495" w:hanging="495"/>
      </w:pPr>
      <w:rPr>
        <w:rFonts w:cs="Times New Roman"/>
      </w:rPr>
    </w:lvl>
    <w:lvl w:ilvl="1">
      <w:start w:val="2"/>
      <w:numFmt w:val="decimal"/>
      <w:suff w:val="nothing"/>
      <w:lvlText w:val="%1.%2"/>
      <w:lvlJc w:val="left"/>
      <w:pPr>
        <w:ind w:left="495" w:hanging="495"/>
      </w:pPr>
      <w:rPr>
        <w:rFonts w:cs="Times New Roman"/>
      </w:rPr>
    </w:lvl>
    <w:lvl w:ilvl="2">
      <w:start w:val="1"/>
      <w:numFmt w:val="decimal"/>
      <w:suff w:val="nothing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suff w:val="nothing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suff w:val="nothing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suff w:val="nothing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2">
    <w:nsid w:val="05DB5756"/>
    <w:multiLevelType w:val="multilevel"/>
    <w:tmpl w:val="509603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785C65"/>
    <w:multiLevelType w:val="multilevel"/>
    <w:tmpl w:val="509603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656731"/>
    <w:multiLevelType w:val="multilevel"/>
    <w:tmpl w:val="1DA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640E"/>
    <w:multiLevelType w:val="hybridMultilevel"/>
    <w:tmpl w:val="5096030E"/>
    <w:lvl w:ilvl="0" w:tplc="935EFD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DA3943"/>
    <w:multiLevelType w:val="multilevel"/>
    <w:tmpl w:val="2024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F1F01"/>
    <w:multiLevelType w:val="hybridMultilevel"/>
    <w:tmpl w:val="748ECDCE"/>
    <w:lvl w:ilvl="0" w:tplc="E43EA912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AD0E9F"/>
    <w:multiLevelType w:val="multilevel"/>
    <w:tmpl w:val="2024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1C4112"/>
    <w:multiLevelType w:val="hybridMultilevel"/>
    <w:tmpl w:val="A170CB26"/>
    <w:lvl w:ilvl="0" w:tplc="93744976">
      <w:numFmt w:val="bullet"/>
      <w:lvlText w:val="-"/>
      <w:lvlJc w:val="left"/>
      <w:pPr>
        <w:tabs>
          <w:tab w:val="num" w:pos="810"/>
        </w:tabs>
        <w:ind w:left="810" w:hanging="8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0">
    <w:nsid w:val="407E585B"/>
    <w:multiLevelType w:val="hybridMultilevel"/>
    <w:tmpl w:val="F656F7AC"/>
    <w:lvl w:ilvl="0" w:tplc="32B84442">
      <w:start w:val="6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466C5F72"/>
    <w:multiLevelType w:val="hybridMultilevel"/>
    <w:tmpl w:val="9D369D12"/>
    <w:lvl w:ilvl="0" w:tplc="4D74B48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9A4580F"/>
    <w:multiLevelType w:val="multilevel"/>
    <w:tmpl w:val="D7E8A2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EBE1E19"/>
    <w:multiLevelType w:val="multilevel"/>
    <w:tmpl w:val="0DA826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6AEA678F"/>
    <w:multiLevelType w:val="hybridMultilevel"/>
    <w:tmpl w:val="31AAC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C17E69"/>
    <w:multiLevelType w:val="hybridMultilevel"/>
    <w:tmpl w:val="0F28D94C"/>
    <w:lvl w:ilvl="0" w:tplc="BC2A0E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CC42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A6B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A164B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7AEC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C67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76C7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C36E7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0C2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6CCD35AB"/>
    <w:multiLevelType w:val="hybridMultilevel"/>
    <w:tmpl w:val="D7E8A234"/>
    <w:lvl w:ilvl="0" w:tplc="935EFD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7DEF1727"/>
    <w:multiLevelType w:val="multilevel"/>
    <w:tmpl w:val="AFD2A8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7"/>
  </w:num>
  <w:num w:numId="5">
    <w:abstractNumId w:val="16"/>
  </w:num>
  <w:num w:numId="6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8"/>
  </w:num>
  <w:num w:numId="13">
    <w:abstractNumId w:val="4"/>
  </w:num>
  <w:num w:numId="14">
    <w:abstractNumId w:val="6"/>
  </w:num>
  <w:num w:numId="15">
    <w:abstractNumId w:val="2"/>
  </w:num>
  <w:num w:numId="16">
    <w:abstractNumId w:val="3"/>
  </w:num>
  <w:num w:numId="17">
    <w:abstractNumId w:val="11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49D"/>
    <w:rsid w:val="00070CE1"/>
    <w:rsid w:val="00081257"/>
    <w:rsid w:val="00385D6E"/>
    <w:rsid w:val="004671B9"/>
    <w:rsid w:val="004F19C7"/>
    <w:rsid w:val="005768FB"/>
    <w:rsid w:val="005E2405"/>
    <w:rsid w:val="00816203"/>
    <w:rsid w:val="00894CB3"/>
    <w:rsid w:val="00982DE0"/>
    <w:rsid w:val="009F649D"/>
    <w:rsid w:val="00B050A2"/>
    <w:rsid w:val="00BC5071"/>
    <w:rsid w:val="00BD561D"/>
    <w:rsid w:val="00BF0370"/>
    <w:rsid w:val="00BF263F"/>
    <w:rsid w:val="00CF3610"/>
    <w:rsid w:val="00D00F88"/>
    <w:rsid w:val="00D5233C"/>
    <w:rsid w:val="00D90FCA"/>
    <w:rsid w:val="00D9404D"/>
    <w:rsid w:val="00D9784C"/>
    <w:rsid w:val="00DA48AA"/>
    <w:rsid w:val="00E80447"/>
    <w:rsid w:val="00F347CB"/>
    <w:rsid w:val="00F5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DF0936AE-2F15-4893-AF98-AAB2BD21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050A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050A2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050A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050A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050A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050A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050A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050A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050A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94CB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customStyle="1" w:styleId="11">
    <w:name w:val="заголовок 1"/>
    <w:basedOn w:val="a0"/>
    <w:next w:val="a0"/>
    <w:uiPriority w:val="99"/>
    <w:rsid w:val="009F649D"/>
    <w:pPr>
      <w:keepNext/>
      <w:jc w:val="center"/>
    </w:pPr>
  </w:style>
  <w:style w:type="paragraph" w:styleId="a4">
    <w:name w:val="Body Text Indent"/>
    <w:basedOn w:val="a0"/>
    <w:link w:val="a5"/>
    <w:uiPriority w:val="99"/>
    <w:rsid w:val="00B050A2"/>
    <w:pPr>
      <w:shd w:val="clear" w:color="auto" w:fill="FFFFFF"/>
      <w:spacing w:before="192"/>
      <w:ind w:right="-5" w:firstLine="360"/>
    </w:pPr>
  </w:style>
  <w:style w:type="character" w:customStyle="1" w:styleId="a5">
    <w:name w:val="Основний текст з відступом Знак"/>
    <w:link w:val="a4"/>
    <w:uiPriority w:val="99"/>
    <w:semiHidden/>
    <w:rPr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rsid w:val="00B050A2"/>
    <w:pPr>
      <w:tabs>
        <w:tab w:val="left" w:pos="1440"/>
      </w:tabs>
      <w:ind w:left="900" w:hanging="540"/>
    </w:pPr>
  </w:style>
  <w:style w:type="character" w:customStyle="1" w:styleId="22">
    <w:name w:val="Основний текст з відступом 2 Знак"/>
    <w:link w:val="21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rsid w:val="00B050A2"/>
    <w:pPr>
      <w:ind w:firstLine="360"/>
    </w:pPr>
  </w:style>
  <w:style w:type="character" w:customStyle="1" w:styleId="32">
    <w:name w:val="Основний текст з відступом 3 Знак"/>
    <w:link w:val="31"/>
    <w:uiPriority w:val="99"/>
    <w:semiHidden/>
    <w:rPr>
      <w:color w:val="000000"/>
      <w:sz w:val="16"/>
      <w:szCs w:val="16"/>
    </w:rPr>
  </w:style>
  <w:style w:type="paragraph" w:styleId="a6">
    <w:name w:val="Body Text"/>
    <w:basedOn w:val="a0"/>
    <w:link w:val="a7"/>
    <w:uiPriority w:val="99"/>
    <w:rsid w:val="00B050A2"/>
  </w:style>
  <w:style w:type="character" w:customStyle="1" w:styleId="a7">
    <w:name w:val="Основний текст Знак"/>
    <w:link w:val="a6"/>
    <w:uiPriority w:val="99"/>
    <w:semiHidden/>
    <w:rPr>
      <w:color w:val="000000"/>
      <w:sz w:val="28"/>
      <w:szCs w:val="28"/>
    </w:rPr>
  </w:style>
  <w:style w:type="paragraph" w:styleId="23">
    <w:name w:val="Body Text 2"/>
    <w:basedOn w:val="a0"/>
    <w:link w:val="24"/>
    <w:uiPriority w:val="99"/>
    <w:rsid w:val="00B050A2"/>
    <w:pPr>
      <w:spacing w:after="120" w:line="480" w:lineRule="auto"/>
      <w:jc w:val="left"/>
    </w:pPr>
    <w:rPr>
      <w:sz w:val="24"/>
      <w:szCs w:val="24"/>
    </w:rPr>
  </w:style>
  <w:style w:type="character" w:customStyle="1" w:styleId="24">
    <w:name w:val="Основний текст 2 Знак"/>
    <w:link w:val="23"/>
    <w:uiPriority w:val="99"/>
    <w:semiHidden/>
    <w:rPr>
      <w:color w:val="000000"/>
      <w:sz w:val="28"/>
      <w:szCs w:val="28"/>
    </w:rPr>
  </w:style>
  <w:style w:type="paragraph" w:styleId="a8">
    <w:name w:val="footnote text"/>
    <w:basedOn w:val="a0"/>
    <w:link w:val="a9"/>
    <w:autoRedefine/>
    <w:uiPriority w:val="99"/>
    <w:semiHidden/>
    <w:rsid w:val="00B050A2"/>
    <w:rPr>
      <w:color w:val="auto"/>
      <w:sz w:val="20"/>
      <w:szCs w:val="20"/>
    </w:rPr>
  </w:style>
  <w:style w:type="character" w:customStyle="1" w:styleId="a9">
    <w:name w:val="Текст виноски Знак"/>
    <w:link w:val="a8"/>
    <w:uiPriority w:val="99"/>
    <w:locked/>
    <w:rsid w:val="00B050A2"/>
    <w:rPr>
      <w:rFonts w:cs="Times New Roman"/>
      <w:lang w:val="ru-RU" w:eastAsia="ru-RU" w:bidi="ar-SA"/>
    </w:rPr>
  </w:style>
  <w:style w:type="character" w:styleId="aa">
    <w:name w:val="footnote reference"/>
    <w:uiPriority w:val="99"/>
    <w:semiHidden/>
    <w:rsid w:val="00B050A2"/>
    <w:rPr>
      <w:rFonts w:cs="Times New Roman"/>
      <w:color w:val="auto"/>
      <w:sz w:val="28"/>
      <w:szCs w:val="28"/>
      <w:vertAlign w:val="superscript"/>
    </w:rPr>
  </w:style>
  <w:style w:type="paragraph" w:styleId="ab">
    <w:name w:val="header"/>
    <w:basedOn w:val="a0"/>
    <w:next w:val="a6"/>
    <w:link w:val="ac"/>
    <w:autoRedefine/>
    <w:uiPriority w:val="99"/>
    <w:rsid w:val="00B050A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page number"/>
    <w:uiPriority w:val="99"/>
    <w:rsid w:val="00B050A2"/>
    <w:rPr>
      <w:rFonts w:ascii="Times New Roman" w:hAnsi="Times New Roman" w:cs="Times New Roman"/>
      <w:sz w:val="28"/>
      <w:szCs w:val="28"/>
    </w:rPr>
  </w:style>
  <w:style w:type="character" w:customStyle="1" w:styleId="ac">
    <w:name w:val="Верхній колонтитул Знак"/>
    <w:link w:val="ab"/>
    <w:uiPriority w:val="99"/>
    <w:semiHidden/>
    <w:locked/>
    <w:rsid w:val="00B050A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e">
    <w:name w:val="footer"/>
    <w:basedOn w:val="a0"/>
    <w:link w:val="af"/>
    <w:uiPriority w:val="99"/>
    <w:rsid w:val="00B050A2"/>
    <w:pPr>
      <w:tabs>
        <w:tab w:val="center" w:pos="4677"/>
        <w:tab w:val="right" w:pos="9355"/>
      </w:tabs>
      <w:spacing w:line="240" w:lineRule="auto"/>
      <w:jc w:val="left"/>
    </w:pPr>
    <w:rPr>
      <w:sz w:val="24"/>
      <w:szCs w:val="24"/>
    </w:rPr>
  </w:style>
  <w:style w:type="character" w:customStyle="1" w:styleId="af">
    <w:name w:val="Нижній колонтитул Знак"/>
    <w:link w:val="ae"/>
    <w:uiPriority w:val="99"/>
    <w:semiHidden/>
    <w:rPr>
      <w:color w:val="000000"/>
      <w:sz w:val="28"/>
      <w:szCs w:val="28"/>
    </w:rPr>
  </w:style>
  <w:style w:type="character" w:styleId="af0">
    <w:name w:val="Hyperlink"/>
    <w:uiPriority w:val="99"/>
    <w:rsid w:val="00B050A2"/>
    <w:rPr>
      <w:rFonts w:ascii="Times New Roman" w:hAnsi="Times New Roman" w:cs="Times New Roman"/>
      <w:color w:val="333399"/>
      <w:u w:val="single"/>
    </w:rPr>
  </w:style>
  <w:style w:type="character" w:customStyle="1" w:styleId="af1">
    <w:name w:val="Верхний колонтитул Знак"/>
    <w:uiPriority w:val="99"/>
    <w:rsid w:val="00B050A2"/>
    <w:rPr>
      <w:rFonts w:cs="Times New Roman"/>
      <w:kern w:val="16"/>
      <w:sz w:val="28"/>
      <w:szCs w:val="28"/>
    </w:rPr>
  </w:style>
  <w:style w:type="character" w:styleId="af2">
    <w:name w:val="endnote reference"/>
    <w:uiPriority w:val="99"/>
    <w:semiHidden/>
    <w:rsid w:val="00B050A2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B050A2"/>
    <w:pPr>
      <w:numPr>
        <w:numId w:val="19"/>
      </w:numPr>
      <w:spacing w:line="360" w:lineRule="auto"/>
      <w:jc w:val="both"/>
    </w:pPr>
    <w:rPr>
      <w:sz w:val="28"/>
      <w:szCs w:val="28"/>
    </w:rPr>
  </w:style>
  <w:style w:type="paragraph" w:customStyle="1" w:styleId="af3">
    <w:name w:val="лит+нумерация"/>
    <w:basedOn w:val="a0"/>
    <w:next w:val="a0"/>
    <w:autoRedefine/>
    <w:uiPriority w:val="99"/>
    <w:rsid w:val="00B050A2"/>
    <w:pPr>
      <w:ind w:firstLine="0"/>
    </w:pPr>
    <w:rPr>
      <w:iCs/>
    </w:rPr>
  </w:style>
  <w:style w:type="table" w:styleId="af4">
    <w:name w:val="Table Grid"/>
    <w:basedOn w:val="a2"/>
    <w:uiPriority w:val="99"/>
    <w:rsid w:val="00B05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B05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f5">
    <w:name w:val="Normal (Web)"/>
    <w:basedOn w:val="a0"/>
    <w:autoRedefine/>
    <w:uiPriority w:val="99"/>
    <w:rsid w:val="00B050A2"/>
    <w:rPr>
      <w:lang w:val="uk-UA" w:eastAsia="uk-UA"/>
    </w:rPr>
  </w:style>
  <w:style w:type="paragraph" w:customStyle="1" w:styleId="af6">
    <w:name w:val="Таблица"/>
    <w:basedOn w:val="a0"/>
    <w:uiPriority w:val="99"/>
    <w:rsid w:val="00B050A2"/>
    <w:pPr>
      <w:overflowPunct w:val="0"/>
      <w:spacing w:line="240" w:lineRule="auto"/>
      <w:jc w:val="left"/>
    </w:pPr>
    <w:rPr>
      <w:sz w:val="18"/>
    </w:rPr>
  </w:style>
  <w:style w:type="character" w:customStyle="1" w:styleId="af7">
    <w:name w:val="номер страницы"/>
    <w:uiPriority w:val="99"/>
    <w:rsid w:val="00B050A2"/>
    <w:rPr>
      <w:rFonts w:cs="Times New Roman"/>
      <w:sz w:val="28"/>
      <w:szCs w:val="28"/>
    </w:rPr>
  </w:style>
  <w:style w:type="paragraph" w:customStyle="1" w:styleId="af8">
    <w:name w:val="Обычный +"/>
    <w:basedOn w:val="a0"/>
    <w:autoRedefine/>
    <w:uiPriority w:val="99"/>
    <w:rsid w:val="00B050A2"/>
    <w:rPr>
      <w:szCs w:val="20"/>
    </w:rPr>
  </w:style>
  <w:style w:type="paragraph" w:customStyle="1" w:styleId="14pt">
    <w:name w:val="Обычный + 14 pt"/>
    <w:aliases w:val="по ширине,Первая строка:  0,75 см"/>
    <w:basedOn w:val="a0"/>
    <w:uiPriority w:val="99"/>
    <w:rsid w:val="00B050A2"/>
    <w:pPr>
      <w:spacing w:line="240" w:lineRule="auto"/>
    </w:pPr>
  </w:style>
  <w:style w:type="paragraph" w:styleId="12">
    <w:name w:val="toc 1"/>
    <w:basedOn w:val="a0"/>
    <w:next w:val="a0"/>
    <w:autoRedefine/>
    <w:uiPriority w:val="99"/>
    <w:semiHidden/>
    <w:rsid w:val="00B050A2"/>
    <w:pPr>
      <w:ind w:firstLine="0"/>
      <w:jc w:val="left"/>
    </w:pPr>
    <w:rPr>
      <w:smallCaps/>
    </w:rPr>
  </w:style>
  <w:style w:type="paragraph" w:customStyle="1" w:styleId="af9">
    <w:name w:val="содержание"/>
    <w:uiPriority w:val="99"/>
    <w:rsid w:val="00B050A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B050A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B050A2"/>
    <w:pPr>
      <w:jc w:val="center"/>
    </w:pPr>
  </w:style>
  <w:style w:type="paragraph" w:customStyle="1" w:styleId="afb">
    <w:name w:val="ТАБЛИЦА"/>
    <w:next w:val="a0"/>
    <w:autoRedefine/>
    <w:uiPriority w:val="99"/>
    <w:rsid w:val="00B050A2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B050A2"/>
    <w:rPr>
      <w:sz w:val="20"/>
      <w:szCs w:val="20"/>
    </w:rPr>
  </w:style>
  <w:style w:type="character" w:customStyle="1" w:styleId="afd">
    <w:name w:val="Текст кінцевої виноски Знак"/>
    <w:link w:val="afc"/>
    <w:uiPriority w:val="99"/>
    <w:semiHidden/>
    <w:rPr>
      <w:color w:val="000000"/>
      <w:sz w:val="20"/>
      <w:szCs w:val="20"/>
    </w:rPr>
  </w:style>
  <w:style w:type="paragraph" w:customStyle="1" w:styleId="afe">
    <w:name w:val="титут"/>
    <w:autoRedefine/>
    <w:uiPriority w:val="99"/>
    <w:rsid w:val="00B050A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24227</Words>
  <Characters>138100</Characters>
  <Application>Microsoft Office Word</Application>
  <DocSecurity>0</DocSecurity>
  <Lines>1150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User</Company>
  <LinksUpToDate>false</LinksUpToDate>
  <CharactersWithSpaces>162003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Irina</cp:lastModifiedBy>
  <cp:revision>2</cp:revision>
  <dcterms:created xsi:type="dcterms:W3CDTF">2014-08-10T14:27:00Z</dcterms:created>
  <dcterms:modified xsi:type="dcterms:W3CDTF">2014-08-10T14:27:00Z</dcterms:modified>
</cp:coreProperties>
</file>