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4C" w:rsidRPr="001A794C" w:rsidRDefault="00F02571" w:rsidP="00F02571">
      <w:pPr>
        <w:pStyle w:val="2"/>
      </w:pPr>
      <w:r w:rsidRPr="001A794C">
        <w:t>Содержание</w:t>
      </w:r>
    </w:p>
    <w:p w:rsidR="00653208" w:rsidRDefault="00653208" w:rsidP="001A794C">
      <w:pPr>
        <w:widowControl w:val="0"/>
        <w:autoSpaceDE w:val="0"/>
        <w:autoSpaceDN w:val="0"/>
        <w:adjustRightInd w:val="0"/>
      </w:pP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Условные обозначения, термины и определения</w:t>
      </w:r>
      <w:r>
        <w:rPr>
          <w:noProof/>
          <w:webHidden/>
        </w:rPr>
        <w:tab/>
        <w:t>3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1. Общие положения</w:t>
      </w:r>
      <w:r>
        <w:rPr>
          <w:noProof/>
          <w:webHidden/>
        </w:rPr>
        <w:tab/>
        <w:t>5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2. Характеристика объекта</w:t>
      </w:r>
      <w:r>
        <w:rPr>
          <w:noProof/>
          <w:webHidden/>
        </w:rPr>
        <w:tab/>
        <w:t>6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3. Анализ возможных технических решений по оборудованию объекта заданной системой технических средств защиты</w:t>
      </w:r>
      <w:r>
        <w:rPr>
          <w:noProof/>
          <w:webHidden/>
        </w:rPr>
        <w:tab/>
        <w:t>17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3.1 Адресная пожaрнaя сигнaлизация</w:t>
      </w:r>
      <w:r>
        <w:rPr>
          <w:noProof/>
          <w:webHidden/>
        </w:rPr>
        <w:tab/>
        <w:t>18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3.2 Адресно-аналоговая пожaрнaя сигнaлизация</w:t>
      </w:r>
      <w:r>
        <w:rPr>
          <w:noProof/>
          <w:webHidden/>
        </w:rPr>
        <w:tab/>
        <w:t>18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3.3 Системы оповещения о пожаре и управления эвакуацией</w:t>
      </w:r>
      <w:r>
        <w:rPr>
          <w:noProof/>
          <w:webHidden/>
        </w:rPr>
        <w:tab/>
        <w:t>19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4. Основные технические решения</w:t>
      </w:r>
      <w:r>
        <w:rPr>
          <w:noProof/>
          <w:webHidden/>
        </w:rPr>
        <w:tab/>
        <w:t>24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5. Организация и производство стороительно-монтажных и пусконаладочных работ</w:t>
      </w:r>
      <w:r>
        <w:rPr>
          <w:noProof/>
          <w:webHidden/>
        </w:rPr>
        <w:tab/>
        <w:t>27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6. Электропитание и заземление оборудования</w:t>
      </w:r>
      <w:r>
        <w:rPr>
          <w:noProof/>
          <w:webHidden/>
        </w:rPr>
        <w:tab/>
        <w:t>29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6.1 Расчет энергопотребления</w:t>
      </w:r>
      <w:r>
        <w:rPr>
          <w:noProof/>
          <w:webHidden/>
        </w:rPr>
        <w:tab/>
        <w:t>30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7. Охрана труда и техника безопасности</w:t>
      </w:r>
      <w:r>
        <w:rPr>
          <w:noProof/>
          <w:webHidden/>
        </w:rPr>
        <w:tab/>
        <w:t>32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7.1 Производственна</w:t>
      </w:r>
      <w:r w:rsidR="009015EC" w:rsidRPr="003A131E">
        <w:rPr>
          <w:rStyle w:val="af9"/>
          <w:noProof/>
        </w:rPr>
        <w:t>я</w:t>
      </w:r>
      <w:r w:rsidRPr="003A131E">
        <w:rPr>
          <w:rStyle w:val="af9"/>
          <w:noProof/>
        </w:rPr>
        <w:t xml:space="preserve"> санитария</w:t>
      </w:r>
      <w:r>
        <w:rPr>
          <w:noProof/>
          <w:webHidden/>
        </w:rPr>
        <w:tab/>
        <w:t>32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  <w:snapToGrid w:val="0"/>
        </w:rPr>
        <w:t>7.1.1 Излучение</w:t>
      </w:r>
      <w:r>
        <w:rPr>
          <w:noProof/>
          <w:webHidden/>
        </w:rPr>
        <w:tab/>
        <w:t>32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  <w:snapToGrid w:val="0"/>
        </w:rPr>
        <w:t>7.1.2 Метеорологические условия</w:t>
      </w:r>
      <w:r>
        <w:rPr>
          <w:noProof/>
          <w:webHidden/>
        </w:rPr>
        <w:tab/>
        <w:t>34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7.1.3 Вентиляция</w:t>
      </w:r>
      <w:r>
        <w:rPr>
          <w:noProof/>
          <w:webHidden/>
        </w:rPr>
        <w:tab/>
        <w:t>34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7.1.4 Производственное освещение</w:t>
      </w:r>
      <w:r>
        <w:rPr>
          <w:noProof/>
          <w:webHidden/>
        </w:rPr>
        <w:tab/>
        <w:t>35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7.2 Техника безопасности</w:t>
      </w:r>
      <w:r>
        <w:rPr>
          <w:noProof/>
          <w:webHidden/>
        </w:rPr>
        <w:tab/>
        <w:t>36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  <w:snapToGrid w:val="0"/>
        </w:rPr>
        <w:t>7.2.1 Электрический ток</w:t>
      </w:r>
      <w:r>
        <w:rPr>
          <w:noProof/>
          <w:webHidden/>
        </w:rPr>
        <w:tab/>
        <w:t>36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  <w:snapToGrid w:val="0"/>
        </w:rPr>
        <w:t>7.2.2 Статическое электричество</w:t>
      </w:r>
      <w:r>
        <w:rPr>
          <w:noProof/>
          <w:webHidden/>
        </w:rPr>
        <w:tab/>
        <w:t>37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7.2.3 Расчет величины тока, проходящего через тело человека</w:t>
      </w:r>
      <w:r>
        <w:rPr>
          <w:noProof/>
          <w:webHidden/>
        </w:rPr>
        <w:tab/>
        <w:t>37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7.3 Пожарная безопасность</w:t>
      </w:r>
      <w:r>
        <w:rPr>
          <w:noProof/>
          <w:webHidden/>
        </w:rPr>
        <w:tab/>
        <w:t>39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8. Экономеческая эффективность применения системы защиты</w:t>
      </w:r>
      <w:r>
        <w:rPr>
          <w:noProof/>
          <w:webHidden/>
        </w:rPr>
        <w:tab/>
        <w:t>41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8.1 Проект организации строительства</w:t>
      </w:r>
      <w:r>
        <w:rPr>
          <w:noProof/>
          <w:webHidden/>
        </w:rPr>
        <w:tab/>
        <w:t>42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8.2 Технико-экономические показатели</w:t>
      </w:r>
      <w:r>
        <w:rPr>
          <w:noProof/>
          <w:webHidden/>
        </w:rPr>
        <w:tab/>
        <w:t>44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8.3 Экономическое обоснование</w:t>
      </w:r>
      <w:r>
        <w:rPr>
          <w:noProof/>
          <w:webHidden/>
        </w:rPr>
        <w:tab/>
        <w:t>44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lastRenderedPageBreak/>
        <w:t>Заключение</w:t>
      </w:r>
      <w:r>
        <w:rPr>
          <w:noProof/>
          <w:webHidden/>
        </w:rPr>
        <w:tab/>
        <w:t>47</w:t>
      </w:r>
    </w:p>
    <w:p w:rsidR="00F02571" w:rsidRDefault="00F02571">
      <w:pPr>
        <w:pStyle w:val="26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3A131E">
        <w:rPr>
          <w:rStyle w:val="af9"/>
          <w:noProof/>
        </w:rPr>
        <w:t>Список использованных источников</w:t>
      </w:r>
      <w:r>
        <w:rPr>
          <w:noProof/>
          <w:webHidden/>
        </w:rPr>
        <w:tab/>
        <w:t>50</w:t>
      </w:r>
    </w:p>
    <w:p w:rsidR="00F02571" w:rsidRDefault="00F02571" w:rsidP="001A794C">
      <w:pPr>
        <w:widowControl w:val="0"/>
        <w:autoSpaceDE w:val="0"/>
        <w:autoSpaceDN w:val="0"/>
        <w:adjustRightInd w:val="0"/>
      </w:pPr>
    </w:p>
    <w:p w:rsidR="001A794C" w:rsidRDefault="00653208" w:rsidP="00653208">
      <w:pPr>
        <w:pStyle w:val="2"/>
      </w:pPr>
      <w:r>
        <w:br w:type="page"/>
      </w:r>
      <w:bookmarkStart w:id="0" w:name="_Toc228646064"/>
      <w:r>
        <w:t>У</w:t>
      </w:r>
      <w:r w:rsidRPr="001A794C">
        <w:t>словные обозначения, термины и определения</w:t>
      </w:r>
      <w:bookmarkEnd w:id="0"/>
    </w:p>
    <w:p w:rsidR="00653208" w:rsidRDefault="00653208" w:rsidP="001A794C">
      <w:pPr>
        <w:widowControl w:val="0"/>
        <w:autoSpaceDE w:val="0"/>
        <w:autoSpaceDN w:val="0"/>
        <w:adjustRightInd w:val="0"/>
      </w:pPr>
    </w:p>
    <w:p w:rsidR="005639B6" w:rsidRPr="001A794C" w:rsidRDefault="00B36A27" w:rsidP="001A794C">
      <w:pPr>
        <w:widowControl w:val="0"/>
        <w:autoSpaceDE w:val="0"/>
        <w:autoSpaceDN w:val="0"/>
        <w:adjustRightInd w:val="0"/>
      </w:pPr>
      <w:r w:rsidRPr="001A794C">
        <w:t>В</w:t>
      </w:r>
      <w:r w:rsidR="00D52C57" w:rsidRPr="001A794C">
        <w:t xml:space="preserve"> соответствии с действующей нормативной документацией условные графические обозначения приводятся на листе </w:t>
      </w:r>
      <w:r w:rsidR="001A794C" w:rsidRPr="001A794C">
        <w:t>"</w:t>
      </w:r>
      <w:r w:rsidR="00D52C57" w:rsidRPr="001A794C">
        <w:t>Общие данные</w:t>
      </w:r>
      <w:r w:rsidR="001A794C" w:rsidRPr="001A794C">
        <w:t>"</w:t>
      </w:r>
      <w:r w:rsidR="00D52C57" w:rsidRPr="001A794C">
        <w:t xml:space="preserve"> </w:t>
      </w:r>
      <w:r w:rsidR="00F03A97" w:rsidRPr="001A794C">
        <w:t>включенного в графическую часть дипломного проекта</w:t>
      </w:r>
      <w:r w:rsidR="001A794C" w:rsidRPr="001A794C">
        <w:t xml:space="preserve">. </w:t>
      </w:r>
      <w:r w:rsidR="009217CD" w:rsidRPr="001A794C">
        <w:t>Основные термины и определения по СНБ</w:t>
      </w:r>
    </w:p>
    <w:p w:rsidR="0010051D" w:rsidRPr="001A794C" w:rsidRDefault="0010051D" w:rsidP="001A794C">
      <w:pPr>
        <w:widowControl w:val="0"/>
        <w:autoSpaceDE w:val="0"/>
        <w:autoSpaceDN w:val="0"/>
        <w:adjustRightInd w:val="0"/>
      </w:pPr>
      <w:r w:rsidRPr="001A794C">
        <w:t>Автоматический пожарный извещатель</w:t>
      </w:r>
      <w:r w:rsidR="001A794C" w:rsidRPr="001A794C">
        <w:t xml:space="preserve"> - </w:t>
      </w:r>
      <w:r w:rsidRPr="001A794C">
        <w:t>пожарный извещатель, реагирующий на факторы, сопутствующие пожару</w:t>
      </w:r>
      <w:r w:rsidR="001A794C" w:rsidRPr="001A794C">
        <w:t xml:space="preserve">. </w:t>
      </w:r>
    </w:p>
    <w:p w:rsidR="0010051D" w:rsidRPr="001A794C" w:rsidRDefault="0010051D" w:rsidP="001A794C">
      <w:pPr>
        <w:widowControl w:val="0"/>
        <w:autoSpaceDE w:val="0"/>
        <w:autoSpaceDN w:val="0"/>
        <w:adjustRightInd w:val="0"/>
      </w:pPr>
      <w:r w:rsidRPr="001A794C">
        <w:t>Безопасность предприятия</w:t>
      </w:r>
      <w:r w:rsidR="001A794C" w:rsidRPr="001A794C">
        <w:t xml:space="preserve"> - </w:t>
      </w:r>
      <w:r w:rsidRPr="001A794C">
        <w:t>это состояние защищенности материальных ценностей и информационных ресурсов, штатного персонала и посетителей предприятия от внутренних и внешних угроз, а совокупность мер, направленных на реализацию такого состояния, называют системой безопасности предприятия</w:t>
      </w:r>
      <w:r w:rsidR="001A794C" w:rsidRPr="001A794C">
        <w:t xml:space="preserve">. </w:t>
      </w:r>
    </w:p>
    <w:p w:rsidR="0010051D" w:rsidRPr="001A794C" w:rsidRDefault="0010051D" w:rsidP="001A794C">
      <w:pPr>
        <w:widowControl w:val="0"/>
        <w:autoSpaceDE w:val="0"/>
        <w:autoSpaceDN w:val="0"/>
        <w:adjustRightInd w:val="0"/>
      </w:pPr>
      <w:r w:rsidRPr="001A794C">
        <w:t>Дымовой пожарный извещатель</w:t>
      </w:r>
      <w:r w:rsidR="001A794C" w:rsidRPr="001A794C">
        <w:t xml:space="preserve"> - </w:t>
      </w:r>
      <w:r w:rsidRPr="001A794C">
        <w:t>автоматический пожарный извещатель, реагирующий на аэрозольные продукты горения</w:t>
      </w:r>
      <w:r w:rsidR="001A794C" w:rsidRPr="001A794C">
        <w:t xml:space="preserve">. </w:t>
      </w:r>
    </w:p>
    <w:p w:rsidR="0010051D" w:rsidRPr="001A794C" w:rsidRDefault="0010051D" w:rsidP="001A794C">
      <w:pPr>
        <w:widowControl w:val="0"/>
        <w:autoSpaceDE w:val="0"/>
        <w:autoSpaceDN w:val="0"/>
        <w:adjustRightInd w:val="0"/>
      </w:pPr>
      <w:r w:rsidRPr="001A794C">
        <w:t>Пожарная безопасность</w:t>
      </w:r>
      <w:r w:rsidR="001A794C" w:rsidRPr="001A794C">
        <w:t xml:space="preserve"> - </w:t>
      </w:r>
      <w:r w:rsidRPr="001A794C">
        <w:t>состояние объекта, при котором с регламентируемой вероятностью исключается возможность возникновения и развития пожара, а также обеспечивается защита людей и материальных ценностей от воздействия его опасных факторов</w:t>
      </w:r>
      <w:r w:rsidR="001A794C" w:rsidRPr="001A794C">
        <w:t xml:space="preserve">. </w:t>
      </w:r>
    </w:p>
    <w:p w:rsidR="0010051D" w:rsidRPr="001A794C" w:rsidRDefault="0010051D" w:rsidP="001A794C">
      <w:pPr>
        <w:widowControl w:val="0"/>
        <w:autoSpaceDE w:val="0"/>
        <w:autoSpaceDN w:val="0"/>
        <w:adjustRightInd w:val="0"/>
      </w:pPr>
      <w:r w:rsidRPr="001A794C">
        <w:t>Пожарный извещател</w:t>
      </w:r>
      <w:r w:rsidR="000E4687" w:rsidRPr="001A794C">
        <w:t>ь</w:t>
      </w:r>
      <w:r w:rsidR="001A794C" w:rsidRPr="001A794C">
        <w:t xml:space="preserve"> - </w:t>
      </w:r>
      <w:r w:rsidRPr="001A794C">
        <w:t>устройство для формирования сигнала о пожаре</w:t>
      </w:r>
      <w:r w:rsidR="001A794C" w:rsidRPr="001A794C">
        <w:t xml:space="preserve">. </w:t>
      </w:r>
    </w:p>
    <w:p w:rsidR="0010051D" w:rsidRPr="001A794C" w:rsidRDefault="00DE10CB" w:rsidP="001A794C">
      <w:pPr>
        <w:widowControl w:val="0"/>
        <w:autoSpaceDE w:val="0"/>
        <w:autoSpaceDN w:val="0"/>
        <w:adjustRightInd w:val="0"/>
      </w:pPr>
      <w:r w:rsidRPr="001A794C">
        <w:t xml:space="preserve">Прибор </w:t>
      </w:r>
      <w:r w:rsidR="0010051D" w:rsidRPr="001A794C">
        <w:t xml:space="preserve">приемно-контрольный </w:t>
      </w:r>
      <w:r w:rsidRPr="001A794C">
        <w:t>охранно-пожарный</w:t>
      </w:r>
      <w:r w:rsidR="001A794C" w:rsidRPr="001A794C">
        <w:t xml:space="preserve"> - </w:t>
      </w:r>
      <w:r w:rsidR="0010051D" w:rsidRPr="001A794C">
        <w:t>составная часть установки пожарной сигнализации для приема информации от пожарных извещателей, выработки сигнала о возникновении пожара или неисправности установки и для дальнейшей передачи и выдачи команд на другие устройства</w:t>
      </w:r>
      <w:r w:rsidR="001A794C" w:rsidRPr="001A794C">
        <w:t xml:space="preserve">. </w:t>
      </w:r>
    </w:p>
    <w:p w:rsidR="0010051D" w:rsidRPr="001A794C" w:rsidRDefault="0010051D" w:rsidP="001A794C">
      <w:pPr>
        <w:widowControl w:val="0"/>
        <w:autoSpaceDE w:val="0"/>
        <w:autoSpaceDN w:val="0"/>
        <w:adjustRightInd w:val="0"/>
      </w:pPr>
      <w:r w:rsidRPr="001A794C">
        <w:t>Приемно-контрольное оборудование – оборудование, обеспечивающие</w:t>
      </w:r>
      <w:r w:rsidR="001A794C" w:rsidRPr="001A794C">
        <w:t xml:space="preserve"> </w:t>
      </w:r>
      <w:r w:rsidRPr="001A794C">
        <w:t>питание и прием сигналов от подключенных к</w:t>
      </w:r>
      <w:r w:rsidR="001A794C" w:rsidRPr="001A794C">
        <w:t xml:space="preserve"> </w:t>
      </w:r>
      <w:r w:rsidRPr="001A794C">
        <w:t>нему</w:t>
      </w:r>
      <w:r w:rsidR="001A794C" w:rsidRPr="001A794C">
        <w:t xml:space="preserve"> </w:t>
      </w:r>
      <w:r w:rsidRPr="001A794C">
        <w:t>пожарных</w:t>
      </w:r>
      <w:r w:rsidR="001A794C" w:rsidRPr="001A794C">
        <w:t xml:space="preserve"> </w:t>
      </w:r>
      <w:r w:rsidRPr="001A794C">
        <w:t>извещателей</w:t>
      </w:r>
      <w:r w:rsidR="001A794C" w:rsidRPr="001A794C">
        <w:t xml:space="preserve">, </w:t>
      </w:r>
      <w:r w:rsidRPr="001A794C">
        <w:t>оповещателей, формирование сигналов о пожаре, режимах</w:t>
      </w:r>
      <w:r w:rsidR="001A794C" w:rsidRPr="001A794C">
        <w:t xml:space="preserve"> </w:t>
      </w:r>
      <w:r w:rsidRPr="001A794C">
        <w:t>работы системы, при необходимости, выдачу сигналов</w:t>
      </w:r>
      <w:r w:rsidR="001A794C" w:rsidRPr="001A794C">
        <w:t xml:space="preserve"> </w:t>
      </w:r>
      <w:r w:rsidRPr="001A794C">
        <w:t>на управление</w:t>
      </w:r>
      <w:r w:rsidR="001A794C" w:rsidRPr="001A794C">
        <w:t xml:space="preserve"> </w:t>
      </w:r>
      <w:r w:rsidRPr="001A794C">
        <w:t>техническими средствами противопожарной защиты, технологическим, электротехническим и другим оборудованием</w:t>
      </w:r>
      <w:r w:rsidR="001A794C" w:rsidRPr="001A794C">
        <w:t xml:space="preserve">, </w:t>
      </w:r>
      <w:r w:rsidRPr="001A794C">
        <w:t>индикацию, сбор, регистрацию и передачу в пункт наблюдения указанной информации</w:t>
      </w:r>
      <w:r w:rsidR="001A794C" w:rsidRPr="001A794C">
        <w:t xml:space="preserve">. </w:t>
      </w:r>
    </w:p>
    <w:p w:rsidR="00D52C57" w:rsidRPr="001A794C" w:rsidRDefault="0010051D" w:rsidP="001A794C">
      <w:pPr>
        <w:widowControl w:val="0"/>
        <w:autoSpaceDE w:val="0"/>
        <w:autoSpaceDN w:val="0"/>
        <w:adjustRightInd w:val="0"/>
      </w:pPr>
      <w:r w:rsidRPr="001A794C">
        <w:t>Ручной пожарный извещатель</w:t>
      </w:r>
      <w:r w:rsidR="001A794C" w:rsidRPr="001A794C">
        <w:t xml:space="preserve"> - </w:t>
      </w:r>
      <w:r w:rsidRPr="001A794C">
        <w:t>пожарный извещатель с ручным способом приведения в действие</w:t>
      </w:r>
      <w:r w:rsidR="001A794C" w:rsidRPr="001A794C">
        <w:t xml:space="preserve">. </w:t>
      </w:r>
    </w:p>
    <w:p w:rsidR="0010051D" w:rsidRPr="001A794C" w:rsidRDefault="0010051D" w:rsidP="001A794C">
      <w:pPr>
        <w:widowControl w:val="0"/>
        <w:autoSpaceDE w:val="0"/>
        <w:autoSpaceDN w:val="0"/>
        <w:adjustRightInd w:val="0"/>
      </w:pPr>
      <w:r w:rsidRPr="001A794C">
        <w:t>Система</w:t>
      </w:r>
      <w:r w:rsidR="001A794C" w:rsidRPr="001A794C">
        <w:t xml:space="preserve"> </w:t>
      </w:r>
      <w:r w:rsidRPr="001A794C">
        <w:t>пожарной сигнализаци</w:t>
      </w:r>
      <w:r w:rsidR="000E4687" w:rsidRPr="001A794C">
        <w:t>и</w:t>
      </w:r>
      <w:r w:rsidR="001A794C" w:rsidRPr="001A794C">
        <w:t xml:space="preserve"> - </w:t>
      </w:r>
      <w:r w:rsidRPr="001A794C">
        <w:t>совокупность технических средств</w:t>
      </w:r>
      <w:r w:rsidR="001A794C" w:rsidRPr="001A794C">
        <w:t xml:space="preserve">, </w:t>
      </w:r>
      <w:r w:rsidRPr="001A794C">
        <w:t>предназначенных для обнаружения факторов</w:t>
      </w:r>
      <w:r w:rsidR="001A794C" w:rsidRPr="001A794C">
        <w:t xml:space="preserve"> </w:t>
      </w:r>
      <w:r w:rsidRPr="001A794C">
        <w:t>пожара, формирования</w:t>
      </w:r>
      <w:r w:rsidR="001A794C" w:rsidRPr="001A794C">
        <w:t xml:space="preserve">, </w:t>
      </w:r>
      <w:r w:rsidRPr="001A794C">
        <w:t>сбора</w:t>
      </w:r>
      <w:r w:rsidR="001A794C" w:rsidRPr="001A794C">
        <w:t xml:space="preserve">, </w:t>
      </w:r>
      <w:r w:rsidRPr="001A794C">
        <w:t>обработки</w:t>
      </w:r>
      <w:r w:rsidR="001A794C" w:rsidRPr="001A794C">
        <w:t xml:space="preserve">, </w:t>
      </w:r>
      <w:r w:rsidRPr="001A794C">
        <w:t>регистрации и передачи</w:t>
      </w:r>
      <w:r w:rsidR="001A794C" w:rsidRPr="001A794C">
        <w:t xml:space="preserve"> </w:t>
      </w:r>
      <w:r w:rsidRPr="001A794C">
        <w:t>в заданном виде сигналов о пожаре</w:t>
      </w:r>
      <w:r w:rsidR="001A794C" w:rsidRPr="001A794C">
        <w:t xml:space="preserve">, </w:t>
      </w:r>
      <w:r w:rsidRPr="001A794C">
        <w:t>режимах работы системы</w:t>
      </w:r>
      <w:r w:rsidR="001A794C" w:rsidRPr="001A794C">
        <w:t xml:space="preserve">, </w:t>
      </w:r>
      <w:r w:rsidRPr="001A794C">
        <w:t>другой информации и</w:t>
      </w:r>
      <w:r w:rsidR="001A794C" w:rsidRPr="001A794C">
        <w:t xml:space="preserve">, </w:t>
      </w:r>
      <w:r w:rsidRPr="001A794C">
        <w:t>при</w:t>
      </w:r>
      <w:r w:rsidR="001A794C" w:rsidRPr="001A794C">
        <w:t xml:space="preserve"> </w:t>
      </w:r>
      <w:r w:rsidRPr="001A794C">
        <w:t>необходимости, выдачи сигналов</w:t>
      </w:r>
      <w:r w:rsidR="001A794C" w:rsidRPr="001A794C">
        <w:t xml:space="preserve"> </w:t>
      </w:r>
      <w:r w:rsidRPr="001A794C">
        <w:t>на управление</w:t>
      </w:r>
      <w:r w:rsidR="001A794C" w:rsidRPr="001A794C">
        <w:t xml:space="preserve"> </w:t>
      </w:r>
      <w:r w:rsidRPr="001A794C">
        <w:t>техническими средствами противопожарной защиты, технологическим, электротехническим и другим оборудованием</w:t>
      </w:r>
      <w:r w:rsidR="001A794C" w:rsidRPr="001A794C">
        <w:t xml:space="preserve">. </w:t>
      </w:r>
    </w:p>
    <w:p w:rsidR="0010051D" w:rsidRPr="001A794C" w:rsidRDefault="0010051D" w:rsidP="001A794C">
      <w:pPr>
        <w:widowControl w:val="0"/>
        <w:autoSpaceDE w:val="0"/>
        <w:autoSpaceDN w:val="0"/>
        <w:adjustRightInd w:val="0"/>
      </w:pPr>
      <w:r w:rsidRPr="001A794C">
        <w:t>Шлейф СПС</w:t>
      </w:r>
      <w:r w:rsidR="001A794C" w:rsidRPr="001A794C">
        <w:t xml:space="preserve"> - </w:t>
      </w:r>
      <w:r w:rsidRPr="001A794C">
        <w:t>электрическая цепь, соединяющая выходные цепи ПИ, включающая в себя</w:t>
      </w:r>
      <w:r w:rsidR="001A794C" w:rsidRPr="001A794C">
        <w:t xml:space="preserve"> </w:t>
      </w:r>
      <w:r w:rsidRPr="001A794C">
        <w:t>вспомогательные элементы и соединительные линии и предназначенная для передачи на ПКО сигналов, а в некоторых случаях и для подачи электропитания на ПИ</w:t>
      </w:r>
      <w:r w:rsidR="001A794C" w:rsidRPr="001A794C">
        <w:t xml:space="preserve">. </w:t>
      </w:r>
    </w:p>
    <w:p w:rsidR="009217CD" w:rsidRPr="001A794C" w:rsidRDefault="009217CD" w:rsidP="001A794C">
      <w:pPr>
        <w:widowControl w:val="0"/>
        <w:autoSpaceDE w:val="0"/>
        <w:autoSpaceDN w:val="0"/>
        <w:adjustRightInd w:val="0"/>
      </w:pPr>
      <w:r w:rsidRPr="001A794C">
        <w:t>Сокращения используемые в дипломном проекте</w:t>
      </w:r>
      <w:r w:rsidR="00653208">
        <w:t>:</w:t>
      </w:r>
    </w:p>
    <w:p w:rsidR="004F4EB2" w:rsidRPr="001A794C" w:rsidRDefault="009217CD" w:rsidP="001A794C">
      <w:pPr>
        <w:widowControl w:val="0"/>
        <w:autoSpaceDE w:val="0"/>
        <w:autoSpaceDN w:val="0"/>
        <w:adjustRightInd w:val="0"/>
      </w:pPr>
      <w:r w:rsidRPr="001A794C">
        <w:t>АПИ – Автоматический пожарный извещатель</w:t>
      </w:r>
      <w:r w:rsidR="001A794C" w:rsidRPr="001A794C">
        <w:t xml:space="preserve">; </w:t>
      </w:r>
    </w:p>
    <w:p w:rsidR="004F4EB2" w:rsidRPr="001A794C" w:rsidRDefault="009217CD" w:rsidP="001A794C">
      <w:pPr>
        <w:widowControl w:val="0"/>
        <w:autoSpaceDE w:val="0"/>
        <w:autoSpaceDN w:val="0"/>
        <w:adjustRightInd w:val="0"/>
      </w:pPr>
      <w:r w:rsidRPr="001A794C">
        <w:t>ДПИ – Дымовой пожарный извещатель</w:t>
      </w:r>
      <w:r w:rsidR="001A794C" w:rsidRPr="001A794C">
        <w:t xml:space="preserve">; </w:t>
      </w:r>
    </w:p>
    <w:p w:rsidR="004F4EB2" w:rsidRPr="001A794C" w:rsidRDefault="009217CD" w:rsidP="001A794C">
      <w:pPr>
        <w:widowControl w:val="0"/>
        <w:autoSpaceDE w:val="0"/>
        <w:autoSpaceDN w:val="0"/>
        <w:adjustRightInd w:val="0"/>
      </w:pPr>
      <w:r w:rsidRPr="001A794C">
        <w:t>ПИ – Пожарный извещатель</w:t>
      </w:r>
      <w:r w:rsidR="001A794C" w:rsidRPr="001A794C">
        <w:t xml:space="preserve">; </w:t>
      </w:r>
    </w:p>
    <w:p w:rsidR="009217CD" w:rsidRPr="001A794C" w:rsidRDefault="009217CD" w:rsidP="001A794C">
      <w:pPr>
        <w:widowControl w:val="0"/>
        <w:autoSpaceDE w:val="0"/>
        <w:autoSpaceDN w:val="0"/>
        <w:adjustRightInd w:val="0"/>
      </w:pPr>
      <w:r w:rsidRPr="001A794C">
        <w:t>ППКОП – Прибор приемно-контрольный охранно-пожарный</w:t>
      </w:r>
    </w:p>
    <w:p w:rsidR="004F4EB2" w:rsidRPr="001A794C" w:rsidRDefault="009217CD" w:rsidP="001A794C">
      <w:pPr>
        <w:widowControl w:val="0"/>
        <w:autoSpaceDE w:val="0"/>
        <w:autoSpaceDN w:val="0"/>
        <w:adjustRightInd w:val="0"/>
      </w:pPr>
      <w:r w:rsidRPr="001A794C">
        <w:t>ПКО – Приемно-контрольное оборудование</w:t>
      </w:r>
    </w:p>
    <w:p w:rsidR="004F4EB2" w:rsidRPr="001A794C" w:rsidRDefault="009217CD" w:rsidP="001A794C">
      <w:pPr>
        <w:widowControl w:val="0"/>
        <w:autoSpaceDE w:val="0"/>
        <w:autoSpaceDN w:val="0"/>
        <w:adjustRightInd w:val="0"/>
      </w:pPr>
      <w:r w:rsidRPr="001A794C">
        <w:t>ИПР – Ручной пожарный извещатель</w:t>
      </w:r>
    </w:p>
    <w:p w:rsidR="001A794C" w:rsidRDefault="009217CD" w:rsidP="001A794C">
      <w:pPr>
        <w:widowControl w:val="0"/>
        <w:autoSpaceDE w:val="0"/>
        <w:autoSpaceDN w:val="0"/>
        <w:adjustRightInd w:val="0"/>
      </w:pPr>
      <w:r w:rsidRPr="001A794C">
        <w:t>СПС – Система</w:t>
      </w:r>
      <w:r w:rsidR="001A794C" w:rsidRPr="001A794C">
        <w:t xml:space="preserve"> </w:t>
      </w:r>
      <w:r w:rsidRPr="001A794C">
        <w:t xml:space="preserve">пожарной сигнализации </w:t>
      </w:r>
    </w:p>
    <w:p w:rsidR="008A528B" w:rsidRPr="00653208" w:rsidRDefault="008A528B" w:rsidP="001A794C">
      <w:pPr>
        <w:widowControl w:val="0"/>
        <w:autoSpaceDE w:val="0"/>
        <w:autoSpaceDN w:val="0"/>
        <w:adjustRightInd w:val="0"/>
      </w:pPr>
    </w:p>
    <w:p w:rsidR="00653208" w:rsidRDefault="00653208" w:rsidP="001A794C">
      <w:pPr>
        <w:widowControl w:val="0"/>
        <w:autoSpaceDE w:val="0"/>
        <w:autoSpaceDN w:val="0"/>
        <w:adjustRightInd w:val="0"/>
      </w:pPr>
    </w:p>
    <w:p w:rsidR="001A794C" w:rsidRPr="001A794C" w:rsidRDefault="00653208" w:rsidP="00653208">
      <w:pPr>
        <w:pStyle w:val="2"/>
      </w:pPr>
      <w:r>
        <w:br w:type="page"/>
      </w:r>
      <w:bookmarkStart w:id="1" w:name="_Toc228646065"/>
      <w:r w:rsidRPr="001A794C">
        <w:t>1</w:t>
      </w:r>
      <w:r>
        <w:t>. О</w:t>
      </w:r>
      <w:r w:rsidRPr="001A794C">
        <w:t>бщие положения</w:t>
      </w:r>
      <w:bookmarkEnd w:id="1"/>
    </w:p>
    <w:p w:rsidR="00653208" w:rsidRDefault="00653208" w:rsidP="001A794C">
      <w:pPr>
        <w:widowControl w:val="0"/>
        <w:autoSpaceDE w:val="0"/>
        <w:autoSpaceDN w:val="0"/>
        <w:adjustRightInd w:val="0"/>
      </w:pPr>
    </w:p>
    <w:p w:rsidR="00304181" w:rsidRPr="001A794C" w:rsidRDefault="00EC4839" w:rsidP="001A794C">
      <w:pPr>
        <w:widowControl w:val="0"/>
        <w:autoSpaceDE w:val="0"/>
        <w:autoSpaceDN w:val="0"/>
        <w:adjustRightInd w:val="0"/>
      </w:pPr>
      <w:r w:rsidRPr="001A794C">
        <w:t>Дипломный п</w:t>
      </w:r>
      <w:r w:rsidR="00304181" w:rsidRPr="001A794C">
        <w:t>роект “Система пожарной сигнализации и оповещения о пожаре</w:t>
      </w:r>
      <w:r w:rsidR="00F03A97" w:rsidRPr="001A794C">
        <w:t xml:space="preserve"> детского учреждения с группой круглосуточного содержания</w:t>
      </w:r>
      <w:r w:rsidR="00304181" w:rsidRPr="001A794C">
        <w:t>” разработан на основании</w:t>
      </w:r>
      <w:r w:rsidR="001A794C" w:rsidRPr="001A794C">
        <w:t xml:space="preserve"> </w:t>
      </w:r>
      <w:r w:rsidR="00304181" w:rsidRPr="001A794C">
        <w:t>задания к курсовому проек</w:t>
      </w:r>
      <w:r w:rsidR="0072696A" w:rsidRPr="001A794C">
        <w:t>ту</w:t>
      </w:r>
      <w:r w:rsidR="001A794C" w:rsidRPr="001A794C">
        <w:t xml:space="preserve">. </w:t>
      </w:r>
      <w:r w:rsidR="0072696A" w:rsidRPr="001A794C">
        <w:t xml:space="preserve">Срок проектирования с </w:t>
      </w:r>
      <w:r w:rsidR="0062085C" w:rsidRPr="001A794C">
        <w:t>22</w:t>
      </w:r>
      <w:r w:rsidR="001A794C">
        <w:t>.0</w:t>
      </w:r>
      <w:r w:rsidR="0062085C" w:rsidRPr="001A794C">
        <w:t>6</w:t>
      </w:r>
      <w:r w:rsidR="001A794C">
        <w:t>. 20</w:t>
      </w:r>
      <w:r w:rsidR="0072696A" w:rsidRPr="001A794C">
        <w:t>0</w:t>
      </w:r>
      <w:r w:rsidR="0062085C" w:rsidRPr="001A794C">
        <w:t>7</w:t>
      </w:r>
      <w:r w:rsidR="0072696A" w:rsidRPr="001A794C">
        <w:t xml:space="preserve"> по 2</w:t>
      </w:r>
      <w:r w:rsidR="0062085C" w:rsidRPr="001A794C">
        <w:t>5</w:t>
      </w:r>
      <w:r w:rsidR="001A794C">
        <w:t>.12. 20</w:t>
      </w:r>
      <w:r w:rsidR="0072696A" w:rsidRPr="001A794C">
        <w:t>0</w:t>
      </w:r>
      <w:r w:rsidR="0062085C" w:rsidRPr="001A794C">
        <w:t>7</w:t>
      </w:r>
      <w:r w:rsidR="0072696A" w:rsidRPr="001A794C">
        <w:t xml:space="preserve"> гг</w:t>
      </w:r>
      <w:r w:rsidR="001A794C" w:rsidRPr="001A794C">
        <w:t xml:space="preserve">. </w:t>
      </w:r>
    </w:p>
    <w:p w:rsidR="001A794C" w:rsidRDefault="00304181" w:rsidP="001A794C">
      <w:pPr>
        <w:widowControl w:val="0"/>
        <w:autoSpaceDE w:val="0"/>
        <w:autoSpaceDN w:val="0"/>
        <w:adjustRightInd w:val="0"/>
      </w:pPr>
      <w:r w:rsidRPr="001A794C">
        <w:t>Исходные данные для проектирования</w:t>
      </w:r>
      <w:r w:rsidR="001A794C" w:rsidRPr="001A794C">
        <w:t>:</w:t>
      </w:r>
    </w:p>
    <w:p w:rsidR="00304181" w:rsidRPr="001A794C" w:rsidRDefault="00304181" w:rsidP="001A794C">
      <w:pPr>
        <w:widowControl w:val="0"/>
        <w:autoSpaceDE w:val="0"/>
        <w:autoSpaceDN w:val="0"/>
        <w:adjustRightInd w:val="0"/>
      </w:pPr>
      <w:r w:rsidRPr="001A794C">
        <w:t>техническое задание на проектирование</w:t>
      </w:r>
      <w:r w:rsidR="001A794C" w:rsidRPr="001A794C">
        <w:t xml:space="preserve">. </w:t>
      </w:r>
    </w:p>
    <w:p w:rsidR="00304181" w:rsidRPr="001A794C" w:rsidRDefault="00304181" w:rsidP="001A794C">
      <w:pPr>
        <w:widowControl w:val="0"/>
        <w:autoSpaceDE w:val="0"/>
        <w:autoSpaceDN w:val="0"/>
        <w:adjustRightInd w:val="0"/>
      </w:pPr>
      <w:r w:rsidRPr="001A794C">
        <w:t>При проектировании были использованы следующие</w:t>
      </w:r>
      <w:r w:rsidR="00DE10CB" w:rsidRPr="001A794C">
        <w:t xml:space="preserve"> основные</w:t>
      </w:r>
      <w:r w:rsidRPr="001A794C">
        <w:t xml:space="preserve"> нормативные документы</w:t>
      </w:r>
      <w:r w:rsidR="001A794C" w:rsidRPr="001A794C">
        <w:t xml:space="preserve">: </w:t>
      </w:r>
    </w:p>
    <w:p w:rsidR="00304181" w:rsidRPr="001A794C" w:rsidRDefault="00304181" w:rsidP="001A794C">
      <w:pPr>
        <w:widowControl w:val="0"/>
        <w:autoSpaceDE w:val="0"/>
        <w:autoSpaceDN w:val="0"/>
        <w:adjustRightInd w:val="0"/>
      </w:pPr>
      <w:r w:rsidRPr="001A794C">
        <w:t>РД</w:t>
      </w:r>
      <w:r w:rsidR="001A794C" w:rsidRPr="001A794C">
        <w:t xml:space="preserve"> </w:t>
      </w:r>
      <w:r w:rsidRPr="001A794C">
        <w:t>28/3</w:t>
      </w:r>
      <w:r w:rsidR="001A794C">
        <w:t>.0</w:t>
      </w:r>
      <w:r w:rsidRPr="001A794C">
        <w:t>09–2001 Технические средства и системы охраны</w:t>
      </w:r>
      <w:r w:rsidR="001A794C" w:rsidRPr="001A794C">
        <w:t xml:space="preserve">. </w:t>
      </w:r>
      <w:r w:rsidRPr="001A794C">
        <w:t>Обозначения условные графические</w:t>
      </w:r>
      <w:r w:rsidR="001A794C" w:rsidRPr="001A794C">
        <w:t xml:space="preserve">. </w:t>
      </w:r>
    </w:p>
    <w:p w:rsidR="00304181" w:rsidRPr="001A794C" w:rsidRDefault="00304181" w:rsidP="001A794C">
      <w:pPr>
        <w:widowControl w:val="0"/>
        <w:autoSpaceDE w:val="0"/>
        <w:autoSpaceDN w:val="0"/>
        <w:adjustRightInd w:val="0"/>
      </w:pPr>
      <w:r w:rsidRPr="001A794C">
        <w:t>РД 5</w:t>
      </w:r>
      <w:r w:rsidR="001A794C">
        <w:t>.9</w:t>
      </w:r>
      <w:r w:rsidRPr="001A794C">
        <w:t>52-90 Системы автоматические пожаротушения, пожарной,</w:t>
      </w:r>
      <w:r w:rsidR="001A794C" w:rsidRPr="001A794C">
        <w:t xml:space="preserve"> </w:t>
      </w:r>
      <w:r w:rsidRPr="001A794C">
        <w:t>охранной и охранно-пожарной сигнализации</w:t>
      </w:r>
      <w:r w:rsidR="001A794C" w:rsidRPr="001A794C">
        <w:t xml:space="preserve">. </w:t>
      </w:r>
      <w:r w:rsidRPr="001A794C">
        <w:t>Порядок разработки задания на</w:t>
      </w:r>
      <w:r w:rsidR="001A794C" w:rsidRPr="001A794C">
        <w:t xml:space="preserve"> </w:t>
      </w:r>
      <w:r w:rsidRPr="001A794C">
        <w:t>проектирование на проектирование</w:t>
      </w:r>
      <w:r w:rsidR="001A794C" w:rsidRPr="001A794C">
        <w:t xml:space="preserve">. </w:t>
      </w:r>
    </w:p>
    <w:p w:rsidR="00304181" w:rsidRPr="001A794C" w:rsidRDefault="00304181" w:rsidP="001A794C">
      <w:pPr>
        <w:widowControl w:val="0"/>
        <w:autoSpaceDE w:val="0"/>
        <w:autoSpaceDN w:val="0"/>
        <w:adjustRightInd w:val="0"/>
      </w:pPr>
      <w:r w:rsidRPr="001A794C">
        <w:t>СНБ 2</w:t>
      </w:r>
      <w:r w:rsidR="001A794C">
        <w:t>.0</w:t>
      </w:r>
      <w:r w:rsidRPr="001A794C">
        <w:t>2</w:t>
      </w:r>
      <w:r w:rsidR="001A794C">
        <w:t>.0</w:t>
      </w:r>
      <w:r w:rsidRPr="001A794C">
        <w:t>5-04 Пожарная автоматика</w:t>
      </w:r>
      <w:r w:rsidR="001A794C" w:rsidRPr="001A794C">
        <w:t>.</w:t>
      </w:r>
      <w:r w:rsidR="001A794C">
        <w:t xml:space="preserve"> </w:t>
      </w:r>
    </w:p>
    <w:p w:rsidR="00304181" w:rsidRPr="001A794C" w:rsidRDefault="00304181" w:rsidP="001A794C">
      <w:pPr>
        <w:widowControl w:val="0"/>
        <w:autoSpaceDE w:val="0"/>
        <w:autoSpaceDN w:val="0"/>
        <w:adjustRightInd w:val="0"/>
      </w:pPr>
      <w:r w:rsidRPr="001A794C">
        <w:t>СНБ 2</w:t>
      </w:r>
      <w:r w:rsidR="001A794C">
        <w:t>.0</w:t>
      </w:r>
      <w:r w:rsidRPr="001A794C">
        <w:t>2</w:t>
      </w:r>
      <w:r w:rsidR="001A794C">
        <w:t>.0</w:t>
      </w:r>
      <w:r w:rsidRPr="001A794C">
        <w:t>2-01 Эвакуация людей из зданий и помещений</w:t>
      </w:r>
    </w:p>
    <w:p w:rsidR="00304181" w:rsidRPr="001A794C" w:rsidRDefault="00304181" w:rsidP="001A794C">
      <w:pPr>
        <w:widowControl w:val="0"/>
        <w:autoSpaceDE w:val="0"/>
        <w:autoSpaceDN w:val="0"/>
        <w:adjustRightInd w:val="0"/>
      </w:pPr>
      <w:r w:rsidRPr="001A794C">
        <w:t>НПБ 15-2004 Область применения автоматических систем пожарной</w:t>
      </w:r>
      <w:r w:rsidR="001A794C" w:rsidRPr="001A794C">
        <w:t xml:space="preserve"> </w:t>
      </w:r>
    </w:p>
    <w:p w:rsidR="00304181" w:rsidRPr="001A794C" w:rsidRDefault="00304181" w:rsidP="001A794C">
      <w:pPr>
        <w:widowControl w:val="0"/>
        <w:autoSpaceDE w:val="0"/>
        <w:autoSpaceDN w:val="0"/>
        <w:adjustRightInd w:val="0"/>
      </w:pPr>
      <w:r w:rsidRPr="001A794C">
        <w:t>сигнализации и установок пожаротушения</w:t>
      </w:r>
    </w:p>
    <w:p w:rsidR="00304181" w:rsidRPr="001A794C" w:rsidRDefault="00304181" w:rsidP="001A794C">
      <w:pPr>
        <w:widowControl w:val="0"/>
        <w:autoSpaceDE w:val="0"/>
        <w:autoSpaceDN w:val="0"/>
        <w:adjustRightInd w:val="0"/>
      </w:pPr>
      <w:r w:rsidRPr="001A794C">
        <w:t>НПБ 5-2000 Категорирование помещений, зданий и наружных установок по пожарной и</w:t>
      </w:r>
      <w:r w:rsidR="001A794C" w:rsidRPr="001A794C">
        <w:t xml:space="preserve"> </w:t>
      </w:r>
      <w:r w:rsidRPr="001A794C">
        <w:t>взрывопожарной</w:t>
      </w:r>
      <w:r w:rsidR="001A794C" w:rsidRPr="001A794C">
        <w:t xml:space="preserve"> </w:t>
      </w:r>
      <w:r w:rsidRPr="001A794C">
        <w:t>опасности</w:t>
      </w:r>
      <w:r w:rsidR="001A794C" w:rsidRPr="001A794C">
        <w:t xml:space="preserve"> </w:t>
      </w:r>
    </w:p>
    <w:p w:rsidR="00304181" w:rsidRPr="001A794C" w:rsidRDefault="00304181" w:rsidP="001A794C">
      <w:pPr>
        <w:widowControl w:val="0"/>
        <w:autoSpaceDE w:val="0"/>
        <w:autoSpaceDN w:val="0"/>
        <w:adjustRightInd w:val="0"/>
      </w:pPr>
      <w:r w:rsidRPr="001A794C">
        <w:t>СНиП 21</w:t>
      </w:r>
      <w:r w:rsidR="001A794C">
        <w:t>.0</w:t>
      </w:r>
      <w:r w:rsidRPr="001A794C">
        <w:t>1-97 Пожарная безопасность зданий и сооружений</w:t>
      </w:r>
      <w:r w:rsidR="001A794C" w:rsidRPr="001A794C">
        <w:t xml:space="preserve">. </w:t>
      </w:r>
    </w:p>
    <w:p w:rsidR="00DE10CB" w:rsidRPr="001A794C" w:rsidRDefault="00304181" w:rsidP="001A794C">
      <w:pPr>
        <w:widowControl w:val="0"/>
        <w:autoSpaceDE w:val="0"/>
        <w:autoSpaceDN w:val="0"/>
        <w:adjustRightInd w:val="0"/>
      </w:pPr>
      <w:r w:rsidRPr="001A794C">
        <w:t>СНБ 1</w:t>
      </w:r>
      <w:r w:rsidR="001A794C">
        <w:t>.0</w:t>
      </w:r>
      <w:r w:rsidRPr="001A794C">
        <w:t>2</w:t>
      </w:r>
      <w:r w:rsidR="001A794C">
        <w:t>.0</w:t>
      </w:r>
      <w:r w:rsidRPr="001A794C">
        <w:t>6-98 Порядок определения стоимости проектной документации в строительстве</w:t>
      </w:r>
      <w:r w:rsidR="001A794C" w:rsidRPr="001A794C">
        <w:t xml:space="preserve">. </w:t>
      </w:r>
    </w:p>
    <w:p w:rsidR="00304181" w:rsidRPr="001A794C" w:rsidRDefault="00DE10CB" w:rsidP="001A794C">
      <w:pPr>
        <w:widowControl w:val="0"/>
        <w:autoSpaceDE w:val="0"/>
        <w:autoSpaceDN w:val="0"/>
        <w:adjustRightInd w:val="0"/>
      </w:pPr>
      <w:r w:rsidRPr="001A794C">
        <w:t>ТКП 45-2</w:t>
      </w:r>
      <w:r w:rsidR="001A794C">
        <w:t>.0</w:t>
      </w:r>
      <w:r w:rsidRPr="001A794C">
        <w:t>2-22-2006 Здания и сооружения</w:t>
      </w:r>
      <w:r w:rsidR="001A794C" w:rsidRPr="001A794C">
        <w:t xml:space="preserve">. </w:t>
      </w:r>
      <w:r w:rsidRPr="001A794C">
        <w:t>Эвакуационные пути и выходы</w:t>
      </w:r>
      <w:r w:rsidR="001A794C" w:rsidRPr="001A794C">
        <w:t xml:space="preserve">. </w:t>
      </w:r>
      <w:r w:rsidRPr="001A794C">
        <w:t>Правила проектирования</w:t>
      </w:r>
      <w:r w:rsidR="001A794C" w:rsidRPr="001A794C">
        <w:t xml:space="preserve">. </w:t>
      </w:r>
    </w:p>
    <w:p w:rsidR="00DE10CB" w:rsidRPr="001A794C" w:rsidRDefault="00304181" w:rsidP="00E14523">
      <w:pPr>
        <w:widowControl w:val="0"/>
        <w:autoSpaceDE w:val="0"/>
        <w:autoSpaceDN w:val="0"/>
        <w:adjustRightInd w:val="0"/>
      </w:pPr>
      <w:r w:rsidRPr="001A794C">
        <w:t>Сборник</w:t>
      </w:r>
      <w:r w:rsidR="00DD7E67" w:rsidRPr="001A794C">
        <w:t>и</w:t>
      </w:r>
      <w:r w:rsidRPr="001A794C">
        <w:t xml:space="preserve"> цен на проектные работы для строительства</w:t>
      </w:r>
      <w:r w:rsidR="001A794C" w:rsidRPr="001A794C">
        <w:t xml:space="preserve">. </w:t>
      </w:r>
    </w:p>
    <w:p w:rsidR="001A794C" w:rsidRDefault="00653208" w:rsidP="00653208">
      <w:pPr>
        <w:pStyle w:val="2"/>
      </w:pPr>
      <w:r>
        <w:br w:type="page"/>
      </w:r>
      <w:bookmarkStart w:id="2" w:name="_Toc228646066"/>
      <w:r w:rsidR="006725F9" w:rsidRPr="001A794C">
        <w:t>2</w:t>
      </w:r>
      <w:r>
        <w:t>.</w:t>
      </w:r>
      <w:r w:rsidR="0062085C" w:rsidRPr="001A794C">
        <w:t xml:space="preserve"> </w:t>
      </w:r>
      <w:r w:rsidRPr="001A794C">
        <w:t>Характеристика объекта</w:t>
      </w:r>
      <w:bookmarkEnd w:id="2"/>
    </w:p>
    <w:p w:rsidR="00653208" w:rsidRPr="00653208" w:rsidRDefault="00653208" w:rsidP="00653208"/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 xml:space="preserve">Объект </w:t>
      </w:r>
      <w:r w:rsidR="001A794C" w:rsidRPr="001A794C">
        <w:t>"</w:t>
      </w:r>
      <w:r w:rsidRPr="001A794C">
        <w:t>Двухэтажный детский сад</w:t>
      </w:r>
      <w:r w:rsidR="001A794C" w:rsidRPr="001A794C">
        <w:t>"</w:t>
      </w:r>
      <w:r w:rsidRPr="001A794C">
        <w:t xml:space="preserve"> на 330 мест представляет собой отдельное железобетонное здание, состоящее из 105 помещений (73 на первом этаже и 32 – на втором</w:t>
      </w:r>
      <w:r w:rsidR="001A794C" w:rsidRPr="001A794C">
        <w:t xml:space="preserve">). </w:t>
      </w:r>
    </w:p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На первом этаже расположены</w:t>
      </w:r>
      <w:r w:rsidR="001A794C" w:rsidRPr="001A794C">
        <w:t xml:space="preserve">: </w:t>
      </w:r>
    </w:p>
    <w:p w:rsidR="00784D39" w:rsidRPr="001A794C" w:rsidRDefault="008B1DA8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Pr="001A794C">
        <w:t xml:space="preserve">Вход осуществляется через помещение </w:t>
      </w:r>
      <w:r w:rsidR="00192051" w:rsidRPr="001A794C">
        <w:t>г</w:t>
      </w:r>
      <w:r w:rsidRPr="001A794C">
        <w:t>рупповая</w:t>
      </w:r>
      <w:r w:rsidR="00192051" w:rsidRPr="001A794C">
        <w:t>(2</w:t>
      </w:r>
      <w:r w:rsidR="001A794C" w:rsidRPr="001A794C">
        <w:t xml:space="preserve">) </w:t>
      </w:r>
      <w:r w:rsidRPr="001A794C">
        <w:t>через одностворчатую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3 оконных проема</w:t>
      </w:r>
      <w:r w:rsidR="001A794C" w:rsidRPr="001A794C">
        <w:t xml:space="preserve">. </w:t>
      </w:r>
      <w:r w:rsidRPr="001A794C">
        <w:t>Площадь помещения равна 36,6 м2</w:t>
      </w:r>
      <w:r w:rsidR="001A794C" w:rsidRPr="001A794C">
        <w:t xml:space="preserve">. </w:t>
      </w:r>
    </w:p>
    <w:p w:rsidR="008B1DA8" w:rsidRPr="001A794C" w:rsidRDefault="008B1DA8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Pr="001A794C">
        <w:t xml:space="preserve">Вход осуществляется через </w:t>
      </w:r>
      <w:r w:rsidR="008771FF" w:rsidRPr="001A794C">
        <w:t>раздевалку(5</w:t>
      </w:r>
      <w:r w:rsidR="001A794C" w:rsidRPr="001A794C">
        <w:t>),</w:t>
      </w:r>
      <w:r w:rsidRPr="001A794C">
        <w:t xml:space="preserve"> а также через двухстворчатую наружную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 xml:space="preserve">Имеется </w:t>
      </w:r>
      <w:r w:rsidR="005011B3" w:rsidRPr="001A794C">
        <w:t>3</w:t>
      </w:r>
      <w:r w:rsidRPr="001A794C">
        <w:t xml:space="preserve"> оконных проема</w:t>
      </w:r>
      <w:r w:rsidR="001A794C" w:rsidRPr="001A794C">
        <w:t xml:space="preserve">. </w:t>
      </w:r>
      <w:r w:rsidRPr="001A794C">
        <w:t>Площадь помещения равна 61,1 м2</w:t>
      </w:r>
      <w:r w:rsidR="001A794C" w:rsidRPr="001A794C">
        <w:t xml:space="preserve">. </w:t>
      </w:r>
    </w:p>
    <w:p w:rsidR="00784D39" w:rsidRPr="001A794C" w:rsidRDefault="008B1DA8" w:rsidP="001A794C">
      <w:pPr>
        <w:widowControl w:val="0"/>
        <w:autoSpaceDE w:val="0"/>
        <w:autoSpaceDN w:val="0"/>
        <w:adjustRightInd w:val="0"/>
      </w:pPr>
      <w:r w:rsidRPr="001A794C">
        <w:t>Моечная</w:t>
      </w:r>
      <w:r w:rsidR="001A794C" w:rsidRPr="001A794C">
        <w:t xml:space="preserve">. </w:t>
      </w:r>
      <w:r w:rsidRPr="001A794C">
        <w:t>Вход осуществляется через помещение 2(Групповая</w:t>
      </w:r>
      <w:r w:rsidR="001A794C" w:rsidRPr="001A794C">
        <w:t xml:space="preserve">) </w:t>
      </w:r>
      <w:r w:rsidRPr="001A794C">
        <w:t>через одностворчатую дверь</w:t>
      </w:r>
      <w:r w:rsidR="001A794C" w:rsidRPr="001A794C">
        <w:t xml:space="preserve">. </w:t>
      </w:r>
      <w:r w:rsidRPr="001A794C">
        <w:t>Помещение освещается при помо</w:t>
      </w:r>
      <w:r w:rsidR="00BB2F49" w:rsidRPr="001A794C">
        <w:t>щи ламп накаливания</w:t>
      </w:r>
      <w:r w:rsidR="001A794C" w:rsidRPr="001A794C">
        <w:t xml:space="preserve">. </w:t>
      </w:r>
    </w:p>
    <w:p w:rsidR="00EF21DF" w:rsidRPr="001A794C" w:rsidRDefault="00173287" w:rsidP="001A794C">
      <w:pPr>
        <w:widowControl w:val="0"/>
        <w:autoSpaceDE w:val="0"/>
        <w:autoSpaceDN w:val="0"/>
        <w:adjustRightInd w:val="0"/>
      </w:pPr>
      <w:r w:rsidRPr="001A794C">
        <w:t>Сан</w:t>
      </w:r>
      <w:r w:rsidR="001A794C" w:rsidRPr="001A794C">
        <w:t xml:space="preserve">. </w:t>
      </w:r>
      <w:r w:rsidRPr="001A794C">
        <w:t>узел</w:t>
      </w:r>
      <w:r w:rsidR="001A794C" w:rsidRPr="001A794C">
        <w:t xml:space="preserve">. </w:t>
      </w:r>
    </w:p>
    <w:p w:rsidR="00173287" w:rsidRPr="001A794C" w:rsidRDefault="00173287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 xml:space="preserve">Вход осуществляется через </w:t>
      </w:r>
      <w:r w:rsidR="00BB2F49" w:rsidRPr="001A794C">
        <w:t>помещение групповая(2</w:t>
      </w:r>
      <w:r w:rsidR="001A794C" w:rsidRPr="001A794C">
        <w:t xml:space="preserve">) </w:t>
      </w:r>
      <w:r w:rsidRPr="001A794C">
        <w:t xml:space="preserve">через одностворчатую дверь, либо через лестничную </w:t>
      </w:r>
      <w:r w:rsidR="005011B3" w:rsidRPr="001A794C">
        <w:t>клетку(11</w:t>
      </w:r>
      <w:r w:rsidR="001A794C" w:rsidRPr="001A794C">
        <w:t xml:space="preserve">).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>Площадь помещения равна 14,6 м2</w:t>
      </w:r>
      <w:r w:rsidR="001A794C" w:rsidRPr="001A794C">
        <w:t xml:space="preserve">. </w:t>
      </w:r>
    </w:p>
    <w:p w:rsidR="00784D39" w:rsidRPr="001A794C" w:rsidRDefault="00173287" w:rsidP="001A794C">
      <w:pPr>
        <w:widowControl w:val="0"/>
        <w:autoSpaceDE w:val="0"/>
        <w:autoSpaceDN w:val="0"/>
        <w:adjustRightInd w:val="0"/>
      </w:pPr>
      <w:r w:rsidRPr="001A794C">
        <w:t>Тамбур</w:t>
      </w:r>
      <w:r w:rsidR="001A794C" w:rsidRPr="001A794C">
        <w:t xml:space="preserve">. </w:t>
      </w:r>
      <w:r w:rsidR="00EF21DF" w:rsidRPr="001A794C">
        <w:t>Задняя сторона здания</w:t>
      </w:r>
      <w:r w:rsidR="001A794C" w:rsidRPr="001A794C">
        <w:t xml:space="preserve">. </w:t>
      </w:r>
      <w:r w:rsidR="00EF21DF" w:rsidRPr="001A794C">
        <w:t>Площадь – 1,9м2</w:t>
      </w:r>
      <w:r w:rsidR="001A794C" w:rsidRPr="001A794C">
        <w:t xml:space="preserve">. </w:t>
      </w:r>
    </w:p>
    <w:p w:rsidR="00EF21DF" w:rsidRPr="001A794C" w:rsidRDefault="00EF21DF" w:rsidP="001A794C">
      <w:pPr>
        <w:widowControl w:val="0"/>
        <w:autoSpaceDE w:val="0"/>
        <w:autoSpaceDN w:val="0"/>
        <w:adjustRightInd w:val="0"/>
      </w:pPr>
      <w:r w:rsidRPr="001A794C">
        <w:t>Тамбур</w:t>
      </w:r>
      <w:r w:rsidR="001A794C" w:rsidRPr="001A794C">
        <w:t xml:space="preserve">. </w:t>
      </w:r>
      <w:r w:rsidRPr="001A794C">
        <w:t>Задняя сторона здания</w:t>
      </w:r>
      <w:r w:rsidR="001A794C" w:rsidRPr="001A794C">
        <w:t xml:space="preserve">. </w:t>
      </w:r>
      <w:r w:rsidRPr="001A794C">
        <w:t>Площадь – 2,1м2</w:t>
      </w:r>
      <w:r w:rsidR="001A794C" w:rsidRPr="001A794C">
        <w:t xml:space="preserve">. </w:t>
      </w:r>
    </w:p>
    <w:p w:rsidR="001A794C" w:rsidRDefault="00173287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Pr="001A794C">
        <w:t>Имеет выход в помещения №5</w:t>
      </w:r>
      <w:r w:rsidR="001A794C">
        <w:t>,</w:t>
      </w:r>
    </w:p>
    <w:p w:rsidR="00784D39" w:rsidRPr="001A794C" w:rsidRDefault="001A794C" w:rsidP="001A794C">
      <w:pPr>
        <w:widowControl w:val="0"/>
        <w:autoSpaceDE w:val="0"/>
        <w:autoSpaceDN w:val="0"/>
        <w:adjustRightInd w:val="0"/>
      </w:pPr>
      <w:r>
        <w:t xml:space="preserve">6. </w:t>
      </w:r>
      <w:r w:rsidR="00173287" w:rsidRPr="001A794C">
        <w:t>Площадь коридора составляет 2,2 м2</w:t>
      </w:r>
      <w:r w:rsidRPr="001A794C">
        <w:t xml:space="preserve">. </w:t>
      </w:r>
    </w:p>
    <w:p w:rsidR="00784D39" w:rsidRPr="001A794C" w:rsidRDefault="00173287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="00EF21DF" w:rsidRPr="001A794C">
        <w:t>Имеет выход в помещения №7, 10, 15</w:t>
      </w:r>
      <w:r w:rsidR="001A794C" w:rsidRPr="001A794C">
        <w:t xml:space="preserve">. </w:t>
      </w:r>
      <w:r w:rsidR="00EF21DF" w:rsidRPr="001A794C">
        <w:t>Площадь коридора составляет 2,8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EF21DF" w:rsidP="001A794C">
      <w:pPr>
        <w:widowControl w:val="0"/>
        <w:autoSpaceDE w:val="0"/>
        <w:autoSpaceDN w:val="0"/>
        <w:adjustRightInd w:val="0"/>
      </w:pPr>
      <w:r w:rsidRPr="001A794C">
        <w:t>Кладовая сан</w:t>
      </w:r>
      <w:r w:rsidR="001A794C" w:rsidRPr="001A794C">
        <w:t xml:space="preserve">. </w:t>
      </w:r>
      <w:r w:rsidRPr="001A794C">
        <w:t>техники</w:t>
      </w:r>
      <w:r w:rsidR="001A794C" w:rsidRPr="001A794C">
        <w:t xml:space="preserve">. </w:t>
      </w:r>
      <w:r w:rsidRPr="001A794C">
        <w:t>Вхо</w:t>
      </w:r>
      <w:r w:rsidR="002605FB" w:rsidRPr="001A794C">
        <w:t>д осуществляется через к</w:t>
      </w:r>
      <w:r w:rsidRPr="001A794C">
        <w:t>оридор</w:t>
      </w:r>
      <w:r w:rsidR="00BB2F49" w:rsidRPr="001A794C">
        <w:t>(9</w:t>
      </w:r>
      <w:r w:rsidR="001A794C" w:rsidRPr="001A794C">
        <w:t xml:space="preserve">) </w:t>
      </w:r>
      <w:r w:rsidRPr="001A794C">
        <w:t>через одностворчатую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Площадь помещения равна 12,5 м2</w:t>
      </w:r>
      <w:r w:rsidR="001A794C" w:rsidRPr="001A794C">
        <w:t xml:space="preserve">. </w:t>
      </w:r>
    </w:p>
    <w:p w:rsidR="00784D39" w:rsidRPr="001A794C" w:rsidRDefault="00EF21DF" w:rsidP="001A794C">
      <w:pPr>
        <w:widowControl w:val="0"/>
        <w:autoSpaceDE w:val="0"/>
        <w:autoSpaceDN w:val="0"/>
        <w:adjustRightInd w:val="0"/>
      </w:pPr>
      <w:r w:rsidRPr="001A794C">
        <w:t>Лестничная клетка</w:t>
      </w:r>
      <w:r w:rsidR="001A794C" w:rsidRPr="001A794C">
        <w:t xml:space="preserve">. </w:t>
      </w:r>
      <w:r w:rsidRPr="001A794C">
        <w:t>Проход не лестничную клетку осуществляется через коридор(</w:t>
      </w:r>
      <w:r w:rsidR="002605FB" w:rsidRPr="001A794C">
        <w:t>1</w:t>
      </w:r>
      <w:r w:rsidRPr="001A794C">
        <w:t>6</w:t>
      </w:r>
      <w:r w:rsidR="001A794C" w:rsidRPr="001A794C">
        <w:t xml:space="preserve">) </w:t>
      </w:r>
      <w:r w:rsidRPr="001A794C">
        <w:t>и раздевалку(5</w:t>
      </w:r>
      <w:r w:rsidR="001A794C" w:rsidRPr="001A794C">
        <w:t xml:space="preserve">). </w:t>
      </w:r>
      <w:r w:rsidRPr="001A794C">
        <w:t>Освещение помещения осуществляется при помощи люминесцентных ламп</w:t>
      </w:r>
      <w:r w:rsidR="001A794C" w:rsidRPr="001A794C">
        <w:t xml:space="preserve">. </w:t>
      </w:r>
    </w:p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Тамбур</w:t>
      </w:r>
      <w:r w:rsidR="001A794C" w:rsidRPr="001A794C">
        <w:t xml:space="preserve">. </w:t>
      </w:r>
      <w:r w:rsidR="00EF21DF" w:rsidRPr="001A794C">
        <w:t>Задняя сторона здания</w:t>
      </w:r>
      <w:r w:rsidR="001A794C" w:rsidRPr="001A794C">
        <w:t xml:space="preserve">. </w:t>
      </w:r>
      <w:r w:rsidR="00EF21DF" w:rsidRPr="001A794C">
        <w:t>Площадь – 4,2м2</w:t>
      </w:r>
      <w:r w:rsidR="001A794C" w:rsidRPr="001A794C">
        <w:t xml:space="preserve">. </w:t>
      </w:r>
    </w:p>
    <w:p w:rsidR="00784D39" w:rsidRPr="001A794C" w:rsidRDefault="00EF21DF" w:rsidP="001A794C">
      <w:pPr>
        <w:widowControl w:val="0"/>
        <w:autoSpaceDE w:val="0"/>
        <w:autoSpaceDN w:val="0"/>
        <w:adjustRightInd w:val="0"/>
      </w:pPr>
      <w:r w:rsidRPr="001A794C">
        <w:t>Кабинет</w:t>
      </w:r>
      <w:r w:rsidR="001A794C" w:rsidRPr="001A794C">
        <w:t xml:space="preserve">. </w:t>
      </w:r>
      <w:r w:rsidR="003E1BDC" w:rsidRPr="001A794C">
        <w:t>Вход – из коридора(16</w:t>
      </w:r>
      <w:r w:rsidR="001A794C" w:rsidRPr="001A794C">
        <w:t>),</w:t>
      </w:r>
      <w:r w:rsidR="003E1BDC" w:rsidRPr="001A794C">
        <w:t xml:space="preserve">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="003E1BDC" w:rsidRPr="001A794C">
        <w:t>Имеется 1 оконный проем</w:t>
      </w:r>
      <w:r w:rsidR="001A794C" w:rsidRPr="001A794C">
        <w:t xml:space="preserve">. </w:t>
      </w:r>
      <w:r w:rsidR="003E1BDC" w:rsidRPr="001A794C">
        <w:t>Площадь помещения – 11,0 м2</w:t>
      </w:r>
      <w:r w:rsidR="001A794C" w:rsidRPr="001A794C">
        <w:t xml:space="preserve">. </w:t>
      </w:r>
    </w:p>
    <w:p w:rsidR="00784D39" w:rsidRPr="001A794C" w:rsidRDefault="003E1BDC" w:rsidP="001A794C">
      <w:pPr>
        <w:widowControl w:val="0"/>
        <w:autoSpaceDE w:val="0"/>
        <w:autoSpaceDN w:val="0"/>
        <w:adjustRightInd w:val="0"/>
      </w:pPr>
      <w:r w:rsidRPr="001A794C">
        <w:t>Кабинет заведующей</w:t>
      </w:r>
      <w:r w:rsidR="001A794C" w:rsidRPr="001A794C">
        <w:t xml:space="preserve">. </w:t>
      </w:r>
      <w:r w:rsidRPr="001A794C">
        <w:t>Вход – из коридора(16</w:t>
      </w:r>
      <w:r w:rsidR="001A794C" w:rsidRPr="001A794C">
        <w:t>),</w:t>
      </w:r>
      <w:r w:rsidRPr="001A794C">
        <w:t xml:space="preserve">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>Площадь помещения – 12,6 м2</w:t>
      </w:r>
      <w:r w:rsidR="001A794C" w:rsidRPr="001A794C">
        <w:t xml:space="preserve">. </w:t>
      </w:r>
    </w:p>
    <w:p w:rsidR="00784D39" w:rsidRPr="001A794C" w:rsidRDefault="003E1BDC" w:rsidP="001A794C">
      <w:pPr>
        <w:widowControl w:val="0"/>
        <w:autoSpaceDE w:val="0"/>
        <w:autoSpaceDN w:val="0"/>
        <w:adjustRightInd w:val="0"/>
      </w:pPr>
      <w:r w:rsidRPr="001A794C">
        <w:t>Кухня</w:t>
      </w:r>
      <w:r w:rsidR="001A794C" w:rsidRPr="001A794C">
        <w:t xml:space="preserve">. </w:t>
      </w:r>
      <w:r w:rsidR="002605FB" w:rsidRPr="001A794C">
        <w:t xml:space="preserve">Вход осуществляется через </w:t>
      </w:r>
      <w:r w:rsidRPr="001A794C">
        <w:t>коридор</w:t>
      </w:r>
      <w:r w:rsidR="002605FB" w:rsidRPr="001A794C">
        <w:t>ы</w:t>
      </w:r>
      <w:r w:rsidRPr="001A794C">
        <w:t>(16</w:t>
      </w:r>
      <w:r w:rsidR="002605FB" w:rsidRPr="001A794C">
        <w:t>,9</w:t>
      </w:r>
      <w:r w:rsidR="001A794C" w:rsidRPr="001A794C">
        <w:t xml:space="preserve">) </w:t>
      </w:r>
      <w:r w:rsidR="002605FB" w:rsidRPr="001A794C">
        <w:t>через одностворчатые двери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3 оконных проема</w:t>
      </w:r>
      <w:r w:rsidR="001A794C" w:rsidRPr="001A794C">
        <w:t xml:space="preserve">. </w:t>
      </w:r>
      <w:r w:rsidRPr="001A794C">
        <w:t>Площадь помещения равна 52,1 м2</w:t>
      </w:r>
      <w:r w:rsidR="001A794C" w:rsidRPr="001A794C">
        <w:t xml:space="preserve">. </w:t>
      </w:r>
    </w:p>
    <w:p w:rsidR="00784D39" w:rsidRPr="001A794C" w:rsidRDefault="003E1BDC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Pr="001A794C">
        <w:rPr>
          <w:lang w:val="be-BY"/>
        </w:rPr>
        <w:t>Вход – с</w:t>
      </w:r>
      <w:r w:rsidR="00BB2F49" w:rsidRPr="001A794C">
        <w:rPr>
          <w:lang w:val="be-BY"/>
        </w:rPr>
        <w:t xml:space="preserve"> лестничных клеток (помещения</w:t>
      </w:r>
      <w:r w:rsidRPr="001A794C">
        <w:rPr>
          <w:lang w:val="be-BY"/>
        </w:rPr>
        <w:t xml:space="preserve"> 11</w:t>
      </w:r>
      <w:r w:rsidR="00BB2F49" w:rsidRPr="001A794C">
        <w:rPr>
          <w:lang w:val="be-BY"/>
        </w:rPr>
        <w:t>,36</w:t>
      </w:r>
      <w:r w:rsidR="001A794C" w:rsidRPr="001A794C">
        <w:rPr>
          <w:lang w:val="be-BY"/>
        </w:rPr>
        <w:t xml:space="preserve">) </w:t>
      </w:r>
      <w:r w:rsidRPr="001A794C">
        <w:t>Имеет выход в помещения №15</w:t>
      </w:r>
      <w:r w:rsidR="001A794C">
        <w:t>, 19</w:t>
      </w:r>
      <w:r w:rsidRPr="001A794C">
        <w:t>,21,29,4,35,</w:t>
      </w:r>
      <w:r w:rsidR="00BB2F49" w:rsidRPr="001A794C">
        <w:t>13,14,18,22,24,23</w:t>
      </w:r>
      <w:r w:rsidR="001A794C" w:rsidRPr="001A794C">
        <w:t xml:space="preserve">. </w:t>
      </w:r>
      <w:r w:rsidRPr="001A794C">
        <w:t xml:space="preserve">Площадь коридора составляет </w:t>
      </w:r>
      <w:r w:rsidR="00BB2F49" w:rsidRPr="001A794C">
        <w:t>37</w:t>
      </w:r>
      <w:r w:rsidRPr="001A794C">
        <w:t>,</w:t>
      </w:r>
      <w:r w:rsidR="00BB2F49" w:rsidRPr="001A794C">
        <w:t>1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BB2F49" w:rsidP="001A794C">
      <w:pPr>
        <w:widowControl w:val="0"/>
        <w:autoSpaceDE w:val="0"/>
        <w:autoSpaceDN w:val="0"/>
        <w:adjustRightInd w:val="0"/>
      </w:pPr>
      <w:r w:rsidRPr="001A794C">
        <w:t>Эл</w:t>
      </w:r>
      <w:r w:rsidR="001A794C" w:rsidRPr="001A794C">
        <w:t xml:space="preserve">. </w:t>
      </w:r>
      <w:r w:rsidRPr="001A794C">
        <w:t>щитовая</w:t>
      </w:r>
      <w:r w:rsidR="001A794C" w:rsidRPr="001A794C">
        <w:t xml:space="preserve">. </w:t>
      </w:r>
      <w:r w:rsidRPr="001A794C">
        <w:t>Вход осуществляется через помещение Коридор(43</w:t>
      </w:r>
      <w:r w:rsidR="001A794C" w:rsidRPr="001A794C">
        <w:t xml:space="preserve">) </w:t>
      </w:r>
      <w:r w:rsidRPr="001A794C">
        <w:t>через одностворчатую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Площадь помещения равна 6,3 м2</w:t>
      </w:r>
      <w:r w:rsidR="001A794C" w:rsidRPr="001A794C">
        <w:t xml:space="preserve">. </w:t>
      </w:r>
    </w:p>
    <w:p w:rsidR="00784D39" w:rsidRPr="001A794C" w:rsidRDefault="00BB2F49" w:rsidP="001A794C">
      <w:pPr>
        <w:widowControl w:val="0"/>
        <w:autoSpaceDE w:val="0"/>
        <w:autoSpaceDN w:val="0"/>
        <w:adjustRightInd w:val="0"/>
      </w:pPr>
      <w:r w:rsidRPr="001A794C">
        <w:t>Кладовая с/х продукции</w:t>
      </w:r>
      <w:r w:rsidR="001A794C" w:rsidRPr="001A794C">
        <w:t xml:space="preserve">. </w:t>
      </w:r>
      <w:r w:rsidRPr="001A794C">
        <w:t xml:space="preserve">Вход осуществляется через </w:t>
      </w:r>
      <w:r w:rsidR="002605FB" w:rsidRPr="001A794C">
        <w:t>к</w:t>
      </w:r>
      <w:r w:rsidRPr="001A794C">
        <w:t>оридор(16</w:t>
      </w:r>
      <w:r w:rsidR="001A794C" w:rsidRPr="001A794C">
        <w:t xml:space="preserve">) </w:t>
      </w:r>
      <w:r w:rsidRPr="001A794C">
        <w:t>через одностворчатую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Площадь помещения равна 21,7 м2</w:t>
      </w:r>
      <w:r w:rsidR="001A794C" w:rsidRPr="001A794C">
        <w:t xml:space="preserve">. </w:t>
      </w:r>
    </w:p>
    <w:p w:rsidR="00784D39" w:rsidRPr="001A794C" w:rsidRDefault="00BB2F49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Pr="001A794C">
        <w:t>Имеет выход в помещения №20,38, а</w:t>
      </w:r>
      <w:r w:rsidR="002605FB" w:rsidRPr="001A794C">
        <w:t xml:space="preserve"> также</w:t>
      </w:r>
      <w:r w:rsidRPr="001A794C">
        <w:t xml:space="preserve"> в коридор(16</w:t>
      </w:r>
      <w:r w:rsidR="001A794C" w:rsidRPr="001A794C">
        <w:t xml:space="preserve">). </w:t>
      </w:r>
      <w:r w:rsidRPr="001A794C">
        <w:t>Площадь коридора составляет 1,5 м2</w:t>
      </w:r>
      <w:r w:rsidR="001A794C" w:rsidRPr="001A794C">
        <w:t xml:space="preserve">. </w:t>
      </w:r>
    </w:p>
    <w:p w:rsidR="00784D39" w:rsidRPr="001A794C" w:rsidRDefault="00E9498A" w:rsidP="001A794C">
      <w:pPr>
        <w:widowControl w:val="0"/>
        <w:autoSpaceDE w:val="0"/>
        <w:autoSpaceDN w:val="0"/>
        <w:adjustRightInd w:val="0"/>
      </w:pPr>
      <w:r w:rsidRPr="001A794C">
        <w:t>Тамбур</w:t>
      </w:r>
      <w:r w:rsidR="001A794C" w:rsidRPr="001A794C">
        <w:t xml:space="preserve">. </w:t>
      </w:r>
      <w:r w:rsidR="00BB2F49" w:rsidRPr="001A794C">
        <w:t>Задняя сторона здания</w:t>
      </w:r>
      <w:r w:rsidR="001A794C" w:rsidRPr="001A794C">
        <w:t xml:space="preserve">. </w:t>
      </w:r>
      <w:r w:rsidR="00BB2F49" w:rsidRPr="001A794C">
        <w:t xml:space="preserve">Площадь – </w:t>
      </w:r>
      <w:r w:rsidRPr="001A794C">
        <w:t>1</w:t>
      </w:r>
      <w:r w:rsidR="00BB2F49" w:rsidRPr="001A794C">
        <w:t>,</w:t>
      </w:r>
      <w:r w:rsidRPr="001A794C">
        <w:t>6</w:t>
      </w:r>
      <w:r w:rsidR="00BB2F49" w:rsidRPr="001A794C">
        <w:t>м2</w:t>
      </w:r>
      <w:r w:rsidR="001A794C" w:rsidRPr="001A794C">
        <w:t xml:space="preserve">. </w:t>
      </w:r>
    </w:p>
    <w:p w:rsidR="00784D39" w:rsidRPr="001A794C" w:rsidRDefault="00E9498A" w:rsidP="001A794C">
      <w:pPr>
        <w:widowControl w:val="0"/>
        <w:autoSpaceDE w:val="0"/>
        <w:autoSpaceDN w:val="0"/>
        <w:adjustRightInd w:val="0"/>
      </w:pPr>
      <w:r w:rsidRPr="001A794C">
        <w:t>Кабинет завхоза</w:t>
      </w:r>
      <w:r w:rsidR="001A794C" w:rsidRPr="001A794C">
        <w:t xml:space="preserve">. </w:t>
      </w:r>
      <w:r w:rsidRPr="001A794C">
        <w:t>Вход – из коридора(16</w:t>
      </w:r>
      <w:r w:rsidR="001A794C" w:rsidRPr="001A794C">
        <w:t>),</w:t>
      </w:r>
      <w:r w:rsidRPr="001A794C">
        <w:t xml:space="preserve">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>Площадь помещения – 9,6 м2</w:t>
      </w:r>
      <w:r w:rsidR="001A794C" w:rsidRPr="001A794C">
        <w:t xml:space="preserve">. </w:t>
      </w:r>
    </w:p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Гладильн</w:t>
      </w:r>
      <w:r w:rsidR="00E9498A" w:rsidRPr="001A794C">
        <w:t>ая</w:t>
      </w:r>
      <w:r w:rsidR="001A794C" w:rsidRPr="001A794C">
        <w:t xml:space="preserve">. </w:t>
      </w:r>
      <w:r w:rsidR="00E9498A" w:rsidRPr="001A794C">
        <w:t>Вход осуществляется через коридор(16</w:t>
      </w:r>
      <w:r w:rsidR="001A794C" w:rsidRPr="001A794C">
        <w:t xml:space="preserve">) </w:t>
      </w:r>
      <w:r w:rsidR="00A67D82" w:rsidRPr="001A794C">
        <w:t>и прачечной(23</w:t>
      </w:r>
      <w:r w:rsidR="001A794C" w:rsidRPr="001A794C">
        <w:t xml:space="preserve">) </w:t>
      </w:r>
      <w:r w:rsidR="00E9498A" w:rsidRPr="001A794C">
        <w:t>через одностворчат</w:t>
      </w:r>
      <w:r w:rsidR="00A67D82" w:rsidRPr="001A794C">
        <w:t>ые</w:t>
      </w:r>
      <w:r w:rsidR="00E9498A" w:rsidRPr="001A794C">
        <w:t xml:space="preserve"> двер</w:t>
      </w:r>
      <w:r w:rsidR="00A67D82" w:rsidRPr="001A794C">
        <w:t>и</w:t>
      </w:r>
      <w:r w:rsidR="001A794C" w:rsidRPr="001A794C">
        <w:t xml:space="preserve">. </w:t>
      </w:r>
      <w:r w:rsidR="00E9498A" w:rsidRPr="001A794C">
        <w:t>Помещение освещается при помощи ламп накаливания</w:t>
      </w:r>
      <w:r w:rsidR="001A794C" w:rsidRPr="001A794C">
        <w:t xml:space="preserve">. </w:t>
      </w:r>
      <w:r w:rsidR="00E9498A" w:rsidRPr="001A794C">
        <w:t>Имеется 1 оконных проема</w:t>
      </w:r>
      <w:r w:rsidR="001A794C" w:rsidRPr="001A794C">
        <w:t xml:space="preserve">. </w:t>
      </w:r>
      <w:r w:rsidR="00E9498A" w:rsidRPr="001A794C">
        <w:t>Площадь помещения равна 14,0 м2</w:t>
      </w:r>
      <w:r w:rsidR="001A794C" w:rsidRPr="001A794C">
        <w:t xml:space="preserve">. </w:t>
      </w:r>
    </w:p>
    <w:p w:rsidR="00784D39" w:rsidRPr="001A794C" w:rsidRDefault="00E9498A" w:rsidP="001A794C">
      <w:pPr>
        <w:widowControl w:val="0"/>
        <w:autoSpaceDE w:val="0"/>
        <w:autoSpaceDN w:val="0"/>
        <w:adjustRightInd w:val="0"/>
      </w:pPr>
      <w:r w:rsidRPr="001A794C">
        <w:t>Прачечная</w:t>
      </w:r>
      <w:r w:rsidR="001A794C" w:rsidRPr="001A794C">
        <w:t xml:space="preserve">. </w:t>
      </w:r>
      <w:r w:rsidRPr="001A794C">
        <w:t>Вход осуществляется через помещение коридор</w:t>
      </w:r>
      <w:r w:rsidR="00A67D82" w:rsidRPr="001A794C">
        <w:t>ы</w:t>
      </w:r>
      <w:r w:rsidRPr="001A794C">
        <w:t>(16</w:t>
      </w:r>
      <w:r w:rsidR="00A67D82" w:rsidRPr="001A794C">
        <w:t>,24</w:t>
      </w:r>
      <w:r w:rsidR="001A794C" w:rsidRPr="001A794C">
        <w:t xml:space="preserve">) </w:t>
      </w:r>
      <w:r w:rsidRPr="001A794C">
        <w:t>через одностворчат</w:t>
      </w:r>
      <w:r w:rsidR="00A67D82" w:rsidRPr="001A794C">
        <w:t>ые</w:t>
      </w:r>
      <w:r w:rsidRPr="001A794C">
        <w:t xml:space="preserve"> двер</w:t>
      </w:r>
      <w:r w:rsidR="00A67D82" w:rsidRPr="001A794C">
        <w:t>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</w:t>
      </w:r>
      <w:r w:rsidR="00A67D82" w:rsidRPr="001A794C">
        <w:t>й</w:t>
      </w:r>
      <w:r w:rsidRPr="001A794C">
        <w:t xml:space="preserve"> проем</w:t>
      </w:r>
      <w:r w:rsidR="001A794C" w:rsidRPr="001A794C">
        <w:t xml:space="preserve">. </w:t>
      </w:r>
      <w:r w:rsidRPr="001A794C">
        <w:t>Площадь помещения равна 16,0 м2</w:t>
      </w:r>
      <w:r w:rsidR="001A794C" w:rsidRPr="001A794C">
        <w:t xml:space="preserve">. </w:t>
      </w:r>
    </w:p>
    <w:p w:rsidR="00784D39" w:rsidRPr="001A794C" w:rsidRDefault="00E9498A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="00A67D82" w:rsidRPr="001A794C">
        <w:t>Имеет выход в коридор(</w:t>
      </w:r>
      <w:r w:rsidRPr="001A794C">
        <w:t>16</w:t>
      </w:r>
      <w:r w:rsidR="001A794C" w:rsidRPr="001A794C">
        <w:t xml:space="preserve">) </w:t>
      </w:r>
      <w:r w:rsidR="00A67D82" w:rsidRPr="001A794C">
        <w:t>и прачечную(</w:t>
      </w:r>
      <w:r w:rsidRPr="001A794C">
        <w:t>23</w:t>
      </w:r>
      <w:r w:rsidR="001A794C" w:rsidRPr="001A794C">
        <w:t xml:space="preserve">). </w:t>
      </w:r>
      <w:r w:rsidRPr="001A794C">
        <w:t>Площадь коридора составляет 2,6 м2</w:t>
      </w:r>
      <w:r w:rsidR="001A794C" w:rsidRPr="001A794C">
        <w:t xml:space="preserve">. </w:t>
      </w:r>
    </w:p>
    <w:p w:rsidR="00784D39" w:rsidRPr="001A794C" w:rsidRDefault="00E9498A" w:rsidP="001A794C">
      <w:pPr>
        <w:widowControl w:val="0"/>
        <w:autoSpaceDE w:val="0"/>
        <w:autoSpaceDN w:val="0"/>
        <w:adjustRightInd w:val="0"/>
      </w:pPr>
      <w:r w:rsidRPr="001A794C">
        <w:t>Кабинет</w:t>
      </w:r>
      <w:r w:rsidR="001A794C" w:rsidRPr="001A794C">
        <w:t xml:space="preserve">. </w:t>
      </w:r>
      <w:r w:rsidRPr="001A794C">
        <w:t>Вход – из коридора(29</w:t>
      </w:r>
      <w:r w:rsidR="001A794C" w:rsidRPr="001A794C">
        <w:t>),</w:t>
      </w:r>
      <w:r w:rsidRPr="001A794C">
        <w:t xml:space="preserve"> освещается люминесцентными лампами</w:t>
      </w:r>
      <w:r w:rsidR="001A794C" w:rsidRPr="001A794C">
        <w:t xml:space="preserve">. </w:t>
      </w:r>
      <w:r w:rsidRPr="001A794C">
        <w:t>Площадь помещения – 7,0 м2</w:t>
      </w:r>
      <w:r w:rsidR="001A794C" w:rsidRPr="001A794C">
        <w:t xml:space="preserve">. </w:t>
      </w:r>
    </w:p>
    <w:p w:rsidR="00784D39" w:rsidRPr="001A794C" w:rsidRDefault="00E9498A" w:rsidP="001A794C">
      <w:pPr>
        <w:widowControl w:val="0"/>
        <w:autoSpaceDE w:val="0"/>
        <w:autoSpaceDN w:val="0"/>
        <w:adjustRightInd w:val="0"/>
      </w:pPr>
      <w:r w:rsidRPr="001A794C">
        <w:t>Кабинет</w:t>
      </w:r>
      <w:r w:rsidR="001A794C" w:rsidRPr="001A794C">
        <w:t xml:space="preserve">. </w:t>
      </w:r>
      <w:r w:rsidRPr="001A794C">
        <w:t>Вход – из коридора(29</w:t>
      </w:r>
      <w:r w:rsidR="001A794C" w:rsidRPr="001A794C">
        <w:t>),</w:t>
      </w:r>
      <w:r w:rsidRPr="001A794C">
        <w:t xml:space="preserve">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1 оконных проема</w:t>
      </w:r>
      <w:r w:rsidR="001A794C" w:rsidRPr="001A794C">
        <w:t xml:space="preserve">. </w:t>
      </w:r>
      <w:r w:rsidRPr="001A794C">
        <w:t>Площадь помещения – 5,8 м2</w:t>
      </w:r>
      <w:r w:rsidR="001A794C" w:rsidRPr="001A794C">
        <w:t xml:space="preserve">. </w:t>
      </w:r>
    </w:p>
    <w:p w:rsidR="00784D39" w:rsidRPr="001A794C" w:rsidRDefault="00E9498A" w:rsidP="001A794C">
      <w:pPr>
        <w:widowControl w:val="0"/>
        <w:autoSpaceDE w:val="0"/>
        <w:autoSpaceDN w:val="0"/>
        <w:adjustRightInd w:val="0"/>
      </w:pPr>
      <w:r w:rsidRPr="001A794C">
        <w:t>Кабинет</w:t>
      </w:r>
      <w:r w:rsidR="001A794C" w:rsidRPr="001A794C">
        <w:t xml:space="preserve">. </w:t>
      </w:r>
      <w:r w:rsidRPr="001A794C">
        <w:t>Вход – из коридора(29</w:t>
      </w:r>
      <w:r w:rsidR="001A794C" w:rsidRPr="001A794C">
        <w:t>),</w:t>
      </w:r>
      <w:r w:rsidRPr="001A794C">
        <w:t xml:space="preserve">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1 оконных проема</w:t>
      </w:r>
      <w:r w:rsidR="001A794C" w:rsidRPr="001A794C">
        <w:t xml:space="preserve">. </w:t>
      </w:r>
      <w:r w:rsidRPr="001A794C">
        <w:t>Площадь помещения – 5,8 м2</w:t>
      </w:r>
      <w:r w:rsidR="001A794C" w:rsidRPr="001A794C">
        <w:t xml:space="preserve">. </w:t>
      </w:r>
    </w:p>
    <w:p w:rsidR="00784D39" w:rsidRPr="001A794C" w:rsidRDefault="00E9498A" w:rsidP="001A794C">
      <w:pPr>
        <w:widowControl w:val="0"/>
        <w:autoSpaceDE w:val="0"/>
        <w:autoSpaceDN w:val="0"/>
        <w:adjustRightInd w:val="0"/>
      </w:pPr>
      <w:r w:rsidRPr="001A794C">
        <w:t>Кабинет</w:t>
      </w:r>
      <w:r w:rsidR="001A794C" w:rsidRPr="001A794C">
        <w:t xml:space="preserve">. </w:t>
      </w:r>
      <w:r w:rsidRPr="001A794C">
        <w:t>Вход – из коридора(29</w:t>
      </w:r>
      <w:r w:rsidR="001A794C" w:rsidRPr="001A794C">
        <w:t>),</w:t>
      </w:r>
      <w:r w:rsidRPr="001A794C">
        <w:t xml:space="preserve">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1 оконных проема</w:t>
      </w:r>
      <w:r w:rsidR="001A794C" w:rsidRPr="001A794C">
        <w:t xml:space="preserve">. </w:t>
      </w:r>
      <w:r w:rsidRPr="001A794C">
        <w:t xml:space="preserve">Площадь помещения – </w:t>
      </w:r>
      <w:r w:rsidR="00A67D82" w:rsidRPr="001A794C">
        <w:t>5,8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E9498A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Pr="001A794C">
        <w:t>Имеет выход в помещения №25,26,27,28, а также через двухстворчатую дверь в коридор(30</w:t>
      </w:r>
      <w:r w:rsidR="001A794C" w:rsidRPr="001A794C">
        <w:t xml:space="preserve">). </w:t>
      </w:r>
      <w:r w:rsidRPr="001A794C">
        <w:t>Площадь коридора составляет 14,9 м2</w:t>
      </w:r>
      <w:r w:rsidR="001A794C" w:rsidRPr="001A794C">
        <w:t xml:space="preserve">. </w:t>
      </w:r>
    </w:p>
    <w:p w:rsidR="00784D39" w:rsidRPr="001A794C" w:rsidRDefault="00E9498A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="00A67D82" w:rsidRPr="001A794C">
        <w:t>Имеет выход в коридор(</w:t>
      </w:r>
      <w:r w:rsidR="00AF5236" w:rsidRPr="001A794C">
        <w:t>29</w:t>
      </w:r>
      <w:r w:rsidR="001A794C" w:rsidRPr="001A794C">
        <w:t xml:space="preserve">) </w:t>
      </w:r>
      <w:r w:rsidR="00A67D82" w:rsidRPr="001A794C">
        <w:t>и</w:t>
      </w:r>
      <w:r w:rsidRPr="001A794C">
        <w:t xml:space="preserve"> </w:t>
      </w:r>
      <w:r w:rsidR="00A67D82" w:rsidRPr="001A794C">
        <w:t>тамбур(</w:t>
      </w:r>
      <w:r w:rsidR="00AF5236" w:rsidRPr="001A794C">
        <w:t>31</w:t>
      </w:r>
      <w:r w:rsidR="001A794C" w:rsidRPr="001A794C">
        <w:t xml:space="preserve">). </w:t>
      </w:r>
      <w:r w:rsidRPr="001A794C">
        <w:t>Площадь коридора составляет 2,</w:t>
      </w:r>
      <w:r w:rsidR="00AF5236" w:rsidRPr="001A794C">
        <w:t>4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AF5236" w:rsidP="001A794C">
      <w:pPr>
        <w:widowControl w:val="0"/>
        <w:autoSpaceDE w:val="0"/>
        <w:autoSpaceDN w:val="0"/>
        <w:adjustRightInd w:val="0"/>
      </w:pPr>
      <w:r w:rsidRPr="001A794C">
        <w:t>Тамбур</w:t>
      </w:r>
      <w:r w:rsidR="001A794C" w:rsidRPr="001A794C">
        <w:t xml:space="preserve">. </w:t>
      </w:r>
      <w:r w:rsidRPr="001A794C">
        <w:t>Задняя сторона здания</w:t>
      </w:r>
      <w:r w:rsidR="001A794C" w:rsidRPr="001A794C">
        <w:t xml:space="preserve">. </w:t>
      </w:r>
      <w:r w:rsidRPr="001A794C">
        <w:t>Площадь – 2,0м2</w:t>
      </w:r>
      <w:r w:rsidR="001A794C" w:rsidRPr="001A794C">
        <w:t xml:space="preserve">. </w:t>
      </w:r>
    </w:p>
    <w:p w:rsidR="00784D39" w:rsidRPr="001A794C" w:rsidRDefault="00AF5236" w:rsidP="001A794C">
      <w:pPr>
        <w:widowControl w:val="0"/>
        <w:autoSpaceDE w:val="0"/>
        <w:autoSpaceDN w:val="0"/>
        <w:adjustRightInd w:val="0"/>
      </w:pPr>
      <w:r w:rsidRPr="001A794C">
        <w:t>Тамбур</w:t>
      </w:r>
      <w:r w:rsidR="001A794C" w:rsidRPr="001A794C">
        <w:t xml:space="preserve">. </w:t>
      </w:r>
      <w:r w:rsidRPr="001A794C">
        <w:t>Задняя сторона здания</w:t>
      </w:r>
      <w:r w:rsidR="001A794C" w:rsidRPr="001A794C">
        <w:t xml:space="preserve">. </w:t>
      </w:r>
      <w:r w:rsidRPr="001A794C">
        <w:t>Площадь – 1,5м2</w:t>
      </w:r>
      <w:r w:rsidR="001A794C" w:rsidRPr="001A794C">
        <w:t xml:space="preserve">. </w:t>
      </w:r>
    </w:p>
    <w:p w:rsidR="00784D39" w:rsidRPr="001A794C" w:rsidRDefault="00AF5236" w:rsidP="001A794C">
      <w:pPr>
        <w:widowControl w:val="0"/>
        <w:autoSpaceDE w:val="0"/>
        <w:autoSpaceDN w:val="0"/>
        <w:adjustRightInd w:val="0"/>
      </w:pPr>
      <w:r w:rsidRPr="001A794C">
        <w:t>Ко</w:t>
      </w:r>
      <w:r w:rsidR="00A67D82" w:rsidRPr="001A794C">
        <w:t>ридор</w:t>
      </w:r>
      <w:r w:rsidR="001A794C" w:rsidRPr="001A794C">
        <w:t xml:space="preserve">. </w:t>
      </w:r>
      <w:r w:rsidR="00A67D82" w:rsidRPr="001A794C">
        <w:t>Имеет выход в тамбур(</w:t>
      </w:r>
      <w:r w:rsidRPr="001A794C">
        <w:t>32</w:t>
      </w:r>
      <w:r w:rsidR="001A794C" w:rsidRPr="001A794C">
        <w:t xml:space="preserve">) </w:t>
      </w:r>
      <w:r w:rsidR="00A67D82" w:rsidRPr="001A794C">
        <w:t>и раздевалку(</w:t>
      </w:r>
      <w:r w:rsidRPr="001A794C">
        <w:t>34</w:t>
      </w:r>
      <w:r w:rsidR="001A794C" w:rsidRPr="001A794C">
        <w:t xml:space="preserve">). </w:t>
      </w:r>
      <w:r w:rsidRPr="001A794C">
        <w:t>Площадь коридора составляет 1,8 м2</w:t>
      </w:r>
      <w:r w:rsidR="001A794C" w:rsidRPr="001A794C">
        <w:t xml:space="preserve">. </w:t>
      </w:r>
    </w:p>
    <w:p w:rsidR="00784D39" w:rsidRPr="001A794C" w:rsidRDefault="00AF5236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>Вход осуществляется через коридор(33</w:t>
      </w:r>
      <w:r w:rsidR="001A794C" w:rsidRPr="001A794C">
        <w:t>),</w:t>
      </w:r>
      <w:r w:rsidR="00A67D82" w:rsidRPr="001A794C">
        <w:t xml:space="preserve"> лестничную клетку(36</w:t>
      </w:r>
      <w:r w:rsidR="001A794C" w:rsidRPr="001A794C">
        <w:t>),</w:t>
      </w:r>
      <w:r w:rsidR="00A67D82" w:rsidRPr="001A794C">
        <w:t xml:space="preserve"> а также</w:t>
      </w:r>
      <w:r w:rsidRPr="001A794C">
        <w:t xml:space="preserve"> через</w:t>
      </w:r>
      <w:r w:rsidR="00A67D82" w:rsidRPr="001A794C">
        <w:t xml:space="preserve"> групповую(</w:t>
      </w:r>
      <w:r w:rsidR="00212214" w:rsidRPr="001A794C">
        <w:t>39</w:t>
      </w:r>
      <w:r w:rsidR="001A794C" w:rsidRPr="001A794C">
        <w:t xml:space="preserve">).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A67D82" w:rsidRPr="001A794C">
        <w:t>9,5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AF5236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="00212214" w:rsidRPr="001A794C">
        <w:t>Имеет выход на лестничную клетку(3</w:t>
      </w:r>
      <w:r w:rsidRPr="001A794C">
        <w:t>6</w:t>
      </w:r>
      <w:r w:rsidR="001A794C" w:rsidRPr="001A794C">
        <w:t>),</w:t>
      </w:r>
      <w:r w:rsidRPr="001A794C">
        <w:t xml:space="preserve"> </w:t>
      </w:r>
      <w:r w:rsidR="00212214" w:rsidRPr="001A794C">
        <w:t>раздевалку(</w:t>
      </w:r>
      <w:r w:rsidRPr="001A794C">
        <w:t>34</w:t>
      </w:r>
      <w:r w:rsidR="001A794C" w:rsidRPr="001A794C">
        <w:t>),</w:t>
      </w:r>
      <w:r w:rsidR="00212214" w:rsidRPr="001A794C">
        <w:t xml:space="preserve"> а также групповую(</w:t>
      </w:r>
      <w:r w:rsidRPr="001A794C">
        <w:t>39</w:t>
      </w:r>
      <w:r w:rsidR="001A794C" w:rsidRPr="001A794C">
        <w:t xml:space="preserve">). </w:t>
      </w:r>
      <w:r w:rsidRPr="001A794C">
        <w:t>Площадь коридора составляет 13,3 м2</w:t>
      </w:r>
      <w:r w:rsidR="001A794C" w:rsidRPr="001A794C">
        <w:t xml:space="preserve">. </w:t>
      </w:r>
    </w:p>
    <w:p w:rsidR="00784D39" w:rsidRPr="001A794C" w:rsidRDefault="008771FF" w:rsidP="001A794C">
      <w:pPr>
        <w:widowControl w:val="0"/>
        <w:autoSpaceDE w:val="0"/>
        <w:autoSpaceDN w:val="0"/>
        <w:adjustRightInd w:val="0"/>
      </w:pPr>
      <w:r w:rsidRPr="001A794C">
        <w:t>Лестничная клетка</w:t>
      </w:r>
      <w:r w:rsidR="001A794C" w:rsidRPr="001A794C">
        <w:t xml:space="preserve">. </w:t>
      </w:r>
      <w:r w:rsidRPr="001A794C">
        <w:t>Проход не лестничную клетку осуществляется через коридоры(16,3</w:t>
      </w:r>
      <w:r w:rsidR="00212214" w:rsidRPr="001A794C">
        <w:t>5</w:t>
      </w:r>
      <w:r w:rsidR="001A794C" w:rsidRPr="001A794C">
        <w:t xml:space="preserve">) </w:t>
      </w:r>
      <w:r w:rsidR="00212214" w:rsidRPr="001A794C">
        <w:t>и тамбур(37</w:t>
      </w:r>
      <w:r w:rsidR="001A794C" w:rsidRPr="001A794C">
        <w:t xml:space="preserve">). </w:t>
      </w:r>
      <w:r w:rsidRPr="001A794C">
        <w:t>Освещение помещения осуществляется при помощи люминесцентных ламп</w:t>
      </w:r>
      <w:r w:rsidR="001A794C" w:rsidRPr="001A794C">
        <w:t xml:space="preserve">. </w:t>
      </w:r>
    </w:p>
    <w:p w:rsidR="00784D39" w:rsidRPr="001A794C" w:rsidRDefault="008771FF" w:rsidP="001A794C">
      <w:pPr>
        <w:widowControl w:val="0"/>
        <w:autoSpaceDE w:val="0"/>
        <w:autoSpaceDN w:val="0"/>
        <w:adjustRightInd w:val="0"/>
      </w:pPr>
      <w:r w:rsidRPr="001A794C">
        <w:t>Тамбур</w:t>
      </w:r>
      <w:r w:rsidR="001A794C" w:rsidRPr="001A794C">
        <w:t xml:space="preserve">. </w:t>
      </w:r>
      <w:r w:rsidRPr="001A794C">
        <w:t>Задняя сторона здания</w:t>
      </w:r>
      <w:r w:rsidR="001A794C" w:rsidRPr="001A794C">
        <w:t xml:space="preserve">. </w:t>
      </w:r>
      <w:r w:rsidRPr="001A794C">
        <w:t>Площадь – 4,2м2</w:t>
      </w:r>
      <w:r w:rsidR="001A794C" w:rsidRPr="001A794C">
        <w:t xml:space="preserve">. </w:t>
      </w:r>
    </w:p>
    <w:p w:rsidR="00784D39" w:rsidRPr="001A794C" w:rsidRDefault="008771FF" w:rsidP="001A794C">
      <w:pPr>
        <w:widowControl w:val="0"/>
        <w:autoSpaceDE w:val="0"/>
        <w:autoSpaceDN w:val="0"/>
        <w:adjustRightInd w:val="0"/>
      </w:pPr>
      <w:r w:rsidRPr="001A794C">
        <w:t>Моечная</w:t>
      </w:r>
      <w:r w:rsidR="001A794C" w:rsidRPr="001A794C">
        <w:t xml:space="preserve">. </w:t>
      </w:r>
      <w:r w:rsidRPr="001A794C">
        <w:t>Вход осуществляется через кухню(15</w:t>
      </w:r>
      <w:r w:rsidR="001A794C" w:rsidRPr="001A794C">
        <w:t xml:space="preserve">) </w:t>
      </w:r>
      <w:r w:rsidRPr="001A794C">
        <w:t>и коридор(19</w:t>
      </w:r>
      <w:r w:rsidR="001A794C" w:rsidRPr="001A794C">
        <w:t xml:space="preserve">) </w:t>
      </w:r>
      <w:r w:rsidRPr="001A794C">
        <w:t>через одностворчатые двери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="00212214" w:rsidRPr="001A794C">
        <w:t>Площадь – 10,5м2</w:t>
      </w:r>
      <w:r w:rsidR="001A794C" w:rsidRPr="001A794C">
        <w:t xml:space="preserve">. </w:t>
      </w:r>
    </w:p>
    <w:p w:rsidR="00784D39" w:rsidRPr="001A794C" w:rsidRDefault="008771FF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Pr="001A794C">
        <w:t xml:space="preserve">Вход осуществляется через </w:t>
      </w:r>
      <w:r w:rsidR="00212214" w:rsidRPr="001A794C">
        <w:t>коридор</w:t>
      </w:r>
      <w:r w:rsidRPr="001A794C">
        <w:t>(35</w:t>
      </w:r>
      <w:r w:rsidR="001A794C" w:rsidRPr="001A794C">
        <w:t>),</w:t>
      </w:r>
      <w:r w:rsidRPr="001A794C">
        <w:t xml:space="preserve"> а также через двухстворчатую наружную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3 оконных проема</w:t>
      </w:r>
      <w:r w:rsidR="001A794C" w:rsidRPr="001A794C">
        <w:t xml:space="preserve">. </w:t>
      </w:r>
      <w:r w:rsidRPr="001A794C">
        <w:t>Площадь помещения равна 52,8 м2</w:t>
      </w:r>
      <w:r w:rsidR="001A794C" w:rsidRPr="001A794C">
        <w:t xml:space="preserve">. </w:t>
      </w:r>
    </w:p>
    <w:p w:rsidR="00784D39" w:rsidRPr="001A794C" w:rsidRDefault="00192051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Pr="001A794C">
        <w:t>Вход – из групповой(39</w:t>
      </w:r>
      <w:r w:rsidR="001A794C" w:rsidRPr="001A794C">
        <w:t>),</w:t>
      </w:r>
      <w:r w:rsidRPr="001A794C">
        <w:t xml:space="preserve">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3 оконных проема</w:t>
      </w:r>
      <w:r w:rsidR="001A794C" w:rsidRPr="001A794C">
        <w:t xml:space="preserve">. </w:t>
      </w:r>
      <w:r w:rsidRPr="001A794C">
        <w:t>Площадь помещения – 37,8 м2</w:t>
      </w:r>
      <w:r w:rsidR="001A794C" w:rsidRPr="001A794C">
        <w:t xml:space="preserve">. </w:t>
      </w:r>
    </w:p>
    <w:p w:rsidR="00784D39" w:rsidRPr="001A794C" w:rsidRDefault="00A56365" w:rsidP="001A794C">
      <w:pPr>
        <w:widowControl w:val="0"/>
        <w:autoSpaceDE w:val="0"/>
        <w:autoSpaceDN w:val="0"/>
        <w:adjustRightInd w:val="0"/>
      </w:pPr>
      <w:r w:rsidRPr="001A794C">
        <w:t>Бельевая</w:t>
      </w:r>
      <w:r w:rsidR="001A794C" w:rsidRPr="001A794C">
        <w:t xml:space="preserve">. </w:t>
      </w:r>
      <w:r w:rsidRPr="001A794C">
        <w:t>Вход осуществляется через техподполье</w:t>
      </w:r>
      <w:r w:rsidR="00E14523">
        <w:t xml:space="preserve"> </w:t>
      </w:r>
      <w:r w:rsidRPr="001A794C">
        <w:t>(66</w:t>
      </w:r>
      <w:r w:rsidR="001A794C" w:rsidRPr="001A794C">
        <w:t xml:space="preserve">) </w:t>
      </w:r>
      <w:r w:rsidRPr="001A794C">
        <w:t>через одностворчатые двери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Площадь помещения – 16,5 м2</w:t>
      </w:r>
      <w:r w:rsidR="001A794C" w:rsidRPr="001A794C">
        <w:t xml:space="preserve">. </w:t>
      </w:r>
    </w:p>
    <w:p w:rsidR="00784D39" w:rsidRPr="001A794C" w:rsidRDefault="00A56365" w:rsidP="001A794C">
      <w:pPr>
        <w:widowControl w:val="0"/>
        <w:autoSpaceDE w:val="0"/>
        <w:autoSpaceDN w:val="0"/>
        <w:adjustRightInd w:val="0"/>
      </w:pPr>
      <w:r w:rsidRPr="001A794C">
        <w:t>Кладовая инвентаря</w:t>
      </w:r>
      <w:r w:rsidR="001A794C" w:rsidRPr="001A794C">
        <w:t xml:space="preserve">. </w:t>
      </w:r>
      <w:r w:rsidRPr="001A794C">
        <w:t xml:space="preserve">Вход осуществляется через </w:t>
      </w:r>
      <w:r w:rsidR="00103042" w:rsidRPr="001A794C">
        <w:t>техподполье</w:t>
      </w:r>
      <w:r w:rsidR="00E14523">
        <w:t xml:space="preserve"> </w:t>
      </w:r>
      <w:r w:rsidR="00103042" w:rsidRPr="001A794C">
        <w:t>(66</w:t>
      </w:r>
      <w:r w:rsidR="001A794C" w:rsidRPr="001A794C">
        <w:t xml:space="preserve">) </w:t>
      </w:r>
      <w:r w:rsidRPr="001A794C">
        <w:t>через одностворчатую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103042" w:rsidRPr="001A794C">
        <w:t>6</w:t>
      </w:r>
      <w:r w:rsidRPr="001A794C">
        <w:t>,</w:t>
      </w:r>
      <w:r w:rsidR="00103042" w:rsidRPr="001A794C">
        <w:t>8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103042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Pr="001A794C">
        <w:t>Имеет выход в помещения №17,45,44,46,59</w:t>
      </w:r>
      <w:r w:rsidR="001A794C" w:rsidRPr="001A794C">
        <w:t xml:space="preserve">. </w:t>
      </w:r>
      <w:r w:rsidRPr="001A794C">
        <w:t xml:space="preserve">Площадь коридора составляет </w:t>
      </w:r>
      <w:r w:rsidR="00D918C4" w:rsidRPr="001A794C">
        <w:t>46</w:t>
      </w:r>
      <w:r w:rsidRPr="001A794C">
        <w:t>,1 м2</w:t>
      </w:r>
      <w:r w:rsidR="001A794C" w:rsidRPr="001A794C">
        <w:t xml:space="preserve">. </w:t>
      </w:r>
    </w:p>
    <w:p w:rsidR="00784D39" w:rsidRPr="001A794C" w:rsidRDefault="00A56365" w:rsidP="001A794C">
      <w:pPr>
        <w:widowControl w:val="0"/>
        <w:autoSpaceDE w:val="0"/>
        <w:autoSpaceDN w:val="0"/>
        <w:adjustRightInd w:val="0"/>
      </w:pPr>
      <w:r w:rsidRPr="001A794C">
        <w:t>Кладовая дежурного</w:t>
      </w:r>
      <w:r w:rsidR="001A794C" w:rsidRPr="001A794C">
        <w:t xml:space="preserve">. </w:t>
      </w:r>
      <w:r w:rsidRPr="001A794C">
        <w:t xml:space="preserve">Вход осуществляется через помещение </w:t>
      </w:r>
      <w:r w:rsidR="00103042" w:rsidRPr="001A794C">
        <w:t>к</w:t>
      </w:r>
      <w:r w:rsidRPr="001A794C">
        <w:t>оридор</w:t>
      </w:r>
      <w:r w:rsidR="00103042" w:rsidRPr="001A794C">
        <w:t>а(43</w:t>
      </w:r>
      <w:r w:rsidR="001A794C" w:rsidRPr="001A794C">
        <w:t xml:space="preserve">) </w:t>
      </w:r>
      <w:r w:rsidRPr="001A794C">
        <w:t>через одностворчатую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Площадь помещения равна 1</w:t>
      </w:r>
      <w:r w:rsidR="00103042" w:rsidRPr="001A794C">
        <w:t>1</w:t>
      </w:r>
      <w:r w:rsidRPr="001A794C">
        <w:t>,</w:t>
      </w:r>
      <w:r w:rsidR="00103042" w:rsidRPr="001A794C">
        <w:t>0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D918C4" w:rsidP="001A794C">
      <w:pPr>
        <w:widowControl w:val="0"/>
        <w:autoSpaceDE w:val="0"/>
        <w:autoSpaceDN w:val="0"/>
        <w:adjustRightInd w:val="0"/>
      </w:pPr>
      <w:r w:rsidRPr="001A794C">
        <w:t>Кабинет</w:t>
      </w:r>
      <w:r w:rsidR="001A794C" w:rsidRPr="001A794C">
        <w:t xml:space="preserve">. </w:t>
      </w:r>
      <w:r w:rsidRPr="001A794C">
        <w:t>Вход – из коридора(43</w:t>
      </w:r>
      <w:r w:rsidR="001A794C" w:rsidRPr="001A794C">
        <w:t>),</w:t>
      </w:r>
      <w:r w:rsidRPr="001A794C">
        <w:t xml:space="preserve">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1 оконных проема</w:t>
      </w:r>
      <w:r w:rsidR="001A794C" w:rsidRPr="001A794C">
        <w:t xml:space="preserve">. </w:t>
      </w:r>
      <w:r w:rsidRPr="001A794C">
        <w:t>Площадь помещения – 11,5 м2</w:t>
      </w:r>
      <w:r w:rsidR="001A794C" w:rsidRPr="001A794C">
        <w:t xml:space="preserve">. </w:t>
      </w:r>
    </w:p>
    <w:p w:rsidR="00784D39" w:rsidRPr="001A794C" w:rsidRDefault="00A55CAC" w:rsidP="001A794C">
      <w:pPr>
        <w:widowControl w:val="0"/>
        <w:autoSpaceDE w:val="0"/>
        <w:autoSpaceDN w:val="0"/>
        <w:adjustRightInd w:val="0"/>
      </w:pPr>
      <w:r w:rsidRPr="001A794C">
        <w:t>Музыкальный зал</w:t>
      </w:r>
      <w:r w:rsidR="001A794C" w:rsidRPr="001A794C">
        <w:t xml:space="preserve">. </w:t>
      </w:r>
      <w:r w:rsidRPr="001A794C">
        <w:t>Вход в помещение из коридора(43</w:t>
      </w:r>
      <w:r w:rsidR="001A794C" w:rsidRPr="001A794C">
        <w:t xml:space="preserve">). </w:t>
      </w:r>
      <w:r w:rsidRPr="001A794C">
        <w:t>Общая площадь составляет 103,2 м2</w:t>
      </w:r>
      <w:r w:rsidR="001A794C" w:rsidRPr="001A794C">
        <w:t xml:space="preserve">. </w:t>
      </w:r>
    </w:p>
    <w:p w:rsidR="00784D39" w:rsidRPr="001A794C" w:rsidRDefault="00A56365" w:rsidP="001A794C">
      <w:pPr>
        <w:widowControl w:val="0"/>
        <w:autoSpaceDE w:val="0"/>
        <w:autoSpaceDN w:val="0"/>
        <w:adjustRightInd w:val="0"/>
      </w:pPr>
      <w:r w:rsidRPr="001A794C">
        <w:t>Кладовая тех</w:t>
      </w:r>
      <w:r w:rsidR="001A794C" w:rsidRPr="001A794C">
        <w:t xml:space="preserve">. </w:t>
      </w:r>
      <w:r w:rsidRPr="001A794C">
        <w:t>персонала</w:t>
      </w:r>
      <w:r w:rsidR="001A794C" w:rsidRPr="001A794C">
        <w:t xml:space="preserve">. </w:t>
      </w:r>
      <w:r w:rsidRPr="001A794C">
        <w:t xml:space="preserve">Вход осуществляется через помещение </w:t>
      </w:r>
      <w:r w:rsidR="00103042" w:rsidRPr="001A794C">
        <w:t>музыкальный зал</w:t>
      </w:r>
      <w:r w:rsidR="00E14523">
        <w:t xml:space="preserve"> </w:t>
      </w:r>
      <w:r w:rsidR="00103042" w:rsidRPr="001A794C">
        <w:t>(46</w:t>
      </w:r>
      <w:r w:rsidR="001A794C" w:rsidRPr="001A794C">
        <w:t xml:space="preserve">) </w:t>
      </w:r>
      <w:r w:rsidRPr="001A794C">
        <w:t>через одностворчатую дверь</w:t>
      </w:r>
      <w:r w:rsidR="001A794C" w:rsidRPr="001A794C">
        <w:t xml:space="preserve">. </w:t>
      </w:r>
      <w:r w:rsidRPr="001A794C">
        <w:t>Помещение освещается при помощи ламп накали</w:t>
      </w:r>
      <w:r w:rsidR="00103042" w:rsidRPr="001A794C">
        <w:t>вания</w:t>
      </w:r>
      <w:r w:rsidR="001A794C" w:rsidRPr="001A794C">
        <w:t xml:space="preserve">. </w:t>
      </w:r>
      <w:r w:rsidR="00103042" w:rsidRPr="001A794C">
        <w:t>Площадь помещения равна 3</w:t>
      </w:r>
      <w:r w:rsidRPr="001A794C">
        <w:t>,</w:t>
      </w:r>
      <w:r w:rsidR="00103042" w:rsidRPr="001A794C">
        <w:t>2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A56365" w:rsidP="001A794C">
      <w:pPr>
        <w:widowControl w:val="0"/>
        <w:autoSpaceDE w:val="0"/>
        <w:autoSpaceDN w:val="0"/>
        <w:adjustRightInd w:val="0"/>
      </w:pPr>
      <w:r w:rsidRPr="001A794C">
        <w:t>Кладовая тех</w:t>
      </w:r>
      <w:r w:rsidR="001A794C" w:rsidRPr="001A794C">
        <w:t xml:space="preserve">. </w:t>
      </w:r>
      <w:r w:rsidRPr="001A794C">
        <w:t>персонала</w:t>
      </w:r>
      <w:r w:rsidR="001A794C" w:rsidRPr="001A794C">
        <w:t xml:space="preserve">. </w:t>
      </w:r>
      <w:r w:rsidRPr="001A794C">
        <w:t>Вход осуществляется через помещение Коридор</w:t>
      </w:r>
      <w:r w:rsidR="00E14523">
        <w:t xml:space="preserve"> </w:t>
      </w:r>
      <w:r w:rsidRPr="001A794C">
        <w:t>(</w:t>
      </w:r>
      <w:r w:rsidR="00103042" w:rsidRPr="001A794C">
        <w:t>5</w:t>
      </w:r>
      <w:r w:rsidRPr="001A794C">
        <w:t>9</w:t>
      </w:r>
      <w:r w:rsidR="001A794C" w:rsidRPr="001A794C">
        <w:t xml:space="preserve">) </w:t>
      </w:r>
      <w:r w:rsidRPr="001A794C">
        <w:t>через одностворчатую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103042" w:rsidRPr="001A794C">
        <w:t>3</w:t>
      </w:r>
      <w:r w:rsidRPr="001A794C">
        <w:t>,</w:t>
      </w:r>
      <w:r w:rsidR="00103042" w:rsidRPr="001A794C">
        <w:t>8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A56365" w:rsidP="001A794C">
      <w:pPr>
        <w:widowControl w:val="0"/>
        <w:autoSpaceDE w:val="0"/>
        <w:autoSpaceDN w:val="0"/>
        <w:adjustRightInd w:val="0"/>
      </w:pPr>
      <w:r w:rsidRPr="001A794C">
        <w:t>Кладовая тех</w:t>
      </w:r>
      <w:r w:rsidR="001A794C" w:rsidRPr="001A794C">
        <w:t xml:space="preserve">. </w:t>
      </w:r>
      <w:r w:rsidRPr="001A794C">
        <w:t>персонала</w:t>
      </w:r>
      <w:r w:rsidR="001A794C" w:rsidRPr="001A794C">
        <w:t xml:space="preserve">. </w:t>
      </w:r>
      <w:r w:rsidRPr="001A794C">
        <w:t>Вход осуществляется через помещение Коридор</w:t>
      </w:r>
      <w:r w:rsidR="00E14523">
        <w:t xml:space="preserve"> </w:t>
      </w:r>
      <w:r w:rsidRPr="001A794C">
        <w:t>(</w:t>
      </w:r>
      <w:r w:rsidR="00103042" w:rsidRPr="001A794C">
        <w:t>5</w:t>
      </w:r>
      <w:r w:rsidRPr="001A794C">
        <w:t>9</w:t>
      </w:r>
      <w:r w:rsidR="001A794C" w:rsidRPr="001A794C">
        <w:t xml:space="preserve">) </w:t>
      </w:r>
      <w:r w:rsidRPr="001A794C">
        <w:t>через одностворчатую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103042" w:rsidRPr="001A794C">
        <w:t>8</w:t>
      </w:r>
      <w:r w:rsidRPr="001A794C">
        <w:t>,</w:t>
      </w:r>
      <w:r w:rsidR="00103042" w:rsidRPr="001A794C">
        <w:t>8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A55CAC" w:rsidP="001A794C">
      <w:pPr>
        <w:widowControl w:val="0"/>
        <w:autoSpaceDE w:val="0"/>
        <w:autoSpaceDN w:val="0"/>
        <w:adjustRightInd w:val="0"/>
      </w:pPr>
      <w:r w:rsidRPr="001A794C">
        <w:t>Тамбур</w:t>
      </w:r>
      <w:r w:rsidR="001A794C" w:rsidRPr="001A794C">
        <w:t xml:space="preserve">. </w:t>
      </w:r>
      <w:r w:rsidRPr="001A794C">
        <w:t>Задняя сторона здания</w:t>
      </w:r>
      <w:r w:rsidR="001A794C" w:rsidRPr="001A794C">
        <w:t xml:space="preserve">. </w:t>
      </w:r>
      <w:r w:rsidRPr="001A794C">
        <w:t>Площадь – 3,8м2</w:t>
      </w:r>
      <w:r w:rsidR="001A794C" w:rsidRPr="001A794C">
        <w:t xml:space="preserve">. </w:t>
      </w:r>
    </w:p>
    <w:p w:rsidR="00784D39" w:rsidRPr="001A794C" w:rsidRDefault="00A55CAC" w:rsidP="001A794C">
      <w:pPr>
        <w:widowControl w:val="0"/>
        <w:autoSpaceDE w:val="0"/>
        <w:autoSpaceDN w:val="0"/>
        <w:adjustRightInd w:val="0"/>
      </w:pPr>
      <w:r w:rsidRPr="001A794C">
        <w:t>Лестничная клетка</w:t>
      </w:r>
      <w:r w:rsidR="001A794C" w:rsidRPr="001A794C">
        <w:t xml:space="preserve">. </w:t>
      </w:r>
      <w:r w:rsidRPr="001A794C">
        <w:t>Проход не лестничную клетку осуществляется через коридор (73</w:t>
      </w:r>
      <w:r w:rsidR="001A794C" w:rsidRPr="001A794C">
        <w:t xml:space="preserve">). </w:t>
      </w:r>
      <w:r w:rsidRPr="001A794C">
        <w:t>Освещение помещения осуществляется при помощи люминесцентных ламп</w:t>
      </w:r>
      <w:r w:rsidR="001A794C" w:rsidRPr="001A794C">
        <w:t xml:space="preserve">. </w:t>
      </w:r>
    </w:p>
    <w:p w:rsidR="00784D39" w:rsidRPr="001A794C" w:rsidRDefault="00A55CAC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>Вход осуществляется через коридор</w:t>
      </w:r>
      <w:r w:rsidR="00E14523">
        <w:t xml:space="preserve"> </w:t>
      </w:r>
      <w:r w:rsidRPr="001A794C">
        <w:t>(73</w:t>
      </w:r>
      <w:r w:rsidR="001A794C" w:rsidRPr="001A794C">
        <w:t>),</w:t>
      </w:r>
      <w:r w:rsidRPr="001A794C">
        <w:t xml:space="preserve"> а также через </w:t>
      </w:r>
      <w:r w:rsidR="00281959" w:rsidRPr="001A794C">
        <w:t>групповую</w:t>
      </w:r>
      <w:r w:rsidRPr="001A794C">
        <w:t>(</w:t>
      </w:r>
      <w:r w:rsidR="00281959" w:rsidRPr="001A794C">
        <w:t>53</w:t>
      </w:r>
      <w:r w:rsidR="001A794C" w:rsidRPr="001A794C">
        <w:t xml:space="preserve">).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>Площадь помещения равна 1</w:t>
      </w:r>
      <w:r w:rsidR="00281959" w:rsidRPr="001A794C">
        <w:t>9,0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8771FF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Pr="001A794C">
        <w:t>Вход осуществляется через раздевалку</w:t>
      </w:r>
      <w:r w:rsidR="00E14523">
        <w:t xml:space="preserve"> </w:t>
      </w:r>
      <w:r w:rsidRPr="001A794C">
        <w:t>(52</w:t>
      </w:r>
      <w:r w:rsidR="001A794C" w:rsidRPr="001A794C">
        <w:t>),</w:t>
      </w:r>
      <w:r w:rsidRPr="001A794C">
        <w:t xml:space="preserve"> а также через двухстворчатую наружную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 xml:space="preserve">Имеется </w:t>
      </w:r>
      <w:r w:rsidR="005011B3" w:rsidRPr="001A794C">
        <w:t>3</w:t>
      </w:r>
      <w:r w:rsidRPr="001A794C">
        <w:t xml:space="preserve"> оконных проема</w:t>
      </w:r>
      <w:r w:rsidR="001A794C" w:rsidRPr="001A794C">
        <w:t xml:space="preserve">. </w:t>
      </w:r>
      <w:r w:rsidRPr="001A794C">
        <w:t>Площадь помещения равна 49,3 м2</w:t>
      </w:r>
      <w:r w:rsidR="001A794C" w:rsidRPr="001A794C">
        <w:t xml:space="preserve">. </w:t>
      </w:r>
    </w:p>
    <w:p w:rsidR="00784D39" w:rsidRPr="001A794C" w:rsidRDefault="00192051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Pr="001A794C">
        <w:t>Вход – из групповой</w:t>
      </w:r>
      <w:r w:rsidR="00E14523">
        <w:t xml:space="preserve"> </w:t>
      </w:r>
      <w:r w:rsidRPr="001A794C">
        <w:t>(53</w:t>
      </w:r>
      <w:r w:rsidR="001A794C" w:rsidRPr="001A794C">
        <w:t>),</w:t>
      </w:r>
      <w:r w:rsidRPr="001A794C">
        <w:t xml:space="preserve">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>Площадь помещения – 50,2 м2</w:t>
      </w:r>
      <w:r w:rsidR="001A794C" w:rsidRPr="001A794C">
        <w:t xml:space="preserve">. </w:t>
      </w:r>
    </w:p>
    <w:p w:rsidR="00784D39" w:rsidRPr="001A794C" w:rsidRDefault="00192051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Pr="001A794C">
        <w:t>Вход – из групповой</w:t>
      </w:r>
      <w:r w:rsidR="00E14523">
        <w:t xml:space="preserve"> </w:t>
      </w:r>
      <w:r w:rsidRPr="001A794C">
        <w:t>(56</w:t>
      </w:r>
      <w:r w:rsidR="001A794C" w:rsidRPr="001A794C">
        <w:t>),</w:t>
      </w:r>
      <w:r w:rsidRPr="001A794C">
        <w:t xml:space="preserve">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2 оконных проема</w:t>
      </w:r>
      <w:r w:rsidR="001A794C" w:rsidRPr="001A794C">
        <w:t xml:space="preserve">. </w:t>
      </w:r>
      <w:r w:rsidRPr="001A794C">
        <w:t>Площадь помещения – 53,3 м2</w:t>
      </w:r>
      <w:r w:rsidR="001A794C" w:rsidRPr="001A794C">
        <w:t xml:space="preserve">. </w:t>
      </w:r>
    </w:p>
    <w:p w:rsidR="00784D39" w:rsidRPr="001A794C" w:rsidRDefault="008771FF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Pr="001A794C">
        <w:t>Вход осуществляется через раздевалку</w:t>
      </w:r>
      <w:r w:rsidR="00E14523">
        <w:t xml:space="preserve"> </w:t>
      </w:r>
      <w:r w:rsidRPr="001A794C">
        <w:t>(5</w:t>
      </w:r>
      <w:r w:rsidR="00192051" w:rsidRPr="001A794C">
        <w:t>7</w:t>
      </w:r>
      <w:r w:rsidR="001A794C" w:rsidRPr="001A794C">
        <w:t xml:space="preserve">).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3 оконных проема</w:t>
      </w:r>
      <w:r w:rsidR="001A794C" w:rsidRPr="001A794C">
        <w:t xml:space="preserve">. </w:t>
      </w:r>
      <w:r w:rsidRPr="001A794C">
        <w:t>Площадь помещения равна 50,4 м2</w:t>
      </w:r>
      <w:r w:rsidR="001A794C" w:rsidRPr="001A794C">
        <w:t xml:space="preserve">. </w:t>
      </w:r>
    </w:p>
    <w:p w:rsidR="00784D39" w:rsidRPr="001A794C" w:rsidRDefault="00A55CAC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>Вход осуществляется через коридоры</w:t>
      </w:r>
      <w:r w:rsidR="00E14523">
        <w:t xml:space="preserve"> </w:t>
      </w:r>
      <w:r w:rsidRPr="001A794C">
        <w:t>(</w:t>
      </w:r>
      <w:r w:rsidR="00281959" w:rsidRPr="001A794C">
        <w:t>73</w:t>
      </w:r>
      <w:r w:rsidR="002359F7" w:rsidRPr="001A794C">
        <w:t>,58</w:t>
      </w:r>
      <w:r w:rsidR="001A794C" w:rsidRPr="001A794C">
        <w:t>),</w:t>
      </w:r>
      <w:r w:rsidR="002359F7" w:rsidRPr="001A794C">
        <w:t xml:space="preserve"> а также через групповую</w:t>
      </w:r>
      <w:r w:rsidR="00E14523">
        <w:t xml:space="preserve"> </w:t>
      </w:r>
      <w:r w:rsidR="002359F7" w:rsidRPr="001A794C">
        <w:t>(56</w:t>
      </w:r>
      <w:r w:rsidR="001A794C" w:rsidRPr="001A794C">
        <w:t xml:space="preserve">) </w:t>
      </w:r>
      <w:r w:rsidRPr="001A794C">
        <w:t>через одностворчат</w:t>
      </w:r>
      <w:r w:rsidR="00281959" w:rsidRPr="001A794C">
        <w:t>ые</w:t>
      </w:r>
      <w:r w:rsidRPr="001A794C">
        <w:t xml:space="preserve"> двер</w:t>
      </w:r>
      <w:r w:rsidR="00281959" w:rsidRPr="001A794C">
        <w:t>и</w:t>
      </w:r>
      <w:r w:rsidR="001A794C" w:rsidRPr="001A794C">
        <w:t xml:space="preserve">. </w:t>
      </w:r>
      <w:r w:rsidRPr="001A794C">
        <w:t>Помещение освещается при помощи ламп накали</w:t>
      </w:r>
      <w:r w:rsidR="00281959" w:rsidRPr="001A794C">
        <w:t>вания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281959" w:rsidRPr="001A794C">
        <w:t>20,0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103042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Pr="001A794C">
        <w:t xml:space="preserve">Имеет выход </w:t>
      </w:r>
      <w:r w:rsidR="002359F7" w:rsidRPr="001A794C">
        <w:t>в раздевалку</w:t>
      </w:r>
      <w:r w:rsidR="00E14523">
        <w:t xml:space="preserve"> </w:t>
      </w:r>
      <w:r w:rsidR="002359F7" w:rsidRPr="001A794C">
        <w:t>(</w:t>
      </w:r>
      <w:r w:rsidR="00D918C4" w:rsidRPr="001A794C">
        <w:t>57</w:t>
      </w:r>
      <w:r w:rsidR="001A794C" w:rsidRPr="001A794C">
        <w:t xml:space="preserve">) </w:t>
      </w:r>
      <w:r w:rsidR="002359F7" w:rsidRPr="001A794C">
        <w:t>и тамбур</w:t>
      </w:r>
      <w:r w:rsidR="00E14523">
        <w:t xml:space="preserve"> </w:t>
      </w:r>
      <w:r w:rsidR="002359F7" w:rsidRPr="001A794C">
        <w:t>(</w:t>
      </w:r>
      <w:r w:rsidR="00D918C4" w:rsidRPr="001A794C">
        <w:t>63</w:t>
      </w:r>
      <w:r w:rsidR="001A794C" w:rsidRPr="001A794C">
        <w:t xml:space="preserve">). </w:t>
      </w:r>
      <w:r w:rsidRPr="001A794C">
        <w:t xml:space="preserve">Площадь коридора составляет </w:t>
      </w:r>
      <w:r w:rsidR="00D918C4" w:rsidRPr="001A794C">
        <w:t>1</w:t>
      </w:r>
      <w:r w:rsidRPr="001A794C">
        <w:t>,</w:t>
      </w:r>
      <w:r w:rsidR="00D918C4" w:rsidRPr="001A794C">
        <w:t>7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103042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Pr="001A794C">
        <w:t>Имеет выход в помещения №</w:t>
      </w:r>
      <w:r w:rsidR="00D918C4" w:rsidRPr="001A794C">
        <w:t>48,49,73</w:t>
      </w:r>
      <w:r w:rsidR="002359F7" w:rsidRPr="001A794C">
        <w:t>,43</w:t>
      </w:r>
      <w:r w:rsidR="001A794C" w:rsidRPr="001A794C">
        <w:t xml:space="preserve">. </w:t>
      </w:r>
      <w:r w:rsidRPr="001A794C">
        <w:t xml:space="preserve">Площадь коридора составляет </w:t>
      </w:r>
      <w:r w:rsidR="00D918C4" w:rsidRPr="001A794C">
        <w:t>7</w:t>
      </w:r>
      <w:r w:rsidRPr="001A794C">
        <w:t>,</w:t>
      </w:r>
      <w:r w:rsidR="00D918C4" w:rsidRPr="001A794C">
        <w:t>7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A56365" w:rsidP="001A794C">
      <w:pPr>
        <w:widowControl w:val="0"/>
        <w:autoSpaceDE w:val="0"/>
        <w:autoSpaceDN w:val="0"/>
        <w:adjustRightInd w:val="0"/>
      </w:pPr>
      <w:r w:rsidRPr="001A794C">
        <w:t>Бельевая</w:t>
      </w:r>
      <w:r w:rsidR="001A794C" w:rsidRPr="001A794C">
        <w:t xml:space="preserve">. </w:t>
      </w:r>
      <w:r w:rsidRPr="001A794C">
        <w:t>Вход осуществляется снаружи здания через одностворчатые двери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Площадь помещения – 2,4 м2</w:t>
      </w:r>
      <w:r w:rsidR="001A794C" w:rsidRPr="001A794C">
        <w:t xml:space="preserve">. </w:t>
      </w:r>
    </w:p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Корид</w:t>
      </w:r>
      <w:r w:rsidR="00D918C4" w:rsidRPr="001A794C">
        <w:t>ор</w:t>
      </w:r>
      <w:r w:rsidR="001A794C" w:rsidRPr="001A794C">
        <w:t xml:space="preserve">. </w:t>
      </w:r>
      <w:r w:rsidR="00D918C4" w:rsidRPr="001A794C">
        <w:t>Имеет выход в помещения №62,72</w:t>
      </w:r>
      <w:r w:rsidR="001A794C" w:rsidRPr="001A794C">
        <w:t xml:space="preserve">. </w:t>
      </w:r>
      <w:r w:rsidR="00D918C4" w:rsidRPr="001A794C">
        <w:t>Площадь коридора составляет 2,1 м2</w:t>
      </w:r>
      <w:r w:rsidR="001A794C" w:rsidRPr="001A794C">
        <w:t xml:space="preserve">. </w:t>
      </w:r>
    </w:p>
    <w:p w:rsidR="00784D39" w:rsidRPr="001A794C" w:rsidRDefault="00A55CAC" w:rsidP="001A794C">
      <w:pPr>
        <w:widowControl w:val="0"/>
        <w:autoSpaceDE w:val="0"/>
        <w:autoSpaceDN w:val="0"/>
        <w:adjustRightInd w:val="0"/>
      </w:pPr>
      <w:r w:rsidRPr="001A794C">
        <w:t>Тамбур</w:t>
      </w:r>
      <w:r w:rsidR="001A794C" w:rsidRPr="001A794C">
        <w:t xml:space="preserve">. </w:t>
      </w:r>
      <w:r w:rsidRPr="001A794C">
        <w:t>Передняя сторона здания</w:t>
      </w:r>
      <w:r w:rsidR="001A794C" w:rsidRPr="001A794C">
        <w:t xml:space="preserve">. </w:t>
      </w:r>
      <w:r w:rsidRPr="001A794C">
        <w:t>Площадь – 2,0м2</w:t>
      </w:r>
      <w:r w:rsidR="001A794C" w:rsidRPr="001A794C">
        <w:t xml:space="preserve">. </w:t>
      </w:r>
    </w:p>
    <w:p w:rsidR="00784D39" w:rsidRPr="001A794C" w:rsidRDefault="00A55CAC" w:rsidP="001A794C">
      <w:pPr>
        <w:widowControl w:val="0"/>
        <w:autoSpaceDE w:val="0"/>
        <w:autoSpaceDN w:val="0"/>
        <w:adjustRightInd w:val="0"/>
      </w:pPr>
      <w:r w:rsidRPr="001A794C">
        <w:t>Тамбур</w:t>
      </w:r>
      <w:r w:rsidR="001A794C" w:rsidRPr="001A794C">
        <w:t xml:space="preserve">. </w:t>
      </w:r>
      <w:r w:rsidRPr="001A794C">
        <w:t>Передняя сторона здания</w:t>
      </w:r>
      <w:r w:rsidR="001A794C" w:rsidRPr="001A794C">
        <w:t xml:space="preserve">. </w:t>
      </w:r>
      <w:r w:rsidRPr="001A794C">
        <w:t>Площадь – 2,7м2</w:t>
      </w:r>
      <w:r w:rsidR="001A794C" w:rsidRPr="001A794C">
        <w:t xml:space="preserve">. </w:t>
      </w:r>
    </w:p>
    <w:p w:rsidR="00784D39" w:rsidRPr="001A794C" w:rsidRDefault="00A55CAC" w:rsidP="001A794C">
      <w:pPr>
        <w:widowControl w:val="0"/>
        <w:autoSpaceDE w:val="0"/>
        <w:autoSpaceDN w:val="0"/>
        <w:adjustRightInd w:val="0"/>
      </w:pPr>
      <w:r w:rsidRPr="001A794C">
        <w:t>Лестничная клетка</w:t>
      </w:r>
      <w:r w:rsidR="001A794C" w:rsidRPr="001A794C">
        <w:t xml:space="preserve">. </w:t>
      </w:r>
      <w:r w:rsidRPr="001A794C">
        <w:t>Проход не лестничную клет</w:t>
      </w:r>
      <w:r w:rsidR="00BA2A2F" w:rsidRPr="001A794C">
        <w:t>ку осуществляется через раздевалки</w:t>
      </w:r>
      <w:r w:rsidR="00E14523">
        <w:t xml:space="preserve"> </w:t>
      </w:r>
      <w:r w:rsidRPr="001A794C">
        <w:t>(</w:t>
      </w:r>
      <w:r w:rsidR="00BA2A2F" w:rsidRPr="001A794C">
        <w:t>67,72</w:t>
      </w:r>
      <w:r w:rsidR="001A794C" w:rsidRPr="001A794C">
        <w:t>),</w:t>
      </w:r>
      <w:r w:rsidR="00BA2A2F" w:rsidRPr="001A794C">
        <w:t xml:space="preserve"> коридор</w:t>
      </w:r>
      <w:r w:rsidR="00E14523">
        <w:t xml:space="preserve"> </w:t>
      </w:r>
      <w:r w:rsidR="00BA2A2F" w:rsidRPr="001A794C">
        <w:t>(</w:t>
      </w:r>
      <w:r w:rsidRPr="001A794C">
        <w:t>59</w:t>
      </w:r>
      <w:r w:rsidR="001A794C" w:rsidRPr="001A794C">
        <w:t>),</w:t>
      </w:r>
      <w:r w:rsidR="00BA2A2F" w:rsidRPr="001A794C">
        <w:t xml:space="preserve"> а также через тамбур</w:t>
      </w:r>
      <w:r w:rsidR="00E14523">
        <w:t xml:space="preserve"> </w:t>
      </w:r>
      <w:r w:rsidRPr="001A794C">
        <w:t>(</w:t>
      </w:r>
      <w:r w:rsidR="00BA2A2F" w:rsidRPr="001A794C">
        <w:t>65</w:t>
      </w:r>
      <w:r w:rsidR="001A794C" w:rsidRPr="001A794C">
        <w:t xml:space="preserve">). </w:t>
      </w:r>
      <w:r w:rsidRPr="001A794C">
        <w:t>Освещение помещения осуществляется при помощи люминесцентных ламп</w:t>
      </w:r>
      <w:r w:rsidR="001A794C" w:rsidRPr="001A794C">
        <w:t xml:space="preserve">. </w:t>
      </w:r>
    </w:p>
    <w:p w:rsidR="00784D39" w:rsidRPr="001A794C" w:rsidRDefault="00A55CAC" w:rsidP="001A794C">
      <w:pPr>
        <w:widowControl w:val="0"/>
        <w:autoSpaceDE w:val="0"/>
        <w:autoSpaceDN w:val="0"/>
        <w:adjustRightInd w:val="0"/>
      </w:pPr>
      <w:r w:rsidRPr="001A794C">
        <w:t>Тамбур</w:t>
      </w:r>
      <w:r w:rsidR="001A794C" w:rsidRPr="001A794C">
        <w:t xml:space="preserve">. </w:t>
      </w:r>
      <w:r w:rsidRPr="001A794C">
        <w:t>Задняя сторона здания</w:t>
      </w:r>
      <w:r w:rsidR="001A794C" w:rsidRPr="001A794C">
        <w:t xml:space="preserve">. </w:t>
      </w:r>
      <w:r w:rsidRPr="001A794C">
        <w:t>Площадь – 3,8м2</w:t>
      </w:r>
      <w:r w:rsidR="001A794C" w:rsidRPr="001A794C">
        <w:t xml:space="preserve">. </w:t>
      </w:r>
    </w:p>
    <w:p w:rsidR="00784D39" w:rsidRPr="001A794C" w:rsidRDefault="005011B3" w:rsidP="001A794C">
      <w:pPr>
        <w:widowControl w:val="0"/>
        <w:autoSpaceDE w:val="0"/>
        <w:autoSpaceDN w:val="0"/>
        <w:adjustRightInd w:val="0"/>
      </w:pPr>
      <w:r w:rsidRPr="001A794C">
        <w:t>Тех</w:t>
      </w:r>
      <w:r w:rsidR="001A794C" w:rsidRPr="001A794C">
        <w:t xml:space="preserve">. </w:t>
      </w:r>
      <w:r w:rsidRPr="001A794C">
        <w:t>подполье</w:t>
      </w:r>
      <w:r w:rsidR="001A794C" w:rsidRPr="001A794C">
        <w:t xml:space="preserve">. </w:t>
      </w:r>
    </w:p>
    <w:p w:rsidR="00784D39" w:rsidRPr="001A794C" w:rsidRDefault="00A55CAC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 xml:space="preserve">Вход осуществляется через </w:t>
      </w:r>
      <w:r w:rsidR="00281959" w:rsidRPr="001A794C">
        <w:t>лестничную клетку</w:t>
      </w:r>
      <w:r w:rsidR="00E14523">
        <w:t xml:space="preserve"> </w:t>
      </w:r>
      <w:r w:rsidRPr="001A794C">
        <w:t>(</w:t>
      </w:r>
      <w:r w:rsidR="00281959" w:rsidRPr="001A794C">
        <w:t>64</w:t>
      </w:r>
      <w:r w:rsidR="001A794C" w:rsidRPr="001A794C">
        <w:t xml:space="preserve">) </w:t>
      </w:r>
      <w:r w:rsidR="00281959" w:rsidRPr="001A794C">
        <w:t>и групповую</w:t>
      </w:r>
      <w:r w:rsidR="00E14523">
        <w:t xml:space="preserve"> </w:t>
      </w:r>
      <w:r w:rsidR="00281959" w:rsidRPr="001A794C">
        <w:t>(68</w:t>
      </w:r>
      <w:r w:rsidR="001A794C" w:rsidRPr="001A794C">
        <w:t xml:space="preserve">) </w:t>
      </w:r>
      <w:r w:rsidRPr="001A794C">
        <w:t>через одностворчат</w:t>
      </w:r>
      <w:r w:rsidR="00281959" w:rsidRPr="001A794C">
        <w:t>ые</w:t>
      </w:r>
      <w:r w:rsidRPr="001A794C">
        <w:t xml:space="preserve"> двер</w:t>
      </w:r>
      <w:r w:rsidR="00281959" w:rsidRPr="001A794C">
        <w:t>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281959" w:rsidRPr="001A794C">
        <w:t>17,9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8771FF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Pr="001A794C">
        <w:t>Вход осуществляется через раздевалку</w:t>
      </w:r>
      <w:r w:rsidR="00E14523">
        <w:t xml:space="preserve"> </w:t>
      </w:r>
      <w:r w:rsidRPr="001A794C">
        <w:t>(</w:t>
      </w:r>
      <w:r w:rsidR="00192051" w:rsidRPr="001A794C">
        <w:t>67</w:t>
      </w:r>
      <w:r w:rsidR="001A794C" w:rsidRPr="001A794C">
        <w:t>),</w:t>
      </w:r>
      <w:r w:rsidRPr="001A794C">
        <w:t xml:space="preserve"> а также через двухстворчатую наружную дверь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 xml:space="preserve">Имеется </w:t>
      </w:r>
      <w:r w:rsidR="00192051" w:rsidRPr="001A794C">
        <w:t>4</w:t>
      </w:r>
      <w:r w:rsidRPr="001A794C">
        <w:t xml:space="preserve"> оконных проема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192051" w:rsidRPr="001A794C">
        <w:t>45</w:t>
      </w:r>
      <w:r w:rsidRPr="001A794C">
        <w:t>,</w:t>
      </w:r>
      <w:r w:rsidR="00192051" w:rsidRPr="001A794C">
        <w:t>4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192051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Pr="001A794C">
        <w:t>Вход – из групповой</w:t>
      </w:r>
      <w:r w:rsidR="00E14523">
        <w:t xml:space="preserve"> </w:t>
      </w:r>
      <w:r w:rsidRPr="001A794C">
        <w:t>(</w:t>
      </w:r>
      <w:r w:rsidR="00A56365" w:rsidRPr="001A794C">
        <w:t>68</w:t>
      </w:r>
      <w:r w:rsidR="001A794C" w:rsidRPr="001A794C">
        <w:t>),</w:t>
      </w:r>
      <w:r w:rsidRPr="001A794C">
        <w:t xml:space="preserve">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 xml:space="preserve">Имеется </w:t>
      </w:r>
      <w:r w:rsidR="00A56365" w:rsidRPr="001A794C">
        <w:t>1 оконный проем</w:t>
      </w:r>
      <w:r w:rsidR="001A794C" w:rsidRPr="001A794C">
        <w:t xml:space="preserve">. </w:t>
      </w:r>
      <w:r w:rsidR="00A56365" w:rsidRPr="001A794C">
        <w:t>Площадь помещения – 48,4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192051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="00A56365" w:rsidRPr="001A794C">
        <w:t>Вход – из групповой</w:t>
      </w:r>
      <w:r w:rsidR="00E14523">
        <w:t xml:space="preserve"> </w:t>
      </w:r>
      <w:r w:rsidR="00A56365" w:rsidRPr="001A794C">
        <w:t>(71</w:t>
      </w:r>
      <w:r w:rsidR="001A794C" w:rsidRPr="001A794C">
        <w:t>),</w:t>
      </w:r>
      <w:r w:rsidR="00BA2A2F" w:rsidRPr="001A794C">
        <w:t xml:space="preserve"> а также через двухстворчатые двери наружу здания</w:t>
      </w:r>
      <w:r w:rsidRPr="001A794C">
        <w:t>, 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 xml:space="preserve">Имеется </w:t>
      </w:r>
      <w:r w:rsidR="00A56365" w:rsidRPr="001A794C">
        <w:t>2</w:t>
      </w:r>
      <w:r w:rsidRPr="001A794C">
        <w:t xml:space="preserve"> оконных проема</w:t>
      </w:r>
      <w:r w:rsidR="001A794C" w:rsidRPr="001A794C">
        <w:t xml:space="preserve">. </w:t>
      </w:r>
      <w:r w:rsidRPr="001A794C">
        <w:t xml:space="preserve">Площадь помещения – </w:t>
      </w:r>
      <w:r w:rsidR="00A56365" w:rsidRPr="001A794C">
        <w:t>49,6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8771FF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Pr="001A794C">
        <w:t>Вход осуществляется через раздевалку</w:t>
      </w:r>
      <w:r w:rsidR="00E14523">
        <w:t xml:space="preserve"> </w:t>
      </w:r>
      <w:r w:rsidRPr="001A794C">
        <w:t>(</w:t>
      </w:r>
      <w:r w:rsidR="00192051" w:rsidRPr="001A794C">
        <w:t>72</w:t>
      </w:r>
      <w:r w:rsidR="001A794C" w:rsidRPr="001A794C">
        <w:t>),</w:t>
      </w:r>
      <w:r w:rsidRPr="001A794C">
        <w:t xml:space="preserve"> а также через двухстворчатую дверь</w:t>
      </w:r>
      <w:r w:rsidR="00192051" w:rsidRPr="001A794C">
        <w:t xml:space="preserve"> спального помещения</w:t>
      </w:r>
      <w:r w:rsidR="00E14523">
        <w:t xml:space="preserve"> </w:t>
      </w:r>
      <w:r w:rsidR="00192051" w:rsidRPr="001A794C">
        <w:t>(70</w:t>
      </w:r>
      <w:r w:rsidR="001A794C" w:rsidRPr="001A794C">
        <w:t xml:space="preserve">).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2 оконных проема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5011B3" w:rsidRPr="001A794C">
        <w:t>48,2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A55CAC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 xml:space="preserve">Вход осуществляется через </w:t>
      </w:r>
      <w:r w:rsidR="00281959" w:rsidRPr="001A794C">
        <w:t>коридор</w:t>
      </w:r>
      <w:r w:rsidR="00E14523">
        <w:t xml:space="preserve"> </w:t>
      </w:r>
      <w:r w:rsidR="00281959" w:rsidRPr="001A794C">
        <w:t>(61</w:t>
      </w:r>
      <w:r w:rsidR="001A794C" w:rsidRPr="001A794C">
        <w:t>),</w:t>
      </w:r>
      <w:r w:rsidR="00281959" w:rsidRPr="001A794C">
        <w:t xml:space="preserve"> лестничную клетку</w:t>
      </w:r>
      <w:r w:rsidR="00E14523">
        <w:t xml:space="preserve"> </w:t>
      </w:r>
      <w:r w:rsidR="00281959" w:rsidRPr="001A794C">
        <w:t>(64</w:t>
      </w:r>
      <w:r w:rsidR="001A794C" w:rsidRPr="001A794C">
        <w:t xml:space="preserve">) </w:t>
      </w:r>
      <w:r w:rsidR="00281959" w:rsidRPr="001A794C">
        <w:t>и групповую</w:t>
      </w:r>
      <w:r w:rsidR="00E14523">
        <w:t xml:space="preserve"> </w:t>
      </w:r>
      <w:r w:rsidR="00281959" w:rsidRPr="001A794C">
        <w:t>(71</w:t>
      </w:r>
      <w:r w:rsidR="001A794C" w:rsidRPr="001A794C">
        <w:t xml:space="preserve">) </w:t>
      </w:r>
      <w:r w:rsidR="00BA2A2F" w:rsidRPr="001A794C">
        <w:t>через одностворчатые двери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281959" w:rsidRPr="001A794C">
        <w:t>22,3</w:t>
      </w:r>
      <w:r w:rsidRPr="001A794C">
        <w:t xml:space="preserve"> м2</w:t>
      </w:r>
      <w:r w:rsidR="001A794C" w:rsidRPr="001A794C">
        <w:t xml:space="preserve">. </w:t>
      </w:r>
    </w:p>
    <w:p w:rsidR="001A794C" w:rsidRPr="001A794C" w:rsidRDefault="00103042" w:rsidP="001A794C">
      <w:pPr>
        <w:widowControl w:val="0"/>
        <w:autoSpaceDE w:val="0"/>
        <w:autoSpaceDN w:val="0"/>
        <w:adjustRightInd w:val="0"/>
      </w:pPr>
      <w:r w:rsidRPr="001A794C">
        <w:t>Коридор</w:t>
      </w:r>
      <w:r w:rsidR="001A794C" w:rsidRPr="001A794C">
        <w:t xml:space="preserve">. </w:t>
      </w:r>
      <w:r w:rsidRPr="001A794C">
        <w:rPr>
          <w:lang w:val="be-BY"/>
        </w:rPr>
        <w:t>Вход – с</w:t>
      </w:r>
      <w:r w:rsidR="00D918C4" w:rsidRPr="001A794C">
        <w:rPr>
          <w:lang w:val="be-BY"/>
        </w:rPr>
        <w:t xml:space="preserve"> лестничной клетки (помещение</w:t>
      </w:r>
      <w:r w:rsidRPr="001A794C">
        <w:rPr>
          <w:lang w:val="be-BY"/>
        </w:rPr>
        <w:t xml:space="preserve"> </w:t>
      </w:r>
      <w:r w:rsidR="00D918C4" w:rsidRPr="001A794C">
        <w:rPr>
          <w:lang w:val="be-BY"/>
        </w:rPr>
        <w:t>51</w:t>
      </w:r>
      <w:r w:rsidR="001A794C" w:rsidRPr="001A794C">
        <w:rPr>
          <w:lang w:val="be-BY"/>
        </w:rPr>
        <w:t xml:space="preserve">). </w:t>
      </w:r>
      <w:r w:rsidRPr="001A794C">
        <w:t xml:space="preserve">Имеет выход </w:t>
      </w:r>
      <w:r w:rsidR="00D918C4" w:rsidRPr="001A794C">
        <w:t>в помещения №</w:t>
      </w:r>
      <w:r w:rsidRPr="001A794C">
        <w:t>5</w:t>
      </w:r>
      <w:r w:rsidR="00D918C4" w:rsidRPr="001A794C">
        <w:t>2,5</w:t>
      </w:r>
      <w:r w:rsidRPr="001A794C">
        <w:t>9</w:t>
      </w:r>
      <w:r w:rsidR="001A794C" w:rsidRPr="001A794C">
        <w:t xml:space="preserve">. </w:t>
      </w:r>
      <w:r w:rsidRPr="001A794C">
        <w:t xml:space="preserve">Площадь коридора составляет </w:t>
      </w:r>
      <w:r w:rsidR="00D918C4" w:rsidRPr="001A794C">
        <w:t>4</w:t>
      </w:r>
      <w:r w:rsidRPr="001A794C">
        <w:t>,</w:t>
      </w:r>
      <w:r w:rsidR="00D918C4" w:rsidRPr="001A794C">
        <w:t>9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На втором этаже расположены</w:t>
      </w:r>
      <w:r w:rsidR="001A794C" w:rsidRPr="001A794C">
        <w:t xml:space="preserve">: </w:t>
      </w:r>
    </w:p>
    <w:p w:rsidR="00784D39" w:rsidRPr="001A794C" w:rsidRDefault="00B91E5E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Pr="001A794C">
        <w:t>Вход – осуществляется через групповую</w:t>
      </w:r>
      <w:r w:rsidR="00E14523">
        <w:t xml:space="preserve"> </w:t>
      </w:r>
      <w:r w:rsidRPr="001A794C">
        <w:t>(7</w:t>
      </w:r>
      <w:r w:rsidR="001A794C" w:rsidRPr="001A794C">
        <w:t xml:space="preserve">). </w:t>
      </w:r>
      <w:r w:rsidRPr="001A794C">
        <w:t>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>Площадь помещения – 52,1 м2</w:t>
      </w:r>
      <w:r w:rsidR="001A794C" w:rsidRPr="001A794C">
        <w:t xml:space="preserve">. </w:t>
      </w:r>
    </w:p>
    <w:p w:rsidR="00B91E5E" w:rsidRPr="001A794C" w:rsidRDefault="00B91E5E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Pr="001A794C">
        <w:t>Вход – осуществляется через групповую</w:t>
      </w:r>
      <w:r w:rsidR="00E14523">
        <w:t xml:space="preserve"> </w:t>
      </w:r>
      <w:r w:rsidRPr="001A794C">
        <w:t>(5</w:t>
      </w:r>
      <w:r w:rsidR="001A794C" w:rsidRPr="001A794C">
        <w:t>),</w:t>
      </w:r>
      <w:r w:rsidRPr="001A794C">
        <w:t xml:space="preserve"> а также через двухстворчатые двери наружу здания</w:t>
      </w:r>
      <w:r w:rsidR="001A794C" w:rsidRPr="001A794C">
        <w:t xml:space="preserve">. </w:t>
      </w:r>
      <w:r w:rsidRPr="001A794C">
        <w:t>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3 оконных проема</w:t>
      </w:r>
      <w:r w:rsidR="001A794C" w:rsidRPr="001A794C">
        <w:t xml:space="preserve">. </w:t>
      </w:r>
      <w:r w:rsidRPr="001A794C">
        <w:t>Площадь помещения – 48,4 м2</w:t>
      </w:r>
      <w:r w:rsidR="001A794C" w:rsidRPr="001A794C">
        <w:t xml:space="preserve">. </w:t>
      </w:r>
    </w:p>
    <w:p w:rsidR="00784D39" w:rsidRPr="001A794C" w:rsidRDefault="00860CCB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>Вход осуществляется через лестничную клетку</w:t>
      </w:r>
      <w:r w:rsidR="00E14523">
        <w:t xml:space="preserve"> </w:t>
      </w:r>
      <w:r w:rsidRPr="001A794C">
        <w:t>(8</w:t>
      </w:r>
      <w:r w:rsidR="001A794C" w:rsidRPr="001A794C">
        <w:t xml:space="preserve">) </w:t>
      </w:r>
      <w:r w:rsidRPr="001A794C">
        <w:t>и групповую</w:t>
      </w:r>
      <w:r w:rsidR="00E14523">
        <w:t xml:space="preserve"> </w:t>
      </w:r>
      <w:r w:rsidRPr="001A794C">
        <w:t>(5</w:t>
      </w:r>
      <w:r w:rsidR="001A794C" w:rsidRPr="001A794C">
        <w:t xml:space="preserve">) </w:t>
      </w:r>
      <w:r w:rsidRPr="001A794C">
        <w:t>через одностворчатые двери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>Площадь помещения равна 24,2 м2</w:t>
      </w:r>
      <w:r w:rsidR="001A794C" w:rsidRPr="001A794C">
        <w:t xml:space="preserve">. </w:t>
      </w:r>
    </w:p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Сан</w:t>
      </w:r>
      <w:r w:rsidR="001A794C" w:rsidRPr="001A794C">
        <w:t xml:space="preserve">. </w:t>
      </w:r>
      <w:r w:rsidRPr="001A794C">
        <w:t>узел</w:t>
      </w:r>
      <w:r w:rsidR="001A794C" w:rsidRPr="001A794C">
        <w:t xml:space="preserve">; </w:t>
      </w:r>
    </w:p>
    <w:p w:rsidR="00784D39" w:rsidRPr="001A794C" w:rsidRDefault="004159BA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Pr="001A794C">
        <w:t>Вход осуществляется через раздевалку</w:t>
      </w:r>
      <w:r w:rsidR="00E14523">
        <w:t xml:space="preserve"> </w:t>
      </w:r>
      <w:r w:rsidRPr="001A794C">
        <w:t>(</w:t>
      </w:r>
      <w:r w:rsidR="00D82580" w:rsidRPr="001A794C">
        <w:t>3</w:t>
      </w:r>
      <w:r w:rsidR="001A794C" w:rsidRPr="001A794C">
        <w:t>),</w:t>
      </w:r>
      <w:r w:rsidRPr="001A794C">
        <w:t xml:space="preserve"> а также через </w:t>
      </w:r>
      <w:r w:rsidR="00D82580" w:rsidRPr="001A794C">
        <w:t>спальную</w:t>
      </w:r>
      <w:r w:rsidR="00E14523">
        <w:t xml:space="preserve"> </w:t>
      </w:r>
      <w:r w:rsidR="00D82580" w:rsidRPr="001A794C">
        <w:t>(1</w:t>
      </w:r>
      <w:r w:rsidR="001A794C" w:rsidRPr="001A794C">
        <w:t xml:space="preserve">).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3 оконных проема</w:t>
      </w:r>
      <w:r w:rsidR="001A794C" w:rsidRPr="001A794C">
        <w:t xml:space="preserve">. </w:t>
      </w:r>
      <w:r w:rsidRPr="001A794C">
        <w:t>Площадь помещения равна 4</w:t>
      </w:r>
      <w:r w:rsidR="00D82580" w:rsidRPr="001A794C">
        <w:t>8,8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Сан</w:t>
      </w:r>
      <w:r w:rsidR="001A794C" w:rsidRPr="001A794C">
        <w:t xml:space="preserve">. </w:t>
      </w:r>
      <w:r w:rsidRPr="001A794C">
        <w:t>узел</w:t>
      </w:r>
      <w:r w:rsidR="001A794C" w:rsidRPr="001A794C">
        <w:t xml:space="preserve">; </w:t>
      </w:r>
    </w:p>
    <w:p w:rsidR="00784D39" w:rsidRPr="001A794C" w:rsidRDefault="004159BA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="00D82580" w:rsidRPr="001A794C">
        <w:t>Вход осуществляется через раздевалку</w:t>
      </w:r>
      <w:r w:rsidR="00E14523">
        <w:t xml:space="preserve"> </w:t>
      </w:r>
      <w:r w:rsidR="00D82580" w:rsidRPr="001A794C">
        <w:t>(3</w:t>
      </w:r>
      <w:r w:rsidR="001A794C" w:rsidRPr="001A794C">
        <w:t>),</w:t>
      </w:r>
      <w:r w:rsidR="00D82580" w:rsidRPr="001A794C">
        <w:t xml:space="preserve"> а также через двухстворчатую дверь наружу здания</w:t>
      </w:r>
      <w:r w:rsidR="001A794C" w:rsidRPr="001A794C">
        <w:t xml:space="preserve">. </w:t>
      </w:r>
      <w:r w:rsidR="00D82580" w:rsidRPr="001A794C">
        <w:t>Помещение освещается при помощи ламп накаливания</w:t>
      </w:r>
      <w:r w:rsidR="001A794C" w:rsidRPr="001A794C">
        <w:t xml:space="preserve">. </w:t>
      </w:r>
      <w:r w:rsidR="00D82580" w:rsidRPr="001A794C">
        <w:t>Имеется 4 оконных проема</w:t>
      </w:r>
      <w:r w:rsidR="001A794C" w:rsidRPr="001A794C">
        <w:t xml:space="preserve">. </w:t>
      </w:r>
      <w:r w:rsidR="00D82580" w:rsidRPr="001A794C">
        <w:t>Площадь помещения равна 45,4 м2</w:t>
      </w:r>
      <w:r w:rsidR="001A794C" w:rsidRPr="001A794C">
        <w:t xml:space="preserve">. </w:t>
      </w:r>
    </w:p>
    <w:p w:rsidR="00784D39" w:rsidRPr="001A794C" w:rsidRDefault="006319C8" w:rsidP="001A794C">
      <w:pPr>
        <w:widowControl w:val="0"/>
        <w:autoSpaceDE w:val="0"/>
        <w:autoSpaceDN w:val="0"/>
        <w:adjustRightInd w:val="0"/>
      </w:pPr>
      <w:r w:rsidRPr="001A794C">
        <w:t>Лестничная клетка</w:t>
      </w:r>
      <w:r w:rsidR="001A794C" w:rsidRPr="001A794C">
        <w:t xml:space="preserve">. </w:t>
      </w:r>
      <w:r w:rsidRPr="001A794C">
        <w:t>Проход не лестничную клетку осуществляется через раздевалки</w:t>
      </w:r>
      <w:r w:rsidR="00E14523">
        <w:t xml:space="preserve"> </w:t>
      </w:r>
      <w:r w:rsidRPr="001A794C">
        <w:t>(3,9</w:t>
      </w:r>
      <w:r w:rsidR="001A794C" w:rsidRPr="001A794C">
        <w:t xml:space="preserve">). </w:t>
      </w:r>
      <w:r w:rsidRPr="001A794C">
        <w:t>Освещение помещения осуществляется при помощи люминесцентных ламп</w:t>
      </w:r>
      <w:r w:rsidR="001A794C" w:rsidRPr="001A794C">
        <w:t xml:space="preserve">. </w:t>
      </w:r>
    </w:p>
    <w:p w:rsidR="00784D39" w:rsidRPr="001A794C" w:rsidRDefault="00860CCB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="004159BA" w:rsidRPr="001A794C">
        <w:t>Вход осуществляется через лестничную клетку</w:t>
      </w:r>
      <w:r w:rsidR="00E14523">
        <w:t xml:space="preserve"> </w:t>
      </w:r>
      <w:r w:rsidR="004159BA" w:rsidRPr="001A794C">
        <w:t>(8</w:t>
      </w:r>
      <w:r w:rsidR="001A794C" w:rsidRPr="001A794C">
        <w:t xml:space="preserve">) </w:t>
      </w:r>
      <w:r w:rsidR="004159BA" w:rsidRPr="001A794C">
        <w:t>и групповую</w:t>
      </w:r>
      <w:r w:rsidR="00E14523">
        <w:t xml:space="preserve"> </w:t>
      </w:r>
      <w:r w:rsidR="004159BA" w:rsidRPr="001A794C">
        <w:t>(7</w:t>
      </w:r>
      <w:r w:rsidR="001A794C" w:rsidRPr="001A794C">
        <w:t xml:space="preserve">) </w:t>
      </w:r>
      <w:r w:rsidR="004159BA" w:rsidRPr="001A794C">
        <w:t>через одностворчатые двери</w:t>
      </w:r>
      <w:r w:rsidR="001A794C" w:rsidRPr="001A794C">
        <w:t xml:space="preserve">. </w:t>
      </w:r>
      <w:r w:rsidR="004159BA" w:rsidRPr="001A794C">
        <w:t>Помещение освещается при помощи ламп накаливания</w:t>
      </w:r>
      <w:r w:rsidR="001A794C" w:rsidRPr="001A794C">
        <w:t xml:space="preserve">. </w:t>
      </w:r>
      <w:r w:rsidR="004159BA" w:rsidRPr="001A794C">
        <w:t>Имеется 1 оконный проем</w:t>
      </w:r>
      <w:r w:rsidR="001A794C" w:rsidRPr="001A794C">
        <w:t xml:space="preserve">. </w:t>
      </w:r>
      <w:r w:rsidR="004159BA" w:rsidRPr="001A794C">
        <w:t>Площадь помещения равна 18,6 м2</w:t>
      </w:r>
      <w:r w:rsidR="001A794C" w:rsidRPr="001A794C">
        <w:t xml:space="preserve">. </w:t>
      </w:r>
    </w:p>
    <w:p w:rsidR="00784D39" w:rsidRPr="001A794C" w:rsidRDefault="00860CCB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>Вход осуществляется через лестничную клетку</w:t>
      </w:r>
      <w:r w:rsidR="00E14523">
        <w:t xml:space="preserve"> </w:t>
      </w:r>
      <w:r w:rsidRPr="001A794C">
        <w:t>(</w:t>
      </w:r>
      <w:r w:rsidR="004159BA" w:rsidRPr="001A794C">
        <w:t>16</w:t>
      </w:r>
      <w:r w:rsidR="001A794C" w:rsidRPr="001A794C">
        <w:t xml:space="preserve">) </w:t>
      </w:r>
      <w:r w:rsidRPr="001A794C">
        <w:t>и групповую</w:t>
      </w:r>
      <w:r w:rsidR="00E14523">
        <w:t xml:space="preserve"> </w:t>
      </w:r>
      <w:r w:rsidRPr="001A794C">
        <w:t>(</w:t>
      </w:r>
      <w:r w:rsidR="004159BA" w:rsidRPr="001A794C">
        <w:t>13</w:t>
      </w:r>
      <w:r w:rsidR="001A794C" w:rsidRPr="001A794C">
        <w:t xml:space="preserve">) </w:t>
      </w:r>
      <w:r w:rsidRPr="001A794C">
        <w:t>через одностворчатые двери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4159BA" w:rsidRPr="001A794C">
        <w:t>19</w:t>
      </w:r>
      <w:r w:rsidRPr="001A794C">
        <w:t>,</w:t>
      </w:r>
      <w:r w:rsidR="004159BA" w:rsidRPr="001A794C">
        <w:t>8</w:t>
      </w:r>
      <w:r w:rsidRPr="001A794C">
        <w:t xml:space="preserve"> м2</w:t>
      </w:r>
      <w:r w:rsidR="001A794C" w:rsidRPr="001A794C">
        <w:t xml:space="preserve">. </w:t>
      </w:r>
    </w:p>
    <w:p w:rsidR="00B91E5E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Спа</w:t>
      </w:r>
      <w:r w:rsidR="00B91E5E" w:rsidRPr="001A794C">
        <w:t>льная</w:t>
      </w:r>
      <w:r w:rsidR="001A794C" w:rsidRPr="001A794C">
        <w:t xml:space="preserve">. </w:t>
      </w:r>
      <w:r w:rsidR="00B91E5E" w:rsidRPr="001A794C">
        <w:t>Вход – осуществляется через групповую</w:t>
      </w:r>
      <w:r w:rsidR="00E14523">
        <w:t xml:space="preserve"> </w:t>
      </w:r>
      <w:r w:rsidR="00B91E5E" w:rsidRPr="001A794C">
        <w:t>(14</w:t>
      </w:r>
      <w:r w:rsidR="001A794C" w:rsidRPr="001A794C">
        <w:t xml:space="preserve">). </w:t>
      </w:r>
      <w:r w:rsidR="00B91E5E" w:rsidRPr="001A794C">
        <w:t>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="00B91E5E" w:rsidRPr="001A794C">
        <w:t>Имеется 1 оконный проем</w:t>
      </w:r>
      <w:r w:rsidR="001A794C" w:rsidRPr="001A794C">
        <w:t xml:space="preserve">. </w:t>
      </w:r>
      <w:r w:rsidR="00B91E5E" w:rsidRPr="001A794C">
        <w:t>Площадь помещения – 51,5 м2</w:t>
      </w:r>
      <w:r w:rsidR="001A794C" w:rsidRPr="001A794C">
        <w:t xml:space="preserve">. </w:t>
      </w:r>
    </w:p>
    <w:p w:rsidR="00B91E5E" w:rsidRPr="001A794C" w:rsidRDefault="00B91E5E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Pr="001A794C">
        <w:t>Вход – осуществляется через групповую</w:t>
      </w:r>
      <w:r w:rsidR="00E14523">
        <w:t xml:space="preserve"> </w:t>
      </w:r>
      <w:r w:rsidRPr="001A794C">
        <w:t>(</w:t>
      </w:r>
      <w:r w:rsidR="00860CCB" w:rsidRPr="001A794C">
        <w:t>13</w:t>
      </w:r>
      <w:r w:rsidR="001A794C" w:rsidRPr="001A794C">
        <w:t>),</w:t>
      </w:r>
      <w:r w:rsidRPr="001A794C">
        <w:t xml:space="preserve"> а также через двухстворчатые двери наружу здания</w:t>
      </w:r>
      <w:r w:rsidR="001A794C" w:rsidRPr="001A794C">
        <w:t xml:space="preserve">. </w:t>
      </w:r>
      <w:r w:rsidRPr="001A794C">
        <w:t>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3 оконных проема</w:t>
      </w:r>
      <w:r w:rsidR="001A794C" w:rsidRPr="001A794C">
        <w:t xml:space="preserve">. </w:t>
      </w:r>
      <w:r w:rsidRPr="001A794C">
        <w:t xml:space="preserve">Площадь помещения – </w:t>
      </w:r>
      <w:r w:rsidR="00860CCB" w:rsidRPr="001A794C">
        <w:t>48</w:t>
      </w:r>
      <w:r w:rsidRPr="001A794C">
        <w:t>,</w:t>
      </w:r>
      <w:r w:rsidR="00860CCB" w:rsidRPr="001A794C">
        <w:t>7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4159BA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="00D82580" w:rsidRPr="001A794C">
        <w:t>Вход осуществляется через раздевалку</w:t>
      </w:r>
      <w:r w:rsidR="00E14523">
        <w:t xml:space="preserve"> </w:t>
      </w:r>
      <w:r w:rsidR="00D82580" w:rsidRPr="001A794C">
        <w:t>(10</w:t>
      </w:r>
      <w:r w:rsidR="001A794C" w:rsidRPr="001A794C">
        <w:t>),</w:t>
      </w:r>
      <w:r w:rsidR="00D82580" w:rsidRPr="001A794C">
        <w:t xml:space="preserve"> а также через спальную</w:t>
      </w:r>
      <w:r w:rsidR="00E14523">
        <w:t xml:space="preserve"> </w:t>
      </w:r>
      <w:r w:rsidR="00D82580" w:rsidRPr="001A794C">
        <w:t>(12</w:t>
      </w:r>
      <w:r w:rsidR="001A794C" w:rsidRPr="001A794C">
        <w:t xml:space="preserve">). </w:t>
      </w:r>
      <w:r w:rsidR="00D82580" w:rsidRPr="001A794C">
        <w:t>Помещение освещается при помощи ламп накаливания</w:t>
      </w:r>
      <w:r w:rsidR="001A794C" w:rsidRPr="001A794C">
        <w:t xml:space="preserve">. </w:t>
      </w:r>
      <w:r w:rsidR="00D82580" w:rsidRPr="001A794C">
        <w:t>Имеется 3 оконных проема</w:t>
      </w:r>
      <w:r w:rsidR="001A794C" w:rsidRPr="001A794C">
        <w:t xml:space="preserve">. </w:t>
      </w:r>
      <w:r w:rsidR="00D82580" w:rsidRPr="001A794C">
        <w:t>Площадь помещения равна 47,7 м2</w:t>
      </w:r>
      <w:r w:rsidR="001A794C" w:rsidRPr="001A794C">
        <w:t xml:space="preserve">. </w:t>
      </w:r>
    </w:p>
    <w:p w:rsidR="00784D39" w:rsidRPr="001A794C" w:rsidRDefault="004159BA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="00D82580" w:rsidRPr="001A794C">
        <w:t>Вход осуществляется через раздевалку</w:t>
      </w:r>
      <w:r w:rsidR="00E14523">
        <w:t xml:space="preserve"> </w:t>
      </w:r>
      <w:r w:rsidR="00D82580" w:rsidRPr="001A794C">
        <w:t>(15</w:t>
      </w:r>
      <w:r w:rsidR="001A794C" w:rsidRPr="001A794C">
        <w:t>),</w:t>
      </w:r>
      <w:r w:rsidR="00D82580" w:rsidRPr="001A794C">
        <w:t xml:space="preserve"> а также через двухстворчатую дверь наружу здания</w:t>
      </w:r>
      <w:r w:rsidR="001A794C" w:rsidRPr="001A794C">
        <w:t xml:space="preserve">. </w:t>
      </w:r>
      <w:r w:rsidR="00D82580" w:rsidRPr="001A794C">
        <w:t>Помещение освещается при помощи ламп накаливания</w:t>
      </w:r>
      <w:r w:rsidR="001A794C" w:rsidRPr="001A794C">
        <w:t xml:space="preserve">. </w:t>
      </w:r>
      <w:r w:rsidR="00D82580" w:rsidRPr="001A794C">
        <w:t>Имеется 4 оконных проема</w:t>
      </w:r>
      <w:r w:rsidR="001A794C" w:rsidRPr="001A794C">
        <w:t xml:space="preserve">. </w:t>
      </w:r>
      <w:r w:rsidR="00D82580" w:rsidRPr="001A794C">
        <w:t>Площадь помещения равна 42,8 м2</w:t>
      </w:r>
      <w:r w:rsidR="001A794C" w:rsidRPr="001A794C">
        <w:t xml:space="preserve">. </w:t>
      </w:r>
    </w:p>
    <w:p w:rsidR="00784D39" w:rsidRPr="001A794C" w:rsidRDefault="00860CCB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>Вход осуществляется через лестничную клетку</w:t>
      </w:r>
      <w:r w:rsidR="00E14523">
        <w:t xml:space="preserve"> </w:t>
      </w:r>
      <w:r w:rsidRPr="001A794C">
        <w:t>(</w:t>
      </w:r>
      <w:r w:rsidR="004159BA" w:rsidRPr="001A794C">
        <w:t>16</w:t>
      </w:r>
      <w:r w:rsidR="001A794C" w:rsidRPr="001A794C">
        <w:t xml:space="preserve">) </w:t>
      </w:r>
      <w:r w:rsidRPr="001A794C">
        <w:t>и групповую</w:t>
      </w:r>
      <w:r w:rsidR="00E14523">
        <w:t xml:space="preserve"> </w:t>
      </w:r>
      <w:r w:rsidRPr="001A794C">
        <w:t>(</w:t>
      </w:r>
      <w:r w:rsidR="004159BA" w:rsidRPr="001A794C">
        <w:t>14</w:t>
      </w:r>
      <w:r w:rsidR="001A794C" w:rsidRPr="001A794C">
        <w:t xml:space="preserve">) </w:t>
      </w:r>
      <w:r w:rsidRPr="001A794C">
        <w:t>через одностворчатые двери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4159BA" w:rsidRPr="001A794C">
        <w:t>16</w:t>
      </w:r>
      <w:r w:rsidRPr="001A794C">
        <w:t>,</w:t>
      </w:r>
      <w:r w:rsidR="004159BA" w:rsidRPr="001A794C">
        <w:t>7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6319C8" w:rsidP="001A794C">
      <w:pPr>
        <w:widowControl w:val="0"/>
        <w:autoSpaceDE w:val="0"/>
        <w:autoSpaceDN w:val="0"/>
        <w:adjustRightInd w:val="0"/>
      </w:pPr>
      <w:r w:rsidRPr="001A794C">
        <w:t>Лестничная клетка</w:t>
      </w:r>
      <w:r w:rsidR="001A794C" w:rsidRPr="001A794C">
        <w:t xml:space="preserve">. </w:t>
      </w:r>
      <w:r w:rsidRPr="001A794C">
        <w:t>Проход не лестничную клетку осуществляется через раздевалки</w:t>
      </w:r>
      <w:r w:rsidR="00E14523">
        <w:t xml:space="preserve"> </w:t>
      </w:r>
      <w:r w:rsidRPr="001A794C">
        <w:t>(10,15</w:t>
      </w:r>
      <w:r w:rsidR="001A794C" w:rsidRPr="001A794C">
        <w:t xml:space="preserve">). </w:t>
      </w:r>
      <w:r w:rsidRPr="001A794C">
        <w:t>Освещение помещения осуществляется при помощи люминесцентных ламп</w:t>
      </w:r>
      <w:r w:rsidR="001A794C" w:rsidRPr="001A794C">
        <w:t xml:space="preserve">. </w:t>
      </w:r>
    </w:p>
    <w:p w:rsidR="00784D39" w:rsidRPr="001A794C" w:rsidRDefault="006319C8" w:rsidP="001A794C">
      <w:pPr>
        <w:widowControl w:val="0"/>
        <w:autoSpaceDE w:val="0"/>
        <w:autoSpaceDN w:val="0"/>
        <w:adjustRightInd w:val="0"/>
      </w:pPr>
      <w:r w:rsidRPr="001A794C">
        <w:t>Лестничная клетка</w:t>
      </w:r>
      <w:r w:rsidR="001A794C" w:rsidRPr="001A794C">
        <w:t xml:space="preserve">. </w:t>
      </w:r>
      <w:r w:rsidRPr="001A794C">
        <w:t>Проход не лестничную клетку осуществляется через раздевалки</w:t>
      </w:r>
      <w:r w:rsidR="00E14523">
        <w:t xml:space="preserve"> </w:t>
      </w:r>
      <w:r w:rsidRPr="001A794C">
        <w:t>(20,23</w:t>
      </w:r>
      <w:r w:rsidR="001A794C" w:rsidRPr="001A794C">
        <w:t xml:space="preserve">). </w:t>
      </w:r>
      <w:r w:rsidRPr="001A794C">
        <w:t>Освещение помещения осуществляется при помощи люминесцентных ламп</w:t>
      </w:r>
      <w:r w:rsidR="001A794C" w:rsidRPr="001A794C">
        <w:t xml:space="preserve">. </w:t>
      </w:r>
    </w:p>
    <w:p w:rsidR="00784D39" w:rsidRPr="001A794C" w:rsidRDefault="004159BA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="00D82580" w:rsidRPr="001A794C">
        <w:t>Вход осуществляется через раздевалку</w:t>
      </w:r>
      <w:r w:rsidR="00E14523">
        <w:t xml:space="preserve"> </w:t>
      </w:r>
      <w:r w:rsidR="00D82580" w:rsidRPr="001A794C">
        <w:t>(20</w:t>
      </w:r>
      <w:r w:rsidR="001A794C" w:rsidRPr="001A794C">
        <w:t>),</w:t>
      </w:r>
      <w:r w:rsidR="00D82580" w:rsidRPr="001A794C">
        <w:t xml:space="preserve"> а также через двухстворчатую дверь наружу здания</w:t>
      </w:r>
      <w:r w:rsidR="001A794C" w:rsidRPr="001A794C">
        <w:t xml:space="preserve">. </w:t>
      </w:r>
      <w:r w:rsidR="00D82580" w:rsidRPr="001A794C">
        <w:t>Помещение освещается при помощи ламп накаливания</w:t>
      </w:r>
      <w:r w:rsidR="001A794C" w:rsidRPr="001A794C">
        <w:t xml:space="preserve">. </w:t>
      </w:r>
      <w:r w:rsidR="00D82580" w:rsidRPr="001A794C">
        <w:t>Имеется 4 оконных проема</w:t>
      </w:r>
      <w:r w:rsidR="001A794C" w:rsidRPr="001A794C">
        <w:t xml:space="preserve">. </w:t>
      </w:r>
      <w:r w:rsidR="00D82580" w:rsidRPr="001A794C">
        <w:t>Площадь помещения равна 51,9 м2</w:t>
      </w:r>
      <w:r w:rsidR="001A794C" w:rsidRPr="001A794C">
        <w:t xml:space="preserve">. </w:t>
      </w:r>
    </w:p>
    <w:p w:rsidR="00B91E5E" w:rsidRPr="001A794C" w:rsidRDefault="00B91E5E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Pr="001A794C">
        <w:t>Вход – осуществляется через групповую</w:t>
      </w:r>
      <w:r w:rsidR="00E14523">
        <w:t xml:space="preserve"> </w:t>
      </w:r>
      <w:r w:rsidRPr="001A794C">
        <w:t>(</w:t>
      </w:r>
      <w:r w:rsidR="00860CCB" w:rsidRPr="001A794C">
        <w:t>18</w:t>
      </w:r>
      <w:r w:rsidR="001A794C" w:rsidRPr="001A794C">
        <w:t xml:space="preserve">). </w:t>
      </w:r>
      <w:r w:rsidRPr="001A794C">
        <w:t>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>Имеется 3 оконных проема</w:t>
      </w:r>
      <w:r w:rsidR="001A794C" w:rsidRPr="001A794C">
        <w:t xml:space="preserve">. </w:t>
      </w:r>
      <w:r w:rsidRPr="001A794C">
        <w:t xml:space="preserve">Площадь помещения – </w:t>
      </w:r>
      <w:r w:rsidR="00860CCB" w:rsidRPr="001A794C">
        <w:t>34</w:t>
      </w:r>
      <w:r w:rsidRPr="001A794C">
        <w:t>,</w:t>
      </w:r>
      <w:r w:rsidR="00860CCB" w:rsidRPr="001A794C">
        <w:t>8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860CCB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>Вход осуществляется через лестничную клетку</w:t>
      </w:r>
      <w:r w:rsidR="00E14523">
        <w:t xml:space="preserve"> </w:t>
      </w:r>
      <w:r w:rsidRPr="001A794C">
        <w:t>(</w:t>
      </w:r>
      <w:r w:rsidR="004159BA" w:rsidRPr="001A794C">
        <w:t>17</w:t>
      </w:r>
      <w:r w:rsidR="001A794C" w:rsidRPr="001A794C">
        <w:t xml:space="preserve">) </w:t>
      </w:r>
      <w:r w:rsidRPr="001A794C">
        <w:t>и групповую</w:t>
      </w:r>
      <w:r w:rsidR="00E14523">
        <w:t xml:space="preserve"> </w:t>
      </w:r>
      <w:r w:rsidRPr="001A794C">
        <w:t>(</w:t>
      </w:r>
      <w:r w:rsidR="004159BA" w:rsidRPr="001A794C">
        <w:t>18</w:t>
      </w:r>
      <w:r w:rsidR="001A794C" w:rsidRPr="001A794C">
        <w:t xml:space="preserve">) </w:t>
      </w:r>
      <w:r w:rsidRPr="001A794C">
        <w:t>через одностворчатые двери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4159BA" w:rsidRPr="001A794C">
        <w:t>15</w:t>
      </w:r>
      <w:r w:rsidRPr="001A794C">
        <w:t>,</w:t>
      </w:r>
      <w:r w:rsidR="004159BA" w:rsidRPr="001A794C">
        <w:t>3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B91E5E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Pr="001A794C">
        <w:t>Вход – осуществляется через групповую</w:t>
      </w:r>
      <w:r w:rsidR="00E14523">
        <w:t xml:space="preserve"> </w:t>
      </w:r>
      <w:r w:rsidRPr="001A794C">
        <w:t>(</w:t>
      </w:r>
      <w:r w:rsidR="00860CCB" w:rsidRPr="001A794C">
        <w:t>22</w:t>
      </w:r>
      <w:r w:rsidR="001A794C" w:rsidRPr="001A794C">
        <w:t xml:space="preserve">). </w:t>
      </w:r>
      <w:r w:rsidRPr="001A794C">
        <w:t>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 xml:space="preserve">Имеется </w:t>
      </w:r>
      <w:r w:rsidR="00860CCB" w:rsidRPr="001A794C">
        <w:t>2</w:t>
      </w:r>
      <w:r w:rsidRPr="001A794C">
        <w:t xml:space="preserve"> оконных проема</w:t>
      </w:r>
      <w:r w:rsidR="001A794C" w:rsidRPr="001A794C">
        <w:t xml:space="preserve">. </w:t>
      </w:r>
      <w:r w:rsidRPr="001A794C">
        <w:t xml:space="preserve">Площадь помещения – </w:t>
      </w:r>
      <w:r w:rsidR="00860CCB" w:rsidRPr="001A794C">
        <w:t xml:space="preserve">34,8 </w:t>
      </w:r>
      <w:r w:rsidRPr="001A794C">
        <w:t>м2</w:t>
      </w:r>
      <w:r w:rsidR="001A794C" w:rsidRPr="001A794C">
        <w:t xml:space="preserve">. </w:t>
      </w:r>
    </w:p>
    <w:p w:rsidR="00784D39" w:rsidRPr="001A794C" w:rsidRDefault="004159BA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="00D82580" w:rsidRPr="001A794C">
        <w:t>Вход осуществляется через раздевалку</w:t>
      </w:r>
      <w:r w:rsidR="00E14523">
        <w:t xml:space="preserve"> </w:t>
      </w:r>
      <w:r w:rsidR="00D82580" w:rsidRPr="001A794C">
        <w:t>(23</w:t>
      </w:r>
      <w:r w:rsidR="001A794C" w:rsidRPr="001A794C">
        <w:t>),</w:t>
      </w:r>
      <w:r w:rsidR="00D82580" w:rsidRPr="001A794C">
        <w:t xml:space="preserve"> а также через одностворчатую дверь наружу здания</w:t>
      </w:r>
      <w:r w:rsidR="001A794C" w:rsidRPr="001A794C">
        <w:t xml:space="preserve">. </w:t>
      </w:r>
      <w:r w:rsidR="00D82580" w:rsidRPr="001A794C">
        <w:t>Помещение освещается при помощи ламп накаливания</w:t>
      </w:r>
      <w:r w:rsidR="001A794C" w:rsidRPr="001A794C">
        <w:t xml:space="preserve">. </w:t>
      </w:r>
      <w:r w:rsidR="00D82580" w:rsidRPr="001A794C">
        <w:t>Имеется 3 оконных проема</w:t>
      </w:r>
      <w:r w:rsidR="001A794C" w:rsidRPr="001A794C">
        <w:t xml:space="preserve">. </w:t>
      </w:r>
      <w:r w:rsidR="00D82580" w:rsidRPr="001A794C">
        <w:t>Площадь помещения равна 48,8 м2</w:t>
      </w:r>
      <w:r w:rsidR="001A794C" w:rsidRPr="001A794C">
        <w:t xml:space="preserve">. </w:t>
      </w:r>
    </w:p>
    <w:p w:rsidR="00784D39" w:rsidRPr="001A794C" w:rsidRDefault="00860CCB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>Вход осуществляется через лестничную клетку</w:t>
      </w:r>
      <w:r w:rsidR="00E14523">
        <w:t xml:space="preserve"> </w:t>
      </w:r>
      <w:r w:rsidRPr="001A794C">
        <w:t>(</w:t>
      </w:r>
      <w:r w:rsidR="004159BA" w:rsidRPr="001A794C">
        <w:t>17</w:t>
      </w:r>
      <w:r w:rsidR="001A794C" w:rsidRPr="001A794C">
        <w:t xml:space="preserve">) </w:t>
      </w:r>
      <w:r w:rsidRPr="001A794C">
        <w:t>и групповую</w:t>
      </w:r>
      <w:r w:rsidR="00E14523">
        <w:t xml:space="preserve"> </w:t>
      </w:r>
      <w:r w:rsidRPr="001A794C">
        <w:t>(</w:t>
      </w:r>
      <w:r w:rsidR="004159BA" w:rsidRPr="001A794C">
        <w:t>22</w:t>
      </w:r>
      <w:r w:rsidR="001A794C" w:rsidRPr="001A794C">
        <w:t xml:space="preserve">) </w:t>
      </w:r>
      <w:r w:rsidRPr="001A794C">
        <w:t>через одностворчатые двери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4159BA" w:rsidRPr="001A794C">
        <w:t>16</w:t>
      </w:r>
      <w:r w:rsidRPr="001A794C">
        <w:t>,</w:t>
      </w:r>
      <w:r w:rsidR="004159BA" w:rsidRPr="001A794C">
        <w:t>8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B91E5E" w:rsidP="001A794C">
      <w:pPr>
        <w:widowControl w:val="0"/>
        <w:autoSpaceDE w:val="0"/>
        <w:autoSpaceDN w:val="0"/>
        <w:adjustRightInd w:val="0"/>
      </w:pPr>
      <w:r w:rsidRPr="001A794C">
        <w:t>Спальная</w:t>
      </w:r>
      <w:r w:rsidR="001A794C" w:rsidRPr="001A794C">
        <w:t xml:space="preserve">. </w:t>
      </w:r>
      <w:r w:rsidRPr="001A794C">
        <w:t>Вход – осуществляется через групповую</w:t>
      </w:r>
      <w:r w:rsidR="00E14523">
        <w:t xml:space="preserve"> </w:t>
      </w:r>
      <w:r w:rsidRPr="001A794C">
        <w:t>(</w:t>
      </w:r>
      <w:r w:rsidR="00860CCB" w:rsidRPr="001A794C">
        <w:t>2</w:t>
      </w:r>
      <w:r w:rsidRPr="001A794C">
        <w:t>5</w:t>
      </w:r>
      <w:r w:rsidR="001A794C" w:rsidRPr="001A794C">
        <w:t xml:space="preserve">). </w:t>
      </w:r>
      <w:r w:rsidRPr="001A794C">
        <w:t>Освещается естественным освещением в светлое время суток и люминесцентными лампами</w:t>
      </w:r>
      <w:r w:rsidR="001A794C" w:rsidRPr="001A794C">
        <w:t xml:space="preserve">. </w:t>
      </w:r>
      <w:r w:rsidRPr="001A794C">
        <w:t xml:space="preserve">Имеется </w:t>
      </w:r>
      <w:r w:rsidR="00860CCB" w:rsidRPr="001A794C">
        <w:t>2</w:t>
      </w:r>
      <w:r w:rsidRPr="001A794C">
        <w:t xml:space="preserve"> оконных проема</w:t>
      </w:r>
      <w:r w:rsidR="001A794C" w:rsidRPr="001A794C">
        <w:t xml:space="preserve">. </w:t>
      </w:r>
      <w:r w:rsidRPr="001A794C">
        <w:t xml:space="preserve">Площадь помещения – </w:t>
      </w:r>
      <w:r w:rsidR="00860CCB" w:rsidRPr="001A794C">
        <w:t>34</w:t>
      </w:r>
      <w:r w:rsidRPr="001A794C">
        <w:t>,</w:t>
      </w:r>
      <w:r w:rsidR="00860CCB" w:rsidRPr="001A794C">
        <w:t>8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4159BA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="00D82580" w:rsidRPr="001A794C">
        <w:t>Вход осуществляется через раздевалку</w:t>
      </w:r>
      <w:r w:rsidR="00E14523">
        <w:t xml:space="preserve"> </w:t>
      </w:r>
      <w:r w:rsidR="00D82580" w:rsidRPr="001A794C">
        <w:t>(26</w:t>
      </w:r>
      <w:r w:rsidR="001A794C" w:rsidRPr="001A794C">
        <w:t>),</w:t>
      </w:r>
      <w:r w:rsidR="00D82580" w:rsidRPr="001A794C">
        <w:t xml:space="preserve"> а также через двухстворчатую дверь наружу здания</w:t>
      </w:r>
      <w:r w:rsidR="001A794C" w:rsidRPr="001A794C">
        <w:t xml:space="preserve">. </w:t>
      </w:r>
      <w:r w:rsidR="00D82580" w:rsidRPr="001A794C">
        <w:t>Помещение освещается при помощи ламп накаливания</w:t>
      </w:r>
      <w:r w:rsidR="001A794C" w:rsidRPr="001A794C">
        <w:t xml:space="preserve">. </w:t>
      </w:r>
      <w:r w:rsidR="00D82580" w:rsidRPr="001A794C">
        <w:t>Имеется 4 оконных проема</w:t>
      </w:r>
      <w:r w:rsidR="001A794C" w:rsidRPr="001A794C">
        <w:t xml:space="preserve">. </w:t>
      </w:r>
      <w:r w:rsidR="00D82580" w:rsidRPr="001A794C">
        <w:t>Площадь помещения равна 47,0 м2</w:t>
      </w:r>
      <w:r w:rsidR="001A794C" w:rsidRPr="001A794C">
        <w:t xml:space="preserve">. </w:t>
      </w:r>
    </w:p>
    <w:p w:rsidR="00784D39" w:rsidRPr="001A794C" w:rsidRDefault="00860CCB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>Вход осуществляется через лестничную клетку</w:t>
      </w:r>
      <w:r w:rsidR="00E14523">
        <w:t xml:space="preserve"> </w:t>
      </w:r>
      <w:r w:rsidRPr="001A794C">
        <w:t>(</w:t>
      </w:r>
      <w:r w:rsidR="004159BA" w:rsidRPr="001A794C">
        <w:t>29</w:t>
      </w:r>
      <w:r w:rsidR="001A794C" w:rsidRPr="001A794C">
        <w:t xml:space="preserve">) </w:t>
      </w:r>
      <w:r w:rsidRPr="001A794C">
        <w:t>и групповую</w:t>
      </w:r>
      <w:r w:rsidR="00E14523">
        <w:t xml:space="preserve"> </w:t>
      </w:r>
      <w:r w:rsidRPr="001A794C">
        <w:t>(</w:t>
      </w:r>
      <w:r w:rsidR="004159BA" w:rsidRPr="001A794C">
        <w:t>25</w:t>
      </w:r>
      <w:r w:rsidR="001A794C" w:rsidRPr="001A794C">
        <w:t xml:space="preserve">) </w:t>
      </w:r>
      <w:r w:rsidRPr="001A794C">
        <w:t>через одностворчатые двери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4159BA" w:rsidRPr="001A794C">
        <w:t>13</w:t>
      </w:r>
      <w:r w:rsidRPr="001A794C">
        <w:t>,</w:t>
      </w:r>
      <w:r w:rsidR="004159BA" w:rsidRPr="001A794C">
        <w:t>8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860CCB" w:rsidP="001A794C">
      <w:pPr>
        <w:widowControl w:val="0"/>
        <w:autoSpaceDE w:val="0"/>
        <w:autoSpaceDN w:val="0"/>
        <w:adjustRightInd w:val="0"/>
      </w:pPr>
      <w:r w:rsidRPr="001A794C">
        <w:t>Раздевалка</w:t>
      </w:r>
      <w:r w:rsidR="001A794C" w:rsidRPr="001A794C">
        <w:t xml:space="preserve">. </w:t>
      </w:r>
      <w:r w:rsidRPr="001A794C">
        <w:t>Вход осуществляется через лестничную клетку</w:t>
      </w:r>
      <w:r w:rsidR="00E14523">
        <w:t xml:space="preserve"> </w:t>
      </w:r>
      <w:r w:rsidRPr="001A794C">
        <w:t>(</w:t>
      </w:r>
      <w:r w:rsidR="004159BA" w:rsidRPr="001A794C">
        <w:t>29</w:t>
      </w:r>
      <w:r w:rsidR="001A794C" w:rsidRPr="001A794C">
        <w:t xml:space="preserve">) </w:t>
      </w:r>
      <w:r w:rsidRPr="001A794C">
        <w:t>и групповую</w:t>
      </w:r>
      <w:r w:rsidR="00E14523">
        <w:t xml:space="preserve"> </w:t>
      </w:r>
      <w:r w:rsidRPr="001A794C">
        <w:t>(</w:t>
      </w:r>
      <w:r w:rsidR="004159BA" w:rsidRPr="001A794C">
        <w:t>32</w:t>
      </w:r>
      <w:r w:rsidR="001A794C" w:rsidRPr="001A794C">
        <w:t xml:space="preserve">) </w:t>
      </w:r>
      <w:r w:rsidRPr="001A794C">
        <w:t>через одностворчатые двери</w:t>
      </w:r>
      <w:r w:rsidR="001A794C" w:rsidRPr="001A794C">
        <w:t xml:space="preserve">. </w:t>
      </w:r>
      <w:r w:rsidRPr="001A794C">
        <w:t>Помещение освещается при помощи ламп накаливания</w:t>
      </w:r>
      <w:r w:rsidR="001A794C" w:rsidRPr="001A794C">
        <w:t xml:space="preserve">. </w:t>
      </w:r>
      <w:r w:rsidRPr="001A794C">
        <w:t>Имеется 1 оконный проем</w:t>
      </w:r>
      <w:r w:rsidR="001A794C" w:rsidRPr="001A794C">
        <w:t xml:space="preserve">. </w:t>
      </w:r>
      <w:r w:rsidRPr="001A794C">
        <w:t xml:space="preserve">Площадь помещения равна </w:t>
      </w:r>
      <w:r w:rsidR="004159BA" w:rsidRPr="001A794C">
        <w:t>15</w:t>
      </w:r>
      <w:r w:rsidRPr="001A794C">
        <w:t>,</w:t>
      </w:r>
      <w:r w:rsidR="004159BA" w:rsidRPr="001A794C">
        <w:t>9</w:t>
      </w:r>
      <w:r w:rsidRPr="001A794C">
        <w:t xml:space="preserve"> м2</w:t>
      </w:r>
      <w:r w:rsidR="001A794C" w:rsidRPr="001A794C">
        <w:t xml:space="preserve">. </w:t>
      </w:r>
    </w:p>
    <w:p w:rsidR="00784D39" w:rsidRPr="001A794C" w:rsidRDefault="006319C8" w:rsidP="001A794C">
      <w:pPr>
        <w:widowControl w:val="0"/>
        <w:autoSpaceDE w:val="0"/>
        <w:autoSpaceDN w:val="0"/>
        <w:adjustRightInd w:val="0"/>
      </w:pPr>
      <w:r w:rsidRPr="001A794C">
        <w:t>Моечная</w:t>
      </w:r>
      <w:r w:rsidR="001A794C" w:rsidRPr="001A794C">
        <w:t xml:space="preserve">. </w:t>
      </w:r>
    </w:p>
    <w:p w:rsidR="00784D39" w:rsidRPr="001A794C" w:rsidRDefault="006319C8" w:rsidP="001A794C">
      <w:pPr>
        <w:widowControl w:val="0"/>
        <w:autoSpaceDE w:val="0"/>
        <w:autoSpaceDN w:val="0"/>
        <w:adjustRightInd w:val="0"/>
      </w:pPr>
      <w:r w:rsidRPr="001A794C">
        <w:t>Лестничная клетка</w:t>
      </w:r>
      <w:r w:rsidR="001A794C" w:rsidRPr="001A794C">
        <w:t xml:space="preserve">. </w:t>
      </w:r>
      <w:r w:rsidRPr="001A794C">
        <w:t>Проход не лестничную клетку осуществляется через раздевалки</w:t>
      </w:r>
      <w:r w:rsidR="00E14523">
        <w:t xml:space="preserve"> </w:t>
      </w:r>
      <w:r w:rsidRPr="001A794C">
        <w:t>(26,27</w:t>
      </w:r>
      <w:r w:rsidR="001A794C" w:rsidRPr="001A794C">
        <w:t xml:space="preserve">). </w:t>
      </w:r>
      <w:r w:rsidRPr="001A794C">
        <w:t>Освещение помещения осуществляется при помощи люминесцентных ламп</w:t>
      </w:r>
      <w:r w:rsidR="001A794C" w:rsidRPr="001A794C">
        <w:t xml:space="preserve">. </w:t>
      </w:r>
    </w:p>
    <w:p w:rsidR="00784D39" w:rsidRPr="001A794C" w:rsidRDefault="006319C8" w:rsidP="001A794C">
      <w:pPr>
        <w:widowControl w:val="0"/>
        <w:autoSpaceDE w:val="0"/>
        <w:autoSpaceDN w:val="0"/>
        <w:adjustRightInd w:val="0"/>
      </w:pPr>
      <w:r w:rsidRPr="001A794C">
        <w:t>Моечная</w:t>
      </w:r>
      <w:r w:rsidR="001A794C" w:rsidRPr="001A794C">
        <w:t xml:space="preserve">. </w:t>
      </w:r>
    </w:p>
    <w:p w:rsidR="00784D39" w:rsidRPr="001A794C" w:rsidRDefault="006319C8" w:rsidP="001A794C">
      <w:pPr>
        <w:widowControl w:val="0"/>
        <w:autoSpaceDE w:val="0"/>
        <w:autoSpaceDN w:val="0"/>
        <w:adjustRightInd w:val="0"/>
      </w:pPr>
      <w:r w:rsidRPr="001A794C">
        <w:t>Моечная</w:t>
      </w:r>
      <w:r w:rsidR="001A794C" w:rsidRPr="001A794C">
        <w:t xml:space="preserve">. </w:t>
      </w:r>
    </w:p>
    <w:p w:rsidR="001A794C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Групповая</w:t>
      </w:r>
      <w:r w:rsidR="001A794C" w:rsidRPr="001A794C">
        <w:t xml:space="preserve">. </w:t>
      </w:r>
      <w:r w:rsidR="00D82580" w:rsidRPr="001A794C">
        <w:t>Вход осуществляется через раздевалку</w:t>
      </w:r>
      <w:r w:rsidR="00E14523">
        <w:t xml:space="preserve"> </w:t>
      </w:r>
      <w:r w:rsidR="00D82580" w:rsidRPr="001A794C">
        <w:t>(27</w:t>
      </w:r>
      <w:r w:rsidR="001A794C" w:rsidRPr="001A794C">
        <w:t>),</w:t>
      </w:r>
      <w:r w:rsidR="00D82580" w:rsidRPr="001A794C">
        <w:t xml:space="preserve"> а также через двухстворчатую дверь наружу здания</w:t>
      </w:r>
      <w:r w:rsidR="001A794C" w:rsidRPr="001A794C">
        <w:t xml:space="preserve">. </w:t>
      </w:r>
      <w:r w:rsidR="00D82580" w:rsidRPr="001A794C">
        <w:t>Помещение освещается при помощи ламп накаливания</w:t>
      </w:r>
      <w:r w:rsidR="001A794C" w:rsidRPr="001A794C">
        <w:t xml:space="preserve">. </w:t>
      </w:r>
      <w:r w:rsidR="00D82580" w:rsidRPr="001A794C">
        <w:t>Имеется 4 оконных проема</w:t>
      </w:r>
      <w:r w:rsidR="001A794C" w:rsidRPr="001A794C">
        <w:t xml:space="preserve">. </w:t>
      </w:r>
      <w:r w:rsidR="00D82580" w:rsidRPr="001A794C">
        <w:t>Площадь помещения равна 51,6 м2</w:t>
      </w:r>
      <w:r w:rsidR="001A794C" w:rsidRPr="001A794C">
        <w:t xml:space="preserve">. </w:t>
      </w:r>
    </w:p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Оборудованию средствами пожарной сигнализации подлежат все вышеперечисленные помещения за исключением сан</w:t>
      </w:r>
      <w:r w:rsidR="001A794C" w:rsidRPr="001A794C">
        <w:t xml:space="preserve">. </w:t>
      </w:r>
      <w:r w:rsidRPr="001A794C">
        <w:t>узлов</w:t>
      </w:r>
      <w:r w:rsidR="00935662" w:rsidRPr="001A794C">
        <w:t>, тамбуров, лестничных клеток</w:t>
      </w:r>
      <w:r w:rsidR="001A794C" w:rsidRPr="001A794C">
        <w:t xml:space="preserve">. </w:t>
      </w:r>
    </w:p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Доступ в здание осуществляется через 2 главных входа</w:t>
      </w:r>
      <w:r w:rsidR="00935662" w:rsidRPr="001A794C">
        <w:t xml:space="preserve"> расположенных с фасада здания, а также через 7 выходов расположенных в тыловой части здания</w:t>
      </w:r>
      <w:r w:rsidR="001A794C" w:rsidRPr="001A794C">
        <w:t xml:space="preserve">. </w:t>
      </w:r>
      <w:r w:rsidR="00935662" w:rsidRPr="001A794C">
        <w:t>Выход из здания осуществляется через</w:t>
      </w:r>
      <w:r w:rsidRPr="001A794C">
        <w:t xml:space="preserve"> </w:t>
      </w:r>
      <w:r w:rsidR="001A794C" w:rsidRPr="001A794C">
        <w:t>"</w:t>
      </w:r>
      <w:r w:rsidRPr="001A794C">
        <w:t>тамбуры</w:t>
      </w:r>
      <w:r w:rsidR="001A794C" w:rsidRPr="001A794C">
        <w:t>"</w:t>
      </w:r>
      <w:r w:rsidRPr="001A794C">
        <w:t xml:space="preserve"> 12, 6, 7, 31, 32, 37, 50, 65</w:t>
      </w:r>
      <w:r w:rsidR="001A794C" w:rsidRPr="001A794C">
        <w:t xml:space="preserve">, </w:t>
      </w:r>
      <w:r w:rsidRPr="001A794C">
        <w:t>а также</w:t>
      </w:r>
      <w:r w:rsidR="00935662" w:rsidRPr="001A794C">
        <w:t xml:space="preserve"> через 4-е</w:t>
      </w:r>
      <w:r w:rsidRPr="001A794C">
        <w:t xml:space="preserve"> пожарны</w:t>
      </w:r>
      <w:r w:rsidR="00935662" w:rsidRPr="001A794C">
        <w:t>х</w:t>
      </w:r>
      <w:r w:rsidRPr="001A794C">
        <w:t xml:space="preserve"> выход</w:t>
      </w:r>
      <w:r w:rsidR="00935662" w:rsidRPr="001A794C">
        <w:t>а</w:t>
      </w:r>
      <w:r w:rsidRPr="001A794C">
        <w:t xml:space="preserve"> из </w:t>
      </w:r>
      <w:r w:rsidR="001A794C" w:rsidRPr="001A794C">
        <w:t>"</w:t>
      </w:r>
      <w:r w:rsidRPr="001A794C">
        <w:t>групповых</w:t>
      </w:r>
      <w:r w:rsidR="001A794C" w:rsidRPr="001A794C">
        <w:t>"</w:t>
      </w:r>
      <w:r w:rsidRPr="001A794C">
        <w:t xml:space="preserve"> 2, 39, 53, 68 </w:t>
      </w:r>
      <w:r w:rsidR="00935662" w:rsidRPr="001A794C">
        <w:t xml:space="preserve">и 2-х </w:t>
      </w:r>
      <w:r w:rsidR="001A794C" w:rsidRPr="001A794C">
        <w:t>"</w:t>
      </w:r>
      <w:r w:rsidRPr="001A794C">
        <w:t>спальных</w:t>
      </w:r>
      <w:r w:rsidR="001A794C" w:rsidRPr="001A794C">
        <w:t>"</w:t>
      </w:r>
      <w:r w:rsidRPr="001A794C">
        <w:t xml:space="preserve"> 55,70</w:t>
      </w:r>
      <w:r w:rsidR="001A794C" w:rsidRPr="001A794C">
        <w:t xml:space="preserve">. </w:t>
      </w:r>
    </w:p>
    <w:p w:rsidR="001A794C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Объект предназначен для</w:t>
      </w:r>
      <w:r w:rsidR="00240622" w:rsidRPr="001A794C">
        <w:t xml:space="preserve"> круглосуточного</w:t>
      </w:r>
      <w:r w:rsidRPr="001A794C">
        <w:t xml:space="preserve"> нахождения на нем детей в возрасте до 6 лет</w:t>
      </w:r>
      <w:r w:rsidR="001A794C" w:rsidRPr="001A794C">
        <w:t xml:space="preserve">. </w:t>
      </w:r>
      <w:r w:rsidRPr="001A794C">
        <w:t>На объекте предусмотрен пост охраны с круглосуточным пребыванием дежурного</w:t>
      </w:r>
      <w:r w:rsidR="001A794C" w:rsidRPr="001A794C">
        <w:t xml:space="preserve">. </w:t>
      </w:r>
      <w:r w:rsidRPr="001A794C">
        <w:t>Стены периметра объекта – капитальные</w:t>
      </w:r>
      <w:r w:rsidR="001A794C" w:rsidRPr="001A794C">
        <w:t xml:space="preserve">; </w:t>
      </w:r>
      <w:r w:rsidRPr="001A794C">
        <w:t>решетки на окнах отсутствуют</w:t>
      </w:r>
      <w:r w:rsidR="001A794C" w:rsidRPr="001A794C">
        <w:t xml:space="preserve">; </w:t>
      </w:r>
      <w:r w:rsidRPr="001A794C">
        <w:t>общая площадь помещений составляет 1200м2</w:t>
      </w:r>
      <w:r w:rsidR="001A794C" w:rsidRPr="001A794C">
        <w:t xml:space="preserve">; </w:t>
      </w:r>
      <w:r w:rsidRPr="001A794C">
        <w:t>во всех помещениях высота потолков – 255 см</w:t>
      </w:r>
      <w:r w:rsidR="001A794C" w:rsidRPr="001A794C">
        <w:t xml:space="preserve">; </w:t>
      </w:r>
      <w:r w:rsidRPr="001A794C">
        <w:t>отопление водяное с радиаторами, расположенными под каждым окном</w:t>
      </w:r>
      <w:r w:rsidR="001A794C" w:rsidRPr="001A794C">
        <w:t xml:space="preserve">; </w:t>
      </w:r>
      <w:r w:rsidRPr="001A794C">
        <w:t>объект телефонизирован</w:t>
      </w:r>
      <w:r w:rsidR="001A794C" w:rsidRPr="001A794C">
        <w:t xml:space="preserve">. </w:t>
      </w:r>
    </w:p>
    <w:p w:rsidR="001A794C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Проход на второй этаж осуществляется через лестничные клетки 11, 36, 51 и 64</w:t>
      </w:r>
      <w:r w:rsidR="001A794C" w:rsidRPr="001A794C">
        <w:t xml:space="preserve">. </w:t>
      </w:r>
    </w:p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Защищаемые зоны помещений по классификации ПУЭ относятся к классам П-11А</w:t>
      </w:r>
      <w:r w:rsidR="001A794C" w:rsidRPr="001A794C">
        <w:t xml:space="preserve">. </w:t>
      </w:r>
    </w:p>
    <w:p w:rsidR="001A794C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Режим работы персонала детского сада приведен в таблице 1</w:t>
      </w:r>
      <w:r w:rsidR="001A794C" w:rsidRPr="001A794C">
        <w:t xml:space="preserve">. </w:t>
      </w:r>
    </w:p>
    <w:p w:rsidR="00653208" w:rsidRDefault="00653208" w:rsidP="001A794C">
      <w:pPr>
        <w:widowControl w:val="0"/>
        <w:autoSpaceDE w:val="0"/>
        <w:autoSpaceDN w:val="0"/>
        <w:adjustRightInd w:val="0"/>
      </w:pPr>
    </w:p>
    <w:p w:rsidR="00784D39" w:rsidRPr="001A794C" w:rsidRDefault="00784D39" w:rsidP="001A794C">
      <w:pPr>
        <w:widowControl w:val="0"/>
        <w:autoSpaceDE w:val="0"/>
        <w:autoSpaceDN w:val="0"/>
        <w:adjustRightInd w:val="0"/>
      </w:pPr>
      <w:r w:rsidRPr="001A794C">
        <w:t>Таблица 1– Режим работы персонала детского сада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3"/>
        <w:gridCol w:w="7"/>
        <w:gridCol w:w="2251"/>
        <w:gridCol w:w="7"/>
        <w:gridCol w:w="3320"/>
      </w:tblGrid>
      <w:tr w:rsidR="00784D39" w:rsidRPr="001A794C">
        <w:trPr>
          <w:trHeight w:val="330"/>
          <w:jc w:val="center"/>
        </w:trPr>
        <w:tc>
          <w:tcPr>
            <w:tcW w:w="3060" w:type="dxa"/>
            <w:gridSpan w:val="2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Сотрудник</w:t>
            </w:r>
          </w:p>
        </w:tc>
        <w:tc>
          <w:tcPr>
            <w:tcW w:w="2251" w:type="dxa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Смена</w:t>
            </w:r>
          </w:p>
        </w:tc>
        <w:tc>
          <w:tcPr>
            <w:tcW w:w="3327" w:type="dxa"/>
            <w:gridSpan w:val="2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Время работы</w:t>
            </w:r>
          </w:p>
        </w:tc>
      </w:tr>
      <w:tr w:rsidR="00784D39" w:rsidRPr="001A794C">
        <w:trPr>
          <w:trHeight w:val="330"/>
          <w:jc w:val="center"/>
        </w:trPr>
        <w:tc>
          <w:tcPr>
            <w:tcW w:w="3060" w:type="dxa"/>
            <w:gridSpan w:val="2"/>
            <w:vMerge w:val="restart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Воспитатель</w:t>
            </w:r>
          </w:p>
        </w:tc>
        <w:tc>
          <w:tcPr>
            <w:tcW w:w="2251" w:type="dxa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первая</w:t>
            </w:r>
          </w:p>
        </w:tc>
        <w:tc>
          <w:tcPr>
            <w:tcW w:w="3327" w:type="dxa"/>
            <w:gridSpan w:val="2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7</w:t>
            </w:r>
            <w:r w:rsidR="001A794C">
              <w:t>.0</w:t>
            </w:r>
            <w:r w:rsidRPr="001A794C">
              <w:t>0 – 18</w:t>
            </w:r>
            <w:r w:rsidR="001A794C">
              <w:t>.3</w:t>
            </w:r>
            <w:r w:rsidRPr="001A794C">
              <w:t>0</w:t>
            </w:r>
          </w:p>
        </w:tc>
      </w:tr>
      <w:tr w:rsidR="00784D39" w:rsidRPr="001A794C">
        <w:trPr>
          <w:trHeight w:val="330"/>
          <w:jc w:val="center"/>
        </w:trPr>
        <w:tc>
          <w:tcPr>
            <w:tcW w:w="3060" w:type="dxa"/>
            <w:gridSpan w:val="2"/>
            <w:vMerge/>
            <w:vAlign w:val="center"/>
          </w:tcPr>
          <w:p w:rsidR="00784D39" w:rsidRPr="001A794C" w:rsidRDefault="00784D39" w:rsidP="00653208">
            <w:pPr>
              <w:pStyle w:val="afd"/>
            </w:pPr>
          </w:p>
        </w:tc>
        <w:tc>
          <w:tcPr>
            <w:tcW w:w="2251" w:type="dxa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вторая</w:t>
            </w:r>
          </w:p>
        </w:tc>
        <w:tc>
          <w:tcPr>
            <w:tcW w:w="3327" w:type="dxa"/>
            <w:gridSpan w:val="2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18</w:t>
            </w:r>
            <w:r w:rsidR="001A794C">
              <w:t>.3</w:t>
            </w:r>
            <w:r w:rsidRPr="001A794C">
              <w:t>0 – 7</w:t>
            </w:r>
            <w:r w:rsidR="001A794C">
              <w:t>.0</w:t>
            </w:r>
            <w:r w:rsidRPr="001A794C">
              <w:t>0</w:t>
            </w:r>
          </w:p>
        </w:tc>
      </w:tr>
      <w:tr w:rsidR="00784D39" w:rsidRPr="001A794C">
        <w:trPr>
          <w:trHeight w:val="330"/>
          <w:jc w:val="center"/>
        </w:trPr>
        <w:tc>
          <w:tcPr>
            <w:tcW w:w="3060" w:type="dxa"/>
            <w:gridSpan w:val="2"/>
            <w:vMerge w:val="restart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Помощник воспитателя</w:t>
            </w:r>
          </w:p>
        </w:tc>
        <w:tc>
          <w:tcPr>
            <w:tcW w:w="2251" w:type="dxa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первая</w:t>
            </w:r>
          </w:p>
        </w:tc>
        <w:tc>
          <w:tcPr>
            <w:tcW w:w="3327" w:type="dxa"/>
            <w:gridSpan w:val="2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7</w:t>
            </w:r>
            <w:r w:rsidR="001A794C">
              <w:t>.0</w:t>
            </w:r>
            <w:r w:rsidRPr="001A794C">
              <w:t>0 – 18</w:t>
            </w:r>
            <w:r w:rsidR="001A794C">
              <w:t>.3</w:t>
            </w:r>
            <w:r w:rsidRPr="001A794C">
              <w:t>0</w:t>
            </w:r>
          </w:p>
        </w:tc>
      </w:tr>
      <w:tr w:rsidR="00784D39" w:rsidRPr="001A794C">
        <w:trPr>
          <w:trHeight w:val="330"/>
          <w:jc w:val="center"/>
        </w:trPr>
        <w:tc>
          <w:tcPr>
            <w:tcW w:w="3060" w:type="dxa"/>
            <w:gridSpan w:val="2"/>
            <w:vMerge/>
            <w:vAlign w:val="center"/>
          </w:tcPr>
          <w:p w:rsidR="00784D39" w:rsidRPr="001A794C" w:rsidRDefault="00784D39" w:rsidP="00653208">
            <w:pPr>
              <w:pStyle w:val="afd"/>
            </w:pPr>
          </w:p>
        </w:tc>
        <w:tc>
          <w:tcPr>
            <w:tcW w:w="2251" w:type="dxa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вторая</w:t>
            </w:r>
          </w:p>
        </w:tc>
        <w:tc>
          <w:tcPr>
            <w:tcW w:w="3327" w:type="dxa"/>
            <w:gridSpan w:val="2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18</w:t>
            </w:r>
            <w:r w:rsidR="001A794C">
              <w:t>.3</w:t>
            </w:r>
            <w:r w:rsidRPr="001A794C">
              <w:t>0 – 7</w:t>
            </w:r>
            <w:r w:rsidR="001A794C">
              <w:t>.0</w:t>
            </w:r>
            <w:r w:rsidRPr="001A794C">
              <w:t>0</w:t>
            </w:r>
          </w:p>
        </w:tc>
      </w:tr>
      <w:tr w:rsidR="00784D39" w:rsidRPr="001A794C">
        <w:trPr>
          <w:trHeight w:val="330"/>
          <w:jc w:val="center"/>
        </w:trPr>
        <w:tc>
          <w:tcPr>
            <w:tcW w:w="3060" w:type="dxa"/>
            <w:gridSpan w:val="2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Обслуживающий персонал</w:t>
            </w:r>
          </w:p>
        </w:tc>
        <w:tc>
          <w:tcPr>
            <w:tcW w:w="2251" w:type="dxa"/>
            <w:vAlign w:val="center"/>
          </w:tcPr>
          <w:p w:rsidR="00784D39" w:rsidRPr="001A794C" w:rsidRDefault="00784D39" w:rsidP="00653208">
            <w:pPr>
              <w:pStyle w:val="afd"/>
            </w:pPr>
          </w:p>
        </w:tc>
        <w:tc>
          <w:tcPr>
            <w:tcW w:w="3327" w:type="dxa"/>
            <w:gridSpan w:val="2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7</w:t>
            </w:r>
            <w:r w:rsidR="001A794C">
              <w:t>.0</w:t>
            </w:r>
            <w:r w:rsidRPr="001A794C">
              <w:t>0 – 8</w:t>
            </w:r>
            <w:r w:rsidR="001A794C">
              <w:t>.0</w:t>
            </w:r>
            <w:r w:rsidRPr="001A794C">
              <w:t>0</w:t>
            </w:r>
          </w:p>
        </w:tc>
      </w:tr>
      <w:tr w:rsidR="00784D39" w:rsidRPr="001A794C">
        <w:trPr>
          <w:trHeight w:val="330"/>
          <w:jc w:val="center"/>
        </w:trPr>
        <w:tc>
          <w:tcPr>
            <w:tcW w:w="3060" w:type="dxa"/>
            <w:gridSpan w:val="2"/>
            <w:vMerge w:val="restart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Служба безопасности</w:t>
            </w:r>
          </w:p>
        </w:tc>
        <w:tc>
          <w:tcPr>
            <w:tcW w:w="2251" w:type="dxa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первая</w:t>
            </w:r>
          </w:p>
        </w:tc>
        <w:tc>
          <w:tcPr>
            <w:tcW w:w="3327" w:type="dxa"/>
            <w:gridSpan w:val="2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8</w:t>
            </w:r>
            <w:r w:rsidR="001A794C">
              <w:t>.0</w:t>
            </w:r>
            <w:r w:rsidRPr="001A794C">
              <w:t>0 – 19</w:t>
            </w:r>
            <w:r w:rsidR="001A794C">
              <w:t>.0</w:t>
            </w:r>
            <w:r w:rsidRPr="001A794C">
              <w:t>0</w:t>
            </w:r>
          </w:p>
        </w:tc>
      </w:tr>
      <w:tr w:rsidR="00784D39" w:rsidRPr="001A794C">
        <w:trPr>
          <w:trHeight w:val="330"/>
          <w:jc w:val="center"/>
        </w:trPr>
        <w:tc>
          <w:tcPr>
            <w:tcW w:w="3060" w:type="dxa"/>
            <w:gridSpan w:val="2"/>
            <w:vMerge/>
            <w:vAlign w:val="center"/>
          </w:tcPr>
          <w:p w:rsidR="00784D39" w:rsidRPr="001A794C" w:rsidRDefault="00784D39" w:rsidP="00653208">
            <w:pPr>
              <w:pStyle w:val="afd"/>
            </w:pPr>
          </w:p>
        </w:tc>
        <w:tc>
          <w:tcPr>
            <w:tcW w:w="2251" w:type="dxa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вторая</w:t>
            </w:r>
          </w:p>
        </w:tc>
        <w:tc>
          <w:tcPr>
            <w:tcW w:w="3327" w:type="dxa"/>
            <w:gridSpan w:val="2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19</w:t>
            </w:r>
            <w:r w:rsidR="001A794C">
              <w:t>.0</w:t>
            </w:r>
            <w:r w:rsidRPr="001A794C">
              <w:t>0 – 8</w:t>
            </w:r>
            <w:r w:rsidR="001A794C">
              <w:t>.0</w:t>
            </w:r>
            <w:r w:rsidRPr="001A794C">
              <w:t>0</w:t>
            </w:r>
          </w:p>
        </w:tc>
      </w:tr>
      <w:tr w:rsidR="00784D39" w:rsidRPr="001A794C">
        <w:trPr>
          <w:trHeight w:val="330"/>
          <w:jc w:val="center"/>
        </w:trPr>
        <w:tc>
          <w:tcPr>
            <w:tcW w:w="3053" w:type="dxa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Мед</w:t>
            </w:r>
            <w:r w:rsidR="001A794C" w:rsidRPr="001A794C">
              <w:t xml:space="preserve">. </w:t>
            </w:r>
            <w:r w:rsidRPr="001A794C">
              <w:t>персонал</w:t>
            </w:r>
          </w:p>
        </w:tc>
        <w:tc>
          <w:tcPr>
            <w:tcW w:w="2265" w:type="dxa"/>
            <w:gridSpan w:val="3"/>
            <w:vAlign w:val="center"/>
          </w:tcPr>
          <w:p w:rsidR="00784D39" w:rsidRPr="001A794C" w:rsidRDefault="00784D39" w:rsidP="00653208">
            <w:pPr>
              <w:pStyle w:val="afd"/>
            </w:pPr>
          </w:p>
        </w:tc>
        <w:tc>
          <w:tcPr>
            <w:tcW w:w="3320" w:type="dxa"/>
            <w:vAlign w:val="center"/>
          </w:tcPr>
          <w:p w:rsidR="00784D39" w:rsidRPr="001A794C" w:rsidRDefault="00784D39" w:rsidP="00653208">
            <w:pPr>
              <w:pStyle w:val="afd"/>
            </w:pPr>
            <w:r w:rsidRPr="001A794C">
              <w:t>7</w:t>
            </w:r>
            <w:r w:rsidR="001A794C">
              <w:t>.3</w:t>
            </w:r>
            <w:r w:rsidRPr="001A794C">
              <w:t>0 – 18</w:t>
            </w:r>
            <w:r w:rsidR="001A794C">
              <w:t>.0</w:t>
            </w:r>
            <w:r w:rsidRPr="001A794C">
              <w:t>0</w:t>
            </w:r>
          </w:p>
        </w:tc>
      </w:tr>
    </w:tbl>
    <w:p w:rsidR="001A794C" w:rsidRPr="001A794C" w:rsidRDefault="001A794C" w:rsidP="001A794C">
      <w:pPr>
        <w:widowControl w:val="0"/>
        <w:autoSpaceDE w:val="0"/>
        <w:autoSpaceDN w:val="0"/>
        <w:adjustRightInd w:val="0"/>
        <w:rPr>
          <w:lang w:val="en-US"/>
        </w:rPr>
      </w:pPr>
    </w:p>
    <w:p w:rsidR="001A794C" w:rsidRDefault="00653208" w:rsidP="00653208">
      <w:pPr>
        <w:pStyle w:val="2"/>
      </w:pPr>
      <w:r>
        <w:br w:type="page"/>
      </w:r>
      <w:bookmarkStart w:id="3" w:name="_Toc228646067"/>
      <w:r w:rsidR="006725F9" w:rsidRPr="001A794C">
        <w:t>3</w:t>
      </w:r>
      <w:r>
        <w:t>.</w:t>
      </w:r>
      <w:r w:rsidR="0062085C" w:rsidRPr="001A794C">
        <w:t xml:space="preserve"> </w:t>
      </w:r>
      <w:r w:rsidRPr="001A794C">
        <w:t>Анализ возможных технических решений по оборудованию объекта заданной системой технических средств защиты</w:t>
      </w:r>
      <w:bookmarkEnd w:id="3"/>
    </w:p>
    <w:p w:rsidR="00653208" w:rsidRPr="00653208" w:rsidRDefault="00653208" w:rsidP="00653208"/>
    <w:p w:rsidR="00D20D2A" w:rsidRPr="001A794C" w:rsidRDefault="00D20D2A" w:rsidP="001A794C">
      <w:pPr>
        <w:widowControl w:val="0"/>
        <w:autoSpaceDE w:val="0"/>
        <w:autoSpaceDN w:val="0"/>
        <w:adjustRightInd w:val="0"/>
      </w:pPr>
      <w:r w:rsidRPr="001A794C">
        <w:t>На любом объекте существует угроза нанесения ущерба имуществу и здоровью людей при возникновении неконтролируемого возгорания или пожара</w:t>
      </w:r>
      <w:r w:rsidR="001A794C" w:rsidRPr="001A794C">
        <w:t xml:space="preserve">. </w:t>
      </w:r>
      <w:r w:rsidRPr="001A794C">
        <w:t>Единственный способ свести в этом случае возможные потери к минимуму</w:t>
      </w:r>
      <w:r w:rsidR="001A794C" w:rsidRPr="001A794C">
        <w:t xml:space="preserve"> - </w:t>
      </w:r>
      <w:r w:rsidRPr="001A794C">
        <w:t>это построить эффективную систему обнаружения и ликвидации возгорания</w:t>
      </w:r>
      <w:r w:rsidR="001A794C" w:rsidRPr="001A794C">
        <w:t xml:space="preserve">. </w:t>
      </w:r>
      <w:r w:rsidRPr="001A794C">
        <w:t xml:space="preserve">Основным способом решения этой проблемы является установка системы </w:t>
      </w:r>
      <w:r w:rsidR="0062085C" w:rsidRPr="001A794C">
        <w:rPr>
          <w:rStyle w:val="a8"/>
          <w:i w:val="0"/>
          <w:iCs w:val="0"/>
        </w:rPr>
        <w:t>пожарной</w:t>
      </w:r>
      <w:r w:rsidRPr="001A794C">
        <w:rPr>
          <w:rStyle w:val="a8"/>
          <w:i w:val="0"/>
          <w:iCs w:val="0"/>
        </w:rPr>
        <w:t xml:space="preserve"> </w:t>
      </w:r>
      <w:r w:rsidR="0062085C" w:rsidRPr="001A794C">
        <w:rPr>
          <w:rStyle w:val="a8"/>
          <w:i w:val="0"/>
          <w:iCs w:val="0"/>
        </w:rPr>
        <w:t>сигнализации</w:t>
      </w:r>
      <w:r w:rsidRPr="001A794C">
        <w:t>, которая предназначается для обнаружения очагов возгорания и управления системами оповещения людей о пожаре, установками автоматического пожаротушения, а также технологическим оборудованием</w:t>
      </w:r>
      <w:r w:rsidR="001A794C" w:rsidRPr="001A794C">
        <w:t xml:space="preserve">. </w:t>
      </w:r>
    </w:p>
    <w:p w:rsidR="00D20D2A" w:rsidRPr="001A794C" w:rsidRDefault="00D20D2A" w:rsidP="001A794C">
      <w:pPr>
        <w:widowControl w:val="0"/>
        <w:autoSpaceDE w:val="0"/>
        <w:autoSpaceDN w:val="0"/>
        <w:adjustRightInd w:val="0"/>
      </w:pPr>
      <w:r w:rsidRPr="001A794C">
        <w:rPr>
          <w:rStyle w:val="a8"/>
          <w:i w:val="0"/>
          <w:iCs w:val="0"/>
        </w:rPr>
        <w:t xml:space="preserve">Система </w:t>
      </w:r>
      <w:r w:rsidR="0062085C" w:rsidRPr="001A794C">
        <w:rPr>
          <w:rStyle w:val="a8"/>
          <w:i w:val="0"/>
          <w:iCs w:val="0"/>
        </w:rPr>
        <w:t>пожарной</w:t>
      </w:r>
      <w:r w:rsidRPr="001A794C">
        <w:rPr>
          <w:rStyle w:val="a8"/>
          <w:i w:val="0"/>
          <w:iCs w:val="0"/>
        </w:rPr>
        <w:t xml:space="preserve"> </w:t>
      </w:r>
      <w:r w:rsidR="0062085C" w:rsidRPr="001A794C">
        <w:rPr>
          <w:rStyle w:val="a8"/>
          <w:i w:val="0"/>
          <w:iCs w:val="0"/>
        </w:rPr>
        <w:t>сигнализации</w:t>
      </w:r>
      <w:r w:rsidR="001A794C" w:rsidRPr="001A794C">
        <w:t xml:space="preserve"> - </w:t>
      </w:r>
      <w:r w:rsidRPr="001A794C">
        <w:t xml:space="preserve">это совокупность совместно действующих средств </w:t>
      </w:r>
      <w:r w:rsidR="009D0281" w:rsidRPr="001A794C">
        <w:t>пожарной</w:t>
      </w:r>
      <w:r w:rsidRPr="001A794C">
        <w:t xml:space="preserve"> </w:t>
      </w:r>
      <w:r w:rsidR="009D0281" w:rsidRPr="001A794C">
        <w:t>сигнализации</w:t>
      </w:r>
      <w:r w:rsidRPr="001A794C">
        <w:t>, установленных на защищаемом объекте, для обнаружения пожара, обработки, представления в заданном виде извещения о пожаре на этом объекте, специальной информации и (или</w:t>
      </w:r>
      <w:r w:rsidR="001A794C" w:rsidRPr="001A794C">
        <w:t xml:space="preserve">) </w:t>
      </w:r>
      <w:r w:rsidRPr="001A794C">
        <w:t>выдачи команд на включение автоматических установок пожаротушения и технических устройств</w:t>
      </w:r>
      <w:r w:rsidR="001A794C" w:rsidRPr="001A794C">
        <w:t xml:space="preserve">. </w:t>
      </w:r>
    </w:p>
    <w:p w:rsidR="00D20D2A" w:rsidRPr="001A794C" w:rsidRDefault="00D20D2A" w:rsidP="001A794C">
      <w:pPr>
        <w:widowControl w:val="0"/>
        <w:autoSpaceDE w:val="0"/>
        <w:autoSpaceDN w:val="0"/>
        <w:adjustRightInd w:val="0"/>
      </w:pPr>
      <w:r w:rsidRPr="001A794C">
        <w:t xml:space="preserve">В настоящее время можно выделить три основных типа </w:t>
      </w:r>
      <w:r w:rsidR="0062085C" w:rsidRPr="001A794C">
        <w:t>пожарной</w:t>
      </w:r>
      <w:r w:rsidRPr="001A794C">
        <w:t xml:space="preserve"> </w:t>
      </w:r>
      <w:r w:rsidR="0062085C" w:rsidRPr="001A794C">
        <w:t>сигнализации</w:t>
      </w:r>
      <w:r w:rsidR="001A794C" w:rsidRPr="001A794C">
        <w:t xml:space="preserve">: </w:t>
      </w:r>
    </w:p>
    <w:p w:rsidR="00D20D2A" w:rsidRPr="001A794C" w:rsidRDefault="00D20D2A" w:rsidP="001A794C">
      <w:pPr>
        <w:widowControl w:val="0"/>
        <w:autoSpaceDE w:val="0"/>
        <w:autoSpaceDN w:val="0"/>
        <w:adjustRightInd w:val="0"/>
      </w:pPr>
      <w:r w:rsidRPr="001A794C">
        <w:rPr>
          <w:rStyle w:val="a8"/>
          <w:i w:val="0"/>
          <w:iCs w:val="0"/>
        </w:rPr>
        <w:t>Традиционная пороговая (неадресная</w:t>
      </w:r>
      <w:r w:rsidR="001A794C" w:rsidRPr="001A794C">
        <w:rPr>
          <w:rStyle w:val="a8"/>
          <w:i w:val="0"/>
          <w:iCs w:val="0"/>
        </w:rPr>
        <w:t xml:space="preserve">) </w:t>
      </w:r>
      <w:r w:rsidRPr="001A794C">
        <w:rPr>
          <w:rStyle w:val="a8"/>
          <w:i w:val="0"/>
          <w:iCs w:val="0"/>
        </w:rPr>
        <w:t>пожaрнaя сигнaлизация</w:t>
      </w:r>
      <w:r w:rsidR="00BD2F0E">
        <w:rPr>
          <w:rStyle w:val="a8"/>
          <w:i w:val="0"/>
          <w:iCs w:val="0"/>
        </w:rPr>
        <w:t>.</w:t>
      </w:r>
    </w:p>
    <w:p w:rsidR="00D20D2A" w:rsidRPr="001A794C" w:rsidRDefault="00D20D2A" w:rsidP="001A794C">
      <w:pPr>
        <w:widowControl w:val="0"/>
        <w:autoSpaceDE w:val="0"/>
        <w:autoSpaceDN w:val="0"/>
        <w:adjustRightInd w:val="0"/>
      </w:pPr>
      <w:r w:rsidRPr="001A794C">
        <w:t>Тради</w:t>
      </w:r>
      <w:r w:rsidR="00BE2601" w:rsidRPr="001A794C">
        <w:t>ционные пороговые (неадресные</w:t>
      </w:r>
      <w:r w:rsidR="001A794C" w:rsidRPr="001A794C">
        <w:t xml:space="preserve">) </w:t>
      </w:r>
      <w:r w:rsidRPr="001A794C">
        <w:t>ПС представляют собой систему с лучевой архитектурой, в которой приемно-контрольный прибор определяет зону возникн</w:t>
      </w:r>
      <w:r w:rsidR="00BE2601" w:rsidRPr="001A794C">
        <w:t>овения тревожного извещения</w:t>
      </w:r>
      <w:r w:rsidRPr="001A794C">
        <w:t xml:space="preserve"> в пределах шлейфа</w:t>
      </w:r>
      <w:r w:rsidR="001A794C" w:rsidRPr="001A794C">
        <w:t xml:space="preserve">. </w:t>
      </w:r>
      <w:r w:rsidRPr="001A794C">
        <w:t xml:space="preserve">В шлейф </w:t>
      </w:r>
      <w:r w:rsidR="0062085C" w:rsidRPr="001A794C">
        <w:t>пожарной</w:t>
      </w:r>
      <w:r w:rsidRPr="001A794C">
        <w:t xml:space="preserve"> </w:t>
      </w:r>
      <w:r w:rsidR="0062085C" w:rsidRPr="001A794C">
        <w:t>сигнализации</w:t>
      </w:r>
      <w:r w:rsidRPr="001A794C">
        <w:t xml:space="preserve"> такого типа включаются обычные пороговые (активные, пассивные</w:t>
      </w:r>
      <w:r w:rsidR="001A794C" w:rsidRPr="001A794C">
        <w:t xml:space="preserve">) </w:t>
      </w:r>
      <w:r w:rsidRPr="001A794C">
        <w:t>датчики</w:t>
      </w:r>
      <w:r w:rsidR="001A794C" w:rsidRPr="001A794C">
        <w:t xml:space="preserve">. </w:t>
      </w:r>
      <w:r w:rsidRPr="001A794C">
        <w:t>При срабатывании датчика его номер и помещение на станции не указываются, инициируется только номер шлейфа</w:t>
      </w:r>
      <w:r w:rsidR="001A794C" w:rsidRPr="001A794C">
        <w:t xml:space="preserve">. </w:t>
      </w:r>
      <w:r w:rsidRPr="001A794C">
        <w:t>Применение неадресных систем целесообразно для небольших объектов (не более 30-40 помещений</w:t>
      </w:r>
      <w:r w:rsidR="001A794C" w:rsidRPr="001A794C">
        <w:t xml:space="preserve">). </w:t>
      </w:r>
      <w:r w:rsidRPr="001A794C">
        <w:t>Конкретное место ТИ может определить лишь дежурный персонал путем обследования всех помещений зоны</w:t>
      </w:r>
      <w:r w:rsidR="001A794C" w:rsidRPr="001A794C">
        <w:t xml:space="preserve">. </w:t>
      </w:r>
      <w:r w:rsidRPr="001A794C">
        <w:t>Недостатки систем этого типа</w:t>
      </w:r>
      <w:r w:rsidR="001A794C" w:rsidRPr="001A794C">
        <w:t xml:space="preserve"> - </w:t>
      </w:r>
      <w:r w:rsidRPr="001A794C">
        <w:t>низкая информативность (в том числе отсутствие информации о неисправности извещателя</w:t>
      </w:r>
      <w:r w:rsidR="001A794C" w:rsidRPr="001A794C">
        <w:t>),</w:t>
      </w:r>
      <w:r w:rsidRPr="001A794C">
        <w:t xml:space="preserve"> высокая вероятность ложных срабатываний, дорогостоящий монтаж</w:t>
      </w:r>
      <w:r w:rsidR="001A794C" w:rsidRPr="001A794C">
        <w:t xml:space="preserve">. </w:t>
      </w:r>
    </w:p>
    <w:p w:rsidR="00653208" w:rsidRDefault="00653208" w:rsidP="00653208">
      <w:pPr>
        <w:pStyle w:val="2"/>
        <w:rPr>
          <w:rStyle w:val="a8"/>
          <w:i/>
          <w:iCs/>
        </w:rPr>
      </w:pPr>
    </w:p>
    <w:p w:rsidR="00D20D2A" w:rsidRPr="001A794C" w:rsidRDefault="00653208" w:rsidP="00653208">
      <w:pPr>
        <w:pStyle w:val="2"/>
      </w:pPr>
      <w:bookmarkStart w:id="4" w:name="_Toc228646068"/>
      <w:r>
        <w:rPr>
          <w:rStyle w:val="a8"/>
          <w:i/>
          <w:iCs/>
        </w:rPr>
        <w:t xml:space="preserve">3.1 </w:t>
      </w:r>
      <w:r w:rsidR="00D20D2A" w:rsidRPr="001A794C">
        <w:rPr>
          <w:rStyle w:val="a8"/>
          <w:i/>
          <w:iCs/>
        </w:rPr>
        <w:t>Адресная пожaрнaя сигнaлизация</w:t>
      </w:r>
      <w:bookmarkEnd w:id="4"/>
    </w:p>
    <w:p w:rsidR="00653208" w:rsidRDefault="00653208" w:rsidP="001A794C">
      <w:pPr>
        <w:widowControl w:val="0"/>
        <w:autoSpaceDE w:val="0"/>
        <w:autoSpaceDN w:val="0"/>
        <w:adjustRightInd w:val="0"/>
      </w:pPr>
    </w:p>
    <w:p w:rsidR="00D20D2A" w:rsidRPr="001A794C" w:rsidRDefault="00D20D2A" w:rsidP="001A794C">
      <w:pPr>
        <w:widowControl w:val="0"/>
        <w:autoSpaceDE w:val="0"/>
        <w:autoSpaceDN w:val="0"/>
        <w:adjustRightInd w:val="0"/>
      </w:pPr>
      <w:r w:rsidRPr="001A794C">
        <w:t xml:space="preserve">Адресные системы </w:t>
      </w:r>
      <w:r w:rsidR="0062085C" w:rsidRPr="001A794C">
        <w:t>пожарной</w:t>
      </w:r>
      <w:r w:rsidRPr="001A794C">
        <w:t xml:space="preserve"> </w:t>
      </w:r>
      <w:r w:rsidR="0062085C" w:rsidRPr="001A794C">
        <w:t>сигнализации</w:t>
      </w:r>
      <w:r w:rsidRPr="001A794C">
        <w:t xml:space="preserve"> позволяют определить не только зону, но и точный адрес сработавшего датчика</w:t>
      </w:r>
      <w:r w:rsidR="001A794C" w:rsidRPr="001A794C">
        <w:t xml:space="preserve">. </w:t>
      </w:r>
      <w:r w:rsidRPr="001A794C">
        <w:t>При активизации датчик передает по шлейфу адрес в последовательном коде, который отображается на дисплее ПКП</w:t>
      </w:r>
      <w:r w:rsidR="001A794C" w:rsidRPr="001A794C">
        <w:t xml:space="preserve">. </w:t>
      </w:r>
      <w:r w:rsidRPr="001A794C">
        <w:t>В каждом датчике или монтажном цоколе расположена схема установки адреса</w:t>
      </w:r>
      <w:r w:rsidR="001A794C" w:rsidRPr="001A794C">
        <w:t xml:space="preserve">. </w:t>
      </w:r>
      <w:r w:rsidRPr="001A794C">
        <w:t>Таким образом, система определяет конкретное место формирования сигнала о ТИ, что повышает оперативность реагирования специальных служб</w:t>
      </w:r>
      <w:r w:rsidR="001A794C" w:rsidRPr="001A794C">
        <w:t xml:space="preserve">. </w:t>
      </w:r>
    </w:p>
    <w:p w:rsidR="00BB6E48" w:rsidRPr="001A794C" w:rsidRDefault="00D20D2A" w:rsidP="001A794C">
      <w:pPr>
        <w:widowControl w:val="0"/>
        <w:autoSpaceDE w:val="0"/>
        <w:autoSpaceDN w:val="0"/>
        <w:adjustRightInd w:val="0"/>
        <w:rPr>
          <w:rStyle w:val="a8"/>
          <w:i w:val="0"/>
          <w:iCs w:val="0"/>
        </w:rPr>
      </w:pPr>
      <w:r w:rsidRPr="001A794C">
        <w:t xml:space="preserve">Адресные системы </w:t>
      </w:r>
      <w:r w:rsidR="0062085C" w:rsidRPr="001A794C">
        <w:t>пожарной</w:t>
      </w:r>
      <w:r w:rsidRPr="001A794C">
        <w:t xml:space="preserve"> </w:t>
      </w:r>
      <w:r w:rsidR="0062085C" w:rsidRPr="001A794C">
        <w:t>сигнализации</w:t>
      </w:r>
      <w:r w:rsidRPr="001A794C">
        <w:t xml:space="preserve"> подразделяются на неопросные и опросные</w:t>
      </w:r>
      <w:r w:rsidR="001A794C" w:rsidRPr="001A794C">
        <w:t xml:space="preserve">. </w:t>
      </w:r>
      <w:r w:rsidRPr="001A794C">
        <w:t>В интеллектуальных адресных системах может использоваться произвольный вид шлейфа</w:t>
      </w:r>
      <w:r w:rsidR="001A794C" w:rsidRPr="001A794C">
        <w:t xml:space="preserve">: </w:t>
      </w:r>
      <w:r w:rsidRPr="001A794C">
        <w:t>кольцевой, разветвленный, звездой и любое их сочетание, не требуется ни каких оконечных элементов шлейфа</w:t>
      </w:r>
      <w:r w:rsidR="001A794C" w:rsidRPr="001A794C">
        <w:t xml:space="preserve">. </w:t>
      </w:r>
      <w:r w:rsidRPr="001A794C">
        <w:t>В опросных адресных системах наличие датчика подтверждается его ответами на запросы ПКП (не реже 5-10 с</w:t>
      </w:r>
      <w:r w:rsidR="001A794C" w:rsidRPr="001A794C">
        <w:t xml:space="preserve">). </w:t>
      </w:r>
      <w:r w:rsidRPr="001A794C">
        <w:t>Если ПКП при очередном запросе не получает ответ от датчика</w:t>
      </w:r>
      <w:r w:rsidR="004C4F12" w:rsidRPr="001A794C">
        <w:t>,</w:t>
      </w:r>
      <w:r w:rsidRPr="001A794C">
        <w:t xml:space="preserve"> его адрес индицируется с соответствующим сообщением</w:t>
      </w:r>
      <w:r w:rsidR="001A794C" w:rsidRPr="001A794C">
        <w:t xml:space="preserve">. </w:t>
      </w:r>
      <w:r w:rsidRPr="001A794C">
        <w:t>В этом случае отпадает необходимость использования функции разрыва шлейфа и при отключении одного датчика сохраняется работоспособность всех остальных</w:t>
      </w:r>
      <w:r w:rsidR="001A794C" w:rsidRPr="001A794C">
        <w:t xml:space="preserve">. </w:t>
      </w:r>
    </w:p>
    <w:p w:rsidR="00653208" w:rsidRDefault="00653208" w:rsidP="00653208">
      <w:pPr>
        <w:pStyle w:val="2"/>
        <w:rPr>
          <w:rStyle w:val="a8"/>
          <w:i/>
          <w:iCs/>
        </w:rPr>
      </w:pPr>
    </w:p>
    <w:p w:rsidR="00D20D2A" w:rsidRPr="001A794C" w:rsidRDefault="00653208" w:rsidP="00653208">
      <w:pPr>
        <w:pStyle w:val="2"/>
      </w:pPr>
      <w:bookmarkStart w:id="5" w:name="_Toc228646069"/>
      <w:r>
        <w:rPr>
          <w:rStyle w:val="a8"/>
          <w:i/>
          <w:iCs/>
        </w:rPr>
        <w:t xml:space="preserve">3.2 </w:t>
      </w:r>
      <w:r w:rsidR="00D20D2A" w:rsidRPr="001A794C">
        <w:rPr>
          <w:rStyle w:val="a8"/>
          <w:i/>
          <w:iCs/>
        </w:rPr>
        <w:t>Адресно-аналоговая пожaрнaя сигнaлизация</w:t>
      </w:r>
      <w:bookmarkEnd w:id="5"/>
    </w:p>
    <w:p w:rsidR="00653208" w:rsidRDefault="00653208" w:rsidP="001A794C">
      <w:pPr>
        <w:widowControl w:val="0"/>
        <w:autoSpaceDE w:val="0"/>
        <w:autoSpaceDN w:val="0"/>
        <w:adjustRightInd w:val="0"/>
      </w:pPr>
    </w:p>
    <w:p w:rsidR="0027085A" w:rsidRPr="001A794C" w:rsidRDefault="00D20D2A" w:rsidP="001A794C">
      <w:pPr>
        <w:widowControl w:val="0"/>
        <w:autoSpaceDE w:val="0"/>
        <w:autoSpaceDN w:val="0"/>
        <w:adjustRightInd w:val="0"/>
      </w:pPr>
      <w:r w:rsidRPr="001A794C">
        <w:t xml:space="preserve">Адресно-аналоговые системы </w:t>
      </w:r>
      <w:r w:rsidR="001E78B8" w:rsidRPr="001A794C">
        <w:t>ПС</w:t>
      </w:r>
      <w:r w:rsidRPr="001A794C">
        <w:t>, обладают большими наиболее развитыми функциональными возможностями, надежностью и гибкостью, являются центром сбора телеметрической информации, поступающей от датчиков</w:t>
      </w:r>
      <w:r w:rsidR="001A794C" w:rsidRPr="001A794C">
        <w:t xml:space="preserve">. </w:t>
      </w:r>
      <w:r w:rsidRPr="001A794C">
        <w:t>В современном здании, оборудованном дорогостоящими системами телекоммуникации, автоматизации и жизнеобеспечения, применение адресно-аналогового оборудования является верным решением</w:t>
      </w:r>
      <w:r w:rsidR="001A794C" w:rsidRPr="001A794C">
        <w:t xml:space="preserve">. </w:t>
      </w:r>
      <w:r w:rsidRPr="001A794C">
        <w:t>Важным отличием</w:t>
      </w:r>
      <w:r w:rsidR="001E78B8" w:rsidRPr="001A794C">
        <w:t xml:space="preserve"> адресно-аналоговых систем ПС</w:t>
      </w:r>
      <w:r w:rsidRPr="001A794C">
        <w:t xml:space="preserve"> является то, что в них извещатель является лишь измерителем параметра и транслирует на ПКП его значение и свой адрес, а ПКП оценивает величину и скорость изменения этого параметра, а также управляет индикацией ПИ, включая соответствующий режим</w:t>
      </w:r>
      <w:r w:rsidR="001A794C">
        <w:t>.</w:t>
      </w:r>
      <w:r w:rsidR="00BD2F0E">
        <w:t xml:space="preserve"> Т.</w:t>
      </w:r>
      <w:r w:rsidRPr="001A794C">
        <w:t>е</w:t>
      </w:r>
      <w:r w:rsidR="001A794C" w:rsidRPr="001A794C">
        <w:t xml:space="preserve">. </w:t>
      </w:r>
      <w:r w:rsidRPr="001A794C">
        <w:t xml:space="preserve">все решения по контролю и управлению </w:t>
      </w:r>
      <w:r w:rsidR="0062085C" w:rsidRPr="001A794C">
        <w:t>пожарной</w:t>
      </w:r>
      <w:r w:rsidRPr="001A794C">
        <w:t xml:space="preserve"> ситуацией на объекте принимаются приемно-к</w:t>
      </w:r>
      <w:r w:rsidR="001E78B8" w:rsidRPr="001A794C">
        <w:t>онтрольным прибором</w:t>
      </w:r>
      <w:r w:rsidR="001A794C" w:rsidRPr="001A794C">
        <w:t xml:space="preserve">. </w:t>
      </w:r>
      <w:r w:rsidR="001E78B8" w:rsidRPr="001A794C">
        <w:t>Современная</w:t>
      </w:r>
      <w:r w:rsidRPr="001A794C">
        <w:t xml:space="preserve"> </w:t>
      </w:r>
      <w:r w:rsidR="001E78B8" w:rsidRPr="001A794C">
        <w:t>адресно-аналоговая система ПС</w:t>
      </w:r>
      <w:r w:rsidR="001A794C" w:rsidRPr="001A794C">
        <w:t xml:space="preserve"> - </w:t>
      </w:r>
      <w:r w:rsidRPr="001A794C">
        <w:t>это специализированный компьютерный комплекс, который позволяет контролировать целый набор параметров</w:t>
      </w:r>
      <w:r w:rsidR="001A794C" w:rsidRPr="001A794C">
        <w:t xml:space="preserve"> - </w:t>
      </w:r>
      <w:r w:rsidRPr="001A794C">
        <w:t>и оценивать состояние объекта по нескольким ПИ, находящимся в одном или разных помещениях, менять чувствительность ПИ в зависимости от условий эксплуатации и времени работы (режимы день/ночь, рабочий день/выходной</w:t>
      </w:r>
      <w:r w:rsidR="001A794C" w:rsidRPr="001A794C">
        <w:t xml:space="preserve">). </w:t>
      </w:r>
      <w:r w:rsidRPr="001A794C">
        <w:t>Адресно-аналоговая система также позволяет гибко организовать работу и взаимодействие всех инженерных систем жизнеобеспечения здания</w:t>
      </w:r>
      <w:r w:rsidR="001A794C" w:rsidRPr="001A794C">
        <w:t xml:space="preserve">. </w:t>
      </w:r>
    </w:p>
    <w:p w:rsidR="00653208" w:rsidRDefault="00653208" w:rsidP="00653208">
      <w:pPr>
        <w:pStyle w:val="2"/>
      </w:pPr>
    </w:p>
    <w:p w:rsidR="0027085A" w:rsidRPr="001A794C" w:rsidRDefault="00653208" w:rsidP="00653208">
      <w:pPr>
        <w:pStyle w:val="2"/>
      </w:pPr>
      <w:bookmarkStart w:id="6" w:name="_Toc228646070"/>
      <w:r>
        <w:t xml:space="preserve">3.3 </w:t>
      </w:r>
      <w:r w:rsidR="0027085A" w:rsidRPr="001A794C">
        <w:t>Системы оповещения о пожаре и управления эвакуацией</w:t>
      </w:r>
      <w:bookmarkEnd w:id="6"/>
    </w:p>
    <w:p w:rsidR="00653208" w:rsidRDefault="00653208" w:rsidP="001A794C">
      <w:pPr>
        <w:widowControl w:val="0"/>
        <w:autoSpaceDE w:val="0"/>
        <w:autoSpaceDN w:val="0"/>
        <w:adjustRightInd w:val="0"/>
      </w:pPr>
    </w:p>
    <w:p w:rsidR="0027085A" w:rsidRPr="001A794C" w:rsidRDefault="0027085A" w:rsidP="001A794C">
      <w:pPr>
        <w:widowControl w:val="0"/>
        <w:autoSpaceDE w:val="0"/>
        <w:autoSpaceDN w:val="0"/>
        <w:adjustRightInd w:val="0"/>
      </w:pPr>
      <w:r w:rsidRPr="001A794C">
        <w:t>В случае возникновения пожара важно не только обнаружить его на ранней стадии, но и оповестить об опасности находящихся в здании людей и предотвратить возможную панику</w:t>
      </w:r>
      <w:r w:rsidR="001A794C" w:rsidRPr="001A794C">
        <w:t xml:space="preserve">. </w:t>
      </w:r>
      <w:r w:rsidRPr="001A794C">
        <w:t>Для этой цели в зависимости от категории объекта в соответствии с требованиями норм пожарной безопасности используются различные типы оповещения</w:t>
      </w:r>
      <w:r w:rsidR="001A794C" w:rsidRPr="001A794C">
        <w:t xml:space="preserve">: </w:t>
      </w:r>
      <w:r w:rsidRPr="001A794C">
        <w:t>звуковое, светозвуковое, речевое, речевое с раздельными зонами включения</w:t>
      </w:r>
      <w:r w:rsidR="001A794C" w:rsidRPr="001A794C">
        <w:t xml:space="preserve">. </w:t>
      </w:r>
    </w:p>
    <w:p w:rsidR="0027085A" w:rsidRPr="001A794C" w:rsidRDefault="0027085A" w:rsidP="001A794C">
      <w:pPr>
        <w:widowControl w:val="0"/>
        <w:autoSpaceDE w:val="0"/>
        <w:autoSpaceDN w:val="0"/>
        <w:adjustRightInd w:val="0"/>
      </w:pPr>
      <w:r w:rsidRPr="001A794C">
        <w:t>Успешной эвакуации людей и материальных ценностей способствуют руководящие указания, транслируемые посредством системы речевого оповещения о пожаре</w:t>
      </w:r>
      <w:r w:rsidR="001A794C" w:rsidRPr="001A794C">
        <w:t xml:space="preserve">. </w:t>
      </w:r>
      <w:r w:rsidRPr="001A794C">
        <w:t>Такие системы особенно необходимы в общественных зданиях, где кроме постоянно работающего персонала присутствует значительное количество посетителей</w:t>
      </w:r>
      <w:r w:rsidR="001A794C" w:rsidRPr="001A794C">
        <w:t xml:space="preserve">. </w:t>
      </w:r>
      <w:r w:rsidRPr="001A794C">
        <w:t xml:space="preserve">Системы речевого оповещения используются для трансляции в заданные зоны сигналов оповещения о пожаре, или о какой-либо другой опасности с абсолютным приоритетом над другими режимами работы (передача коротких сообщений, рекламных объявлений, фоновой музыки, радиопрограмм и </w:t>
      </w:r>
      <w:r w:rsidR="001A794C" w:rsidRPr="001A794C">
        <w:t xml:space="preserve">т.д.). </w:t>
      </w:r>
    </w:p>
    <w:p w:rsidR="000353AE" w:rsidRPr="001A794C" w:rsidRDefault="0027085A" w:rsidP="001A794C">
      <w:pPr>
        <w:widowControl w:val="0"/>
        <w:autoSpaceDE w:val="0"/>
        <w:autoSpaceDN w:val="0"/>
        <w:adjustRightInd w:val="0"/>
      </w:pPr>
      <w:r w:rsidRPr="001A794C">
        <w:t>Основой системы оповещения является радиоэлектронный блок, который подключается к общей системе трансляции звука здания, и, принимая аварийный сигнал от системы пожарной или любой другой сигнализации, затем автоматически переходит в режим оповещения</w:t>
      </w:r>
      <w:r w:rsidR="001A794C" w:rsidRPr="001A794C">
        <w:t xml:space="preserve">. </w:t>
      </w:r>
      <w:r w:rsidRPr="001A794C">
        <w:t>В режиме оповещения система определяет приоритет, и место происхождения сигнала затем начинает воспроизводить ранее записанную для этого случая информацию с одновременным включением сирен и стробов</w:t>
      </w:r>
      <w:r w:rsidR="001A794C" w:rsidRPr="001A794C">
        <w:t xml:space="preserve">.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В настоящее время на территории Республики Беларусь для соблюдения противопожарной обстановки на объектах наиболее широкое применение нашли следующие системы</w:t>
      </w:r>
      <w:r w:rsidR="001A794C" w:rsidRPr="001A794C">
        <w:t xml:space="preserve">: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система пожарной сигнализации адресная (АСПС</w:t>
      </w:r>
      <w:r w:rsidR="001A794C" w:rsidRPr="001A794C">
        <w:t xml:space="preserve">) </w:t>
      </w:r>
      <w:r w:rsidRPr="001A794C">
        <w:t>“Эстафета”</w:t>
      </w:r>
      <w:r w:rsidR="001A794C" w:rsidRPr="001A794C">
        <w:t xml:space="preserve">;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система автоматизированная охранно-пожарной сигнализации “Алеся”</w:t>
      </w:r>
      <w:r w:rsidR="001A794C" w:rsidRPr="001A794C">
        <w:t xml:space="preserve">.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Система “Эстафета” рассчитана на</w:t>
      </w:r>
      <w:r w:rsidR="001A794C" w:rsidRPr="001A794C">
        <w:t xml:space="preserve"> </w:t>
      </w:r>
      <w:r w:rsidRPr="001A794C">
        <w:t>32 кольцевых шлейфа, информация с которых поступает через адаптер сети на пульт дежурного оператора (ПДО</w:t>
      </w:r>
      <w:r w:rsidR="001A794C" w:rsidRPr="001A794C">
        <w:t>),</w:t>
      </w:r>
      <w:r w:rsidRPr="001A794C">
        <w:t xml:space="preserve"> который выполняет функции АРМа (ведение базы данных, программирование системы, управление</w:t>
      </w:r>
      <w:r w:rsidR="001A794C" w:rsidRPr="001A794C">
        <w:t xml:space="preserve">).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Информация с ПДО может быть продублирована на выносные панели индикации (ВПИ</w:t>
      </w:r>
      <w:r w:rsidR="001A794C" w:rsidRPr="001A794C">
        <w:t xml:space="preserve">) </w:t>
      </w:r>
      <w:r w:rsidRPr="001A794C">
        <w:t>и отображать графическую информацию на персональном компьютере</w:t>
      </w:r>
      <w:r w:rsidR="001A794C" w:rsidRPr="001A794C">
        <w:t xml:space="preserve">.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Данная система включает в себя адресную пожарную сигнализацию, обеспечивает подключение существующей объектовой охранной сигнализации через модули сопряжения и</w:t>
      </w:r>
      <w:r w:rsidR="001A794C" w:rsidRPr="001A794C">
        <w:t xml:space="preserve"> </w:t>
      </w:r>
      <w:r w:rsidRPr="001A794C">
        <w:t>интеграцию системы доступа на объект на уровне персонального компьютера</w:t>
      </w:r>
      <w:r w:rsidR="001A794C" w:rsidRPr="001A794C">
        <w:t xml:space="preserve">.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 xml:space="preserve">Система </w:t>
      </w:r>
      <w:r w:rsidR="001A794C" w:rsidRPr="001A794C">
        <w:t>"</w:t>
      </w:r>
      <w:r w:rsidRPr="001A794C">
        <w:t>Алеся</w:t>
      </w:r>
      <w:r w:rsidR="001A794C" w:rsidRPr="001A794C">
        <w:t>"</w:t>
      </w:r>
      <w:r w:rsidRPr="001A794C">
        <w:t xml:space="preserve"> является охранно-пожарной, без возможности подключения (интеграции</w:t>
      </w:r>
      <w:r w:rsidR="001A794C" w:rsidRPr="001A794C">
        <w:t xml:space="preserve">) </w:t>
      </w:r>
      <w:r w:rsidRPr="001A794C">
        <w:t>системы доступа на объект</w:t>
      </w:r>
      <w:r w:rsidR="001A794C" w:rsidRPr="001A794C">
        <w:t xml:space="preserve">. </w:t>
      </w:r>
      <w:r w:rsidRPr="001A794C">
        <w:t>Управление системой осуществляется только через автоматизированное рабочее место оператора (АРМ ДО</w:t>
      </w:r>
      <w:r w:rsidR="001A794C" w:rsidRPr="001A794C">
        <w:t xml:space="preserve">) </w:t>
      </w:r>
      <w:r w:rsidRPr="001A794C">
        <w:t>и дежурного инженера (ДИ</w:t>
      </w:r>
      <w:r w:rsidR="001A794C" w:rsidRPr="001A794C">
        <w:t>),</w:t>
      </w:r>
      <w:r w:rsidRPr="001A794C">
        <w:t xml:space="preserve"> </w:t>
      </w:r>
      <w:r w:rsidR="001A794C" w:rsidRPr="001A794C">
        <w:t xml:space="preserve">т.е. </w:t>
      </w:r>
      <w:r w:rsidRPr="001A794C">
        <w:t>через персональные компьютеры, что делает систему уязвимой</w:t>
      </w:r>
      <w:r w:rsidR="001A794C" w:rsidRPr="001A794C">
        <w:t xml:space="preserve">.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АСОС “Алеся” позволяет автоматизировать режимы работы охранно-пожарной сигнализации</w:t>
      </w:r>
      <w:r w:rsidR="001A794C" w:rsidRPr="001A794C">
        <w:t xml:space="preserve">: </w:t>
      </w:r>
      <w:r w:rsidRPr="001A794C">
        <w:t>прием и сдачу объектов под охрану, контроль исправности телефонных линий (шлейфов сигнализации</w:t>
      </w:r>
      <w:r w:rsidR="001A794C" w:rsidRPr="001A794C">
        <w:t>),</w:t>
      </w:r>
      <w:r w:rsidRPr="001A794C">
        <w:t xml:space="preserve"> ПКП и извещателей</w:t>
      </w:r>
      <w:r w:rsidR="001A794C" w:rsidRPr="001A794C">
        <w:t xml:space="preserve">.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Система состоит из следующих уровней</w:t>
      </w:r>
      <w:r w:rsidR="001A794C" w:rsidRPr="001A794C">
        <w:t xml:space="preserve">: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верхний уровень (АРМ ДО и ДИ</w:t>
      </w:r>
      <w:r w:rsidR="001A794C" w:rsidRPr="001A794C">
        <w:t xml:space="preserve">);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средний уровень (ретранслятор, устройство трансляции и обработки информации, коммутатор направлений</w:t>
      </w:r>
      <w:r w:rsidR="001A794C" w:rsidRPr="001A794C">
        <w:t xml:space="preserve">);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объектовый уровень (приемно-контрольные приборы</w:t>
      </w:r>
      <w:r w:rsidR="001A794C" w:rsidRPr="001A794C">
        <w:t xml:space="preserve">).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Рассмотренные системы предназначены для соблюдения противопожарной обстановки на больших, преимущественно распределенных объектах, и их применение на рассматриваемом в курсовом проекте объекте экономически нецелесообразно</w:t>
      </w:r>
      <w:r w:rsidR="001A794C" w:rsidRPr="001A794C">
        <w:t xml:space="preserve">. </w:t>
      </w: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Экономически обоснованным и в то же время эффективным для проектируемой системы пожарной сигнализации и оповещения о пожаре является ее построение на базе следующего приемно-контрольного оборудования</w:t>
      </w:r>
      <w:r w:rsidR="001A794C" w:rsidRPr="001A794C">
        <w:t xml:space="preserve">: </w:t>
      </w:r>
      <w:r w:rsidRPr="001A794C">
        <w:t>ПКП 063-8-5 “АЛАРМ-5”, ППКОП “А16-512” и ППКОП</w:t>
      </w:r>
      <w:r w:rsidR="001A794C" w:rsidRPr="001A794C">
        <w:t xml:space="preserve"> </w:t>
      </w:r>
      <w:r w:rsidRPr="001A794C">
        <w:t>“ПКП-8/16”</w:t>
      </w:r>
      <w:r w:rsidR="001A794C" w:rsidRPr="001A794C">
        <w:t xml:space="preserve">. </w:t>
      </w:r>
    </w:p>
    <w:p w:rsidR="001A794C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Основные технические характеристики данного оборудования приведены в таблице 2</w:t>
      </w:r>
      <w:r w:rsidR="001A794C" w:rsidRPr="001A794C">
        <w:t xml:space="preserve">. </w:t>
      </w:r>
    </w:p>
    <w:p w:rsidR="00653208" w:rsidRDefault="00653208" w:rsidP="001A794C">
      <w:pPr>
        <w:widowControl w:val="0"/>
        <w:autoSpaceDE w:val="0"/>
        <w:autoSpaceDN w:val="0"/>
        <w:adjustRightInd w:val="0"/>
      </w:pPr>
    </w:p>
    <w:p w:rsidR="0078702B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Таблица 2 – Основные технические характеристики ПКП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680"/>
        <w:gridCol w:w="1961"/>
        <w:gridCol w:w="1721"/>
      </w:tblGrid>
      <w:tr w:rsidR="0078702B" w:rsidRPr="001A794C">
        <w:trPr>
          <w:cantSplit/>
          <w:trHeight w:val="867"/>
          <w:jc w:val="center"/>
        </w:trPr>
        <w:tc>
          <w:tcPr>
            <w:tcW w:w="3600" w:type="dxa"/>
            <w:tcBorders>
              <w:tl2br w:val="single" w:sz="4" w:space="0" w:color="auto"/>
            </w:tcBorders>
            <w:vAlign w:val="center"/>
          </w:tcPr>
          <w:p w:rsidR="001A794C" w:rsidRPr="001A794C" w:rsidRDefault="0078702B" w:rsidP="00653208">
            <w:pPr>
              <w:pStyle w:val="afd"/>
            </w:pPr>
            <w:r w:rsidRPr="001A794C">
              <w:t>ТСО</w:t>
            </w:r>
          </w:p>
          <w:p w:rsidR="0078702B" w:rsidRPr="001A794C" w:rsidRDefault="0078702B" w:rsidP="00653208">
            <w:pPr>
              <w:pStyle w:val="afd"/>
            </w:pPr>
            <w:r w:rsidRPr="001A794C">
              <w:t>Параметр</w:t>
            </w:r>
          </w:p>
        </w:tc>
        <w:tc>
          <w:tcPr>
            <w:tcW w:w="168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ППКОП</w:t>
            </w:r>
          </w:p>
          <w:p w:rsidR="0078702B" w:rsidRPr="001A794C" w:rsidRDefault="0078702B" w:rsidP="00653208">
            <w:pPr>
              <w:pStyle w:val="afd"/>
            </w:pPr>
            <w:r w:rsidRPr="001A794C">
              <w:t>063-8-5</w:t>
            </w:r>
          </w:p>
          <w:p w:rsidR="0078702B" w:rsidRPr="001A794C" w:rsidRDefault="001A794C" w:rsidP="00653208">
            <w:pPr>
              <w:pStyle w:val="afd"/>
            </w:pPr>
            <w:r w:rsidRPr="001A794C">
              <w:t>"</w:t>
            </w:r>
            <w:r w:rsidR="0078702B" w:rsidRPr="001A794C">
              <w:t>Аларм-5</w:t>
            </w:r>
            <w:r w:rsidRPr="001A794C">
              <w:t>"</w:t>
            </w:r>
          </w:p>
        </w:tc>
        <w:tc>
          <w:tcPr>
            <w:tcW w:w="1961" w:type="dxa"/>
            <w:vAlign w:val="center"/>
          </w:tcPr>
          <w:p w:rsidR="001A794C" w:rsidRPr="001A794C" w:rsidRDefault="0078702B" w:rsidP="00653208">
            <w:pPr>
              <w:pStyle w:val="afd"/>
            </w:pPr>
            <w:r w:rsidRPr="001A794C">
              <w:t>ППКОП</w:t>
            </w:r>
          </w:p>
          <w:p w:rsidR="0078702B" w:rsidRPr="001A794C" w:rsidRDefault="001A794C" w:rsidP="00653208">
            <w:pPr>
              <w:pStyle w:val="afd"/>
            </w:pPr>
            <w:r w:rsidRPr="001A794C">
              <w:t>"</w:t>
            </w:r>
            <w:r w:rsidR="0078702B" w:rsidRPr="001A794C">
              <w:t>А16-512</w:t>
            </w:r>
            <w:r w:rsidRPr="001A794C">
              <w:t>"</w:t>
            </w:r>
          </w:p>
        </w:tc>
        <w:tc>
          <w:tcPr>
            <w:tcW w:w="1721" w:type="dxa"/>
            <w:vAlign w:val="center"/>
          </w:tcPr>
          <w:p w:rsidR="006124E5" w:rsidRPr="001A794C" w:rsidRDefault="0078702B" w:rsidP="00653208">
            <w:pPr>
              <w:pStyle w:val="afd"/>
            </w:pPr>
            <w:r w:rsidRPr="001A794C">
              <w:t xml:space="preserve">ППКОП </w:t>
            </w:r>
          </w:p>
          <w:p w:rsidR="0078702B" w:rsidRPr="001A794C" w:rsidRDefault="001A794C" w:rsidP="00653208">
            <w:pPr>
              <w:pStyle w:val="afd"/>
            </w:pPr>
            <w:r w:rsidRPr="001A794C">
              <w:t>"</w:t>
            </w:r>
            <w:r w:rsidR="0078702B" w:rsidRPr="001A794C">
              <w:t>ПКП-8/16</w:t>
            </w:r>
            <w:r w:rsidRPr="001A794C">
              <w:t>"</w:t>
            </w:r>
          </w:p>
        </w:tc>
      </w:tr>
      <w:tr w:rsidR="0078702B" w:rsidRPr="001A794C">
        <w:trPr>
          <w:cantSplit/>
          <w:trHeight w:val="503"/>
          <w:jc w:val="center"/>
        </w:trPr>
        <w:tc>
          <w:tcPr>
            <w:tcW w:w="360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Информационная емкость (кол-во ШС</w:t>
            </w:r>
            <w:r w:rsidR="001A794C" w:rsidRPr="001A794C">
              <w:t xml:space="preserve">): </w:t>
            </w:r>
          </w:p>
        </w:tc>
        <w:tc>
          <w:tcPr>
            <w:tcW w:w="168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8</w:t>
            </w:r>
          </w:p>
        </w:tc>
        <w:tc>
          <w:tcPr>
            <w:tcW w:w="196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16 (48</w:t>
            </w:r>
            <w:r w:rsidR="001A794C" w:rsidRPr="001A794C">
              <w:t xml:space="preserve">) </w:t>
            </w:r>
          </w:p>
        </w:tc>
        <w:tc>
          <w:tcPr>
            <w:tcW w:w="172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8 (32</w:t>
            </w:r>
            <w:r w:rsidR="001A794C" w:rsidRPr="001A794C">
              <w:t xml:space="preserve">) </w:t>
            </w:r>
          </w:p>
        </w:tc>
      </w:tr>
      <w:tr w:rsidR="0078702B" w:rsidRPr="001A794C">
        <w:trPr>
          <w:cantSplit/>
          <w:trHeight w:val="505"/>
          <w:jc w:val="center"/>
        </w:trPr>
        <w:tc>
          <w:tcPr>
            <w:tcW w:w="360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Максимальное количество зон</w:t>
            </w:r>
          </w:p>
        </w:tc>
        <w:tc>
          <w:tcPr>
            <w:tcW w:w="168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4</w:t>
            </w:r>
          </w:p>
        </w:tc>
        <w:tc>
          <w:tcPr>
            <w:tcW w:w="196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24</w:t>
            </w:r>
          </w:p>
        </w:tc>
        <w:tc>
          <w:tcPr>
            <w:tcW w:w="172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16</w:t>
            </w:r>
          </w:p>
        </w:tc>
      </w:tr>
      <w:tr w:rsidR="0078702B" w:rsidRPr="001A794C">
        <w:trPr>
          <w:cantSplit/>
          <w:trHeight w:val="721"/>
          <w:jc w:val="center"/>
        </w:trPr>
        <w:tc>
          <w:tcPr>
            <w:tcW w:w="360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Кол-во релейных выходов</w:t>
            </w:r>
          </w:p>
        </w:tc>
        <w:tc>
          <w:tcPr>
            <w:tcW w:w="168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3</w:t>
            </w:r>
          </w:p>
        </w:tc>
        <w:tc>
          <w:tcPr>
            <w:tcW w:w="196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3(25</w:t>
            </w:r>
            <w:r w:rsidR="001A794C" w:rsidRPr="001A794C">
              <w:t xml:space="preserve">) </w:t>
            </w:r>
          </w:p>
        </w:tc>
        <w:tc>
          <w:tcPr>
            <w:tcW w:w="1721" w:type="dxa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rPr>
                <w:lang w:val="en-US"/>
              </w:rPr>
              <w:t>(8</w:t>
            </w:r>
            <w:r w:rsidR="001A794C" w:rsidRPr="001A794C">
              <w:rPr>
                <w:lang w:val="en-US"/>
              </w:rPr>
              <w:t xml:space="preserve">) </w:t>
            </w:r>
          </w:p>
        </w:tc>
      </w:tr>
      <w:tr w:rsidR="0078702B" w:rsidRPr="001A794C">
        <w:trPr>
          <w:cantSplit/>
          <w:trHeight w:val="878"/>
          <w:jc w:val="center"/>
        </w:trPr>
        <w:tc>
          <w:tcPr>
            <w:tcW w:w="360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Ток потребления от аккумуляторной батареи без СЗУ и внешних устройств, мА</w:t>
            </w:r>
          </w:p>
        </w:tc>
        <w:tc>
          <w:tcPr>
            <w:tcW w:w="168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110</w:t>
            </w:r>
          </w:p>
        </w:tc>
        <w:tc>
          <w:tcPr>
            <w:tcW w:w="1961" w:type="dxa"/>
            <w:vAlign w:val="center"/>
          </w:tcPr>
          <w:p w:rsidR="0078702B" w:rsidRPr="001A794C" w:rsidRDefault="00BB59E4" w:rsidP="00653208">
            <w:pPr>
              <w:pStyle w:val="afd"/>
            </w:pPr>
            <w:r w:rsidRPr="001A794C">
              <w:t>15</w:t>
            </w:r>
            <w:r w:rsidR="0078702B" w:rsidRPr="001A794C">
              <w:t>0</w:t>
            </w:r>
          </w:p>
        </w:tc>
        <w:tc>
          <w:tcPr>
            <w:tcW w:w="172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120</w:t>
            </w:r>
          </w:p>
        </w:tc>
      </w:tr>
      <w:tr w:rsidR="0078702B" w:rsidRPr="001A794C">
        <w:trPr>
          <w:cantSplit/>
          <w:trHeight w:val="457"/>
          <w:jc w:val="center"/>
        </w:trPr>
        <w:tc>
          <w:tcPr>
            <w:tcW w:w="360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Встроенная память событий</w:t>
            </w:r>
          </w:p>
        </w:tc>
        <w:tc>
          <w:tcPr>
            <w:tcW w:w="168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32</w:t>
            </w:r>
          </w:p>
        </w:tc>
        <w:tc>
          <w:tcPr>
            <w:tcW w:w="196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256</w:t>
            </w:r>
          </w:p>
        </w:tc>
        <w:tc>
          <w:tcPr>
            <w:tcW w:w="1721" w:type="dxa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rPr>
                <w:lang w:val="en-US"/>
              </w:rPr>
              <w:t>64(448</w:t>
            </w:r>
            <w:r w:rsidR="001A794C" w:rsidRPr="001A794C">
              <w:rPr>
                <w:lang w:val="en-US"/>
              </w:rPr>
              <w:t xml:space="preserve">) </w:t>
            </w:r>
          </w:p>
        </w:tc>
      </w:tr>
      <w:tr w:rsidR="0078702B" w:rsidRPr="001A794C">
        <w:trPr>
          <w:cantSplit/>
          <w:trHeight w:val="880"/>
          <w:jc w:val="center"/>
        </w:trPr>
        <w:tc>
          <w:tcPr>
            <w:tcW w:w="360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Максимальное количество каналов считывания электронных ключей</w:t>
            </w:r>
          </w:p>
        </w:tc>
        <w:tc>
          <w:tcPr>
            <w:tcW w:w="1680" w:type="dxa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rPr>
                <w:lang w:val="en-US"/>
              </w:rPr>
              <w:t>2</w:t>
            </w:r>
          </w:p>
        </w:tc>
        <w:tc>
          <w:tcPr>
            <w:tcW w:w="196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30</w:t>
            </w:r>
          </w:p>
        </w:tc>
        <w:tc>
          <w:tcPr>
            <w:tcW w:w="172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16</w:t>
            </w:r>
          </w:p>
        </w:tc>
      </w:tr>
      <w:tr w:rsidR="0078702B" w:rsidRPr="001A794C">
        <w:trPr>
          <w:cantSplit/>
          <w:trHeight w:val="853"/>
          <w:jc w:val="center"/>
        </w:trPr>
        <w:tc>
          <w:tcPr>
            <w:tcW w:w="360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Выходы для подключения СЗУ</w:t>
            </w:r>
          </w:p>
        </w:tc>
        <w:tc>
          <w:tcPr>
            <w:tcW w:w="168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3</w:t>
            </w:r>
          </w:p>
        </w:tc>
        <w:tc>
          <w:tcPr>
            <w:tcW w:w="196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2</w:t>
            </w:r>
          </w:p>
        </w:tc>
        <w:tc>
          <w:tcPr>
            <w:tcW w:w="172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2</w:t>
            </w:r>
          </w:p>
        </w:tc>
      </w:tr>
      <w:tr w:rsidR="0078702B" w:rsidRPr="001A794C">
        <w:trPr>
          <w:cantSplit/>
          <w:trHeight w:val="853"/>
          <w:jc w:val="center"/>
        </w:trPr>
        <w:tc>
          <w:tcPr>
            <w:tcW w:w="360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Диапазон рабочих температур, оС</w:t>
            </w:r>
          </w:p>
        </w:tc>
        <w:tc>
          <w:tcPr>
            <w:tcW w:w="168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rPr>
                <w:rStyle w:val="aa"/>
                <w:b w:val="0"/>
                <w:bCs w:val="0"/>
              </w:rPr>
              <w:t>-30…50</w:t>
            </w:r>
          </w:p>
        </w:tc>
        <w:tc>
          <w:tcPr>
            <w:tcW w:w="196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-20…+50</w:t>
            </w:r>
          </w:p>
        </w:tc>
        <w:tc>
          <w:tcPr>
            <w:tcW w:w="172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0…50</w:t>
            </w:r>
          </w:p>
        </w:tc>
      </w:tr>
      <w:tr w:rsidR="0078702B" w:rsidRPr="001A794C">
        <w:trPr>
          <w:cantSplit/>
          <w:trHeight w:val="853"/>
          <w:jc w:val="center"/>
        </w:trPr>
        <w:tc>
          <w:tcPr>
            <w:tcW w:w="360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Срок службы прибора, не менее, лет</w:t>
            </w:r>
          </w:p>
        </w:tc>
        <w:tc>
          <w:tcPr>
            <w:tcW w:w="1680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8</w:t>
            </w:r>
          </w:p>
        </w:tc>
        <w:tc>
          <w:tcPr>
            <w:tcW w:w="196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8</w:t>
            </w:r>
          </w:p>
        </w:tc>
        <w:tc>
          <w:tcPr>
            <w:tcW w:w="1721" w:type="dxa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8</w:t>
            </w:r>
          </w:p>
        </w:tc>
      </w:tr>
    </w:tbl>
    <w:p w:rsidR="0078702B" w:rsidRPr="001A794C" w:rsidRDefault="0078702B" w:rsidP="001A794C">
      <w:pPr>
        <w:widowControl w:val="0"/>
        <w:autoSpaceDE w:val="0"/>
        <w:autoSpaceDN w:val="0"/>
        <w:adjustRightInd w:val="0"/>
      </w:pPr>
    </w:p>
    <w:p w:rsidR="001A794C" w:rsidRPr="001A794C" w:rsidRDefault="0078702B" w:rsidP="001A794C">
      <w:pPr>
        <w:widowControl w:val="0"/>
        <w:autoSpaceDE w:val="0"/>
        <w:autoSpaceDN w:val="0"/>
        <w:adjustRightInd w:val="0"/>
      </w:pPr>
      <w:r w:rsidRPr="001A794C">
        <w:t>Широкий выбор пожарных извещателей, разрешенных к применению на территории РБ позволяет проектировать системы пожарной сигнализации, учитывая характеристики защищаемых помещений объекта, а также материальные возможности и пожелания заказчика</w:t>
      </w:r>
      <w:r w:rsidR="001A794C" w:rsidRPr="001A794C">
        <w:t xml:space="preserve">. </w:t>
      </w:r>
      <w:r w:rsidRPr="001A794C">
        <w:t>В таблице 3 приведены основные технические характеристики наиболее часто применяемых пожарных извещателей</w:t>
      </w:r>
      <w:r w:rsidR="001A794C" w:rsidRPr="001A794C">
        <w:t xml:space="preserve">. </w:t>
      </w:r>
    </w:p>
    <w:p w:rsidR="00653208" w:rsidRDefault="00653208" w:rsidP="001A794C">
      <w:pPr>
        <w:widowControl w:val="0"/>
        <w:autoSpaceDE w:val="0"/>
        <w:autoSpaceDN w:val="0"/>
        <w:adjustRightInd w:val="0"/>
      </w:pPr>
    </w:p>
    <w:p w:rsidR="0078702B" w:rsidRPr="001A794C" w:rsidRDefault="0078702B" w:rsidP="00BD2F0E">
      <w:pPr>
        <w:widowControl w:val="0"/>
        <w:autoSpaceDE w:val="0"/>
        <w:autoSpaceDN w:val="0"/>
        <w:adjustRightInd w:val="0"/>
        <w:ind w:left="708" w:firstLine="12"/>
      </w:pPr>
      <w:r w:rsidRPr="001A794C">
        <w:t>Таблица 3 – Основные технические характеристики извещателей пожарных</w:t>
      </w: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1372"/>
        <w:gridCol w:w="1760"/>
        <w:gridCol w:w="1407"/>
        <w:gridCol w:w="1292"/>
        <w:gridCol w:w="1180"/>
        <w:gridCol w:w="1029"/>
      </w:tblGrid>
      <w:tr w:rsidR="0078702B" w:rsidRPr="001A794C">
        <w:trPr>
          <w:cantSplit/>
          <w:trHeight w:val="2154"/>
          <w:jc w:val="center"/>
        </w:trPr>
        <w:tc>
          <w:tcPr>
            <w:tcW w:w="541" w:type="pct"/>
            <w:textDirection w:val="btLr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Модель</w:t>
            </w:r>
          </w:p>
        </w:tc>
        <w:tc>
          <w:tcPr>
            <w:tcW w:w="780" w:type="pct"/>
            <w:textDirection w:val="btLr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Страна-производитель</w:t>
            </w:r>
          </w:p>
        </w:tc>
        <w:tc>
          <w:tcPr>
            <w:tcW w:w="995" w:type="pct"/>
            <w:textDirection w:val="btLr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Принцип</w:t>
            </w:r>
          </w:p>
          <w:p w:rsidR="0078702B" w:rsidRPr="001A794C" w:rsidRDefault="0078702B" w:rsidP="00653208">
            <w:pPr>
              <w:pStyle w:val="afd"/>
            </w:pPr>
            <w:r w:rsidRPr="001A794C">
              <w:t>действия</w:t>
            </w:r>
          </w:p>
        </w:tc>
        <w:tc>
          <w:tcPr>
            <w:tcW w:w="799" w:type="pct"/>
            <w:textDirection w:val="btLr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Порог срабатывания</w:t>
            </w:r>
          </w:p>
        </w:tc>
        <w:tc>
          <w:tcPr>
            <w:tcW w:w="735" w:type="pct"/>
            <w:textDirection w:val="btLr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Инерционность срабатывания, с</w:t>
            </w:r>
          </w:p>
        </w:tc>
        <w:tc>
          <w:tcPr>
            <w:tcW w:w="673" w:type="pct"/>
            <w:textDirection w:val="btLr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Питание В</w:t>
            </w:r>
            <w:r w:rsidRPr="001A794C">
              <w:rPr>
                <w:lang w:val="en-US"/>
              </w:rPr>
              <w:t>/</w:t>
            </w:r>
            <w:r w:rsidRPr="001A794C">
              <w:t>мА</w:t>
            </w:r>
          </w:p>
        </w:tc>
        <w:tc>
          <w:tcPr>
            <w:tcW w:w="477" w:type="pct"/>
            <w:textDirection w:val="btLr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Диапазон</w:t>
            </w:r>
            <w:r w:rsidR="001A794C" w:rsidRPr="001A794C">
              <w:t xml:space="preserve"> </w:t>
            </w:r>
            <w:r w:rsidRPr="001A794C">
              <w:t>раб</w:t>
            </w:r>
            <w:r w:rsidR="001A794C" w:rsidRPr="001A794C">
              <w:t xml:space="preserve">. </w:t>
            </w:r>
            <w:r w:rsidRPr="001A794C">
              <w:t>температур, С</w:t>
            </w:r>
          </w:p>
        </w:tc>
      </w:tr>
      <w:tr w:rsidR="0078702B" w:rsidRPr="001A794C">
        <w:trPr>
          <w:cantSplit/>
          <w:trHeight w:val="347"/>
          <w:jc w:val="center"/>
        </w:trPr>
        <w:tc>
          <w:tcPr>
            <w:tcW w:w="5000" w:type="pct"/>
            <w:gridSpan w:val="7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Тепловые ПИ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 101-1А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Россия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Тепловой мгновенный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50…100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60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10…25</w:t>
            </w:r>
            <w:r w:rsidRPr="001A794C">
              <w:rPr>
                <w:lang w:val="en-US"/>
              </w:rPr>
              <w:t xml:space="preserve"> / 0</w:t>
            </w:r>
            <w:r w:rsidR="001A794C">
              <w:rPr>
                <w:lang w:val="en-US"/>
              </w:rPr>
              <w:t>.0</w:t>
            </w:r>
            <w:r w:rsidRPr="001A794C">
              <w:rPr>
                <w:lang w:val="en-US"/>
              </w:rPr>
              <w:t>5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-30…+100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 101-2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Россия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Тепловой макс</w:t>
            </w:r>
            <w:r w:rsidR="001A794C" w:rsidRPr="001A794C">
              <w:t xml:space="preserve">. </w:t>
            </w:r>
            <w:r w:rsidRPr="001A794C">
              <w:t>диф</w:t>
            </w:r>
            <w:r w:rsidR="001A794C" w:rsidRPr="001A794C">
              <w:t xml:space="preserve">. 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54…56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60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24</w:t>
            </w:r>
            <w:r w:rsidRPr="001A794C">
              <w:rPr>
                <w:lang w:val="en-US"/>
              </w:rPr>
              <w:t xml:space="preserve"> / 0</w:t>
            </w:r>
            <w:r w:rsidR="001A794C">
              <w:rPr>
                <w:lang w:val="en-US"/>
              </w:rPr>
              <w:t>.3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-40…+70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 103-2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Россия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Тепловой мгновенный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54…78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80…100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22…65</w:t>
            </w:r>
            <w:r w:rsidRPr="001A794C">
              <w:rPr>
                <w:lang w:val="en-US"/>
              </w:rPr>
              <w:t xml:space="preserve"> / 1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-40…+50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 103-4/1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Россия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Тепловой мгновенный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60…70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120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12…30</w:t>
            </w:r>
            <w:r w:rsidRPr="001A794C">
              <w:rPr>
                <w:lang w:val="en-US"/>
              </w:rPr>
              <w:t xml:space="preserve"> / 150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-30…+50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 103-5/1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Беларусь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Тепловой максимальный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70…75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120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30</w:t>
            </w:r>
            <w:r w:rsidRPr="001A794C">
              <w:rPr>
                <w:lang w:val="en-US"/>
              </w:rPr>
              <w:t xml:space="preserve"> / 150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-50…+50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 105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Беларусь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Тепловой максимальный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60…70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120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12…30</w:t>
            </w:r>
            <w:r w:rsidRPr="001A794C">
              <w:rPr>
                <w:lang w:val="en-US"/>
              </w:rPr>
              <w:t xml:space="preserve"> / 0</w:t>
            </w:r>
            <w:r w:rsidR="001A794C">
              <w:rPr>
                <w:lang w:val="en-US"/>
              </w:rPr>
              <w:t>.0</w:t>
            </w:r>
            <w:r w:rsidRPr="001A794C">
              <w:rPr>
                <w:lang w:val="en-US"/>
              </w:rPr>
              <w:t>3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-50…+50</w:t>
            </w:r>
          </w:p>
        </w:tc>
      </w:tr>
      <w:tr w:rsidR="0078702B" w:rsidRPr="001A794C">
        <w:trPr>
          <w:jc w:val="center"/>
        </w:trPr>
        <w:tc>
          <w:tcPr>
            <w:tcW w:w="5000" w:type="pct"/>
            <w:gridSpan w:val="7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Дымовые ПИ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ДИП-3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Россия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Дымовой оптический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0,05…0,5 Дб/м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5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24</w:t>
            </w:r>
            <w:r w:rsidRPr="001A794C">
              <w:rPr>
                <w:lang w:val="en-US"/>
              </w:rPr>
              <w:t xml:space="preserve"> / 0</w:t>
            </w:r>
            <w:r w:rsidR="001A794C">
              <w:rPr>
                <w:lang w:val="en-US"/>
              </w:rPr>
              <w:t>.5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-30…+70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ДИП-34а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Россия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Дымовой оптический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0,05…0,2 Дб/м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10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8…28</w:t>
            </w:r>
            <w:r w:rsidRPr="001A794C">
              <w:rPr>
                <w:lang w:val="en-US"/>
              </w:rPr>
              <w:t xml:space="preserve"> /0</w:t>
            </w:r>
            <w:r w:rsidR="001A794C">
              <w:rPr>
                <w:lang w:val="en-US"/>
              </w:rPr>
              <w:t>.6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-10…+50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 212-</w:t>
            </w:r>
            <w:r w:rsidR="00EC2A0F" w:rsidRPr="001A794C">
              <w:t>41М</w:t>
            </w:r>
          </w:p>
        </w:tc>
        <w:tc>
          <w:tcPr>
            <w:tcW w:w="780" w:type="pct"/>
            <w:vAlign w:val="center"/>
          </w:tcPr>
          <w:p w:rsidR="0078702B" w:rsidRPr="001A794C" w:rsidRDefault="00EC2A0F" w:rsidP="00653208">
            <w:pPr>
              <w:pStyle w:val="afd"/>
            </w:pPr>
            <w:r w:rsidRPr="001A794C">
              <w:t>Россия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Дымовой оптический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0,05…0,2 Дб/м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5</w:t>
            </w:r>
          </w:p>
        </w:tc>
        <w:tc>
          <w:tcPr>
            <w:tcW w:w="673" w:type="pct"/>
            <w:vAlign w:val="center"/>
          </w:tcPr>
          <w:p w:rsidR="0078702B" w:rsidRPr="001A794C" w:rsidRDefault="00EC2A0F" w:rsidP="00653208">
            <w:pPr>
              <w:pStyle w:val="afd"/>
              <w:rPr>
                <w:lang w:val="en-US"/>
              </w:rPr>
            </w:pPr>
            <w:r w:rsidRPr="001A794C">
              <w:t>9</w:t>
            </w:r>
            <w:r w:rsidR="0078702B" w:rsidRPr="001A794C">
              <w:t>…</w:t>
            </w:r>
            <w:r w:rsidR="00B16F9A" w:rsidRPr="001A794C">
              <w:t>28</w:t>
            </w:r>
            <w:r w:rsidR="0078702B" w:rsidRPr="001A794C">
              <w:rPr>
                <w:lang w:val="en-US"/>
              </w:rPr>
              <w:t xml:space="preserve"> / 0</w:t>
            </w:r>
            <w:r w:rsidR="001A794C">
              <w:rPr>
                <w:lang w:val="en-US"/>
              </w:rPr>
              <w:t>.5</w:t>
            </w:r>
          </w:p>
        </w:tc>
        <w:tc>
          <w:tcPr>
            <w:tcW w:w="477" w:type="pct"/>
            <w:vAlign w:val="center"/>
          </w:tcPr>
          <w:p w:rsidR="0078702B" w:rsidRPr="001A794C" w:rsidRDefault="00EC2A0F" w:rsidP="00653208">
            <w:pPr>
              <w:pStyle w:val="afd"/>
            </w:pPr>
            <w:r w:rsidRPr="001A794C">
              <w:t>-10</w:t>
            </w:r>
            <w:r w:rsidR="0078702B" w:rsidRPr="001A794C">
              <w:t>…+50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 212-5М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Беларусь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Дымовой оптический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0,05…0,2 Дб/м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5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16…24</w:t>
            </w:r>
            <w:r w:rsidRPr="001A794C">
              <w:rPr>
                <w:lang w:val="en-US"/>
              </w:rPr>
              <w:t xml:space="preserve"> / 0</w:t>
            </w:r>
            <w:r w:rsidR="001A794C">
              <w:rPr>
                <w:lang w:val="en-US"/>
              </w:rPr>
              <w:t>.5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-30…+60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 212-34 (ДИП34</w:t>
            </w:r>
            <w:r w:rsidR="001A794C" w:rsidRPr="001A794C">
              <w:t xml:space="preserve">) 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Россия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Дымовой оптический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0,05…0,2 Дб/м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10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12…28</w:t>
            </w:r>
            <w:r w:rsidRPr="001A794C">
              <w:rPr>
                <w:lang w:val="en-US"/>
              </w:rPr>
              <w:t xml:space="preserve"> / 0</w:t>
            </w:r>
            <w:r w:rsidR="001A794C">
              <w:rPr>
                <w:lang w:val="en-US"/>
              </w:rPr>
              <w:t>.1</w:t>
            </w:r>
            <w:r w:rsidRPr="001A794C">
              <w:rPr>
                <w:lang w:val="en-US"/>
              </w:rPr>
              <w:t>2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0…+50</w:t>
            </w:r>
          </w:p>
        </w:tc>
      </w:tr>
      <w:tr w:rsidR="0078702B" w:rsidRPr="001A794C">
        <w:trPr>
          <w:jc w:val="center"/>
        </w:trPr>
        <w:tc>
          <w:tcPr>
            <w:tcW w:w="5000" w:type="pct"/>
            <w:gridSpan w:val="7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Ручные ПИ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ИПР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Россия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Поворот ручки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 xml:space="preserve">18…24 </w:t>
            </w:r>
            <w:r w:rsidRPr="001A794C">
              <w:rPr>
                <w:lang w:val="en-US"/>
              </w:rPr>
              <w:t>/ 18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-50…+50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ИПР-К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Россия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Нажатием на пластину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18…24</w:t>
            </w:r>
            <w:r w:rsidRPr="001A794C">
              <w:rPr>
                <w:lang w:val="en-US"/>
              </w:rPr>
              <w:t xml:space="preserve"> / 18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-40…+55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ИПР-3СУ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Беларусь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Нажатием на кнопку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  <w:rPr>
                <w:lang w:val="en-US"/>
              </w:rPr>
            </w:pPr>
            <w:r w:rsidRPr="001A794C">
              <w:t>9…28</w:t>
            </w:r>
            <w:r w:rsidRPr="001A794C">
              <w:rPr>
                <w:lang w:val="en-US"/>
              </w:rPr>
              <w:t xml:space="preserve"> / 30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-40…+60</w:t>
            </w:r>
          </w:p>
        </w:tc>
      </w:tr>
      <w:tr w:rsidR="0078702B" w:rsidRPr="001A794C">
        <w:trPr>
          <w:jc w:val="center"/>
        </w:trPr>
        <w:tc>
          <w:tcPr>
            <w:tcW w:w="541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ИПР</w:t>
            </w:r>
            <w:r w:rsidRPr="001A794C">
              <w:rPr>
                <w:lang w:val="en-US"/>
              </w:rPr>
              <w:t xml:space="preserve"> </w:t>
            </w:r>
            <w:r w:rsidRPr="001A794C">
              <w:t>АС</w:t>
            </w:r>
            <w:r w:rsidRPr="001A794C">
              <w:rPr>
                <w:lang w:val="en-US"/>
              </w:rPr>
              <w:t>-05</w:t>
            </w:r>
          </w:p>
        </w:tc>
        <w:tc>
          <w:tcPr>
            <w:tcW w:w="780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Россия</w:t>
            </w:r>
          </w:p>
        </w:tc>
        <w:tc>
          <w:tcPr>
            <w:tcW w:w="99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Нажатием на кнопку</w:t>
            </w:r>
          </w:p>
        </w:tc>
        <w:tc>
          <w:tcPr>
            <w:tcW w:w="799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</w:t>
            </w:r>
          </w:p>
        </w:tc>
        <w:tc>
          <w:tcPr>
            <w:tcW w:w="735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</w:t>
            </w:r>
          </w:p>
        </w:tc>
        <w:tc>
          <w:tcPr>
            <w:tcW w:w="673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16…28</w:t>
            </w:r>
            <w:r w:rsidRPr="001A794C">
              <w:rPr>
                <w:lang w:val="en-US"/>
              </w:rPr>
              <w:t xml:space="preserve"> / </w:t>
            </w:r>
            <w:r w:rsidRPr="001A794C">
              <w:t>0</w:t>
            </w:r>
            <w:r w:rsidR="001A794C">
              <w:t>.4</w:t>
            </w:r>
          </w:p>
        </w:tc>
        <w:tc>
          <w:tcPr>
            <w:tcW w:w="477" w:type="pct"/>
            <w:vAlign w:val="center"/>
          </w:tcPr>
          <w:p w:rsidR="0078702B" w:rsidRPr="001A794C" w:rsidRDefault="0078702B" w:rsidP="00653208">
            <w:pPr>
              <w:pStyle w:val="afd"/>
            </w:pPr>
            <w:r w:rsidRPr="001A794C">
              <w:t>-50…+50</w:t>
            </w:r>
          </w:p>
        </w:tc>
      </w:tr>
    </w:tbl>
    <w:p w:rsidR="001A794C" w:rsidRDefault="001A794C" w:rsidP="001A794C">
      <w:pPr>
        <w:widowControl w:val="0"/>
        <w:autoSpaceDE w:val="0"/>
        <w:autoSpaceDN w:val="0"/>
        <w:adjustRightInd w:val="0"/>
      </w:pPr>
    </w:p>
    <w:p w:rsidR="001A794C" w:rsidRPr="001A794C" w:rsidRDefault="00653208" w:rsidP="00BD7FFC">
      <w:pPr>
        <w:pStyle w:val="2"/>
      </w:pPr>
      <w:r>
        <w:br w:type="page"/>
      </w:r>
      <w:bookmarkStart w:id="7" w:name="_Toc228646071"/>
      <w:r w:rsidR="006725F9" w:rsidRPr="001A794C">
        <w:t>4</w:t>
      </w:r>
      <w:r w:rsidR="00BD7FFC">
        <w:t>.</w:t>
      </w:r>
      <w:r w:rsidR="009836D3" w:rsidRPr="001A794C">
        <w:t xml:space="preserve"> </w:t>
      </w:r>
      <w:r w:rsidR="00BD7FFC">
        <w:t>О</w:t>
      </w:r>
      <w:r w:rsidR="00BD7FFC" w:rsidRPr="001A794C">
        <w:t>сновные технические решения</w:t>
      </w:r>
      <w:bookmarkEnd w:id="7"/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171876" w:rsidRPr="001A794C" w:rsidRDefault="004A3D20" w:rsidP="001A794C">
      <w:pPr>
        <w:widowControl w:val="0"/>
        <w:autoSpaceDE w:val="0"/>
        <w:autoSpaceDN w:val="0"/>
        <w:adjustRightInd w:val="0"/>
      </w:pPr>
      <w:r w:rsidRPr="001A794C">
        <w:t>Исходя из данных, приведенных в таблице 2, а также учитывая</w:t>
      </w:r>
      <w:r w:rsidR="001A794C" w:rsidRPr="001A794C">
        <w:t xml:space="preserve"> </w:t>
      </w:r>
      <w:r w:rsidRPr="001A794C">
        <w:t>характеристики и площадь объекта, разрабатываем</w:t>
      </w:r>
      <w:r w:rsidR="0033751A" w:rsidRPr="001A794C">
        <w:t>ая</w:t>
      </w:r>
      <w:r w:rsidRPr="001A794C">
        <w:t xml:space="preserve"> систем</w:t>
      </w:r>
      <w:r w:rsidR="0033751A" w:rsidRPr="001A794C">
        <w:t>а</w:t>
      </w:r>
      <w:r w:rsidRPr="001A794C">
        <w:t xml:space="preserve"> </w:t>
      </w:r>
      <w:r w:rsidR="0033751A" w:rsidRPr="001A794C">
        <w:t>строиться</w:t>
      </w:r>
      <w:r w:rsidRPr="001A794C">
        <w:t xml:space="preserve"> на базе ПКП</w:t>
      </w:r>
      <w:r w:rsidR="001A794C" w:rsidRPr="001A794C">
        <w:t xml:space="preserve"> </w:t>
      </w:r>
      <w:r w:rsidRPr="001A794C">
        <w:t>“А16-512”</w:t>
      </w:r>
      <w:r w:rsidR="001A794C" w:rsidRPr="001A794C">
        <w:t xml:space="preserve">. </w:t>
      </w:r>
      <w:r w:rsidRPr="001A794C">
        <w:t>Количество используемых шлейфов сигнализации обеспечивает необходимый по СНБ 2</w:t>
      </w:r>
      <w:r w:rsidR="001A794C">
        <w:t>.0</w:t>
      </w:r>
      <w:r w:rsidRPr="001A794C">
        <w:t>2</w:t>
      </w:r>
      <w:r w:rsidR="001A794C">
        <w:t>.0</w:t>
      </w:r>
      <w:r w:rsidRPr="001A794C">
        <w:t>5-04 резерв</w:t>
      </w:r>
      <w:r w:rsidR="001A794C" w:rsidRPr="001A794C">
        <w:t xml:space="preserve">. </w:t>
      </w:r>
    </w:p>
    <w:p w:rsidR="00171876" w:rsidRPr="001A794C" w:rsidRDefault="00171876" w:rsidP="001A794C">
      <w:pPr>
        <w:widowControl w:val="0"/>
        <w:autoSpaceDE w:val="0"/>
        <w:autoSpaceDN w:val="0"/>
        <w:adjustRightInd w:val="0"/>
      </w:pPr>
      <w:r w:rsidRPr="001A794C">
        <w:t>Прибор предназначен для контроля состояния пожарных извещателей и в случае их срабатывания вырабатывает сигнал тревоги</w:t>
      </w:r>
      <w:r w:rsidR="001A794C" w:rsidRPr="001A794C">
        <w:t xml:space="preserve">. </w:t>
      </w:r>
      <w:r w:rsidRPr="001A794C">
        <w:t>ПКП имеет выходы для подключения световых и звуковых оповещателей</w:t>
      </w:r>
      <w:r w:rsidR="001A794C" w:rsidRPr="001A794C">
        <w:t xml:space="preserve">. </w:t>
      </w:r>
      <w:r w:rsidRPr="001A794C">
        <w:t>Кроме того, ПКП обеспечивает автоматическое переключение на резервное питание (аккумуляторы</w:t>
      </w:r>
      <w:r w:rsidR="001A794C" w:rsidRPr="001A794C">
        <w:t xml:space="preserve">) </w:t>
      </w:r>
      <w:r w:rsidRPr="001A794C">
        <w:t>при пропадании основного питания (220В</w:t>
      </w:r>
      <w:r w:rsidR="001A794C" w:rsidRPr="001A794C">
        <w:t xml:space="preserve">) </w:t>
      </w:r>
      <w:r w:rsidRPr="001A794C">
        <w:t xml:space="preserve">и индикацию неисправностей при их наличии (пониженное напряжение на аккумуляторных батареях, обрыв сигнального устройства и </w:t>
      </w:r>
      <w:r w:rsidR="001A794C" w:rsidRPr="001A794C">
        <w:t xml:space="preserve">т.д.). </w:t>
      </w:r>
    </w:p>
    <w:p w:rsidR="00171876" w:rsidRPr="001A794C" w:rsidRDefault="00171876" w:rsidP="001A794C">
      <w:pPr>
        <w:widowControl w:val="0"/>
        <w:autoSpaceDE w:val="0"/>
        <w:autoSpaceDN w:val="0"/>
        <w:adjustRightInd w:val="0"/>
      </w:pPr>
      <w:r w:rsidRPr="001A794C">
        <w:t>Данная установка автоматической пожарной сигнализации предназначена для управления автоматической системой оповещения о пожаре</w:t>
      </w:r>
      <w:r w:rsidR="001A794C" w:rsidRPr="001A794C">
        <w:t xml:space="preserve">. </w:t>
      </w:r>
    </w:p>
    <w:p w:rsidR="00171876" w:rsidRPr="001A794C" w:rsidRDefault="00171876" w:rsidP="001A794C">
      <w:pPr>
        <w:widowControl w:val="0"/>
        <w:autoSpaceDE w:val="0"/>
        <w:autoSpaceDN w:val="0"/>
        <w:adjustRightInd w:val="0"/>
      </w:pPr>
      <w:r w:rsidRPr="001A794C">
        <w:t>В соответствии с СНБ 2</w:t>
      </w:r>
      <w:r w:rsidR="001A794C">
        <w:t>.0</w:t>
      </w:r>
      <w:r w:rsidRPr="001A794C">
        <w:t>2</w:t>
      </w:r>
      <w:r w:rsidR="001A794C">
        <w:t>.0</w:t>
      </w:r>
      <w:r w:rsidRPr="001A794C">
        <w:t>2-01 использован тип оповещения СО-3 (речевое</w:t>
      </w:r>
      <w:r w:rsidR="001A794C" w:rsidRPr="001A794C">
        <w:t xml:space="preserve">). </w:t>
      </w:r>
      <w:r w:rsidRPr="001A794C">
        <w:t xml:space="preserve">Для оповещения о пожаре использовать систему управления оповещением и эвакуацией </w:t>
      </w:r>
      <w:r w:rsidR="001A794C" w:rsidRPr="001A794C">
        <w:t>"</w:t>
      </w:r>
      <w:r w:rsidRPr="001A794C">
        <w:t>Танго</w:t>
      </w:r>
      <w:r w:rsidR="001A794C" w:rsidRPr="001A794C">
        <w:t xml:space="preserve">". </w:t>
      </w:r>
      <w:r w:rsidRPr="001A794C">
        <w:t>Прибор управления и источник резервного питания (24В</w:t>
      </w:r>
      <w:r w:rsidR="001A794C" w:rsidRPr="001A794C">
        <w:t xml:space="preserve">) </w:t>
      </w:r>
      <w:r w:rsidRPr="001A794C">
        <w:t>установить на посту дежурного рядом с ПКП</w:t>
      </w:r>
      <w:r w:rsidR="001A794C" w:rsidRPr="001A794C">
        <w:t xml:space="preserve">. </w:t>
      </w:r>
    </w:p>
    <w:p w:rsidR="004A3D20" w:rsidRPr="001A794C" w:rsidRDefault="004A3D20" w:rsidP="001A794C">
      <w:pPr>
        <w:widowControl w:val="0"/>
        <w:autoSpaceDE w:val="0"/>
        <w:autoSpaceDN w:val="0"/>
        <w:adjustRightInd w:val="0"/>
      </w:pPr>
      <w:r w:rsidRPr="001A794C">
        <w:t>Исходя из данных, приведенных в таблице 3, а также учитывая характеристики защищаемых помещений, разрабатываем</w:t>
      </w:r>
      <w:r w:rsidR="0033751A" w:rsidRPr="001A794C">
        <w:t>ая</w:t>
      </w:r>
      <w:r w:rsidRPr="001A794C">
        <w:t xml:space="preserve"> систем</w:t>
      </w:r>
      <w:r w:rsidR="0033751A" w:rsidRPr="001A794C">
        <w:t>а строиться</w:t>
      </w:r>
      <w:r w:rsidRPr="001A794C">
        <w:t>, используя</w:t>
      </w:r>
      <w:r w:rsidR="001A794C" w:rsidRPr="001A794C">
        <w:t xml:space="preserve"> </w:t>
      </w:r>
      <w:r w:rsidRPr="001A794C">
        <w:t>в качестве дымовых пожарных извещателей</w:t>
      </w:r>
      <w:r w:rsidR="001A794C" w:rsidRPr="001A794C">
        <w:t xml:space="preserve"> </w:t>
      </w:r>
      <w:r w:rsidRPr="001A794C">
        <w:t>ИП 212-</w:t>
      </w:r>
      <w:r w:rsidR="00B93DE0" w:rsidRPr="001A794C">
        <w:t>41</w:t>
      </w:r>
      <w:r w:rsidRPr="001A794C">
        <w:t>М, в качестве</w:t>
      </w:r>
      <w:r w:rsidR="001A794C" w:rsidRPr="001A794C">
        <w:t xml:space="preserve"> </w:t>
      </w:r>
      <w:r w:rsidRPr="001A794C">
        <w:t>тепловых</w:t>
      </w:r>
      <w:r w:rsidR="001A794C" w:rsidRPr="001A794C">
        <w:t xml:space="preserve"> </w:t>
      </w:r>
      <w:r w:rsidRPr="001A794C">
        <w:t>пожарных</w:t>
      </w:r>
      <w:r w:rsidR="001A794C" w:rsidRPr="001A794C">
        <w:t xml:space="preserve"> </w:t>
      </w:r>
      <w:r w:rsidR="00B93DE0" w:rsidRPr="001A794C">
        <w:t>извещателей – ИП 103-5/1</w:t>
      </w:r>
      <w:r w:rsidRPr="001A794C">
        <w:t xml:space="preserve"> и в качестве ручных</w:t>
      </w:r>
      <w:r w:rsidR="001A794C" w:rsidRPr="001A794C">
        <w:t xml:space="preserve"> </w:t>
      </w:r>
      <w:r w:rsidRPr="001A794C">
        <w:t>пожарных</w:t>
      </w:r>
      <w:r w:rsidR="001A794C" w:rsidRPr="001A794C">
        <w:t xml:space="preserve"> </w:t>
      </w:r>
      <w:r w:rsidRPr="001A794C">
        <w:t xml:space="preserve">извещателей </w:t>
      </w:r>
      <w:r w:rsidR="00B93DE0" w:rsidRPr="001A794C">
        <w:t>– ИПР-3су</w:t>
      </w:r>
      <w:r w:rsidR="00851408" w:rsidRPr="001A794C">
        <w:t xml:space="preserve">, в качестве автономного пожарного извещателя </w:t>
      </w:r>
      <w:r w:rsidR="0033751A" w:rsidRPr="001A794C">
        <w:t>– ИП212-22</w:t>
      </w:r>
      <w:r w:rsidR="001A794C" w:rsidRPr="001A794C">
        <w:t xml:space="preserve">. </w:t>
      </w:r>
    </w:p>
    <w:p w:rsidR="004A3D20" w:rsidRPr="001A794C" w:rsidRDefault="004A3D20" w:rsidP="001A794C">
      <w:pPr>
        <w:widowControl w:val="0"/>
        <w:autoSpaceDE w:val="0"/>
        <w:autoSpaceDN w:val="0"/>
        <w:adjustRightInd w:val="0"/>
      </w:pPr>
      <w:r w:rsidRPr="001A794C">
        <w:t>В настоящее время на территории Республики Беларусь наиболее широкое распространение среди систем оповещения и эвакуации людей в чрезвычайной ситуации</w:t>
      </w:r>
      <w:r w:rsidR="001A794C" w:rsidRPr="001A794C">
        <w:t xml:space="preserve"> </w:t>
      </w:r>
      <w:r w:rsidRPr="001A794C">
        <w:t>получила система “Танго” на базе основного оборудования производства “ Авангардспецмонтаж ”</w:t>
      </w:r>
      <w:r w:rsidR="001A794C" w:rsidRPr="001A794C">
        <w:t xml:space="preserve">. </w:t>
      </w:r>
    </w:p>
    <w:p w:rsidR="004A3D20" w:rsidRPr="001A794C" w:rsidRDefault="004A3D20" w:rsidP="001A794C">
      <w:pPr>
        <w:widowControl w:val="0"/>
        <w:autoSpaceDE w:val="0"/>
        <w:autoSpaceDN w:val="0"/>
        <w:adjustRightInd w:val="0"/>
      </w:pPr>
      <w:r w:rsidRPr="001A794C">
        <w:t>Учитывая характеристики и площадь объекта, систему оповещения о пожаре наиболее эффективно реализовать с использованием речевых оповещателей “Танго-ОП</w:t>
      </w:r>
      <w:r w:rsidR="005457AB" w:rsidRPr="001A794C">
        <w:t>5</w:t>
      </w:r>
      <w:r w:rsidRPr="001A794C">
        <w:t>”</w:t>
      </w:r>
      <w:r w:rsidR="005457AB" w:rsidRPr="001A794C">
        <w:t xml:space="preserve">, </w:t>
      </w:r>
      <w:r w:rsidRPr="001A794C">
        <w:t>световых транспарантов “АСТО</w:t>
      </w:r>
      <w:r w:rsidR="005457AB" w:rsidRPr="001A794C">
        <w:t>-</w:t>
      </w:r>
      <w:r w:rsidRPr="001A794C">
        <w:t>12</w:t>
      </w:r>
      <w:r w:rsidR="005457AB" w:rsidRPr="001A794C">
        <w:t>/1</w:t>
      </w:r>
      <w:r w:rsidRPr="001A794C">
        <w:t>”</w:t>
      </w:r>
      <w:r w:rsidR="005457AB" w:rsidRPr="001A794C">
        <w:t xml:space="preserve"> и светозвуковых табло </w:t>
      </w:r>
      <w:r w:rsidR="001A794C" w:rsidRPr="001A794C">
        <w:t>"</w:t>
      </w:r>
      <w:r w:rsidR="005457AB" w:rsidRPr="001A794C">
        <w:t>АСТО-12С/1</w:t>
      </w:r>
      <w:r w:rsidR="001A794C" w:rsidRPr="001A794C">
        <w:t xml:space="preserve">". </w:t>
      </w:r>
      <w:r w:rsidRPr="001A794C">
        <w:t>Для управления системой оповещения используется базовый блок управления на 2 зоны оповещения “Танго-ПУ/БП2”</w:t>
      </w:r>
      <w:r w:rsidR="001A794C" w:rsidRPr="001A794C">
        <w:t xml:space="preserve">. </w:t>
      </w:r>
      <w:r w:rsidR="00851408" w:rsidRPr="001A794C">
        <w:t xml:space="preserve">Для оповещения о пожаре в местах с ночным пребывание предусмотрена установка автономных пожарных извещателей </w:t>
      </w:r>
      <w:r w:rsidR="005C6BB2" w:rsidRPr="001A794C">
        <w:t>ИП212-22</w:t>
      </w:r>
      <w:r w:rsidR="001A794C" w:rsidRPr="001A794C">
        <w:t xml:space="preserve">. </w:t>
      </w:r>
    </w:p>
    <w:p w:rsidR="004A3D20" w:rsidRPr="001A794C" w:rsidRDefault="004A3D20" w:rsidP="001A794C">
      <w:pPr>
        <w:widowControl w:val="0"/>
        <w:autoSpaceDE w:val="0"/>
        <w:autoSpaceDN w:val="0"/>
        <w:adjustRightInd w:val="0"/>
      </w:pPr>
      <w:r w:rsidRPr="001A794C">
        <w:t>На путях эвакуации из здания объекта устанавливаются световые транспаранты с надписью “Выход”</w:t>
      </w:r>
      <w:r w:rsidR="001A794C" w:rsidRPr="001A794C">
        <w:t xml:space="preserve">. </w:t>
      </w:r>
      <w:r w:rsidRPr="001A794C">
        <w:t xml:space="preserve">В помещениях </w:t>
      </w:r>
      <w:r w:rsidR="001A794C" w:rsidRPr="001A794C">
        <w:t>"</w:t>
      </w:r>
      <w:r w:rsidR="00514C06" w:rsidRPr="001A794C">
        <w:t>групповая</w:t>
      </w:r>
      <w:r w:rsidR="001A794C" w:rsidRPr="001A794C">
        <w:t>"</w:t>
      </w:r>
      <w:r w:rsidR="00514C06" w:rsidRPr="001A794C">
        <w:t xml:space="preserve"> 2, 39, 53, 56, 68, 71, </w:t>
      </w:r>
      <w:r w:rsidR="001A794C" w:rsidRPr="001A794C">
        <w:t>"</w:t>
      </w:r>
      <w:r w:rsidR="00514C06" w:rsidRPr="001A794C">
        <w:t>коридор</w:t>
      </w:r>
      <w:r w:rsidR="001A794C" w:rsidRPr="001A794C">
        <w:t>"</w:t>
      </w:r>
      <w:r w:rsidR="00514C06" w:rsidRPr="001A794C">
        <w:t xml:space="preserve"> 16, 29, </w:t>
      </w:r>
      <w:r w:rsidR="001A794C" w:rsidRPr="001A794C">
        <w:t>"</w:t>
      </w:r>
      <w:r w:rsidR="00514C06" w:rsidRPr="001A794C">
        <w:t>музыкальный зал</w:t>
      </w:r>
      <w:r w:rsidR="001A794C" w:rsidRPr="001A794C">
        <w:t>"</w:t>
      </w:r>
      <w:r w:rsidR="00514C06" w:rsidRPr="001A794C">
        <w:t xml:space="preserve"> 46 первого этажа, </w:t>
      </w:r>
      <w:r w:rsidR="001A794C" w:rsidRPr="001A794C">
        <w:t>"</w:t>
      </w:r>
      <w:r w:rsidR="00514C06" w:rsidRPr="001A794C">
        <w:t>групповая</w:t>
      </w:r>
      <w:r w:rsidR="001A794C" w:rsidRPr="001A794C">
        <w:t>"</w:t>
      </w:r>
      <w:r w:rsidR="00514C06" w:rsidRPr="001A794C">
        <w:t xml:space="preserve"> 18, 22, 25, 32, 14, 13, 7, 5 второго этажа </w:t>
      </w:r>
      <w:r w:rsidRPr="001A794C">
        <w:t>устанавливаются речевые объектовые оповещатели “Танго-ОП</w:t>
      </w:r>
      <w:r w:rsidR="00514C06" w:rsidRPr="001A794C">
        <w:t>5</w:t>
      </w:r>
      <w:r w:rsidRPr="001A794C">
        <w:t>”</w:t>
      </w:r>
      <w:r w:rsidR="00514C06" w:rsidRPr="001A794C">
        <w:t xml:space="preserve">, в помещениях </w:t>
      </w:r>
      <w:r w:rsidR="001A794C" w:rsidRPr="001A794C">
        <w:t>"</w:t>
      </w:r>
      <w:r w:rsidR="00BD0BCC" w:rsidRPr="001A794C">
        <w:t>кабинет завхоза</w:t>
      </w:r>
      <w:r w:rsidR="001A794C" w:rsidRPr="001A794C">
        <w:t>"</w:t>
      </w:r>
      <w:r w:rsidR="00BD0BCC" w:rsidRPr="001A794C">
        <w:t xml:space="preserve"> 21 и </w:t>
      </w:r>
      <w:r w:rsidR="001A794C" w:rsidRPr="001A794C">
        <w:t>"</w:t>
      </w:r>
      <w:r w:rsidR="00BD0BCC" w:rsidRPr="001A794C">
        <w:t>кабинет заведующей</w:t>
      </w:r>
      <w:r w:rsidR="001A794C" w:rsidRPr="001A794C">
        <w:t>"</w:t>
      </w:r>
      <w:r w:rsidR="00BD0BCC" w:rsidRPr="001A794C">
        <w:t xml:space="preserve"> 14 первого этажа устанавливаются светозвуковые табло </w:t>
      </w:r>
      <w:r w:rsidR="001A794C" w:rsidRPr="001A794C">
        <w:t>"</w:t>
      </w:r>
      <w:r w:rsidR="00BD0BCC" w:rsidRPr="001A794C">
        <w:t>Пожар</w:t>
      </w:r>
      <w:r w:rsidR="001A794C" w:rsidRPr="001A794C">
        <w:t>"</w:t>
      </w:r>
      <w:r w:rsidR="00BD0BCC" w:rsidRPr="001A794C">
        <w:t xml:space="preserve"> </w:t>
      </w:r>
      <w:r w:rsidR="001A794C" w:rsidRPr="001A794C">
        <w:t>"</w:t>
      </w:r>
      <w:r w:rsidR="00BD0BCC" w:rsidRPr="001A794C">
        <w:t>АСТО-12С/1</w:t>
      </w:r>
      <w:r w:rsidR="001A794C" w:rsidRPr="001A794C">
        <w:t>"</w:t>
      </w:r>
      <w:r w:rsidR="00BD0BCC" w:rsidRPr="001A794C">
        <w:t xml:space="preserve">, на лестничной клетке в подвале устанавливается светозвуковое табло </w:t>
      </w:r>
      <w:r w:rsidR="001A794C" w:rsidRPr="001A794C">
        <w:t>"</w:t>
      </w:r>
      <w:r w:rsidR="00BD0BCC" w:rsidRPr="001A794C">
        <w:t>Выход</w:t>
      </w:r>
      <w:r w:rsidR="001A794C" w:rsidRPr="001A794C">
        <w:t>"</w:t>
      </w:r>
      <w:r w:rsidR="00BD0BCC" w:rsidRPr="001A794C">
        <w:t xml:space="preserve"> </w:t>
      </w:r>
      <w:r w:rsidR="001A794C" w:rsidRPr="001A794C">
        <w:t>"</w:t>
      </w:r>
      <w:r w:rsidR="00BD0BCC" w:rsidRPr="001A794C">
        <w:t>АСТО-12С/1</w:t>
      </w:r>
      <w:r w:rsidR="001A794C" w:rsidRPr="001A794C">
        <w:t>"</w:t>
      </w:r>
      <w:r w:rsidR="00BD0BCC" w:rsidRPr="001A794C">
        <w:t xml:space="preserve">, а также в помещении </w:t>
      </w:r>
      <w:r w:rsidR="001A794C" w:rsidRPr="001A794C">
        <w:t>"</w:t>
      </w:r>
      <w:r w:rsidR="00BD0BCC" w:rsidRPr="001A794C">
        <w:t>кабинет завхоза</w:t>
      </w:r>
      <w:r w:rsidR="001A794C" w:rsidRPr="001A794C">
        <w:t>"</w:t>
      </w:r>
      <w:r w:rsidR="00BD0BCC" w:rsidRPr="001A794C">
        <w:t xml:space="preserve"> (пост дежурного</w:t>
      </w:r>
      <w:r w:rsidR="001A794C" w:rsidRPr="001A794C">
        <w:t xml:space="preserve">) </w:t>
      </w:r>
      <w:r w:rsidR="00BD0BCC" w:rsidRPr="001A794C">
        <w:t>на первом этаже предусмотрена установка сирены ПКИ-1</w:t>
      </w:r>
      <w:r w:rsidR="001A794C" w:rsidRPr="001A794C">
        <w:t xml:space="preserve">. </w:t>
      </w:r>
    </w:p>
    <w:p w:rsidR="009D1DE0" w:rsidRPr="001A794C" w:rsidRDefault="009D1DE0" w:rsidP="001A794C">
      <w:pPr>
        <w:widowControl w:val="0"/>
        <w:autoSpaceDE w:val="0"/>
        <w:autoSpaceDN w:val="0"/>
        <w:adjustRightInd w:val="0"/>
      </w:pPr>
      <w:r w:rsidRPr="001A794C">
        <w:t xml:space="preserve">При сигнале </w:t>
      </w:r>
      <w:r w:rsidR="001A794C" w:rsidRPr="001A794C">
        <w:t>"</w:t>
      </w:r>
      <w:r w:rsidRPr="001A794C">
        <w:t>Пожар</w:t>
      </w:r>
      <w:r w:rsidR="001A794C" w:rsidRPr="001A794C">
        <w:t>"</w:t>
      </w:r>
      <w:r w:rsidRPr="001A794C">
        <w:t xml:space="preserve"> с</w:t>
      </w:r>
      <w:r w:rsidR="001A794C" w:rsidRPr="001A794C">
        <w:t xml:space="preserve"> </w:t>
      </w:r>
      <w:r w:rsidRPr="001A794C">
        <w:t xml:space="preserve">ПКП происходит автоматический запуск системы оповещения, включение наружного светозвукового оповещателя </w:t>
      </w:r>
      <w:r w:rsidRPr="001A794C">
        <w:rPr>
          <w:lang w:val="en-US"/>
        </w:rPr>
        <w:t>SOA</w:t>
      </w:r>
      <w:r w:rsidRPr="001A794C">
        <w:t>-4</w:t>
      </w:r>
      <w:r w:rsidRPr="001A794C">
        <w:rPr>
          <w:lang w:val="en-US"/>
        </w:rPr>
        <w:t>PS</w:t>
      </w:r>
      <w:r w:rsidR="001A794C" w:rsidRPr="001A794C">
        <w:t xml:space="preserve">. </w:t>
      </w:r>
    </w:p>
    <w:p w:rsidR="00E43D22" w:rsidRPr="001A794C" w:rsidRDefault="00E43D22" w:rsidP="001A794C">
      <w:pPr>
        <w:widowControl w:val="0"/>
        <w:autoSpaceDE w:val="0"/>
        <w:autoSpaceDN w:val="0"/>
        <w:adjustRightInd w:val="0"/>
      </w:pPr>
      <w:r w:rsidRPr="001A794C">
        <w:t>На путях эвакуации людей при пожаре устанавлива</w:t>
      </w:r>
      <w:r w:rsidR="007237FE" w:rsidRPr="001A794C">
        <w:t>ются извещатели пожарные ручные ИПР-3су</w:t>
      </w:r>
      <w:r w:rsidR="001A794C" w:rsidRPr="001A794C">
        <w:t xml:space="preserve">. </w:t>
      </w:r>
    </w:p>
    <w:p w:rsidR="00E43D22" w:rsidRPr="001A794C" w:rsidRDefault="00E43D22" w:rsidP="001A794C">
      <w:pPr>
        <w:widowControl w:val="0"/>
        <w:autoSpaceDE w:val="0"/>
        <w:autoSpaceDN w:val="0"/>
        <w:adjustRightInd w:val="0"/>
      </w:pPr>
      <w:r w:rsidRPr="001A794C">
        <w:t>Отключение вентиляции, блокируемой с установкой пожарной сигнализации, осуществляется при срабатывании одного пожарного извещателя</w:t>
      </w:r>
      <w:r w:rsidR="001A794C" w:rsidRPr="001A794C">
        <w:t xml:space="preserve">. </w:t>
      </w:r>
      <w:r w:rsidRPr="001A794C">
        <w:t>Линию отключения вентиляции выполняет заказчик</w:t>
      </w:r>
      <w:r w:rsidR="001A794C" w:rsidRPr="001A794C">
        <w:t xml:space="preserve">. </w:t>
      </w:r>
    </w:p>
    <w:p w:rsidR="000E4687" w:rsidRDefault="000E4687" w:rsidP="001A794C">
      <w:pPr>
        <w:widowControl w:val="0"/>
        <w:autoSpaceDE w:val="0"/>
        <w:autoSpaceDN w:val="0"/>
        <w:adjustRightInd w:val="0"/>
      </w:pPr>
      <w:r w:rsidRPr="001A794C">
        <w:t>Определение</w:t>
      </w:r>
      <w:r w:rsidR="007528C0" w:rsidRPr="001A794C">
        <w:t xml:space="preserve"> шумового фона в зданиях определяют</w:t>
      </w:r>
      <w:r w:rsidRPr="001A794C">
        <w:t xml:space="preserve"> расчетным путем либо соответствующими натурными</w:t>
      </w:r>
      <w:r w:rsidR="001A794C" w:rsidRPr="001A794C">
        <w:t xml:space="preserve"> </w:t>
      </w:r>
      <w:r w:rsidRPr="001A794C">
        <w:t>изм</w:t>
      </w:r>
      <w:r w:rsidR="007528C0" w:rsidRPr="001A794C">
        <w:t>ерениями</w:t>
      </w:r>
      <w:r w:rsidR="001A794C" w:rsidRPr="001A794C">
        <w:t xml:space="preserve">. </w:t>
      </w:r>
      <w:r w:rsidR="007528C0" w:rsidRPr="001A794C">
        <w:t xml:space="preserve">При отсутствии данных, как в нашем случае, </w:t>
      </w:r>
      <w:r w:rsidRPr="001A794C">
        <w:t xml:space="preserve">допускается использовать параметры фона шума, приведенные в таблице </w:t>
      </w:r>
      <w:r w:rsidR="001A794C">
        <w:t>4.1</w:t>
      </w:r>
    </w:p>
    <w:p w:rsidR="00BD7FFC" w:rsidRPr="001A794C" w:rsidRDefault="00BD7FFC" w:rsidP="001A794C">
      <w:pPr>
        <w:widowControl w:val="0"/>
        <w:autoSpaceDE w:val="0"/>
        <w:autoSpaceDN w:val="0"/>
        <w:adjustRightInd w:val="0"/>
      </w:pPr>
    </w:p>
    <w:p w:rsidR="000E4687" w:rsidRPr="001A794C" w:rsidRDefault="000E4687" w:rsidP="001A794C">
      <w:pPr>
        <w:widowControl w:val="0"/>
        <w:autoSpaceDE w:val="0"/>
        <w:autoSpaceDN w:val="0"/>
        <w:adjustRightInd w:val="0"/>
      </w:pPr>
      <w:r w:rsidRPr="001A794C">
        <w:t xml:space="preserve">Таблица </w:t>
      </w:r>
      <w:r w:rsidR="001A794C">
        <w:t>4.1</w:t>
      </w:r>
    </w:p>
    <w:tbl>
      <w:tblPr>
        <w:tblW w:w="4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3"/>
        <w:gridCol w:w="2791"/>
      </w:tblGrid>
      <w:tr w:rsidR="000E4687" w:rsidRPr="001A794C">
        <w:trPr>
          <w:trHeight w:val="508"/>
          <w:jc w:val="center"/>
        </w:trPr>
        <w:tc>
          <w:tcPr>
            <w:tcW w:w="3382" w:type="pct"/>
            <w:tcBorders>
              <w:bottom w:val="double" w:sz="4" w:space="0" w:color="auto"/>
            </w:tcBorders>
            <w:vAlign w:val="center"/>
          </w:tcPr>
          <w:p w:rsidR="000E4687" w:rsidRPr="001A794C" w:rsidRDefault="000E4687" w:rsidP="00BD7FFC">
            <w:pPr>
              <w:pStyle w:val="afd"/>
            </w:pPr>
            <w:r w:rsidRPr="001A794C">
              <w:t>Наименование объекта</w:t>
            </w:r>
          </w:p>
        </w:tc>
        <w:tc>
          <w:tcPr>
            <w:tcW w:w="1618" w:type="pct"/>
            <w:tcBorders>
              <w:bottom w:val="double" w:sz="4" w:space="0" w:color="auto"/>
            </w:tcBorders>
            <w:vAlign w:val="center"/>
          </w:tcPr>
          <w:p w:rsidR="000E4687" w:rsidRPr="001A794C" w:rsidRDefault="000E4687" w:rsidP="00BD7FFC">
            <w:pPr>
              <w:pStyle w:val="afd"/>
            </w:pPr>
            <w:r w:rsidRPr="001A794C">
              <w:t>Уровень фона шума, дБ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double" w:sz="4" w:space="0" w:color="auto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Больница</w:t>
            </w:r>
          </w:p>
        </w:tc>
        <w:tc>
          <w:tcPr>
            <w:tcW w:w="1618" w:type="pct"/>
            <w:tcBorders>
              <w:top w:val="double" w:sz="4" w:space="0" w:color="auto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10</w:t>
            </w:r>
            <w:r w:rsidR="001A794C" w:rsidRPr="001A794C">
              <w:t xml:space="preserve"> - </w:t>
            </w:r>
            <w:r w:rsidRPr="001A794C">
              <w:t>20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 xml:space="preserve">Жилое помещение (гостиницы, общежития, санатория и </w:t>
            </w:r>
            <w:r w:rsidR="001A794C" w:rsidRPr="001A794C">
              <w:t>т.д.),</w:t>
            </w:r>
            <w:r w:rsidRPr="001A794C">
              <w:t xml:space="preserve"> лечебно-профилактическое учреждение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20</w:t>
            </w:r>
            <w:r w:rsidR="001A794C" w:rsidRPr="001A794C">
              <w:t xml:space="preserve"> - </w:t>
            </w:r>
            <w:r w:rsidRPr="001A794C">
              <w:t>35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Вестибюль, холл, коридор гостиницы, общежития, административного здания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45</w:t>
            </w:r>
            <w:r w:rsidR="001A794C" w:rsidRPr="001A794C">
              <w:t xml:space="preserve"> - </w:t>
            </w:r>
            <w:r w:rsidRPr="001A794C">
              <w:t>50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Учебный класс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30</w:t>
            </w:r>
            <w:r w:rsidR="001A794C" w:rsidRPr="001A794C">
              <w:t xml:space="preserve"> - </w:t>
            </w:r>
            <w:r w:rsidRPr="001A794C">
              <w:t>60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Церковь, театр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30</w:t>
            </w:r>
            <w:r w:rsidR="001A794C" w:rsidRPr="001A794C">
              <w:t xml:space="preserve"> - </w:t>
            </w:r>
            <w:r w:rsidRPr="001A794C">
              <w:t>45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Офисное помещение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40</w:t>
            </w:r>
            <w:r w:rsidR="001A794C" w:rsidRPr="001A794C">
              <w:t xml:space="preserve"> - </w:t>
            </w:r>
            <w:r w:rsidRPr="001A794C">
              <w:t>68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Ресторан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40</w:t>
            </w:r>
            <w:r w:rsidR="001A794C" w:rsidRPr="001A794C">
              <w:t xml:space="preserve"> - </w:t>
            </w:r>
            <w:r w:rsidRPr="001A794C">
              <w:t>60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Конференц-зал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50</w:t>
            </w:r>
            <w:r w:rsidR="001A794C" w:rsidRPr="001A794C">
              <w:t xml:space="preserve"> - </w:t>
            </w:r>
            <w:r w:rsidRPr="001A794C">
              <w:t>60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Объект легкой промышленности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70</w:t>
            </w:r>
            <w:r w:rsidR="001A794C" w:rsidRPr="001A794C">
              <w:t xml:space="preserve"> - </w:t>
            </w:r>
            <w:r w:rsidRPr="001A794C">
              <w:t>80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Объект тяжелого машиностроения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90</w:t>
            </w:r>
            <w:r w:rsidR="001A794C" w:rsidRPr="001A794C">
              <w:t xml:space="preserve"> - </w:t>
            </w:r>
            <w:r w:rsidRPr="001A794C">
              <w:t>110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Спортзал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65</w:t>
            </w:r>
            <w:r w:rsidR="001A794C" w:rsidRPr="001A794C">
              <w:t xml:space="preserve"> - </w:t>
            </w:r>
            <w:r w:rsidRPr="001A794C">
              <w:t>75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Супермаркет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55</w:t>
            </w:r>
            <w:r w:rsidR="001A794C" w:rsidRPr="001A794C">
              <w:t xml:space="preserve"> - </w:t>
            </w:r>
            <w:r w:rsidRPr="001A794C">
              <w:t>65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Открытый стадион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90</w:t>
            </w:r>
            <w:r w:rsidR="001A794C" w:rsidRPr="001A794C">
              <w:t xml:space="preserve"> - </w:t>
            </w:r>
            <w:r w:rsidRPr="001A794C">
              <w:t>100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Автостоянка</w:t>
            </w:r>
          </w:p>
        </w:tc>
        <w:tc>
          <w:tcPr>
            <w:tcW w:w="1618" w:type="pct"/>
            <w:tcBorders>
              <w:top w:val="nil"/>
              <w:bottom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60</w:t>
            </w:r>
            <w:r w:rsidR="001A794C" w:rsidRPr="001A794C">
              <w:t xml:space="preserve"> - </w:t>
            </w:r>
            <w:r w:rsidRPr="001A794C">
              <w:t>70</w:t>
            </w:r>
          </w:p>
        </w:tc>
      </w:tr>
      <w:tr w:rsidR="000E4687" w:rsidRPr="001A794C">
        <w:trPr>
          <w:jc w:val="center"/>
        </w:trPr>
        <w:tc>
          <w:tcPr>
            <w:tcW w:w="3382" w:type="pct"/>
            <w:tcBorders>
              <w:top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 xml:space="preserve">Железнодорожный вокзал </w:t>
            </w:r>
          </w:p>
        </w:tc>
        <w:tc>
          <w:tcPr>
            <w:tcW w:w="1618" w:type="pct"/>
            <w:tcBorders>
              <w:top w:val="nil"/>
            </w:tcBorders>
          </w:tcPr>
          <w:p w:rsidR="000E4687" w:rsidRPr="001A794C" w:rsidRDefault="000E4687" w:rsidP="00BD7FFC">
            <w:pPr>
              <w:pStyle w:val="afd"/>
            </w:pPr>
            <w:r w:rsidRPr="001A794C">
              <w:t>75</w:t>
            </w:r>
            <w:r w:rsidR="001A794C" w:rsidRPr="001A794C">
              <w:t xml:space="preserve"> - </w:t>
            </w:r>
            <w:r w:rsidRPr="001A794C">
              <w:t>90</w:t>
            </w:r>
          </w:p>
        </w:tc>
      </w:tr>
    </w:tbl>
    <w:p w:rsidR="007528C0" w:rsidRPr="001A794C" w:rsidRDefault="007528C0" w:rsidP="001A794C">
      <w:pPr>
        <w:widowControl w:val="0"/>
        <w:autoSpaceDE w:val="0"/>
        <w:autoSpaceDN w:val="0"/>
        <w:adjustRightInd w:val="0"/>
      </w:pPr>
    </w:p>
    <w:p w:rsidR="001A794C" w:rsidRDefault="000E4687" w:rsidP="001A794C">
      <w:pPr>
        <w:widowControl w:val="0"/>
        <w:autoSpaceDE w:val="0"/>
        <w:autoSpaceDN w:val="0"/>
        <w:adjustRightInd w:val="0"/>
      </w:pPr>
      <w:r w:rsidRPr="001A794C">
        <w:t>При выборе ти</w:t>
      </w:r>
      <w:r w:rsidR="007528C0" w:rsidRPr="001A794C">
        <w:t>па звукового оповещателя</w:t>
      </w:r>
      <w:r w:rsidRPr="001A794C">
        <w:t xml:space="preserve"> учитывать, что с увеличением расстояния от источника звука звуковая (акустическая</w:t>
      </w:r>
      <w:r w:rsidR="001A794C" w:rsidRPr="001A794C">
        <w:t xml:space="preserve">) </w:t>
      </w:r>
      <w:r w:rsidRPr="001A794C">
        <w:t>мощность распределяется по более широкой поверхности, которая пропорциональна расстоянию от источника</w:t>
      </w:r>
      <w:r w:rsidR="001A794C" w:rsidRPr="001A794C">
        <w:t xml:space="preserve">. </w:t>
      </w:r>
      <w:r w:rsidRPr="001A794C">
        <w:t xml:space="preserve">В то же время, интенсивность звука уменьшается с расширением области распространения звука (рисунок </w:t>
      </w:r>
      <w:r w:rsidR="001A794C">
        <w:t>4.1</w:t>
      </w:r>
      <w:r w:rsidR="001A794C" w:rsidRPr="001A794C">
        <w:t xml:space="preserve">). </w:t>
      </w:r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1A794C" w:rsidRDefault="00834C07" w:rsidP="001A794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.15pt;margin-top:-11.5pt;width:319.65pt;height:218.65pt;z-index:251657728;mso-wrap-style:none" stroked="f" strokeweight=".25pt">
            <v:textbox style="mso-fit-shape-to-text:t">
              <w:txbxContent>
                <w:p w:rsidR="00BD7FFC" w:rsidRDefault="00834C07" w:rsidP="000E4687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8.25pt;height:12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1A794C" w:rsidRPr="001A794C" w:rsidRDefault="001A794C" w:rsidP="001A794C">
      <w:pPr>
        <w:widowControl w:val="0"/>
        <w:autoSpaceDE w:val="0"/>
        <w:autoSpaceDN w:val="0"/>
        <w:adjustRightInd w:val="0"/>
      </w:pPr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1A794C" w:rsidRDefault="000E4687" w:rsidP="001A794C">
      <w:pPr>
        <w:widowControl w:val="0"/>
        <w:autoSpaceDE w:val="0"/>
        <w:autoSpaceDN w:val="0"/>
        <w:adjustRightInd w:val="0"/>
        <w:rPr>
          <w:rFonts w:eastAsia="MS Mincho"/>
          <w:lang w:eastAsia="ja-JP"/>
        </w:rPr>
      </w:pPr>
      <w:r w:rsidRPr="001A794C">
        <w:t xml:space="preserve">Рисунок </w:t>
      </w:r>
      <w:r w:rsidR="001A794C">
        <w:t>4.1</w:t>
      </w:r>
      <w:r w:rsidRPr="001A794C">
        <w:t xml:space="preserve"> – График зависимости ослабления звукового давления </w:t>
      </w:r>
      <w:r w:rsidRPr="001A794C">
        <w:rPr>
          <w:rFonts w:eastAsia="MS Mincho"/>
          <w:lang w:eastAsia="ja-JP"/>
        </w:rPr>
        <w:t>от расстояния</w:t>
      </w:r>
      <w:r w:rsidR="00BD2F0E">
        <w:rPr>
          <w:rFonts w:eastAsia="MS Mincho"/>
          <w:lang w:eastAsia="ja-JP"/>
        </w:rPr>
        <w:t>.</w:t>
      </w:r>
    </w:p>
    <w:p w:rsidR="001A794C" w:rsidRPr="001A794C" w:rsidRDefault="00BD2F0E" w:rsidP="00BD7FFC">
      <w:pPr>
        <w:pStyle w:val="2"/>
      </w:pPr>
      <w:bookmarkStart w:id="8" w:name="_Toc228646072"/>
      <w:r>
        <w:br w:type="page"/>
      </w:r>
      <w:r w:rsidR="009836D3" w:rsidRPr="001A794C">
        <w:t>5</w:t>
      </w:r>
      <w:r w:rsidR="00BD7FFC">
        <w:t>.</w:t>
      </w:r>
      <w:r w:rsidR="009836D3" w:rsidRPr="001A794C">
        <w:t xml:space="preserve"> </w:t>
      </w:r>
      <w:r w:rsidR="00BD7FFC">
        <w:t>О</w:t>
      </w:r>
      <w:r w:rsidR="00BD7FFC" w:rsidRPr="001A794C">
        <w:t>рганизация и производство стороительно-монтажных и пусконаладочных работ</w:t>
      </w:r>
      <w:bookmarkEnd w:id="8"/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9836D3" w:rsidRPr="001A794C" w:rsidRDefault="009836D3" w:rsidP="001A794C">
      <w:pPr>
        <w:widowControl w:val="0"/>
        <w:autoSpaceDE w:val="0"/>
        <w:autoSpaceDN w:val="0"/>
        <w:adjustRightInd w:val="0"/>
      </w:pPr>
      <w:r w:rsidRPr="001A794C">
        <w:t xml:space="preserve">ПКП </w:t>
      </w:r>
      <w:r w:rsidR="001A794C" w:rsidRPr="001A794C">
        <w:t>"</w:t>
      </w:r>
      <w:r w:rsidRPr="001A794C">
        <w:t>А16-512</w:t>
      </w:r>
      <w:r w:rsidR="001A794C" w:rsidRPr="001A794C">
        <w:t>"</w:t>
      </w:r>
      <w:r w:rsidRPr="001A794C">
        <w:t xml:space="preserve"> установить на стене на высоте 1,5-1,9 м от пола на посту дежурного (кабинет завхоза №21</w:t>
      </w:r>
      <w:r w:rsidR="001A794C" w:rsidRPr="001A794C">
        <w:t xml:space="preserve">) </w:t>
      </w:r>
      <w:r w:rsidRPr="001A794C">
        <w:t>на 1 этаже, расширитель АР-16 – в коридоре №59, 1 этаж</w:t>
      </w:r>
      <w:r w:rsidR="001A794C" w:rsidRPr="001A794C">
        <w:t xml:space="preserve">. </w:t>
      </w:r>
    </w:p>
    <w:p w:rsidR="009836D3" w:rsidRPr="001A794C" w:rsidRDefault="009836D3" w:rsidP="001A794C">
      <w:pPr>
        <w:widowControl w:val="0"/>
        <w:autoSpaceDE w:val="0"/>
        <w:autoSpaceDN w:val="0"/>
        <w:adjustRightInd w:val="0"/>
      </w:pPr>
      <w:r w:rsidRPr="001A794C">
        <w:t>Извещатели ПС устанавливаются на перекрытиях защищаемых помещений согласно СНБ 2</w:t>
      </w:r>
      <w:r w:rsidR="001A794C">
        <w:t>.0</w:t>
      </w:r>
      <w:r w:rsidRPr="001A794C">
        <w:t>2</w:t>
      </w:r>
      <w:r w:rsidR="001A794C">
        <w:t>.0</w:t>
      </w:r>
      <w:r w:rsidRPr="001A794C">
        <w:t>5-04</w:t>
      </w:r>
      <w:r w:rsidR="001A794C" w:rsidRPr="001A794C">
        <w:t xml:space="preserve">. </w:t>
      </w:r>
      <w:r w:rsidRPr="001A794C">
        <w:t>На путях эвакуации людей при пожаре устанавливаются извещатели пожарные ручные ИПР на высоте 1,5 м от пола</w:t>
      </w:r>
      <w:r w:rsidR="001A794C" w:rsidRPr="001A794C">
        <w:t xml:space="preserve">. </w:t>
      </w:r>
    </w:p>
    <w:p w:rsidR="009836D3" w:rsidRPr="001A794C" w:rsidRDefault="009836D3" w:rsidP="001A794C">
      <w:pPr>
        <w:widowControl w:val="0"/>
        <w:autoSpaceDE w:val="0"/>
        <w:autoSpaceDN w:val="0"/>
        <w:adjustRightInd w:val="0"/>
      </w:pPr>
      <w:r w:rsidRPr="001A794C">
        <w:t>Извещатели устанавливаются в защищаемых местах, указанных на схемах, в соответствии с паспортными данными</w:t>
      </w:r>
      <w:r w:rsidR="001A794C" w:rsidRPr="001A794C">
        <w:t xml:space="preserve">. </w:t>
      </w:r>
    </w:p>
    <w:p w:rsidR="009836D3" w:rsidRPr="001A794C" w:rsidRDefault="009836D3" w:rsidP="001A794C">
      <w:pPr>
        <w:widowControl w:val="0"/>
        <w:autoSpaceDE w:val="0"/>
        <w:autoSpaceDN w:val="0"/>
        <w:adjustRightInd w:val="0"/>
      </w:pPr>
      <w:r w:rsidRPr="001A794C">
        <w:t xml:space="preserve">Контрольно-приемный прибор и прибор управления оповещением размещаются в соответствии с планом сети пожарной сигнализации и оповещения (наружное </w:t>
      </w:r>
      <w:r w:rsidRPr="001A794C">
        <w:rPr>
          <w:lang w:val="en-US"/>
        </w:rPr>
        <w:t>SOA</w:t>
      </w:r>
      <w:r w:rsidRPr="001A794C">
        <w:t>-4</w:t>
      </w:r>
      <w:r w:rsidRPr="001A794C">
        <w:rPr>
          <w:lang w:val="en-US"/>
        </w:rPr>
        <w:t>PS</w:t>
      </w:r>
      <w:r w:rsidRPr="001A794C">
        <w:t xml:space="preserve"> – на высоте не менее 2,5 м</w:t>
      </w:r>
      <w:r w:rsidR="001A794C" w:rsidRPr="001A794C">
        <w:t xml:space="preserve">). </w:t>
      </w:r>
    </w:p>
    <w:p w:rsidR="009836D3" w:rsidRPr="001A794C" w:rsidRDefault="009836D3" w:rsidP="001A794C">
      <w:pPr>
        <w:widowControl w:val="0"/>
        <w:autoSpaceDE w:val="0"/>
        <w:autoSpaceDN w:val="0"/>
        <w:adjustRightInd w:val="0"/>
      </w:pPr>
      <w:r w:rsidRPr="001A794C">
        <w:t>Коробки КРТП установить на стене на высоте 2,2-2,5 м от пола (место установки уточнить при монтаже</w:t>
      </w:r>
      <w:r w:rsidR="001A794C" w:rsidRPr="001A794C">
        <w:t xml:space="preserve">). </w:t>
      </w:r>
    </w:p>
    <w:p w:rsidR="009836D3" w:rsidRPr="001A794C" w:rsidRDefault="009836D3" w:rsidP="001A794C">
      <w:pPr>
        <w:widowControl w:val="0"/>
        <w:autoSpaceDE w:val="0"/>
        <w:autoSpaceDN w:val="0"/>
        <w:adjustRightInd w:val="0"/>
      </w:pPr>
      <w:r w:rsidRPr="001A794C">
        <w:t>Переход кабелей с этажа на этаж выполнить в полихлорвиниловой трубе диаметром не менее 32 мм</w:t>
      </w:r>
      <w:r w:rsidR="001A794C" w:rsidRPr="001A794C">
        <w:t xml:space="preserve">. </w:t>
      </w:r>
    </w:p>
    <w:p w:rsidR="009836D3" w:rsidRPr="001A794C" w:rsidRDefault="009836D3" w:rsidP="001A794C">
      <w:pPr>
        <w:widowControl w:val="0"/>
        <w:autoSpaceDE w:val="0"/>
        <w:autoSpaceDN w:val="0"/>
        <w:adjustRightInd w:val="0"/>
      </w:pPr>
      <w:r w:rsidRPr="001A794C">
        <w:t>Разводку сети пожарной сигнализации выполнить кабелем КСПВ 2х0,4, КСПВ 4х0,4, КСПВ 6х0,4</w:t>
      </w:r>
      <w:r w:rsidR="001A794C" w:rsidRPr="001A794C">
        <w:t xml:space="preserve">. </w:t>
      </w:r>
      <w:r w:rsidRPr="001A794C">
        <w:t>Для линии речевого сигнала использовать кабель КСПВ 2х0,4, для подключения микрофонной консоли – кабель КСПВ 4х0,4</w:t>
      </w:r>
      <w:r w:rsidR="001A794C" w:rsidRPr="001A794C">
        <w:t xml:space="preserve">. </w:t>
      </w:r>
    </w:p>
    <w:p w:rsidR="009836D3" w:rsidRPr="001A794C" w:rsidRDefault="009836D3" w:rsidP="001A794C">
      <w:pPr>
        <w:widowControl w:val="0"/>
        <w:autoSpaceDE w:val="0"/>
        <w:autoSpaceDN w:val="0"/>
        <w:adjustRightInd w:val="0"/>
      </w:pPr>
      <w:r w:rsidRPr="001A794C">
        <w:t xml:space="preserve">Разводку табло </w:t>
      </w:r>
      <w:r w:rsidR="001A794C" w:rsidRPr="001A794C">
        <w:t>"</w:t>
      </w:r>
      <w:r w:rsidRPr="001A794C">
        <w:t>Выход</w:t>
      </w:r>
      <w:r w:rsidR="001A794C" w:rsidRPr="001A794C">
        <w:t>"</w:t>
      </w:r>
      <w:r w:rsidRPr="001A794C">
        <w:t>, линии питания приборов речевого оповещения (24В</w:t>
      </w:r>
      <w:r w:rsidR="001A794C" w:rsidRPr="001A794C">
        <w:t xml:space="preserve">) </w:t>
      </w:r>
      <w:r w:rsidRPr="001A794C">
        <w:t>и линию питания блоков ПС (12В</w:t>
      </w:r>
      <w:r w:rsidR="001A794C" w:rsidRPr="001A794C">
        <w:t xml:space="preserve">) </w:t>
      </w:r>
      <w:r w:rsidRPr="001A794C">
        <w:t xml:space="preserve">выполнить проводом ШВВП 2х0,75, линию связи – кабелем </w:t>
      </w:r>
      <w:r w:rsidR="001A794C" w:rsidRPr="001A794C">
        <w:t>"</w:t>
      </w:r>
      <w:r w:rsidRPr="001A794C">
        <w:t>витая пара</w:t>
      </w:r>
      <w:r w:rsidR="001A794C" w:rsidRPr="001A794C">
        <w:t>"</w:t>
      </w:r>
      <w:r w:rsidRPr="001A794C">
        <w:t xml:space="preserve"> </w:t>
      </w:r>
      <w:r w:rsidRPr="001A794C">
        <w:rPr>
          <w:lang w:val="en-US"/>
        </w:rPr>
        <w:t>UTP</w:t>
      </w:r>
      <w:r w:rsidRPr="001A794C">
        <w:t>-5</w:t>
      </w:r>
      <w:r w:rsidR="001A794C" w:rsidRPr="001A794C">
        <w:t xml:space="preserve">. </w:t>
      </w:r>
    </w:p>
    <w:p w:rsidR="009836D3" w:rsidRPr="001A794C" w:rsidRDefault="009836D3" w:rsidP="001A794C">
      <w:pPr>
        <w:widowControl w:val="0"/>
        <w:autoSpaceDE w:val="0"/>
        <w:autoSpaceDN w:val="0"/>
        <w:adjustRightInd w:val="0"/>
      </w:pPr>
      <w:r w:rsidRPr="001A794C">
        <w:t>Разводка силовой сети выполняется проводом ВВГ 3х1,5 на высоте не менее 2,3 м</w:t>
      </w:r>
      <w:r w:rsidR="001A794C" w:rsidRPr="001A794C">
        <w:t xml:space="preserve">. </w:t>
      </w:r>
    </w:p>
    <w:p w:rsidR="009836D3" w:rsidRPr="001A794C" w:rsidRDefault="009836D3" w:rsidP="001A794C">
      <w:pPr>
        <w:widowControl w:val="0"/>
        <w:autoSpaceDE w:val="0"/>
        <w:autoSpaceDN w:val="0"/>
        <w:adjustRightInd w:val="0"/>
      </w:pPr>
      <w:r w:rsidRPr="001A794C">
        <w:t>Провода и кабели шлейфов сигнализации и оповещения проложить по потолку и стенам открыто в коробе на высоте не менее 2,2 м от пола и 0,1 от потолка</w:t>
      </w:r>
      <w:r w:rsidR="001A794C" w:rsidRPr="001A794C">
        <w:t xml:space="preserve">. </w:t>
      </w:r>
      <w:r w:rsidRPr="001A794C">
        <w:t>Подвод проводов к ИПР защитить коробом до отметки 2,2 м</w:t>
      </w:r>
      <w:r w:rsidR="001A794C" w:rsidRPr="001A794C">
        <w:t xml:space="preserve">. </w:t>
      </w:r>
    </w:p>
    <w:p w:rsidR="009836D3" w:rsidRPr="001A794C" w:rsidRDefault="009836D3" w:rsidP="001A794C">
      <w:pPr>
        <w:widowControl w:val="0"/>
        <w:autoSpaceDE w:val="0"/>
        <w:autoSpaceDN w:val="0"/>
        <w:adjustRightInd w:val="0"/>
      </w:pPr>
      <w:r w:rsidRPr="001A794C">
        <w:t>При параллельной открытой прокладке проводов и кабелей сигнализации и электропитания расстояние между ними должно быть не менее 0,5 м</w:t>
      </w:r>
      <w:r w:rsidR="001A794C" w:rsidRPr="001A794C">
        <w:t xml:space="preserve">. </w:t>
      </w:r>
    </w:p>
    <w:p w:rsidR="001A794C" w:rsidRDefault="009836D3" w:rsidP="001A794C">
      <w:pPr>
        <w:widowControl w:val="0"/>
        <w:autoSpaceDE w:val="0"/>
        <w:autoSpaceDN w:val="0"/>
        <w:adjustRightInd w:val="0"/>
      </w:pPr>
      <w:r w:rsidRPr="001A794C">
        <w:t>При пересечении силовых и осветительных сетей провода и кабели сигнализации должны быть защищены резиновыми или полихлорвиниловыми трубками, концы которых выступают на 4-5 мм с каждой стороны перехода</w:t>
      </w:r>
      <w:r w:rsidR="001A794C" w:rsidRPr="001A794C">
        <w:t xml:space="preserve">. </w:t>
      </w:r>
    </w:p>
    <w:p w:rsidR="008A528B" w:rsidRPr="00653208" w:rsidRDefault="008A528B" w:rsidP="001A794C">
      <w:pPr>
        <w:widowControl w:val="0"/>
        <w:autoSpaceDE w:val="0"/>
        <w:autoSpaceDN w:val="0"/>
        <w:adjustRightInd w:val="0"/>
      </w:pPr>
    </w:p>
    <w:p w:rsidR="001A794C" w:rsidRPr="001A794C" w:rsidRDefault="00BD7FFC" w:rsidP="00BD7FFC">
      <w:pPr>
        <w:pStyle w:val="2"/>
      </w:pPr>
      <w:r>
        <w:br w:type="page"/>
      </w:r>
      <w:bookmarkStart w:id="9" w:name="_Toc228646073"/>
      <w:r>
        <w:t>6. Э</w:t>
      </w:r>
      <w:r w:rsidRPr="001A794C">
        <w:t>лектропитание и заземление оборудования</w:t>
      </w:r>
      <w:bookmarkEnd w:id="9"/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Система пожарной сигнализации является потребителем 1-й категории и требует 2-х независимых источников электропитания</w:t>
      </w:r>
      <w:r w:rsidR="001A794C" w:rsidRPr="001A794C">
        <w:t xml:space="preserve">. </w:t>
      </w:r>
    </w:p>
    <w:p w:rsidR="001A794C" w:rsidRDefault="002066F6" w:rsidP="001A794C">
      <w:pPr>
        <w:widowControl w:val="0"/>
        <w:autoSpaceDE w:val="0"/>
        <w:autoSpaceDN w:val="0"/>
        <w:adjustRightInd w:val="0"/>
      </w:pPr>
      <w:r w:rsidRPr="001A794C">
        <w:t>Подвод питания к аппаратуре пожарной сигнализации и оповещения</w:t>
      </w:r>
      <w:r w:rsidR="001A794C" w:rsidRPr="001A794C">
        <w:t>:</w:t>
      </w:r>
    </w:p>
    <w:p w:rsidR="001A794C" w:rsidRDefault="002066F6" w:rsidP="001A794C">
      <w:pPr>
        <w:widowControl w:val="0"/>
        <w:autoSpaceDE w:val="0"/>
        <w:autoSpaceDN w:val="0"/>
        <w:adjustRightInd w:val="0"/>
      </w:pPr>
      <w:r w:rsidRPr="001A794C">
        <w:t>электропитание приемно-контрольного прибора осуществить от свободной группы контактов существующих распределительных щитов на объекте проводом ВВГ 3х1,5</w:t>
      </w:r>
      <w:r w:rsidR="001A794C" w:rsidRPr="001A794C">
        <w:t>;</w:t>
      </w:r>
    </w:p>
    <w:p w:rsidR="001A794C" w:rsidRDefault="002066F6" w:rsidP="001A794C">
      <w:pPr>
        <w:widowControl w:val="0"/>
        <w:autoSpaceDE w:val="0"/>
        <w:autoSpaceDN w:val="0"/>
        <w:adjustRightInd w:val="0"/>
      </w:pPr>
      <w:r w:rsidRPr="001A794C">
        <w:t xml:space="preserve">резервный ввод приемно-контрольного прибора </w:t>
      </w:r>
      <w:r w:rsidR="001A794C" w:rsidRPr="001A794C">
        <w:t>"</w:t>
      </w:r>
      <w:r w:rsidRPr="001A794C">
        <w:t>А16-512</w:t>
      </w:r>
      <w:r w:rsidR="001A794C" w:rsidRPr="001A794C">
        <w:t>"</w:t>
      </w:r>
      <w:r w:rsidRPr="001A794C">
        <w:t xml:space="preserve"> и источника резервного питания, от которого запитываются извещатели системы пожарной сигнализации, запитать от аккумуляторной батареи емкостью 18А*ч</w:t>
      </w:r>
      <w:r w:rsidR="001A794C" w:rsidRPr="001A794C">
        <w:t>;</w:t>
      </w: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питание прибора речевого оповещения о пожаре осуществить от внешнего источника питания 24В</w:t>
      </w:r>
      <w:r w:rsidR="001A794C" w:rsidRPr="001A794C">
        <w:t xml:space="preserve">. </w:t>
      </w: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Для защиты обслуживающего персонала от опасных напряжений, которые могут возникать на корпусах электрооборудования в результате повреждений изоляции, предусмотрено зануление корпусов электрооборудования</w:t>
      </w:r>
      <w:r w:rsidR="001A794C" w:rsidRPr="001A794C">
        <w:t xml:space="preserve">. </w:t>
      </w:r>
      <w:r w:rsidRPr="001A794C">
        <w:t>Зануление электрооборудования выполнить путем металлического соединения его корпусов с нейтралью сети электроснабжения, для чего используется отдельная жила питающих кабелей</w:t>
      </w:r>
      <w:r w:rsidR="001A794C" w:rsidRPr="001A794C">
        <w:t xml:space="preserve">. </w:t>
      </w:r>
      <w:r w:rsidRPr="001A794C">
        <w:t>При производстве работ руководствоваться СНиП 2</w:t>
      </w:r>
      <w:r w:rsidR="001A794C">
        <w:t>.0</w:t>
      </w:r>
      <w:r w:rsidRPr="001A794C">
        <w:t>5</w:t>
      </w:r>
      <w:r w:rsidR="001A794C">
        <w:t>.0</w:t>
      </w:r>
      <w:r w:rsidRPr="001A794C">
        <w:t xml:space="preserve">6-85 </w:t>
      </w:r>
      <w:r w:rsidR="001A794C" w:rsidRPr="001A794C">
        <w:t>"</w:t>
      </w:r>
      <w:r w:rsidRPr="001A794C">
        <w:t>Электротехнические устройства</w:t>
      </w:r>
      <w:r w:rsidR="001A794C" w:rsidRPr="001A794C">
        <w:t xml:space="preserve">". </w:t>
      </w: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При использовании в качестве резервного источника питания аккумуляторной батареи должна обеспечиваться работа системы пожарной сигнализации в течение не менее 24 ч в дежурном режиме, и в течение не мене 3 ч в режиме тревоги</w:t>
      </w:r>
      <w:r w:rsidR="001A794C" w:rsidRPr="001A794C">
        <w:t xml:space="preserve">. </w:t>
      </w: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В разрабатываемой системе необходимо обеспечить резервное питание оборудования системы пожарной сигнализации и системы оповещения</w:t>
      </w:r>
      <w:r w:rsidR="001A794C" w:rsidRPr="001A794C">
        <w:t xml:space="preserve">. </w:t>
      </w:r>
    </w:p>
    <w:p w:rsidR="001A794C" w:rsidRPr="001A794C" w:rsidRDefault="00BD7FFC" w:rsidP="00BD7FFC">
      <w:pPr>
        <w:pStyle w:val="2"/>
      </w:pPr>
      <w:r>
        <w:br w:type="page"/>
      </w:r>
      <w:bookmarkStart w:id="10" w:name="_Toc228646074"/>
      <w:r>
        <w:t xml:space="preserve">6.1 </w:t>
      </w:r>
      <w:r w:rsidR="002066F6" w:rsidRPr="001A794C">
        <w:t>Расчет энергопотребления</w:t>
      </w:r>
      <w:bookmarkEnd w:id="10"/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2066F6" w:rsidRPr="001A794C" w:rsidRDefault="002066F6" w:rsidP="00BD2F0E">
      <w:pPr>
        <w:widowControl w:val="0"/>
        <w:autoSpaceDE w:val="0"/>
        <w:autoSpaceDN w:val="0"/>
        <w:adjustRightInd w:val="0"/>
        <w:ind w:left="708" w:firstLine="12"/>
      </w:pPr>
      <w:r w:rsidRPr="001A794C">
        <w:t>Таблица 4 – Токопотребляющие элементы системы пожарной сигнализации</w:t>
      </w:r>
      <w:r w:rsidR="001A794C" w:rsidRPr="001A794C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217"/>
        <w:gridCol w:w="907"/>
        <w:gridCol w:w="2036"/>
      </w:tblGrid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Наименование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Количество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Ток, мА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Ток потребления, мА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А16-512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150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150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ВПУ-А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70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70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АР-16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120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120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РМ-64-6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80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80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  <w:gridSpan w:val="3"/>
          </w:tcPr>
          <w:p w:rsidR="002066F6" w:rsidRPr="001A794C" w:rsidRDefault="002066F6" w:rsidP="00BD7FFC">
            <w:pPr>
              <w:pStyle w:val="afd"/>
            </w:pP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420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ИП-212-41М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152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0,05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7,6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ИПР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30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0,1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3,0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  <w:gridSpan w:val="3"/>
          </w:tcPr>
          <w:p w:rsidR="002066F6" w:rsidRPr="001A794C" w:rsidRDefault="002066F6" w:rsidP="00BD7FFC">
            <w:pPr>
              <w:pStyle w:val="afd"/>
            </w:pP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10,6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  <w:rPr>
                <w:lang w:val="en-US"/>
              </w:rPr>
            </w:pPr>
            <w:r w:rsidRPr="001A794C">
              <w:rPr>
                <w:lang w:val="en-US"/>
              </w:rPr>
              <w:t>SOA-4PS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  <w:rPr>
                <w:lang w:val="en-US"/>
              </w:rPr>
            </w:pPr>
            <w:r w:rsidRPr="001A794C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  <w:rPr>
                <w:lang w:val="en-US"/>
              </w:rPr>
            </w:pPr>
            <w:r w:rsidRPr="001A794C">
              <w:rPr>
                <w:lang w:val="en-US"/>
              </w:rPr>
              <w:t>420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  <w:rPr>
                <w:lang w:val="en-US"/>
              </w:rPr>
            </w:pPr>
            <w:r w:rsidRPr="001A794C">
              <w:rPr>
                <w:lang w:val="en-US"/>
              </w:rPr>
              <w:t>420</w:t>
            </w:r>
          </w:p>
        </w:tc>
      </w:tr>
    </w:tbl>
    <w:p w:rsidR="002066F6" w:rsidRPr="001A794C" w:rsidRDefault="002066F6" w:rsidP="001A794C">
      <w:pPr>
        <w:widowControl w:val="0"/>
        <w:autoSpaceDE w:val="0"/>
        <w:autoSpaceDN w:val="0"/>
        <w:adjustRightInd w:val="0"/>
        <w:rPr>
          <w:lang w:val="en-US"/>
        </w:rPr>
      </w:pP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Для резервного электропитания системы пожарной сигнализации используется аккумуляторная батарея 12</w:t>
      </w:r>
      <w:r w:rsidRPr="001A794C">
        <w:rPr>
          <w:lang w:val="en-US"/>
        </w:rPr>
        <w:t>V</w:t>
      </w:r>
      <w:r w:rsidRPr="001A794C">
        <w:t>, 18 А*ч (1 шт</w:t>
      </w:r>
      <w:r w:rsidR="001A794C" w:rsidRPr="001A794C">
        <w:t xml:space="preserve">). </w:t>
      </w: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Ток потребления установки в дежурном режиме</w:t>
      </w:r>
      <w:r w:rsidR="001A794C" w:rsidRPr="001A794C">
        <w:t xml:space="preserve">: </w:t>
      </w: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(420мА + 10,6мА</w:t>
      </w:r>
      <w:r w:rsidR="001A794C" w:rsidRPr="001A794C">
        <w:t xml:space="preserve">) </w:t>
      </w:r>
      <w:r w:rsidRPr="001A794C">
        <w:t>х 24ч = 10,3 А*ч</w:t>
      </w: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Ток потребления установки в режиме пожара</w:t>
      </w:r>
      <w:r w:rsidR="001A794C" w:rsidRPr="001A794C">
        <w:t xml:space="preserve">: </w:t>
      </w:r>
    </w:p>
    <w:p w:rsidR="001A794C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(420мА + 420мА</w:t>
      </w:r>
      <w:r w:rsidR="001A794C" w:rsidRPr="001A794C">
        <w:t xml:space="preserve">) </w:t>
      </w:r>
      <w:r w:rsidRPr="001A794C">
        <w:t>х 3ч = 2,5 А*ч</w:t>
      </w:r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Таблица 5 – Токопотребляющие элементы системы оповещения</w:t>
      </w:r>
      <w:r w:rsidR="001A794C" w:rsidRPr="001A794C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217"/>
        <w:gridCol w:w="907"/>
        <w:gridCol w:w="2036"/>
      </w:tblGrid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Наименование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Количество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Ток, мА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Ток потребления, мА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Танго-ПУ/БП-2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80/160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80/160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Танго-МК-2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60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60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АСТО-12С/1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3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60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180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ОП-5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17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300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5100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АСТО-12/1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45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30</w:t>
            </w: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1350</w:t>
            </w:r>
          </w:p>
        </w:tc>
      </w:tr>
      <w:tr w:rsidR="002066F6" w:rsidRPr="001A794C">
        <w:trPr>
          <w:jc w:val="center"/>
        </w:trPr>
        <w:tc>
          <w:tcPr>
            <w:tcW w:w="0" w:type="auto"/>
            <w:gridSpan w:val="3"/>
          </w:tcPr>
          <w:p w:rsidR="002066F6" w:rsidRPr="001A794C" w:rsidRDefault="002066F6" w:rsidP="00BD7FFC">
            <w:pPr>
              <w:pStyle w:val="afd"/>
            </w:pPr>
          </w:p>
        </w:tc>
        <w:tc>
          <w:tcPr>
            <w:tcW w:w="0" w:type="auto"/>
          </w:tcPr>
          <w:p w:rsidR="002066F6" w:rsidRPr="001A794C" w:rsidRDefault="002066F6" w:rsidP="00BD7FFC">
            <w:pPr>
              <w:pStyle w:val="afd"/>
            </w:pPr>
            <w:r w:rsidRPr="001A794C">
              <w:t>6630</w:t>
            </w:r>
          </w:p>
        </w:tc>
      </w:tr>
    </w:tbl>
    <w:p w:rsidR="002066F6" w:rsidRPr="001A794C" w:rsidRDefault="002066F6" w:rsidP="001A794C">
      <w:pPr>
        <w:widowControl w:val="0"/>
        <w:autoSpaceDE w:val="0"/>
        <w:autoSpaceDN w:val="0"/>
        <w:adjustRightInd w:val="0"/>
      </w:pP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Для резервного электропитания системы оповещения о пожаре используются аккумуляторные батареи 12</w:t>
      </w:r>
      <w:r w:rsidRPr="001A794C">
        <w:rPr>
          <w:lang w:val="en-US"/>
        </w:rPr>
        <w:t>V</w:t>
      </w:r>
      <w:r w:rsidRPr="001A794C">
        <w:t>, 12А*ч (2 шт</w:t>
      </w:r>
      <w:r w:rsidR="001A794C" w:rsidRPr="001A794C">
        <w:t xml:space="preserve">). </w:t>
      </w: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Ток потребления установки в дежурном режиме</w:t>
      </w:r>
      <w:r w:rsidR="001A794C" w:rsidRPr="001A794C">
        <w:t xml:space="preserve">: </w:t>
      </w: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(80мА + 60мА</w:t>
      </w:r>
      <w:r w:rsidR="001A794C" w:rsidRPr="001A794C">
        <w:t xml:space="preserve">) </w:t>
      </w:r>
      <w:r w:rsidRPr="001A794C">
        <w:t>х 24ч = 3,4 А*ч</w:t>
      </w:r>
    </w:p>
    <w:p w:rsidR="002066F6" w:rsidRPr="001A794C" w:rsidRDefault="002066F6" w:rsidP="001A794C">
      <w:pPr>
        <w:widowControl w:val="0"/>
        <w:autoSpaceDE w:val="0"/>
        <w:autoSpaceDN w:val="0"/>
        <w:adjustRightInd w:val="0"/>
      </w:pPr>
      <w:r w:rsidRPr="001A794C">
        <w:t>Ток потребления установки в режиме пожара</w:t>
      </w:r>
      <w:r w:rsidR="001A794C" w:rsidRPr="001A794C">
        <w:t xml:space="preserve">: </w:t>
      </w:r>
    </w:p>
    <w:p w:rsidR="001A794C" w:rsidRDefault="002066F6" w:rsidP="001A794C">
      <w:pPr>
        <w:widowControl w:val="0"/>
        <w:autoSpaceDE w:val="0"/>
        <w:autoSpaceDN w:val="0"/>
        <w:adjustRightInd w:val="0"/>
      </w:pPr>
      <w:r w:rsidRPr="001A794C">
        <w:t>(160мА + 60мА + 6630мА</w:t>
      </w:r>
      <w:r w:rsidR="001A794C" w:rsidRPr="001A794C">
        <w:t xml:space="preserve">) </w:t>
      </w:r>
      <w:r w:rsidRPr="001A794C">
        <w:t>х 1ч = 6,85 А*ч</w:t>
      </w:r>
    </w:p>
    <w:p w:rsidR="001A794C" w:rsidRDefault="001A794C" w:rsidP="001A794C">
      <w:pPr>
        <w:widowControl w:val="0"/>
        <w:autoSpaceDE w:val="0"/>
        <w:autoSpaceDN w:val="0"/>
        <w:adjustRightInd w:val="0"/>
      </w:pPr>
    </w:p>
    <w:p w:rsidR="001A794C" w:rsidRPr="001A794C" w:rsidRDefault="00BD7FFC" w:rsidP="00BD7FFC">
      <w:pPr>
        <w:pStyle w:val="2"/>
      </w:pPr>
      <w:r>
        <w:br w:type="page"/>
      </w:r>
      <w:bookmarkStart w:id="11" w:name="_Toc228646075"/>
      <w:r>
        <w:t>7. О</w:t>
      </w:r>
      <w:r w:rsidRPr="001A794C">
        <w:t>храна труда и техника безопасности</w:t>
      </w:r>
      <w:bookmarkEnd w:id="11"/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5E4A8D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>Данный раздел посвящён вопросам охраны труда работников, обеспечивающих круглосуточное, постоянное наблюдение за состоянием системы пожарной сигнализации на объекте – детский сад</w:t>
      </w:r>
      <w:r w:rsidR="001A794C" w:rsidRPr="001A794C">
        <w:t xml:space="preserve">. </w:t>
      </w:r>
      <w:r w:rsidRPr="001A794C">
        <w:t>Использование техники выдвигает проблему оздоровления и</w:t>
      </w:r>
      <w:r w:rsidR="001A794C" w:rsidRPr="001A794C">
        <w:t xml:space="preserve"> </w:t>
      </w:r>
      <w:r w:rsidRPr="001A794C">
        <w:t>оптимизации условий труда сотрудников ввиду следующих факторов</w:t>
      </w:r>
      <w:r w:rsidR="001A794C" w:rsidRPr="001A794C">
        <w:t xml:space="preserve">: </w:t>
      </w:r>
      <w:r w:rsidRPr="001A794C">
        <w:t>высокая интенсивность труда, монотонность, специфические условия зрительной работы, ограничение двигательной активности, наличие электромагнитных излучений, электростатических полей, возможность поражения электрическим током</w:t>
      </w:r>
      <w:r w:rsidR="001A794C" w:rsidRPr="001A794C">
        <w:t xml:space="preserve">.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>Совокупное воздействие на пользователя вредных факторов снижает биоэнергетический потенциал и сопротивляемость организма</w:t>
      </w:r>
      <w:r w:rsidR="001A794C" w:rsidRPr="001A794C">
        <w:t xml:space="preserve">. </w:t>
      </w:r>
      <w:r w:rsidRPr="001A794C">
        <w:t>При этом совсем необязательно, что у всех будут проявляться одни и те же отклонения в состоянии здоровья</w:t>
      </w:r>
      <w:r w:rsidR="001A794C" w:rsidRPr="001A794C">
        <w:t xml:space="preserve">. </w:t>
      </w:r>
      <w:r w:rsidRPr="001A794C">
        <w:t>Скорее всего, произойдет срыв в наиболее нагруженном или ослабленном органе</w:t>
      </w:r>
      <w:r w:rsidR="001A794C" w:rsidRPr="001A794C">
        <w:t xml:space="preserve">. </w:t>
      </w:r>
    </w:p>
    <w:p w:rsidR="001A794C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>Для обеспечения надлежащих условий труда персонала, обслуживающего систему пожарной сигнализации на объекте, предусмотреть проведение комплекса мероприятий по улучшению условий труда</w:t>
      </w:r>
      <w:r w:rsidR="001A794C" w:rsidRPr="001A794C">
        <w:t xml:space="preserve">. </w:t>
      </w:r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1A794C" w:rsidRPr="00653208" w:rsidRDefault="00F47906" w:rsidP="00BD7FFC">
      <w:pPr>
        <w:pStyle w:val="2"/>
      </w:pPr>
      <w:bookmarkStart w:id="12" w:name="_Toc228646076"/>
      <w:r w:rsidRPr="001A794C">
        <w:t>7</w:t>
      </w:r>
      <w:r w:rsidR="001A794C">
        <w:t>.1</w:t>
      </w:r>
      <w:r w:rsidRPr="001A794C">
        <w:t xml:space="preserve"> Производственна санитария</w:t>
      </w:r>
      <w:bookmarkEnd w:id="12"/>
    </w:p>
    <w:p w:rsidR="00BD7FFC" w:rsidRDefault="00BD7FFC" w:rsidP="001A794C">
      <w:pPr>
        <w:widowControl w:val="0"/>
        <w:autoSpaceDE w:val="0"/>
        <w:autoSpaceDN w:val="0"/>
        <w:adjustRightInd w:val="0"/>
        <w:rPr>
          <w:snapToGrid w:val="0"/>
        </w:rPr>
      </w:pPr>
    </w:p>
    <w:p w:rsidR="001A794C" w:rsidRPr="001A794C" w:rsidRDefault="006725F9" w:rsidP="00BD7FFC">
      <w:pPr>
        <w:pStyle w:val="2"/>
        <w:rPr>
          <w:snapToGrid w:val="0"/>
        </w:rPr>
      </w:pPr>
      <w:bookmarkStart w:id="13" w:name="_Toc228646077"/>
      <w:r w:rsidRPr="00653208">
        <w:rPr>
          <w:snapToGrid w:val="0"/>
        </w:rPr>
        <w:t>7</w:t>
      </w:r>
      <w:r w:rsidR="001A794C" w:rsidRPr="00653208">
        <w:rPr>
          <w:snapToGrid w:val="0"/>
        </w:rPr>
        <w:t>.1.1</w:t>
      </w:r>
      <w:r w:rsidRPr="00653208">
        <w:rPr>
          <w:snapToGrid w:val="0"/>
        </w:rPr>
        <w:t xml:space="preserve"> Излучение</w:t>
      </w:r>
      <w:bookmarkEnd w:id="13"/>
    </w:p>
    <w:p w:rsidR="005E4A8D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>Работающие мониторы являются источником</w:t>
      </w:r>
      <w:r w:rsidR="001A794C" w:rsidRPr="001A794C">
        <w:t xml:space="preserve"> </w:t>
      </w:r>
      <w:r w:rsidRPr="001A794C">
        <w:t>электромагнитного, рентгеновского и ультрафиолетового излучений</w:t>
      </w:r>
      <w:r w:rsidR="001A794C" w:rsidRPr="001A794C">
        <w:t xml:space="preserve">.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>Воздействие электромагнитных полей на человека зависит от напряженности электрического и магнитного полей, потока энергии, частоты электромагнитных колебаний, размера облучаемой поверхности тела и индивидуальных особенностей организма</w:t>
      </w:r>
      <w:r w:rsidR="001A794C" w:rsidRPr="001A794C">
        <w:t xml:space="preserve">.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>Для обеспечения безопасности работ с источниками электромагнитных волн производится систематический контроль фактических значений нормируемых параметров на рабочих местах</w:t>
      </w:r>
      <w:r w:rsidR="001A794C" w:rsidRPr="001A794C">
        <w:t xml:space="preserve">. </w:t>
      </w:r>
    </w:p>
    <w:p w:rsidR="001A794C" w:rsidRDefault="005E4A8D" w:rsidP="001A794C">
      <w:pPr>
        <w:widowControl w:val="0"/>
        <w:autoSpaceDE w:val="0"/>
        <w:autoSpaceDN w:val="0"/>
        <w:adjustRightInd w:val="0"/>
      </w:pPr>
      <w:r w:rsidRPr="001A794C">
        <w:t>При работе видеодисплейного терминала уровни напряженности, плотности магнитного потока электромагнитного поля, напряженности электростати</w:t>
      </w:r>
      <w:r w:rsidR="00F47906" w:rsidRPr="001A794C">
        <w:t>ческого поля не превышают</w:t>
      </w:r>
      <w:r w:rsidRPr="001A794C">
        <w:t xml:space="preserve"> допустимых значений приведенных в таблице 6</w:t>
      </w:r>
      <w:r w:rsidR="001A794C">
        <w:t>.1</w:t>
      </w:r>
      <w:r w:rsidRPr="001A794C">
        <w:t xml:space="preserve"> на расстоянии 50 см от экрана, правой, левой и тыльной поверхностей видео при работе с ним взрослых пользователей</w:t>
      </w:r>
      <w:r w:rsidR="001A794C" w:rsidRPr="001A794C">
        <w:t xml:space="preserve">. </w:t>
      </w:r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5E4A8D" w:rsidRPr="001A794C" w:rsidRDefault="005E4A8D" w:rsidP="00BD2F0E">
      <w:pPr>
        <w:widowControl w:val="0"/>
        <w:autoSpaceDE w:val="0"/>
        <w:autoSpaceDN w:val="0"/>
        <w:adjustRightInd w:val="0"/>
        <w:ind w:left="708" w:firstLine="12"/>
      </w:pPr>
      <w:r w:rsidRPr="001A794C">
        <w:t xml:space="preserve">Таблица </w:t>
      </w:r>
      <w:r w:rsidR="007D2198" w:rsidRPr="001A794C">
        <w:t>7</w:t>
      </w:r>
      <w:r w:rsidR="001A794C">
        <w:t>.1</w:t>
      </w:r>
      <w:r w:rsidRPr="001A794C">
        <w:t xml:space="preserve"> – Допустимые значения параметров неионизирующих электромагнитных излучений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9"/>
        <w:gridCol w:w="2942"/>
      </w:tblGrid>
      <w:tr w:rsidR="005E4A8D" w:rsidRPr="001A794C">
        <w:trPr>
          <w:jc w:val="center"/>
        </w:trPr>
        <w:tc>
          <w:tcPr>
            <w:tcW w:w="5539" w:type="dxa"/>
          </w:tcPr>
          <w:p w:rsidR="005E4A8D" w:rsidRPr="001A794C" w:rsidRDefault="005E4A8D" w:rsidP="00BD7FFC">
            <w:pPr>
              <w:pStyle w:val="afd"/>
            </w:pPr>
            <w:r w:rsidRPr="001A794C">
              <w:t>Наименование параметра</w:t>
            </w:r>
          </w:p>
        </w:tc>
        <w:tc>
          <w:tcPr>
            <w:tcW w:w="2942" w:type="dxa"/>
          </w:tcPr>
          <w:p w:rsidR="005E4A8D" w:rsidRPr="001A794C" w:rsidRDefault="005E4A8D" w:rsidP="00BD7FFC">
            <w:pPr>
              <w:pStyle w:val="afd"/>
            </w:pPr>
            <w:r w:rsidRPr="001A794C">
              <w:t>Допустимые значения</w:t>
            </w:r>
          </w:p>
        </w:tc>
      </w:tr>
      <w:tr w:rsidR="005E4A8D" w:rsidRPr="001A794C">
        <w:trPr>
          <w:trHeight w:val="2235"/>
          <w:jc w:val="center"/>
        </w:trPr>
        <w:tc>
          <w:tcPr>
            <w:tcW w:w="5539" w:type="dxa"/>
          </w:tcPr>
          <w:p w:rsidR="005E4A8D" w:rsidRPr="001A794C" w:rsidRDefault="005E4A8D" w:rsidP="00BD7FFC">
            <w:pPr>
              <w:pStyle w:val="afd"/>
            </w:pPr>
            <w:r w:rsidRPr="001A794C">
              <w:t>Напряженности электромагнитного поля</w:t>
            </w:r>
            <w:r w:rsidR="001A794C" w:rsidRPr="001A794C">
              <w:t xml:space="preserve">. </w:t>
            </w:r>
          </w:p>
          <w:p w:rsidR="005E4A8D" w:rsidRPr="001A794C" w:rsidRDefault="005E4A8D" w:rsidP="00BD7FFC">
            <w:pPr>
              <w:pStyle w:val="afd"/>
            </w:pPr>
            <w:r w:rsidRPr="001A794C">
              <w:t>Электрическая составляющая не более</w:t>
            </w:r>
            <w:r w:rsidR="001A794C" w:rsidRPr="001A794C">
              <w:t xml:space="preserve">: </w:t>
            </w:r>
          </w:p>
          <w:p w:rsidR="005E4A8D" w:rsidRPr="001A794C" w:rsidRDefault="005E4A8D" w:rsidP="00BD7FFC">
            <w:pPr>
              <w:pStyle w:val="afd"/>
            </w:pPr>
            <w:r w:rsidRPr="001A794C">
              <w:t>диапазон частот 5 Гц – 2 кГц</w:t>
            </w:r>
          </w:p>
          <w:p w:rsidR="005E4A8D" w:rsidRPr="001A794C" w:rsidRDefault="005E4A8D" w:rsidP="00BD7FFC">
            <w:pPr>
              <w:pStyle w:val="afd"/>
            </w:pPr>
            <w:r w:rsidRPr="001A794C">
              <w:t>диапазон частот 2 – 400 кГц</w:t>
            </w:r>
          </w:p>
          <w:p w:rsidR="005E4A8D" w:rsidRPr="001A794C" w:rsidRDefault="005E4A8D" w:rsidP="00BD7FFC">
            <w:pPr>
              <w:pStyle w:val="afd"/>
            </w:pPr>
            <w:r w:rsidRPr="001A794C">
              <w:t>Плотность магнитного тока, не более</w:t>
            </w:r>
            <w:r w:rsidR="001A794C" w:rsidRPr="001A794C">
              <w:t xml:space="preserve">: </w:t>
            </w:r>
          </w:p>
          <w:p w:rsidR="005E4A8D" w:rsidRPr="001A794C" w:rsidRDefault="005E4A8D" w:rsidP="00BD7FFC">
            <w:pPr>
              <w:pStyle w:val="afd"/>
            </w:pPr>
            <w:r w:rsidRPr="001A794C">
              <w:t>диапазон частот 5 Гц – 2 кГц</w:t>
            </w:r>
          </w:p>
          <w:p w:rsidR="005E4A8D" w:rsidRPr="001A794C" w:rsidRDefault="005E4A8D" w:rsidP="00BD7FFC">
            <w:pPr>
              <w:pStyle w:val="afd"/>
            </w:pPr>
            <w:r w:rsidRPr="001A794C">
              <w:t>диапазон частот 2 – 400 кГц</w:t>
            </w:r>
          </w:p>
          <w:p w:rsidR="005E4A8D" w:rsidRPr="001A794C" w:rsidRDefault="005E4A8D" w:rsidP="00BD7FFC">
            <w:pPr>
              <w:pStyle w:val="afd"/>
            </w:pPr>
            <w:r w:rsidRPr="001A794C">
              <w:t>Напряженность электростатического поля не более</w:t>
            </w:r>
          </w:p>
        </w:tc>
        <w:tc>
          <w:tcPr>
            <w:tcW w:w="2942" w:type="dxa"/>
          </w:tcPr>
          <w:p w:rsidR="001A794C" w:rsidRPr="001A794C" w:rsidRDefault="001A794C" w:rsidP="00BD7FFC">
            <w:pPr>
              <w:pStyle w:val="afd"/>
            </w:pPr>
          </w:p>
          <w:p w:rsidR="005E4A8D" w:rsidRPr="001A794C" w:rsidRDefault="005E4A8D" w:rsidP="00BD7FFC">
            <w:pPr>
              <w:pStyle w:val="afd"/>
            </w:pPr>
            <w:r w:rsidRPr="001A794C">
              <w:t>25,0В/м</w:t>
            </w:r>
          </w:p>
          <w:p w:rsidR="001A794C" w:rsidRPr="001A794C" w:rsidRDefault="005E4A8D" w:rsidP="00BD7FFC">
            <w:pPr>
              <w:pStyle w:val="afd"/>
            </w:pPr>
            <w:r w:rsidRPr="001A794C">
              <w:t>2,5В/м</w:t>
            </w:r>
          </w:p>
          <w:p w:rsidR="005E4A8D" w:rsidRPr="001A794C" w:rsidRDefault="005E4A8D" w:rsidP="00BD7FFC">
            <w:pPr>
              <w:pStyle w:val="afd"/>
            </w:pPr>
            <w:r w:rsidRPr="001A794C">
              <w:t>250 нТл</w:t>
            </w:r>
          </w:p>
          <w:p w:rsidR="001A794C" w:rsidRPr="001A794C" w:rsidRDefault="005E4A8D" w:rsidP="00BD7FFC">
            <w:pPr>
              <w:pStyle w:val="afd"/>
            </w:pPr>
            <w:r w:rsidRPr="001A794C">
              <w:t>25 нТл</w:t>
            </w:r>
          </w:p>
          <w:p w:rsidR="005E4A8D" w:rsidRPr="001A794C" w:rsidRDefault="005E4A8D" w:rsidP="00BD7FFC">
            <w:pPr>
              <w:pStyle w:val="afd"/>
            </w:pPr>
            <w:r w:rsidRPr="001A794C">
              <w:t>15 кВ/м</w:t>
            </w:r>
          </w:p>
        </w:tc>
      </w:tr>
    </w:tbl>
    <w:p w:rsidR="005E4A8D" w:rsidRPr="001A794C" w:rsidRDefault="005E4A8D" w:rsidP="001A794C">
      <w:pPr>
        <w:widowControl w:val="0"/>
        <w:autoSpaceDE w:val="0"/>
        <w:autoSpaceDN w:val="0"/>
        <w:adjustRightInd w:val="0"/>
      </w:pPr>
    </w:p>
    <w:p w:rsidR="001A794C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>Допустимые уровни напряженности (плотности потока мощности</w:t>
      </w:r>
      <w:r w:rsidR="001A794C" w:rsidRPr="001A794C">
        <w:t xml:space="preserve">) </w:t>
      </w:r>
      <w:r w:rsidRPr="001A794C">
        <w:t xml:space="preserve">электромагнитных полей излучаемых клавиатурой, системным блоком, манипулятором </w:t>
      </w:r>
      <w:r w:rsidR="001A794C" w:rsidRPr="001A794C">
        <w:t>"</w:t>
      </w:r>
      <w:r w:rsidRPr="001A794C">
        <w:t>мышь</w:t>
      </w:r>
      <w:r w:rsidR="001A794C" w:rsidRPr="001A794C">
        <w:t>"</w:t>
      </w:r>
      <w:r w:rsidRPr="001A794C">
        <w:t>, беспроводными системами передачи информации на расстоянии в зависимости от основной рабочей частоты изделия, не превыша</w:t>
      </w:r>
      <w:r w:rsidR="000F6BE4" w:rsidRPr="001A794C">
        <w:t>ют</w:t>
      </w:r>
      <w:r w:rsidRPr="001A794C">
        <w:t xml:space="preserve"> значений, приведенных в таблице 6</w:t>
      </w:r>
      <w:r w:rsidR="001A794C">
        <w:t>.2</w:t>
      </w:r>
      <w:r w:rsidR="001A794C" w:rsidRPr="001A794C">
        <w:t xml:space="preserve">. </w:t>
      </w:r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5E4A8D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 xml:space="preserve">Таблица </w:t>
      </w:r>
      <w:r w:rsidR="007D2198" w:rsidRPr="001A794C">
        <w:t>7</w:t>
      </w:r>
      <w:r w:rsidR="001A794C">
        <w:t>.2</w:t>
      </w:r>
      <w:r w:rsidRPr="001A794C">
        <w:t xml:space="preserve"> – Допустимые уровни электромагнитных полей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45"/>
        <w:gridCol w:w="1446"/>
        <w:gridCol w:w="1446"/>
        <w:gridCol w:w="1446"/>
        <w:gridCol w:w="1446"/>
      </w:tblGrid>
      <w:tr w:rsidR="005E4A8D" w:rsidRPr="001A794C">
        <w:trPr>
          <w:trHeight w:val="636"/>
          <w:jc w:val="center"/>
        </w:trPr>
        <w:tc>
          <w:tcPr>
            <w:tcW w:w="1988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Диапазон частот</w:t>
            </w:r>
          </w:p>
        </w:tc>
        <w:tc>
          <w:tcPr>
            <w:tcW w:w="1445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0,3-300 кГц</w:t>
            </w:r>
          </w:p>
        </w:tc>
        <w:tc>
          <w:tcPr>
            <w:tcW w:w="1446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0,3-3,0 МГц</w:t>
            </w:r>
          </w:p>
        </w:tc>
        <w:tc>
          <w:tcPr>
            <w:tcW w:w="1446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3,0-30,0 МГц</w:t>
            </w:r>
          </w:p>
        </w:tc>
        <w:tc>
          <w:tcPr>
            <w:tcW w:w="1446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30,0-300 МГц</w:t>
            </w:r>
          </w:p>
        </w:tc>
        <w:tc>
          <w:tcPr>
            <w:tcW w:w="1446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0,3-300</w:t>
            </w:r>
            <w:r w:rsidR="001A794C">
              <w:t xml:space="preserve"> </w:t>
            </w:r>
            <w:r w:rsidRPr="001A794C">
              <w:t>ГГц</w:t>
            </w:r>
          </w:p>
        </w:tc>
      </w:tr>
      <w:tr w:rsidR="005E4A8D" w:rsidRPr="001A794C">
        <w:trPr>
          <w:trHeight w:val="637"/>
          <w:jc w:val="center"/>
        </w:trPr>
        <w:tc>
          <w:tcPr>
            <w:tcW w:w="1988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Допустимые уровни</w:t>
            </w:r>
          </w:p>
        </w:tc>
        <w:tc>
          <w:tcPr>
            <w:tcW w:w="1445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25,0 В/м</w:t>
            </w:r>
          </w:p>
        </w:tc>
        <w:tc>
          <w:tcPr>
            <w:tcW w:w="1446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15,0 В/м</w:t>
            </w:r>
          </w:p>
        </w:tc>
        <w:tc>
          <w:tcPr>
            <w:tcW w:w="1446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10,0 В/м</w:t>
            </w:r>
          </w:p>
        </w:tc>
        <w:tc>
          <w:tcPr>
            <w:tcW w:w="1446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3,0 В/м</w:t>
            </w:r>
          </w:p>
        </w:tc>
        <w:tc>
          <w:tcPr>
            <w:tcW w:w="1446" w:type="dxa"/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10 мкВт/см2</w:t>
            </w:r>
          </w:p>
        </w:tc>
      </w:tr>
    </w:tbl>
    <w:p w:rsidR="0074090C" w:rsidRPr="001A794C" w:rsidRDefault="0074090C" w:rsidP="001A794C">
      <w:pPr>
        <w:widowControl w:val="0"/>
        <w:autoSpaceDE w:val="0"/>
        <w:autoSpaceDN w:val="0"/>
        <w:adjustRightInd w:val="0"/>
        <w:rPr>
          <w:snapToGrid w:val="0"/>
        </w:rPr>
      </w:pPr>
    </w:p>
    <w:p w:rsidR="001A794C" w:rsidRPr="001A794C" w:rsidRDefault="005E4A8D" w:rsidP="001A794C">
      <w:pPr>
        <w:widowControl w:val="0"/>
        <w:autoSpaceDE w:val="0"/>
        <w:autoSpaceDN w:val="0"/>
        <w:adjustRightInd w:val="0"/>
        <w:rPr>
          <w:snapToGrid w:val="0"/>
        </w:rPr>
      </w:pPr>
      <w:r w:rsidRPr="001A794C">
        <w:rPr>
          <w:snapToGrid w:val="0"/>
        </w:rPr>
        <w:t>Допустимые уровни напряженности электрического поля тока промышленной частоты 50 Гц, создаваемые монитором, системным блоком, клавиатурой, изделием в целом не должны превышать 0,5 кВ/м</w:t>
      </w:r>
      <w:r w:rsidR="001A794C" w:rsidRPr="001A794C">
        <w:rPr>
          <w:snapToGrid w:val="0"/>
        </w:rPr>
        <w:t xml:space="preserve">. </w:t>
      </w:r>
    </w:p>
    <w:p w:rsidR="001A794C" w:rsidRPr="001A794C" w:rsidRDefault="007D2198" w:rsidP="00BD7FFC">
      <w:pPr>
        <w:pStyle w:val="2"/>
        <w:rPr>
          <w:snapToGrid w:val="0"/>
        </w:rPr>
      </w:pPr>
      <w:bookmarkStart w:id="14" w:name="_Toc228646078"/>
      <w:r w:rsidRPr="001A794C">
        <w:rPr>
          <w:snapToGrid w:val="0"/>
        </w:rPr>
        <w:t>7</w:t>
      </w:r>
      <w:r w:rsidR="001A794C">
        <w:rPr>
          <w:snapToGrid w:val="0"/>
        </w:rPr>
        <w:t>.1.2</w:t>
      </w:r>
      <w:r w:rsidR="001A794C" w:rsidRPr="001A794C">
        <w:rPr>
          <w:snapToGrid w:val="0"/>
        </w:rPr>
        <w:t xml:space="preserve"> </w:t>
      </w:r>
      <w:r w:rsidR="005E4A8D" w:rsidRPr="001A794C">
        <w:rPr>
          <w:snapToGrid w:val="0"/>
        </w:rPr>
        <w:t>Метеорологические условия</w:t>
      </w:r>
      <w:bookmarkEnd w:id="14"/>
    </w:p>
    <w:p w:rsidR="005E4A8D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>С целью обеспечения комфортных условий для обслуживающего персонала и надёжности технологического процесса устанавливают следующие требования к микроклиматическим условиям (см</w:t>
      </w:r>
      <w:r w:rsidR="001A794C" w:rsidRPr="001A794C">
        <w:t xml:space="preserve">. </w:t>
      </w:r>
      <w:r w:rsidRPr="001A794C">
        <w:t>таблица 6</w:t>
      </w:r>
      <w:r w:rsidR="001A794C">
        <w:t>.3</w:t>
      </w:r>
      <w:r w:rsidR="001A794C" w:rsidRPr="001A794C">
        <w:t xml:space="preserve">) </w:t>
      </w:r>
      <w:r w:rsidRPr="001A794C">
        <w:t>в производственных помещениях, в которых работа на ЭВМ и ПЭВМ является основной</w:t>
      </w:r>
      <w:r w:rsidR="001A794C" w:rsidRPr="001A794C">
        <w:t xml:space="preserve">. </w:t>
      </w:r>
      <w:r w:rsidRPr="001A794C">
        <w:t>В этой же таблице приведены оптимальные и фактические значения</w:t>
      </w:r>
      <w:r w:rsidR="001A794C" w:rsidRPr="001A794C">
        <w:t xml:space="preserve">. </w:t>
      </w:r>
    </w:p>
    <w:p w:rsidR="00BD7FFC" w:rsidRDefault="00BD7FFC" w:rsidP="001A794C">
      <w:pPr>
        <w:widowControl w:val="0"/>
        <w:autoSpaceDE w:val="0"/>
        <w:autoSpaceDN w:val="0"/>
        <w:adjustRightInd w:val="0"/>
      </w:pPr>
    </w:p>
    <w:p w:rsidR="005E4A8D" w:rsidRPr="001A794C" w:rsidRDefault="005E4A8D" w:rsidP="001A794C">
      <w:pPr>
        <w:widowControl w:val="0"/>
        <w:autoSpaceDE w:val="0"/>
        <w:autoSpaceDN w:val="0"/>
        <w:adjustRightInd w:val="0"/>
      </w:pPr>
      <w:r w:rsidRPr="00BD7FFC">
        <w:t xml:space="preserve">Таблица </w:t>
      </w:r>
      <w:r w:rsidR="007D2198" w:rsidRPr="00BD7FFC">
        <w:t>7</w:t>
      </w:r>
      <w:r w:rsidR="001A794C" w:rsidRPr="00BD7FFC">
        <w:t>.3</w:t>
      </w:r>
      <w:r w:rsidRPr="001A794C">
        <w:t xml:space="preserve"> – Микроклиматические условия</w:t>
      </w:r>
    </w:p>
    <w:tbl>
      <w:tblPr>
        <w:tblW w:w="9288" w:type="dxa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418"/>
        <w:gridCol w:w="1269"/>
        <w:gridCol w:w="7"/>
        <w:gridCol w:w="1417"/>
        <w:gridCol w:w="1177"/>
        <w:gridCol w:w="1516"/>
        <w:gridCol w:w="1134"/>
      </w:tblGrid>
      <w:tr w:rsidR="005E4A8D" w:rsidRPr="001A794C">
        <w:trPr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</w:p>
          <w:p w:rsidR="005E4A8D" w:rsidRPr="001A794C" w:rsidRDefault="005E4A8D" w:rsidP="00BD7FFC">
            <w:pPr>
              <w:pStyle w:val="afd"/>
            </w:pPr>
            <w:r w:rsidRPr="001A794C">
              <w:t>Параметры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Оптимальные значения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Допустимые</w:t>
            </w:r>
            <w:r w:rsidR="001A794C">
              <w:t xml:space="preserve"> </w:t>
            </w:r>
            <w:r w:rsidRPr="001A794C">
              <w:t>нормы</w:t>
            </w:r>
          </w:p>
        </w:tc>
        <w:tc>
          <w:tcPr>
            <w:tcW w:w="2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Фактические</w:t>
            </w:r>
            <w:r w:rsidR="001A794C" w:rsidRPr="001A794C">
              <w:t xml:space="preserve"> </w:t>
            </w:r>
            <w:r w:rsidRPr="001A794C">
              <w:t>значения</w:t>
            </w:r>
          </w:p>
        </w:tc>
      </w:tr>
      <w:tr w:rsidR="005E4A8D" w:rsidRPr="001A794C">
        <w:trPr>
          <w:jc w:val="center"/>
        </w:trPr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Холодный</w:t>
            </w:r>
            <w:r w:rsidR="001A794C" w:rsidRPr="001A794C">
              <w:t xml:space="preserve"> </w:t>
            </w:r>
            <w:r w:rsidRPr="001A794C">
              <w:t>период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Теплый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Холодный период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Теплый период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Холодный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Теплый период</w:t>
            </w:r>
          </w:p>
        </w:tc>
      </w:tr>
      <w:tr w:rsidR="005E4A8D" w:rsidRPr="001A794C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Температура воздуха, 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21</w:t>
            </w:r>
            <w:r w:rsidR="001A794C" w:rsidRPr="001A794C">
              <w:t xml:space="preserve"> - </w:t>
            </w:r>
            <w:r w:rsidRPr="001A794C">
              <w:t>23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22</w:t>
            </w:r>
            <w:r w:rsidR="001A794C" w:rsidRPr="001A794C">
              <w:t xml:space="preserve"> - </w:t>
            </w:r>
            <w:r w:rsidRPr="001A794C">
              <w:t>24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20</w:t>
            </w:r>
            <w:r w:rsidR="001A794C" w:rsidRPr="001A794C">
              <w:t xml:space="preserve"> - </w:t>
            </w:r>
            <w:r w:rsidRPr="001A794C">
              <w:t>24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21</w:t>
            </w:r>
            <w:r w:rsidR="001A794C" w:rsidRPr="001A794C">
              <w:t xml:space="preserve"> - </w:t>
            </w:r>
            <w:r w:rsidRPr="001A794C">
              <w:t>28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20</w:t>
            </w:r>
            <w:r w:rsidR="001A794C" w:rsidRPr="001A794C">
              <w:t xml:space="preserve"> - </w:t>
            </w:r>
            <w:r w:rsidRPr="001A794C"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20 – 24</w:t>
            </w:r>
          </w:p>
        </w:tc>
      </w:tr>
      <w:tr w:rsidR="005E4A8D" w:rsidRPr="001A794C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Относит</w:t>
            </w:r>
            <w:r w:rsidR="001A794C" w:rsidRPr="001A794C">
              <w:t xml:space="preserve">. </w:t>
            </w:r>
            <w:r w:rsidRPr="001A794C">
              <w:t>влажность,</w:t>
            </w:r>
            <w:r w:rsidR="00BD2F0E">
              <w:t xml:space="preserve"> </w:t>
            </w:r>
            <w:r w:rsidR="001A794C" w:rsidRPr="001A794C"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40</w:t>
            </w:r>
            <w:r w:rsidR="001A794C" w:rsidRPr="001A794C">
              <w:t xml:space="preserve"> - </w:t>
            </w:r>
            <w:r w:rsidRPr="001A794C">
              <w:t>60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40</w:t>
            </w:r>
            <w:r w:rsidR="001A794C" w:rsidRPr="001A794C">
              <w:t xml:space="preserve"> - </w:t>
            </w:r>
            <w:r w:rsidRPr="001A794C">
              <w:t>60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75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15</w:t>
            </w:r>
            <w:r w:rsidR="001A794C" w:rsidRPr="001A794C">
              <w:t xml:space="preserve"> - </w:t>
            </w:r>
            <w:r w:rsidRPr="001A794C"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46 – 52</w:t>
            </w:r>
          </w:p>
        </w:tc>
      </w:tr>
      <w:tr w:rsidR="005E4A8D" w:rsidRPr="001A794C">
        <w:trPr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Скорость движения воздуха, м/с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sym w:font="Symbol" w:char="F03C"/>
            </w:r>
            <w:r w:rsidRPr="001A794C">
              <w:t xml:space="preserve"> 0</w:t>
            </w:r>
            <w:r w:rsidR="001A794C">
              <w:t>.1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0</w:t>
            </w:r>
            <w:r w:rsidR="001A794C">
              <w:t>.2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0</w:t>
            </w:r>
            <w:r w:rsidR="001A794C">
              <w:t>.2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0</w:t>
            </w:r>
            <w:r w:rsidR="001A794C">
              <w:t>.1</w:t>
            </w:r>
            <w:r w:rsidR="001A794C" w:rsidRPr="001A794C">
              <w:t xml:space="preserve"> - </w:t>
            </w:r>
            <w:r w:rsidRPr="001A794C">
              <w:t>0</w:t>
            </w:r>
            <w:r w:rsidR="001A794C">
              <w:t>.3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0</w:t>
            </w:r>
            <w:r w:rsidR="001A794C">
              <w:t>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A8D" w:rsidRPr="001A794C" w:rsidRDefault="005E4A8D" w:rsidP="00BD7FFC">
            <w:pPr>
              <w:pStyle w:val="afd"/>
            </w:pPr>
            <w:r w:rsidRPr="001A794C">
              <w:t>0</w:t>
            </w:r>
            <w:r w:rsidR="001A794C">
              <w:t>.2</w:t>
            </w:r>
          </w:p>
        </w:tc>
      </w:tr>
    </w:tbl>
    <w:p w:rsidR="005E4A8D" w:rsidRPr="001A794C" w:rsidRDefault="005E4A8D" w:rsidP="001A794C">
      <w:pPr>
        <w:widowControl w:val="0"/>
        <w:autoSpaceDE w:val="0"/>
        <w:autoSpaceDN w:val="0"/>
        <w:adjustRightInd w:val="0"/>
      </w:pPr>
    </w:p>
    <w:p w:rsidR="004D6376" w:rsidRDefault="005E4A8D" w:rsidP="004D6376">
      <w:pPr>
        <w:widowControl w:val="0"/>
        <w:autoSpaceDE w:val="0"/>
        <w:autoSpaceDN w:val="0"/>
        <w:adjustRightInd w:val="0"/>
      </w:pPr>
      <w:r w:rsidRPr="001A794C">
        <w:t>В помещении предусмотрено регулирование подачи теплоносителя для соблюдения нормативных параметров микроклимата</w:t>
      </w:r>
      <w:r w:rsidR="001A794C" w:rsidRPr="001A794C">
        <w:t xml:space="preserve">. </w:t>
      </w:r>
      <w:r w:rsidRPr="001A794C">
        <w:t>В качестве нагревательных приборов в помещении установлены регистры из труб</w:t>
      </w:r>
      <w:r w:rsidR="001A794C" w:rsidRPr="001A794C">
        <w:t xml:space="preserve">. </w:t>
      </w:r>
    </w:p>
    <w:p w:rsidR="004D6376" w:rsidRDefault="004D6376" w:rsidP="004D6376">
      <w:pPr>
        <w:pStyle w:val="2"/>
      </w:pPr>
    </w:p>
    <w:p w:rsidR="004D6376" w:rsidRDefault="004D6376" w:rsidP="004D6376">
      <w:pPr>
        <w:pStyle w:val="2"/>
      </w:pPr>
      <w:bookmarkStart w:id="15" w:name="_Toc228646079"/>
      <w:r>
        <w:t xml:space="preserve">7.1.3 </w:t>
      </w:r>
      <w:r w:rsidR="005E4A8D" w:rsidRPr="001A794C">
        <w:t>Вентиляция</w:t>
      </w:r>
      <w:bookmarkEnd w:id="15"/>
    </w:p>
    <w:p w:rsidR="001A794C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>Для обеспечения в помещении чистоты воздуха и заданных метеорологических условий используется приточно-вытяжная вентиляция</w:t>
      </w:r>
      <w:r w:rsidR="001A794C" w:rsidRPr="001A794C">
        <w:t xml:space="preserve">. </w:t>
      </w:r>
      <w:r w:rsidRPr="001A794C">
        <w:t>В такой системе воздух подаётся приточной вентиляцией, а удаляется вытяжной вентиляцией</w:t>
      </w:r>
      <w:r w:rsidR="001A794C" w:rsidRPr="001A794C">
        <w:t xml:space="preserve">. </w:t>
      </w:r>
      <w:r w:rsidRPr="001A794C">
        <w:t>Движение воздуха осуществляется вентиляторами</w:t>
      </w:r>
      <w:r w:rsidR="001A794C" w:rsidRPr="001A794C">
        <w:t xml:space="preserve">. </w:t>
      </w:r>
      <w:r w:rsidRPr="001A794C">
        <w:t>Учитывая объём данного помещения 40 м3 на одного работника необходимо обеспечить подачу свежего воздуха не менее 20 м3/ч на человека, что позволяет сделать данный тип вентиляции</w:t>
      </w:r>
      <w:r w:rsidR="001A794C" w:rsidRPr="001A794C">
        <w:t xml:space="preserve">. </w:t>
      </w:r>
      <w:r w:rsidRPr="001A794C">
        <w:t xml:space="preserve">Температура воздуха, подаваемого в помещение с приборами, контролирующими работу системы охранно-пожарной сигнализации </w:t>
      </w:r>
      <w:r w:rsidRPr="001A794C">
        <w:sym w:font="Symbol" w:char="F02D"/>
      </w:r>
      <w:r w:rsidRPr="001A794C">
        <w:t xml:space="preserve"> не </w:t>
      </w:r>
      <w:r w:rsidR="00D93BFB" w:rsidRPr="001A794C">
        <w:t>ниже 19°С</w:t>
      </w:r>
      <w:r w:rsidR="001A794C" w:rsidRPr="001A794C">
        <w:t xml:space="preserve">. </w:t>
      </w:r>
    </w:p>
    <w:p w:rsidR="004D6376" w:rsidRDefault="004D6376" w:rsidP="001A794C">
      <w:pPr>
        <w:widowControl w:val="0"/>
        <w:autoSpaceDE w:val="0"/>
        <w:autoSpaceDN w:val="0"/>
        <w:adjustRightInd w:val="0"/>
      </w:pPr>
    </w:p>
    <w:p w:rsidR="001A794C" w:rsidRPr="001A794C" w:rsidRDefault="00F47906" w:rsidP="004D6376">
      <w:pPr>
        <w:pStyle w:val="2"/>
      </w:pPr>
      <w:bookmarkStart w:id="16" w:name="_Toc228646080"/>
      <w:r w:rsidRPr="001A794C">
        <w:t>7</w:t>
      </w:r>
      <w:r w:rsidR="001A794C">
        <w:t>.1.4</w:t>
      </w:r>
      <w:r w:rsidR="00D93BFB" w:rsidRPr="001A794C">
        <w:t xml:space="preserve"> </w:t>
      </w:r>
      <w:r w:rsidR="005E4A8D" w:rsidRPr="001A794C">
        <w:t>Производственное освещение</w:t>
      </w:r>
      <w:bookmarkEnd w:id="16"/>
    </w:p>
    <w:p w:rsidR="005E4A8D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 xml:space="preserve">Важное место в комплексе мероприятий по охране труда и оздоровлению условий труда занимает создание оптимальной световой среды, </w:t>
      </w:r>
      <w:r w:rsidR="001A794C" w:rsidRPr="001A794C">
        <w:t xml:space="preserve">т.е. </w:t>
      </w:r>
      <w:r w:rsidRPr="001A794C">
        <w:t>рациональная организация естественного и искусственного освещения помещения и рабочих мест</w:t>
      </w:r>
      <w:r w:rsidR="001A794C" w:rsidRPr="001A794C">
        <w:t xml:space="preserve">. </w:t>
      </w:r>
      <w:r w:rsidRPr="001A794C">
        <w:t xml:space="preserve">В дневное время в офисах используется естественное одностороннее освещение, в вечернее и ночное время или при недостаточных нормах освещённости </w:t>
      </w:r>
      <w:r w:rsidRPr="001A794C">
        <w:rPr>
          <w:lang w:val="en-US"/>
        </w:rPr>
        <w:sym w:font="Symbol" w:char="F02D"/>
      </w:r>
      <w:r w:rsidRPr="001A794C">
        <w:t xml:space="preserve"> искусственное общее равномерное освещение</w:t>
      </w:r>
      <w:r w:rsidR="001A794C" w:rsidRPr="001A794C">
        <w:t xml:space="preserve">. </w:t>
      </w:r>
    </w:p>
    <w:p w:rsidR="001A794C" w:rsidRPr="001A794C" w:rsidRDefault="00D93BFB" w:rsidP="001A794C">
      <w:pPr>
        <w:widowControl w:val="0"/>
        <w:autoSpaceDE w:val="0"/>
        <w:autoSpaceDN w:val="0"/>
        <w:adjustRightInd w:val="0"/>
      </w:pPr>
      <w:r w:rsidRPr="001A794C">
        <w:t>П</w:t>
      </w:r>
      <w:r w:rsidR="005E4A8D" w:rsidRPr="001A794C">
        <w:t xml:space="preserve">омещения для работы с дисплеями и видеотерминалами можно отнести к разряду </w:t>
      </w:r>
      <w:r w:rsidR="00F47906" w:rsidRPr="001A794C">
        <w:rPr>
          <w:lang w:val="en-US"/>
        </w:rPr>
        <w:t>III</w:t>
      </w:r>
      <w:r w:rsidR="005E4A8D" w:rsidRPr="001A794C">
        <w:t xml:space="preserve"> зрительной работы (высокой точности</w:t>
      </w:r>
      <w:r w:rsidR="001A794C" w:rsidRPr="001A794C">
        <w:t xml:space="preserve">). </w:t>
      </w:r>
      <w:r w:rsidR="005E4A8D" w:rsidRPr="001A794C">
        <w:t>Нормированный уровень освещённости для работы с дисплеями – 300 лк (см</w:t>
      </w:r>
      <w:r w:rsidR="001A794C" w:rsidRPr="001A794C">
        <w:t xml:space="preserve">. </w:t>
      </w:r>
      <w:r w:rsidR="005E4A8D" w:rsidRPr="001A794C">
        <w:t>таблицу 6</w:t>
      </w:r>
      <w:r w:rsidR="001A794C">
        <w:t>.4</w:t>
      </w:r>
      <w:r w:rsidR="001A794C" w:rsidRPr="001A794C">
        <w:t xml:space="preserve">) </w:t>
      </w:r>
    </w:p>
    <w:p w:rsidR="004D6376" w:rsidRDefault="004D6376" w:rsidP="001A794C">
      <w:pPr>
        <w:widowControl w:val="0"/>
        <w:autoSpaceDE w:val="0"/>
        <w:autoSpaceDN w:val="0"/>
        <w:adjustRightInd w:val="0"/>
      </w:pPr>
    </w:p>
    <w:p w:rsidR="005E4A8D" w:rsidRPr="001A794C" w:rsidRDefault="005E4A8D" w:rsidP="001A794C">
      <w:pPr>
        <w:widowControl w:val="0"/>
        <w:autoSpaceDE w:val="0"/>
        <w:autoSpaceDN w:val="0"/>
        <w:adjustRightInd w:val="0"/>
      </w:pPr>
      <w:r w:rsidRPr="001A794C">
        <w:t xml:space="preserve">Таблица </w:t>
      </w:r>
      <w:r w:rsidR="007D2198" w:rsidRPr="001A794C">
        <w:t>7</w:t>
      </w:r>
      <w:r w:rsidR="001A794C">
        <w:t>.4</w:t>
      </w:r>
      <w:r w:rsidRPr="001A794C">
        <w:t xml:space="preserve"> – Параметры естественного и искусственного освещения помещений для работы с дисплеями</w:t>
      </w:r>
    </w:p>
    <w:tbl>
      <w:tblPr>
        <w:tblW w:w="90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559"/>
        <w:gridCol w:w="1985"/>
        <w:gridCol w:w="1984"/>
        <w:gridCol w:w="2126"/>
      </w:tblGrid>
      <w:tr w:rsidR="005E4A8D" w:rsidRPr="001A794C">
        <w:trPr>
          <w:jc w:val="center"/>
        </w:trPr>
        <w:tc>
          <w:tcPr>
            <w:tcW w:w="4967" w:type="dxa"/>
            <w:gridSpan w:val="3"/>
          </w:tcPr>
          <w:p w:rsidR="005E4A8D" w:rsidRPr="001A794C" w:rsidRDefault="005E4A8D" w:rsidP="004D6376">
            <w:pPr>
              <w:pStyle w:val="afd"/>
            </w:pPr>
            <w:r w:rsidRPr="001A794C">
              <w:t>Искусственное освещение</w:t>
            </w:r>
          </w:p>
        </w:tc>
        <w:tc>
          <w:tcPr>
            <w:tcW w:w="4110" w:type="dxa"/>
            <w:gridSpan w:val="2"/>
          </w:tcPr>
          <w:p w:rsidR="005E4A8D" w:rsidRPr="001A794C" w:rsidRDefault="005E4A8D" w:rsidP="004D6376">
            <w:pPr>
              <w:pStyle w:val="afd"/>
            </w:pPr>
            <w:r w:rsidRPr="001A794C">
              <w:t>Естественное освещение</w:t>
            </w:r>
          </w:p>
        </w:tc>
      </w:tr>
      <w:tr w:rsidR="005E4A8D" w:rsidRPr="001A794C">
        <w:trPr>
          <w:jc w:val="center"/>
        </w:trPr>
        <w:tc>
          <w:tcPr>
            <w:tcW w:w="1423" w:type="dxa"/>
            <w:vMerge w:val="restart"/>
          </w:tcPr>
          <w:p w:rsidR="005E4A8D" w:rsidRPr="001A794C" w:rsidRDefault="005E4A8D" w:rsidP="004D6376">
            <w:pPr>
              <w:pStyle w:val="afd"/>
            </w:pPr>
            <w:r w:rsidRPr="001A794C">
              <w:t>Освещённость рабочих поверхностей, лк</w:t>
            </w:r>
          </w:p>
        </w:tc>
        <w:tc>
          <w:tcPr>
            <w:tcW w:w="1559" w:type="dxa"/>
            <w:vMerge w:val="restart"/>
          </w:tcPr>
          <w:p w:rsidR="005E4A8D" w:rsidRPr="001A794C" w:rsidRDefault="005E4A8D" w:rsidP="004D6376">
            <w:pPr>
              <w:pStyle w:val="afd"/>
            </w:pPr>
            <w:r w:rsidRPr="001A794C">
              <w:t>Показатель</w:t>
            </w:r>
          </w:p>
          <w:p w:rsidR="005E4A8D" w:rsidRPr="001A794C" w:rsidRDefault="005E4A8D" w:rsidP="004D6376">
            <w:pPr>
              <w:pStyle w:val="afd"/>
            </w:pPr>
            <w:r w:rsidRPr="001A794C">
              <w:t>Дискомфорта, М</w:t>
            </w:r>
          </w:p>
          <w:p w:rsidR="005E4A8D" w:rsidRPr="001A794C" w:rsidRDefault="005E4A8D" w:rsidP="004D6376">
            <w:pPr>
              <w:pStyle w:val="afd"/>
            </w:pPr>
            <w:r w:rsidRPr="001A794C">
              <w:t>не более</w:t>
            </w:r>
          </w:p>
        </w:tc>
        <w:tc>
          <w:tcPr>
            <w:tcW w:w="1985" w:type="dxa"/>
            <w:vMerge w:val="restart"/>
          </w:tcPr>
          <w:p w:rsidR="005E4A8D" w:rsidRPr="001A794C" w:rsidRDefault="005E4A8D" w:rsidP="004D6376">
            <w:pPr>
              <w:pStyle w:val="afd"/>
            </w:pPr>
            <w:r w:rsidRPr="001A794C">
              <w:t>Коэффициент пульсации освещённости, Кņ,</w:t>
            </w:r>
            <w:r w:rsidR="00432AE2">
              <w:t xml:space="preserve"> </w:t>
            </w:r>
            <w:r w:rsidR="001A794C" w:rsidRPr="001A794C">
              <w:t>%</w:t>
            </w:r>
            <w:r w:rsidRPr="001A794C">
              <w:t xml:space="preserve"> не более</w:t>
            </w:r>
          </w:p>
        </w:tc>
        <w:tc>
          <w:tcPr>
            <w:tcW w:w="4110" w:type="dxa"/>
            <w:gridSpan w:val="2"/>
          </w:tcPr>
          <w:p w:rsidR="005E4A8D" w:rsidRPr="001A794C" w:rsidRDefault="005E4A8D" w:rsidP="004D6376">
            <w:pPr>
              <w:pStyle w:val="afd"/>
            </w:pPr>
            <w:r w:rsidRPr="001A794C">
              <w:t>КЕО,</w:t>
            </w:r>
            <w:r w:rsidR="001A794C" w:rsidRPr="001A794C">
              <w:t>%</w:t>
            </w:r>
          </w:p>
        </w:tc>
      </w:tr>
      <w:tr w:rsidR="005E4A8D" w:rsidRPr="001A794C">
        <w:trPr>
          <w:jc w:val="center"/>
        </w:trPr>
        <w:tc>
          <w:tcPr>
            <w:tcW w:w="1423" w:type="dxa"/>
            <w:vMerge/>
          </w:tcPr>
          <w:p w:rsidR="005E4A8D" w:rsidRPr="001A794C" w:rsidRDefault="005E4A8D" w:rsidP="004D6376">
            <w:pPr>
              <w:pStyle w:val="afd"/>
            </w:pPr>
          </w:p>
        </w:tc>
        <w:tc>
          <w:tcPr>
            <w:tcW w:w="1559" w:type="dxa"/>
            <w:vMerge/>
          </w:tcPr>
          <w:p w:rsidR="005E4A8D" w:rsidRPr="001A794C" w:rsidRDefault="005E4A8D" w:rsidP="004D6376">
            <w:pPr>
              <w:pStyle w:val="afd"/>
            </w:pPr>
          </w:p>
        </w:tc>
        <w:tc>
          <w:tcPr>
            <w:tcW w:w="1985" w:type="dxa"/>
            <w:vMerge/>
          </w:tcPr>
          <w:p w:rsidR="005E4A8D" w:rsidRPr="001A794C" w:rsidRDefault="005E4A8D" w:rsidP="004D6376">
            <w:pPr>
              <w:pStyle w:val="afd"/>
            </w:pPr>
          </w:p>
        </w:tc>
        <w:tc>
          <w:tcPr>
            <w:tcW w:w="1984" w:type="dxa"/>
          </w:tcPr>
          <w:p w:rsidR="005E4A8D" w:rsidRPr="001A794C" w:rsidRDefault="005E4A8D" w:rsidP="004D6376">
            <w:pPr>
              <w:pStyle w:val="afd"/>
            </w:pPr>
            <w:r w:rsidRPr="001A794C">
              <w:t>при верхнем или верхнем боковом</w:t>
            </w:r>
          </w:p>
        </w:tc>
        <w:tc>
          <w:tcPr>
            <w:tcW w:w="2126" w:type="dxa"/>
          </w:tcPr>
          <w:p w:rsidR="005E4A8D" w:rsidRPr="001A794C" w:rsidRDefault="005E4A8D" w:rsidP="004D6376">
            <w:pPr>
              <w:pStyle w:val="afd"/>
            </w:pPr>
            <w:r w:rsidRPr="001A794C">
              <w:t xml:space="preserve">при боковом </w:t>
            </w:r>
          </w:p>
          <w:p w:rsidR="005E4A8D" w:rsidRPr="001A794C" w:rsidRDefault="005E4A8D" w:rsidP="004D6376">
            <w:pPr>
              <w:pStyle w:val="afd"/>
            </w:pPr>
            <w:r w:rsidRPr="001A794C">
              <w:t>освещении</w:t>
            </w:r>
          </w:p>
        </w:tc>
      </w:tr>
      <w:tr w:rsidR="005E4A8D" w:rsidRPr="001A794C">
        <w:trPr>
          <w:trHeight w:val="72"/>
          <w:jc w:val="center"/>
        </w:trPr>
        <w:tc>
          <w:tcPr>
            <w:tcW w:w="1423" w:type="dxa"/>
          </w:tcPr>
          <w:p w:rsidR="005E4A8D" w:rsidRPr="001A794C" w:rsidRDefault="005E4A8D" w:rsidP="004D6376">
            <w:pPr>
              <w:pStyle w:val="afd"/>
            </w:pPr>
            <w:r w:rsidRPr="001A794C">
              <w:t>300</w:t>
            </w:r>
          </w:p>
        </w:tc>
        <w:tc>
          <w:tcPr>
            <w:tcW w:w="1559" w:type="dxa"/>
          </w:tcPr>
          <w:p w:rsidR="005E4A8D" w:rsidRPr="001A794C" w:rsidRDefault="005E4A8D" w:rsidP="004D6376">
            <w:pPr>
              <w:pStyle w:val="afd"/>
            </w:pPr>
            <w:r w:rsidRPr="001A794C">
              <w:t>40</w:t>
            </w:r>
          </w:p>
        </w:tc>
        <w:tc>
          <w:tcPr>
            <w:tcW w:w="1985" w:type="dxa"/>
          </w:tcPr>
          <w:p w:rsidR="005E4A8D" w:rsidRPr="001A794C" w:rsidRDefault="005E4A8D" w:rsidP="004D6376">
            <w:pPr>
              <w:pStyle w:val="afd"/>
            </w:pPr>
            <w:r w:rsidRPr="001A794C">
              <w:t>5</w:t>
            </w:r>
          </w:p>
        </w:tc>
        <w:tc>
          <w:tcPr>
            <w:tcW w:w="1984" w:type="dxa"/>
          </w:tcPr>
          <w:p w:rsidR="005E4A8D" w:rsidRPr="001A794C" w:rsidRDefault="00F47906" w:rsidP="004D6376">
            <w:pPr>
              <w:pStyle w:val="afd"/>
            </w:pPr>
            <w:r w:rsidRPr="001A794C">
              <w:t>4</w:t>
            </w:r>
          </w:p>
        </w:tc>
        <w:tc>
          <w:tcPr>
            <w:tcW w:w="2126" w:type="dxa"/>
          </w:tcPr>
          <w:p w:rsidR="005E4A8D" w:rsidRPr="001A794C" w:rsidRDefault="001A794C" w:rsidP="004D6376">
            <w:pPr>
              <w:pStyle w:val="afd"/>
            </w:pPr>
            <w:r>
              <w:t>1.5</w:t>
            </w:r>
          </w:p>
        </w:tc>
      </w:tr>
    </w:tbl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Требования к снижению дискомфортной блескости и зеркального отражения в экранах удовлетворяются путём использования светильников с комбинированным прямым и отражённым направлением света, которое осуществляется с помощью двойной крестовой оптики</w:t>
      </w:r>
      <w:r w:rsidR="001A794C" w:rsidRPr="001A794C">
        <w:rPr>
          <w:color w:val="000000"/>
        </w:rPr>
        <w:t xml:space="preserve">. </w:t>
      </w:r>
      <w:r w:rsidRPr="001A794C">
        <w:rPr>
          <w:color w:val="000000"/>
        </w:rPr>
        <w:t>Часть прямого светового потока лампы направляется через параболический зеркальный растр таким образом, что ограничивается слепящее действие прямого и отражённого света</w:t>
      </w:r>
      <w:r w:rsidR="001A794C" w:rsidRPr="001A794C">
        <w:rPr>
          <w:color w:val="000000"/>
        </w:rPr>
        <w:t xml:space="preserve">; </w:t>
      </w:r>
      <w:r w:rsidRPr="001A794C">
        <w:rPr>
          <w:color w:val="000000"/>
        </w:rPr>
        <w:t>отражённая часть излучения лампы направляется широким потоком на потолок</w:t>
      </w:r>
      <w:r w:rsidR="001A794C" w:rsidRPr="001A794C">
        <w:rPr>
          <w:color w:val="000000"/>
        </w:rPr>
        <w:t xml:space="preserve">. </w:t>
      </w:r>
    </w:p>
    <w:p w:rsidR="001A794C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Благодаря такому светораспределению в верхней полусфере яркость потолка в любом месте, в том числе и непосредственно под светильником, не превышает 200 кд/м2</w:t>
      </w:r>
      <w:r w:rsidR="001A794C" w:rsidRPr="001A794C">
        <w:rPr>
          <w:color w:val="000000"/>
        </w:rPr>
        <w:t xml:space="preserve">. </w:t>
      </w:r>
      <w:r w:rsidRPr="001A794C">
        <w:rPr>
          <w:color w:val="000000"/>
        </w:rPr>
        <w:t>Габаритная яркость светильников в зоне углов излучения более 50° от вертикали ограничивается в обеих плоскостях 200 кд/м2 (кандел на метр квадратный</w:t>
      </w:r>
      <w:r w:rsidR="001A794C" w:rsidRPr="001A794C">
        <w:rPr>
          <w:color w:val="000000"/>
        </w:rPr>
        <w:t xml:space="preserve">). </w:t>
      </w:r>
      <w:r w:rsidRPr="001A794C">
        <w:rPr>
          <w:color w:val="000000"/>
        </w:rPr>
        <w:t>Для искусственного освещения помещений СКБ используют люминесцентные лампы белого (ЛБ</w:t>
      </w:r>
      <w:r w:rsidR="001A794C" w:rsidRPr="001A794C">
        <w:rPr>
          <w:color w:val="000000"/>
        </w:rPr>
        <w:t xml:space="preserve">) </w:t>
      </w:r>
      <w:r w:rsidRPr="001A794C">
        <w:rPr>
          <w:color w:val="000000"/>
        </w:rPr>
        <w:t>и тёмно-белого цвета (ЛТБ</w:t>
      </w:r>
      <w:r w:rsidR="001A794C" w:rsidRPr="001A794C">
        <w:rPr>
          <w:color w:val="000000"/>
        </w:rPr>
        <w:t xml:space="preserve">) </w:t>
      </w:r>
      <w:r w:rsidRPr="001A794C">
        <w:rPr>
          <w:color w:val="000000"/>
        </w:rPr>
        <w:t>мощностью 80Вт</w:t>
      </w:r>
      <w:r w:rsidR="001A794C" w:rsidRPr="001A794C">
        <w:rPr>
          <w:color w:val="000000"/>
        </w:rPr>
        <w:t xml:space="preserve">. </w:t>
      </w:r>
    </w:p>
    <w:p w:rsidR="004D6376" w:rsidRDefault="004D6376" w:rsidP="001A794C">
      <w:pPr>
        <w:widowControl w:val="0"/>
        <w:autoSpaceDE w:val="0"/>
        <w:autoSpaceDN w:val="0"/>
        <w:adjustRightInd w:val="0"/>
        <w:rPr>
          <w:color w:val="000000"/>
        </w:rPr>
      </w:pPr>
    </w:p>
    <w:p w:rsidR="001A794C" w:rsidRPr="00653208" w:rsidRDefault="00F47906" w:rsidP="004D6376">
      <w:pPr>
        <w:pStyle w:val="2"/>
      </w:pPr>
      <w:bookmarkStart w:id="17" w:name="_Toc228646081"/>
      <w:r w:rsidRPr="001A794C">
        <w:t>7</w:t>
      </w:r>
      <w:r w:rsidR="001A794C">
        <w:t>.2</w:t>
      </w:r>
      <w:r w:rsidRPr="001A794C">
        <w:t xml:space="preserve"> Техника безопасности</w:t>
      </w:r>
      <w:bookmarkEnd w:id="17"/>
    </w:p>
    <w:p w:rsidR="004D6376" w:rsidRDefault="004D6376" w:rsidP="00432AE2">
      <w:pPr>
        <w:rPr>
          <w:snapToGrid w:val="0"/>
        </w:rPr>
      </w:pPr>
    </w:p>
    <w:p w:rsidR="001A794C" w:rsidRPr="001A794C" w:rsidRDefault="00F47906" w:rsidP="004D6376">
      <w:pPr>
        <w:pStyle w:val="2"/>
        <w:rPr>
          <w:snapToGrid w:val="0"/>
        </w:rPr>
      </w:pPr>
      <w:bookmarkStart w:id="18" w:name="_Toc228646082"/>
      <w:r w:rsidRPr="001A794C">
        <w:rPr>
          <w:snapToGrid w:val="0"/>
        </w:rPr>
        <w:t>7</w:t>
      </w:r>
      <w:r w:rsidR="001A794C">
        <w:rPr>
          <w:snapToGrid w:val="0"/>
        </w:rPr>
        <w:t>.2.1</w:t>
      </w:r>
      <w:r w:rsidRPr="001A794C">
        <w:rPr>
          <w:snapToGrid w:val="0"/>
        </w:rPr>
        <w:t xml:space="preserve"> Электрический ток</w:t>
      </w:r>
      <w:bookmarkEnd w:id="18"/>
    </w:p>
    <w:p w:rsidR="00F47906" w:rsidRPr="001A794C" w:rsidRDefault="00F47906" w:rsidP="001A794C">
      <w:pPr>
        <w:widowControl w:val="0"/>
        <w:autoSpaceDE w:val="0"/>
        <w:autoSpaceDN w:val="0"/>
        <w:adjustRightInd w:val="0"/>
      </w:pPr>
      <w:r w:rsidRPr="001A794C">
        <w:t>Электрические установки представляют для человека большую потенциальную опасность</w:t>
      </w:r>
      <w:r w:rsidR="001A794C" w:rsidRPr="001A794C">
        <w:t xml:space="preserve">. </w:t>
      </w:r>
      <w:r w:rsidRPr="001A794C">
        <w:t>Человек начинает ощущать воздействие переменного тока 0,5-1,5 мА с частотой 50 Гц и 5-7 мА постоянного тока</w:t>
      </w:r>
      <w:r w:rsidR="001A794C" w:rsidRPr="001A794C">
        <w:t xml:space="preserve">. </w:t>
      </w:r>
      <w:r w:rsidRPr="001A794C">
        <w:t>При воздействии такого тока ощущается нагрев участка, контактирующего с токоведущей частью</w:t>
      </w:r>
      <w:r w:rsidR="001A794C" w:rsidRPr="001A794C">
        <w:t xml:space="preserve">. </w:t>
      </w:r>
      <w:r w:rsidRPr="001A794C">
        <w:t>Увеличение проходящего тока вызывает у человека судороги мышц и болезненные ощущения, которые усиливаются с ростом тока и распространяются на всё большие участки тела</w:t>
      </w:r>
      <w:r w:rsidR="001A794C" w:rsidRPr="001A794C">
        <w:t xml:space="preserve">. </w:t>
      </w:r>
      <w:r w:rsidRPr="001A794C">
        <w:t>Так, при токах 10-15 мА боль становится очень сильной, а судороги значительными</w:t>
      </w:r>
      <w:r w:rsidR="001A794C" w:rsidRPr="001A794C">
        <w:t xml:space="preserve">. </w:t>
      </w:r>
      <w:r w:rsidRPr="001A794C">
        <w:t>При увеличении тока до 30 мА мышцы могут потерять способность сокращаться, а при токе 50-60 мА наступает паралич дыхательных органов, а затем нарушается работа сердца</w:t>
      </w:r>
      <w:r w:rsidR="001A794C" w:rsidRPr="001A794C">
        <w:t xml:space="preserve">. </w:t>
      </w:r>
      <w:r w:rsidRPr="001A794C">
        <w:t>Смертельным считают ток 100 мА и более</w:t>
      </w:r>
      <w:r w:rsidR="001A794C" w:rsidRPr="001A794C">
        <w:t xml:space="preserve">. </w:t>
      </w:r>
    </w:p>
    <w:p w:rsidR="00F47906" w:rsidRPr="001A794C" w:rsidRDefault="00F47906" w:rsidP="001A794C">
      <w:pPr>
        <w:widowControl w:val="0"/>
        <w:autoSpaceDE w:val="0"/>
        <w:autoSpaceDN w:val="0"/>
        <w:adjustRightInd w:val="0"/>
      </w:pPr>
      <w:r w:rsidRPr="001A794C">
        <w:t>Помещение охраняемого объекта</w:t>
      </w:r>
      <w:r w:rsidR="000F6BE4" w:rsidRPr="001A794C">
        <w:t>, согласно ПУЭ,</w:t>
      </w:r>
      <w:r w:rsidRPr="001A794C">
        <w:t xml:space="preserve"> относится к помещениям </w:t>
      </w:r>
      <w:r w:rsidR="000F6BE4" w:rsidRPr="001A794C">
        <w:t>с</w:t>
      </w:r>
      <w:r w:rsidR="001A794C" w:rsidRPr="001A794C">
        <w:t xml:space="preserve"> </w:t>
      </w:r>
      <w:r w:rsidR="000F6BE4" w:rsidRPr="001A794C">
        <w:t>повышенной опасностью</w:t>
      </w:r>
      <w:r w:rsidRPr="001A794C">
        <w:t xml:space="preserve"> поражения током</w:t>
      </w:r>
      <w:r w:rsidR="001A794C" w:rsidRPr="001A794C">
        <w:t xml:space="preserve">. </w:t>
      </w:r>
    </w:p>
    <w:p w:rsidR="00F47906" w:rsidRPr="001A794C" w:rsidRDefault="00F47906" w:rsidP="001A794C">
      <w:pPr>
        <w:widowControl w:val="0"/>
        <w:autoSpaceDE w:val="0"/>
        <w:autoSpaceDN w:val="0"/>
        <w:adjustRightInd w:val="0"/>
      </w:pPr>
      <w:r w:rsidRPr="001A794C">
        <w:t>Электробезопасность работающих обеспечивается конструкцией электроустановок</w:t>
      </w:r>
      <w:r w:rsidR="001A794C" w:rsidRPr="001A794C">
        <w:t xml:space="preserve">; </w:t>
      </w:r>
      <w:r w:rsidRPr="001A794C">
        <w:t>техническими способностями и средствами защиты, организационными средствами защиты</w:t>
      </w:r>
      <w:r w:rsidR="001A794C" w:rsidRPr="001A794C">
        <w:t xml:space="preserve">. </w:t>
      </w:r>
      <w:r w:rsidRPr="001A794C">
        <w:t>Предусмотрены следующие технические способы и средства защиты от поражения электрическим током</w:t>
      </w:r>
      <w:r w:rsidR="001A794C" w:rsidRPr="001A794C">
        <w:t xml:space="preserve">. </w:t>
      </w:r>
    </w:p>
    <w:p w:rsidR="00F47906" w:rsidRPr="001A794C" w:rsidRDefault="00F47906" w:rsidP="001A794C">
      <w:pPr>
        <w:widowControl w:val="0"/>
        <w:autoSpaceDE w:val="0"/>
        <w:autoSpaceDN w:val="0"/>
        <w:adjustRightInd w:val="0"/>
      </w:pPr>
      <w:r w:rsidRPr="001A794C">
        <w:t>обеспечение недоступности токоведущих частей, находящихся под напряжением для случайного прикосновения</w:t>
      </w:r>
      <w:r w:rsidR="001A794C" w:rsidRPr="001A794C">
        <w:t xml:space="preserve">; </w:t>
      </w:r>
    </w:p>
    <w:p w:rsidR="001A794C" w:rsidRPr="001A794C" w:rsidRDefault="00F47906" w:rsidP="001A794C">
      <w:pPr>
        <w:widowControl w:val="0"/>
        <w:autoSpaceDE w:val="0"/>
        <w:autoSpaceDN w:val="0"/>
        <w:adjustRightInd w:val="0"/>
      </w:pPr>
      <w:r w:rsidRPr="001A794C">
        <w:t xml:space="preserve">устранение опасности поражения при появлении напряжения на корпусах, кожухах и других частях электрооборудования, что достигается применением малых напряжений, использованием двойной изоляции, средств и предохранительных приспособлений, выравниванием потенциала, защитным заземлением и </w:t>
      </w:r>
      <w:r w:rsidR="001A794C" w:rsidRPr="001A794C">
        <w:t xml:space="preserve">т.д. </w:t>
      </w:r>
    </w:p>
    <w:p w:rsidR="004D6376" w:rsidRDefault="004D6376" w:rsidP="001A794C">
      <w:pPr>
        <w:widowControl w:val="0"/>
        <w:autoSpaceDE w:val="0"/>
        <w:autoSpaceDN w:val="0"/>
        <w:adjustRightInd w:val="0"/>
        <w:rPr>
          <w:snapToGrid w:val="0"/>
        </w:rPr>
      </w:pPr>
    </w:p>
    <w:p w:rsidR="001A794C" w:rsidRPr="00653208" w:rsidRDefault="00F47906" w:rsidP="004D6376">
      <w:pPr>
        <w:pStyle w:val="2"/>
        <w:rPr>
          <w:snapToGrid w:val="0"/>
        </w:rPr>
      </w:pPr>
      <w:bookmarkStart w:id="19" w:name="_Toc228646083"/>
      <w:r w:rsidRPr="001A794C">
        <w:rPr>
          <w:snapToGrid w:val="0"/>
        </w:rPr>
        <w:t>7</w:t>
      </w:r>
      <w:r w:rsidR="001A794C">
        <w:rPr>
          <w:snapToGrid w:val="0"/>
        </w:rPr>
        <w:t>.2.2</w:t>
      </w:r>
      <w:r w:rsidRPr="001A794C">
        <w:rPr>
          <w:snapToGrid w:val="0"/>
        </w:rPr>
        <w:t xml:space="preserve"> Статическое электричество</w:t>
      </w:r>
      <w:bookmarkEnd w:id="19"/>
    </w:p>
    <w:p w:rsidR="001A794C" w:rsidRPr="001A794C" w:rsidRDefault="00F47906" w:rsidP="001A794C">
      <w:pPr>
        <w:widowControl w:val="0"/>
        <w:autoSpaceDE w:val="0"/>
        <w:autoSpaceDN w:val="0"/>
        <w:adjustRightInd w:val="0"/>
      </w:pPr>
      <w:r w:rsidRPr="001A794C">
        <w:t>Разрядные токи статического электричества могут возникать при прикосновении к любому из оборудования, находящемуся в помещении охраны</w:t>
      </w:r>
      <w:r w:rsidR="001A794C" w:rsidRPr="001A794C">
        <w:t xml:space="preserve">. </w:t>
      </w:r>
      <w:r w:rsidRPr="001A794C">
        <w:t>Такие разряды опасности для человека не представляют, но кроме неприятных ощущений они могут привести к выходу из строя или сбою в работе оборудования</w:t>
      </w:r>
      <w:r w:rsidR="001A794C" w:rsidRPr="001A794C">
        <w:t xml:space="preserve">. </w:t>
      </w:r>
      <w:r w:rsidRPr="001A794C">
        <w:t>Для снижения величины возникающих зарядов статического электричества покрытие полов выполнено из однослойного поливинилхлоридного антистатического линолеума</w:t>
      </w:r>
      <w:r w:rsidR="001A794C" w:rsidRPr="001A794C">
        <w:t xml:space="preserve">. </w:t>
      </w:r>
      <w:r w:rsidRPr="001A794C">
        <w:t>К общим мерам защиты от статического электричества относятся общее и местное увлажнение воздуха, для чего применяются увлажнители</w:t>
      </w:r>
      <w:r w:rsidR="001A794C" w:rsidRPr="001A794C">
        <w:t xml:space="preserve">. </w:t>
      </w:r>
      <w:r w:rsidRPr="001A794C">
        <w:t>Для устранения зарядов статического электричества достигается заземлением электропроводных частей оборудования</w:t>
      </w:r>
      <w:r w:rsidR="001A794C" w:rsidRPr="001A794C">
        <w:t xml:space="preserve">. </w:t>
      </w:r>
      <w:r w:rsidRPr="001A794C">
        <w:t>Для заземления неметаллических объектов на них предварительно нанесено электропроводное покрытие (электропроводная эмаль</w:t>
      </w:r>
      <w:r w:rsidR="001A794C" w:rsidRPr="001A794C">
        <w:t xml:space="preserve">). </w:t>
      </w:r>
      <w:r w:rsidRPr="001A794C">
        <w:t>Такого рода заземление объединено с защитным заземлением электрооборудования</w:t>
      </w:r>
      <w:r w:rsidR="001A794C" w:rsidRPr="001A794C">
        <w:t xml:space="preserve">. </w:t>
      </w:r>
    </w:p>
    <w:p w:rsidR="004D6376" w:rsidRDefault="004D6376" w:rsidP="004D6376">
      <w:pPr>
        <w:pStyle w:val="2"/>
      </w:pPr>
    </w:p>
    <w:p w:rsidR="001A794C" w:rsidRPr="001A794C" w:rsidRDefault="004D6376" w:rsidP="004D6376">
      <w:pPr>
        <w:pStyle w:val="2"/>
      </w:pPr>
      <w:bookmarkStart w:id="20" w:name="_Toc228646084"/>
      <w:r>
        <w:t xml:space="preserve">7.2.3 </w:t>
      </w:r>
      <w:r w:rsidR="005E4A8D" w:rsidRPr="001A794C">
        <w:t>Расчет величины тока, проходящего через тело человека</w:t>
      </w:r>
      <w:bookmarkEnd w:id="20"/>
    </w:p>
    <w:p w:rsidR="005E4A8D" w:rsidRDefault="005E4A8D" w:rsidP="001A794C">
      <w:pPr>
        <w:widowControl w:val="0"/>
        <w:autoSpaceDE w:val="0"/>
        <w:autoSpaceDN w:val="0"/>
        <w:adjustRightInd w:val="0"/>
      </w:pPr>
      <w:r w:rsidRPr="001A794C">
        <w:t>Поражения человека электрическим током возникает при замыкании электрической цепи через тело человека</w:t>
      </w:r>
      <w:r w:rsidR="001A794C" w:rsidRPr="001A794C">
        <w:t xml:space="preserve">. </w:t>
      </w:r>
      <w:r w:rsidRPr="001A794C">
        <w:t>Это происходит в случае прикосновения человеком не менее чем к двум точкам электрической цепи, между которыми имеется некоторое напряжение</w:t>
      </w:r>
      <w:r w:rsidR="001A794C" w:rsidRPr="001A794C">
        <w:t xml:space="preserve">. </w:t>
      </w:r>
      <w:r w:rsidRPr="001A794C">
        <w:t>Включение человека в цепь между проводом и землёй (см</w:t>
      </w:r>
      <w:r w:rsidR="001A794C" w:rsidRPr="001A794C">
        <w:t xml:space="preserve">. </w:t>
      </w:r>
      <w:r w:rsidR="001A794C">
        <w:t>Рис.6.1</w:t>
      </w:r>
      <w:r w:rsidR="001A794C" w:rsidRPr="001A794C">
        <w:t>),</w:t>
      </w:r>
      <w:r w:rsidRPr="001A794C">
        <w:t xml:space="preserve"> </w:t>
      </w:r>
      <w:r w:rsidR="001A794C" w:rsidRPr="001A794C">
        <w:t xml:space="preserve">т.е. </w:t>
      </w:r>
      <w:r w:rsidRPr="001A794C">
        <w:t>непосредственное соприкосновение человека с частями электроустановки или оборудования, нормально или случайно находящимся под напряжением, может происходить с благоприятными и неблагоприятными условиями</w:t>
      </w:r>
      <w:r w:rsidR="001A794C" w:rsidRPr="001A794C">
        <w:t xml:space="preserve">. </w:t>
      </w:r>
    </w:p>
    <w:p w:rsidR="004D6376" w:rsidRPr="001A794C" w:rsidRDefault="004D6376" w:rsidP="001A794C">
      <w:pPr>
        <w:widowControl w:val="0"/>
        <w:autoSpaceDE w:val="0"/>
        <w:autoSpaceDN w:val="0"/>
        <w:adjustRightInd w:val="0"/>
      </w:pPr>
    </w:p>
    <w:p w:rsidR="005E4A8D" w:rsidRPr="001A794C" w:rsidRDefault="00834C07" w:rsidP="001A794C">
      <w:pPr>
        <w:widowControl w:val="0"/>
        <w:autoSpaceDE w:val="0"/>
        <w:autoSpaceDN w:val="0"/>
        <w:adjustRightInd w:val="0"/>
      </w:pPr>
      <w:r>
        <w:pict>
          <v:shape id="_x0000_i1027" type="#_x0000_t75" style="width:228pt;height:203.25pt">
            <v:imagedata r:id="rId8" o:title="" grayscale="t"/>
          </v:shape>
        </w:pict>
      </w:r>
    </w:p>
    <w:p w:rsidR="005E4A8D" w:rsidRDefault="005E4A8D" w:rsidP="001A794C">
      <w:pPr>
        <w:widowControl w:val="0"/>
        <w:autoSpaceDE w:val="0"/>
        <w:autoSpaceDN w:val="0"/>
        <w:adjustRightInd w:val="0"/>
      </w:pPr>
      <w:r w:rsidRPr="001A794C">
        <w:t xml:space="preserve">Рисунок </w:t>
      </w:r>
      <w:r w:rsidR="007D2198" w:rsidRPr="001A794C">
        <w:t>7</w:t>
      </w:r>
      <w:r w:rsidR="001A794C">
        <w:t>.1</w:t>
      </w:r>
      <w:r w:rsidRPr="001A794C">
        <w:t xml:space="preserve"> – Прикосновение человека к фазному проводу трёхфазной четырёх проводной сети с заземлённой нейтралью</w:t>
      </w:r>
      <w:r w:rsidR="001A794C" w:rsidRPr="001A794C">
        <w:t xml:space="preserve">. </w:t>
      </w:r>
    </w:p>
    <w:p w:rsidR="004D6376" w:rsidRPr="001A794C" w:rsidRDefault="004D6376" w:rsidP="001A794C">
      <w:pPr>
        <w:widowControl w:val="0"/>
        <w:autoSpaceDE w:val="0"/>
        <w:autoSpaceDN w:val="0"/>
        <w:adjustRightInd w:val="0"/>
      </w:pPr>
    </w:p>
    <w:p w:rsidR="005E4A8D" w:rsidRDefault="005E4A8D" w:rsidP="001A794C">
      <w:pPr>
        <w:widowControl w:val="0"/>
        <w:autoSpaceDE w:val="0"/>
        <w:autoSpaceDN w:val="0"/>
        <w:adjustRightInd w:val="0"/>
      </w:pPr>
      <w:r w:rsidRPr="001A794C">
        <w:t>В случае прикосновения человека с нормалью под напряжением через тело человека пройдёт ток</w:t>
      </w:r>
    </w:p>
    <w:p w:rsidR="004D6376" w:rsidRPr="001A794C" w:rsidRDefault="004D6376" w:rsidP="001A794C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7347"/>
        <w:gridCol w:w="753"/>
      </w:tblGrid>
      <w:tr w:rsidR="005E4A8D" w:rsidRPr="001A794C">
        <w:trPr>
          <w:trHeight w:val="80"/>
          <w:jc w:val="center"/>
        </w:trPr>
        <w:tc>
          <w:tcPr>
            <w:tcW w:w="8185" w:type="dxa"/>
            <w:gridSpan w:val="2"/>
          </w:tcPr>
          <w:p w:rsidR="005E4A8D" w:rsidRPr="001A794C" w:rsidRDefault="005E4A8D" w:rsidP="004D6376">
            <w:pPr>
              <w:pStyle w:val="afd"/>
              <w:rPr>
                <w:lang w:val="en-US"/>
              </w:rPr>
            </w:pPr>
            <w:r w:rsidRPr="001A794C">
              <w:rPr>
                <w:lang w:val="en-US"/>
              </w:rPr>
              <w:t>I=U</w:t>
            </w:r>
            <w:r w:rsidRPr="001A794C">
              <w:t>ф</w:t>
            </w:r>
            <w:r w:rsidRPr="001A794C">
              <w:rPr>
                <w:lang w:val="en-US"/>
              </w:rPr>
              <w:t>/(RT+R</w:t>
            </w:r>
            <w:r w:rsidRPr="001A794C">
              <w:t>П</w:t>
            </w:r>
            <w:r w:rsidRPr="001A794C">
              <w:rPr>
                <w:lang w:val="en-US"/>
              </w:rPr>
              <w:t>+R</w:t>
            </w:r>
            <w:r w:rsidRPr="001A794C">
              <w:t>об</w:t>
            </w:r>
            <w:r w:rsidRPr="001A794C">
              <w:rPr>
                <w:lang w:val="en-US"/>
              </w:rPr>
              <w:t>+R0</w:t>
            </w:r>
            <w:r w:rsidR="001A794C" w:rsidRPr="001A794C">
              <w:rPr>
                <w:lang w:val="en-US"/>
              </w:rPr>
              <w:t xml:space="preserve">) </w:t>
            </w:r>
          </w:p>
        </w:tc>
        <w:tc>
          <w:tcPr>
            <w:tcW w:w="753" w:type="dxa"/>
          </w:tcPr>
          <w:p w:rsidR="005E4A8D" w:rsidRPr="001A794C" w:rsidRDefault="005E4A8D" w:rsidP="004D6376">
            <w:pPr>
              <w:pStyle w:val="afd"/>
            </w:pPr>
            <w:r w:rsidRPr="001A794C">
              <w:t>(6</w:t>
            </w:r>
            <w:r w:rsidR="001A794C">
              <w:t>.1</w:t>
            </w:r>
            <w:r w:rsidR="001A794C" w:rsidRPr="001A794C">
              <w:t xml:space="preserve">) </w:t>
            </w:r>
          </w:p>
        </w:tc>
      </w:tr>
      <w:tr w:rsidR="005E4A8D" w:rsidRPr="001A794C">
        <w:trPr>
          <w:trHeight w:val="570"/>
          <w:jc w:val="center"/>
        </w:trPr>
        <w:tc>
          <w:tcPr>
            <w:tcW w:w="838" w:type="dxa"/>
          </w:tcPr>
          <w:p w:rsidR="005E4A8D" w:rsidRPr="001A794C" w:rsidRDefault="005E4A8D" w:rsidP="004D6376">
            <w:pPr>
              <w:pStyle w:val="afd"/>
            </w:pPr>
            <w:r w:rsidRPr="001A794C">
              <w:t>где</w:t>
            </w:r>
            <w:r w:rsidR="001A794C" w:rsidRPr="001A794C">
              <w:t xml:space="preserve">: </w:t>
            </w:r>
          </w:p>
          <w:p w:rsidR="005E4A8D" w:rsidRPr="001A794C" w:rsidRDefault="005E4A8D" w:rsidP="004D6376">
            <w:pPr>
              <w:pStyle w:val="afd"/>
            </w:pPr>
          </w:p>
        </w:tc>
        <w:tc>
          <w:tcPr>
            <w:tcW w:w="7347" w:type="dxa"/>
          </w:tcPr>
          <w:p w:rsidR="005E4A8D" w:rsidRPr="001A794C" w:rsidRDefault="005E4A8D" w:rsidP="004D6376">
            <w:pPr>
              <w:pStyle w:val="afd"/>
            </w:pPr>
            <w:r w:rsidRPr="001A794C">
              <w:rPr>
                <w:lang w:val="en-US"/>
              </w:rPr>
              <w:t>U</w:t>
            </w:r>
            <w:r w:rsidRPr="001A794C">
              <w:t>ф – напряжение</w:t>
            </w:r>
            <w:r w:rsidR="001A794C" w:rsidRPr="001A794C">
              <w:t xml:space="preserve">; </w:t>
            </w:r>
          </w:p>
          <w:p w:rsidR="005E4A8D" w:rsidRPr="001A794C" w:rsidRDefault="005E4A8D" w:rsidP="004D6376">
            <w:pPr>
              <w:pStyle w:val="afd"/>
            </w:pPr>
            <w:r w:rsidRPr="001A794C">
              <w:rPr>
                <w:lang w:val="en-US"/>
              </w:rPr>
              <w:t>RT</w:t>
            </w:r>
            <w:r w:rsidRPr="001A794C">
              <w:t xml:space="preserve"> – сопротивление тела человека</w:t>
            </w:r>
            <w:r w:rsidR="001A794C" w:rsidRPr="001A794C">
              <w:t xml:space="preserve">; </w:t>
            </w:r>
          </w:p>
          <w:p w:rsidR="005E4A8D" w:rsidRPr="001A794C" w:rsidRDefault="005E4A8D" w:rsidP="004D6376">
            <w:pPr>
              <w:pStyle w:val="afd"/>
            </w:pPr>
            <w:r w:rsidRPr="001A794C">
              <w:rPr>
                <w:lang w:val="en-US"/>
              </w:rPr>
              <w:t>R</w:t>
            </w:r>
            <w:r w:rsidRPr="001A794C">
              <w:t>П – сопротивление грунта или пола, на котором стоит человек</w:t>
            </w:r>
            <w:r w:rsidR="001A794C" w:rsidRPr="001A794C">
              <w:t xml:space="preserve">; </w:t>
            </w:r>
          </w:p>
          <w:p w:rsidR="005E4A8D" w:rsidRPr="001A794C" w:rsidRDefault="005E4A8D" w:rsidP="004D6376">
            <w:pPr>
              <w:pStyle w:val="afd"/>
            </w:pPr>
            <w:r w:rsidRPr="001A794C">
              <w:rPr>
                <w:lang w:val="en-US"/>
              </w:rPr>
              <w:t>R</w:t>
            </w:r>
            <w:r w:rsidRPr="001A794C">
              <w:t>об – сопротивление обуви</w:t>
            </w:r>
            <w:r w:rsidR="001A794C" w:rsidRPr="001A794C">
              <w:t xml:space="preserve">; </w:t>
            </w:r>
          </w:p>
          <w:p w:rsidR="005E4A8D" w:rsidRPr="001A794C" w:rsidRDefault="005E4A8D" w:rsidP="004D6376">
            <w:pPr>
              <w:pStyle w:val="afd"/>
            </w:pPr>
            <w:r w:rsidRPr="001A794C">
              <w:rPr>
                <w:lang w:val="en-US"/>
              </w:rPr>
              <w:t>R</w:t>
            </w:r>
            <w:r w:rsidRPr="001A794C">
              <w:t>0 – сопротивление заземления нейтрали</w:t>
            </w:r>
            <w:r w:rsidR="001A794C" w:rsidRPr="001A794C">
              <w:t xml:space="preserve">. </w:t>
            </w:r>
          </w:p>
        </w:tc>
        <w:tc>
          <w:tcPr>
            <w:tcW w:w="753" w:type="dxa"/>
          </w:tcPr>
          <w:p w:rsidR="005E4A8D" w:rsidRPr="001A794C" w:rsidRDefault="005E4A8D" w:rsidP="004D6376">
            <w:pPr>
              <w:pStyle w:val="afd"/>
            </w:pPr>
          </w:p>
        </w:tc>
      </w:tr>
    </w:tbl>
    <w:p w:rsidR="004D6376" w:rsidRDefault="004D6376" w:rsidP="001A794C">
      <w:pPr>
        <w:widowControl w:val="0"/>
        <w:autoSpaceDE w:val="0"/>
        <w:autoSpaceDN w:val="0"/>
        <w:adjustRightInd w:val="0"/>
        <w:rPr>
          <w:color w:val="000000"/>
        </w:rPr>
      </w:pP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Случай с неблагоприятными условиями</w:t>
      </w:r>
      <w:r w:rsidR="001A794C" w:rsidRPr="001A794C">
        <w:rPr>
          <w:color w:val="000000"/>
        </w:rPr>
        <w:t xml:space="preserve">.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Человек, прикоснувшийся к одной фазе, находится на сыром грунте или токопроводящем полу, его обувь сырая</w:t>
      </w:r>
      <w:r w:rsidR="001A794C" w:rsidRPr="001A794C">
        <w:rPr>
          <w:color w:val="000000"/>
        </w:rPr>
        <w:t xml:space="preserve">.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В соответствии с этим принимаем следующие значения сопротивлений</w:t>
      </w:r>
      <w:r w:rsidR="001A794C" w:rsidRPr="001A794C">
        <w:rPr>
          <w:color w:val="000000"/>
        </w:rPr>
        <w:t xml:space="preserve">: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Rт = 1000 Ом</w:t>
      </w:r>
      <w:r w:rsidR="001A794C" w:rsidRPr="001A794C">
        <w:rPr>
          <w:color w:val="000000"/>
        </w:rPr>
        <w:t xml:space="preserve">;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Rп = 0 Ом</w:t>
      </w:r>
      <w:r w:rsidR="001A794C" w:rsidRPr="001A794C">
        <w:rPr>
          <w:color w:val="000000"/>
        </w:rPr>
        <w:t xml:space="preserve">;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Rоб = 0 Ом</w:t>
      </w:r>
      <w:r w:rsidR="001A794C" w:rsidRPr="001A794C">
        <w:rPr>
          <w:color w:val="000000"/>
        </w:rPr>
        <w:t xml:space="preserve">;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R0 = 4 Ом</w:t>
      </w:r>
      <w:r w:rsidR="001A794C" w:rsidRPr="001A794C">
        <w:rPr>
          <w:color w:val="000000"/>
        </w:rPr>
        <w:t xml:space="preserve">.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Тогда через тело человека пройдёт ток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  <w:lang w:val="en-US"/>
        </w:rPr>
        <w:t>I</w:t>
      </w:r>
      <w:r w:rsidRPr="001A794C">
        <w:rPr>
          <w:color w:val="000000"/>
        </w:rPr>
        <w:t>=220/(1000+0+0+4</w:t>
      </w:r>
      <w:r w:rsidR="001A794C" w:rsidRPr="001A794C">
        <w:rPr>
          <w:color w:val="000000"/>
        </w:rPr>
        <w:t xml:space="preserve">) </w:t>
      </w:r>
      <w:r w:rsidRPr="001A794C">
        <w:rPr>
          <w:color w:val="000000"/>
        </w:rPr>
        <w:t>=220мА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Величина данного тока является опасной для жизни человека</w:t>
      </w:r>
      <w:r w:rsidR="001A794C" w:rsidRPr="001A794C">
        <w:rPr>
          <w:color w:val="000000"/>
        </w:rPr>
        <w:t xml:space="preserve">.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Случай с благоприятными условиями</w:t>
      </w:r>
      <w:r w:rsidR="001A794C" w:rsidRPr="001A794C">
        <w:rPr>
          <w:color w:val="000000"/>
        </w:rPr>
        <w:t xml:space="preserve">.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Человек находится на деревянном сухом полу, имеет на ногах сухую непроводящую обувь</w:t>
      </w:r>
      <w:r w:rsidR="001A794C" w:rsidRPr="001A794C">
        <w:rPr>
          <w:color w:val="000000"/>
        </w:rPr>
        <w:t xml:space="preserve">.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В соответствии с этим принимаем следующие значения сопротивлений</w:t>
      </w:r>
      <w:r w:rsidR="001A794C" w:rsidRPr="001A794C">
        <w:rPr>
          <w:color w:val="000000"/>
        </w:rPr>
        <w:t xml:space="preserve">: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Rт = 1000 Ом</w:t>
      </w:r>
      <w:r w:rsidR="001A794C" w:rsidRPr="001A794C">
        <w:rPr>
          <w:color w:val="000000"/>
        </w:rPr>
        <w:t xml:space="preserve">;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Rп = 60000 Ом</w:t>
      </w:r>
      <w:r w:rsidR="001A794C" w:rsidRPr="001A794C">
        <w:rPr>
          <w:color w:val="000000"/>
        </w:rPr>
        <w:t xml:space="preserve">;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Rоб = 50000 Ом</w:t>
      </w:r>
      <w:r w:rsidR="001A794C" w:rsidRPr="001A794C">
        <w:rPr>
          <w:color w:val="000000"/>
        </w:rPr>
        <w:t xml:space="preserve">;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R0 = 4 Ом</w:t>
      </w:r>
      <w:r w:rsidR="001A794C" w:rsidRPr="001A794C">
        <w:rPr>
          <w:color w:val="000000"/>
        </w:rPr>
        <w:t xml:space="preserve">. 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Тогда через тело человека пройдёт ток</w:t>
      </w:r>
    </w:p>
    <w:p w:rsidR="005E4A8D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  <w:lang w:val="en-US"/>
        </w:rPr>
        <w:t>I</w:t>
      </w:r>
      <w:r w:rsidRPr="001A794C">
        <w:rPr>
          <w:color w:val="000000"/>
        </w:rPr>
        <w:t>=220/(1000+6000+50000+4</w:t>
      </w:r>
      <w:r w:rsidR="001A794C" w:rsidRPr="001A794C">
        <w:rPr>
          <w:color w:val="000000"/>
        </w:rPr>
        <w:t xml:space="preserve">) </w:t>
      </w:r>
      <w:r w:rsidRPr="001A794C">
        <w:rPr>
          <w:color w:val="000000"/>
        </w:rPr>
        <w:t>=2мА</w:t>
      </w:r>
    </w:p>
    <w:p w:rsidR="001A794C" w:rsidRPr="001A794C" w:rsidRDefault="005E4A8D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Величина такого тока практически безопасна для человека</w:t>
      </w:r>
      <w:r w:rsidR="001A794C" w:rsidRPr="001A794C">
        <w:rPr>
          <w:color w:val="000000"/>
        </w:rPr>
        <w:t xml:space="preserve">. </w:t>
      </w:r>
    </w:p>
    <w:p w:rsidR="004D6376" w:rsidRDefault="004D6376" w:rsidP="001A794C">
      <w:pPr>
        <w:widowControl w:val="0"/>
        <w:autoSpaceDE w:val="0"/>
        <w:autoSpaceDN w:val="0"/>
        <w:adjustRightInd w:val="0"/>
        <w:rPr>
          <w:color w:val="000000"/>
        </w:rPr>
      </w:pPr>
    </w:p>
    <w:p w:rsidR="001A794C" w:rsidRPr="001A794C" w:rsidRDefault="000F6BE4" w:rsidP="004D6376">
      <w:pPr>
        <w:pStyle w:val="2"/>
      </w:pPr>
      <w:bookmarkStart w:id="21" w:name="_Toc228646085"/>
      <w:r w:rsidRPr="001A794C">
        <w:t>7</w:t>
      </w:r>
      <w:r w:rsidR="001A794C">
        <w:t>.3</w:t>
      </w:r>
      <w:r w:rsidRPr="001A794C">
        <w:t xml:space="preserve"> Пожарная безопасность</w:t>
      </w:r>
      <w:bookmarkEnd w:id="21"/>
    </w:p>
    <w:p w:rsidR="004D6376" w:rsidRDefault="004D6376" w:rsidP="001A794C">
      <w:pPr>
        <w:widowControl w:val="0"/>
        <w:autoSpaceDE w:val="0"/>
        <w:autoSpaceDN w:val="0"/>
        <w:adjustRightInd w:val="0"/>
      </w:pPr>
    </w:p>
    <w:p w:rsidR="000F6BE4" w:rsidRPr="001A794C" w:rsidRDefault="000F6BE4" w:rsidP="001A794C">
      <w:pPr>
        <w:widowControl w:val="0"/>
        <w:autoSpaceDE w:val="0"/>
        <w:autoSpaceDN w:val="0"/>
        <w:adjustRightInd w:val="0"/>
      </w:pPr>
      <w:r w:rsidRPr="001A794C">
        <w:t>Общие требования пожарной безопасности устанавливает ГОСТ 1</w:t>
      </w:r>
      <w:r w:rsidR="001A794C">
        <w:t xml:space="preserve">2.1 </w:t>
      </w:r>
      <w:r w:rsidRPr="001A794C">
        <w:t>004-91</w:t>
      </w:r>
      <w:r w:rsidR="001A794C" w:rsidRPr="001A794C">
        <w:t xml:space="preserve">. </w:t>
      </w:r>
    </w:p>
    <w:p w:rsidR="000F6BE4" w:rsidRPr="001A794C" w:rsidRDefault="000F6BE4" w:rsidP="001A794C">
      <w:pPr>
        <w:widowControl w:val="0"/>
        <w:autoSpaceDE w:val="0"/>
        <w:autoSpaceDN w:val="0"/>
        <w:adjustRightInd w:val="0"/>
      </w:pPr>
      <w:r w:rsidRPr="001A794C">
        <w:t>Здание проектируемого объекта относится к типовым зданиям детских учреждений и не имеет категории по взрывопожарной и пожарной опасности</w:t>
      </w:r>
      <w:r w:rsidR="001A794C" w:rsidRPr="001A794C">
        <w:t xml:space="preserve">. </w:t>
      </w:r>
    </w:p>
    <w:p w:rsidR="000F6BE4" w:rsidRPr="001A794C" w:rsidRDefault="000F6BE4" w:rsidP="001A794C">
      <w:pPr>
        <w:widowControl w:val="0"/>
        <w:autoSpaceDE w:val="0"/>
        <w:autoSpaceDN w:val="0"/>
        <w:adjustRightInd w:val="0"/>
      </w:pPr>
      <w:r w:rsidRPr="001A794C">
        <w:t>В современной радиоэлектронной аппаратуре отмечается очень высокая плотность размещения элементов электронных схем</w:t>
      </w:r>
      <w:r w:rsidR="001A794C" w:rsidRPr="001A794C">
        <w:t xml:space="preserve">. </w:t>
      </w:r>
      <w:r w:rsidRPr="001A794C">
        <w:t>В непосредственной близости друг от друга расположены соединительные провода, коммутационные кабели</w:t>
      </w:r>
      <w:r w:rsidR="001A794C" w:rsidRPr="001A794C">
        <w:t xml:space="preserve">. </w:t>
      </w:r>
      <w:r w:rsidRPr="001A794C">
        <w:t>При протекании по ним тока выделяется значительное количество теплоты, что может привести к повышению температуры отдельных узлов до 80-1000°С, а затем к короткому замыканию и сгоранию с образованием искр электронных схем</w:t>
      </w:r>
      <w:r w:rsidR="001A794C" w:rsidRPr="001A794C">
        <w:t xml:space="preserve">. </w:t>
      </w:r>
    </w:p>
    <w:p w:rsidR="000F6BE4" w:rsidRPr="001A794C" w:rsidRDefault="000F6BE4" w:rsidP="001A794C">
      <w:pPr>
        <w:widowControl w:val="0"/>
        <w:autoSpaceDE w:val="0"/>
        <w:autoSpaceDN w:val="0"/>
        <w:adjustRightInd w:val="0"/>
      </w:pPr>
      <w:r w:rsidRPr="001A794C">
        <w:t>Для предотвращения распространения огня во время пожара с одной стороны здания в другую предусмотрены противопожарные преграды</w:t>
      </w:r>
      <w:r w:rsidR="001A794C" w:rsidRPr="001A794C">
        <w:t xml:space="preserve">: </w:t>
      </w:r>
      <w:r w:rsidRPr="001A794C">
        <w:t>перекрытия, двери</w:t>
      </w:r>
      <w:r w:rsidR="001A794C" w:rsidRPr="001A794C">
        <w:t xml:space="preserve">. </w:t>
      </w:r>
      <w:r w:rsidRPr="001A794C">
        <w:t>Особое внимание уделяется безопасной эвакуации людей в случае пожара</w:t>
      </w:r>
      <w:r w:rsidR="001A794C" w:rsidRPr="001A794C">
        <w:t xml:space="preserve">. </w:t>
      </w:r>
      <w:r w:rsidRPr="001A794C">
        <w:t>Для извещения о пожаре предусмотрена аварийная пожарная система, которая при наличии дыма или сильного выделения теплоты оповещает о наличии пожара звуковыми и световыми сигналами</w:t>
      </w:r>
      <w:r w:rsidR="001A794C" w:rsidRPr="001A794C">
        <w:t xml:space="preserve">. </w:t>
      </w:r>
    </w:p>
    <w:p w:rsidR="000F6BE4" w:rsidRPr="001A794C" w:rsidRDefault="000F6BE4" w:rsidP="001A794C">
      <w:pPr>
        <w:widowControl w:val="0"/>
        <w:autoSpaceDE w:val="0"/>
        <w:autoSpaceDN w:val="0"/>
        <w:adjustRightInd w:val="0"/>
      </w:pPr>
      <w:r w:rsidRPr="001A794C">
        <w:t>Эвакуационные пути здания обеспечивают безопасную эвакуацию всех людей, находящихся в помещениях, через эвакуационные выходы</w:t>
      </w:r>
      <w:r w:rsidR="001A794C" w:rsidRPr="001A794C">
        <w:t xml:space="preserve">. </w:t>
      </w:r>
    </w:p>
    <w:p w:rsidR="000F6BE4" w:rsidRPr="001A794C" w:rsidRDefault="000F6BE4" w:rsidP="001A794C">
      <w:pPr>
        <w:widowControl w:val="0"/>
        <w:autoSpaceDE w:val="0"/>
        <w:autoSpaceDN w:val="0"/>
        <w:adjustRightInd w:val="0"/>
      </w:pPr>
      <w:r w:rsidRPr="001A794C">
        <w:t>Степень огнестойкости здания характеризуется пределами огнестойкости и классами пожарной опасности строительных конструкций</w:t>
      </w:r>
      <w:r w:rsidR="001A794C" w:rsidRPr="001A794C">
        <w:t xml:space="preserve">. </w:t>
      </w:r>
      <w:r w:rsidRPr="001A794C">
        <w:t>Объект имеет I</w:t>
      </w:r>
      <w:r w:rsidRPr="001A794C">
        <w:rPr>
          <w:lang w:val="en-US"/>
        </w:rPr>
        <w:t>II</w:t>
      </w:r>
      <w:r w:rsidRPr="00653208">
        <w:t xml:space="preserve"> </w:t>
      </w:r>
      <w:r w:rsidRPr="001A794C">
        <w:t>степень огнестойкости</w:t>
      </w:r>
      <w:r w:rsidR="001A794C" w:rsidRPr="001A794C">
        <w:t xml:space="preserve">. </w:t>
      </w:r>
    </w:p>
    <w:p w:rsidR="000F6BE4" w:rsidRPr="001A794C" w:rsidRDefault="000F6BE4" w:rsidP="001A794C">
      <w:pPr>
        <w:widowControl w:val="0"/>
        <w:autoSpaceDE w:val="0"/>
        <w:autoSpaceDN w:val="0"/>
        <w:adjustRightInd w:val="0"/>
      </w:pPr>
      <w:r w:rsidRPr="001A794C">
        <w:t>Ширина путей эвакуации в свету составляет не менее 1 м, дверей – не менее 0,9 м</w:t>
      </w:r>
      <w:r w:rsidR="001A794C" w:rsidRPr="001A794C">
        <w:t xml:space="preserve">. </w:t>
      </w:r>
      <w:r w:rsidRPr="001A794C">
        <w:t>Высота прохода на путях эвакуации – не менее 2 м</w:t>
      </w:r>
      <w:r w:rsidR="001A794C" w:rsidRPr="001A794C">
        <w:t xml:space="preserve">. </w:t>
      </w:r>
      <w:r w:rsidRPr="001A794C">
        <w:t>Двери на путях эвакуации открываются по направлению выхода из здания</w:t>
      </w:r>
      <w:r w:rsidR="001A794C" w:rsidRPr="001A794C">
        <w:t xml:space="preserve">. </w:t>
      </w:r>
      <w:r w:rsidRPr="001A794C">
        <w:t>Высота дверей в свету на</w:t>
      </w:r>
      <w:r w:rsidR="001A794C" w:rsidRPr="001A794C">
        <w:t xml:space="preserve"> </w:t>
      </w:r>
      <w:r w:rsidRPr="001A794C">
        <w:t>путях эвакуации составляет не менее 2 м</w:t>
      </w:r>
      <w:r w:rsidR="001A794C" w:rsidRPr="001A794C">
        <w:t xml:space="preserve">. </w:t>
      </w:r>
      <w:r w:rsidRPr="001A794C">
        <w:t>Ширина марша лестницы составляет не менее ширины эвакуационного выхода в лестничную клетку</w:t>
      </w:r>
      <w:r w:rsidR="001A794C" w:rsidRPr="001A794C">
        <w:t xml:space="preserve">. </w:t>
      </w:r>
      <w:r w:rsidRPr="001A794C">
        <w:t>Ширина лестничных площадок – не менее ширины марша</w:t>
      </w:r>
      <w:r w:rsidR="001A794C" w:rsidRPr="001A794C">
        <w:t xml:space="preserve">. </w:t>
      </w:r>
      <w:r w:rsidRPr="001A794C">
        <w:t>Между маршами лестниц предусмотрен зазор шириной не менее 50 мм</w:t>
      </w:r>
      <w:r w:rsidR="001A794C" w:rsidRPr="001A794C">
        <w:t xml:space="preserve">. </w:t>
      </w:r>
      <w:r w:rsidRPr="001A794C">
        <w:t>В световых проемах лестничных клеток предусмотрены открывающиеся фрамуги площадью не менее 1,2 м2 на каждом этаже</w:t>
      </w:r>
      <w:r w:rsidR="001A794C" w:rsidRPr="001A794C">
        <w:t xml:space="preserve">. </w:t>
      </w:r>
      <w:r w:rsidRPr="001A794C">
        <w:t>В здании предусмотрено оповещение о пожаре типа СО3</w:t>
      </w:r>
      <w:r w:rsidR="001A794C" w:rsidRPr="001A794C">
        <w:t xml:space="preserve">. </w:t>
      </w:r>
    </w:p>
    <w:p w:rsidR="001A794C" w:rsidRDefault="000F6BE4" w:rsidP="001A794C">
      <w:pPr>
        <w:widowControl w:val="0"/>
        <w:autoSpaceDE w:val="0"/>
        <w:autoSpaceDN w:val="0"/>
        <w:adjustRightInd w:val="0"/>
      </w:pPr>
      <w:r w:rsidRPr="001A794C">
        <w:t>Для ликвидации пожаров в начальной стадии предусмотрено применение первичных средств пожаротушения</w:t>
      </w:r>
      <w:r w:rsidR="001A794C" w:rsidRPr="001A794C">
        <w:t xml:space="preserve">. </w:t>
      </w:r>
      <w:r w:rsidRPr="001A794C">
        <w:t>На лестничных площадках и в коридорах установлены пожарные краны, располагающиеся в нишах на высоте 1,35 м, с пожарными стволами с напорным рукавом из ткани длиной 10-20 м</w:t>
      </w:r>
      <w:r w:rsidR="001A794C" w:rsidRPr="001A794C">
        <w:t xml:space="preserve">. </w:t>
      </w:r>
    </w:p>
    <w:p w:rsidR="001A794C" w:rsidRDefault="001A794C" w:rsidP="001A794C">
      <w:pPr>
        <w:widowControl w:val="0"/>
        <w:autoSpaceDE w:val="0"/>
        <w:autoSpaceDN w:val="0"/>
        <w:adjustRightInd w:val="0"/>
      </w:pPr>
    </w:p>
    <w:p w:rsidR="001A794C" w:rsidRPr="001A794C" w:rsidRDefault="004D6376" w:rsidP="004D6376">
      <w:pPr>
        <w:pStyle w:val="2"/>
      </w:pPr>
      <w:r>
        <w:br w:type="page"/>
      </w:r>
      <w:bookmarkStart w:id="22" w:name="_Toc228646086"/>
      <w:r>
        <w:t>8. Э</w:t>
      </w:r>
      <w:r w:rsidRPr="001A794C">
        <w:t>экономеческая эффективность применения системы защиты</w:t>
      </w:r>
      <w:bookmarkEnd w:id="22"/>
    </w:p>
    <w:p w:rsidR="004D6376" w:rsidRDefault="004D6376" w:rsidP="001A794C">
      <w:pPr>
        <w:widowControl w:val="0"/>
        <w:autoSpaceDE w:val="0"/>
        <w:autoSpaceDN w:val="0"/>
        <w:adjustRightInd w:val="0"/>
      </w:pPr>
    </w:p>
    <w:p w:rsidR="00237BC0" w:rsidRPr="001A794C" w:rsidRDefault="0044087B" w:rsidP="001A794C">
      <w:pPr>
        <w:widowControl w:val="0"/>
        <w:autoSpaceDE w:val="0"/>
        <w:autoSpaceDN w:val="0"/>
        <w:adjustRightInd w:val="0"/>
      </w:pPr>
      <w:r w:rsidRPr="001A794C">
        <w:t xml:space="preserve">Сметная документация разработана на основании рабочих чертежей и пояснительной записки в соответствии с </w:t>
      </w:r>
      <w:r w:rsidR="001A794C" w:rsidRPr="001A794C">
        <w:t>"</w:t>
      </w:r>
      <w:r w:rsidRPr="001A794C">
        <w:t>Методическими указаниями по определению стоимости строительства предприятий, зданий и сооружений, и составлению сметной документации с применением ресурсно-сметных норм в Республике Беларусь</w:t>
      </w:r>
      <w:r w:rsidR="001A794C" w:rsidRPr="001A794C">
        <w:t xml:space="preserve">". </w:t>
      </w:r>
    </w:p>
    <w:p w:rsidR="0044087B" w:rsidRPr="001A794C" w:rsidRDefault="0044087B" w:rsidP="001A794C">
      <w:pPr>
        <w:widowControl w:val="0"/>
        <w:autoSpaceDE w:val="0"/>
        <w:autoSpaceDN w:val="0"/>
        <w:adjustRightInd w:val="0"/>
      </w:pPr>
      <w:r w:rsidRPr="001A794C">
        <w:t>Сметная документация составлена в базисных ценах 1991г</w:t>
      </w:r>
      <w:r w:rsidR="001A794C" w:rsidRPr="001A794C">
        <w:t xml:space="preserve">. </w:t>
      </w:r>
      <w:r w:rsidRPr="001A794C">
        <w:t>в нормах РСН</w:t>
      </w:r>
      <w:r w:rsidR="001A794C" w:rsidRPr="001A794C">
        <w:t xml:space="preserve">. </w:t>
      </w:r>
    </w:p>
    <w:p w:rsidR="0044087B" w:rsidRPr="001A794C" w:rsidRDefault="0044087B" w:rsidP="001A794C">
      <w:pPr>
        <w:widowControl w:val="0"/>
        <w:autoSpaceDE w:val="0"/>
        <w:autoSpaceDN w:val="0"/>
        <w:adjustRightInd w:val="0"/>
      </w:pPr>
      <w:r w:rsidRPr="001A794C">
        <w:t>При составлении локальных смет в них выполнены следующие начисления</w:t>
      </w:r>
      <w:r w:rsidR="001A794C" w:rsidRPr="001A794C">
        <w:t xml:space="preserve">: </w:t>
      </w:r>
    </w:p>
    <w:p w:rsidR="0044087B" w:rsidRPr="001A794C" w:rsidRDefault="0044087B" w:rsidP="001A794C">
      <w:pPr>
        <w:widowControl w:val="0"/>
        <w:autoSpaceDE w:val="0"/>
        <w:autoSpaceDN w:val="0"/>
        <w:adjustRightInd w:val="0"/>
      </w:pPr>
      <w:r w:rsidRPr="001A794C">
        <w:t>а</w:t>
      </w:r>
      <w:r w:rsidR="001A794C" w:rsidRPr="001A794C">
        <w:t xml:space="preserve">) </w:t>
      </w:r>
      <w:r w:rsidRPr="001A794C">
        <w:t>временные здания и сооружения – 6,8%(к=0,8</w:t>
      </w:r>
      <w:r w:rsidR="001A794C" w:rsidRPr="001A794C">
        <w:t xml:space="preserve">); </w:t>
      </w:r>
    </w:p>
    <w:p w:rsidR="0044087B" w:rsidRPr="001A794C" w:rsidRDefault="0044087B" w:rsidP="001A794C">
      <w:pPr>
        <w:widowControl w:val="0"/>
        <w:autoSpaceDE w:val="0"/>
        <w:autoSpaceDN w:val="0"/>
        <w:adjustRightInd w:val="0"/>
      </w:pPr>
      <w:r w:rsidRPr="001A794C">
        <w:t>б</w:t>
      </w:r>
      <w:r w:rsidR="001A794C" w:rsidRPr="001A794C">
        <w:t xml:space="preserve">) </w:t>
      </w:r>
      <w:r w:rsidRPr="001A794C">
        <w:t>дополнительные затраты при производстве в зимнее время – 4,08% (к=0,8</w:t>
      </w:r>
      <w:r w:rsidR="001A794C" w:rsidRPr="001A794C">
        <w:t xml:space="preserve">); </w:t>
      </w:r>
    </w:p>
    <w:p w:rsidR="0044087B" w:rsidRPr="001A794C" w:rsidRDefault="0044087B" w:rsidP="001A794C">
      <w:pPr>
        <w:widowControl w:val="0"/>
        <w:autoSpaceDE w:val="0"/>
        <w:autoSpaceDN w:val="0"/>
        <w:adjustRightInd w:val="0"/>
      </w:pPr>
      <w:r w:rsidRPr="001A794C">
        <w:t>в</w:t>
      </w:r>
      <w:r w:rsidR="001A794C" w:rsidRPr="001A794C">
        <w:t xml:space="preserve">) </w:t>
      </w:r>
      <w:r w:rsidRPr="001A794C">
        <w:t>средства на премирование за ввод в действие в срок объектов – 12,1%</w:t>
      </w:r>
      <w:r w:rsidR="001A794C" w:rsidRPr="001A794C">
        <w:t xml:space="preserve">; </w:t>
      </w:r>
    </w:p>
    <w:p w:rsidR="0044087B" w:rsidRPr="001A794C" w:rsidRDefault="0044087B" w:rsidP="001A794C">
      <w:pPr>
        <w:widowControl w:val="0"/>
        <w:autoSpaceDE w:val="0"/>
        <w:autoSpaceDN w:val="0"/>
        <w:adjustRightInd w:val="0"/>
      </w:pPr>
      <w:r w:rsidRPr="001A794C">
        <w:t>г</w:t>
      </w:r>
      <w:r w:rsidR="001A794C" w:rsidRPr="001A794C">
        <w:t xml:space="preserve">) </w:t>
      </w:r>
      <w:r w:rsidRPr="001A794C">
        <w:t>затраты на премирование</w:t>
      </w:r>
      <w:r w:rsidR="001A794C" w:rsidRPr="001A794C">
        <w:t xml:space="preserve">: </w:t>
      </w:r>
    </w:p>
    <w:p w:rsidR="0044087B" w:rsidRPr="001A794C" w:rsidRDefault="0044087B" w:rsidP="001A794C">
      <w:pPr>
        <w:widowControl w:val="0"/>
        <w:autoSpaceDE w:val="0"/>
        <w:autoSpaceDN w:val="0"/>
        <w:adjustRightInd w:val="0"/>
      </w:pPr>
      <w:r w:rsidRPr="001A794C">
        <w:t>1</w:t>
      </w:r>
      <w:r w:rsidR="001A794C" w:rsidRPr="001A794C">
        <w:t xml:space="preserve">) </w:t>
      </w:r>
      <w:r w:rsidRPr="001A794C">
        <w:t>производственные результаты – 30%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2</w:t>
      </w:r>
      <w:r w:rsidR="001A794C" w:rsidRPr="001A794C">
        <w:t xml:space="preserve">) </w:t>
      </w:r>
      <w:r w:rsidRPr="001A794C">
        <w:t>премирование от накладных расходов – 6,5</w:t>
      </w:r>
      <w:r w:rsidR="00AC0C8A" w:rsidRPr="001A794C">
        <w:t>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3</w:t>
      </w:r>
      <w:r w:rsidR="001A794C" w:rsidRPr="001A794C">
        <w:t xml:space="preserve">) </w:t>
      </w:r>
      <w:r w:rsidRPr="001A794C">
        <w:t>премирование от м/механизмов – 30%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д</w:t>
      </w:r>
      <w:r w:rsidR="001A794C" w:rsidRPr="001A794C">
        <w:t xml:space="preserve">) </w:t>
      </w:r>
      <w:r w:rsidRPr="001A794C">
        <w:t>технадзор</w:t>
      </w:r>
      <w:r w:rsidR="001A794C" w:rsidRPr="001A794C">
        <w:t xml:space="preserve"> - </w:t>
      </w:r>
      <w:r w:rsidRPr="001A794C">
        <w:t>1,03%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е</w:t>
      </w:r>
      <w:r w:rsidR="001A794C" w:rsidRPr="001A794C">
        <w:t xml:space="preserve">) </w:t>
      </w:r>
      <w:r w:rsidRPr="001A794C">
        <w:t>авторский надзор – 0</w:t>
      </w:r>
      <w:r w:rsidR="001A794C">
        <w:t>, 19</w:t>
      </w:r>
      <w:r w:rsidRPr="001A794C">
        <w:t>6%</w:t>
      </w:r>
      <w:r w:rsidR="001A794C" w:rsidRPr="001A794C">
        <w:t xml:space="preserve">; </w:t>
      </w:r>
    </w:p>
    <w:p w:rsidR="004601A2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ж</w:t>
      </w:r>
      <w:r w:rsidR="001A794C" w:rsidRPr="001A794C">
        <w:t xml:space="preserve">) </w:t>
      </w:r>
      <w:r w:rsidRPr="001A794C">
        <w:t>расходы на содержание органов Госстройтехнадзора – 0,147%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з</w:t>
      </w:r>
      <w:r w:rsidR="001A794C" w:rsidRPr="001A794C">
        <w:t xml:space="preserve">) </w:t>
      </w:r>
      <w:r w:rsidRPr="001A794C">
        <w:t>затраты на экспертизу – 20%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и</w:t>
      </w:r>
      <w:r w:rsidR="001A794C" w:rsidRPr="001A794C">
        <w:t xml:space="preserve">) </w:t>
      </w:r>
      <w:r w:rsidRPr="001A794C">
        <w:t>непредвиденные работы и затраты – 5%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к</w:t>
      </w:r>
      <w:r w:rsidR="001A794C" w:rsidRPr="001A794C">
        <w:t xml:space="preserve">) </w:t>
      </w:r>
      <w:r w:rsidRPr="001A794C">
        <w:t>фонд развития строительной науки – 0,5%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л</w:t>
      </w:r>
      <w:r w:rsidR="001A794C" w:rsidRPr="001A794C">
        <w:t xml:space="preserve">) </w:t>
      </w:r>
      <w:r w:rsidRPr="001A794C">
        <w:t>на электромонтажные работы</w:t>
      </w:r>
      <w:r w:rsidR="001A794C" w:rsidRPr="001A794C">
        <w:t xml:space="preserve">: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1</w:t>
      </w:r>
      <w:r w:rsidR="001A794C" w:rsidRPr="001A794C">
        <w:t xml:space="preserve">) </w:t>
      </w:r>
      <w:r w:rsidRPr="001A794C">
        <w:t>накладные расходы – 93,1%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2</w:t>
      </w:r>
      <w:r w:rsidR="001A794C" w:rsidRPr="001A794C">
        <w:t xml:space="preserve">) </w:t>
      </w:r>
      <w:r w:rsidRPr="001A794C">
        <w:t>плановые накопления – 90,7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м</w:t>
      </w:r>
      <w:r w:rsidR="001A794C" w:rsidRPr="001A794C">
        <w:t xml:space="preserve">) </w:t>
      </w:r>
      <w:r w:rsidRPr="001A794C">
        <w:t>на монтаж оборудования</w:t>
      </w:r>
      <w:r w:rsidR="001A794C" w:rsidRPr="001A794C">
        <w:t xml:space="preserve">: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1</w:t>
      </w:r>
      <w:r w:rsidR="001A794C" w:rsidRPr="001A794C">
        <w:t xml:space="preserve">) </w:t>
      </w:r>
      <w:r w:rsidRPr="001A794C">
        <w:t>накладные расходы – 62,2%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2</w:t>
      </w:r>
      <w:r w:rsidR="001A794C" w:rsidRPr="001A794C">
        <w:t xml:space="preserve">) </w:t>
      </w:r>
      <w:r w:rsidRPr="001A794C">
        <w:t>плановые накопления – 65,5%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н</w:t>
      </w:r>
      <w:r w:rsidR="001A794C" w:rsidRPr="001A794C">
        <w:t xml:space="preserve">) </w:t>
      </w:r>
      <w:r w:rsidRPr="001A794C">
        <w:t>на пусконаладочные работы</w:t>
      </w:r>
      <w:r w:rsidR="001A794C" w:rsidRPr="001A794C">
        <w:t xml:space="preserve">: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1</w:t>
      </w:r>
      <w:r w:rsidR="001A794C" w:rsidRPr="001A794C">
        <w:t xml:space="preserve">) </w:t>
      </w:r>
      <w:r w:rsidRPr="001A794C">
        <w:t>накладные расходы – 80%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2</w:t>
      </w:r>
      <w:r w:rsidR="001A794C" w:rsidRPr="001A794C">
        <w:t xml:space="preserve">) </w:t>
      </w:r>
      <w:r w:rsidRPr="001A794C">
        <w:t>плановые накопления – 29,5%</w:t>
      </w:r>
      <w:r w:rsidR="001A794C" w:rsidRPr="001A794C">
        <w:t xml:space="preserve">; </w:t>
      </w:r>
    </w:p>
    <w:p w:rsidR="009C5414" w:rsidRPr="001A794C" w:rsidRDefault="009C5414" w:rsidP="001A794C">
      <w:pPr>
        <w:widowControl w:val="0"/>
        <w:autoSpaceDE w:val="0"/>
        <w:autoSpaceDN w:val="0"/>
        <w:adjustRightInd w:val="0"/>
      </w:pPr>
      <w:r w:rsidRPr="001A794C">
        <w:t>о</w:t>
      </w:r>
      <w:r w:rsidR="001A794C" w:rsidRPr="001A794C">
        <w:t xml:space="preserve">) </w:t>
      </w:r>
      <w:r w:rsidR="00A75020" w:rsidRPr="001A794C">
        <w:t>на монтаж сетей связи</w:t>
      </w:r>
      <w:r w:rsidR="001A794C" w:rsidRPr="001A794C">
        <w:t xml:space="preserve">: </w:t>
      </w:r>
    </w:p>
    <w:p w:rsidR="00A75020" w:rsidRPr="001A794C" w:rsidRDefault="00A75020" w:rsidP="001A794C">
      <w:pPr>
        <w:widowControl w:val="0"/>
        <w:autoSpaceDE w:val="0"/>
        <w:autoSpaceDN w:val="0"/>
        <w:adjustRightInd w:val="0"/>
      </w:pPr>
      <w:r w:rsidRPr="001A794C">
        <w:t>1</w:t>
      </w:r>
      <w:r w:rsidR="001A794C" w:rsidRPr="001A794C">
        <w:t xml:space="preserve">) </w:t>
      </w:r>
      <w:r w:rsidRPr="001A794C">
        <w:t>накладные расходы – 116%</w:t>
      </w:r>
      <w:r w:rsidR="001A794C" w:rsidRPr="001A794C">
        <w:t xml:space="preserve">; </w:t>
      </w:r>
    </w:p>
    <w:p w:rsidR="00A75020" w:rsidRPr="001A794C" w:rsidRDefault="00A75020" w:rsidP="001A794C">
      <w:pPr>
        <w:widowControl w:val="0"/>
        <w:autoSpaceDE w:val="0"/>
        <w:autoSpaceDN w:val="0"/>
        <w:adjustRightInd w:val="0"/>
      </w:pPr>
      <w:r w:rsidRPr="001A794C">
        <w:t>2</w:t>
      </w:r>
      <w:r w:rsidR="001A794C" w:rsidRPr="001A794C">
        <w:t xml:space="preserve">) </w:t>
      </w:r>
      <w:r w:rsidRPr="001A794C">
        <w:t>плановые накопления – 77,1%</w:t>
      </w:r>
      <w:r w:rsidR="001A794C" w:rsidRPr="001A794C">
        <w:t xml:space="preserve">; </w:t>
      </w:r>
    </w:p>
    <w:p w:rsidR="00A75020" w:rsidRPr="001A794C" w:rsidRDefault="00A75020" w:rsidP="001A794C">
      <w:pPr>
        <w:widowControl w:val="0"/>
        <w:autoSpaceDE w:val="0"/>
        <w:autoSpaceDN w:val="0"/>
        <w:adjustRightInd w:val="0"/>
      </w:pPr>
      <w:r w:rsidRPr="001A794C">
        <w:t>Сметная стоимость, определяется в ценах 1991г</w:t>
      </w:r>
      <w:r w:rsidR="001A794C" w:rsidRPr="001A794C">
        <w:t>.,</w:t>
      </w:r>
      <w:r w:rsidRPr="001A794C">
        <w:t xml:space="preserve"> (по ресурсно-сметным нормам 2000г</w:t>
      </w:r>
      <w:r w:rsidR="001A794C" w:rsidRPr="001A794C">
        <w:t xml:space="preserve">) </w:t>
      </w:r>
      <w:r w:rsidRPr="001A794C">
        <w:t>является базисной</w:t>
      </w:r>
      <w:r w:rsidR="001A794C" w:rsidRPr="001A794C">
        <w:t xml:space="preserve">. </w:t>
      </w:r>
    </w:p>
    <w:p w:rsidR="00A75020" w:rsidRPr="001A794C" w:rsidRDefault="00A75020" w:rsidP="001A794C">
      <w:pPr>
        <w:widowControl w:val="0"/>
        <w:autoSpaceDE w:val="0"/>
        <w:autoSpaceDN w:val="0"/>
        <w:adjustRightInd w:val="0"/>
      </w:pPr>
      <w:r w:rsidRPr="001A794C">
        <w:t>Предъявление, рассмотрение претензий и согласований нас</w:t>
      </w:r>
      <w:r w:rsidR="00432AE2">
        <w:t>тоящей сметной документации прои</w:t>
      </w:r>
      <w:r w:rsidRPr="001A794C">
        <w:t>зводится в порядке, установленном в разделе 5 СНиП 1</w:t>
      </w:r>
      <w:r w:rsidR="001A794C">
        <w:t>.0</w:t>
      </w:r>
      <w:r w:rsidRPr="001A794C">
        <w:t>2</w:t>
      </w:r>
      <w:r w:rsidR="001A794C">
        <w:t>.0</w:t>
      </w:r>
      <w:r w:rsidRPr="001A794C">
        <w:t>1-85</w:t>
      </w:r>
      <w:r w:rsidR="001A794C" w:rsidRPr="001A794C">
        <w:t xml:space="preserve">. </w:t>
      </w:r>
    </w:p>
    <w:p w:rsidR="00A75020" w:rsidRPr="001A794C" w:rsidRDefault="00A75020" w:rsidP="001A794C">
      <w:pPr>
        <w:widowControl w:val="0"/>
        <w:autoSpaceDE w:val="0"/>
        <w:autoSpaceDN w:val="0"/>
        <w:adjustRightInd w:val="0"/>
      </w:pPr>
      <w:r w:rsidRPr="001A794C">
        <w:t>Накладные расходы принятые в соответствии с постановлением Совета Министров РБ от 6</w:t>
      </w:r>
      <w:r w:rsidR="001A794C">
        <w:t>.0</w:t>
      </w:r>
      <w:r w:rsidRPr="001A794C">
        <w:t>7</w:t>
      </w:r>
      <w:r w:rsidR="001A794C">
        <w:t>.0</w:t>
      </w:r>
      <w:r w:rsidRPr="001A794C">
        <w:t>1г №997</w:t>
      </w:r>
      <w:r w:rsidR="001A794C" w:rsidRPr="001A794C">
        <w:t xml:space="preserve">. </w:t>
      </w:r>
    </w:p>
    <w:p w:rsidR="00A75020" w:rsidRPr="001A794C" w:rsidRDefault="00A75020" w:rsidP="001A794C">
      <w:pPr>
        <w:widowControl w:val="0"/>
        <w:autoSpaceDE w:val="0"/>
        <w:autoSpaceDN w:val="0"/>
        <w:adjustRightInd w:val="0"/>
      </w:pPr>
      <w:r w:rsidRPr="001A794C">
        <w:t>Размер затрат на временные здания и сооружения и удорожание работ в зимнее время в свободном сметном расчете приняты в соответствии с РДС 8</w:t>
      </w:r>
      <w:r w:rsidR="001A794C">
        <w:t>.01.1</w:t>
      </w:r>
      <w:r w:rsidRPr="001A794C">
        <w:t>02-02, РДС 8</w:t>
      </w:r>
      <w:r w:rsidR="001A794C">
        <w:t>.01.1</w:t>
      </w:r>
      <w:r w:rsidRPr="001A794C">
        <w:t>03-02</w:t>
      </w:r>
      <w:r w:rsidR="001A794C" w:rsidRPr="001A794C">
        <w:t xml:space="preserve">. </w:t>
      </w:r>
    </w:p>
    <w:p w:rsidR="001A794C" w:rsidRPr="001A794C" w:rsidRDefault="00A75020" w:rsidP="001A794C">
      <w:pPr>
        <w:widowControl w:val="0"/>
        <w:autoSpaceDE w:val="0"/>
        <w:autoSpaceDN w:val="0"/>
        <w:adjustRightInd w:val="0"/>
      </w:pPr>
      <w:r w:rsidRPr="001A794C">
        <w:t xml:space="preserve">Лимитированные затраты приняты в соответствии с </w:t>
      </w:r>
      <w:r w:rsidR="001A794C" w:rsidRPr="001A794C">
        <w:t>"</w:t>
      </w:r>
      <w:r w:rsidRPr="001A794C">
        <w:t>Методическими указаниями по определению стоимости строительства</w:t>
      </w:r>
      <w:r w:rsidR="001A794C" w:rsidRPr="001A794C">
        <w:t>"</w:t>
      </w:r>
      <w:r w:rsidRPr="001A794C">
        <w:t xml:space="preserve"> РДС 8</w:t>
      </w:r>
      <w:r w:rsidR="001A794C">
        <w:t>.01.1</w:t>
      </w:r>
      <w:r w:rsidRPr="001A794C">
        <w:t>05-03</w:t>
      </w:r>
      <w:r w:rsidR="001A794C" w:rsidRPr="001A794C">
        <w:t xml:space="preserve">. </w:t>
      </w:r>
    </w:p>
    <w:p w:rsidR="004D6376" w:rsidRDefault="004D6376" w:rsidP="001A794C">
      <w:pPr>
        <w:widowControl w:val="0"/>
        <w:autoSpaceDE w:val="0"/>
        <w:autoSpaceDN w:val="0"/>
        <w:adjustRightInd w:val="0"/>
      </w:pPr>
    </w:p>
    <w:p w:rsidR="001A794C" w:rsidRPr="001A794C" w:rsidRDefault="00A75020" w:rsidP="004D6376">
      <w:pPr>
        <w:pStyle w:val="2"/>
      </w:pPr>
      <w:bookmarkStart w:id="23" w:name="_Toc228646087"/>
      <w:r w:rsidRPr="001A794C">
        <w:t>8</w:t>
      </w:r>
      <w:r w:rsidR="001A794C">
        <w:t>.1</w:t>
      </w:r>
      <w:r w:rsidRPr="001A794C">
        <w:t xml:space="preserve"> Проект организации строительства</w:t>
      </w:r>
      <w:bookmarkEnd w:id="23"/>
    </w:p>
    <w:p w:rsidR="004D6376" w:rsidRDefault="004D6376" w:rsidP="001A794C">
      <w:pPr>
        <w:widowControl w:val="0"/>
        <w:autoSpaceDE w:val="0"/>
        <w:autoSpaceDN w:val="0"/>
        <w:adjustRightInd w:val="0"/>
      </w:pPr>
    </w:p>
    <w:p w:rsidR="00EF48CE" w:rsidRPr="001A794C" w:rsidRDefault="00EF48CE" w:rsidP="001A794C">
      <w:pPr>
        <w:widowControl w:val="0"/>
        <w:autoSpaceDE w:val="0"/>
        <w:autoSpaceDN w:val="0"/>
        <w:adjustRightInd w:val="0"/>
      </w:pPr>
      <w:r w:rsidRPr="001A794C">
        <w:t>Проект организации строительства разработан на основании задания на проектирование</w:t>
      </w:r>
      <w:r w:rsidR="001A794C" w:rsidRPr="001A794C">
        <w:t xml:space="preserve">. </w:t>
      </w:r>
    </w:p>
    <w:p w:rsidR="001A794C" w:rsidRDefault="00EF48CE" w:rsidP="001A794C">
      <w:pPr>
        <w:widowControl w:val="0"/>
        <w:autoSpaceDE w:val="0"/>
        <w:autoSpaceDN w:val="0"/>
        <w:adjustRightInd w:val="0"/>
      </w:pPr>
      <w:r w:rsidRPr="001A794C">
        <w:t>Исходными данными послужили</w:t>
      </w:r>
      <w:r w:rsidR="001A794C" w:rsidRPr="001A794C">
        <w:t>:</w:t>
      </w:r>
    </w:p>
    <w:p w:rsidR="001A794C" w:rsidRDefault="00EF48CE" w:rsidP="001A794C">
      <w:pPr>
        <w:widowControl w:val="0"/>
        <w:autoSpaceDE w:val="0"/>
        <w:autoSpaceDN w:val="0"/>
        <w:adjustRightInd w:val="0"/>
      </w:pPr>
      <w:r w:rsidRPr="001A794C">
        <w:t>материалы инженерных изысканий</w:t>
      </w:r>
      <w:r w:rsidR="001A794C" w:rsidRPr="001A794C">
        <w:t>;</w:t>
      </w:r>
    </w:p>
    <w:p w:rsidR="001A794C" w:rsidRDefault="00EF48CE" w:rsidP="001A794C">
      <w:pPr>
        <w:widowControl w:val="0"/>
        <w:autoSpaceDE w:val="0"/>
        <w:autoSpaceDN w:val="0"/>
        <w:adjustRightInd w:val="0"/>
      </w:pPr>
      <w:r w:rsidRPr="001A794C">
        <w:t>генеральный план участка</w:t>
      </w:r>
      <w:r w:rsidR="001A794C" w:rsidRPr="001A794C">
        <w:t>;</w:t>
      </w:r>
    </w:p>
    <w:p w:rsidR="001A794C" w:rsidRDefault="00EF48CE" w:rsidP="001A794C">
      <w:pPr>
        <w:widowControl w:val="0"/>
        <w:autoSpaceDE w:val="0"/>
        <w:autoSpaceDN w:val="0"/>
        <w:adjustRightInd w:val="0"/>
      </w:pPr>
      <w:r w:rsidRPr="001A794C">
        <w:t>план инженерных сетей</w:t>
      </w:r>
      <w:r w:rsidR="001A794C" w:rsidRPr="001A794C">
        <w:t>;</w:t>
      </w:r>
    </w:p>
    <w:p w:rsidR="001A794C" w:rsidRDefault="00EF48CE" w:rsidP="001A794C">
      <w:pPr>
        <w:widowControl w:val="0"/>
        <w:autoSpaceDE w:val="0"/>
        <w:autoSpaceDN w:val="0"/>
        <w:adjustRightInd w:val="0"/>
      </w:pPr>
      <w:r w:rsidRPr="001A794C">
        <w:t>архитектурно-строительные чертежи</w:t>
      </w:r>
      <w:r w:rsidR="001A794C" w:rsidRPr="001A794C">
        <w:t>;</w:t>
      </w:r>
    </w:p>
    <w:p w:rsidR="00EF48CE" w:rsidRPr="001A794C" w:rsidRDefault="00EF48CE" w:rsidP="001A794C">
      <w:pPr>
        <w:widowControl w:val="0"/>
        <w:autoSpaceDE w:val="0"/>
        <w:autoSpaceDN w:val="0"/>
        <w:adjustRightInd w:val="0"/>
      </w:pPr>
      <w:r w:rsidRPr="001A794C">
        <w:t>сводная и локальная сметы</w:t>
      </w:r>
      <w:r w:rsidR="001A794C" w:rsidRPr="001A794C">
        <w:t xml:space="preserve">. </w:t>
      </w:r>
    </w:p>
    <w:p w:rsidR="00EF48CE" w:rsidRPr="001A794C" w:rsidRDefault="00EF48CE" w:rsidP="001A794C">
      <w:pPr>
        <w:widowControl w:val="0"/>
        <w:autoSpaceDE w:val="0"/>
        <w:autoSpaceDN w:val="0"/>
        <w:adjustRightInd w:val="0"/>
      </w:pPr>
      <w:r w:rsidRPr="001A794C">
        <w:t>Проектом предусматривается монтаж автоматической системой пожарной сигнализации в здании детского сада</w:t>
      </w:r>
      <w:r w:rsidR="001A794C" w:rsidRPr="001A794C">
        <w:t xml:space="preserve">. </w:t>
      </w:r>
    </w:p>
    <w:p w:rsidR="00EF48CE" w:rsidRPr="001A794C" w:rsidRDefault="00EF48CE" w:rsidP="001A794C">
      <w:pPr>
        <w:widowControl w:val="0"/>
        <w:autoSpaceDE w:val="0"/>
        <w:autoSpaceDN w:val="0"/>
        <w:adjustRightInd w:val="0"/>
      </w:pPr>
      <w:r w:rsidRPr="001A794C">
        <w:t>Основные технические показатели и конструктивные решения проектируемой системы АПС приведены в пояснительной записке и графических частях проекта</w:t>
      </w:r>
      <w:r w:rsidR="001A794C" w:rsidRPr="001A794C">
        <w:t xml:space="preserve">. </w:t>
      </w:r>
    </w:p>
    <w:p w:rsidR="00EF48CE" w:rsidRPr="001A794C" w:rsidRDefault="00EF48CE" w:rsidP="001A794C">
      <w:pPr>
        <w:widowControl w:val="0"/>
        <w:autoSpaceDE w:val="0"/>
        <w:autoSpaceDN w:val="0"/>
        <w:adjustRightInd w:val="0"/>
      </w:pPr>
      <w:r w:rsidRPr="001A794C">
        <w:t>Монтаж будет осуществляться подрядным способом</w:t>
      </w:r>
      <w:r w:rsidR="001A794C" w:rsidRPr="001A794C">
        <w:t xml:space="preserve">. </w:t>
      </w:r>
    </w:p>
    <w:p w:rsidR="00EF48CE" w:rsidRPr="001A794C" w:rsidRDefault="00EF48CE" w:rsidP="001A794C">
      <w:pPr>
        <w:widowControl w:val="0"/>
        <w:autoSpaceDE w:val="0"/>
        <w:autoSpaceDN w:val="0"/>
        <w:adjustRightInd w:val="0"/>
      </w:pPr>
      <w:r w:rsidRPr="001A794C">
        <w:t>К работам по монтажу пожарных шлейфов и оборудования можно приступать только после завершения подготовительных работ, при наличии на объекте (складах заказчика</w:t>
      </w:r>
      <w:r w:rsidR="001A794C" w:rsidRPr="001A794C">
        <w:t xml:space="preserve">) </w:t>
      </w:r>
      <w:r w:rsidRPr="001A794C">
        <w:t>оборудования, конструкций материалов и других изделий в количестве, необходимом для нормального выполнения монтажных работ, а также при выполнении мероприятий по технике безопасности и производственной санитарии</w:t>
      </w:r>
      <w:r w:rsidR="001A794C" w:rsidRPr="001A794C">
        <w:t xml:space="preserve">. </w:t>
      </w:r>
    </w:p>
    <w:p w:rsidR="001A794C" w:rsidRDefault="00EF48CE" w:rsidP="001A794C">
      <w:pPr>
        <w:widowControl w:val="0"/>
        <w:autoSpaceDE w:val="0"/>
        <w:autoSpaceDN w:val="0"/>
        <w:adjustRightInd w:val="0"/>
      </w:pPr>
      <w:r w:rsidRPr="001A794C">
        <w:t>В состав подготовительных работ входят</w:t>
      </w:r>
      <w:r w:rsidR="001A794C" w:rsidRPr="001A794C">
        <w:t>:</w:t>
      </w:r>
    </w:p>
    <w:p w:rsidR="001A794C" w:rsidRDefault="00EF48CE" w:rsidP="001A794C">
      <w:pPr>
        <w:widowControl w:val="0"/>
        <w:autoSpaceDE w:val="0"/>
        <w:autoSpaceDN w:val="0"/>
        <w:adjustRightInd w:val="0"/>
      </w:pPr>
      <w:r w:rsidRPr="001A794C">
        <w:t>работы, связанные со входным контролем пожарных извещателей и оборудования</w:t>
      </w:r>
      <w:r w:rsidR="001A794C" w:rsidRPr="001A794C">
        <w:t>;</w:t>
      </w:r>
    </w:p>
    <w:p w:rsidR="009A0168" w:rsidRPr="001A794C" w:rsidRDefault="009A0168" w:rsidP="001A794C">
      <w:pPr>
        <w:widowControl w:val="0"/>
        <w:autoSpaceDE w:val="0"/>
        <w:autoSpaceDN w:val="0"/>
        <w:adjustRightInd w:val="0"/>
      </w:pPr>
      <w:r w:rsidRPr="001A794C">
        <w:t>монтаж проходных отверстий в строительных конструкциях и подготовка закладных конструкций для скрытой прокладки шлейфов</w:t>
      </w:r>
      <w:r w:rsidR="001A794C" w:rsidRPr="001A794C">
        <w:t xml:space="preserve">. </w:t>
      </w:r>
    </w:p>
    <w:p w:rsidR="001A794C" w:rsidRPr="001A794C" w:rsidRDefault="009A0168" w:rsidP="001A794C">
      <w:pPr>
        <w:widowControl w:val="0"/>
        <w:autoSpaceDE w:val="0"/>
        <w:autoSpaceDN w:val="0"/>
        <w:adjustRightInd w:val="0"/>
      </w:pPr>
      <w:r w:rsidRPr="001A794C">
        <w:t xml:space="preserve">Продолжительность строительства определена расчетом в соответствии с </w:t>
      </w:r>
      <w:r w:rsidR="001A794C" w:rsidRPr="001A794C">
        <w:t>"</w:t>
      </w:r>
      <w:r w:rsidRPr="001A794C">
        <w:t>Расчетными показателями для определения продолжительности строительства</w:t>
      </w:r>
      <w:r w:rsidR="001A794C" w:rsidRPr="001A794C">
        <w:t xml:space="preserve">". </w:t>
      </w:r>
    </w:p>
    <w:p w:rsidR="001A794C" w:rsidRPr="001A794C" w:rsidRDefault="002E4ECF" w:rsidP="001A794C">
      <w:pPr>
        <w:widowControl w:val="0"/>
        <w:autoSpaceDE w:val="0"/>
        <w:autoSpaceDN w:val="0"/>
        <w:adjustRightInd w:val="0"/>
      </w:pPr>
      <w:r w:rsidRPr="001A794C">
        <w:t>Расчет продолжительности строительства объекта по трудозатратам</w:t>
      </w:r>
    </w:p>
    <w:p w:rsidR="001A794C" w:rsidRPr="001A794C" w:rsidRDefault="002E4ECF" w:rsidP="001A794C">
      <w:pPr>
        <w:widowControl w:val="0"/>
        <w:autoSpaceDE w:val="0"/>
        <w:autoSpaceDN w:val="0"/>
        <w:adjustRightInd w:val="0"/>
      </w:pPr>
      <w:r w:rsidRPr="001A794C">
        <w:t>Т=</w:t>
      </w:r>
      <w:r w:rsidRPr="001A794C">
        <w:rPr>
          <w:lang w:val="en-US"/>
        </w:rPr>
        <w:t>z</w:t>
      </w:r>
      <w:r w:rsidRPr="001A794C">
        <w:t>/(</w:t>
      </w:r>
      <w:r w:rsidRPr="001A794C">
        <w:rPr>
          <w:lang w:val="en-US"/>
        </w:rPr>
        <w:t>n</w:t>
      </w:r>
      <w:r w:rsidRPr="001A794C">
        <w:t>*</w:t>
      </w:r>
      <w:r w:rsidRPr="001A794C">
        <w:rPr>
          <w:lang w:val="en-US"/>
        </w:rPr>
        <w:t>tc</w:t>
      </w:r>
      <w:r w:rsidRPr="001A794C">
        <w:t>*</w:t>
      </w:r>
      <w:r w:rsidRPr="001A794C">
        <w:rPr>
          <w:lang w:val="en-US"/>
        </w:rPr>
        <w:t>d</w:t>
      </w:r>
      <w:r w:rsidRPr="001A794C">
        <w:t>*</w:t>
      </w:r>
      <w:r w:rsidRPr="001A794C">
        <w:rPr>
          <w:lang w:val="en-US"/>
        </w:rPr>
        <w:t>k</w:t>
      </w:r>
      <w:r w:rsidR="001A794C" w:rsidRPr="001A794C">
        <w:t xml:space="preserve">); </w:t>
      </w:r>
      <w:r w:rsidR="00783F2E" w:rsidRPr="001A794C">
        <w:t>(8</w:t>
      </w:r>
      <w:r w:rsidR="001A794C">
        <w:t>.1</w:t>
      </w:r>
      <w:r w:rsidR="001A794C" w:rsidRPr="001A794C">
        <w:t xml:space="preserve">) </w:t>
      </w:r>
    </w:p>
    <w:p w:rsidR="00964C44" w:rsidRPr="001A794C" w:rsidRDefault="00964C44" w:rsidP="001A794C">
      <w:pPr>
        <w:widowControl w:val="0"/>
        <w:autoSpaceDE w:val="0"/>
        <w:autoSpaceDN w:val="0"/>
        <w:adjustRightInd w:val="0"/>
      </w:pPr>
      <w:r w:rsidRPr="001A794C">
        <w:t>где</w:t>
      </w:r>
      <w:r w:rsidR="001A794C" w:rsidRPr="001A794C">
        <w:t xml:space="preserve">: </w:t>
      </w:r>
      <w:r w:rsidRPr="001A794C">
        <w:t>Т – продолжительность строительства, месяц</w:t>
      </w:r>
      <w:r w:rsidR="001A794C" w:rsidRPr="001A794C">
        <w:t xml:space="preserve">; </w:t>
      </w:r>
    </w:p>
    <w:p w:rsidR="00964C44" w:rsidRPr="001A794C" w:rsidRDefault="00964C44" w:rsidP="001A794C">
      <w:pPr>
        <w:widowControl w:val="0"/>
        <w:autoSpaceDE w:val="0"/>
        <w:autoSpaceDN w:val="0"/>
        <w:adjustRightInd w:val="0"/>
      </w:pPr>
      <w:r w:rsidRPr="001A794C">
        <w:rPr>
          <w:lang w:val="en-US"/>
        </w:rPr>
        <w:t>z</w:t>
      </w:r>
      <w:r w:rsidRPr="001A794C">
        <w:t xml:space="preserve"> – затраты труда на производство</w:t>
      </w:r>
      <w:r w:rsidR="001A794C" w:rsidRPr="001A794C">
        <w:t xml:space="preserve">; </w:t>
      </w:r>
    </w:p>
    <w:p w:rsidR="00964C44" w:rsidRPr="001A794C" w:rsidRDefault="00964C44" w:rsidP="001A794C">
      <w:pPr>
        <w:widowControl w:val="0"/>
        <w:autoSpaceDE w:val="0"/>
        <w:autoSpaceDN w:val="0"/>
        <w:adjustRightInd w:val="0"/>
      </w:pPr>
      <w:r w:rsidRPr="001A794C">
        <w:rPr>
          <w:lang w:val="en-US"/>
        </w:rPr>
        <w:t>n</w:t>
      </w:r>
      <w:r w:rsidRPr="001A794C">
        <w:t xml:space="preserve"> – средняя численность работающих в бригаде</w:t>
      </w:r>
      <w:r w:rsidR="001A794C" w:rsidRPr="001A794C">
        <w:t xml:space="preserve">; </w:t>
      </w:r>
    </w:p>
    <w:p w:rsidR="00964C44" w:rsidRPr="001A794C" w:rsidRDefault="00964C44" w:rsidP="001A794C">
      <w:pPr>
        <w:widowControl w:val="0"/>
        <w:autoSpaceDE w:val="0"/>
        <w:autoSpaceDN w:val="0"/>
        <w:adjustRightInd w:val="0"/>
      </w:pPr>
      <w:r w:rsidRPr="001A794C">
        <w:rPr>
          <w:lang w:val="en-US"/>
        </w:rPr>
        <w:t>tc</w:t>
      </w:r>
      <w:r w:rsidRPr="001A794C">
        <w:t xml:space="preserve"> – продолжительность рабочего дня (смены</w:t>
      </w:r>
      <w:r w:rsidR="001A794C" w:rsidRPr="001A794C">
        <w:t>),</w:t>
      </w:r>
      <w:r w:rsidRPr="001A794C">
        <w:t xml:space="preserve"> час</w:t>
      </w:r>
      <w:r w:rsidR="001A794C" w:rsidRPr="001A794C">
        <w:t xml:space="preserve">; </w:t>
      </w:r>
    </w:p>
    <w:p w:rsidR="00964C44" w:rsidRPr="001A794C" w:rsidRDefault="00964C44" w:rsidP="001A794C">
      <w:pPr>
        <w:widowControl w:val="0"/>
        <w:autoSpaceDE w:val="0"/>
        <w:autoSpaceDN w:val="0"/>
        <w:adjustRightInd w:val="0"/>
      </w:pPr>
      <w:r w:rsidRPr="001A794C">
        <w:rPr>
          <w:lang w:val="en-US"/>
        </w:rPr>
        <w:t>d</w:t>
      </w:r>
      <w:r w:rsidRPr="001A794C">
        <w:t xml:space="preserve"> – количество рабочих дней в месяце</w:t>
      </w:r>
      <w:r w:rsidR="001A794C" w:rsidRPr="001A794C">
        <w:t xml:space="preserve">; </w:t>
      </w:r>
    </w:p>
    <w:p w:rsidR="001A794C" w:rsidRPr="001A794C" w:rsidRDefault="00964C44" w:rsidP="001A794C">
      <w:pPr>
        <w:widowControl w:val="0"/>
        <w:autoSpaceDE w:val="0"/>
        <w:autoSpaceDN w:val="0"/>
        <w:adjustRightInd w:val="0"/>
      </w:pPr>
      <w:r w:rsidRPr="001A794C">
        <w:rPr>
          <w:lang w:val="en-US"/>
        </w:rPr>
        <w:t>k</w:t>
      </w:r>
      <w:r w:rsidRPr="001A794C">
        <w:t xml:space="preserve"> – коэффициент, принятый для уменьшения показателей трудозатрат, рассчитанный по сметным нормам 2001г</w:t>
      </w:r>
      <w:r w:rsidR="001A794C" w:rsidRPr="001A794C">
        <w:t xml:space="preserve">, </w:t>
      </w:r>
      <w:r w:rsidRPr="001A794C">
        <w:rPr>
          <w:lang w:val="en-US"/>
        </w:rPr>
        <w:t>k</w:t>
      </w:r>
      <w:r w:rsidRPr="001A794C">
        <w:t>=</w:t>
      </w:r>
      <w:r w:rsidR="001A794C">
        <w:t>1.5</w:t>
      </w:r>
      <w:r w:rsidRPr="001A794C">
        <w:t>2</w:t>
      </w:r>
      <w:r w:rsidR="001A794C" w:rsidRPr="001A794C">
        <w:t xml:space="preserve">. </w:t>
      </w:r>
    </w:p>
    <w:p w:rsidR="00DD411F" w:rsidRPr="001A794C" w:rsidRDefault="007E2810" w:rsidP="001A794C">
      <w:pPr>
        <w:widowControl w:val="0"/>
        <w:autoSpaceDE w:val="0"/>
        <w:autoSpaceDN w:val="0"/>
        <w:adjustRightInd w:val="0"/>
      </w:pPr>
      <w:r w:rsidRPr="001A794C">
        <w:rPr>
          <w:lang w:val="en-US"/>
        </w:rPr>
        <w:t>T</w:t>
      </w:r>
      <w:r w:rsidRPr="00653208">
        <w:t>=</w:t>
      </w:r>
      <w:r w:rsidRPr="001A794C">
        <w:t>2552</w:t>
      </w:r>
      <w:r w:rsidR="00991F71" w:rsidRPr="00653208">
        <w:t>/(4*8*22*</w:t>
      </w:r>
      <w:r w:rsidR="001A794C" w:rsidRPr="00653208">
        <w:t>1.5</w:t>
      </w:r>
      <w:r w:rsidR="00991F71" w:rsidRPr="00653208">
        <w:t>2</w:t>
      </w:r>
      <w:r w:rsidR="001A794C" w:rsidRPr="00653208">
        <w:t xml:space="preserve">) </w:t>
      </w:r>
      <w:r w:rsidR="00991F71" w:rsidRPr="00653208">
        <w:t>=</w:t>
      </w:r>
      <w:r w:rsidR="00991F71" w:rsidRPr="001A794C">
        <w:t>2,4</w:t>
      </w:r>
      <w:r w:rsidR="00DD411F" w:rsidRPr="00653208">
        <w:t xml:space="preserve"> (</w:t>
      </w:r>
      <w:r w:rsidR="00DD411F" w:rsidRPr="001A794C">
        <w:t>месяц</w:t>
      </w:r>
      <w:r w:rsidR="00991F71" w:rsidRPr="001A794C">
        <w:t>а</w:t>
      </w:r>
      <w:r w:rsidR="001A794C" w:rsidRPr="00653208">
        <w:t xml:space="preserve">) </w:t>
      </w:r>
    </w:p>
    <w:p w:rsidR="00DD411F" w:rsidRPr="001A794C" w:rsidRDefault="00DD411F" w:rsidP="001A794C">
      <w:pPr>
        <w:widowControl w:val="0"/>
        <w:autoSpaceDE w:val="0"/>
        <w:autoSpaceDN w:val="0"/>
        <w:adjustRightInd w:val="0"/>
      </w:pPr>
      <w:r w:rsidRPr="001A794C">
        <w:t>Для выполнения объема строительно-монтажных работ будет привлечена бригада рабочих в количестве 4 человек</w:t>
      </w:r>
      <w:r w:rsidR="001A794C" w:rsidRPr="001A794C">
        <w:t xml:space="preserve">. </w:t>
      </w:r>
    </w:p>
    <w:p w:rsidR="00DD411F" w:rsidRPr="001A794C" w:rsidRDefault="00DD411F" w:rsidP="001A794C">
      <w:pPr>
        <w:widowControl w:val="0"/>
        <w:autoSpaceDE w:val="0"/>
        <w:autoSpaceDN w:val="0"/>
        <w:adjustRightInd w:val="0"/>
      </w:pPr>
      <w:r w:rsidRPr="001A794C">
        <w:t>Генеральный план</w:t>
      </w:r>
      <w:r w:rsidR="00432AE2">
        <w:t>.</w:t>
      </w:r>
    </w:p>
    <w:p w:rsidR="001A794C" w:rsidRDefault="00DD411F" w:rsidP="001A794C">
      <w:pPr>
        <w:widowControl w:val="0"/>
        <w:autoSpaceDE w:val="0"/>
        <w:autoSpaceDN w:val="0"/>
        <w:adjustRightInd w:val="0"/>
      </w:pPr>
      <w:r w:rsidRPr="001A794C">
        <w:t>При разработке генерального плана в основу положены следующие принципы</w:t>
      </w:r>
      <w:r w:rsidR="001A794C" w:rsidRPr="001A794C">
        <w:t>:</w:t>
      </w:r>
    </w:p>
    <w:p w:rsidR="001A794C" w:rsidRDefault="00DD411F" w:rsidP="001A794C">
      <w:pPr>
        <w:widowControl w:val="0"/>
        <w:autoSpaceDE w:val="0"/>
        <w:autoSpaceDN w:val="0"/>
        <w:adjustRightInd w:val="0"/>
      </w:pPr>
      <w:r w:rsidRPr="001A794C">
        <w:t>рациональное использование расходуемых материалов и труда персонала</w:t>
      </w:r>
      <w:r w:rsidR="001A794C" w:rsidRPr="001A794C">
        <w:t>;</w:t>
      </w:r>
    </w:p>
    <w:p w:rsidR="001A794C" w:rsidRDefault="00DD411F" w:rsidP="001A794C">
      <w:pPr>
        <w:widowControl w:val="0"/>
        <w:autoSpaceDE w:val="0"/>
        <w:autoSpaceDN w:val="0"/>
        <w:adjustRightInd w:val="0"/>
      </w:pPr>
      <w:r w:rsidRPr="001A794C">
        <w:t>рациональное размещение на планах помещений пожарных извещаетелей и оборудования, применяемого монтажного инструмента</w:t>
      </w:r>
      <w:r w:rsidR="001A794C" w:rsidRPr="001A794C">
        <w:t>;</w:t>
      </w:r>
    </w:p>
    <w:p w:rsidR="00BE63F8" w:rsidRPr="001A794C" w:rsidRDefault="00BE63F8" w:rsidP="001A794C">
      <w:pPr>
        <w:widowControl w:val="0"/>
        <w:autoSpaceDE w:val="0"/>
        <w:autoSpaceDN w:val="0"/>
        <w:adjustRightInd w:val="0"/>
      </w:pPr>
      <w:r w:rsidRPr="001A794C">
        <w:t>соблюдение правил техники безопасности и противопожарных требований</w:t>
      </w:r>
      <w:r w:rsidR="001A794C" w:rsidRPr="001A794C">
        <w:t xml:space="preserve">. </w:t>
      </w:r>
    </w:p>
    <w:p w:rsidR="001A794C" w:rsidRPr="001A794C" w:rsidRDefault="00BE63F8" w:rsidP="001A794C">
      <w:pPr>
        <w:widowControl w:val="0"/>
        <w:autoSpaceDE w:val="0"/>
        <w:autoSpaceDN w:val="0"/>
        <w:adjustRightInd w:val="0"/>
      </w:pPr>
      <w:r w:rsidRPr="001A794C">
        <w:t>Генплан разработан на период монтажа АПС здания</w:t>
      </w:r>
      <w:r w:rsidR="001A794C" w:rsidRPr="001A794C">
        <w:t xml:space="preserve">. </w:t>
      </w:r>
    </w:p>
    <w:p w:rsidR="004D6376" w:rsidRDefault="004D6376" w:rsidP="001A794C">
      <w:pPr>
        <w:widowControl w:val="0"/>
        <w:autoSpaceDE w:val="0"/>
        <w:autoSpaceDN w:val="0"/>
        <w:adjustRightInd w:val="0"/>
      </w:pPr>
    </w:p>
    <w:p w:rsidR="001A794C" w:rsidRPr="001A794C" w:rsidRDefault="005A2DBC" w:rsidP="004D6376">
      <w:pPr>
        <w:pStyle w:val="2"/>
      </w:pPr>
      <w:bookmarkStart w:id="24" w:name="_Toc228646088"/>
      <w:r w:rsidRPr="001A794C">
        <w:t>8</w:t>
      </w:r>
      <w:r w:rsidR="001A794C">
        <w:t>.2</w:t>
      </w:r>
      <w:r w:rsidR="00BE63F8" w:rsidRPr="001A794C">
        <w:t xml:space="preserve"> Технико-экономические показатели</w:t>
      </w:r>
      <w:bookmarkEnd w:id="24"/>
    </w:p>
    <w:p w:rsidR="004D6376" w:rsidRDefault="004D6376" w:rsidP="001A794C">
      <w:pPr>
        <w:widowControl w:val="0"/>
        <w:autoSpaceDE w:val="0"/>
        <w:autoSpaceDN w:val="0"/>
        <w:adjustRightInd w:val="0"/>
      </w:pPr>
    </w:p>
    <w:p w:rsidR="001A794C" w:rsidRPr="001A794C" w:rsidRDefault="00BE63F8" w:rsidP="001A794C">
      <w:pPr>
        <w:widowControl w:val="0"/>
        <w:autoSpaceDE w:val="0"/>
        <w:autoSpaceDN w:val="0"/>
        <w:adjustRightInd w:val="0"/>
      </w:pPr>
      <w:r w:rsidRPr="001A794C">
        <w:t>Основные показатели определены по данным</w:t>
      </w:r>
      <w:r w:rsidR="005A2DBC" w:rsidRPr="001A794C">
        <w:t xml:space="preserve"> проекта и приведены в таблице 8</w:t>
      </w:r>
      <w:r w:rsidR="001A794C">
        <w:t>.1</w:t>
      </w:r>
      <w:r w:rsidR="001A794C" w:rsidRPr="001A794C">
        <w:t xml:space="preserve">. </w:t>
      </w:r>
    </w:p>
    <w:p w:rsidR="004D6376" w:rsidRDefault="004D6376" w:rsidP="001A794C">
      <w:pPr>
        <w:widowControl w:val="0"/>
        <w:autoSpaceDE w:val="0"/>
        <w:autoSpaceDN w:val="0"/>
        <w:adjustRightInd w:val="0"/>
      </w:pPr>
    </w:p>
    <w:p w:rsidR="00BE63F8" w:rsidRPr="001A794C" w:rsidRDefault="005A2DBC" w:rsidP="001A794C">
      <w:pPr>
        <w:widowControl w:val="0"/>
        <w:autoSpaceDE w:val="0"/>
        <w:autoSpaceDN w:val="0"/>
        <w:adjustRightInd w:val="0"/>
      </w:pPr>
      <w:r w:rsidRPr="001A794C">
        <w:t>Таблица 8</w:t>
      </w:r>
      <w:r w:rsidR="001A794C">
        <w:t>.1</w:t>
      </w:r>
      <w:r w:rsidR="00BE63F8" w:rsidRPr="001A794C">
        <w:t xml:space="preserve"> – Основные технико-экономические показатели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4"/>
        <w:gridCol w:w="2977"/>
        <w:gridCol w:w="1666"/>
      </w:tblGrid>
      <w:tr w:rsidR="00BE63F8" w:rsidRPr="001A794C">
        <w:trPr>
          <w:jc w:val="center"/>
        </w:trPr>
        <w:tc>
          <w:tcPr>
            <w:tcW w:w="4454" w:type="dxa"/>
          </w:tcPr>
          <w:p w:rsidR="00BE63F8" w:rsidRPr="001A794C" w:rsidRDefault="00BE63F8" w:rsidP="004D6376">
            <w:pPr>
              <w:pStyle w:val="afd"/>
            </w:pPr>
            <w:r w:rsidRPr="001A794C">
              <w:t>Наименование показателя</w:t>
            </w:r>
          </w:p>
        </w:tc>
        <w:tc>
          <w:tcPr>
            <w:tcW w:w="2977" w:type="dxa"/>
          </w:tcPr>
          <w:p w:rsidR="00BE63F8" w:rsidRPr="001A794C" w:rsidRDefault="00BE63F8" w:rsidP="004D6376">
            <w:pPr>
              <w:pStyle w:val="afd"/>
            </w:pPr>
            <w:r w:rsidRPr="001A794C">
              <w:t>Единица измерения</w:t>
            </w:r>
          </w:p>
        </w:tc>
        <w:tc>
          <w:tcPr>
            <w:tcW w:w="1666" w:type="dxa"/>
          </w:tcPr>
          <w:p w:rsidR="00BE63F8" w:rsidRPr="001A794C" w:rsidRDefault="00BE63F8" w:rsidP="004D6376">
            <w:pPr>
              <w:pStyle w:val="afd"/>
            </w:pPr>
            <w:r w:rsidRPr="001A794C">
              <w:t>Величина</w:t>
            </w:r>
          </w:p>
        </w:tc>
      </w:tr>
      <w:tr w:rsidR="00BE63F8" w:rsidRPr="001A794C">
        <w:trPr>
          <w:jc w:val="center"/>
        </w:trPr>
        <w:tc>
          <w:tcPr>
            <w:tcW w:w="4454" w:type="dxa"/>
          </w:tcPr>
          <w:p w:rsidR="00BE63F8" w:rsidRPr="001A794C" w:rsidRDefault="00BE63F8" w:rsidP="004D6376">
            <w:pPr>
              <w:pStyle w:val="afd"/>
            </w:pPr>
            <w:r w:rsidRPr="001A794C">
              <w:t>Полная сметная стоимость, в ценах 1991г</w:t>
            </w:r>
            <w:r w:rsidR="001A794C" w:rsidRPr="001A794C">
              <w:t xml:space="preserve">. </w:t>
            </w:r>
          </w:p>
        </w:tc>
        <w:tc>
          <w:tcPr>
            <w:tcW w:w="2977" w:type="dxa"/>
          </w:tcPr>
          <w:p w:rsidR="00BE63F8" w:rsidRPr="001A794C" w:rsidRDefault="00BE63F8" w:rsidP="004D6376">
            <w:pPr>
              <w:pStyle w:val="afd"/>
            </w:pPr>
            <w:r w:rsidRPr="001A794C">
              <w:t>тыс</w:t>
            </w:r>
            <w:r w:rsidR="001A794C" w:rsidRPr="001A794C">
              <w:t xml:space="preserve">. </w:t>
            </w:r>
            <w:r w:rsidRPr="001A794C">
              <w:t>руб</w:t>
            </w:r>
            <w:r w:rsidR="001A794C" w:rsidRPr="001A794C">
              <w:t xml:space="preserve">. </w:t>
            </w:r>
          </w:p>
        </w:tc>
        <w:tc>
          <w:tcPr>
            <w:tcW w:w="1666" w:type="dxa"/>
          </w:tcPr>
          <w:p w:rsidR="00BE63F8" w:rsidRPr="001A794C" w:rsidRDefault="001A51D2" w:rsidP="004D6376">
            <w:pPr>
              <w:pStyle w:val="afd"/>
            </w:pPr>
            <w:r w:rsidRPr="001A794C">
              <w:t>21838</w:t>
            </w:r>
          </w:p>
        </w:tc>
      </w:tr>
      <w:tr w:rsidR="00BE63F8" w:rsidRPr="001A794C">
        <w:trPr>
          <w:jc w:val="center"/>
        </w:trPr>
        <w:tc>
          <w:tcPr>
            <w:tcW w:w="4454" w:type="dxa"/>
          </w:tcPr>
          <w:p w:rsidR="00BE63F8" w:rsidRPr="001A794C" w:rsidRDefault="00BE63F8" w:rsidP="004D6376">
            <w:pPr>
              <w:pStyle w:val="afd"/>
            </w:pPr>
            <w:r w:rsidRPr="001A794C">
              <w:t>Стоимость СМР, в ценах 1991г</w:t>
            </w:r>
            <w:r w:rsidR="001A794C" w:rsidRPr="001A794C">
              <w:t xml:space="preserve">. </w:t>
            </w:r>
          </w:p>
        </w:tc>
        <w:tc>
          <w:tcPr>
            <w:tcW w:w="2977" w:type="dxa"/>
          </w:tcPr>
          <w:p w:rsidR="00BE63F8" w:rsidRPr="001A794C" w:rsidRDefault="00BE63F8" w:rsidP="004D6376">
            <w:pPr>
              <w:pStyle w:val="afd"/>
            </w:pPr>
            <w:r w:rsidRPr="001A794C">
              <w:t>тыс</w:t>
            </w:r>
            <w:r w:rsidR="001A794C" w:rsidRPr="001A794C">
              <w:t xml:space="preserve">. </w:t>
            </w:r>
            <w:r w:rsidRPr="001A794C">
              <w:t>руб</w:t>
            </w:r>
          </w:p>
        </w:tc>
        <w:tc>
          <w:tcPr>
            <w:tcW w:w="1666" w:type="dxa"/>
          </w:tcPr>
          <w:p w:rsidR="00BE63F8" w:rsidRPr="001A794C" w:rsidRDefault="008E340D" w:rsidP="004D6376">
            <w:pPr>
              <w:pStyle w:val="afd"/>
            </w:pPr>
            <w:r w:rsidRPr="001A794C">
              <w:t>17938</w:t>
            </w:r>
          </w:p>
        </w:tc>
      </w:tr>
      <w:tr w:rsidR="00BE63F8" w:rsidRPr="001A794C">
        <w:trPr>
          <w:jc w:val="center"/>
        </w:trPr>
        <w:tc>
          <w:tcPr>
            <w:tcW w:w="4454" w:type="dxa"/>
          </w:tcPr>
          <w:p w:rsidR="00BE63F8" w:rsidRPr="001A794C" w:rsidRDefault="00BE63F8" w:rsidP="004D6376">
            <w:pPr>
              <w:pStyle w:val="afd"/>
            </w:pPr>
            <w:r w:rsidRPr="001A794C">
              <w:t>Продолжительность строительства</w:t>
            </w:r>
          </w:p>
        </w:tc>
        <w:tc>
          <w:tcPr>
            <w:tcW w:w="2977" w:type="dxa"/>
          </w:tcPr>
          <w:p w:rsidR="00BE63F8" w:rsidRPr="001A794C" w:rsidRDefault="00BE63F8" w:rsidP="004D6376">
            <w:pPr>
              <w:pStyle w:val="afd"/>
            </w:pPr>
            <w:r w:rsidRPr="001A794C">
              <w:t>мес</w:t>
            </w:r>
            <w:r w:rsidR="001A794C" w:rsidRPr="001A794C">
              <w:t xml:space="preserve">. </w:t>
            </w:r>
          </w:p>
        </w:tc>
        <w:tc>
          <w:tcPr>
            <w:tcW w:w="1666" w:type="dxa"/>
          </w:tcPr>
          <w:p w:rsidR="00BE63F8" w:rsidRPr="001A794C" w:rsidRDefault="00991F71" w:rsidP="004D6376">
            <w:pPr>
              <w:pStyle w:val="afd"/>
            </w:pPr>
            <w:r w:rsidRPr="001A794C">
              <w:t>2,4</w:t>
            </w:r>
          </w:p>
        </w:tc>
      </w:tr>
      <w:tr w:rsidR="00BE63F8" w:rsidRPr="001A794C">
        <w:trPr>
          <w:jc w:val="center"/>
        </w:trPr>
        <w:tc>
          <w:tcPr>
            <w:tcW w:w="4454" w:type="dxa"/>
          </w:tcPr>
          <w:p w:rsidR="00BE63F8" w:rsidRPr="001A794C" w:rsidRDefault="00BE63F8" w:rsidP="004D6376">
            <w:pPr>
              <w:pStyle w:val="afd"/>
            </w:pPr>
            <w:r w:rsidRPr="001A794C">
              <w:t>Затраты труда на призводство</w:t>
            </w:r>
          </w:p>
        </w:tc>
        <w:tc>
          <w:tcPr>
            <w:tcW w:w="2977" w:type="dxa"/>
          </w:tcPr>
          <w:p w:rsidR="00BE63F8" w:rsidRPr="001A794C" w:rsidRDefault="00BE63F8" w:rsidP="004D6376">
            <w:pPr>
              <w:pStyle w:val="afd"/>
            </w:pPr>
            <w:r w:rsidRPr="001A794C">
              <w:t>чел-час</w:t>
            </w:r>
          </w:p>
        </w:tc>
        <w:tc>
          <w:tcPr>
            <w:tcW w:w="1666" w:type="dxa"/>
          </w:tcPr>
          <w:p w:rsidR="00BE63F8" w:rsidRPr="001A794C" w:rsidRDefault="008E340D" w:rsidP="004D6376">
            <w:pPr>
              <w:pStyle w:val="afd"/>
            </w:pPr>
            <w:r w:rsidRPr="001A794C">
              <w:t>2552</w:t>
            </w:r>
          </w:p>
        </w:tc>
      </w:tr>
      <w:tr w:rsidR="00BE63F8" w:rsidRPr="001A794C">
        <w:trPr>
          <w:jc w:val="center"/>
        </w:trPr>
        <w:tc>
          <w:tcPr>
            <w:tcW w:w="4454" w:type="dxa"/>
          </w:tcPr>
          <w:p w:rsidR="00BE63F8" w:rsidRPr="001A794C" w:rsidRDefault="00BE63F8" w:rsidP="004D6376">
            <w:pPr>
              <w:pStyle w:val="afd"/>
            </w:pPr>
            <w:r w:rsidRPr="001A794C">
              <w:t>Средняя численность работающих</w:t>
            </w:r>
          </w:p>
        </w:tc>
        <w:tc>
          <w:tcPr>
            <w:tcW w:w="2977" w:type="dxa"/>
          </w:tcPr>
          <w:p w:rsidR="00BE63F8" w:rsidRPr="001A794C" w:rsidRDefault="00BE63F8" w:rsidP="004D6376">
            <w:pPr>
              <w:pStyle w:val="afd"/>
            </w:pPr>
            <w:r w:rsidRPr="001A794C">
              <w:t>чел</w:t>
            </w:r>
            <w:r w:rsidR="001A794C" w:rsidRPr="001A794C">
              <w:t xml:space="preserve">. </w:t>
            </w:r>
          </w:p>
        </w:tc>
        <w:tc>
          <w:tcPr>
            <w:tcW w:w="1666" w:type="dxa"/>
          </w:tcPr>
          <w:p w:rsidR="00BE63F8" w:rsidRPr="001A794C" w:rsidRDefault="008E340D" w:rsidP="004D6376">
            <w:pPr>
              <w:pStyle w:val="afd"/>
            </w:pPr>
            <w:r w:rsidRPr="001A794C">
              <w:t>4</w:t>
            </w:r>
          </w:p>
        </w:tc>
      </w:tr>
    </w:tbl>
    <w:p w:rsidR="001A794C" w:rsidRDefault="001A794C" w:rsidP="001A794C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A794C" w:rsidRPr="001A794C" w:rsidRDefault="005A2DBC" w:rsidP="004D6376">
      <w:pPr>
        <w:pStyle w:val="2"/>
      </w:pPr>
      <w:bookmarkStart w:id="25" w:name="_Toc228646089"/>
      <w:r w:rsidRPr="001A794C">
        <w:t>8</w:t>
      </w:r>
      <w:r w:rsidR="001A794C">
        <w:t>.3</w:t>
      </w:r>
      <w:r w:rsidR="001A794C" w:rsidRPr="001A794C">
        <w:t xml:space="preserve"> </w:t>
      </w:r>
      <w:r w:rsidR="00BE63F8" w:rsidRPr="001A794C">
        <w:t>Экономическое обоснование</w:t>
      </w:r>
      <w:bookmarkEnd w:id="25"/>
    </w:p>
    <w:p w:rsidR="004D6376" w:rsidRDefault="004D6376" w:rsidP="001A794C">
      <w:pPr>
        <w:widowControl w:val="0"/>
        <w:autoSpaceDE w:val="0"/>
        <w:autoSpaceDN w:val="0"/>
        <w:adjustRightInd w:val="0"/>
      </w:pPr>
    </w:p>
    <w:p w:rsidR="005A2DBC" w:rsidRPr="001A794C" w:rsidRDefault="005A2DBC" w:rsidP="001A794C">
      <w:pPr>
        <w:widowControl w:val="0"/>
        <w:autoSpaceDE w:val="0"/>
        <w:autoSpaceDN w:val="0"/>
        <w:adjustRightInd w:val="0"/>
      </w:pPr>
      <w:r w:rsidRPr="001A794C">
        <w:t>Сметы проектируемой системы представлены в приложении В</w:t>
      </w:r>
      <w:r w:rsidR="001A794C" w:rsidRPr="001A794C">
        <w:t xml:space="preserve">. </w:t>
      </w:r>
    </w:p>
    <w:p w:rsidR="001A794C" w:rsidRPr="001A794C" w:rsidRDefault="005A2DBC" w:rsidP="001A794C">
      <w:pPr>
        <w:widowControl w:val="0"/>
        <w:autoSpaceDE w:val="0"/>
        <w:autoSpaceDN w:val="0"/>
        <w:adjustRightInd w:val="0"/>
      </w:pPr>
      <w:r w:rsidRPr="001A794C">
        <w:t>Итоговые суммы по всем видам работ представлены в таблице 5</w:t>
      </w:r>
      <w:r w:rsidR="001A794C">
        <w:t>.2</w:t>
      </w:r>
      <w:r w:rsidR="001A794C" w:rsidRPr="001A794C">
        <w:t xml:space="preserve">. </w:t>
      </w:r>
    </w:p>
    <w:p w:rsidR="005A2DBC" w:rsidRPr="001A794C" w:rsidRDefault="004D6376" w:rsidP="00432AE2">
      <w:pPr>
        <w:widowControl w:val="0"/>
        <w:autoSpaceDE w:val="0"/>
        <w:autoSpaceDN w:val="0"/>
        <w:adjustRightInd w:val="0"/>
        <w:ind w:left="708" w:firstLine="12"/>
      </w:pPr>
      <w:r>
        <w:br w:type="page"/>
      </w:r>
      <w:r w:rsidR="005A2DBC" w:rsidRPr="001A794C">
        <w:t>Таблица 8</w:t>
      </w:r>
      <w:r w:rsidR="001A794C">
        <w:t>.2</w:t>
      </w:r>
      <w:r w:rsidR="005A2DBC" w:rsidRPr="001A794C">
        <w:t xml:space="preserve"> – Стоимость системы пожарной сигнализации и оповещения о пожаре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9"/>
        <w:gridCol w:w="3429"/>
      </w:tblGrid>
      <w:tr w:rsidR="005A2DBC" w:rsidRPr="001A794C">
        <w:trPr>
          <w:jc w:val="center"/>
        </w:trPr>
        <w:tc>
          <w:tcPr>
            <w:tcW w:w="4799" w:type="dxa"/>
          </w:tcPr>
          <w:p w:rsidR="005A2DBC" w:rsidRPr="001A794C" w:rsidRDefault="005A2DBC" w:rsidP="004D6376">
            <w:pPr>
              <w:pStyle w:val="afd"/>
            </w:pPr>
            <w:r w:rsidRPr="001A794C">
              <w:t>Статья затрат</w:t>
            </w:r>
          </w:p>
        </w:tc>
        <w:tc>
          <w:tcPr>
            <w:tcW w:w="3429" w:type="dxa"/>
          </w:tcPr>
          <w:p w:rsidR="005A2DBC" w:rsidRPr="001A794C" w:rsidRDefault="005A2DBC" w:rsidP="004D6376">
            <w:pPr>
              <w:pStyle w:val="afd"/>
            </w:pPr>
            <w:r w:rsidRPr="001A794C">
              <w:t xml:space="preserve">Сумма, </w:t>
            </w:r>
            <w:r w:rsidR="001A51D2" w:rsidRPr="001A794C">
              <w:t>млн</w:t>
            </w:r>
            <w:r w:rsidR="001A794C" w:rsidRPr="001A794C">
              <w:t xml:space="preserve">. </w:t>
            </w:r>
            <w:r w:rsidRPr="001A794C">
              <w:t>руб</w:t>
            </w:r>
            <w:r w:rsidR="001A794C" w:rsidRPr="001A794C">
              <w:t xml:space="preserve">. </w:t>
            </w:r>
          </w:p>
        </w:tc>
      </w:tr>
      <w:tr w:rsidR="005A2DBC" w:rsidRPr="001A794C">
        <w:trPr>
          <w:jc w:val="center"/>
        </w:trPr>
        <w:tc>
          <w:tcPr>
            <w:tcW w:w="4799" w:type="dxa"/>
          </w:tcPr>
          <w:p w:rsidR="005A2DBC" w:rsidRPr="001A794C" w:rsidRDefault="005A2DBC" w:rsidP="004D6376">
            <w:pPr>
              <w:pStyle w:val="afd"/>
            </w:pPr>
            <w:r w:rsidRPr="001A794C">
              <w:t>Проектные работы</w:t>
            </w:r>
          </w:p>
        </w:tc>
        <w:tc>
          <w:tcPr>
            <w:tcW w:w="3429" w:type="dxa"/>
          </w:tcPr>
          <w:p w:rsidR="005A2DBC" w:rsidRPr="001A794C" w:rsidRDefault="001A51D2" w:rsidP="004D6376">
            <w:pPr>
              <w:pStyle w:val="afd"/>
            </w:pPr>
            <w:r w:rsidRPr="001A794C">
              <w:t>5,416886</w:t>
            </w:r>
          </w:p>
        </w:tc>
      </w:tr>
      <w:tr w:rsidR="005A2DBC" w:rsidRPr="001A794C">
        <w:trPr>
          <w:jc w:val="center"/>
        </w:trPr>
        <w:tc>
          <w:tcPr>
            <w:tcW w:w="4799" w:type="dxa"/>
          </w:tcPr>
          <w:p w:rsidR="005A2DBC" w:rsidRPr="001A794C" w:rsidRDefault="005A2DBC" w:rsidP="004D6376">
            <w:pPr>
              <w:pStyle w:val="afd"/>
            </w:pPr>
            <w:r w:rsidRPr="001A794C">
              <w:t>Строительно-монтажные работы в т</w:t>
            </w:r>
            <w:r w:rsidR="001A794C" w:rsidRPr="001A794C">
              <w:t xml:space="preserve">. </w:t>
            </w:r>
            <w:r w:rsidRPr="001A794C">
              <w:t>ч</w:t>
            </w:r>
            <w:r w:rsidR="001A794C" w:rsidRPr="001A794C">
              <w:t xml:space="preserve">. </w:t>
            </w:r>
            <w:r w:rsidRPr="001A794C">
              <w:t>материалы подрядчика в т</w:t>
            </w:r>
            <w:r w:rsidR="001A794C" w:rsidRPr="001A794C">
              <w:t xml:space="preserve">. </w:t>
            </w:r>
            <w:r w:rsidRPr="001A794C">
              <w:t>ч</w:t>
            </w:r>
            <w:r w:rsidR="001A794C" w:rsidRPr="001A794C">
              <w:t xml:space="preserve">. </w:t>
            </w:r>
            <w:r w:rsidRPr="001A794C">
              <w:t>оборудование</w:t>
            </w:r>
          </w:p>
        </w:tc>
        <w:tc>
          <w:tcPr>
            <w:tcW w:w="3429" w:type="dxa"/>
          </w:tcPr>
          <w:p w:rsidR="005A2DBC" w:rsidRPr="001A794C" w:rsidRDefault="007E2810" w:rsidP="004D6376">
            <w:pPr>
              <w:pStyle w:val="afd"/>
            </w:pPr>
            <w:r w:rsidRPr="001A794C">
              <w:t>10</w:t>
            </w:r>
            <w:r w:rsidR="001A51D2" w:rsidRPr="001A794C">
              <w:t>,081</w:t>
            </w:r>
            <w:r w:rsidRPr="001A794C">
              <w:t>1</w:t>
            </w:r>
            <w:r w:rsidR="001A51D2" w:rsidRPr="001A794C">
              <w:t>56</w:t>
            </w:r>
          </w:p>
          <w:p w:rsidR="007E2810" w:rsidRPr="001A794C" w:rsidRDefault="001A51D2" w:rsidP="004D6376">
            <w:pPr>
              <w:pStyle w:val="afd"/>
            </w:pPr>
            <w:r w:rsidRPr="001A794C">
              <w:t>3,532170</w:t>
            </w:r>
          </w:p>
          <w:p w:rsidR="001A51D2" w:rsidRPr="001A794C" w:rsidRDefault="001A51D2" w:rsidP="004D6376">
            <w:pPr>
              <w:pStyle w:val="afd"/>
            </w:pPr>
            <w:r w:rsidRPr="001A794C">
              <w:t>993616</w:t>
            </w:r>
          </w:p>
        </w:tc>
      </w:tr>
      <w:tr w:rsidR="005A2DBC" w:rsidRPr="001A794C">
        <w:trPr>
          <w:jc w:val="center"/>
        </w:trPr>
        <w:tc>
          <w:tcPr>
            <w:tcW w:w="4799" w:type="dxa"/>
          </w:tcPr>
          <w:p w:rsidR="005A2DBC" w:rsidRPr="001A794C" w:rsidRDefault="005A2DBC" w:rsidP="004D6376">
            <w:pPr>
              <w:pStyle w:val="afd"/>
            </w:pPr>
            <w:r w:rsidRPr="001A794C">
              <w:t>Пуско-наладочные работы</w:t>
            </w:r>
          </w:p>
        </w:tc>
        <w:tc>
          <w:tcPr>
            <w:tcW w:w="3429" w:type="dxa"/>
          </w:tcPr>
          <w:p w:rsidR="005A2DBC" w:rsidRPr="001A794C" w:rsidRDefault="001A51D2" w:rsidP="004D6376">
            <w:pPr>
              <w:pStyle w:val="afd"/>
            </w:pPr>
            <w:r w:rsidRPr="001A794C">
              <w:t>1</w:t>
            </w:r>
            <w:r w:rsidR="001A794C">
              <w:t>, 19</w:t>
            </w:r>
            <w:r w:rsidRPr="001A794C">
              <w:t>8184</w:t>
            </w:r>
          </w:p>
        </w:tc>
      </w:tr>
      <w:tr w:rsidR="005A2DBC" w:rsidRPr="001A794C">
        <w:trPr>
          <w:jc w:val="center"/>
        </w:trPr>
        <w:tc>
          <w:tcPr>
            <w:tcW w:w="4799" w:type="dxa"/>
          </w:tcPr>
          <w:p w:rsidR="005A2DBC" w:rsidRPr="001A794C" w:rsidRDefault="005A2DBC" w:rsidP="004D6376">
            <w:pPr>
              <w:pStyle w:val="afd"/>
            </w:pPr>
            <w:r w:rsidRPr="001A794C">
              <w:t>Итого</w:t>
            </w:r>
            <w:r w:rsidR="001A794C" w:rsidRPr="001A794C">
              <w:t xml:space="preserve">: </w:t>
            </w:r>
          </w:p>
        </w:tc>
        <w:tc>
          <w:tcPr>
            <w:tcW w:w="3429" w:type="dxa"/>
          </w:tcPr>
          <w:p w:rsidR="005A2DBC" w:rsidRPr="001A794C" w:rsidRDefault="001A51D2" w:rsidP="004D6376">
            <w:pPr>
              <w:pStyle w:val="afd"/>
            </w:pPr>
            <w:r w:rsidRPr="001A794C">
              <w:t>21,222012</w:t>
            </w:r>
          </w:p>
        </w:tc>
      </w:tr>
    </w:tbl>
    <w:p w:rsidR="005A2DBC" w:rsidRPr="001A794C" w:rsidRDefault="005A2DBC" w:rsidP="001A794C">
      <w:pPr>
        <w:widowControl w:val="0"/>
        <w:autoSpaceDE w:val="0"/>
        <w:autoSpaceDN w:val="0"/>
        <w:adjustRightInd w:val="0"/>
        <w:rPr>
          <w:color w:val="000000"/>
        </w:rPr>
      </w:pPr>
    </w:p>
    <w:p w:rsidR="001A794C" w:rsidRPr="001A794C" w:rsidRDefault="005A2DBC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Статистические данные</w:t>
      </w:r>
      <w:r w:rsidR="001A794C" w:rsidRPr="001A794C">
        <w:rPr>
          <w:color w:val="000000"/>
        </w:rPr>
        <w:t xml:space="preserve"> </w:t>
      </w:r>
      <w:r w:rsidRPr="001A794C">
        <w:rPr>
          <w:color w:val="000000"/>
        </w:rPr>
        <w:t>Министерства по черезвычайным ситуациям Республики Беларусь с начала 2007г</w:t>
      </w:r>
      <w:r w:rsidR="001A794C" w:rsidRPr="001A794C">
        <w:rPr>
          <w:color w:val="000000"/>
        </w:rPr>
        <w:t xml:space="preserve">. </w:t>
      </w:r>
      <w:r w:rsidRPr="001A794C">
        <w:rPr>
          <w:color w:val="000000"/>
        </w:rPr>
        <w:t>приведены в таблице 8</w:t>
      </w:r>
      <w:r w:rsidR="001A794C">
        <w:rPr>
          <w:color w:val="000000"/>
        </w:rPr>
        <w:t>.3</w:t>
      </w:r>
      <w:r w:rsidR="001A794C" w:rsidRPr="001A794C">
        <w:rPr>
          <w:color w:val="000000"/>
        </w:rPr>
        <w:t xml:space="preserve">. </w:t>
      </w:r>
    </w:p>
    <w:p w:rsidR="004D6376" w:rsidRDefault="004D6376" w:rsidP="001A794C">
      <w:pPr>
        <w:widowControl w:val="0"/>
        <w:autoSpaceDE w:val="0"/>
        <w:autoSpaceDN w:val="0"/>
        <w:adjustRightInd w:val="0"/>
        <w:rPr>
          <w:color w:val="000000"/>
        </w:rPr>
      </w:pPr>
    </w:p>
    <w:p w:rsidR="005A2DBC" w:rsidRPr="001A794C" w:rsidRDefault="005A2DBC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Таблица 8</w:t>
      </w:r>
      <w:r w:rsidR="001A794C">
        <w:rPr>
          <w:color w:val="000000"/>
        </w:rPr>
        <w:t>.3</w:t>
      </w:r>
      <w:r w:rsidRPr="001A794C">
        <w:rPr>
          <w:color w:val="000000"/>
        </w:rPr>
        <w:t xml:space="preserve"> – Сведения о пожарах по данным учёта МЧС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4"/>
        <w:gridCol w:w="1653"/>
        <w:gridCol w:w="1487"/>
      </w:tblGrid>
      <w:tr w:rsidR="00783F2E" w:rsidRPr="001A794C">
        <w:trPr>
          <w:jc w:val="center"/>
        </w:trPr>
        <w:tc>
          <w:tcPr>
            <w:tcW w:w="5764" w:type="dxa"/>
            <w:vMerge w:val="restart"/>
            <w:vAlign w:val="center"/>
          </w:tcPr>
          <w:p w:rsidR="00783F2E" w:rsidRPr="001A794C" w:rsidRDefault="00783F2E" w:rsidP="004D6376">
            <w:pPr>
              <w:pStyle w:val="afd"/>
            </w:pPr>
            <w:r w:rsidRPr="001A794C">
              <w:t>Наименование</w:t>
            </w:r>
          </w:p>
        </w:tc>
        <w:tc>
          <w:tcPr>
            <w:tcW w:w="3140" w:type="dxa"/>
            <w:gridSpan w:val="2"/>
          </w:tcPr>
          <w:p w:rsidR="00783F2E" w:rsidRPr="001A794C" w:rsidRDefault="00783F2E" w:rsidP="004D6376">
            <w:pPr>
              <w:pStyle w:val="afd"/>
            </w:pPr>
            <w:r w:rsidRPr="001A794C">
              <w:t>С начала года</w:t>
            </w:r>
          </w:p>
        </w:tc>
      </w:tr>
      <w:tr w:rsidR="00783F2E" w:rsidRPr="001A794C">
        <w:trPr>
          <w:jc w:val="center"/>
        </w:trPr>
        <w:tc>
          <w:tcPr>
            <w:tcW w:w="5764" w:type="dxa"/>
            <w:vMerge/>
          </w:tcPr>
          <w:p w:rsidR="00783F2E" w:rsidRPr="001A794C" w:rsidRDefault="00783F2E" w:rsidP="004D6376">
            <w:pPr>
              <w:pStyle w:val="afd"/>
            </w:pPr>
          </w:p>
        </w:tc>
        <w:tc>
          <w:tcPr>
            <w:tcW w:w="1653" w:type="dxa"/>
          </w:tcPr>
          <w:p w:rsidR="00783F2E" w:rsidRPr="001A794C" w:rsidRDefault="00783F2E" w:rsidP="004D6376">
            <w:pPr>
              <w:pStyle w:val="afd"/>
            </w:pPr>
            <w:r w:rsidRPr="001A794C">
              <w:t>2006г</w:t>
            </w:r>
            <w:r w:rsidR="001A794C" w:rsidRPr="001A794C">
              <w:t xml:space="preserve">. </w:t>
            </w:r>
          </w:p>
        </w:tc>
        <w:tc>
          <w:tcPr>
            <w:tcW w:w="1487" w:type="dxa"/>
          </w:tcPr>
          <w:p w:rsidR="00783F2E" w:rsidRPr="001A794C" w:rsidRDefault="00783F2E" w:rsidP="004D6376">
            <w:pPr>
              <w:pStyle w:val="afd"/>
            </w:pPr>
            <w:r w:rsidRPr="001A794C">
              <w:t>2007г</w:t>
            </w:r>
            <w:r w:rsidR="001A794C" w:rsidRPr="001A794C">
              <w:t xml:space="preserve">. </w:t>
            </w:r>
          </w:p>
        </w:tc>
      </w:tr>
      <w:tr w:rsidR="005A2DBC" w:rsidRPr="001A794C">
        <w:trPr>
          <w:jc w:val="center"/>
        </w:trPr>
        <w:tc>
          <w:tcPr>
            <w:tcW w:w="5764" w:type="dxa"/>
          </w:tcPr>
          <w:p w:rsidR="005A2DBC" w:rsidRPr="001A794C" w:rsidRDefault="00783F2E" w:rsidP="004D6376">
            <w:pPr>
              <w:pStyle w:val="afd"/>
            </w:pPr>
            <w:r w:rsidRPr="001A794C">
              <w:t>Пожары, взрывы</w:t>
            </w:r>
          </w:p>
        </w:tc>
        <w:tc>
          <w:tcPr>
            <w:tcW w:w="1653" w:type="dxa"/>
          </w:tcPr>
          <w:p w:rsidR="005A2DBC" w:rsidRPr="001A794C" w:rsidRDefault="00783F2E" w:rsidP="004D6376">
            <w:pPr>
              <w:pStyle w:val="afd"/>
            </w:pPr>
            <w:r w:rsidRPr="001A794C">
              <w:t>3941</w:t>
            </w:r>
          </w:p>
        </w:tc>
        <w:tc>
          <w:tcPr>
            <w:tcW w:w="1487" w:type="dxa"/>
          </w:tcPr>
          <w:p w:rsidR="005A2DBC" w:rsidRPr="001A794C" w:rsidRDefault="00783F2E" w:rsidP="004D6376">
            <w:pPr>
              <w:pStyle w:val="afd"/>
            </w:pPr>
            <w:r w:rsidRPr="001A794C">
              <w:t>4438</w:t>
            </w:r>
          </w:p>
        </w:tc>
      </w:tr>
      <w:tr w:rsidR="005A2DBC" w:rsidRPr="001A794C">
        <w:trPr>
          <w:jc w:val="center"/>
        </w:trPr>
        <w:tc>
          <w:tcPr>
            <w:tcW w:w="5764" w:type="dxa"/>
          </w:tcPr>
          <w:p w:rsidR="005A2DBC" w:rsidRPr="001A794C" w:rsidRDefault="00783F2E" w:rsidP="004D6376">
            <w:pPr>
              <w:pStyle w:val="afd"/>
            </w:pPr>
            <w:r w:rsidRPr="001A794C">
              <w:t>Ущерб (прямые потери</w:t>
            </w:r>
            <w:r w:rsidR="001A794C" w:rsidRPr="001A794C">
              <w:t>),</w:t>
            </w:r>
            <w:r w:rsidRPr="001A794C">
              <w:t xml:space="preserve"> млн</w:t>
            </w:r>
            <w:r w:rsidR="001A794C" w:rsidRPr="001A794C">
              <w:t xml:space="preserve">. </w:t>
            </w:r>
            <w:r w:rsidRPr="001A794C">
              <w:t>руб</w:t>
            </w:r>
            <w:r w:rsidR="001A794C" w:rsidRPr="001A794C">
              <w:t xml:space="preserve">. </w:t>
            </w:r>
          </w:p>
        </w:tc>
        <w:tc>
          <w:tcPr>
            <w:tcW w:w="1653" w:type="dxa"/>
          </w:tcPr>
          <w:p w:rsidR="005A2DBC" w:rsidRPr="001A794C" w:rsidRDefault="00783F2E" w:rsidP="004D6376">
            <w:pPr>
              <w:pStyle w:val="afd"/>
            </w:pPr>
            <w:r w:rsidRPr="001A794C">
              <w:t>5895,5</w:t>
            </w:r>
          </w:p>
        </w:tc>
        <w:tc>
          <w:tcPr>
            <w:tcW w:w="1487" w:type="dxa"/>
          </w:tcPr>
          <w:p w:rsidR="005A2DBC" w:rsidRPr="001A794C" w:rsidRDefault="00783F2E" w:rsidP="004D6376">
            <w:pPr>
              <w:pStyle w:val="afd"/>
            </w:pPr>
            <w:r w:rsidRPr="001A794C">
              <w:t>7560,6</w:t>
            </w:r>
          </w:p>
        </w:tc>
      </w:tr>
      <w:tr w:rsidR="005A2DBC" w:rsidRPr="001A794C">
        <w:trPr>
          <w:jc w:val="center"/>
        </w:trPr>
        <w:tc>
          <w:tcPr>
            <w:tcW w:w="5764" w:type="dxa"/>
          </w:tcPr>
          <w:p w:rsidR="005A2DBC" w:rsidRPr="001A794C" w:rsidRDefault="00783F2E" w:rsidP="004D6376">
            <w:pPr>
              <w:pStyle w:val="afd"/>
            </w:pPr>
            <w:r w:rsidRPr="001A794C">
              <w:t>Погибло людей/в т</w:t>
            </w:r>
            <w:r w:rsidR="001A794C" w:rsidRPr="001A794C">
              <w:t xml:space="preserve">. </w:t>
            </w:r>
            <w:r w:rsidRPr="001A794C">
              <w:t>ч</w:t>
            </w:r>
            <w:r w:rsidR="001A794C" w:rsidRPr="001A794C">
              <w:t xml:space="preserve">. </w:t>
            </w:r>
            <w:r w:rsidRPr="001A794C">
              <w:t>детей</w:t>
            </w:r>
          </w:p>
        </w:tc>
        <w:tc>
          <w:tcPr>
            <w:tcW w:w="1653" w:type="dxa"/>
          </w:tcPr>
          <w:p w:rsidR="005A2DBC" w:rsidRPr="001A794C" w:rsidRDefault="00783F2E" w:rsidP="004D6376">
            <w:pPr>
              <w:pStyle w:val="afd"/>
            </w:pPr>
            <w:r w:rsidRPr="001A794C">
              <w:t>501/19</w:t>
            </w:r>
          </w:p>
        </w:tc>
        <w:tc>
          <w:tcPr>
            <w:tcW w:w="1487" w:type="dxa"/>
          </w:tcPr>
          <w:p w:rsidR="005A2DBC" w:rsidRPr="001A794C" w:rsidRDefault="00783F2E" w:rsidP="004D6376">
            <w:pPr>
              <w:pStyle w:val="afd"/>
            </w:pPr>
            <w:r w:rsidRPr="001A794C">
              <w:t>550/23</w:t>
            </w:r>
          </w:p>
        </w:tc>
      </w:tr>
      <w:tr w:rsidR="005A2DBC" w:rsidRPr="001A794C">
        <w:trPr>
          <w:jc w:val="center"/>
        </w:trPr>
        <w:tc>
          <w:tcPr>
            <w:tcW w:w="5764" w:type="dxa"/>
          </w:tcPr>
          <w:p w:rsidR="005A2DBC" w:rsidRPr="001A794C" w:rsidRDefault="00783F2E" w:rsidP="004D6376">
            <w:pPr>
              <w:pStyle w:val="afd"/>
            </w:pPr>
            <w:r w:rsidRPr="001A794C">
              <w:t>Травмировано людей</w:t>
            </w:r>
          </w:p>
        </w:tc>
        <w:tc>
          <w:tcPr>
            <w:tcW w:w="1653" w:type="dxa"/>
          </w:tcPr>
          <w:p w:rsidR="005A2DBC" w:rsidRPr="001A794C" w:rsidRDefault="00783F2E" w:rsidP="004D6376">
            <w:pPr>
              <w:pStyle w:val="afd"/>
            </w:pPr>
            <w:r w:rsidRPr="001A794C">
              <w:t>158</w:t>
            </w:r>
          </w:p>
        </w:tc>
        <w:tc>
          <w:tcPr>
            <w:tcW w:w="1487" w:type="dxa"/>
          </w:tcPr>
          <w:p w:rsidR="005A2DBC" w:rsidRPr="001A794C" w:rsidRDefault="00783F2E" w:rsidP="004D6376">
            <w:pPr>
              <w:pStyle w:val="afd"/>
            </w:pPr>
            <w:r w:rsidRPr="001A794C">
              <w:t>168</w:t>
            </w:r>
          </w:p>
        </w:tc>
      </w:tr>
      <w:tr w:rsidR="005A2DBC" w:rsidRPr="001A794C">
        <w:trPr>
          <w:jc w:val="center"/>
        </w:trPr>
        <w:tc>
          <w:tcPr>
            <w:tcW w:w="5764" w:type="dxa"/>
          </w:tcPr>
          <w:p w:rsidR="005A2DBC" w:rsidRPr="001A794C" w:rsidRDefault="00783F2E" w:rsidP="004D6376">
            <w:pPr>
              <w:pStyle w:val="afd"/>
            </w:pPr>
            <w:r w:rsidRPr="001A794C">
              <w:t>Спасено</w:t>
            </w:r>
          </w:p>
        </w:tc>
        <w:tc>
          <w:tcPr>
            <w:tcW w:w="1653" w:type="dxa"/>
          </w:tcPr>
          <w:p w:rsidR="005A2DBC" w:rsidRPr="001A794C" w:rsidRDefault="00783F2E" w:rsidP="004D6376">
            <w:pPr>
              <w:pStyle w:val="afd"/>
            </w:pPr>
            <w:r w:rsidRPr="001A794C">
              <w:t>448</w:t>
            </w:r>
          </w:p>
        </w:tc>
        <w:tc>
          <w:tcPr>
            <w:tcW w:w="1487" w:type="dxa"/>
          </w:tcPr>
          <w:p w:rsidR="005A2DBC" w:rsidRPr="001A794C" w:rsidRDefault="00783F2E" w:rsidP="004D6376">
            <w:pPr>
              <w:pStyle w:val="afd"/>
            </w:pPr>
            <w:r w:rsidRPr="001A794C">
              <w:t>466</w:t>
            </w:r>
          </w:p>
        </w:tc>
      </w:tr>
      <w:tr w:rsidR="005A2DBC" w:rsidRPr="001A794C">
        <w:trPr>
          <w:jc w:val="center"/>
        </w:trPr>
        <w:tc>
          <w:tcPr>
            <w:tcW w:w="5764" w:type="dxa"/>
          </w:tcPr>
          <w:p w:rsidR="005A2DBC" w:rsidRPr="001A794C" w:rsidRDefault="00783F2E" w:rsidP="004D6376">
            <w:pPr>
              <w:pStyle w:val="afd"/>
            </w:pPr>
            <w:r w:rsidRPr="001A794C">
              <w:t>Спасено мат</w:t>
            </w:r>
            <w:r w:rsidR="001A794C" w:rsidRPr="001A794C">
              <w:t xml:space="preserve">. </w:t>
            </w:r>
            <w:r w:rsidRPr="001A794C">
              <w:t>Ценностей, млн</w:t>
            </w:r>
            <w:r w:rsidR="001A794C" w:rsidRPr="001A794C">
              <w:t xml:space="preserve">. </w:t>
            </w:r>
            <w:r w:rsidRPr="001A794C">
              <w:t>руб</w:t>
            </w:r>
            <w:r w:rsidR="001A794C" w:rsidRPr="001A794C">
              <w:t xml:space="preserve">. </w:t>
            </w:r>
          </w:p>
        </w:tc>
        <w:tc>
          <w:tcPr>
            <w:tcW w:w="1653" w:type="dxa"/>
          </w:tcPr>
          <w:p w:rsidR="005A2DBC" w:rsidRPr="001A794C" w:rsidRDefault="00783F2E" w:rsidP="004D6376">
            <w:pPr>
              <w:pStyle w:val="afd"/>
            </w:pPr>
            <w:r w:rsidRPr="001A794C">
              <w:t>30221,5</w:t>
            </w:r>
          </w:p>
        </w:tc>
        <w:tc>
          <w:tcPr>
            <w:tcW w:w="1487" w:type="dxa"/>
          </w:tcPr>
          <w:p w:rsidR="005A2DBC" w:rsidRPr="001A794C" w:rsidRDefault="00783F2E" w:rsidP="004D6376">
            <w:pPr>
              <w:pStyle w:val="afd"/>
            </w:pPr>
            <w:r w:rsidRPr="001A794C">
              <w:t>9177,44</w:t>
            </w:r>
          </w:p>
        </w:tc>
      </w:tr>
      <w:tr w:rsidR="00783F2E" w:rsidRPr="001A794C">
        <w:trPr>
          <w:jc w:val="center"/>
        </w:trPr>
        <w:tc>
          <w:tcPr>
            <w:tcW w:w="5764" w:type="dxa"/>
          </w:tcPr>
          <w:p w:rsidR="00783F2E" w:rsidRPr="001A794C" w:rsidRDefault="00783F2E" w:rsidP="004D6376">
            <w:pPr>
              <w:pStyle w:val="afd"/>
            </w:pPr>
            <w:r w:rsidRPr="001A794C">
              <w:t>Уничтожено строений</w:t>
            </w:r>
          </w:p>
        </w:tc>
        <w:tc>
          <w:tcPr>
            <w:tcW w:w="1653" w:type="dxa"/>
          </w:tcPr>
          <w:p w:rsidR="00783F2E" w:rsidRPr="001A794C" w:rsidRDefault="00783F2E" w:rsidP="004D6376">
            <w:pPr>
              <w:pStyle w:val="afd"/>
            </w:pPr>
            <w:r w:rsidRPr="001A794C">
              <w:t>904</w:t>
            </w:r>
          </w:p>
        </w:tc>
        <w:tc>
          <w:tcPr>
            <w:tcW w:w="1487" w:type="dxa"/>
          </w:tcPr>
          <w:p w:rsidR="00783F2E" w:rsidRPr="001A794C" w:rsidRDefault="00783F2E" w:rsidP="004D6376">
            <w:pPr>
              <w:pStyle w:val="afd"/>
            </w:pPr>
            <w:r w:rsidRPr="001A794C">
              <w:t>1446</w:t>
            </w:r>
          </w:p>
        </w:tc>
      </w:tr>
      <w:tr w:rsidR="00783F2E" w:rsidRPr="001A794C">
        <w:trPr>
          <w:jc w:val="center"/>
        </w:trPr>
        <w:tc>
          <w:tcPr>
            <w:tcW w:w="5764" w:type="dxa"/>
          </w:tcPr>
          <w:p w:rsidR="00783F2E" w:rsidRPr="001A794C" w:rsidRDefault="00783F2E" w:rsidP="004D6376">
            <w:pPr>
              <w:pStyle w:val="afd"/>
            </w:pPr>
            <w:r w:rsidRPr="001A794C">
              <w:t>Повреждено строений</w:t>
            </w:r>
          </w:p>
        </w:tc>
        <w:tc>
          <w:tcPr>
            <w:tcW w:w="1653" w:type="dxa"/>
          </w:tcPr>
          <w:p w:rsidR="00783F2E" w:rsidRPr="001A794C" w:rsidRDefault="00783F2E" w:rsidP="004D6376">
            <w:pPr>
              <w:pStyle w:val="afd"/>
            </w:pPr>
            <w:r w:rsidRPr="001A794C">
              <w:t>2637</w:t>
            </w:r>
          </w:p>
        </w:tc>
        <w:tc>
          <w:tcPr>
            <w:tcW w:w="1487" w:type="dxa"/>
          </w:tcPr>
          <w:p w:rsidR="00783F2E" w:rsidRPr="001A794C" w:rsidRDefault="00783F2E" w:rsidP="004D6376">
            <w:pPr>
              <w:pStyle w:val="afd"/>
            </w:pPr>
            <w:r w:rsidRPr="001A794C">
              <w:t>3077</w:t>
            </w:r>
          </w:p>
        </w:tc>
      </w:tr>
    </w:tbl>
    <w:p w:rsidR="005A2DBC" w:rsidRPr="001A794C" w:rsidRDefault="005A2DBC" w:rsidP="001A794C">
      <w:pPr>
        <w:widowControl w:val="0"/>
        <w:autoSpaceDE w:val="0"/>
        <w:autoSpaceDN w:val="0"/>
        <w:adjustRightInd w:val="0"/>
        <w:rPr>
          <w:color w:val="000000"/>
        </w:rPr>
      </w:pPr>
    </w:p>
    <w:p w:rsidR="00783F2E" w:rsidRPr="001A794C" w:rsidRDefault="00783F2E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С каждым годом увеличивается число пожаров, и материальный ущерб от них уже измеряется десятками тысяч миллионов рублей</w:t>
      </w:r>
      <w:r w:rsidR="001A794C" w:rsidRPr="001A794C">
        <w:rPr>
          <w:color w:val="000000"/>
        </w:rPr>
        <w:t xml:space="preserve">. </w:t>
      </w:r>
    </w:p>
    <w:p w:rsidR="00783F2E" w:rsidRPr="001A794C" w:rsidRDefault="00783F2E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Гарантийный срок эксплуатации системы 2 года, срок эксплуатации 10 лет</w:t>
      </w:r>
      <w:r w:rsidR="001A794C" w:rsidRPr="001A794C">
        <w:rPr>
          <w:color w:val="000000"/>
        </w:rPr>
        <w:t xml:space="preserve">. </w:t>
      </w:r>
      <w:r w:rsidRPr="001A794C">
        <w:rPr>
          <w:color w:val="000000"/>
        </w:rPr>
        <w:t>Согласно данным учета на аналогичных объектах ущерб при отсутствии автоматической системы пожарной сигнализации и оповещения о пожаре может достигать от 50 млн</w:t>
      </w:r>
      <w:r w:rsidR="001A794C" w:rsidRPr="001A794C">
        <w:rPr>
          <w:color w:val="000000"/>
        </w:rPr>
        <w:t xml:space="preserve">. </w:t>
      </w:r>
      <w:r w:rsidRPr="001A794C">
        <w:rPr>
          <w:color w:val="000000"/>
        </w:rPr>
        <w:t>руб</w:t>
      </w:r>
      <w:r w:rsidR="001A794C" w:rsidRPr="001A794C">
        <w:rPr>
          <w:color w:val="000000"/>
        </w:rPr>
        <w:t xml:space="preserve">. </w:t>
      </w:r>
      <w:r w:rsidRPr="001A794C">
        <w:rPr>
          <w:color w:val="000000"/>
        </w:rPr>
        <w:t>до 205 млн</w:t>
      </w:r>
      <w:r w:rsidR="001A794C" w:rsidRPr="001A794C">
        <w:rPr>
          <w:color w:val="000000"/>
        </w:rPr>
        <w:t xml:space="preserve">. </w:t>
      </w:r>
      <w:r w:rsidRPr="001A794C">
        <w:rPr>
          <w:color w:val="000000"/>
        </w:rPr>
        <w:t>руб</w:t>
      </w:r>
      <w:r w:rsidR="001A794C" w:rsidRPr="001A794C">
        <w:rPr>
          <w:color w:val="000000"/>
        </w:rPr>
        <w:t xml:space="preserve">. </w:t>
      </w:r>
      <w:r w:rsidRPr="001A794C">
        <w:rPr>
          <w:color w:val="000000"/>
        </w:rPr>
        <w:t>Как показывает статистика</w:t>
      </w:r>
      <w:r w:rsidR="00ED4CC7" w:rsidRPr="001A794C">
        <w:rPr>
          <w:color w:val="000000"/>
        </w:rPr>
        <w:t xml:space="preserve"> – своевременное обнаружение и оповещение людей о пожаре позволит предотвратить гибель людей и свести к минимуму материальный ущерб</w:t>
      </w:r>
      <w:r w:rsidR="001A794C" w:rsidRPr="001A794C">
        <w:rPr>
          <w:color w:val="000000"/>
        </w:rPr>
        <w:t xml:space="preserve">. </w:t>
      </w:r>
    </w:p>
    <w:p w:rsidR="00ED4CC7" w:rsidRPr="001A794C" w:rsidRDefault="00ED4CC7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Экономическая эффективность</w:t>
      </w:r>
      <w:r w:rsidR="00432AE2">
        <w:rPr>
          <w:color w:val="000000"/>
        </w:rPr>
        <w:t>.</w:t>
      </w:r>
    </w:p>
    <w:p w:rsidR="004601A2" w:rsidRPr="001A794C" w:rsidRDefault="00ED4CC7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ЭФ=(Р-З</w:t>
      </w:r>
      <w:r w:rsidR="001A794C" w:rsidRPr="001A794C">
        <w:rPr>
          <w:color w:val="000000"/>
        </w:rPr>
        <w:t xml:space="preserve">) </w:t>
      </w:r>
      <w:r w:rsidRPr="001A794C">
        <w:rPr>
          <w:color w:val="000000"/>
        </w:rPr>
        <w:t>/З*100%</w:t>
      </w:r>
      <w:r w:rsidR="001A794C" w:rsidRPr="001A794C">
        <w:rPr>
          <w:color w:val="000000"/>
        </w:rPr>
        <w:t xml:space="preserve">; </w:t>
      </w:r>
      <w:r w:rsidRPr="001A794C">
        <w:rPr>
          <w:color w:val="000000"/>
        </w:rPr>
        <w:t>(8</w:t>
      </w:r>
      <w:r w:rsidR="001A794C">
        <w:rPr>
          <w:color w:val="000000"/>
        </w:rPr>
        <w:t>.2</w:t>
      </w:r>
      <w:r w:rsidR="001A794C" w:rsidRPr="001A794C">
        <w:rPr>
          <w:color w:val="000000"/>
        </w:rPr>
        <w:t xml:space="preserve">) </w:t>
      </w:r>
    </w:p>
    <w:p w:rsidR="001A794C" w:rsidRPr="001A794C" w:rsidRDefault="00ED4CC7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где</w:t>
      </w:r>
      <w:r w:rsidR="001A794C" w:rsidRPr="001A794C">
        <w:rPr>
          <w:color w:val="000000"/>
        </w:rPr>
        <w:t xml:space="preserve">: </w:t>
      </w:r>
      <w:r w:rsidRPr="001A794C">
        <w:rPr>
          <w:color w:val="000000"/>
        </w:rPr>
        <w:t>Р и З – стоимостная оценка результатов и затрат</w:t>
      </w:r>
    </w:p>
    <w:p w:rsidR="00ED4CC7" w:rsidRPr="001A794C" w:rsidRDefault="00ED4CC7" w:rsidP="001A794C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ЭФ=(</w:t>
      </w:r>
      <w:r w:rsidR="001A51D2" w:rsidRPr="001A794C">
        <w:rPr>
          <w:color w:val="000000"/>
        </w:rPr>
        <w:t>205000000-21222012</w:t>
      </w:r>
      <w:r w:rsidR="001A794C" w:rsidRPr="001A794C">
        <w:rPr>
          <w:color w:val="000000"/>
        </w:rPr>
        <w:t xml:space="preserve">) </w:t>
      </w:r>
      <w:r w:rsidRPr="001A794C">
        <w:rPr>
          <w:color w:val="000000"/>
        </w:rPr>
        <w:t>/</w:t>
      </w:r>
      <w:r w:rsidR="001A51D2" w:rsidRPr="001A794C">
        <w:rPr>
          <w:color w:val="000000"/>
        </w:rPr>
        <w:t>21222012</w:t>
      </w:r>
      <w:r w:rsidRPr="001A794C">
        <w:rPr>
          <w:color w:val="000000"/>
        </w:rPr>
        <w:t>*100%=</w:t>
      </w:r>
      <w:r w:rsidR="001A51D2" w:rsidRPr="001A794C">
        <w:rPr>
          <w:color w:val="000000"/>
        </w:rPr>
        <w:t>8,66%</w:t>
      </w:r>
    </w:p>
    <w:p w:rsidR="004601A2" w:rsidRPr="001A794C" w:rsidRDefault="00ED4CC7" w:rsidP="00432AE2">
      <w:pPr>
        <w:widowControl w:val="0"/>
        <w:autoSpaceDE w:val="0"/>
        <w:autoSpaceDN w:val="0"/>
        <w:adjustRightInd w:val="0"/>
        <w:rPr>
          <w:color w:val="000000"/>
        </w:rPr>
      </w:pPr>
      <w:r w:rsidRPr="001A794C">
        <w:rPr>
          <w:color w:val="000000"/>
        </w:rPr>
        <w:t>Эффективность данного проекта составит</w:t>
      </w:r>
      <w:r w:rsidR="001A51D2" w:rsidRPr="001A794C">
        <w:rPr>
          <w:color w:val="000000"/>
        </w:rPr>
        <w:t xml:space="preserve"> 8,66%</w:t>
      </w:r>
    </w:p>
    <w:p w:rsidR="001A794C" w:rsidRPr="001A794C" w:rsidRDefault="004D6376" w:rsidP="004D6376">
      <w:pPr>
        <w:pStyle w:val="2"/>
      </w:pPr>
      <w:r>
        <w:br w:type="page"/>
      </w:r>
      <w:bookmarkStart w:id="26" w:name="_Toc228646090"/>
      <w:r w:rsidRPr="001A794C">
        <w:t>Заключение</w:t>
      </w:r>
      <w:bookmarkEnd w:id="26"/>
    </w:p>
    <w:p w:rsidR="004D6376" w:rsidRDefault="004D6376" w:rsidP="001A794C">
      <w:pPr>
        <w:widowControl w:val="0"/>
        <w:autoSpaceDE w:val="0"/>
        <w:autoSpaceDN w:val="0"/>
        <w:adjustRightInd w:val="0"/>
      </w:pPr>
    </w:p>
    <w:p w:rsidR="003F4951" w:rsidRP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 разработанном нами дипломном проекте приведена система пожарной сигнализации и оповещения о пожаре помещений объекта “Детского учреждения с группой круглосуточного содержания”</w:t>
      </w:r>
      <w:r w:rsidR="001A794C" w:rsidRPr="001A794C">
        <w:t xml:space="preserve">. </w:t>
      </w:r>
    </w:p>
    <w:p w:rsidR="003F4951" w:rsidRPr="001A794C" w:rsidRDefault="003F4951" w:rsidP="001A794C">
      <w:pPr>
        <w:widowControl w:val="0"/>
        <w:autoSpaceDE w:val="0"/>
        <w:autoSpaceDN w:val="0"/>
        <w:adjustRightInd w:val="0"/>
      </w:pPr>
      <w:r w:rsidRPr="001A794C">
        <w:t xml:space="preserve">В разделе "Общие положения" указаны документы (письма, акты обследования, технические задания и </w:t>
      </w:r>
      <w:r w:rsidR="001A794C" w:rsidRPr="001A794C">
        <w:t>т.д.),</w:t>
      </w:r>
      <w:r w:rsidRPr="001A794C">
        <w:t xml:space="preserve"> на основании которых разработан проект, а также руководящие документы и нормативные документы, которым отвечают технические решения, принятые в данном проекте</w:t>
      </w:r>
      <w:r w:rsidR="001A794C" w:rsidRPr="001A794C">
        <w:t xml:space="preserve">. </w:t>
      </w:r>
    </w:p>
    <w:p w:rsidR="003F4951" w:rsidRP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 данном разделе также указывают назначение системы пожарной сигнализации и места вывода и регистрации извещений о пожаре</w:t>
      </w:r>
      <w:r w:rsidR="001A794C" w:rsidRPr="001A794C">
        <w:t xml:space="preserve">. </w:t>
      </w:r>
    </w:p>
    <w:p w:rsidR="003F4951" w:rsidRP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 разделе "Характеристика объекта " дано краткое описание объекта, особенности его расположения, а также основных помещений, подлежащих защите, состояние технической укреплённости, наличие телефонизации</w:t>
      </w:r>
      <w:r w:rsidR="001A794C" w:rsidRPr="001A794C">
        <w:t xml:space="preserve">. </w:t>
      </w:r>
    </w:p>
    <w:p w:rsidR="003F4951" w:rsidRPr="001A794C" w:rsidRDefault="003F4951" w:rsidP="001A794C">
      <w:pPr>
        <w:widowControl w:val="0"/>
        <w:autoSpaceDE w:val="0"/>
        <w:autoSpaceDN w:val="0"/>
        <w:adjustRightInd w:val="0"/>
      </w:pPr>
      <w:r w:rsidRPr="001A794C">
        <w:t>Разделы "Анализ возможных технических решений по оборудованию объекта заданной системой технических средств защиты" и "Основные технические решения" является основными разделами, в котором мы указали организацию пожарной сигнализации</w:t>
      </w:r>
      <w:r w:rsidR="001A794C" w:rsidRPr="001A794C">
        <w:t xml:space="preserve">. </w:t>
      </w:r>
    </w:p>
    <w:p w:rsidR="003F4951" w:rsidRP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 них было дано обоснование выбора технических средств пожарной сигнализации, указаны технические особенности системы</w:t>
      </w:r>
      <w:r w:rsidR="001A794C" w:rsidRPr="001A794C">
        <w:t xml:space="preserve">, </w:t>
      </w:r>
      <w:r w:rsidRPr="001A794C">
        <w:t>дана основа построения системы пожарной сигнализации, её конфигурация, размещение, вывод и регистрация извещений о пожаре с объекта</w:t>
      </w:r>
      <w:r w:rsidR="001A794C" w:rsidRPr="001A794C">
        <w:t xml:space="preserve">. 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 названных разделах указаны</w:t>
      </w:r>
      <w:r w:rsidR="001A794C" w:rsidRPr="001A794C">
        <w:t>: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помещения, оборудуемые указанными видами сигнализации</w:t>
      </w:r>
      <w:r w:rsidR="001A794C" w:rsidRPr="001A794C">
        <w:t>;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распределение или группировку шлейфов сигнализации</w:t>
      </w:r>
      <w:r w:rsidR="001A794C" w:rsidRPr="001A794C">
        <w:t>;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применяемые извещатели и устройства для блокировки строительных конструкций, особенности блокировки</w:t>
      </w:r>
      <w:r w:rsidR="001A794C" w:rsidRPr="001A794C">
        <w:t>;</w:t>
      </w:r>
    </w:p>
    <w:p w:rsidR="003F4951" w:rsidRP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вывод и регистрацию тревожных извещений на системах или ПКП</w:t>
      </w:r>
      <w:r w:rsidR="001A794C" w:rsidRPr="001A794C">
        <w:t xml:space="preserve">. </w:t>
      </w:r>
    </w:p>
    <w:p w:rsidR="003F4951" w:rsidRP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 разделе "Организация и производство монтажных и пусконаладочных работ" указаны особенности размещения и монтажа технических средств пожарной сигнализации в помещениях объекта, прокладка шлейфов сигнализации и соединительных линий</w:t>
      </w:r>
      <w:r w:rsidR="001A794C" w:rsidRPr="001A794C">
        <w:t xml:space="preserve">. 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 разделе "Электропитание и заземление оборудования" указаны</w:t>
      </w:r>
      <w:r w:rsidR="001A794C" w:rsidRPr="001A794C">
        <w:t>: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категория электропитания объекта</w:t>
      </w:r>
      <w:r w:rsidR="001A794C" w:rsidRPr="001A794C">
        <w:t>;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основное и резервное электропитание всей системы охранной сигнализации и отдельных составных частей</w:t>
      </w:r>
      <w:r w:rsidR="001A794C" w:rsidRPr="001A794C">
        <w:t>;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время работы системы от резервного питания в дежурном и тревожном режимах</w:t>
      </w:r>
      <w:r w:rsidR="001A794C" w:rsidRPr="001A794C">
        <w:t>;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особенности размещения и обслуживания резервного источника</w:t>
      </w:r>
      <w:r w:rsidR="001A794C" w:rsidRPr="001A794C">
        <w:t>;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распределение или группировку цепей питания по току потребления технических средств охранной сигнализации</w:t>
      </w:r>
      <w:r w:rsidR="001A794C" w:rsidRPr="001A794C">
        <w:t>;</w:t>
      </w:r>
    </w:p>
    <w:p w:rsidR="003F4951" w:rsidRPr="001A794C" w:rsidRDefault="003F4951" w:rsidP="001A794C">
      <w:pPr>
        <w:widowControl w:val="0"/>
        <w:autoSpaceDE w:val="0"/>
        <w:autoSpaceDN w:val="0"/>
        <w:adjustRightInd w:val="0"/>
      </w:pPr>
      <w:r w:rsidRPr="001A794C">
        <w:t xml:space="preserve">особенности заземления технических средств охранной сигнализации (тип используемого заземлителя и </w:t>
      </w:r>
      <w:r w:rsidR="001A794C" w:rsidRPr="001A794C">
        <w:t xml:space="preserve">т.п.). 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 разделе "Охрана труда и техника безопасности" указаны</w:t>
      </w:r>
      <w:r w:rsidR="001A794C" w:rsidRPr="001A794C">
        <w:t>: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виды опасности, которые необходимо учитывать при выполнении работ по монтажу и наладке технических средств охранной сигнализации, а также прокладке кабелей</w:t>
      </w:r>
      <w:r w:rsidR="001A794C" w:rsidRPr="001A794C">
        <w:t>;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нормативные документы, которыми следует руководствоваться при производстве монтажно-наладочных работ</w:t>
      </w:r>
      <w:r w:rsidR="001A794C" w:rsidRPr="001A794C">
        <w:t>;</w:t>
      </w:r>
    </w:p>
    <w:p w:rsidR="001A794C" w:rsidRPr="001A794C" w:rsidRDefault="003F4951" w:rsidP="001A794C">
      <w:pPr>
        <w:widowControl w:val="0"/>
        <w:autoSpaceDE w:val="0"/>
        <w:autoSpaceDN w:val="0"/>
        <w:adjustRightInd w:val="0"/>
      </w:pPr>
      <w:r w:rsidRPr="001A794C">
        <w:t>группа работ по электробезопасности в соответствии с ПУЭ, которую должны иметь лица, осуществляющие монтаж и наладке технических средств охранной сигнализации</w:t>
      </w:r>
      <w:r w:rsidR="001A794C" w:rsidRPr="001A794C">
        <w:t xml:space="preserve">. </w:t>
      </w:r>
    </w:p>
    <w:p w:rsidR="003F4951" w:rsidRPr="001A794C" w:rsidRDefault="003F4951" w:rsidP="001A794C">
      <w:pPr>
        <w:widowControl w:val="0"/>
        <w:autoSpaceDE w:val="0"/>
        <w:autoSpaceDN w:val="0"/>
        <w:adjustRightInd w:val="0"/>
      </w:pPr>
      <w:r w:rsidRPr="001A794C">
        <w:t>Раздел "Экономическая эффективность применения системы защиты"</w:t>
      </w:r>
      <w:r w:rsidR="001A794C" w:rsidRPr="001A794C">
        <w:t xml:space="preserve"> </w:t>
      </w:r>
      <w:r w:rsidRPr="001A794C">
        <w:t>приведено оформлен сметной документации в соответствии с требованиями СНБ 1</w:t>
      </w:r>
      <w:r w:rsidR="001A794C">
        <w:t>.0</w:t>
      </w:r>
      <w:r w:rsidRPr="001A794C">
        <w:t>3</w:t>
      </w:r>
      <w:r w:rsidR="001A794C">
        <w:t>.0</w:t>
      </w:r>
      <w:r w:rsidRPr="001A794C">
        <w:t>2 и Методическими указаниями Министерства архитектуры и строительства Республики Беларусь по определению стоимости строительства предприятий, зданий и сооружений и составлению сметной документации</w:t>
      </w:r>
      <w:r w:rsidR="001A794C" w:rsidRPr="001A794C">
        <w:t xml:space="preserve">. </w:t>
      </w:r>
      <w:r w:rsidRPr="001A794C">
        <w:t>Также были рассчитаны основные технико-экономические показатели</w:t>
      </w:r>
      <w:r w:rsidR="001A794C" w:rsidRPr="001A794C">
        <w:t xml:space="preserve">. 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В разделе "Приложение" приводятся</w:t>
      </w:r>
      <w:r w:rsidR="001A794C" w:rsidRPr="001A794C">
        <w:t>: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техническое задание на проектирование системы пожарной сигнализации</w:t>
      </w:r>
      <w:r w:rsidR="001A794C" w:rsidRPr="001A794C">
        <w:t>;</w:t>
      </w:r>
    </w:p>
    <w:p w:rsidR="001A794C" w:rsidRDefault="003F4951" w:rsidP="001A794C">
      <w:pPr>
        <w:widowControl w:val="0"/>
        <w:autoSpaceDE w:val="0"/>
        <w:autoSpaceDN w:val="0"/>
        <w:adjustRightInd w:val="0"/>
      </w:pPr>
      <w:r w:rsidRPr="001A794C">
        <w:t>основные технические решения по пожарной сигнализации</w:t>
      </w:r>
      <w:r w:rsidR="001A794C" w:rsidRPr="001A794C">
        <w:t>;</w:t>
      </w:r>
    </w:p>
    <w:p w:rsidR="001A794C" w:rsidRDefault="003F4951" w:rsidP="00432AE2">
      <w:pPr>
        <w:widowControl w:val="0"/>
        <w:autoSpaceDE w:val="0"/>
        <w:autoSpaceDN w:val="0"/>
        <w:adjustRightInd w:val="0"/>
      </w:pPr>
      <w:r w:rsidRPr="001A794C">
        <w:t>сметы стоимости проектных и монтажно-наладочных работ по установке пожарной сигнализации</w:t>
      </w:r>
      <w:r w:rsidR="001A794C" w:rsidRPr="001A794C">
        <w:t xml:space="preserve">; </w:t>
      </w:r>
    </w:p>
    <w:p w:rsidR="001A794C" w:rsidRPr="001A794C" w:rsidRDefault="006B40F9" w:rsidP="00F02571">
      <w:pPr>
        <w:pStyle w:val="2"/>
      </w:pPr>
      <w:r>
        <w:br w:type="page"/>
      </w:r>
      <w:bookmarkStart w:id="27" w:name="_Toc228646091"/>
      <w:r>
        <w:t>С</w:t>
      </w:r>
      <w:r w:rsidRPr="001A794C">
        <w:t>писок использованных источников</w:t>
      </w:r>
      <w:bookmarkEnd w:id="27"/>
    </w:p>
    <w:p w:rsidR="00F02571" w:rsidRDefault="00F02571" w:rsidP="001A794C">
      <w:pPr>
        <w:widowControl w:val="0"/>
        <w:autoSpaceDE w:val="0"/>
        <w:autoSpaceDN w:val="0"/>
        <w:adjustRightInd w:val="0"/>
      </w:pP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>ВСН 25-09</w:t>
      </w:r>
      <w:r w:rsidR="001A794C">
        <w:t>.6</w:t>
      </w:r>
      <w:r w:rsidRPr="001A794C">
        <w:t xml:space="preserve">8-85 </w:t>
      </w:r>
      <w:r w:rsidR="001A794C" w:rsidRPr="001A794C">
        <w:t>"</w:t>
      </w:r>
      <w:r w:rsidRPr="001A794C">
        <w:t>Правила производства и приемки работ</w:t>
      </w:r>
      <w:r w:rsidR="001A794C" w:rsidRPr="001A794C">
        <w:t xml:space="preserve">. </w:t>
      </w:r>
      <w:r w:rsidRPr="001A794C">
        <w:t>Установки охранной, пожарной и охранно-пожарной сигнализации</w:t>
      </w:r>
      <w:r w:rsidR="001A794C" w:rsidRPr="001A794C">
        <w:t xml:space="preserve">". </w:t>
      </w: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>НПБ 5-200</w:t>
      </w:r>
      <w:r w:rsidR="00D771B0" w:rsidRPr="001A794C">
        <w:t>5</w:t>
      </w:r>
      <w:r w:rsidRPr="001A794C">
        <w:t xml:space="preserve"> </w:t>
      </w:r>
      <w:r w:rsidR="001A794C" w:rsidRPr="001A794C">
        <w:t>"</w:t>
      </w:r>
      <w:r w:rsidRPr="001A794C">
        <w:t>Категорирование помещений, зданий и наружных установок по взрывопожарной и пожарной опасности</w:t>
      </w:r>
      <w:r w:rsidR="001A794C" w:rsidRPr="001A794C">
        <w:t xml:space="preserve">". </w:t>
      </w: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 xml:space="preserve">НПБ 15-2004 </w:t>
      </w:r>
      <w:r w:rsidR="001A794C" w:rsidRPr="001A794C">
        <w:t>"</w:t>
      </w:r>
      <w:r w:rsidRPr="001A794C">
        <w:t>Область применения автоматических систем пожарной сигнализации и установок пожаротушения</w:t>
      </w:r>
      <w:r w:rsidR="001A794C" w:rsidRPr="001A794C">
        <w:t xml:space="preserve">". </w:t>
      </w: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 xml:space="preserve">ПУЭ </w:t>
      </w:r>
      <w:r w:rsidR="001A794C" w:rsidRPr="001A794C">
        <w:t>"</w:t>
      </w:r>
      <w:r w:rsidRPr="001A794C">
        <w:t>Правила устройства электроустановок</w:t>
      </w:r>
      <w:r w:rsidR="001A794C" w:rsidRPr="001A794C">
        <w:t xml:space="preserve">". </w:t>
      </w:r>
    </w:p>
    <w:p w:rsidR="001A794C" w:rsidRPr="001A794C" w:rsidRDefault="00CD7FF9" w:rsidP="00F02571">
      <w:pPr>
        <w:pStyle w:val="a1"/>
        <w:tabs>
          <w:tab w:val="clear" w:pos="360"/>
        </w:tabs>
      </w:pPr>
      <w:r w:rsidRPr="001A794C">
        <w:t>СНБ 2</w:t>
      </w:r>
      <w:r w:rsidR="001A794C">
        <w:t>.0</w:t>
      </w:r>
      <w:r w:rsidRPr="001A794C">
        <w:t>2</w:t>
      </w:r>
      <w:r w:rsidR="001A794C">
        <w:t>.0</w:t>
      </w:r>
      <w:r w:rsidRPr="001A794C">
        <w:t xml:space="preserve">5-04 </w:t>
      </w:r>
      <w:r w:rsidR="001A794C" w:rsidRPr="001A794C">
        <w:t>"</w:t>
      </w:r>
      <w:r w:rsidRPr="001A794C">
        <w:t>Пожарная автоматика</w:t>
      </w:r>
      <w:r w:rsidR="001A794C" w:rsidRPr="001A794C">
        <w:t xml:space="preserve">". </w:t>
      </w: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>СНиП 2</w:t>
      </w:r>
      <w:r w:rsidR="001A794C">
        <w:t>.0</w:t>
      </w:r>
      <w:r w:rsidRPr="001A794C">
        <w:t>1</w:t>
      </w:r>
      <w:r w:rsidR="001A794C">
        <w:t>.0</w:t>
      </w:r>
      <w:r w:rsidRPr="001A794C">
        <w:t xml:space="preserve">2 </w:t>
      </w:r>
      <w:r w:rsidR="001A794C" w:rsidRPr="001A794C">
        <w:t>"</w:t>
      </w:r>
      <w:r w:rsidRPr="001A794C">
        <w:t>Противопожарные нормы</w:t>
      </w:r>
      <w:r w:rsidR="001A794C" w:rsidRPr="001A794C">
        <w:t xml:space="preserve">". </w:t>
      </w: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>СНиП 2</w:t>
      </w:r>
      <w:r w:rsidR="001A794C">
        <w:t>.0</w:t>
      </w:r>
      <w:r w:rsidRPr="001A794C">
        <w:t>4</w:t>
      </w:r>
      <w:r w:rsidR="001A794C">
        <w:t>.0</w:t>
      </w:r>
      <w:r w:rsidRPr="001A794C">
        <w:t xml:space="preserve">9-84 </w:t>
      </w:r>
      <w:r w:rsidR="001A794C" w:rsidRPr="001A794C">
        <w:t>"</w:t>
      </w:r>
      <w:r w:rsidRPr="001A794C">
        <w:t>Пожарная автоматика зданий и сооружений</w:t>
      </w:r>
      <w:r w:rsidR="001A794C" w:rsidRPr="001A794C">
        <w:t xml:space="preserve">". </w:t>
      </w: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>СНиП 3</w:t>
      </w:r>
      <w:r w:rsidR="001A794C">
        <w:t>.0</w:t>
      </w:r>
      <w:r w:rsidRPr="001A794C">
        <w:t>5</w:t>
      </w:r>
      <w:r w:rsidR="001A794C">
        <w:t>.0</w:t>
      </w:r>
      <w:r w:rsidRPr="001A794C">
        <w:t xml:space="preserve">6-85 </w:t>
      </w:r>
      <w:r w:rsidR="001A794C" w:rsidRPr="001A794C">
        <w:t>"</w:t>
      </w:r>
      <w:r w:rsidRPr="001A794C">
        <w:t>Электротехнические устройства</w:t>
      </w:r>
      <w:r w:rsidR="001A794C" w:rsidRPr="001A794C">
        <w:t xml:space="preserve">". </w:t>
      </w: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>СНиП 3</w:t>
      </w:r>
      <w:r w:rsidR="001A794C">
        <w:t>.0</w:t>
      </w:r>
      <w:r w:rsidRPr="001A794C">
        <w:t>5</w:t>
      </w:r>
      <w:r w:rsidR="001A794C">
        <w:t>.0</w:t>
      </w:r>
      <w:r w:rsidRPr="001A794C">
        <w:t xml:space="preserve">6-85 </w:t>
      </w:r>
      <w:r w:rsidR="001A794C" w:rsidRPr="001A794C">
        <w:t>"</w:t>
      </w:r>
      <w:r w:rsidRPr="001A794C">
        <w:t>Системы автоматизации</w:t>
      </w:r>
      <w:r w:rsidR="001A794C" w:rsidRPr="001A794C">
        <w:t xml:space="preserve">". </w:t>
      </w: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>СНиП 21</w:t>
      </w:r>
      <w:r w:rsidR="001A794C">
        <w:t>.0</w:t>
      </w:r>
      <w:r w:rsidRPr="001A794C">
        <w:t xml:space="preserve">1-97 </w:t>
      </w:r>
      <w:r w:rsidR="001A794C" w:rsidRPr="001A794C">
        <w:t>"</w:t>
      </w:r>
      <w:r w:rsidRPr="001A794C">
        <w:t>Пожарная безопасность зданий и сооружений</w:t>
      </w:r>
      <w:r w:rsidR="001A794C" w:rsidRPr="001A794C">
        <w:t xml:space="preserve">". </w:t>
      </w:r>
    </w:p>
    <w:p w:rsidR="001A794C" w:rsidRPr="001A794C" w:rsidRDefault="00CD7FF9" w:rsidP="00F02571">
      <w:pPr>
        <w:pStyle w:val="a1"/>
        <w:tabs>
          <w:tab w:val="clear" w:pos="360"/>
        </w:tabs>
      </w:pPr>
      <w:r w:rsidRPr="001A794C">
        <w:t>РД 25</w:t>
      </w:r>
      <w:r w:rsidR="001A794C">
        <w:t>.9</w:t>
      </w:r>
      <w:r w:rsidRPr="001A794C">
        <w:t xml:space="preserve">53-90 </w:t>
      </w:r>
      <w:r w:rsidR="001A794C" w:rsidRPr="001A794C">
        <w:t>"</w:t>
      </w:r>
      <w:r w:rsidRPr="001A794C">
        <w:t>Системы автоматические пожаротушения, пожарной, охранной и охранно-пожарной сигнализации</w:t>
      </w:r>
      <w:r w:rsidR="001A794C" w:rsidRPr="001A794C">
        <w:t xml:space="preserve">. </w:t>
      </w:r>
      <w:r w:rsidRPr="001A794C">
        <w:t>Обозначения условно графические элементов связи</w:t>
      </w:r>
      <w:r w:rsidR="001A794C" w:rsidRPr="001A794C">
        <w:t xml:space="preserve">". </w:t>
      </w: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>СНБ 1</w:t>
      </w:r>
      <w:r w:rsidR="001A794C">
        <w:t>.0</w:t>
      </w:r>
      <w:r w:rsidRPr="001A794C">
        <w:t>3</w:t>
      </w:r>
      <w:r w:rsidR="001A794C">
        <w:t>.0</w:t>
      </w:r>
      <w:r w:rsidRPr="001A794C">
        <w:t>2</w:t>
      </w:r>
      <w:r w:rsidR="001A794C" w:rsidRPr="001A794C">
        <w:t xml:space="preserve">. </w:t>
      </w:r>
      <w:r w:rsidRPr="001A794C">
        <w:t xml:space="preserve">-96 </w:t>
      </w:r>
      <w:r w:rsidR="001A794C" w:rsidRPr="001A794C">
        <w:t>"</w:t>
      </w:r>
      <w:r w:rsidRPr="001A794C">
        <w:t>Состав, порядок разработки и согласования проектной документации в строительстве</w:t>
      </w:r>
      <w:r w:rsidR="001A794C" w:rsidRPr="001A794C">
        <w:t xml:space="preserve">". </w:t>
      </w: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>СНБ 2</w:t>
      </w:r>
      <w:r w:rsidR="001A794C">
        <w:t>.0</w:t>
      </w:r>
      <w:r w:rsidRPr="001A794C">
        <w:t>2</w:t>
      </w:r>
      <w:r w:rsidR="001A794C">
        <w:t>.0</w:t>
      </w:r>
      <w:r w:rsidRPr="001A794C">
        <w:t xml:space="preserve">1-98 </w:t>
      </w:r>
      <w:r w:rsidR="001A794C" w:rsidRPr="001A794C">
        <w:t>"</w:t>
      </w:r>
      <w:r w:rsidRPr="001A794C">
        <w:t>Пожарно-техническая классификация зданий, строительных конструкций и материалов</w:t>
      </w:r>
      <w:r w:rsidR="001A794C" w:rsidRPr="001A794C">
        <w:t xml:space="preserve">". </w:t>
      </w:r>
    </w:p>
    <w:p w:rsidR="00CD7FF9" w:rsidRPr="001A794C" w:rsidRDefault="00CD7FF9" w:rsidP="00F02571">
      <w:pPr>
        <w:pStyle w:val="a1"/>
        <w:tabs>
          <w:tab w:val="clear" w:pos="360"/>
        </w:tabs>
      </w:pPr>
      <w:r w:rsidRPr="001A794C">
        <w:t>СНБ 2</w:t>
      </w:r>
      <w:r w:rsidR="001A794C">
        <w:t>.0</w:t>
      </w:r>
      <w:r w:rsidRPr="001A794C">
        <w:t>2</w:t>
      </w:r>
      <w:r w:rsidR="001A794C">
        <w:t>.0</w:t>
      </w:r>
      <w:r w:rsidRPr="001A794C">
        <w:t xml:space="preserve">2-01 </w:t>
      </w:r>
      <w:r w:rsidR="001A794C" w:rsidRPr="001A794C">
        <w:t>"</w:t>
      </w:r>
      <w:r w:rsidRPr="001A794C">
        <w:t>Эвакуация людей из зданий и сооружений при пожаре</w:t>
      </w:r>
      <w:r w:rsidR="001A794C" w:rsidRPr="001A794C">
        <w:t xml:space="preserve">". </w:t>
      </w:r>
    </w:p>
    <w:p w:rsidR="001A794C" w:rsidRDefault="00CD7FF9" w:rsidP="00F02571">
      <w:pPr>
        <w:pStyle w:val="a1"/>
        <w:tabs>
          <w:tab w:val="clear" w:pos="360"/>
        </w:tabs>
      </w:pPr>
      <w:r w:rsidRPr="001A794C">
        <w:t>СНБ 2</w:t>
      </w:r>
      <w:r w:rsidR="001A794C">
        <w:t>.0</w:t>
      </w:r>
      <w:r w:rsidRPr="001A794C">
        <w:t>2</w:t>
      </w:r>
      <w:r w:rsidR="001A794C">
        <w:t>.0</w:t>
      </w:r>
      <w:r w:rsidRPr="001A794C">
        <w:t xml:space="preserve">5-04 </w:t>
      </w:r>
      <w:r w:rsidR="001A794C" w:rsidRPr="001A794C">
        <w:t>"</w:t>
      </w:r>
      <w:r w:rsidRPr="001A794C">
        <w:t>Пожарная автоматика</w:t>
      </w:r>
      <w:r w:rsidR="001A794C" w:rsidRPr="001A794C">
        <w:t xml:space="preserve">". </w:t>
      </w:r>
    </w:p>
    <w:p w:rsidR="006A7E74" w:rsidRPr="001A794C" w:rsidRDefault="006A7E74" w:rsidP="001A794C">
      <w:pPr>
        <w:widowControl w:val="0"/>
        <w:autoSpaceDE w:val="0"/>
        <w:autoSpaceDN w:val="0"/>
        <w:adjustRightInd w:val="0"/>
      </w:pPr>
      <w:bookmarkStart w:id="28" w:name="_GoBack"/>
      <w:bookmarkEnd w:id="28"/>
    </w:p>
    <w:sectPr w:rsidR="006A7E74" w:rsidRPr="001A794C" w:rsidSect="001A794C">
      <w:headerReference w:type="default" r:id="rId9"/>
      <w:headerReference w:type="first" r:id="rId10"/>
      <w:pgSz w:w="11907" w:h="16840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76" w:rsidRDefault="00B8527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B85276" w:rsidRDefault="00B8527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76" w:rsidRDefault="00B8527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B85276" w:rsidRDefault="00B8527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FFC" w:rsidRDefault="003A131E" w:rsidP="001A794C">
    <w:pPr>
      <w:pStyle w:val="af3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D7FFC" w:rsidRDefault="00BD7FFC" w:rsidP="00653208">
    <w:pPr>
      <w:pStyle w:val="af3"/>
      <w:ind w:right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FFC" w:rsidRDefault="003A131E" w:rsidP="00F02571">
    <w:pPr>
      <w:pStyle w:val="af3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FDCBD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8"/>
    <w:multiLevelType w:val="singleLevel"/>
    <w:tmpl w:val="CBFE79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3430940A"/>
    <w:lvl w:ilvl="0">
      <w:numFmt w:val="bullet"/>
      <w:lvlText w:val="*"/>
      <w:lvlJc w:val="left"/>
    </w:lvl>
  </w:abstractNum>
  <w:abstractNum w:abstractNumId="3">
    <w:nsid w:val="01705C9F"/>
    <w:multiLevelType w:val="hybridMultilevel"/>
    <w:tmpl w:val="F35A7F36"/>
    <w:lvl w:ilvl="0" w:tplc="C43EF0F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04BD71F2"/>
    <w:multiLevelType w:val="multilevel"/>
    <w:tmpl w:val="3DF6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89A1B0E"/>
    <w:multiLevelType w:val="hybridMultilevel"/>
    <w:tmpl w:val="14F44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BF2749"/>
    <w:multiLevelType w:val="multilevel"/>
    <w:tmpl w:val="B0FA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ind w:left="1243" w:hanging="67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hint="default"/>
      </w:rPr>
    </w:lvl>
  </w:abstractNum>
  <w:abstractNum w:abstractNumId="8">
    <w:nsid w:val="16A87249"/>
    <w:multiLevelType w:val="hybridMultilevel"/>
    <w:tmpl w:val="4120DD4A"/>
    <w:lvl w:ilvl="0" w:tplc="45DEC342">
      <w:start w:val="1"/>
      <w:numFmt w:val="bullet"/>
      <w:lvlText w:val=""/>
      <w:lvlJc w:val="left"/>
      <w:pPr>
        <w:tabs>
          <w:tab w:val="num" w:pos="964"/>
        </w:tabs>
        <w:ind w:left="964" w:hanging="24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85367FB"/>
    <w:multiLevelType w:val="hybridMultilevel"/>
    <w:tmpl w:val="A4B2E99E"/>
    <w:lvl w:ilvl="0" w:tplc="45DEC342">
      <w:start w:val="1"/>
      <w:numFmt w:val="bullet"/>
      <w:lvlText w:val=""/>
      <w:lvlJc w:val="left"/>
      <w:pPr>
        <w:tabs>
          <w:tab w:val="num" w:pos="1313"/>
        </w:tabs>
        <w:ind w:left="1313" w:hanging="24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0">
    <w:nsid w:val="29BB1DC9"/>
    <w:multiLevelType w:val="multilevel"/>
    <w:tmpl w:val="5E1840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0E7A93"/>
    <w:multiLevelType w:val="multilevel"/>
    <w:tmpl w:val="6A54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0864FA4"/>
    <w:multiLevelType w:val="hybridMultilevel"/>
    <w:tmpl w:val="41861280"/>
    <w:lvl w:ilvl="0" w:tplc="ACE45AF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8387A"/>
    <w:multiLevelType w:val="hybridMultilevel"/>
    <w:tmpl w:val="5FFE1E66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82FA0"/>
    <w:multiLevelType w:val="multilevel"/>
    <w:tmpl w:val="680ACAAC"/>
    <w:lvl w:ilvl="0">
      <w:start w:val="7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5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0" w:hanging="1800"/>
      </w:pPr>
      <w:rPr>
        <w:rFonts w:hint="default"/>
      </w:rPr>
    </w:lvl>
  </w:abstractNum>
  <w:abstractNum w:abstractNumId="15">
    <w:nsid w:val="397F05E4"/>
    <w:multiLevelType w:val="hybridMultilevel"/>
    <w:tmpl w:val="5E1840D2"/>
    <w:lvl w:ilvl="0" w:tplc="B93A7E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D10536"/>
    <w:multiLevelType w:val="hybridMultilevel"/>
    <w:tmpl w:val="2A2C3458"/>
    <w:lvl w:ilvl="0" w:tplc="9752A6E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291EE7"/>
    <w:multiLevelType w:val="hybridMultilevel"/>
    <w:tmpl w:val="73E8E486"/>
    <w:lvl w:ilvl="0" w:tplc="6BE4899A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8">
    <w:nsid w:val="3E051621"/>
    <w:multiLevelType w:val="hybridMultilevel"/>
    <w:tmpl w:val="4A5AC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5D407B7"/>
    <w:multiLevelType w:val="hybridMultilevel"/>
    <w:tmpl w:val="96AE3E30"/>
    <w:lvl w:ilvl="0" w:tplc="BD062A5C">
      <w:start w:val="1"/>
      <w:numFmt w:val="decimal"/>
      <w:lvlText w:val="Помещение %1 –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B292BBD"/>
    <w:multiLevelType w:val="hybridMultilevel"/>
    <w:tmpl w:val="DF7C262A"/>
    <w:lvl w:ilvl="0" w:tplc="B93A7E9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30721A"/>
    <w:multiLevelType w:val="hybridMultilevel"/>
    <w:tmpl w:val="9FA2B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A69A7"/>
    <w:multiLevelType w:val="multilevel"/>
    <w:tmpl w:val="D7F8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A070A7D"/>
    <w:multiLevelType w:val="hybridMultilevel"/>
    <w:tmpl w:val="B55C2AD2"/>
    <w:lvl w:ilvl="0" w:tplc="A6D233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694B73"/>
    <w:multiLevelType w:val="hybridMultilevel"/>
    <w:tmpl w:val="747AF152"/>
    <w:lvl w:ilvl="0" w:tplc="45DEC342">
      <w:start w:val="1"/>
      <w:numFmt w:val="bullet"/>
      <w:lvlText w:val=""/>
      <w:lvlJc w:val="left"/>
      <w:pPr>
        <w:tabs>
          <w:tab w:val="num" w:pos="964"/>
        </w:tabs>
        <w:ind w:left="964" w:hanging="24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F6979BC"/>
    <w:multiLevelType w:val="hybridMultilevel"/>
    <w:tmpl w:val="67548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00D2CC7"/>
    <w:multiLevelType w:val="hybridMultilevel"/>
    <w:tmpl w:val="1298D7C0"/>
    <w:lvl w:ilvl="0" w:tplc="A0E4BB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EB28D4"/>
    <w:multiLevelType w:val="hybridMultilevel"/>
    <w:tmpl w:val="5EB852EC"/>
    <w:lvl w:ilvl="0" w:tplc="A4E2F1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22750">
      <w:numFmt w:val="none"/>
      <w:lvlText w:val=""/>
      <w:lvlJc w:val="left"/>
      <w:pPr>
        <w:tabs>
          <w:tab w:val="num" w:pos="360"/>
        </w:tabs>
      </w:pPr>
    </w:lvl>
    <w:lvl w:ilvl="2" w:tplc="722C925C">
      <w:numFmt w:val="none"/>
      <w:lvlText w:val=""/>
      <w:lvlJc w:val="left"/>
      <w:pPr>
        <w:tabs>
          <w:tab w:val="num" w:pos="360"/>
        </w:tabs>
      </w:pPr>
    </w:lvl>
    <w:lvl w:ilvl="3" w:tplc="511ACBCE">
      <w:numFmt w:val="none"/>
      <w:lvlText w:val=""/>
      <w:lvlJc w:val="left"/>
      <w:pPr>
        <w:tabs>
          <w:tab w:val="num" w:pos="360"/>
        </w:tabs>
      </w:pPr>
    </w:lvl>
    <w:lvl w:ilvl="4" w:tplc="196C9D52">
      <w:numFmt w:val="none"/>
      <w:lvlText w:val=""/>
      <w:lvlJc w:val="left"/>
      <w:pPr>
        <w:tabs>
          <w:tab w:val="num" w:pos="360"/>
        </w:tabs>
      </w:pPr>
    </w:lvl>
    <w:lvl w:ilvl="5" w:tplc="D1A660EC">
      <w:numFmt w:val="none"/>
      <w:lvlText w:val=""/>
      <w:lvlJc w:val="left"/>
      <w:pPr>
        <w:tabs>
          <w:tab w:val="num" w:pos="360"/>
        </w:tabs>
      </w:pPr>
    </w:lvl>
    <w:lvl w:ilvl="6" w:tplc="CF1AB9A0">
      <w:numFmt w:val="none"/>
      <w:lvlText w:val=""/>
      <w:lvlJc w:val="left"/>
      <w:pPr>
        <w:tabs>
          <w:tab w:val="num" w:pos="360"/>
        </w:tabs>
      </w:pPr>
    </w:lvl>
    <w:lvl w:ilvl="7" w:tplc="9EE43FAA">
      <w:numFmt w:val="none"/>
      <w:lvlText w:val=""/>
      <w:lvlJc w:val="left"/>
      <w:pPr>
        <w:tabs>
          <w:tab w:val="num" w:pos="360"/>
        </w:tabs>
      </w:pPr>
    </w:lvl>
    <w:lvl w:ilvl="8" w:tplc="C896C1E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81114FB"/>
    <w:multiLevelType w:val="hybridMultilevel"/>
    <w:tmpl w:val="769CA252"/>
    <w:lvl w:ilvl="0" w:tplc="04190011">
      <w:start w:val="1"/>
      <w:numFmt w:val="decimal"/>
      <w:lvlText w:val="%1)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70471D82"/>
    <w:multiLevelType w:val="hybridMultilevel"/>
    <w:tmpl w:val="90F0DEB2"/>
    <w:lvl w:ilvl="0" w:tplc="45DEC342">
      <w:start w:val="1"/>
      <w:numFmt w:val="bullet"/>
      <w:lvlText w:val=""/>
      <w:lvlJc w:val="left"/>
      <w:pPr>
        <w:tabs>
          <w:tab w:val="num" w:pos="1313"/>
        </w:tabs>
        <w:ind w:left="1313" w:hanging="24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0">
    <w:nsid w:val="7A8C24E7"/>
    <w:multiLevelType w:val="hybridMultilevel"/>
    <w:tmpl w:val="DEBA0FCE"/>
    <w:lvl w:ilvl="0" w:tplc="8710F8D6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7AFA1F6B"/>
    <w:multiLevelType w:val="hybridMultilevel"/>
    <w:tmpl w:val="21EA92AA"/>
    <w:lvl w:ilvl="0" w:tplc="45DEC342">
      <w:start w:val="1"/>
      <w:numFmt w:val="bullet"/>
      <w:lvlText w:val=""/>
      <w:lvlJc w:val="left"/>
      <w:pPr>
        <w:tabs>
          <w:tab w:val="num" w:pos="964"/>
        </w:tabs>
        <w:ind w:left="964" w:hanging="24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CFF1736"/>
    <w:multiLevelType w:val="multilevel"/>
    <w:tmpl w:val="7ED40F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2160"/>
      </w:pPr>
      <w:rPr>
        <w:rFonts w:hint="default"/>
      </w:rPr>
    </w:lvl>
  </w:abstractNum>
  <w:abstractNum w:abstractNumId="33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28"/>
  </w:num>
  <w:num w:numId="9">
    <w:abstractNumId w:val="17"/>
  </w:num>
  <w:num w:numId="10">
    <w:abstractNumId w:val="15"/>
  </w:num>
  <w:num w:numId="11">
    <w:abstractNumId w:val="22"/>
  </w:num>
  <w:num w:numId="12">
    <w:abstractNumId w:val="11"/>
  </w:num>
  <w:num w:numId="13">
    <w:abstractNumId w:val="4"/>
  </w:num>
  <w:num w:numId="14">
    <w:abstractNumId w:val="27"/>
  </w:num>
  <w:num w:numId="15">
    <w:abstractNumId w:val="6"/>
  </w:num>
  <w:num w:numId="16">
    <w:abstractNumId w:val="25"/>
  </w:num>
  <w:num w:numId="17">
    <w:abstractNumId w:val="10"/>
  </w:num>
  <w:num w:numId="18">
    <w:abstractNumId w:val="26"/>
  </w:num>
  <w:num w:numId="19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43" w:hanging="283"/>
        </w:pPr>
        <w:rPr>
          <w:rFonts w:ascii="Symbol" w:hAnsi="Symbol" w:cs="Symbol" w:hint="default"/>
          <w:sz w:val="30"/>
          <w:szCs w:val="30"/>
        </w:rPr>
      </w:lvl>
    </w:lvlOverride>
  </w:num>
  <w:num w:numId="20">
    <w:abstractNumId w:val="12"/>
  </w:num>
  <w:num w:numId="21">
    <w:abstractNumId w:val="18"/>
  </w:num>
  <w:num w:numId="22">
    <w:abstractNumId w:val="20"/>
  </w:num>
  <w:num w:numId="23">
    <w:abstractNumId w:val="3"/>
  </w:num>
  <w:num w:numId="24">
    <w:abstractNumId w:val="21"/>
  </w:num>
  <w:num w:numId="25">
    <w:abstractNumId w:val="7"/>
  </w:num>
  <w:num w:numId="26">
    <w:abstractNumId w:val="30"/>
  </w:num>
  <w:num w:numId="27">
    <w:abstractNumId w:val="19"/>
  </w:num>
  <w:num w:numId="28">
    <w:abstractNumId w:val="23"/>
  </w:num>
  <w:num w:numId="29">
    <w:abstractNumId w:val="14"/>
  </w:num>
  <w:num w:numId="30">
    <w:abstractNumId w:val="16"/>
  </w:num>
  <w:num w:numId="31">
    <w:abstractNumId w:val="24"/>
  </w:num>
  <w:num w:numId="32">
    <w:abstractNumId w:val="29"/>
  </w:num>
  <w:num w:numId="33">
    <w:abstractNumId w:val="9"/>
  </w:num>
  <w:num w:numId="34">
    <w:abstractNumId w:val="8"/>
  </w:num>
  <w:num w:numId="35">
    <w:abstractNumId w:val="31"/>
  </w:num>
  <w:num w:numId="36">
    <w:abstractNumId w:val="32"/>
  </w:num>
  <w:num w:numId="37">
    <w:abstractNumId w:val="13"/>
  </w:num>
  <w:num w:numId="38">
    <w:abstractNumId w:val="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6BA"/>
    <w:rsid w:val="00004EDE"/>
    <w:rsid w:val="000204F0"/>
    <w:rsid w:val="00021937"/>
    <w:rsid w:val="00034F36"/>
    <w:rsid w:val="000353AE"/>
    <w:rsid w:val="00035650"/>
    <w:rsid w:val="00057FBA"/>
    <w:rsid w:val="0007147D"/>
    <w:rsid w:val="00072E2D"/>
    <w:rsid w:val="00074186"/>
    <w:rsid w:val="00085AF3"/>
    <w:rsid w:val="0009528E"/>
    <w:rsid w:val="000C56AC"/>
    <w:rsid w:val="000D1529"/>
    <w:rsid w:val="000D443E"/>
    <w:rsid w:val="000E4687"/>
    <w:rsid w:val="000F489C"/>
    <w:rsid w:val="000F6BE4"/>
    <w:rsid w:val="0010051D"/>
    <w:rsid w:val="00103042"/>
    <w:rsid w:val="00117ED0"/>
    <w:rsid w:val="001268D5"/>
    <w:rsid w:val="00136AC5"/>
    <w:rsid w:val="00145DFA"/>
    <w:rsid w:val="00151754"/>
    <w:rsid w:val="00164210"/>
    <w:rsid w:val="00170395"/>
    <w:rsid w:val="00171472"/>
    <w:rsid w:val="00171876"/>
    <w:rsid w:val="00173287"/>
    <w:rsid w:val="00182B77"/>
    <w:rsid w:val="00192051"/>
    <w:rsid w:val="001A327B"/>
    <w:rsid w:val="001A51D2"/>
    <w:rsid w:val="001A62B3"/>
    <w:rsid w:val="001A794C"/>
    <w:rsid w:val="001B66BA"/>
    <w:rsid w:val="001D1BEB"/>
    <w:rsid w:val="001E6F8B"/>
    <w:rsid w:val="001E78B8"/>
    <w:rsid w:val="001F331D"/>
    <w:rsid w:val="00202823"/>
    <w:rsid w:val="002066F6"/>
    <w:rsid w:val="00212214"/>
    <w:rsid w:val="00214969"/>
    <w:rsid w:val="00222BB0"/>
    <w:rsid w:val="00224675"/>
    <w:rsid w:val="002359F7"/>
    <w:rsid w:val="00236851"/>
    <w:rsid w:val="00237BC0"/>
    <w:rsid w:val="00240622"/>
    <w:rsid w:val="002605FB"/>
    <w:rsid w:val="0027085A"/>
    <w:rsid w:val="002713A7"/>
    <w:rsid w:val="002751DD"/>
    <w:rsid w:val="00281959"/>
    <w:rsid w:val="002868A5"/>
    <w:rsid w:val="002919D9"/>
    <w:rsid w:val="002933E9"/>
    <w:rsid w:val="002A4F43"/>
    <w:rsid w:val="002C3559"/>
    <w:rsid w:val="002C6600"/>
    <w:rsid w:val="002D1D85"/>
    <w:rsid w:val="002E4ECF"/>
    <w:rsid w:val="003028A8"/>
    <w:rsid w:val="00304181"/>
    <w:rsid w:val="003228F4"/>
    <w:rsid w:val="00335F71"/>
    <w:rsid w:val="0033751A"/>
    <w:rsid w:val="00347438"/>
    <w:rsid w:val="0037373E"/>
    <w:rsid w:val="003739FA"/>
    <w:rsid w:val="003801CB"/>
    <w:rsid w:val="0038690A"/>
    <w:rsid w:val="0039430D"/>
    <w:rsid w:val="003A131E"/>
    <w:rsid w:val="003A2211"/>
    <w:rsid w:val="003E1BDC"/>
    <w:rsid w:val="003E4179"/>
    <w:rsid w:val="003F2C56"/>
    <w:rsid w:val="003F4951"/>
    <w:rsid w:val="00406B3C"/>
    <w:rsid w:val="004132D9"/>
    <w:rsid w:val="004159BA"/>
    <w:rsid w:val="0041695B"/>
    <w:rsid w:val="00432AE2"/>
    <w:rsid w:val="0044087B"/>
    <w:rsid w:val="004453C4"/>
    <w:rsid w:val="004601A2"/>
    <w:rsid w:val="004607CC"/>
    <w:rsid w:val="004656AC"/>
    <w:rsid w:val="00476D07"/>
    <w:rsid w:val="00484B5E"/>
    <w:rsid w:val="00487833"/>
    <w:rsid w:val="004A3D20"/>
    <w:rsid w:val="004C4F12"/>
    <w:rsid w:val="004C5001"/>
    <w:rsid w:val="004D28E5"/>
    <w:rsid w:val="004D6376"/>
    <w:rsid w:val="004D750D"/>
    <w:rsid w:val="004F4EB2"/>
    <w:rsid w:val="004F6BA8"/>
    <w:rsid w:val="004F7670"/>
    <w:rsid w:val="004F7E46"/>
    <w:rsid w:val="005011B3"/>
    <w:rsid w:val="005079D5"/>
    <w:rsid w:val="00514C06"/>
    <w:rsid w:val="0052061A"/>
    <w:rsid w:val="00531DCF"/>
    <w:rsid w:val="00534890"/>
    <w:rsid w:val="005379C4"/>
    <w:rsid w:val="005457AB"/>
    <w:rsid w:val="005639B6"/>
    <w:rsid w:val="00572654"/>
    <w:rsid w:val="005761DA"/>
    <w:rsid w:val="00577582"/>
    <w:rsid w:val="00583B10"/>
    <w:rsid w:val="0059082F"/>
    <w:rsid w:val="0059314E"/>
    <w:rsid w:val="00593C72"/>
    <w:rsid w:val="005963FB"/>
    <w:rsid w:val="005A2DBC"/>
    <w:rsid w:val="005A58BB"/>
    <w:rsid w:val="005A6494"/>
    <w:rsid w:val="005A7376"/>
    <w:rsid w:val="005C2E96"/>
    <w:rsid w:val="005C5B1A"/>
    <w:rsid w:val="005C6BB2"/>
    <w:rsid w:val="005D237E"/>
    <w:rsid w:val="005E20BA"/>
    <w:rsid w:val="005E4A8D"/>
    <w:rsid w:val="005F272C"/>
    <w:rsid w:val="00605277"/>
    <w:rsid w:val="006059FC"/>
    <w:rsid w:val="006124E5"/>
    <w:rsid w:val="006166A4"/>
    <w:rsid w:val="0062085C"/>
    <w:rsid w:val="006319C8"/>
    <w:rsid w:val="0063317C"/>
    <w:rsid w:val="00653208"/>
    <w:rsid w:val="006661F8"/>
    <w:rsid w:val="00666593"/>
    <w:rsid w:val="00672446"/>
    <w:rsid w:val="006725F9"/>
    <w:rsid w:val="00683905"/>
    <w:rsid w:val="0068565A"/>
    <w:rsid w:val="00687ABA"/>
    <w:rsid w:val="006A334B"/>
    <w:rsid w:val="006A7E74"/>
    <w:rsid w:val="006B0DAC"/>
    <w:rsid w:val="006B40F9"/>
    <w:rsid w:val="006D047D"/>
    <w:rsid w:val="006D2D6E"/>
    <w:rsid w:val="006D56D8"/>
    <w:rsid w:val="006D7B7F"/>
    <w:rsid w:val="006F2925"/>
    <w:rsid w:val="007153F5"/>
    <w:rsid w:val="0072016F"/>
    <w:rsid w:val="00721B16"/>
    <w:rsid w:val="007237FE"/>
    <w:rsid w:val="0072696A"/>
    <w:rsid w:val="0074090C"/>
    <w:rsid w:val="00741CD3"/>
    <w:rsid w:val="00743B7B"/>
    <w:rsid w:val="007528C0"/>
    <w:rsid w:val="00762EF9"/>
    <w:rsid w:val="00781C60"/>
    <w:rsid w:val="00783F2E"/>
    <w:rsid w:val="00784D39"/>
    <w:rsid w:val="0078702B"/>
    <w:rsid w:val="00790767"/>
    <w:rsid w:val="007D2198"/>
    <w:rsid w:val="007E2810"/>
    <w:rsid w:val="0080127C"/>
    <w:rsid w:val="00806698"/>
    <w:rsid w:val="00806C07"/>
    <w:rsid w:val="008232E2"/>
    <w:rsid w:val="00834C07"/>
    <w:rsid w:val="00835C87"/>
    <w:rsid w:val="00844ADA"/>
    <w:rsid w:val="00851408"/>
    <w:rsid w:val="00860CCB"/>
    <w:rsid w:val="008771FF"/>
    <w:rsid w:val="00890484"/>
    <w:rsid w:val="00894C5F"/>
    <w:rsid w:val="008A24E4"/>
    <w:rsid w:val="008A2725"/>
    <w:rsid w:val="008A528B"/>
    <w:rsid w:val="008B1DA8"/>
    <w:rsid w:val="008B557C"/>
    <w:rsid w:val="008E24F0"/>
    <w:rsid w:val="008E340D"/>
    <w:rsid w:val="009015EC"/>
    <w:rsid w:val="00907ACC"/>
    <w:rsid w:val="009101E9"/>
    <w:rsid w:val="009217CD"/>
    <w:rsid w:val="00934E3B"/>
    <w:rsid w:val="00935662"/>
    <w:rsid w:val="00940150"/>
    <w:rsid w:val="00940FBD"/>
    <w:rsid w:val="00945B29"/>
    <w:rsid w:val="00953E0C"/>
    <w:rsid w:val="0095568B"/>
    <w:rsid w:val="00964C44"/>
    <w:rsid w:val="00965930"/>
    <w:rsid w:val="009836D3"/>
    <w:rsid w:val="00991F71"/>
    <w:rsid w:val="009922AC"/>
    <w:rsid w:val="00992CCC"/>
    <w:rsid w:val="009A0168"/>
    <w:rsid w:val="009A4208"/>
    <w:rsid w:val="009B30CA"/>
    <w:rsid w:val="009B31D3"/>
    <w:rsid w:val="009C5414"/>
    <w:rsid w:val="009D0281"/>
    <w:rsid w:val="009D0E7A"/>
    <w:rsid w:val="009D1DE0"/>
    <w:rsid w:val="009D61AE"/>
    <w:rsid w:val="009F5200"/>
    <w:rsid w:val="00A06A3C"/>
    <w:rsid w:val="00A15587"/>
    <w:rsid w:val="00A3314D"/>
    <w:rsid w:val="00A43911"/>
    <w:rsid w:val="00A55BEB"/>
    <w:rsid w:val="00A55CAC"/>
    <w:rsid w:val="00A56365"/>
    <w:rsid w:val="00A66348"/>
    <w:rsid w:val="00A67D82"/>
    <w:rsid w:val="00A75020"/>
    <w:rsid w:val="00A9312F"/>
    <w:rsid w:val="00AC0C8A"/>
    <w:rsid w:val="00AC74FF"/>
    <w:rsid w:val="00AD1D40"/>
    <w:rsid w:val="00AD2257"/>
    <w:rsid w:val="00AF0C73"/>
    <w:rsid w:val="00AF4736"/>
    <w:rsid w:val="00AF5236"/>
    <w:rsid w:val="00AF5A7B"/>
    <w:rsid w:val="00B06B6D"/>
    <w:rsid w:val="00B07C9A"/>
    <w:rsid w:val="00B13373"/>
    <w:rsid w:val="00B14C9A"/>
    <w:rsid w:val="00B16F9A"/>
    <w:rsid w:val="00B2537F"/>
    <w:rsid w:val="00B36A27"/>
    <w:rsid w:val="00B470D4"/>
    <w:rsid w:val="00B548A8"/>
    <w:rsid w:val="00B85276"/>
    <w:rsid w:val="00B91E5E"/>
    <w:rsid w:val="00B93DE0"/>
    <w:rsid w:val="00BA2A2F"/>
    <w:rsid w:val="00BA660F"/>
    <w:rsid w:val="00BB2F49"/>
    <w:rsid w:val="00BB59E4"/>
    <w:rsid w:val="00BB6E48"/>
    <w:rsid w:val="00BC2A8D"/>
    <w:rsid w:val="00BC2C1D"/>
    <w:rsid w:val="00BC70F9"/>
    <w:rsid w:val="00BD0BCC"/>
    <w:rsid w:val="00BD2F0E"/>
    <w:rsid w:val="00BD610D"/>
    <w:rsid w:val="00BD74DE"/>
    <w:rsid w:val="00BD7FFC"/>
    <w:rsid w:val="00BE2601"/>
    <w:rsid w:val="00BE63F8"/>
    <w:rsid w:val="00C15DF0"/>
    <w:rsid w:val="00C3692E"/>
    <w:rsid w:val="00C71BCD"/>
    <w:rsid w:val="00C7624A"/>
    <w:rsid w:val="00C875BE"/>
    <w:rsid w:val="00C94FF1"/>
    <w:rsid w:val="00C96401"/>
    <w:rsid w:val="00CA2B8E"/>
    <w:rsid w:val="00CB1073"/>
    <w:rsid w:val="00CC3F57"/>
    <w:rsid w:val="00CD0AD8"/>
    <w:rsid w:val="00CD6FB7"/>
    <w:rsid w:val="00CD7FF9"/>
    <w:rsid w:val="00CF3555"/>
    <w:rsid w:val="00D13B32"/>
    <w:rsid w:val="00D15FED"/>
    <w:rsid w:val="00D205C1"/>
    <w:rsid w:val="00D20D2A"/>
    <w:rsid w:val="00D21F71"/>
    <w:rsid w:val="00D23313"/>
    <w:rsid w:val="00D2647D"/>
    <w:rsid w:val="00D4290C"/>
    <w:rsid w:val="00D430BF"/>
    <w:rsid w:val="00D5076C"/>
    <w:rsid w:val="00D52C57"/>
    <w:rsid w:val="00D554AE"/>
    <w:rsid w:val="00D55F97"/>
    <w:rsid w:val="00D725E8"/>
    <w:rsid w:val="00D771B0"/>
    <w:rsid w:val="00D82580"/>
    <w:rsid w:val="00D918C4"/>
    <w:rsid w:val="00D93BFB"/>
    <w:rsid w:val="00DB3372"/>
    <w:rsid w:val="00DC4B66"/>
    <w:rsid w:val="00DD4039"/>
    <w:rsid w:val="00DD411F"/>
    <w:rsid w:val="00DD7E67"/>
    <w:rsid w:val="00DE10CB"/>
    <w:rsid w:val="00DE4CFD"/>
    <w:rsid w:val="00DF1411"/>
    <w:rsid w:val="00DF7519"/>
    <w:rsid w:val="00E04423"/>
    <w:rsid w:val="00E10C65"/>
    <w:rsid w:val="00E12930"/>
    <w:rsid w:val="00E14523"/>
    <w:rsid w:val="00E3158F"/>
    <w:rsid w:val="00E43D22"/>
    <w:rsid w:val="00E467AF"/>
    <w:rsid w:val="00E6677C"/>
    <w:rsid w:val="00E753B0"/>
    <w:rsid w:val="00E9498A"/>
    <w:rsid w:val="00EB1C4C"/>
    <w:rsid w:val="00EC2A0F"/>
    <w:rsid w:val="00EC4839"/>
    <w:rsid w:val="00ED4CC7"/>
    <w:rsid w:val="00ED58CA"/>
    <w:rsid w:val="00EE5B5B"/>
    <w:rsid w:val="00EF21DF"/>
    <w:rsid w:val="00EF48CE"/>
    <w:rsid w:val="00F02571"/>
    <w:rsid w:val="00F03A97"/>
    <w:rsid w:val="00F3416F"/>
    <w:rsid w:val="00F43EBF"/>
    <w:rsid w:val="00F47906"/>
    <w:rsid w:val="00F50A4D"/>
    <w:rsid w:val="00F541DC"/>
    <w:rsid w:val="00F63EEC"/>
    <w:rsid w:val="00F658EE"/>
    <w:rsid w:val="00F724BC"/>
    <w:rsid w:val="00F77E53"/>
    <w:rsid w:val="00F94284"/>
    <w:rsid w:val="00FA59E6"/>
    <w:rsid w:val="00FA6BD4"/>
    <w:rsid w:val="00FB2682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3E9FFE1-BCF9-4E7F-AEE4-1B1C89A3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1A794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1A794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1A794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1A794C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1A794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1A794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1A794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1A794C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1A794C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5E4A8D"/>
    <w:rPr>
      <w:b/>
      <w:bCs/>
      <w:sz w:val="30"/>
      <w:szCs w:val="30"/>
      <w:lang w:val="ru-RU"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3"/>
    <w:link w:val="22"/>
    <w:uiPriority w:val="99"/>
    <w:rsid w:val="001A794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Vea1">
    <w:name w:val="Vea_Заголовок_1"/>
    <w:basedOn w:val="1"/>
    <w:next w:val="a3"/>
    <w:uiPriority w:val="99"/>
    <w:rsid w:val="00AD2257"/>
    <w:pPr>
      <w:spacing w:line="480" w:lineRule="auto"/>
      <w:ind w:left="567"/>
    </w:pPr>
    <w:rPr>
      <w:rFonts w:ascii="ISOCPEUR" w:hAnsi="ISOCPEUR" w:cs="ISOCPEUR"/>
      <w:kern w:val="0"/>
    </w:rPr>
  </w:style>
  <w:style w:type="paragraph" w:customStyle="1" w:styleId="Vea">
    <w:name w:val="Vea_основной"/>
    <w:basedOn w:val="a3"/>
    <w:uiPriority w:val="99"/>
    <w:rsid w:val="00AD2257"/>
    <w:pPr>
      <w:widowControl w:val="0"/>
      <w:autoSpaceDE w:val="0"/>
      <w:autoSpaceDN w:val="0"/>
      <w:adjustRightInd w:val="0"/>
      <w:ind w:firstLine="567"/>
    </w:pPr>
    <w:rPr>
      <w:rFonts w:ascii="ISOCPEUR" w:hAnsi="ISOCPEUR" w:cs="ISOCPEUR"/>
    </w:rPr>
  </w:style>
  <w:style w:type="paragraph" w:styleId="a">
    <w:name w:val="List Number"/>
    <w:basedOn w:val="a3"/>
    <w:uiPriority w:val="99"/>
    <w:rsid w:val="00347438"/>
    <w:pPr>
      <w:widowControl w:val="0"/>
      <w:numPr>
        <w:numId w:val="3"/>
      </w:num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a7">
    <w:name w:val="Normal (Web)"/>
    <w:basedOn w:val="a3"/>
    <w:uiPriority w:val="99"/>
    <w:rsid w:val="001A794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8">
    <w:name w:val="Emphasis"/>
    <w:uiPriority w:val="99"/>
    <w:qFormat/>
    <w:rsid w:val="00D20D2A"/>
    <w:rPr>
      <w:i/>
      <w:iCs/>
    </w:rPr>
  </w:style>
  <w:style w:type="table" w:styleId="a9">
    <w:name w:val="Table Grid"/>
    <w:basedOn w:val="a5"/>
    <w:uiPriority w:val="99"/>
    <w:rsid w:val="001A794C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3"/>
    <w:link w:val="32"/>
    <w:uiPriority w:val="99"/>
    <w:rsid w:val="001A794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List Bullet 3"/>
    <w:basedOn w:val="a3"/>
    <w:uiPriority w:val="99"/>
    <w:rsid w:val="0078702B"/>
    <w:pPr>
      <w:widowControl w:val="0"/>
      <w:overflowPunct w:val="0"/>
      <w:autoSpaceDE w:val="0"/>
      <w:autoSpaceDN w:val="0"/>
      <w:adjustRightInd w:val="0"/>
      <w:ind w:firstLine="851"/>
      <w:textAlignment w:val="baseline"/>
    </w:pPr>
  </w:style>
  <w:style w:type="paragraph" w:customStyle="1" w:styleId="FR2">
    <w:name w:val="FR2"/>
    <w:uiPriority w:val="99"/>
    <w:rsid w:val="0078702B"/>
    <w:pPr>
      <w:widowControl w:val="0"/>
      <w:autoSpaceDE w:val="0"/>
      <w:autoSpaceDN w:val="0"/>
      <w:spacing w:before="20"/>
      <w:ind w:left="320" w:hanging="200"/>
    </w:pPr>
    <w:rPr>
      <w:rFonts w:ascii="Arial" w:hAnsi="Arial" w:cs="Arial"/>
      <w:sz w:val="22"/>
      <w:szCs w:val="22"/>
    </w:rPr>
  </w:style>
  <w:style w:type="character" w:styleId="aa">
    <w:name w:val="Strong"/>
    <w:uiPriority w:val="99"/>
    <w:qFormat/>
    <w:rsid w:val="0078702B"/>
    <w:rPr>
      <w:b/>
      <w:bCs/>
    </w:rPr>
  </w:style>
  <w:style w:type="paragraph" w:styleId="ab">
    <w:name w:val="Body Text Indent"/>
    <w:basedOn w:val="a3"/>
    <w:link w:val="ac"/>
    <w:uiPriority w:val="99"/>
    <w:rsid w:val="001A794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ad">
    <w:name w:val="Body Text"/>
    <w:basedOn w:val="a3"/>
    <w:link w:val="ae"/>
    <w:uiPriority w:val="99"/>
    <w:rsid w:val="001A794C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f">
    <w:name w:val="Plain Text"/>
    <w:basedOn w:val="a3"/>
    <w:link w:val="af0"/>
    <w:uiPriority w:val="99"/>
    <w:rsid w:val="001A794C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Нижний колонтитул Знак"/>
    <w:link w:val="af2"/>
    <w:uiPriority w:val="99"/>
    <w:semiHidden/>
    <w:locked/>
    <w:rsid w:val="001A794C"/>
    <w:rPr>
      <w:sz w:val="28"/>
      <w:szCs w:val="28"/>
      <w:lang w:val="ru-RU" w:eastAsia="ru-RU"/>
    </w:rPr>
  </w:style>
  <w:style w:type="paragraph" w:styleId="af2">
    <w:name w:val="footer"/>
    <w:basedOn w:val="a3"/>
    <w:link w:val="af1"/>
    <w:uiPriority w:val="99"/>
    <w:semiHidden/>
    <w:rsid w:val="001A794C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11">
    <w:name w:val="Верхний колонтитул Знак1"/>
    <w:link w:val="af3"/>
    <w:uiPriority w:val="99"/>
    <w:locked/>
    <w:rsid w:val="008A528B"/>
    <w:rPr>
      <w:noProof/>
      <w:kern w:val="16"/>
      <w:sz w:val="28"/>
      <w:szCs w:val="28"/>
      <w:lang w:val="ru-RU" w:eastAsia="ru-RU"/>
    </w:rPr>
  </w:style>
  <w:style w:type="character" w:styleId="af4">
    <w:name w:val="page number"/>
    <w:uiPriority w:val="99"/>
    <w:rsid w:val="001A794C"/>
  </w:style>
  <w:style w:type="paragraph" w:styleId="af3">
    <w:name w:val="header"/>
    <w:basedOn w:val="a3"/>
    <w:next w:val="ad"/>
    <w:link w:val="11"/>
    <w:uiPriority w:val="99"/>
    <w:rsid w:val="001A79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f5">
    <w:name w:val="Верхний колонтитул Знак"/>
    <w:uiPriority w:val="99"/>
    <w:rsid w:val="001A794C"/>
    <w:rPr>
      <w:kern w:val="16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E4A8D"/>
    <w:rPr>
      <w:b/>
      <w:bCs/>
      <w:noProof/>
      <w:sz w:val="28"/>
      <w:szCs w:val="28"/>
      <w:lang w:val="ru-RU" w:eastAsia="ru-RU"/>
    </w:rPr>
  </w:style>
  <w:style w:type="paragraph" w:styleId="23">
    <w:name w:val="Body Text 2"/>
    <w:basedOn w:val="a3"/>
    <w:link w:val="24"/>
    <w:uiPriority w:val="99"/>
    <w:rsid w:val="005E4A8D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с отступом 2 Знак"/>
    <w:link w:val="21"/>
    <w:uiPriority w:val="99"/>
    <w:locked/>
    <w:rsid w:val="005E4A8D"/>
    <w:rPr>
      <w:sz w:val="28"/>
      <w:szCs w:val="28"/>
      <w:lang w:val="ru-RU" w:eastAsia="ru-RU"/>
    </w:rPr>
  </w:style>
  <w:style w:type="paragraph" w:styleId="af6">
    <w:name w:val="Document Map"/>
    <w:basedOn w:val="a3"/>
    <w:link w:val="af7"/>
    <w:uiPriority w:val="99"/>
    <w:semiHidden/>
    <w:rsid w:val="009217C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link w:val="23"/>
    <w:uiPriority w:val="99"/>
    <w:locked/>
    <w:rsid w:val="005E4A8D"/>
    <w:rPr>
      <w:sz w:val="24"/>
      <w:szCs w:val="24"/>
    </w:rPr>
  </w:style>
  <w:style w:type="character" w:customStyle="1" w:styleId="210">
    <w:name w:val="Знак Знак21"/>
    <w:uiPriority w:val="99"/>
    <w:semiHidden/>
    <w:locked/>
    <w:rsid w:val="001A794C"/>
    <w:rPr>
      <w:noProof/>
      <w:kern w:val="16"/>
      <w:sz w:val="28"/>
      <w:szCs w:val="28"/>
      <w:lang w:val="ru-RU" w:eastAsia="ru-RU"/>
    </w:rPr>
  </w:style>
  <w:style w:type="character" w:customStyle="1" w:styleId="af7">
    <w:name w:val="Схема документа Знак"/>
    <w:link w:val="af6"/>
    <w:uiPriority w:val="99"/>
    <w:locked/>
    <w:rsid w:val="009217CD"/>
    <w:rPr>
      <w:rFonts w:ascii="Tahoma" w:hAnsi="Tahoma" w:cs="Tahoma"/>
      <w:sz w:val="16"/>
      <w:szCs w:val="16"/>
    </w:rPr>
  </w:style>
  <w:style w:type="paragraph" w:customStyle="1" w:styleId="af8">
    <w:name w:val="выделение"/>
    <w:uiPriority w:val="99"/>
    <w:rsid w:val="001A794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1A794C"/>
    <w:rPr>
      <w:color w:val="0000FF"/>
      <w:u w:val="single"/>
    </w:rPr>
  </w:style>
  <w:style w:type="paragraph" w:customStyle="1" w:styleId="25">
    <w:name w:val="Заголовок 2 дипл"/>
    <w:basedOn w:val="a3"/>
    <w:next w:val="ab"/>
    <w:uiPriority w:val="99"/>
    <w:rsid w:val="001A794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0">
    <w:name w:val="Текст Знак"/>
    <w:link w:val="af"/>
    <w:uiPriority w:val="99"/>
    <w:locked/>
    <w:rsid w:val="001A794C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a">
    <w:name w:val="endnote reference"/>
    <w:uiPriority w:val="99"/>
    <w:semiHidden/>
    <w:rsid w:val="001A794C"/>
    <w:rPr>
      <w:vertAlign w:val="superscript"/>
    </w:rPr>
  </w:style>
  <w:style w:type="character" w:styleId="afb">
    <w:name w:val="footnote reference"/>
    <w:uiPriority w:val="99"/>
    <w:semiHidden/>
    <w:rsid w:val="001A794C"/>
    <w:rPr>
      <w:sz w:val="28"/>
      <w:szCs w:val="28"/>
      <w:vertAlign w:val="superscript"/>
    </w:rPr>
  </w:style>
  <w:style w:type="paragraph" w:customStyle="1" w:styleId="a1">
    <w:name w:val="лит"/>
    <w:autoRedefine/>
    <w:uiPriority w:val="99"/>
    <w:rsid w:val="001A794C"/>
    <w:pPr>
      <w:numPr>
        <w:numId w:val="37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1A794C"/>
    <w:rPr>
      <w:sz w:val="28"/>
      <w:szCs w:val="28"/>
    </w:rPr>
  </w:style>
  <w:style w:type="paragraph" w:styleId="12">
    <w:name w:val="toc 1"/>
    <w:basedOn w:val="a3"/>
    <w:next w:val="a3"/>
    <w:autoRedefine/>
    <w:uiPriority w:val="99"/>
    <w:semiHidden/>
    <w:rsid w:val="001A794C"/>
    <w:pPr>
      <w:widowControl w:val="0"/>
      <w:autoSpaceDE w:val="0"/>
      <w:autoSpaceDN w:val="0"/>
      <w:adjustRightInd w:val="0"/>
      <w:spacing w:before="120" w:after="120"/>
      <w:jc w:val="left"/>
    </w:pPr>
  </w:style>
  <w:style w:type="paragraph" w:styleId="26">
    <w:name w:val="toc 2"/>
    <w:basedOn w:val="a3"/>
    <w:next w:val="a3"/>
    <w:autoRedefine/>
    <w:uiPriority w:val="99"/>
    <w:semiHidden/>
    <w:rsid w:val="001A794C"/>
    <w:pPr>
      <w:ind w:firstLine="0"/>
      <w:jc w:val="left"/>
    </w:pPr>
    <w:rPr>
      <w:smallCaps/>
    </w:rPr>
  </w:style>
  <w:style w:type="paragraph" w:styleId="34">
    <w:name w:val="toc 3"/>
    <w:basedOn w:val="a3"/>
    <w:next w:val="a3"/>
    <w:autoRedefine/>
    <w:uiPriority w:val="99"/>
    <w:semiHidden/>
    <w:rsid w:val="001A794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1A794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1A794C"/>
    <w:pPr>
      <w:widowControl w:val="0"/>
      <w:autoSpaceDE w:val="0"/>
      <w:autoSpaceDN w:val="0"/>
      <w:adjustRightInd w:val="0"/>
      <w:ind w:left="958"/>
    </w:pPr>
  </w:style>
  <w:style w:type="paragraph" w:customStyle="1" w:styleId="a0">
    <w:name w:val="список ненумерованный"/>
    <w:autoRedefine/>
    <w:uiPriority w:val="99"/>
    <w:rsid w:val="001A794C"/>
    <w:pPr>
      <w:numPr>
        <w:numId w:val="38"/>
      </w:numPr>
      <w:tabs>
        <w:tab w:val="clear" w:pos="1077"/>
        <w:tab w:val="num" w:pos="36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1A794C"/>
    <w:pPr>
      <w:numPr>
        <w:numId w:val="39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A794C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A794C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1A794C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1A794C"/>
    <w:rPr>
      <w:i/>
      <w:iCs/>
    </w:rPr>
  </w:style>
  <w:style w:type="paragraph" w:customStyle="1" w:styleId="afd">
    <w:name w:val="ТАБЛИЦА"/>
    <w:next w:val="a3"/>
    <w:autoRedefine/>
    <w:uiPriority w:val="99"/>
    <w:rsid w:val="001A794C"/>
    <w:pPr>
      <w:spacing w:line="360" w:lineRule="auto"/>
    </w:pPr>
    <w:rPr>
      <w:color w:val="000000"/>
    </w:rPr>
  </w:style>
  <w:style w:type="paragraph" w:customStyle="1" w:styleId="13">
    <w:name w:val="Стиль1"/>
    <w:basedOn w:val="afd"/>
    <w:autoRedefine/>
    <w:uiPriority w:val="99"/>
    <w:rsid w:val="001A794C"/>
    <w:pPr>
      <w:spacing w:line="240" w:lineRule="auto"/>
    </w:pPr>
  </w:style>
  <w:style w:type="paragraph" w:customStyle="1" w:styleId="afe">
    <w:name w:val="схема"/>
    <w:basedOn w:val="a3"/>
    <w:autoRedefine/>
    <w:uiPriority w:val="99"/>
    <w:rsid w:val="001A794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3"/>
    <w:link w:val="aff0"/>
    <w:uiPriority w:val="99"/>
    <w:semiHidden/>
    <w:rsid w:val="001A794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3"/>
    <w:link w:val="aff2"/>
    <w:autoRedefine/>
    <w:uiPriority w:val="99"/>
    <w:semiHidden/>
    <w:rsid w:val="001A794C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1A794C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Block Text"/>
    <w:basedOn w:val="a3"/>
    <w:uiPriority w:val="99"/>
    <w:rsid w:val="001A794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9904</Words>
  <Characters>56457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BNTU</Company>
  <LinksUpToDate>false</LinksUpToDate>
  <CharactersWithSpaces>66229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OL4ik</dc:creator>
  <cp:keywords/>
  <dc:description/>
  <cp:lastModifiedBy>admin</cp:lastModifiedBy>
  <cp:revision>2</cp:revision>
  <cp:lastPrinted>2008-05-26T19:09:00Z</cp:lastPrinted>
  <dcterms:created xsi:type="dcterms:W3CDTF">2014-03-09T15:46:00Z</dcterms:created>
  <dcterms:modified xsi:type="dcterms:W3CDTF">2014-03-09T15:46:00Z</dcterms:modified>
</cp:coreProperties>
</file>