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DC" w:rsidRPr="00F420EC" w:rsidRDefault="00D66E64" w:rsidP="00FE035B">
      <w:pPr>
        <w:pStyle w:val="1"/>
        <w:keepNext w:val="0"/>
        <w:pageBreakBefore w:val="0"/>
        <w:jc w:val="both"/>
        <w:rPr>
          <w:sz w:val="28"/>
          <w:szCs w:val="28"/>
        </w:rPr>
      </w:pPr>
      <w:bookmarkStart w:id="0" w:name="_Toc197935698"/>
      <w:r w:rsidRPr="00F420EC">
        <w:rPr>
          <w:sz w:val="28"/>
          <w:szCs w:val="28"/>
        </w:rPr>
        <w:t>Введение</w:t>
      </w:r>
      <w:bookmarkEnd w:id="0"/>
    </w:p>
    <w:p w:rsidR="00FE035B" w:rsidRPr="00F420EC" w:rsidRDefault="00FE035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предполагает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перемещение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помимо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Обычно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последующим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неволе.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Однако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немедленно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куда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доставили.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случается,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происходит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(грабежа,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разбоя,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транспортного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средства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др.).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оконченным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момента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начала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перемещения.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Однако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последующее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дополнительной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квалификации.</w:t>
      </w: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Согласие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тайное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перемещение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выкупа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родных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образует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Нельзя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символическое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(ритуальное)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женихом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невесты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местностях,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существует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обычай,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согласия,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хотя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вопреки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родных.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Разумеется,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приниматься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расчет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согласие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малолетнего,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недееспособного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введенного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заблуждение.</w:t>
      </w: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Среди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названо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побуждений.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Чаще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побуждения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реализуются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выкупа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близких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(киднепинг).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содеянное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163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Вымогательство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).</w:t>
      </w:r>
    </w:p>
    <w:p w:rsidR="005D1223" w:rsidRPr="00F420EC" w:rsidRDefault="005D1223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правовой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литературе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обычно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называются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захваченные</w:t>
      </w:r>
      <w:r w:rsidR="00FE035B" w:rsidRPr="00F420EC">
        <w:rPr>
          <w:bCs/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силой</w:t>
      </w:r>
      <w:r w:rsidR="00FE035B" w:rsidRPr="00F420EC">
        <w:rPr>
          <w:bCs/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и</w:t>
      </w:r>
      <w:r w:rsidR="00FE035B" w:rsidRPr="00F420EC">
        <w:rPr>
          <w:bCs/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удерживаемые</w:t>
      </w:r>
      <w:r w:rsidR="00FE035B" w:rsidRPr="00F420EC">
        <w:rPr>
          <w:bCs/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в</w:t>
      </w:r>
      <w:r w:rsidR="00FE035B" w:rsidRPr="00F420EC">
        <w:rPr>
          <w:bCs/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обмен</w:t>
      </w:r>
      <w:r w:rsidR="00FE035B" w:rsidRPr="00F420EC">
        <w:rPr>
          <w:bCs/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на</w:t>
      </w:r>
      <w:r w:rsidR="00FE035B" w:rsidRPr="00F420EC">
        <w:rPr>
          <w:bCs/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выкуп</w:t>
      </w:r>
      <w:r w:rsidR="00FE035B" w:rsidRPr="00F420EC">
        <w:rPr>
          <w:bCs/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или</w:t>
      </w:r>
      <w:r w:rsidR="00FE035B" w:rsidRPr="00F420EC">
        <w:rPr>
          <w:bCs/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политические</w:t>
      </w:r>
      <w:r w:rsidR="00FE035B" w:rsidRPr="00F420EC">
        <w:rPr>
          <w:bCs/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уступки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мирное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время.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составляют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отдельную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категорию.</w:t>
      </w:r>
    </w:p>
    <w:p w:rsidR="005D1223" w:rsidRPr="00F420EC" w:rsidRDefault="005D1223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компетентными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грубыми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нарушениями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подвергающими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лишениям,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трудностям,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страданиям,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здоровью.</w:t>
      </w:r>
    </w:p>
    <w:p w:rsidR="005D1223" w:rsidRPr="00F420EC" w:rsidRDefault="005D1223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Кроме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нарушает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ряд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принципов,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Всеобщей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декларации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неприкосновенность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пыток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унижающего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достоинство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обращения,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передвижения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защита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задержания.</w:t>
      </w:r>
    </w:p>
    <w:p w:rsidR="005D1223" w:rsidRPr="00F420EC" w:rsidRDefault="005D1223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осуществляться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непременно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понуждения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гражданина</w:t>
      </w:r>
      <w:r w:rsidR="00FE035B" w:rsidRPr="00F420EC">
        <w:rPr>
          <w:sz w:val="28"/>
          <w:szCs w:val="28"/>
        </w:rPr>
        <w:t xml:space="preserve"> </w:t>
      </w:r>
      <w:r w:rsidR="003C18BF" w:rsidRPr="00F420EC">
        <w:rPr>
          <w:sz w:val="28"/>
          <w:szCs w:val="28"/>
        </w:rPr>
        <w:t>совершить</w:t>
      </w:r>
      <w:r w:rsidR="00FE035B" w:rsidRPr="00F420EC">
        <w:rPr>
          <w:sz w:val="28"/>
          <w:szCs w:val="28"/>
        </w:rPr>
        <w:t xml:space="preserve"> </w:t>
      </w:r>
      <w:r w:rsidR="003C18BF" w:rsidRPr="00F420EC">
        <w:rPr>
          <w:sz w:val="28"/>
          <w:szCs w:val="28"/>
        </w:rPr>
        <w:t>какое-либо</w:t>
      </w:r>
      <w:r w:rsidR="00FE035B" w:rsidRPr="00F420EC">
        <w:rPr>
          <w:sz w:val="28"/>
          <w:szCs w:val="28"/>
        </w:rPr>
        <w:t xml:space="preserve"> </w:t>
      </w:r>
      <w:r w:rsidR="003C18BF" w:rsidRPr="00F420EC">
        <w:rPr>
          <w:sz w:val="28"/>
          <w:szCs w:val="28"/>
        </w:rPr>
        <w:t>дейст</w:t>
      </w:r>
      <w:r w:rsidRPr="00F420EC">
        <w:rPr>
          <w:sz w:val="28"/>
          <w:szCs w:val="28"/>
        </w:rPr>
        <w:t>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воздержаться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какого-либо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</w:t>
      </w:r>
      <w:r w:rsidR="003C18BF"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="003C18BF" w:rsidRPr="00F420EC">
        <w:rPr>
          <w:sz w:val="28"/>
          <w:szCs w:val="28"/>
        </w:rPr>
        <w:t>условия</w:t>
      </w:r>
      <w:r w:rsidR="00FE035B" w:rsidRPr="00F420EC">
        <w:rPr>
          <w:sz w:val="28"/>
          <w:szCs w:val="28"/>
        </w:rPr>
        <w:t xml:space="preserve"> </w:t>
      </w:r>
      <w:r w:rsidR="003C18BF" w:rsidRPr="00F420EC">
        <w:rPr>
          <w:sz w:val="28"/>
          <w:szCs w:val="28"/>
        </w:rPr>
        <w:t>осво</w:t>
      </w:r>
      <w:r w:rsidRPr="00F420EC">
        <w:rPr>
          <w:sz w:val="28"/>
          <w:szCs w:val="28"/>
        </w:rPr>
        <w:t>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заложника.</w:t>
      </w:r>
    </w:p>
    <w:p w:rsidR="000209A6" w:rsidRPr="00F420EC" w:rsidRDefault="005D1223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запрещен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(1979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года).</w:t>
      </w:r>
    </w:p>
    <w:p w:rsidR="000209A6" w:rsidRPr="00F420EC" w:rsidRDefault="005D1223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российском</w:t>
      </w:r>
      <w:r w:rsidR="00FE035B" w:rsidRPr="00F420EC">
        <w:rPr>
          <w:bCs/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законодательстве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наиболее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="003C18BF" w:rsidRPr="00F420EC">
        <w:rPr>
          <w:sz w:val="28"/>
          <w:szCs w:val="28"/>
        </w:rPr>
        <w:t>совершено</w:t>
      </w:r>
      <w:r w:rsidR="00FE035B" w:rsidRPr="00F420EC">
        <w:rPr>
          <w:sz w:val="28"/>
          <w:szCs w:val="28"/>
        </w:rPr>
        <w:t xml:space="preserve"> </w:t>
      </w:r>
      <w:r w:rsidR="003C18BF"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="003C18BF" w:rsidRPr="00F420EC">
        <w:rPr>
          <w:sz w:val="28"/>
          <w:szCs w:val="28"/>
        </w:rPr>
        <w:t>отягчающих</w:t>
      </w:r>
      <w:r w:rsidR="00FE035B" w:rsidRPr="00F420EC">
        <w:rPr>
          <w:sz w:val="28"/>
          <w:szCs w:val="28"/>
        </w:rPr>
        <w:t xml:space="preserve"> </w:t>
      </w:r>
      <w:r w:rsidR="003C18BF" w:rsidRPr="00F420EC">
        <w:rPr>
          <w:sz w:val="28"/>
          <w:szCs w:val="28"/>
        </w:rPr>
        <w:t>обстоя</w:t>
      </w:r>
      <w:r w:rsidRPr="00F420EC">
        <w:rPr>
          <w:sz w:val="28"/>
          <w:szCs w:val="28"/>
        </w:rPr>
        <w:t>тельствах),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поскольку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посягает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неприкосновенность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гарантированные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Конституцией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Российской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Федерации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22).</w:t>
      </w:r>
    </w:p>
    <w:p w:rsidR="005D1223" w:rsidRPr="00F420EC" w:rsidRDefault="005D1223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bCs/>
          <w:sz w:val="28"/>
          <w:szCs w:val="28"/>
        </w:rPr>
        <w:t>Захват</w:t>
      </w:r>
      <w:r w:rsidR="00FE035B" w:rsidRPr="00F420EC">
        <w:rPr>
          <w:bCs/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различными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способами: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тайным,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открытым,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насильственным,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ненасильственным.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</w:t>
      </w:r>
      <w:r w:rsidR="003C18BF" w:rsidRPr="00F420EC">
        <w:rPr>
          <w:sz w:val="28"/>
          <w:szCs w:val="28"/>
        </w:rPr>
        <w:t>ифицируемый</w:t>
      </w:r>
      <w:r w:rsidR="00FE035B" w:rsidRPr="00F420EC">
        <w:rPr>
          <w:sz w:val="28"/>
          <w:szCs w:val="28"/>
        </w:rPr>
        <w:t xml:space="preserve"> </w:t>
      </w:r>
      <w:r w:rsidR="003C18BF"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="003C18BF"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="003C18BF"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="003C18BF"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="003C18BF" w:rsidRPr="00F420EC">
        <w:rPr>
          <w:sz w:val="28"/>
          <w:szCs w:val="28"/>
        </w:rPr>
        <w:t>206,</w:t>
      </w:r>
      <w:r w:rsidR="00FE035B" w:rsidRPr="00F420EC">
        <w:rPr>
          <w:sz w:val="28"/>
          <w:szCs w:val="28"/>
        </w:rPr>
        <w:t xml:space="preserve"> </w:t>
      </w:r>
      <w:r w:rsidR="003C18BF" w:rsidRPr="00F420EC">
        <w:rPr>
          <w:sz w:val="28"/>
          <w:szCs w:val="28"/>
        </w:rPr>
        <w:t>со</w:t>
      </w:r>
      <w:r w:rsidRPr="00F420EC">
        <w:rPr>
          <w:sz w:val="28"/>
          <w:szCs w:val="28"/>
        </w:rPr>
        <w:t>провождается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насилием,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выходит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рамки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нанесения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побоев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причинивших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повлекших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последствий,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115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(кратковременное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расстройство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расстройство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непосредственно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повреждением,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продолжительностью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шести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дней,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свыше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недель-21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дня)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незначительную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стойкую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утрату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трудоспособности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(до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10%)).</w:t>
      </w:r>
    </w:p>
    <w:p w:rsidR="005D1223" w:rsidRPr="00F420EC" w:rsidRDefault="005D1223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Разновидностью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ненасильственного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обмана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потерпевшего.</w:t>
      </w:r>
    </w:p>
    <w:p w:rsidR="005D1223" w:rsidRPr="00F420EC" w:rsidRDefault="005D1223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bCs/>
          <w:sz w:val="28"/>
          <w:szCs w:val="28"/>
        </w:rPr>
        <w:t>Удержание</w:t>
      </w:r>
      <w:r w:rsidR="00FE035B" w:rsidRPr="00F420EC">
        <w:rPr>
          <w:bCs/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лица</w:t>
      </w:r>
      <w:r w:rsidR="00FE035B" w:rsidRPr="00F420EC">
        <w:rPr>
          <w:bCs/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в</w:t>
      </w:r>
      <w:r w:rsidR="00FE035B" w:rsidRPr="00F420EC">
        <w:rPr>
          <w:bCs/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качестве</w:t>
      </w:r>
      <w:r w:rsidR="00FE035B" w:rsidRPr="00F420EC">
        <w:rPr>
          <w:bCs/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противоправных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препятствующих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выходу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свободу.</w:t>
      </w:r>
    </w:p>
    <w:p w:rsidR="005D1223" w:rsidRPr="00F420EC" w:rsidRDefault="005D1223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правило,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продолжение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процесса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A87765"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="00A87765" w:rsidRPr="00F420EC">
        <w:rPr>
          <w:sz w:val="28"/>
          <w:szCs w:val="28"/>
        </w:rPr>
        <w:t>заложника.</w:t>
      </w:r>
      <w:r w:rsidR="00FE035B" w:rsidRPr="00F420EC">
        <w:rPr>
          <w:sz w:val="28"/>
          <w:szCs w:val="28"/>
        </w:rPr>
        <w:t xml:space="preserve"> </w:t>
      </w:r>
      <w:r w:rsidR="00A87765" w:rsidRPr="00F420EC">
        <w:rPr>
          <w:sz w:val="28"/>
          <w:szCs w:val="28"/>
        </w:rPr>
        <w:t>Вместе</w:t>
      </w:r>
      <w:r w:rsidR="00FE035B" w:rsidRPr="00F420EC">
        <w:rPr>
          <w:sz w:val="28"/>
          <w:szCs w:val="28"/>
        </w:rPr>
        <w:t xml:space="preserve"> </w:t>
      </w:r>
      <w:r w:rsidR="00A87765"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="00A87765" w:rsidRPr="00F420EC">
        <w:rPr>
          <w:sz w:val="28"/>
          <w:szCs w:val="28"/>
        </w:rPr>
        <w:t>тем</w:t>
      </w:r>
      <w:r w:rsidR="00FE035B" w:rsidRPr="00F420EC">
        <w:rPr>
          <w:sz w:val="28"/>
          <w:szCs w:val="28"/>
        </w:rPr>
        <w:t xml:space="preserve"> </w:t>
      </w:r>
      <w:r w:rsidR="00A87765"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="00A87765" w:rsidRPr="00F420EC">
        <w:rPr>
          <w:sz w:val="28"/>
          <w:szCs w:val="28"/>
        </w:rPr>
        <w:t>ис</w:t>
      </w:r>
      <w:r w:rsidRPr="00F420EC">
        <w:rPr>
          <w:sz w:val="28"/>
          <w:szCs w:val="28"/>
        </w:rPr>
        <w:t>ключены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представитель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власти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становится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взамен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захваченных).</w:t>
      </w:r>
    </w:p>
    <w:p w:rsidR="005D1223" w:rsidRPr="00F420EC" w:rsidRDefault="005D1223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Противоправные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сопровождаются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отдельным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какое-либо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воздержаться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какого-либо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предоставить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наркотики,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самолет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транспортное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средство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выезда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пределы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освободить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арестованных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осужденных).</w:t>
      </w:r>
    </w:p>
    <w:p w:rsidR="005D1223" w:rsidRPr="00F420EC" w:rsidRDefault="005D1223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Оконченным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момента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независимо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лица.</w:t>
      </w:r>
    </w:p>
    <w:p w:rsidR="005D1223" w:rsidRPr="00F420EC" w:rsidRDefault="005D1223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Часть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устанавливает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повышенную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процессе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умышленное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убийство,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105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</w:p>
    <w:p w:rsidR="005D1223" w:rsidRPr="00F420EC" w:rsidRDefault="005D1223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bCs/>
          <w:sz w:val="28"/>
          <w:szCs w:val="28"/>
        </w:rPr>
        <w:t>Захват</w:t>
      </w:r>
      <w:r w:rsidR="00FE035B" w:rsidRPr="00F420EC">
        <w:rPr>
          <w:bCs/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отличается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незаконного</w:t>
      </w:r>
      <w:r w:rsidR="00FE035B" w:rsidRPr="00F420EC">
        <w:rPr>
          <w:bCs/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лишения</w:t>
      </w:r>
      <w:r w:rsidR="00FE035B" w:rsidRPr="00F420EC">
        <w:rPr>
          <w:bCs/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127)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направленности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главной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сферой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посягательства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выступает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личности.</w:t>
      </w:r>
    </w:p>
    <w:p w:rsidR="005D1223" w:rsidRPr="00F420EC" w:rsidRDefault="005D1223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Лишение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выступает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целью,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средством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достижения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Ради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достижения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предъявляемые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скрываются,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напротив,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выступают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средством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понуждения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юридических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субъекта.</w:t>
      </w:r>
    </w:p>
    <w:p w:rsidR="005D1223" w:rsidRPr="00F420EC" w:rsidRDefault="005D1223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субъект,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преследуя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заинтересован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преданий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огласке.</w:t>
      </w:r>
    </w:p>
    <w:p w:rsidR="005D1223" w:rsidRPr="00F420EC" w:rsidRDefault="005D1223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bCs/>
          <w:sz w:val="28"/>
          <w:szCs w:val="28"/>
        </w:rPr>
        <w:t>В</w:t>
      </w:r>
      <w:r w:rsidR="00FE035B" w:rsidRPr="00F420EC">
        <w:rPr>
          <w:bCs/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отличие</w:t>
      </w:r>
      <w:r w:rsidR="00FE035B" w:rsidRPr="00F420EC">
        <w:rPr>
          <w:bCs/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от</w:t>
      </w:r>
      <w:r w:rsidR="00FE035B" w:rsidRPr="00F420EC">
        <w:rPr>
          <w:bCs/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терроризма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квалифицирующим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огнестрельного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числе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холодного,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используемых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Таковыми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различные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хозяйственно-бытового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назначения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(топор,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лопата),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палка,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камни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предметы.</w:t>
      </w:r>
    </w:p>
    <w:p w:rsidR="005D1223" w:rsidRPr="00F420EC" w:rsidRDefault="005D1223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Предмет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работы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–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заложников.</w:t>
      </w:r>
    </w:p>
    <w:p w:rsidR="005D1223" w:rsidRPr="00F420EC" w:rsidRDefault="005D1223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Объект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работы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–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заложника.</w:t>
      </w:r>
    </w:p>
    <w:p w:rsidR="005D1223" w:rsidRPr="00F420EC" w:rsidRDefault="005D1223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Цель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работы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рассмотреть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праве.</w:t>
      </w:r>
    </w:p>
    <w:p w:rsidR="005D1223" w:rsidRPr="00F420EC" w:rsidRDefault="005D1223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Задачи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работы:</w:t>
      </w:r>
    </w:p>
    <w:p w:rsidR="005D1223" w:rsidRPr="00F420EC" w:rsidRDefault="003546E8" w:rsidP="00FE035B">
      <w:pPr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Охарактеризовать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5D1223" w:rsidRPr="00F420EC">
        <w:rPr>
          <w:sz w:val="28"/>
          <w:szCs w:val="28"/>
        </w:rPr>
        <w:t>тветственность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законодательству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РФ</w:t>
      </w:r>
      <w:r w:rsidRPr="00F420EC">
        <w:rPr>
          <w:sz w:val="28"/>
          <w:szCs w:val="28"/>
        </w:rPr>
        <w:t>;</w:t>
      </w:r>
    </w:p>
    <w:p w:rsidR="005D1223" w:rsidRPr="00F420EC" w:rsidRDefault="003546E8" w:rsidP="00FE035B">
      <w:pPr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Сделать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</w:t>
      </w:r>
      <w:r w:rsidR="005D1223" w:rsidRPr="00F420EC">
        <w:rPr>
          <w:sz w:val="28"/>
          <w:szCs w:val="28"/>
        </w:rPr>
        <w:t>еждународно-правов</w:t>
      </w:r>
      <w:r w:rsidRPr="00F420EC">
        <w:rPr>
          <w:sz w:val="28"/>
          <w:szCs w:val="28"/>
        </w:rPr>
        <w:t>ую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характеристика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преступлений: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заложников</w:t>
      </w:r>
      <w:r w:rsidRPr="00F420EC">
        <w:rPr>
          <w:sz w:val="28"/>
          <w:szCs w:val="28"/>
        </w:rPr>
        <w:t>;</w:t>
      </w:r>
    </w:p>
    <w:p w:rsidR="005D1223" w:rsidRPr="00F420EC" w:rsidRDefault="003546E8" w:rsidP="00FE035B">
      <w:pPr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Привести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</w:t>
      </w:r>
      <w:r w:rsidR="005D1223" w:rsidRPr="00F420EC">
        <w:rPr>
          <w:sz w:val="28"/>
          <w:szCs w:val="28"/>
        </w:rPr>
        <w:t>азграничение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смежных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составов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преступлений;</w:t>
      </w:r>
    </w:p>
    <w:p w:rsidR="005D1223" w:rsidRPr="00F420EC" w:rsidRDefault="003546E8" w:rsidP="00FE035B">
      <w:pPr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Описать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</w:t>
      </w:r>
      <w:r w:rsidR="005D1223" w:rsidRPr="00F420EC">
        <w:rPr>
          <w:sz w:val="28"/>
          <w:szCs w:val="28"/>
        </w:rPr>
        <w:t>азграничение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смежных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составов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преступлений;</w:t>
      </w:r>
    </w:p>
    <w:p w:rsidR="005D1223" w:rsidRPr="00F420EC" w:rsidRDefault="003546E8" w:rsidP="00FE035B">
      <w:pPr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Обозначить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сходства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отличия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</w:t>
      </w:r>
      <w:r w:rsidR="005D1223" w:rsidRPr="00F420EC">
        <w:rPr>
          <w:sz w:val="28"/>
          <w:szCs w:val="28"/>
        </w:rPr>
        <w:t>охищение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="005D1223" w:rsidRPr="00F420EC">
        <w:rPr>
          <w:sz w:val="28"/>
          <w:szCs w:val="28"/>
        </w:rPr>
        <w:t>за</w:t>
      </w:r>
      <w:r w:rsidRPr="00F420EC">
        <w:rPr>
          <w:sz w:val="28"/>
          <w:szCs w:val="28"/>
        </w:rPr>
        <w:t>ложников.</w:t>
      </w:r>
    </w:p>
    <w:p w:rsidR="005D1223" w:rsidRPr="00F420EC" w:rsidRDefault="003546E8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названными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задачами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будет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построена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структура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работы.</w:t>
      </w:r>
    </w:p>
    <w:p w:rsidR="00FE035B" w:rsidRPr="00F420EC" w:rsidRDefault="00FE035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E035B" w:rsidRPr="00F420EC" w:rsidRDefault="00FE035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209A6" w:rsidRPr="00F420EC" w:rsidRDefault="00FE035B" w:rsidP="00FE035B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420EC">
        <w:rPr>
          <w:sz w:val="28"/>
          <w:szCs w:val="28"/>
        </w:rPr>
        <w:br w:type="page"/>
      </w:r>
      <w:bookmarkStart w:id="1" w:name="_Toc197935699"/>
      <w:r w:rsidR="00D66E64" w:rsidRPr="00F420EC">
        <w:rPr>
          <w:b/>
          <w:sz w:val="28"/>
          <w:szCs w:val="28"/>
        </w:rPr>
        <w:t>1.</w:t>
      </w:r>
      <w:r w:rsidRPr="00F420EC">
        <w:rPr>
          <w:b/>
          <w:sz w:val="28"/>
          <w:szCs w:val="28"/>
        </w:rPr>
        <w:t xml:space="preserve"> </w:t>
      </w:r>
      <w:r w:rsidR="00D66E64" w:rsidRPr="00F420EC">
        <w:rPr>
          <w:b/>
          <w:sz w:val="28"/>
          <w:szCs w:val="28"/>
        </w:rPr>
        <w:t>Ответственность</w:t>
      </w:r>
      <w:r w:rsidRPr="00F420EC">
        <w:rPr>
          <w:b/>
          <w:sz w:val="28"/>
          <w:szCs w:val="28"/>
        </w:rPr>
        <w:t xml:space="preserve"> </w:t>
      </w:r>
      <w:r w:rsidR="00D66E64" w:rsidRPr="00F420EC">
        <w:rPr>
          <w:b/>
          <w:sz w:val="28"/>
          <w:szCs w:val="28"/>
        </w:rPr>
        <w:t>за</w:t>
      </w:r>
      <w:r w:rsidRPr="00F420EC">
        <w:rPr>
          <w:b/>
          <w:sz w:val="28"/>
          <w:szCs w:val="28"/>
        </w:rPr>
        <w:t xml:space="preserve"> </w:t>
      </w:r>
      <w:r w:rsidR="00D66E64" w:rsidRPr="00F420EC">
        <w:rPr>
          <w:b/>
          <w:sz w:val="28"/>
          <w:szCs w:val="28"/>
        </w:rPr>
        <w:t>похищение</w:t>
      </w:r>
      <w:r w:rsidRPr="00F420EC">
        <w:rPr>
          <w:b/>
          <w:sz w:val="28"/>
          <w:szCs w:val="28"/>
        </w:rPr>
        <w:t xml:space="preserve"> </w:t>
      </w:r>
      <w:r w:rsidR="00D66E64" w:rsidRPr="00F420EC">
        <w:rPr>
          <w:b/>
          <w:sz w:val="28"/>
          <w:szCs w:val="28"/>
        </w:rPr>
        <w:t>человека</w:t>
      </w:r>
      <w:r w:rsidRPr="00F420EC">
        <w:rPr>
          <w:b/>
          <w:sz w:val="28"/>
          <w:szCs w:val="28"/>
        </w:rPr>
        <w:t xml:space="preserve"> </w:t>
      </w:r>
      <w:r w:rsidR="00D66E64" w:rsidRPr="00F420EC">
        <w:rPr>
          <w:b/>
          <w:sz w:val="28"/>
          <w:szCs w:val="28"/>
        </w:rPr>
        <w:t>и</w:t>
      </w:r>
      <w:r w:rsidRPr="00F420EC">
        <w:rPr>
          <w:b/>
          <w:sz w:val="28"/>
          <w:szCs w:val="28"/>
        </w:rPr>
        <w:t xml:space="preserve"> </w:t>
      </w:r>
      <w:r w:rsidR="00D66E64" w:rsidRPr="00F420EC">
        <w:rPr>
          <w:b/>
          <w:sz w:val="28"/>
          <w:szCs w:val="28"/>
        </w:rPr>
        <w:t>захват</w:t>
      </w:r>
      <w:r w:rsidRPr="00F420EC">
        <w:rPr>
          <w:b/>
          <w:sz w:val="28"/>
          <w:szCs w:val="28"/>
        </w:rPr>
        <w:t xml:space="preserve"> </w:t>
      </w:r>
      <w:r w:rsidR="00D66E64" w:rsidRPr="00F420EC">
        <w:rPr>
          <w:b/>
          <w:sz w:val="28"/>
          <w:szCs w:val="28"/>
        </w:rPr>
        <w:t>заложников</w:t>
      </w:r>
      <w:r w:rsidRPr="00F420EC">
        <w:rPr>
          <w:b/>
          <w:sz w:val="28"/>
          <w:szCs w:val="28"/>
        </w:rPr>
        <w:t xml:space="preserve"> </w:t>
      </w:r>
      <w:r w:rsidR="00D66E64" w:rsidRPr="00F420EC">
        <w:rPr>
          <w:b/>
          <w:sz w:val="28"/>
          <w:szCs w:val="28"/>
        </w:rPr>
        <w:t>по</w:t>
      </w:r>
      <w:r w:rsidRPr="00F420EC">
        <w:rPr>
          <w:b/>
          <w:sz w:val="28"/>
          <w:szCs w:val="28"/>
        </w:rPr>
        <w:t xml:space="preserve"> </w:t>
      </w:r>
      <w:r w:rsidR="00D66E64" w:rsidRPr="00F420EC">
        <w:rPr>
          <w:b/>
          <w:sz w:val="28"/>
          <w:szCs w:val="28"/>
        </w:rPr>
        <w:t>законодательству</w:t>
      </w:r>
      <w:r w:rsidRPr="00F420EC">
        <w:rPr>
          <w:b/>
          <w:sz w:val="28"/>
          <w:szCs w:val="28"/>
        </w:rPr>
        <w:t xml:space="preserve"> </w:t>
      </w:r>
      <w:r w:rsidR="00D66E64" w:rsidRPr="00F420EC">
        <w:rPr>
          <w:b/>
          <w:sz w:val="28"/>
          <w:szCs w:val="28"/>
        </w:rPr>
        <w:t>РФ</w:t>
      </w:r>
      <w:bookmarkEnd w:id="1"/>
    </w:p>
    <w:p w:rsidR="00FE035B" w:rsidRPr="00F420EC" w:rsidRDefault="00FE035B" w:rsidP="00FE035B">
      <w:pPr>
        <w:pStyle w:val="2"/>
        <w:keepNext w:val="0"/>
        <w:jc w:val="both"/>
        <w:rPr>
          <w:szCs w:val="28"/>
        </w:rPr>
      </w:pPr>
      <w:bookmarkStart w:id="2" w:name="_Toc197935700"/>
    </w:p>
    <w:p w:rsidR="00D66E64" w:rsidRPr="00F420EC" w:rsidRDefault="00FE035B" w:rsidP="00FE035B">
      <w:pPr>
        <w:pStyle w:val="2"/>
        <w:keepNext w:val="0"/>
        <w:jc w:val="both"/>
        <w:rPr>
          <w:szCs w:val="28"/>
        </w:rPr>
      </w:pPr>
      <w:r w:rsidRPr="00F420EC">
        <w:rPr>
          <w:szCs w:val="28"/>
        </w:rPr>
        <w:t xml:space="preserve">1.1 </w:t>
      </w:r>
      <w:r w:rsidR="00D66E64" w:rsidRPr="00F420EC">
        <w:rPr>
          <w:szCs w:val="28"/>
        </w:rPr>
        <w:t>Ответственность</w:t>
      </w:r>
      <w:r w:rsidRPr="00F420EC">
        <w:rPr>
          <w:szCs w:val="28"/>
        </w:rPr>
        <w:t xml:space="preserve"> </w:t>
      </w:r>
      <w:r w:rsidR="00D66E64" w:rsidRPr="00F420EC">
        <w:rPr>
          <w:szCs w:val="28"/>
        </w:rPr>
        <w:t>за</w:t>
      </w:r>
      <w:r w:rsidRPr="00F420EC">
        <w:rPr>
          <w:szCs w:val="28"/>
        </w:rPr>
        <w:t xml:space="preserve"> </w:t>
      </w:r>
      <w:r w:rsidR="00D66E64" w:rsidRPr="00F420EC">
        <w:rPr>
          <w:szCs w:val="28"/>
        </w:rPr>
        <w:t>похищение</w:t>
      </w:r>
      <w:r w:rsidRPr="00F420EC">
        <w:rPr>
          <w:szCs w:val="28"/>
        </w:rPr>
        <w:t xml:space="preserve"> </w:t>
      </w:r>
      <w:r w:rsidR="00D66E64" w:rsidRPr="00F420EC">
        <w:rPr>
          <w:szCs w:val="28"/>
        </w:rPr>
        <w:t>человека</w:t>
      </w:r>
      <w:bookmarkEnd w:id="2"/>
    </w:p>
    <w:p w:rsidR="00FE035B" w:rsidRPr="00F420EC" w:rsidRDefault="00FE035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Статья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предусматривает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согласно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статье:</w:t>
      </w:r>
    </w:p>
    <w:p w:rsidR="000209A6" w:rsidRPr="00F420EC" w:rsidRDefault="006615A2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«</w:t>
      </w:r>
      <w:r w:rsidR="000209A6" w:rsidRPr="00F420EC">
        <w:rPr>
          <w:sz w:val="28"/>
          <w:szCs w:val="28"/>
        </w:rPr>
        <w:t>1.</w:t>
      </w:r>
      <w:r w:rsidR="00FE035B" w:rsidRPr="00F420EC">
        <w:rPr>
          <w:sz w:val="28"/>
          <w:szCs w:val="28"/>
        </w:rPr>
        <w:t xml:space="preserve"> </w:t>
      </w:r>
      <w:r w:rsidR="000209A6"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="000209A6"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="000209A6"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="000209A6" w:rsidRPr="00F420EC">
        <w:rPr>
          <w:sz w:val="28"/>
          <w:szCs w:val="28"/>
        </w:rPr>
        <w:t>наказывается</w:t>
      </w:r>
      <w:r w:rsidR="00FE035B" w:rsidRPr="00F420EC">
        <w:rPr>
          <w:sz w:val="28"/>
          <w:szCs w:val="28"/>
        </w:rPr>
        <w:t xml:space="preserve"> </w:t>
      </w:r>
      <w:r w:rsidR="000209A6" w:rsidRPr="00F420EC">
        <w:rPr>
          <w:sz w:val="28"/>
          <w:szCs w:val="28"/>
        </w:rPr>
        <w:t>лишением</w:t>
      </w:r>
      <w:r w:rsidR="00FE035B" w:rsidRPr="00F420EC">
        <w:rPr>
          <w:sz w:val="28"/>
          <w:szCs w:val="28"/>
        </w:rPr>
        <w:t xml:space="preserve"> </w:t>
      </w:r>
      <w:r w:rsidR="000209A6"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="000209A6"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="000209A6" w:rsidRPr="00F420EC">
        <w:rPr>
          <w:sz w:val="28"/>
          <w:szCs w:val="28"/>
        </w:rPr>
        <w:t>срок</w:t>
      </w:r>
      <w:r w:rsidR="00FE035B" w:rsidRPr="00F420EC">
        <w:rPr>
          <w:sz w:val="28"/>
          <w:szCs w:val="28"/>
        </w:rPr>
        <w:t xml:space="preserve"> </w:t>
      </w:r>
      <w:r w:rsidR="000209A6"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="000209A6" w:rsidRPr="00F420EC">
        <w:rPr>
          <w:sz w:val="28"/>
          <w:szCs w:val="28"/>
        </w:rPr>
        <w:t>четырех</w:t>
      </w:r>
      <w:r w:rsidR="00FE035B" w:rsidRPr="00F420EC">
        <w:rPr>
          <w:sz w:val="28"/>
          <w:szCs w:val="28"/>
        </w:rPr>
        <w:t xml:space="preserve"> </w:t>
      </w:r>
      <w:r w:rsidR="000209A6" w:rsidRPr="00F420EC">
        <w:rPr>
          <w:sz w:val="28"/>
          <w:szCs w:val="28"/>
        </w:rPr>
        <w:t>до</w:t>
      </w:r>
      <w:r w:rsidR="00FE035B" w:rsidRPr="00F420EC">
        <w:rPr>
          <w:sz w:val="28"/>
          <w:szCs w:val="28"/>
        </w:rPr>
        <w:t xml:space="preserve"> </w:t>
      </w:r>
      <w:r w:rsidR="000209A6" w:rsidRPr="00F420EC">
        <w:rPr>
          <w:sz w:val="28"/>
          <w:szCs w:val="28"/>
        </w:rPr>
        <w:t>восьми</w:t>
      </w:r>
      <w:r w:rsidR="00FE035B" w:rsidRPr="00F420EC">
        <w:rPr>
          <w:sz w:val="28"/>
          <w:szCs w:val="28"/>
        </w:rPr>
        <w:t xml:space="preserve"> </w:t>
      </w:r>
      <w:r w:rsidR="000209A6" w:rsidRPr="00F420EC">
        <w:rPr>
          <w:sz w:val="28"/>
          <w:szCs w:val="28"/>
        </w:rPr>
        <w:t>лет.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2.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совершенное:</w:t>
      </w:r>
    </w:p>
    <w:p w:rsidR="000209A6" w:rsidRPr="00F420EC" w:rsidRDefault="000209A6" w:rsidP="00FE035B">
      <w:pPr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группой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предварительному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сговору;</w:t>
      </w:r>
    </w:p>
    <w:p w:rsidR="000209A6" w:rsidRPr="00F420EC" w:rsidRDefault="000209A6" w:rsidP="00FE035B">
      <w:pPr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насилия;</w:t>
      </w:r>
    </w:p>
    <w:p w:rsidR="000209A6" w:rsidRPr="00F420EC" w:rsidRDefault="000209A6" w:rsidP="00FE035B">
      <w:pPr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используемых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оружия;</w:t>
      </w:r>
    </w:p>
    <w:p w:rsidR="000209A6" w:rsidRPr="00F420EC" w:rsidRDefault="000209A6" w:rsidP="00FE035B">
      <w:pPr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заведомо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несовершеннолетнего;</w:t>
      </w:r>
    </w:p>
    <w:p w:rsidR="000209A6" w:rsidRPr="00F420EC" w:rsidRDefault="000209A6" w:rsidP="00FE035B">
      <w:pPr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женщины,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заведомо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находящейся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состоянии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беременности;</w:t>
      </w:r>
    </w:p>
    <w:p w:rsidR="000209A6" w:rsidRPr="00F420EC" w:rsidRDefault="000209A6" w:rsidP="00FE035B">
      <w:pPr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двух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лиц;</w:t>
      </w:r>
    </w:p>
    <w:p w:rsidR="000209A6" w:rsidRPr="00F420EC" w:rsidRDefault="000209A6" w:rsidP="00FE035B">
      <w:pPr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побуждений,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</w:p>
    <w:p w:rsidR="000209A6" w:rsidRPr="00F420EC" w:rsidRDefault="000209A6" w:rsidP="00FE035B">
      <w:pPr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наказывается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срок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шести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пятнадцати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лет.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3.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первой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второй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они:</w:t>
      </w:r>
    </w:p>
    <w:p w:rsidR="000209A6" w:rsidRPr="00F420EC" w:rsidRDefault="000209A6" w:rsidP="00FE035B">
      <w:pPr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совершены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организованной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группой;</w:t>
      </w:r>
    </w:p>
    <w:p w:rsidR="000209A6" w:rsidRPr="00F420EC" w:rsidRDefault="000209A6" w:rsidP="00FE035B">
      <w:pPr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повлекли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неосторожности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смерть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последствия,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наказываются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срок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восьми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двадцати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лет.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Примечание.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освободившее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Непосредственный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конкретного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(потерпевших).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Дополнительным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выступать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родственников,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др.</w:t>
      </w: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возможности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определять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пребывания.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включает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элемента: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находятся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идеальной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поскольку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одновременно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тайно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открыто,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обмана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Способ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важно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установить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похищения.</w:t>
      </w: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Лишение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квартире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оказался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собственному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желанию,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образует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статьей.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расцениваться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Исключением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родственникам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ложные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сведения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отъезде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город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страну.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Представляется,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сообщение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ложных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сведений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один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подтверждается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анализе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субъективной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преступления.</w:t>
      </w: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Срок,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удерживается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установлен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время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нескольких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минут,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дней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нескольких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месяцев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Следовательно,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оконченным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момента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человека.</w:t>
      </w: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Потерпевшим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независимо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возраста,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способности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осознавать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состоянию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социального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положения,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характеризовать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Объективная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выражается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тайном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открытом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изъятии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помимо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(жительства,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работы,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учебы,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отдыха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перемещении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похитителем,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например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подвал,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гараж,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удерживается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неволе.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осуществляться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обмана,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идет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похитителем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будет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удерживаться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последующем,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подозревая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оконченным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момента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Время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день,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месяц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Согласие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перемещение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заинтересованные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образует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Субъективная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характеризуется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прямым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умыслом.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Субъект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достигшее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возраста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14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лет.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Случаи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родителем,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усыновителем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числе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родительских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ребенка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родителя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ребенок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установленном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порядке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воспитание,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ребенка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близкими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родственниками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(родными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усыновленными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братом,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сестрой,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дедом,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бабкой),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интересах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ребенка,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числе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ложно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понятых,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образуют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предварительному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сговору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тогда,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будет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установлено,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участвовали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менее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двух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заранее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договорившихся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каждый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выполнял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объективную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часть.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понимается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средней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тяжести,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легкого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причинило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создавало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реальную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психическая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Применение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используемых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предполагает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исправного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различных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независимо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специально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принесены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подобраны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месте.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заведомо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несовершеннолетнего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предполагает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достоверное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похищаемый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достиг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возраста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18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лет.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заблудившегося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малолетнего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ребенка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вопреки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необходимо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подмене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применять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153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женщины,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заведомо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находящейся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состоянии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беременности,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предполагает,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достоверно.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побуждений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предполагает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стремление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извлечь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материальную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выгоду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себя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ж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поскольку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установлено,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материальной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выгоды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(БВС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1999.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5.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19).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сопряжено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одновременными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передаче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денег,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ценностей,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з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163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(БВС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1998.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6.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16).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побуждений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отличать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мотивам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з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заинтересован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широкой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огласке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выкупе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узкому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кругу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тайне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держится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Понятие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организованной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ссылки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(БВС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1997.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8.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5-6).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смерти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неосторожности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понимаются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избрал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способ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легкомыслию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небрежности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наступила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смерть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например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поместил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подвал,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плохая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вентиляция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задохнулся.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убийстве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исключается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(БВС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1998.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4.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15;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2000.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7)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в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105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последствиями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понимаются,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самоубийство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заболевание,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психическое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расстройство,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неосторожности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потерпевшему,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крупного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ущерба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(БВС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2000.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7).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дополнительной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(БВС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2000.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21).</w:t>
      </w: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примечании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предусмотрел,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освободившее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Смысл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содержании.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принципиальное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борьбы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преступностью,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находит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отражение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идея,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согласно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важно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наказание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значительно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большей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степени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возможность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предотвращения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негативных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последствий,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возникающих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изъятием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среды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обитания.</w:t>
      </w: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примечания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предполагает,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освободивший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никакой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условия.</w:t>
      </w: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Первое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похищенный.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означает,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ничем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рискуя,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дальше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продолжать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удерживать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однако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предоставил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свободу.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согласно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анализируемой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окончания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РФ.</w:t>
      </w: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мнению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отдельных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ученых,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отсутствует,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местонахождении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известно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власти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(милиции),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предпринимают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конкретные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меры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задержанию,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виновный.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подобным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подходом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согласны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ученые,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считающие,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происходит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инициативе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просьбе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родственников,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власти,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инициативе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выступающих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посредников.</w:t>
      </w: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Оправданно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думать,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споре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сторонники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второй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точки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зрения,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ведь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смысл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примечания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спасение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сохранение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посредством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компромисса.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являются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совершившего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выразившиеся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инициативе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родственников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правоохранительных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освободило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последним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каких-либо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подобного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понимания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исходил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Президиум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Верховного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постановлением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18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августа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1999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отменил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примечания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Дышекова,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Сундуковой,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Соболева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Кушховой,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понять,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рассматриваемом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деле,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поскольку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исследование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оценка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доказательств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показали: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передаче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отцом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денег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выкупа,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отец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условия.</w:t>
      </w: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литературе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общепризнано,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примечания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мотивы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раскаяние,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сострадание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жалость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потерпевшему,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боязнь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наказания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</w:t>
      </w: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Второе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похитителя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числе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примеру,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приобрел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умышленно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уничтожил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имущество),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совершившее,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несмотря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похищение.</w:t>
      </w: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Отдельные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ученые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полагают,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ст.75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примечаниях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числе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ст.126,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речь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идет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явке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повинной,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освобождающее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мнению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Коломейца,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названной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отказалось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сообщило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правоохранительные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органы.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Здесь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повинной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должен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допрошен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фактах,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дела.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Правдивые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показания,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известно,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представляют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важнейших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способствующих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раскрытию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преступления.</w:t>
      </w: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Однако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возникает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вопрос,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освободило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активная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позитивная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постпреступная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деятельность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завершилась.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Достаточно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прекращения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деятельным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раскаянием?</w:t>
      </w: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Очевидно,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параллель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повинной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весьма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условна.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Поэтому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предпочтительна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точка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зрения,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прекращается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наличии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примечание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поскольку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явке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повинной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закреплено.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Мотивы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примечания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имеют.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отсутствием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понимается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делу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Ш.,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Верховный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освободили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поэтому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(БВС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1999.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11).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66E64" w:rsidRPr="00F420EC" w:rsidRDefault="00D66E64" w:rsidP="00FE035B">
      <w:pPr>
        <w:pStyle w:val="2"/>
        <w:keepNext w:val="0"/>
        <w:jc w:val="both"/>
        <w:rPr>
          <w:szCs w:val="28"/>
        </w:rPr>
      </w:pPr>
      <w:bookmarkStart w:id="3" w:name="_Toc197935701"/>
      <w:r w:rsidRPr="00F420EC">
        <w:rPr>
          <w:szCs w:val="28"/>
        </w:rPr>
        <w:t>1.2</w:t>
      </w:r>
      <w:r w:rsidR="00FE035B" w:rsidRPr="00F420EC">
        <w:rPr>
          <w:szCs w:val="28"/>
        </w:rPr>
        <w:t xml:space="preserve"> </w:t>
      </w:r>
      <w:r w:rsidRPr="00F420EC">
        <w:rPr>
          <w:szCs w:val="28"/>
        </w:rPr>
        <w:t>Захват</w:t>
      </w:r>
      <w:r w:rsidR="00FE035B" w:rsidRPr="00F420EC">
        <w:rPr>
          <w:szCs w:val="28"/>
        </w:rPr>
        <w:t xml:space="preserve"> </w:t>
      </w:r>
      <w:r w:rsidRPr="00F420EC">
        <w:rPr>
          <w:szCs w:val="28"/>
        </w:rPr>
        <w:t>заложников</w:t>
      </w:r>
      <w:r w:rsidR="00FE035B" w:rsidRPr="00F420EC">
        <w:rPr>
          <w:szCs w:val="28"/>
        </w:rPr>
        <w:t xml:space="preserve"> </w:t>
      </w:r>
      <w:r w:rsidRPr="00F420EC">
        <w:rPr>
          <w:szCs w:val="28"/>
        </w:rPr>
        <w:t>в</w:t>
      </w:r>
      <w:r w:rsidR="00FE035B" w:rsidRPr="00F420EC">
        <w:rPr>
          <w:szCs w:val="28"/>
        </w:rPr>
        <w:t xml:space="preserve"> </w:t>
      </w:r>
      <w:r w:rsidRPr="00F420EC">
        <w:rPr>
          <w:szCs w:val="28"/>
        </w:rPr>
        <w:t>праве</w:t>
      </w:r>
      <w:r w:rsidR="00FE035B" w:rsidRPr="00F420EC">
        <w:rPr>
          <w:szCs w:val="28"/>
        </w:rPr>
        <w:t xml:space="preserve"> </w:t>
      </w:r>
      <w:r w:rsidRPr="00F420EC">
        <w:rPr>
          <w:szCs w:val="28"/>
        </w:rPr>
        <w:t>РФ</w:t>
      </w:r>
      <w:bookmarkEnd w:id="3"/>
    </w:p>
    <w:p w:rsidR="00FE035B" w:rsidRPr="00F420EC" w:rsidRDefault="00FE035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Статья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регулирует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заложника:</w:t>
      </w:r>
    </w:p>
    <w:p w:rsidR="007648C0" w:rsidRPr="00F420EC" w:rsidRDefault="006615A2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«</w:t>
      </w:r>
      <w:r w:rsidR="007648C0" w:rsidRPr="00F420EC">
        <w:rPr>
          <w:sz w:val="28"/>
          <w:szCs w:val="28"/>
        </w:rPr>
        <w:t>1.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удержание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совершенные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целях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понуждения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государства,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организации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гражданина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совершить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какое-либо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действие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воздержаться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какого-либо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условия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="007648C0" w:rsidRPr="00F420EC">
        <w:rPr>
          <w:sz w:val="28"/>
          <w:szCs w:val="28"/>
        </w:rPr>
        <w:t>-</w:t>
      </w: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наказываются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срок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пяти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десяти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лет.</w:t>
      </w: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2.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совершенные:</w:t>
      </w:r>
    </w:p>
    <w:p w:rsidR="007648C0" w:rsidRPr="00F420EC" w:rsidRDefault="007648C0" w:rsidP="00FE035B">
      <w:pPr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группой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предварительному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сговору;</w:t>
      </w:r>
    </w:p>
    <w:p w:rsidR="007648C0" w:rsidRPr="00F420EC" w:rsidRDefault="007648C0" w:rsidP="00FE035B">
      <w:pPr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здоровья;</w:t>
      </w:r>
    </w:p>
    <w:p w:rsidR="007648C0" w:rsidRPr="00F420EC" w:rsidRDefault="007648C0" w:rsidP="00FE035B">
      <w:pPr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используемых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оружия;</w:t>
      </w:r>
    </w:p>
    <w:p w:rsidR="007648C0" w:rsidRPr="00F420EC" w:rsidRDefault="007648C0" w:rsidP="00FE035B">
      <w:pPr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заведомо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несовершеннолетнего;</w:t>
      </w:r>
    </w:p>
    <w:p w:rsidR="007648C0" w:rsidRPr="00F420EC" w:rsidRDefault="007648C0" w:rsidP="00FE035B">
      <w:pPr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женщины,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заведомо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находящейся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состоянии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беременности;</w:t>
      </w:r>
    </w:p>
    <w:p w:rsidR="007648C0" w:rsidRPr="00F420EC" w:rsidRDefault="007648C0" w:rsidP="00FE035B">
      <w:pPr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двух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лиц;</w:t>
      </w:r>
    </w:p>
    <w:p w:rsidR="007648C0" w:rsidRPr="00F420EC" w:rsidRDefault="007648C0" w:rsidP="00FE035B">
      <w:pPr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побуждений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найму,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наказываются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срок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шести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пятнадцати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лет.</w:t>
      </w: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3.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первой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второй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организованной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повлекли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неосторожности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смерть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последствия,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наказываются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срок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восьми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двадцати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лет.</w:t>
      </w:r>
    </w:p>
    <w:p w:rsidR="007648C0" w:rsidRPr="00F420EC" w:rsidRDefault="007648C0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Примечание.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властей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освободившее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</w:p>
    <w:p w:rsidR="000209A6" w:rsidRPr="00F420EC" w:rsidRDefault="000209A6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Борьба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принятой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Генеральной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Ассамблеей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1979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поэтому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носят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посягает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безопасность.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представителями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специфичность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отличает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комментируемой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свободы.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оконченным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момента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удерживает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(т.е.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препятствует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освобождению)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захваченного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независимо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продолжительности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удержания.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Заложник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захваченное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(или)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удерживаемое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средство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добиться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удовлетворения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виновными.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противоправное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ограничение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хотя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сопряженное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последующим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открытым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сообщением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выдвижением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квалифицируемый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сопровождается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насилием,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здоровья.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Удержание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означает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воспрепятствование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возвращению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помещении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покинуть.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Условием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обращенное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гражданину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какое-либо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воздержаться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какого-либо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(обеспечить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выезд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страны,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сумму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денег;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выдвигаться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политического,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имущественного,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националистического,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религиозного,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криминального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д.).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осуществляться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открыто,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тайно,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такового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завлечение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помощью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обмана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удержания).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правило,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невыполнения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гражданину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требований.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является.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требуют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самостоятельной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убийством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высказываемые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представителю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власти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захваченному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лицу.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Умышленное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убийство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умышленное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самостоятельно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названной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статьей.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Сходным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диспозиции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з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з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побуждений),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предъявляются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потерпевшему,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третьим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удовлетворением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материальных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требуется,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предъявлялись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открыто,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расчетом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станут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известны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властям,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время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выдвигает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тайно,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желая,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получили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огласку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известны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властям.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Преступление,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статьей,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прямым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умыслом.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начатые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перерастают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работникам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правоохранительных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блокировании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вместе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расправиться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невыполнения),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преступлений.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Субъектом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достигшее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14-летнего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возраста.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Лицо,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властей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освободившее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комментируемой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статьей.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(причинение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умышленное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уничтожение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чужого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нарушение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правил,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регулирующих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изготовление,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приобретение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боеприпасов,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взрывчатых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веществ,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вооруженного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формирования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действия.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примечании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установлено: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властей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освободившее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Речь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идет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специальных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основаниях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ответственности: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добровольное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заложника;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властей;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отсутствие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преступления.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отличие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примечания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ст.126,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согласно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примечанию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захваченного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властей.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Добровольное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захватившим,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инициативе,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несмотря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имевшуюся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возможность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удерживать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захваченного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далее.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характеризуется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окончательно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отказался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удерживать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находившегося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власти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прекратил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длящееся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добровольным,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захватчик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процессе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оказания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сопротивления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властям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вынужден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пойти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опасаясь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собственную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судьбу,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дальнейшее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сопротивление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безнадежным.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Уголовный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ничего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говорит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момента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расценивать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Пленум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Верховного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постановлении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июля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делу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указывает,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нельзя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расценивать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добровольные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поскольку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состоялось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выдвинутых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похитителями,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достигнута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оказался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утраченным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смысл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дальнейшего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примечаний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поводу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литературе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справедливо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подчеркивается,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захватчика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становится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бессмысленным,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наоборот,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несправедливым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властей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властей,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отказа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сопротивления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властям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потерпевшего.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Мотивы,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руководствовалось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принятии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имеют.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Отсутствие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означает,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побои,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убийство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(преступниками)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процессе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(заложников).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захватившие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подлежат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ответственности.</w:t>
      </w:r>
    </w:p>
    <w:p w:rsidR="000C533B" w:rsidRPr="00F420EC" w:rsidRDefault="000C533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литературе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встречаются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предложения,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направленные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совершенствование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практики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примечаниям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Обращены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Верховному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Пленуму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предлагается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принять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постановление,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котором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необходимо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разъяснить,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рассмотрении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надлежит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устанавливать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действительную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(цели)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разрешать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вопрос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достигнута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мере,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повлияли.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Необходимо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срок,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истечении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нельзя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суток),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надо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трактовать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сопутствующих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преступлениях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</w:p>
    <w:p w:rsidR="00FE035B" w:rsidRPr="00F420EC" w:rsidRDefault="00FE035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E035B" w:rsidRPr="00F420EC" w:rsidRDefault="00FE035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1601C" w:rsidRPr="00F420EC" w:rsidRDefault="00FE035B" w:rsidP="00FE035B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420EC">
        <w:rPr>
          <w:sz w:val="28"/>
          <w:szCs w:val="28"/>
        </w:rPr>
        <w:br w:type="page"/>
      </w:r>
      <w:bookmarkStart w:id="4" w:name="_Toc197935702"/>
      <w:r w:rsidR="0071601C" w:rsidRPr="00F420EC">
        <w:rPr>
          <w:b/>
          <w:sz w:val="28"/>
          <w:szCs w:val="28"/>
        </w:rPr>
        <w:t>2.</w:t>
      </w:r>
      <w:r w:rsidRPr="00F420EC">
        <w:rPr>
          <w:b/>
          <w:sz w:val="28"/>
          <w:szCs w:val="28"/>
        </w:rPr>
        <w:t xml:space="preserve"> </w:t>
      </w:r>
      <w:r w:rsidR="0071601C" w:rsidRPr="00F420EC">
        <w:rPr>
          <w:b/>
          <w:sz w:val="28"/>
          <w:szCs w:val="28"/>
        </w:rPr>
        <w:t>Международно-правовая</w:t>
      </w:r>
      <w:r w:rsidRPr="00F420EC">
        <w:rPr>
          <w:b/>
          <w:sz w:val="28"/>
          <w:szCs w:val="28"/>
        </w:rPr>
        <w:t xml:space="preserve"> </w:t>
      </w:r>
      <w:r w:rsidR="0071601C" w:rsidRPr="00F420EC">
        <w:rPr>
          <w:b/>
          <w:sz w:val="28"/>
          <w:szCs w:val="28"/>
        </w:rPr>
        <w:t>характеристика</w:t>
      </w:r>
      <w:r w:rsidRPr="00F420EC">
        <w:rPr>
          <w:b/>
          <w:sz w:val="28"/>
          <w:szCs w:val="28"/>
        </w:rPr>
        <w:t xml:space="preserve"> </w:t>
      </w:r>
      <w:r w:rsidR="0071601C" w:rsidRPr="00F420EC">
        <w:rPr>
          <w:b/>
          <w:sz w:val="28"/>
          <w:szCs w:val="28"/>
        </w:rPr>
        <w:t>похищения</w:t>
      </w:r>
      <w:r w:rsidRPr="00F420EC">
        <w:rPr>
          <w:b/>
          <w:sz w:val="28"/>
          <w:szCs w:val="28"/>
        </w:rPr>
        <w:t xml:space="preserve"> </w:t>
      </w:r>
      <w:r w:rsidR="0071601C" w:rsidRPr="00F420EC">
        <w:rPr>
          <w:b/>
          <w:sz w:val="28"/>
          <w:szCs w:val="28"/>
        </w:rPr>
        <w:t>человека</w:t>
      </w:r>
      <w:r w:rsidRPr="00F420EC">
        <w:rPr>
          <w:b/>
          <w:sz w:val="28"/>
          <w:szCs w:val="28"/>
        </w:rPr>
        <w:t xml:space="preserve"> </w:t>
      </w:r>
      <w:r w:rsidR="0071601C" w:rsidRPr="00F420EC">
        <w:rPr>
          <w:b/>
          <w:sz w:val="28"/>
          <w:szCs w:val="28"/>
        </w:rPr>
        <w:t>и</w:t>
      </w:r>
      <w:r w:rsidRPr="00F420EC">
        <w:rPr>
          <w:b/>
          <w:sz w:val="28"/>
          <w:szCs w:val="28"/>
        </w:rPr>
        <w:t xml:space="preserve"> </w:t>
      </w:r>
      <w:r w:rsidR="0071601C" w:rsidRPr="00F420EC">
        <w:rPr>
          <w:b/>
          <w:sz w:val="28"/>
          <w:szCs w:val="28"/>
        </w:rPr>
        <w:t>захвата</w:t>
      </w:r>
      <w:r w:rsidRPr="00F420EC">
        <w:rPr>
          <w:b/>
          <w:sz w:val="28"/>
          <w:szCs w:val="28"/>
        </w:rPr>
        <w:t xml:space="preserve"> </w:t>
      </w:r>
      <w:r w:rsidR="0071601C" w:rsidRPr="00F420EC">
        <w:rPr>
          <w:b/>
          <w:sz w:val="28"/>
          <w:szCs w:val="28"/>
        </w:rPr>
        <w:t>заложников</w:t>
      </w:r>
      <w:bookmarkEnd w:id="4"/>
    </w:p>
    <w:p w:rsidR="00FE035B" w:rsidRPr="00F420EC" w:rsidRDefault="00FE035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Согласно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борьбе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1979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—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захватывает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удерживает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угрожает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убить,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нанести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повреждение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продолжать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удерживать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заставить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межправительственную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организацию,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какое-либо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юридическое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воздержаться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акта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попытка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вышеуказанных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соучастие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них.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осуществляет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юрисдикцию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совершенного: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любым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территории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борту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морского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воздушного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судна,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зарегистрированного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bCs/>
          <w:sz w:val="28"/>
          <w:szCs w:val="28"/>
        </w:rPr>
        <w:t xml:space="preserve"> </w:t>
      </w:r>
      <w:r w:rsidRPr="00F420EC">
        <w:rPr>
          <w:bCs/>
          <w:sz w:val="28"/>
          <w:szCs w:val="28"/>
        </w:rPr>
        <w:t>РФ;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чтобы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заставить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какой-либо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акт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воздержаться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совершения;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—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гражданина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РФ;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гражданами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обычно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проживающим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территории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Конвенцией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возможность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выдачи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правонарушителя.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выдаче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отказано,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полагать,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просьба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выдаче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обусловлена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преследования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правонарушителя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расовым,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религиозным,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национальным,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этническим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политическим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мотивам.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Конвенция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1979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13)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пределах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предполагаемый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находится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территории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(иными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словами,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нет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иностранного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элемента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).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Любое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захватывает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удерживает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угрожает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убить,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нанести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повреждение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продолжать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удерживать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(здесь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именуемое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заложник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заставить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третью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именно: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межправительственную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организацию,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какое-либо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юридическое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воздержаться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акта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прямого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косвенного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смыслу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Конвенции.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Любое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которое</w:t>
      </w:r>
    </w:p>
    <w:p w:rsidR="0071601C" w:rsidRPr="00F420EC" w:rsidRDefault="0071601C" w:rsidP="00FE035B">
      <w:pPr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пытается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акт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</w:p>
    <w:p w:rsidR="0071601C" w:rsidRPr="00F420EC" w:rsidRDefault="0071601C" w:rsidP="00FE035B">
      <w:pPr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принимает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сообщника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пытается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акт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Конвенции.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Каждое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предусматривает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наказания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учетом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Государство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территории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удерживается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захваченный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принимает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меры,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целесообразными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облегчения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положения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обеспечения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содействия,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отъезду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какой-либо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приобрел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результате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оказывается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распоряжении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возвращает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скорее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третьей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зависимости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компетентным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страны.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Государства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сотрудничают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предотвращении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путем:</w:t>
      </w:r>
    </w:p>
    <w:p w:rsidR="0071601C" w:rsidRPr="00F420EC" w:rsidRDefault="0071601C" w:rsidP="00FE035B">
      <w:pPr>
        <w:numPr>
          <w:ilvl w:val="0"/>
          <w:numId w:val="7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принятия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практически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осуществимых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предотвращению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подготовки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пределах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территорий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пределах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пределов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территорий,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включая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принятие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территории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деятельности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поощряют,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подстрекают,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организуют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участвуют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актов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заложников;</w:t>
      </w:r>
    </w:p>
    <w:p w:rsidR="0071601C" w:rsidRPr="00F420EC" w:rsidRDefault="0071601C" w:rsidP="00FE035B">
      <w:pPr>
        <w:numPr>
          <w:ilvl w:val="0"/>
          <w:numId w:val="7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обмена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информацией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координации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принятия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административных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предотвращения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Каждое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принимает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меры,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необходимы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установления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юрисдикции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совершены</w:t>
      </w:r>
    </w:p>
    <w:p w:rsidR="0071601C" w:rsidRPr="00F420EC" w:rsidRDefault="0071601C" w:rsidP="00FE035B">
      <w:pPr>
        <w:numPr>
          <w:ilvl w:val="0"/>
          <w:numId w:val="8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территории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борту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морского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воздушного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судна,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зарегистрированного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государстве;</w:t>
      </w:r>
    </w:p>
    <w:p w:rsidR="0071601C" w:rsidRPr="00F420EC" w:rsidRDefault="0071601C" w:rsidP="00FE035B">
      <w:pPr>
        <w:numPr>
          <w:ilvl w:val="0"/>
          <w:numId w:val="8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любым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целесообразным,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апатридами,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обычно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проживают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территории;</w:t>
      </w:r>
    </w:p>
    <w:p w:rsidR="0071601C" w:rsidRPr="00F420EC" w:rsidRDefault="0071601C" w:rsidP="00FE035B">
      <w:pPr>
        <w:numPr>
          <w:ilvl w:val="0"/>
          <w:numId w:val="8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заставить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какой-либо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акт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воздержаться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</w:p>
    <w:p w:rsidR="0071601C" w:rsidRPr="00F420EC" w:rsidRDefault="0071601C" w:rsidP="00FE035B">
      <w:pPr>
        <w:numPr>
          <w:ilvl w:val="0"/>
          <w:numId w:val="8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гражданином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целесообразным.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Каждое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аналогичным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образом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принимает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меры,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оказаться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необходимыми,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установить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юрисдикцию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предполагаемый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находится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территории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какому-либо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упомянутому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пункте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Настоящая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исключает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юрисдикции,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осуществляемой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внутригосударственным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правом.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Убедившись,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требуют,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территории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находится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предполагаемый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заключает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стражу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принимает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меры,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обеспечивающие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присутствие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необходимо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возбудить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преследование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предпринять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выдаче.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немедленно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проводит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предварительное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расследование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фактов.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заключении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стражу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мерах,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говорится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пункте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безотлагательно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сообщается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непосредственно,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через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Генерального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секретаря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Объединенных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Наций:</w:t>
      </w:r>
    </w:p>
    <w:p w:rsidR="0071601C" w:rsidRPr="00F420EC" w:rsidRDefault="0071601C" w:rsidP="00FE035B">
      <w:pPr>
        <w:numPr>
          <w:ilvl w:val="0"/>
          <w:numId w:val="9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государству,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территории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преступление;</w:t>
      </w:r>
    </w:p>
    <w:p w:rsidR="0071601C" w:rsidRPr="00F420EC" w:rsidRDefault="0071601C" w:rsidP="00FE035B">
      <w:pPr>
        <w:numPr>
          <w:ilvl w:val="0"/>
          <w:numId w:val="9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государству,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направлено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принуждение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попытка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принуждения;</w:t>
      </w:r>
    </w:p>
    <w:p w:rsidR="0071601C" w:rsidRPr="00F420EC" w:rsidRDefault="0071601C" w:rsidP="00FE035B">
      <w:pPr>
        <w:numPr>
          <w:ilvl w:val="0"/>
          <w:numId w:val="9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государству,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гражданином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относится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юридическое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направлено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принуждение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попытка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принуждения;</w:t>
      </w:r>
    </w:p>
    <w:p w:rsidR="0071601C" w:rsidRPr="00F420EC" w:rsidRDefault="0071601C" w:rsidP="00FE035B">
      <w:pPr>
        <w:numPr>
          <w:ilvl w:val="0"/>
          <w:numId w:val="9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государству,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гражданином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территории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обычно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проживает;</w:t>
      </w:r>
    </w:p>
    <w:p w:rsidR="0071601C" w:rsidRPr="00F420EC" w:rsidRDefault="0071601C" w:rsidP="00FE035B">
      <w:pPr>
        <w:numPr>
          <w:ilvl w:val="0"/>
          <w:numId w:val="9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государству,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гражданином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предполагаемый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апатридом,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территории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обычно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проживает;</w:t>
      </w:r>
    </w:p>
    <w:p w:rsidR="0071601C" w:rsidRPr="00F420EC" w:rsidRDefault="0071601C" w:rsidP="00FE035B">
      <w:pPr>
        <w:numPr>
          <w:ilvl w:val="0"/>
          <w:numId w:val="9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международной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межправительственной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направлено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принуждение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попытка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принуждения;</w:t>
      </w:r>
    </w:p>
    <w:p w:rsidR="0071601C" w:rsidRPr="00F420EC" w:rsidRDefault="0071601C" w:rsidP="00FE035B">
      <w:pPr>
        <w:numPr>
          <w:ilvl w:val="0"/>
          <w:numId w:val="9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всем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заинтересованным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государствам.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Любому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предпринимаются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меры,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пункте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предоставляется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право:</w:t>
      </w:r>
    </w:p>
    <w:p w:rsidR="0071601C" w:rsidRPr="00F420EC" w:rsidRDefault="0071601C" w:rsidP="00FE035B">
      <w:pPr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безотлагательно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ближайшим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представителем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гражданином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образом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правомочно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установить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апатридом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территории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обычно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проживает;</w:t>
      </w:r>
    </w:p>
    <w:p w:rsidR="0071601C" w:rsidRPr="00F420EC" w:rsidRDefault="0071601C" w:rsidP="00FE035B">
      <w:pPr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посещения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представителем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Права,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упоминаемые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пункте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осуществляться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правилами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территории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находится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предполагаемый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однако,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правила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способствовать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целей,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предназначаются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предоставляемые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пунктом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Положения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пунктов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4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наносят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ущерба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претендующего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юрисдикцию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пунктом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b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5,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просить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комитет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Красного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Креста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предполагаемым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посетить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Государство,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производит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предварительное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расследование,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пунктом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незамедлительно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сообщает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полученных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организациям,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упомянутым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пункте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указывает,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намерено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юрисдикцию.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Государство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территории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предполагаемый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подвергается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преследованию,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сообщает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окончательных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результатах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разбирательства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Генеральному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секретарю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Объединенных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Наций,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направляет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информацию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заинтересованным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заинтересованным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межправительственным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организациям.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Государство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территории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находится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предполагаемый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обязано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каких-либо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исключений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независимо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территории,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компетентным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преследования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посредством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проведения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судебного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разбирательства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принимают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образом,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обычного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Любому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судебное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разбирательство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гарантируется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справедливое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стадиях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судебного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разбирательства,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числе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пользование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гарантиями,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территории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находится.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Просьба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выдаче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предполагаемого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удовлетворяется,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обращена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просьба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выдаче,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веские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считать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a)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просьба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выдаче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направлена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преследования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наказания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причинам,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расовой,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религиозной,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национальной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этнической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принадлежностью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политическими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взглядами;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b)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позиции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нанесен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ущерб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i)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упомянутых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подпункте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a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пункта,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ii)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власти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имеющие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защиты,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ним.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касается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положения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договоров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соглашений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выдаче,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применимых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участниками,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изменяются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мере,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несовместимы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Конвенцией.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подлежащими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включению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влекущих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выдачу,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договор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выдаче,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существующий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участниками.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обязуются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включать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влекущих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выдачу,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договор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выдаче,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заключаемый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ними.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обусловливает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выдачу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наличием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договора,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получает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просьбу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выдаче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договора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выдаче,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обращена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просьба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выдаче,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своему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усмотрению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правового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выдачи.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Выдача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производится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условиями,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предусматриваемыми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обращена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просьба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выдаче.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Государства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обусловливающие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выдачу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наличием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договора,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влекущих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выдачу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условиями,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обращена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просьба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выдаче.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выдачи,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территории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обязаны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установить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юрисдикцию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пунктом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5.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Государства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оказывают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наиболее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помощь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уголовно-процессуальными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действиями,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предпринятыми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включая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предоставление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имеющихся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распоряжении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доказательств,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необходимых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судебного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разбирательства.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Положения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пункта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влияют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взаимной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правовой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помощи,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установленные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договором.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мере,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Женевские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1949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защите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жертв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войны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Дополнительные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протоколы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применимы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какому-либо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конкретному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акту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мере,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обязаны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вышеупомянутыми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преследовать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порядке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захватившее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акту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ходе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вооруженных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конфликтов,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Женевских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1949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Протоколах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ним,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включая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вооруженные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конфликты,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упомянутые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пункте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4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Протокола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1977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года,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народы,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осуществляя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самоопределение,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воплощенное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Объединенных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Наций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Декларации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принципах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касающихся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дружественных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сотрудничества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Объединенных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Наций,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ведут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борьбу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колониального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господства,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иностранной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оккупации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расистских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режимов.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Настоящая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пределах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предполагаемый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предполагаемый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находится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территории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Ничто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истолковано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оправдывающее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нарушение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территориальной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целостности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политической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независимости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какого-либо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вопреки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Уставу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Объединенных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Наций.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Положения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затрагивают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договоров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убежище,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время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принятия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договоров;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однако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прибегать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договорам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являющегося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договоров.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Любой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двумя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участниками,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касающийся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толкования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урегулирован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переговоров,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просьбе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арбитраж.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шести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месяцев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дня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просьбы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арбитраже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состоянии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прийти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соглашению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вопросу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арбитража,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просьбе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Статутом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Суда.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Каждое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подписании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ратификации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присоединении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сделать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заявление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себя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положениями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пункта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будут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положениями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пункта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сделавшего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оговорку.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Любое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сделавшее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оговорку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пунктом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время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снять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оговорку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уведомления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Генерального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секретаря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Объединенных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Наций.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Настоящая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открыта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подписания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декабря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1980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центральных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учреждениях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Объединенных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Наций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Нью-Йорке.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Настоящая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подлежит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ратификации.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Ратификационные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грамоты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сдаются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хранение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Генеральному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секретарю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Объединенных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Наций.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Настоящая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открыта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присоединения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Документы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присоединении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сдаются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хранение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Генеральному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секретарю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Объединенных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Наций.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Настоящая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вступает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силу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тридцатый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день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даты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сдачи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хранение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Генеральному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секретарю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Объединенных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Наций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двадцать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вторым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ратификационной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грамоты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документа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присоединении.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каждого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ратифицирует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присоединится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сдачи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хранение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двадцать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вторым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ратификационной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грамоты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документа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присоединении,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вступает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силу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тридцатый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день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сдачи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хранение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ратификационной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грамоты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документа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присоединении.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Любое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денонсировать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настоящую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письменного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уведомления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Генерального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секретаря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Объединенных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Наций.</w:t>
      </w:r>
    </w:p>
    <w:p w:rsidR="0071601C" w:rsidRPr="00F420EC" w:rsidRDefault="0071601C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Денонсация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вступает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силу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истечении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даты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получения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уведомления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Генеральным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секретарем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Объединенных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Наций.</w:t>
      </w:r>
    </w:p>
    <w:p w:rsidR="00FE035B" w:rsidRPr="00F420EC" w:rsidRDefault="00FE035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E035B" w:rsidRPr="00F420EC" w:rsidRDefault="00FE035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1601C" w:rsidRPr="00F420EC" w:rsidRDefault="00FE035B" w:rsidP="00FE035B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420EC">
        <w:rPr>
          <w:sz w:val="28"/>
          <w:szCs w:val="28"/>
        </w:rPr>
        <w:br w:type="page"/>
      </w:r>
      <w:bookmarkStart w:id="5" w:name="_Toc197935703"/>
      <w:r w:rsidR="0071601C" w:rsidRPr="00F420EC">
        <w:rPr>
          <w:b/>
          <w:sz w:val="28"/>
          <w:szCs w:val="28"/>
        </w:rPr>
        <w:t>3.</w:t>
      </w:r>
      <w:r w:rsidRPr="00F420EC">
        <w:rPr>
          <w:b/>
          <w:sz w:val="28"/>
          <w:szCs w:val="28"/>
        </w:rPr>
        <w:t xml:space="preserve"> </w:t>
      </w:r>
      <w:r w:rsidR="0071601C" w:rsidRPr="00F420EC">
        <w:rPr>
          <w:b/>
          <w:sz w:val="28"/>
          <w:szCs w:val="28"/>
        </w:rPr>
        <w:t>Проблемы</w:t>
      </w:r>
      <w:r w:rsidRPr="00F420EC">
        <w:rPr>
          <w:b/>
          <w:sz w:val="28"/>
          <w:szCs w:val="28"/>
        </w:rPr>
        <w:t xml:space="preserve"> </w:t>
      </w:r>
      <w:r w:rsidR="0071601C" w:rsidRPr="00F420EC">
        <w:rPr>
          <w:b/>
          <w:sz w:val="28"/>
          <w:szCs w:val="28"/>
        </w:rPr>
        <w:t>привлечения</w:t>
      </w:r>
      <w:r w:rsidRPr="00F420EC">
        <w:rPr>
          <w:b/>
          <w:sz w:val="28"/>
          <w:szCs w:val="28"/>
        </w:rPr>
        <w:t xml:space="preserve"> </w:t>
      </w:r>
      <w:r w:rsidR="0071601C" w:rsidRPr="00F420EC">
        <w:rPr>
          <w:b/>
          <w:sz w:val="28"/>
          <w:szCs w:val="28"/>
        </w:rPr>
        <w:t>к</w:t>
      </w:r>
      <w:r w:rsidRPr="00F420EC">
        <w:rPr>
          <w:b/>
          <w:sz w:val="28"/>
          <w:szCs w:val="28"/>
        </w:rPr>
        <w:t xml:space="preserve"> </w:t>
      </w:r>
      <w:r w:rsidR="0071601C" w:rsidRPr="00F420EC">
        <w:rPr>
          <w:b/>
          <w:sz w:val="28"/>
          <w:szCs w:val="28"/>
        </w:rPr>
        <w:t>уголовной</w:t>
      </w:r>
      <w:r w:rsidRPr="00F420EC">
        <w:rPr>
          <w:b/>
          <w:sz w:val="28"/>
          <w:szCs w:val="28"/>
        </w:rPr>
        <w:t xml:space="preserve"> </w:t>
      </w:r>
      <w:r w:rsidR="0071601C" w:rsidRPr="00F420EC">
        <w:rPr>
          <w:b/>
          <w:sz w:val="28"/>
          <w:szCs w:val="28"/>
        </w:rPr>
        <w:t>ответственности</w:t>
      </w:r>
      <w:bookmarkEnd w:id="5"/>
    </w:p>
    <w:p w:rsidR="00FE035B" w:rsidRPr="00F420EC" w:rsidRDefault="00FE035B" w:rsidP="00FE035B">
      <w:pPr>
        <w:pStyle w:val="2"/>
        <w:keepNext w:val="0"/>
        <w:jc w:val="both"/>
        <w:rPr>
          <w:szCs w:val="28"/>
        </w:rPr>
      </w:pPr>
      <w:bookmarkStart w:id="6" w:name="_Toc197935704"/>
    </w:p>
    <w:p w:rsidR="003A03B1" w:rsidRPr="00F420EC" w:rsidRDefault="00FE035B" w:rsidP="00FE035B">
      <w:pPr>
        <w:pStyle w:val="2"/>
        <w:keepNext w:val="0"/>
        <w:jc w:val="both"/>
        <w:rPr>
          <w:szCs w:val="28"/>
        </w:rPr>
      </w:pPr>
      <w:r w:rsidRPr="00F420EC">
        <w:rPr>
          <w:szCs w:val="28"/>
        </w:rPr>
        <w:t xml:space="preserve">3.1 </w:t>
      </w:r>
      <w:r w:rsidR="0071601C" w:rsidRPr="00F420EC">
        <w:rPr>
          <w:szCs w:val="28"/>
        </w:rPr>
        <w:t>Разграничение</w:t>
      </w:r>
      <w:r w:rsidRPr="00F420EC">
        <w:rPr>
          <w:szCs w:val="28"/>
        </w:rPr>
        <w:t xml:space="preserve"> </w:t>
      </w:r>
      <w:r w:rsidR="0071601C" w:rsidRPr="00F420EC">
        <w:rPr>
          <w:szCs w:val="28"/>
        </w:rPr>
        <w:t>похищения</w:t>
      </w:r>
      <w:r w:rsidRPr="00F420EC">
        <w:rPr>
          <w:szCs w:val="28"/>
        </w:rPr>
        <w:t xml:space="preserve"> </w:t>
      </w:r>
      <w:r w:rsidR="0071601C" w:rsidRPr="00F420EC">
        <w:rPr>
          <w:szCs w:val="28"/>
        </w:rPr>
        <w:t>человека</w:t>
      </w:r>
      <w:r w:rsidRPr="00F420EC">
        <w:rPr>
          <w:szCs w:val="28"/>
        </w:rPr>
        <w:t xml:space="preserve"> </w:t>
      </w:r>
      <w:r w:rsidR="0071601C" w:rsidRPr="00F420EC">
        <w:rPr>
          <w:szCs w:val="28"/>
        </w:rPr>
        <w:t>и</w:t>
      </w:r>
      <w:r w:rsidRPr="00F420EC">
        <w:rPr>
          <w:szCs w:val="28"/>
        </w:rPr>
        <w:t xml:space="preserve"> </w:t>
      </w:r>
      <w:r w:rsidR="0071601C" w:rsidRPr="00F420EC">
        <w:rPr>
          <w:szCs w:val="28"/>
        </w:rPr>
        <w:t>смежных</w:t>
      </w:r>
      <w:r w:rsidRPr="00F420EC">
        <w:rPr>
          <w:szCs w:val="28"/>
        </w:rPr>
        <w:t xml:space="preserve"> </w:t>
      </w:r>
      <w:r w:rsidR="0071601C" w:rsidRPr="00F420EC">
        <w:rPr>
          <w:szCs w:val="28"/>
        </w:rPr>
        <w:t>составов</w:t>
      </w:r>
      <w:r w:rsidRPr="00F420EC">
        <w:rPr>
          <w:szCs w:val="28"/>
        </w:rPr>
        <w:t xml:space="preserve"> </w:t>
      </w:r>
      <w:r w:rsidR="0071601C" w:rsidRPr="00F420EC">
        <w:rPr>
          <w:szCs w:val="28"/>
        </w:rPr>
        <w:t>преступлений</w:t>
      </w:r>
      <w:bookmarkEnd w:id="6"/>
    </w:p>
    <w:p w:rsidR="00FE035B" w:rsidRPr="00F420EC" w:rsidRDefault="00FE035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отличать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163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отличие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состоит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способе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посягательства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сопряжено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(насильственным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такового)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последующим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изъятием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постоянного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нахождения,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противоправным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перемещением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помимо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изоляции.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неволе,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предшествовало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завладение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(захват),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перемещение,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образует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отмечалось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выше,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сопряжено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Содеянное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отличается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предъявляемые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здесь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афишируются;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выкупа,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адресованное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близким,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тайно,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скрытно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власти;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тайне,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правило,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предъявляемые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выставляются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похищенному,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родственникам,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друзьям,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коллегам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работе,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какой-либо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Уголовные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многих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зарубежных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стран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предусматривают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хотя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понятия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похищение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дают,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выработано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теорией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права.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ФРГ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направленных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защиту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устанавливается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дифференцированно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зависимости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свойств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мотивов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прежде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отнести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_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234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_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235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несовершеннолетних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_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239-а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(_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234)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указывает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способы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деяния: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кто,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используя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обман,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силу,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поставить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беспомощное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положение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рабство,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крепостничество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доставить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иностранным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морским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службам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Уголовный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Франции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выделяет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гл.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4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посягательствах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устанавливает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строгую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арест,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предписания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власти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224-1).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образом,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наказывается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какого-либо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Отягчающими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(увечья,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хронического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заболевания,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смерти),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организованной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бандой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нескольких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несовершеннолетнего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224-2-224-5).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установлены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длительные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сроки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заключения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пожизненного).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деятельного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раскаяния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смягчение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наказания.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преследование,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устанавливает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163-168).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дифференцируется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зависимости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сроков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дня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заточения,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дней);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отягчающие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преследование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должностных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несовершеннолетним,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недееспособным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должностным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исполнении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обязанностей.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Предусмотрена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странах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СНГ,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130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Таджикистана,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Казахстана,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Киргизии.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содержанию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изложенные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статьях,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аналогичны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Статья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Литвы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ввела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специальную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подмен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ребенка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смежным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поскольку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говорится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Непосредственным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дополнительные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объекты: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Объективная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выражается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передвижения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пространстве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времени,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противоправном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воспрепятствовании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выбирать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пребывания.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выражаться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передвижения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обманного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водворения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закрытое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помещение,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подвал,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гараж,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остров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воли,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возможности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себя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своему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усмотрению.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Продолжительность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учитываться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назначении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наказания.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отличие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перемещения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вопреки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воле,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Способом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психическое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одновременно,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обман.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Психическое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представляет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лишаемому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близким,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приводит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подавлению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пассивности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сопротивлению.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оконченным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момент,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вопреки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согласию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Согласие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перемещение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исключает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рассматриваемого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меры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пресечения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задержании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подозрению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задержание,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произведенное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крайней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необходимости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задержании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преступника.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Субъективная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характеризуется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прямым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умыслом.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сознает,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вопреки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желает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сделать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Мотивы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различны: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ревность,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хулиганские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побуждения,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возможности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участвовать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каких-либо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делах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Субъектом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вменяемое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достигшее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16-летнего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возраста.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осуществляет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должностное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содеянное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расценивается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должностное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285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286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наличии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301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Степень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рассматриваемого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значительно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повышается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наличии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выделены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перечисленных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Часть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относит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совершенное:</w:t>
      </w:r>
    </w:p>
    <w:p w:rsidR="003A03B1" w:rsidRPr="00F420EC" w:rsidRDefault="003A03B1" w:rsidP="00FE035B">
      <w:pPr>
        <w:numPr>
          <w:ilvl w:val="0"/>
          <w:numId w:val="11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группой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предварительному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сговору;</w:t>
      </w:r>
    </w:p>
    <w:p w:rsidR="003A03B1" w:rsidRPr="00F420EC" w:rsidRDefault="003A03B1" w:rsidP="00FE035B">
      <w:pPr>
        <w:numPr>
          <w:ilvl w:val="0"/>
          <w:numId w:val="11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неоднократно;</w:t>
      </w:r>
    </w:p>
    <w:p w:rsidR="003A03B1" w:rsidRPr="00F420EC" w:rsidRDefault="003A03B1" w:rsidP="00FE035B">
      <w:pPr>
        <w:numPr>
          <w:ilvl w:val="0"/>
          <w:numId w:val="11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здоровья;</w:t>
      </w:r>
    </w:p>
    <w:p w:rsidR="003A03B1" w:rsidRPr="00F420EC" w:rsidRDefault="003A03B1" w:rsidP="00FE035B">
      <w:pPr>
        <w:numPr>
          <w:ilvl w:val="0"/>
          <w:numId w:val="11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используемых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оружия;</w:t>
      </w:r>
    </w:p>
    <w:p w:rsidR="003A03B1" w:rsidRPr="00F420EC" w:rsidRDefault="003A03B1" w:rsidP="00FE035B">
      <w:pPr>
        <w:numPr>
          <w:ilvl w:val="0"/>
          <w:numId w:val="11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заведомо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несовершеннолетнего;</w:t>
      </w:r>
    </w:p>
    <w:p w:rsidR="003A03B1" w:rsidRPr="00F420EC" w:rsidRDefault="003A03B1" w:rsidP="00FE035B">
      <w:pPr>
        <w:numPr>
          <w:ilvl w:val="0"/>
          <w:numId w:val="11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женщины,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заведомо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находящейся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состоянии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беременности;</w:t>
      </w:r>
    </w:p>
    <w:p w:rsidR="003A03B1" w:rsidRPr="00F420EC" w:rsidRDefault="003A03B1" w:rsidP="00FE035B">
      <w:pPr>
        <w:numPr>
          <w:ilvl w:val="0"/>
          <w:numId w:val="11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двух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установлено,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помимо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отягчающее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обстоятельство.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Указанные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отягчающие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аналогичны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отягчающим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обстоятельствам,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перечисленным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(кроме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корысти),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содержание.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еще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относит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они:</w:t>
      </w:r>
    </w:p>
    <w:p w:rsidR="003A03B1" w:rsidRPr="00F420EC" w:rsidRDefault="003A03B1" w:rsidP="00FE035B">
      <w:pPr>
        <w:numPr>
          <w:ilvl w:val="0"/>
          <w:numId w:val="1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совершены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организованной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группой;</w:t>
      </w:r>
    </w:p>
    <w:p w:rsidR="003A03B1" w:rsidRPr="00F420EC" w:rsidRDefault="003A03B1" w:rsidP="00FE035B">
      <w:pPr>
        <w:numPr>
          <w:ilvl w:val="0"/>
          <w:numId w:val="1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повлекли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неосторожности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смерть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последствия.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Понятие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организованной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раскрыто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предыдущем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параграфе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результате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неосторожности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наступили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смерть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последствия,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поскольку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полностью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охватываются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диспозицией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Уголовная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установлена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239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ФРГ,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сказано: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кто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сажает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тюрьму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образом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свободы...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Решающим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обвиняемого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перемещение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желает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находиться.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Предусматривает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покушение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(абз.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_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239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усиленная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предусматривается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наличии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относятся: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недели;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смерть.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последнему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квалифицирующему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относится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смерть,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результате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побега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самоубийство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Статья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189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Республики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Польша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устанавливает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повышенную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продолжалось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дней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соединено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мучением.</w:t>
      </w:r>
    </w:p>
    <w:p w:rsidR="00BF3F77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аналогичная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установлена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стран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СНГ,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131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Таджикистана,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Казахстана,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Киргизии.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163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требование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передачи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чужого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уничтожения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повреждения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чужого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равно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распространения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сведений,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позорящих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близких,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сведений,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существенный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интересам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близких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Вымогательство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представляет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корыстно-насильственное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собственности,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степени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отличающееся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разбоя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грабежа,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соединенного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насилием.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Само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себе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передачи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каких-либо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нежелательных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психическим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насилием.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Поэтому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(так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разбоя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грабежа)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собственность,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Сказанное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относится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наиболее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реальность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высказанной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подтверждается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фактическим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Поскольку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конечной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пользу,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разбой,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способа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завладения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имуществом.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точно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разбое,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момент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окончания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отличие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ненасильственных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грабежа)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переносится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раннюю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стадию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усеченный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оконченным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момента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подкрепленного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насилием.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Такая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конструкция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свидетельствует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повышенной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Конструкция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значительно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облегчена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сравнению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148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1960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Федерального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июля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1994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Вместо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пяти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состоит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построению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158-162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Практика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показала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нецелесообразность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выделения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разглашения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позорящих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сведений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(шантаж).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криминологического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обоснования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оказалось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неудачным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точки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зрения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юридической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техники.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Искусственно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созданные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фактически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объединялись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квалифицирующими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4,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148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РСФСР.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Понятием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охватываются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передачи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чужого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передачи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имущество;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последнем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конкретное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мнению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ряда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юристов,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позволяет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Однако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первых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двух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завладение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отвечает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названным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примечании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158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Поэтому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самостоятельный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способ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Перенос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момента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окончания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стадию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сопровождаемого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угрозой,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разбоя,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обусловлено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повышенной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опасностью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двуобъектным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обоих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посягательство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один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охраняемых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(личность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юридически,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фактически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окончено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момента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высказывания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угрозы.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Вопрос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решался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по-разному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истории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собственности.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уложение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1903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один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чужого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РСФСР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1922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выделяли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президиума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Верховного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СССР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4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1947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выражением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иное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хищение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охватывал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способы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завладения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исключая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теории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встретило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возражений.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введения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1960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взгляд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сохранялся.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первых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комментариях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1960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рассматривалось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самостоятельной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Отсюда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следовал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естественный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вывод,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завладение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самостоятельной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квалификации.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Однако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впоследствии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возобладала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точка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зрения,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согласно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рассматривалось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самостоятельный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способ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относилось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посягательствам,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примыкающим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хищениям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даже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хищением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точка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зрения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нашла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отражение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учебниках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праву.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Сторонники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полагали,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получение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выходит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рамки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самостоятельное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периода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следующее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высказывание: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удовлетворено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социалистическое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рассматриваемое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перерастает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принадлежит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подстрекателя,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передавшему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исполнителя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исполнителя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социалистическому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имуществу.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Чаще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будет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кража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растраты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Получается,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расхититель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деньги,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платит,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подчиняясь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насилию.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игнорируется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отсутствие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умысла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завладение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поскольку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материально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уклоняется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возмещения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ущерба.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Единственным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основанием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искусственной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конструкции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служило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санкция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95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1960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отвечала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степени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корыстно-насильственного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Теперь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нет.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удалось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получить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требуемое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безвозмездного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завладения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чужим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пользу.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Поэтому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завладение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какой-либо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дополнительной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квалификации.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близости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свидетельствует,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помимо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сказанного,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конструкция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163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отличается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конструкции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квалифицирующие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совпадают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квалифицирующими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примечанием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158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неоднократным,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предшествовало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силу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вопрос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остается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дискуссионным.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Ряд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авторов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полагают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целесообразным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отнесение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самостоятельной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равноправной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Противопоставление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нежелательно,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поскольку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затушевывает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повышенную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корыстно-насильственного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менее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разбой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грабеж.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Вымогательство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заключаться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передачи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какие-либо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Передача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обычно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последующим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завладением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имуществом.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понятии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права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имущество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говорилось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выше,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применительно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мошенничеству.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Действием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являются,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примеру,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каких-либо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работ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(строительных,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ремонтных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возмещения,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зачисление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высокооплачиваемую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необременительную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должность,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необоснованное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включение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число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получающих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какие-либо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льготы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доходах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т.п.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Такой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чужого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Однако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изучении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судебной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практики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обнаружено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состоящее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посягательства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конкретное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По-видимому,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правоохранительными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малозначительные.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Предъявление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первый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элемент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Второй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обязательный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элемент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соответствующей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санкции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невыполнения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составляют: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насилие;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уничтожение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повреждение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нежелательное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распространение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сведений.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альтернативно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сочетании.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Характер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угрожать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163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конкретизирован.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(убийства,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средней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тяжести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легкого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нанесения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побоев,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изнасилования,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наличия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реализована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угроза: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предъявителем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соучастниками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третьими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лицами.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будет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угрожает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близким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собственника,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самому.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принципе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возможна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конкретной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ситуации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представляется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достаточно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эффективным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средством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принуждения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собственника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вымогателя.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Угроза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повреждения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уничтожения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чужого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использоваться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вымогателем,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принудить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идет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речь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(вверенном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охраны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собственном,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движимом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недвижимом),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способ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уничтожения,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угрожает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Угроза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распространения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позорящих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сведений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один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способов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принято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называть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шантажом.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сведений: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насколько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позорящими,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действительности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представляют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вымысел,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касаются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близких.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Важно,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стремится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сохранить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сведения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тайне,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оглашения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принудить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передаче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Наряду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распространения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позорящих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сведений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распространения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иных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сведений,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существенный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интересам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близких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вводит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рамки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практику,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давно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пошла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распространительного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толкования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понятия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позорящие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сведения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близких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фактически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оглашены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сведения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заведомо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клеветнического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оскорбительного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содеянное,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наличии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оснований,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клевета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оскорбление.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Вымогатель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преследовать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получения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однократно,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периодических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выплат.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получило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распространение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получения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коммерсантов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предпринимателей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периодической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платы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принудительно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угрозой)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навязываемые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услуги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неэквивалентного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(якобы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охрану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помещения,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содействие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реализации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продукции,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улаживание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группировками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контролирующими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т.п.).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разновидность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называют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рэкет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Отождествление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понятия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ошибочно.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конкретный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собственности,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характеризующийся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самостоятельным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способом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Рэкет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разновидность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организованной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проявления.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Рэкет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вырастает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строится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сводится.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рэкете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говорить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применительно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некоторым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наиболее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совершаемого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организованными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соединенного,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правило,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(взяточничеством,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должностными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коррумпированных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представителей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правоохранительных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контролирующих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различными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сфере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экономики,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порнобизнесом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др.)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наступает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зависимости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наличия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Квалифицированным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163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совершенное: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предварительному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сговору;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неоднократно;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квалифицированным,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согласно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163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совершенное: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организованной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группой;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получения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крупном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размере;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ранее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судимым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Квалифицирующие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большинстве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аналогичны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квалифицирующим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кражи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Некоторую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неоднократности.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Хотя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оконченным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момента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подкрепленного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угрозой,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нельзя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неоднократным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неоднократные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передачи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обращенные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нескольким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объединены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единым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умыслом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направлены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завладение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имуществом.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Вымогательство,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в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163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отличать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грабежа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разбоя.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Разница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состоит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грабеже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разбое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непосредственно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отобрания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выражения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психического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служит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подкрепления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серьезное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невыполнения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вымогателя.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Иногда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одновременно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подкрепления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непосредственного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изъятия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грабеж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разбой,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зависимости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Вымогательство,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выделено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в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163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вменен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умышленном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24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111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требуется.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умышленное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повлекло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неосторожности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смерть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содеянное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в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163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4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111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умышленном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смерти.</w:t>
      </w:r>
    </w:p>
    <w:p w:rsidR="009268BD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числа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имевшихся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148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1960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сохранились: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убийства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нанесение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телесных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повреждений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носит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неконкретизированный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вымогательство,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соединенное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повреждением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уничтожением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вымогательство,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сопряженное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поскольку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будучи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проявлением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в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163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одновременно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выступает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самостоятельным,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менее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требующим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Изменена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редакция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вымогательства,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повлекшего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крупного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ущерба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последствий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148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1960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Теперь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речь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идет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получения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крупном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размере.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Прежняя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редакция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осложняла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передаче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крупном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размере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еще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выполнено,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ущерб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наступил,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окончено.</w:t>
      </w:r>
      <w:bookmarkStart w:id="7" w:name="_Toc197935705"/>
    </w:p>
    <w:p w:rsidR="00F420EC" w:rsidRPr="006A5E32" w:rsidRDefault="00F420EC" w:rsidP="00F420EC">
      <w:pPr>
        <w:spacing w:before="0" w:beforeAutospacing="0" w:after="0" w:afterAutospacing="0"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6A5E32">
        <w:rPr>
          <w:b/>
          <w:color w:val="FFFFFF"/>
          <w:sz w:val="28"/>
          <w:szCs w:val="28"/>
        </w:rPr>
        <w:t>похищение человек заложник</w:t>
      </w:r>
    </w:p>
    <w:p w:rsidR="0071601C" w:rsidRPr="00F420EC" w:rsidRDefault="00FE035B" w:rsidP="00FE035B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420EC">
        <w:rPr>
          <w:b/>
          <w:sz w:val="28"/>
          <w:szCs w:val="28"/>
        </w:rPr>
        <w:t xml:space="preserve">3.2 </w:t>
      </w:r>
      <w:r w:rsidR="0071601C" w:rsidRPr="00F420EC">
        <w:rPr>
          <w:b/>
          <w:sz w:val="28"/>
          <w:szCs w:val="28"/>
        </w:rPr>
        <w:t>Разграничение</w:t>
      </w:r>
      <w:r w:rsidRPr="00F420EC">
        <w:rPr>
          <w:b/>
          <w:sz w:val="28"/>
          <w:szCs w:val="28"/>
        </w:rPr>
        <w:t xml:space="preserve"> </w:t>
      </w:r>
      <w:r w:rsidR="0071601C" w:rsidRPr="00F420EC">
        <w:rPr>
          <w:b/>
          <w:sz w:val="28"/>
          <w:szCs w:val="28"/>
        </w:rPr>
        <w:t>захвата</w:t>
      </w:r>
      <w:r w:rsidRPr="00F420EC">
        <w:rPr>
          <w:b/>
          <w:sz w:val="28"/>
          <w:szCs w:val="28"/>
        </w:rPr>
        <w:t xml:space="preserve"> </w:t>
      </w:r>
      <w:r w:rsidR="0071601C" w:rsidRPr="00F420EC">
        <w:rPr>
          <w:b/>
          <w:sz w:val="28"/>
          <w:szCs w:val="28"/>
        </w:rPr>
        <w:t>заложников</w:t>
      </w:r>
      <w:r w:rsidRPr="00F420EC">
        <w:rPr>
          <w:b/>
          <w:sz w:val="28"/>
          <w:szCs w:val="28"/>
        </w:rPr>
        <w:t xml:space="preserve"> </w:t>
      </w:r>
      <w:r w:rsidR="0071601C" w:rsidRPr="00F420EC">
        <w:rPr>
          <w:b/>
          <w:sz w:val="28"/>
          <w:szCs w:val="28"/>
        </w:rPr>
        <w:t>и</w:t>
      </w:r>
      <w:r w:rsidRPr="00F420EC">
        <w:rPr>
          <w:b/>
          <w:sz w:val="28"/>
          <w:szCs w:val="28"/>
        </w:rPr>
        <w:t xml:space="preserve"> </w:t>
      </w:r>
      <w:r w:rsidR="0071601C" w:rsidRPr="00F420EC">
        <w:rPr>
          <w:b/>
          <w:sz w:val="28"/>
          <w:szCs w:val="28"/>
        </w:rPr>
        <w:t>смежных</w:t>
      </w:r>
      <w:r w:rsidRPr="00F420EC">
        <w:rPr>
          <w:b/>
          <w:sz w:val="28"/>
          <w:szCs w:val="28"/>
        </w:rPr>
        <w:t xml:space="preserve"> </w:t>
      </w:r>
      <w:r w:rsidR="0071601C" w:rsidRPr="00F420EC">
        <w:rPr>
          <w:b/>
          <w:sz w:val="28"/>
          <w:szCs w:val="28"/>
        </w:rPr>
        <w:t>составов</w:t>
      </w:r>
      <w:r w:rsidRPr="00F420EC">
        <w:rPr>
          <w:b/>
          <w:sz w:val="28"/>
          <w:szCs w:val="28"/>
        </w:rPr>
        <w:t xml:space="preserve"> </w:t>
      </w:r>
      <w:r w:rsidR="0071601C" w:rsidRPr="00F420EC">
        <w:rPr>
          <w:b/>
          <w:sz w:val="28"/>
          <w:szCs w:val="28"/>
        </w:rPr>
        <w:t>преступлений</w:t>
      </w:r>
      <w:bookmarkEnd w:id="7"/>
    </w:p>
    <w:p w:rsidR="00FE035B" w:rsidRPr="00F420EC" w:rsidRDefault="00FE035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умышленные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неосторожные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причиняющие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существенный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создающие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реальную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общества.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1922,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1960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гг.,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сохранил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гл.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24,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предусматривающую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посягают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205-227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Однако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отличие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ранее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действовавших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видовой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гл.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24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безопасность.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система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подверглась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существенным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изменениям,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поскольку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современный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период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характеризуется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состоянием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новым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уровнем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решаемых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задач,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подходами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обеспечению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интересов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общества.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составляют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незначительную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массе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регистрируемых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1999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зарегистрировано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001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748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терроризма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64;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бандитизма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209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523;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приобретения,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передачи,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сбыта,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хранения,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перевозки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частей,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боеприпасов,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взрывчатых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веществ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устройств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66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536;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боеприпасов,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взрывчатых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веществ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устройств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2605;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хулиганства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128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701.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Высокая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степень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социальной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обусловливается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количественной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характеристикой,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внутренними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свойствами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(особенностями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разнообразным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последствий).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разрушают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сложившиеся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полезные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социальные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складываются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различными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субъектами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процессе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деятельности.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объективно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неопределенно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широкого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круга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(неприкосновенности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сохранности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нормальной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деятельности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институтов,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экологической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достаточно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тяжелы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общества.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Повышенная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рассматриваемой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отражается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ряда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социальное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межнациональный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степени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причиняет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ущерб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различным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обществам,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независимо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социально-политического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устройства.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Борьба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национальной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преступностью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совместных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усилий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повседневного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сотрудничества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сотрудничество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выражается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различных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формах,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числе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разработки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принятия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многосторонних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договоров,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соглашений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(конвенций).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Ратификация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последних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налагает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государства-участников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соглашений.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Естественно,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орбиту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совместных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интересов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попадают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прежде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наиболее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подразделяются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большие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группы: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(международные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первую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(агрессия,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нарушение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обычаев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войны,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геноцид,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апартеид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наступает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деятельностью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(терроризм,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воздушного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судна,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пиратство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др.)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непосредственно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деятельностью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конкретных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наряду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ущерба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национальным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интересам,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посягают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различные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аспекты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мирного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сосуществования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сотрудничества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наступает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специальным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уставам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(Нюрнбергский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Токийский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процессы),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национальным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законам.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Анализируемая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посягает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безопасность.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видовой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уголовно-правовой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охраны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(общественная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безопасность)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включают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себя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обеспечению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неприкосновенности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интересов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юридических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спокойствия,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нормальной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деятельности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институтов.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Подробно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говорилось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предыдущем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параграфе.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особенностям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объективной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рассматриваемые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(большинство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бездействия.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нарушение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каких-либо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нарушение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атомной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энергетики,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ведении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горных,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строительных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работ,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ненадлежащее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обязанностей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охране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боеприпасов,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взрывчатых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веществ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устройств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216-219,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небрежное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хранение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огнестрельного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224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моменту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окончания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(способу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описания)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выделяются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усеченные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составы: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вооруженного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формирования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бандитизм,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сообщества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(преступной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пиратство,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общеопасных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208-210,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227,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формальные: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заведомо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ложное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сообщение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терроризме,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воздушного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водного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транспорта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железнодорожного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подвижного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массовые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беспорядки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207,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211,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212,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220,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221,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222,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223,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материальные: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терроризм,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нарушение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атомной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энергетики,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прекращение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ограничение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подачи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электрической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энергии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отключение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источников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жизнеобеспечения,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небрежное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хранение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огнестрельного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205,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215-219,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224,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Субъективная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характеризуется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умышленной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исключением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нарушением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специальной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производства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работ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215-219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небрежное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хранение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огнестрельного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224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особенностям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субъектов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разделить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группы: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совершаемые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специальным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субъектом,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нарушение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пожарной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ненадлежащее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обязанностей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охране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боеприпасов,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взрывчатых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веществ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устройств,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прекращение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ограничение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подачи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электрической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энергии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отключение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источников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жизнеобеспечения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пиратство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215,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219,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Кроме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бандитизм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сообщества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(преступной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использованием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служебного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положения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209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(все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безопасности).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говорить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возрастном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критерии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субъекта,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достижении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14-летнего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возраста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наступает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терроризм,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заведомо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ложное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сообщение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акте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терроризма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боеприпасов,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взрывчатых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веществ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устройств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205,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наступает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достижении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лет.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зависимости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степени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подразделяются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на: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небольшой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тяжести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призывы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активному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неподчинению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представителей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власти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массовым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беспорядкам,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равно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призывы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прекращение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ограничение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подачи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электрической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энергии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отключение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источников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жизнеобеспечения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215.1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нарушение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взрывоопасных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ядерными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материалами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радиоактивными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веществами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нарушение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специальной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производства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работ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215,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219,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218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ядерными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материалами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радиоактивными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веществами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приобретение,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сбыт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ношение,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равно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изготовление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газового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холодного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числе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метательного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4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небрежное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хранение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огнестрельного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224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ненадлежащее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обязанностей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охране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боеприпасов,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взрывчатых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веществ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устройств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средней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тяжести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заведомо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ложное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сообщение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акте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терроризма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вооруженном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формировании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208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приведение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негодность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жизнеобеспечения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215.2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ядерных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материалов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радиоактивных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веществ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приобретение,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передача,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сбыт,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хранение,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перевозка,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ношение,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изготовление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частей,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боеприпасов,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взрывчатых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веществ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устройств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изготовление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ненадлежащее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обязанностей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охране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массового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поражения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материалов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оборудования,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использованы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создании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массового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поражения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223,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тяжкие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терроризм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вооруженного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формирования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208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сообществе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(преступной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воздушного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водного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транспорта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железнодорожного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подвижного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массовые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беспорядки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приведения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негодность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жизнеобеспечения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215.2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ядерных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материалов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радиоактивных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веществ,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приобретение,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передача,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сбыт,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хранение,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перевозка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частей,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боеприпасов,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взрывчатых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веществ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устройств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изготовление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221-223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простое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боеприпасов,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взрывчатых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веществ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устройств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пиратство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особо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терроризма,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бандитизм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209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сообщества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(преступной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воздушного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водного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транспорта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железнодорожного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подвижного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суперквалифицированный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боеприпасов,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взрывчатых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веществ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устройств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4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пиратства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227).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Законодатель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выделяет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квалифицирующие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значительно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повышают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нередко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переводят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разряд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категории.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простые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оборота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частей,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боевых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припасов,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взрывчатых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веществ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устройств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относятся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средней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тяжести,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предварительному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сговору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неоднократно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преступлениям;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простого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терроризма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предварительному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сговору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неоднократно,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придают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статус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тяжких.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зависимости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непосредственного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посягательства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гл.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24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разделить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следующие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205-212,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227);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порядка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213,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214);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нарушением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специальных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215-219);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нарушением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установленных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общеопасными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220-226).</w:t>
      </w:r>
    </w:p>
    <w:p w:rsidR="00BF3F77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(иногда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еще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называют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узком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смысле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слова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наиболее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уголовно-правовой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охраны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представляет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регламентирующих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(коренные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интересы)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обеспечения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существования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базируется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целом.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Специфика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посягающих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заключается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сферах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жизнедеятельности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затрагивают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глубинные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интересы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области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обеспечения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нормальных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существования,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сопряжены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широкому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кругу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юридических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характеристикой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анализе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конкретных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будет.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объективным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субъективным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характеристикам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весьма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схож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преступлениями,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встает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вопрос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разграничении,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Прежде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отметить,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разновидностью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разновидностью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характеризующейся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специфическими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признаками.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разграничительного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специальной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литературе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судебной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практике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чаще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указывается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отсутствие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третьих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Соглашаясь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подходом,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вместе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считаем,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установлении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отличия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необходимо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принимать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внимание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разграничительные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признаки.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Во-первых,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интересуют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захваченного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сколько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возможность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средства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давления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адресата.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взаимоотношений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обусловливали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претензий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заложнику.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смысле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безразлична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захватчика.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отличие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заинтересовано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конкретной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бывает,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взыскании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долга,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устранении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конкурента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т.п.).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Во-вторых,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стремится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избежать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огласки;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информирование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заинтересованных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супруга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родственников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желании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получить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выкуп)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силу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необходимости.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наоборот,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стремится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обнаружить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умысел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предъявляемых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Нередко,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мощный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действенный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рычаг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давления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адресатов,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придается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намеренно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широкий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резонанс,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числе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маскировки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какие-то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политические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высказывания.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В-третьих,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руководствуется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побуждениями,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вытекающими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специальной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понуждение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воздержанию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Одновременная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возможна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реальной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помимо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Довольно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организованными,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устойчивыми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вооруженными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Подобные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недавних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полностью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охватывались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бандитизма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дополнительной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требовали.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обоснованно,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поскольку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бандитизм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Однако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Пленум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Верховного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постановления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января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практике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бандитизм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указал: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Судам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209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устанавливающая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создание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банды,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руководство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совершаемых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нападениях,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предусматривает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членами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банды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процессе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нападения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образующих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самостоятельные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руководствоваться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положениями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согласно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каждое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нередко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правило,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психического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сотрудникам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осужденным,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используемым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давления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администрацию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невыполнения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какого-нибудь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возможности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беспрепятственно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покинуть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каких-либо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облегчение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режима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отбывания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наказания),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содеянное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образует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нередко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сопровождается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отличие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ранее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действовавшего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предусматривает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163,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221,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229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квалифицирующего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сопряженность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Поэтому,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содеянное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преступлений.</w:t>
      </w:r>
    </w:p>
    <w:p w:rsidR="00BF3F77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терроризме,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вооруженного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формирования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сообщества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(преступной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воздушного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водного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транспорта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железнодорожного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подвижного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массовых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беспорядках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предусматривающих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1601C" w:rsidRPr="00F420EC" w:rsidRDefault="00FE035B" w:rsidP="00FE035B">
      <w:pPr>
        <w:pStyle w:val="2"/>
        <w:keepNext w:val="0"/>
        <w:jc w:val="both"/>
        <w:rPr>
          <w:szCs w:val="28"/>
        </w:rPr>
      </w:pPr>
      <w:bookmarkStart w:id="8" w:name="_Toc197935706"/>
      <w:r w:rsidRPr="00F420EC">
        <w:rPr>
          <w:szCs w:val="28"/>
        </w:rPr>
        <w:t xml:space="preserve">3.3 </w:t>
      </w:r>
      <w:r w:rsidR="0071601C" w:rsidRPr="00F420EC">
        <w:rPr>
          <w:szCs w:val="28"/>
        </w:rPr>
        <w:t>Похищение</w:t>
      </w:r>
      <w:r w:rsidRPr="00F420EC">
        <w:rPr>
          <w:szCs w:val="28"/>
        </w:rPr>
        <w:t xml:space="preserve"> </w:t>
      </w:r>
      <w:r w:rsidR="0071601C" w:rsidRPr="00F420EC">
        <w:rPr>
          <w:szCs w:val="28"/>
        </w:rPr>
        <w:t>человека</w:t>
      </w:r>
      <w:r w:rsidRPr="00F420EC">
        <w:rPr>
          <w:szCs w:val="28"/>
        </w:rPr>
        <w:t xml:space="preserve"> </w:t>
      </w:r>
      <w:r w:rsidR="0071601C" w:rsidRPr="00F420EC">
        <w:rPr>
          <w:szCs w:val="28"/>
        </w:rPr>
        <w:t>и</w:t>
      </w:r>
      <w:r w:rsidRPr="00F420EC">
        <w:rPr>
          <w:szCs w:val="28"/>
        </w:rPr>
        <w:t xml:space="preserve"> </w:t>
      </w:r>
      <w:r w:rsidR="0071601C" w:rsidRPr="00F420EC">
        <w:rPr>
          <w:szCs w:val="28"/>
        </w:rPr>
        <w:t>захват</w:t>
      </w:r>
      <w:r w:rsidRPr="00F420EC">
        <w:rPr>
          <w:szCs w:val="28"/>
        </w:rPr>
        <w:t xml:space="preserve"> </w:t>
      </w:r>
      <w:r w:rsidR="0071601C" w:rsidRPr="00F420EC">
        <w:rPr>
          <w:szCs w:val="28"/>
        </w:rPr>
        <w:t>заложников:</w:t>
      </w:r>
      <w:r w:rsidRPr="00F420EC">
        <w:rPr>
          <w:szCs w:val="28"/>
        </w:rPr>
        <w:t xml:space="preserve"> </w:t>
      </w:r>
      <w:r w:rsidR="0071601C" w:rsidRPr="00F420EC">
        <w:rPr>
          <w:szCs w:val="28"/>
        </w:rPr>
        <w:t>сходства</w:t>
      </w:r>
      <w:r w:rsidRPr="00F420EC">
        <w:rPr>
          <w:szCs w:val="28"/>
        </w:rPr>
        <w:t xml:space="preserve"> </w:t>
      </w:r>
      <w:r w:rsidR="0071601C" w:rsidRPr="00F420EC">
        <w:rPr>
          <w:szCs w:val="28"/>
        </w:rPr>
        <w:t>и</w:t>
      </w:r>
      <w:r w:rsidRPr="00F420EC">
        <w:rPr>
          <w:szCs w:val="28"/>
        </w:rPr>
        <w:t xml:space="preserve"> </w:t>
      </w:r>
      <w:r w:rsidR="0071601C" w:rsidRPr="00F420EC">
        <w:rPr>
          <w:szCs w:val="28"/>
        </w:rPr>
        <w:t>отличия</w:t>
      </w:r>
      <w:bookmarkEnd w:id="8"/>
    </w:p>
    <w:p w:rsidR="00FE035B" w:rsidRPr="00F420EC" w:rsidRDefault="00FE035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Обращение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проблеме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уголовно-правовой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оценки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обусловлено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двумя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обстоятельствами.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Во-первых,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получает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большее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распространение.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мотивом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служат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побуждения,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наиболее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получение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выкупа.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Во-вторых,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существует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значительная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конкуренция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уголовно-правовых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предусматривающих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побуждений,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мотиву.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Действительно,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обратиться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диспозициям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п.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з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п.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з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увидим,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характеризуются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мотивацией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состоят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противоправном,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тайном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открытом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завладении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такового,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сопряженным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помимо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воли.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Конечно,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многих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сопровождается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изъятием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привычной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микросоциальной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среды,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перемещением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возможен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обстоятельствах.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Кроме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произведено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ситуации,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прибывает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последующего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состоит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привычного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пребывания,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сопровождается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дезинформацией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реальном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местонахождении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Поэтому,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взгляд,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критерий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изъятия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микросоциальной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среды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достаточным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разграничения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рассматриваемых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оснований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разграничения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критерию.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Объектом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понимать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(передвижения,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перемещения),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поведенческого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принуждения.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образом,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охраняемые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составляют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понятия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личности.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предусматривает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организованной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группой,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повлекшего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неосторожности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смерть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последствия.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двухобъектными,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поскольку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(основной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(дополнительный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объект).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Основным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выступает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дополнительными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людей,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собственность,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порядок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управления.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Почему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личность?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Ведь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посягательство,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угрожает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преступник?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все-таки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заключается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наносит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ущерб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важным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интересам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неопределенно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большого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круга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указывает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понуждение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гражданина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какое-либо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воздержаться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средством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достижения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Поэтому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посягательство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исключением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отнести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дополнительным,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факультативным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объектам.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Итак,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посягательства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казалось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критерию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провести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разграничение.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Однако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многих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посягательства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оказываются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ограничение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служит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средством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достижения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поставленной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способом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посягательства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объекты.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заключаться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стремлении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получить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деньги,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Причем,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передаче,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воздержании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предъявляются,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правило,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похищенному,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заинтересованным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ситуациях,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естественно,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затрагиваются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интересы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неопределенно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большого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круга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Считаю,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необходимо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дополнительным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безопасность.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многих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разграничение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побуждений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невозможно.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Весьма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затруднительно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разграничение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рассматриваемых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объективной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побуждений,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отмечалось,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заключаются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ненасильственном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завладении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изъятии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правило,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привычной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микросреды,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ограничении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субъектам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похищенного/захваченного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образом,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объективные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обоих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практически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полностью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совпадают.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юридической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литературе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делаются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попытки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провести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разграничение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предъявляемых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афишируются;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выкупа,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адресованное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близким,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тайно,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скрытно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власти;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тайне,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правило,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сохраняется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круг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предъявляются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противоправные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ограничен.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Такая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попытка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разграничения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меньшей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мере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дискуссионна.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Во-первых,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предлагаемые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критерии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вполне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отнесены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обоим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указывают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оговорки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сторонников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правило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Во-вторых,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предлагаемые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критерии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вытекают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диспозиций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отнести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категории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расширительного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доктринального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толкования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каковое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обязательным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практике.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время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легальное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судебное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толкование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вопроса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отсутствует.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объясняется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несмотря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широкое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распространение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подпадающих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п.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з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п.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з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судебная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практика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известным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почти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отсутствует.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Следовательно,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потребность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точного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вопросов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разграничения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названных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судьями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сегодня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осознается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мере.</w:t>
      </w:r>
    </w:p>
    <w:p w:rsidR="003A03B1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Факт,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совпадение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анализируемых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наблюдается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объективным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сторонам,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элементам.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прямым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умыслом,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большинстве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понуждения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третьей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воздержаться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каких-либо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Правда,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различаться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зависимости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интересов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похитителей,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захватчиков,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однако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чаще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побуждениями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широком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смысле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понятия.</w:t>
      </w:r>
    </w:p>
    <w:p w:rsidR="00FE035B" w:rsidRPr="00F420EC" w:rsidRDefault="003A03B1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Следует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вывод,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побуждений,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побуждений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сопряженное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третьей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должен,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моему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мнению,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расцениваться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Наиболее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четким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критерием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разграничения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смежных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выдвижение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Отсутствие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означает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отсутствие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заложника.</w:t>
      </w:r>
    </w:p>
    <w:p w:rsidR="00721A17" w:rsidRPr="00F420EC" w:rsidRDefault="00FE035B" w:rsidP="00FE035B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420EC">
        <w:rPr>
          <w:sz w:val="28"/>
          <w:szCs w:val="28"/>
        </w:rPr>
        <w:br w:type="page"/>
      </w:r>
      <w:bookmarkStart w:id="9" w:name="_Toc197935707"/>
      <w:r w:rsidR="0071601C" w:rsidRPr="00F420EC">
        <w:rPr>
          <w:b/>
          <w:sz w:val="28"/>
          <w:szCs w:val="28"/>
        </w:rPr>
        <w:t>Заключение</w:t>
      </w:r>
      <w:bookmarkEnd w:id="9"/>
    </w:p>
    <w:p w:rsidR="00FE035B" w:rsidRPr="00F420EC" w:rsidRDefault="00FE035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российское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впервые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введена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29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апреля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большим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распространением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сохранил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расширил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сферу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включив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наряду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имевшимися,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отягчающие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обстоятельства.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Существенной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новеллой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примечание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говорится,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освободившее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состоит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частей.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Непосредственный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дополнительным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Потерпевшим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оказаться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независимо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возраста,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социального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должностного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положения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Согласие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тайне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родных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близких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похищение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исключает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поскольку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указывает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согласия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без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согласия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объективной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заключается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(завладении)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способом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(тайно,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открыто,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обмана)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ограничении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перемещения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водворения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какое-либо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помещение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(место)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некоторое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время,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удерживается.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образом,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предполагает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последовательно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совершаемых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перемещение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последующее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воли.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сопровождаться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издевательств,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психического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принуждения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направлены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достижение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получение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выкупа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оформление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документов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машину,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дачу,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квартиру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субъекта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т.д.).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Рассматриваемое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сконструировано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типу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материальных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составов.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Поэтому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оконченным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будет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момента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перемещения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ограничения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передвижения.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литературе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вопросу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высказано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мнение,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носит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формального,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однако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доводы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обоснование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позиции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приводятся.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Попытка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непосредственно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направленные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завладение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последующего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перемещения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ограничения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передвижения,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увенчавшаяся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успехом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обстоятельствам,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зависящим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покушение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позиции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придерживается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судебная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практика.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субъективной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рассматриваемое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прямым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умыслом.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сознает,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предвидит,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результате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будет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передвижения,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желает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Мотивы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различными: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каких-либо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обязательными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элементами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время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правильное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установление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принципиальное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поскольку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влиять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з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назначение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наказания.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обращает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внимание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Верховный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продажи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несовершеннолетних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границу,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вовлечения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изъятия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тканей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трансплантации,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хулиганским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мотивам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перечисленных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необходима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содеянного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кодекса.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Субъектом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вменяемое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достигшее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14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лет.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Степень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рассматриваемого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значительно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повышается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наличии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относит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совершенное:</w:t>
      </w:r>
    </w:p>
    <w:p w:rsidR="00721A17" w:rsidRPr="00F420EC" w:rsidRDefault="00721A17" w:rsidP="00FE035B">
      <w:pPr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группой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предварительному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сговору;</w:t>
      </w:r>
    </w:p>
    <w:p w:rsidR="00721A17" w:rsidRPr="00F420EC" w:rsidRDefault="00721A17" w:rsidP="00FE035B">
      <w:pPr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неоднократно;</w:t>
      </w:r>
    </w:p>
    <w:p w:rsidR="00721A17" w:rsidRPr="00F420EC" w:rsidRDefault="00721A17" w:rsidP="00FE035B">
      <w:pPr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насилия;</w:t>
      </w:r>
    </w:p>
    <w:p w:rsidR="00721A17" w:rsidRPr="00F420EC" w:rsidRDefault="00721A17" w:rsidP="00FE035B">
      <w:pPr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используемых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оружия;</w:t>
      </w:r>
    </w:p>
    <w:p w:rsidR="00721A17" w:rsidRPr="00F420EC" w:rsidRDefault="00721A17" w:rsidP="00FE035B">
      <w:pPr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заведомо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несовершеннолетнего;</w:t>
      </w:r>
    </w:p>
    <w:p w:rsidR="00721A17" w:rsidRPr="00F420EC" w:rsidRDefault="00721A17" w:rsidP="00FE035B">
      <w:pPr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женщины,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заведомо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находящейся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состоянии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беременности;</w:t>
      </w:r>
    </w:p>
    <w:p w:rsidR="00721A17" w:rsidRPr="00F420EC" w:rsidRDefault="00721A17" w:rsidP="00FE035B">
      <w:pPr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двух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лиц;</w:t>
      </w:r>
    </w:p>
    <w:p w:rsidR="00721A17" w:rsidRPr="00F420EC" w:rsidRDefault="00721A17" w:rsidP="00FE035B">
      <w:pPr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побуждений.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предварительному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сговору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означает,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участвовали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заранее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сговорившихся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члены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выполняли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различные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осуществляли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соисполнителями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неоднократностью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понимать,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согласно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двух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Пункт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б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ранее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субъектом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Насилие,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способно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повлечь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средней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тяжести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легкого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вызвавшего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кратковременное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расстройство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незначительную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стойкую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утрату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трудоспособности.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используемых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понимается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огнестрельного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холодного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специально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изготовленных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приспособленных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нанесения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телесных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повреждений,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хозяйственно-бытового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назначения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используемых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здоровья.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несовершеннолетнего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предполагает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достигшего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момент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18-летнего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возраста,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похититель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достоверно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знал,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несовершеннолетнего.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е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выдвигает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обязательное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заведомую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осведомленность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беременную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женщину.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срок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беременности,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важна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достоверная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осведомленность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субъекта.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двух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ж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происходило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одновременно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охватывалось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единством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умысла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Корыстные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побуждения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предполагают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стремление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получить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материальную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выгоду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результате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наличии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побуждений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свидетельствует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близких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денег,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передачи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документов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квартиру,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машину.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Чаще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мотивам.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Поэтому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содеянного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163),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посягают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различные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объекты.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Законодатель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квалифицирующие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числу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относятся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организованной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повлекли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неосторожности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смерть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последствия.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Понятие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организованной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согласно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устойчивая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заранее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объединившихся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нескольких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последствиям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относятся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неосторожности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самоубийство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психического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заболевания,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материального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ущерба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крупном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размере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Неосторожное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смерти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полностью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охватывается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диспозицией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смерть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наступила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результате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4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111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Убийство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похищаемого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в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105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необходима,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поскольку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субъект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посягает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юридически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значимых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примечании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указал,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освободившее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Примечание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превентивное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похитителю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возможность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одуматься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освободить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Кроме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способствует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сдерживанию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дальнейших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смысла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становится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очевидно,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установил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отсутствие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понимать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(лиц),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совершившего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Последнее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окончено,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инициативе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освободил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реальную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возможность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продолжать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удерживать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Мотивы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различными: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раскаяние,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жалость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потерпевшему,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боязнь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родственников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Безусловно,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отсутствует,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известно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родственникам,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правоохранительным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становится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возможным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принять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меры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задержанию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поэтому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отсутствует,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добился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получил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выкуп),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освободил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основанием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отсутствие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различной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степени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тяжести,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истязание,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изнасилование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женщины,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привлекается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вопроса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вытекает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смысла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примечания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прямо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указывается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двух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примечании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какого-либо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временного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ограничения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момента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Представляется,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речь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идти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очень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коротком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периоде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времени,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исчисляться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часами,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трудно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говорить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поскольку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похищенного,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вытекающий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кормления,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предоставления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питья,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прогулок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др.</w:t>
      </w:r>
    </w:p>
    <w:p w:rsidR="000C533B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отличать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вымогательства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163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отличие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состоит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способе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посягательства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сопряжено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(насильственным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такового)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последующим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изъятием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постоянного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нахождения,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противоправным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перемещением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помимо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изоляции.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неволе,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предшествовало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завладение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(захват),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перемещение,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образует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восприняло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классифицировалось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характера.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практике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встречались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еще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древние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времена.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второй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половине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получило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распространение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деятельности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различных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террористических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Германии,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Италии,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Франции,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Испании,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числе,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захватывали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нашей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стране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второй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половине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90-х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всплески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отмечаются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районах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Северного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Кавказа.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современной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практике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сопровождается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политическими,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нередко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материального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(вымогательство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денег).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Учитывая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степень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относит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числу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тяжким.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нарушает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ставит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нередко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значительного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числа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ограничивает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нарушает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неприкосновенность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закрепленные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Всеобщей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декларации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пакте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гражданских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политических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гарантированные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Конституции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Относясь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числу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транснациональных,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конвенционных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причинять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деятельности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России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сфере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межгосударственных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отношений.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Объект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регламентирующих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(коренные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интересы)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обеспечения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существования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общества.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Новая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редакция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подверглась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существенным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изменениям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сравнению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ранее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действовавшим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законодательством.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Прежде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касается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круга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потерпевших.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говорит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точным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точки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зрения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юридической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техники,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сущности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Буквальное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толкование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1960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ограничивало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случаями,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Новая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редакция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пробел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устранила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позволяет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привлекать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зависимости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число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захвачено.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гражданин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России,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иностранец,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взрослый,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несовершеннолетний,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малолетний,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должностное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обладающее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полномочиями,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Реально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собственно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родные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близкие,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случайно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оказавшиеся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время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Чаще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оказываются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родственники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осужденных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сотрудники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учреждений,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обеспечивающих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изоляцию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пассажиры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различных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транспорта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четверо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осужденных,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находящихся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следственном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изоляторе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МВД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Бурятии,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избежания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отбывания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наказания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работницу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следственного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изолятора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расправы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потребовали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администрации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изолятора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предоставить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автомашину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баком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бензина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выпустить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изолятора.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время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посадки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автомобиль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ранены.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Объективная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диспозиции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активных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Следовательно,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свойство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выражается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характеристике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понятий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захват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удержание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принципиальным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содержания.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редакции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1960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объективная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определялась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соединенных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убийством,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телесных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повреждений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дальнейшим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Выделение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обязательного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самостоятельного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элемента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наряду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психического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некоторым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исследователям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широкого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толкования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понятий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захват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удержание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понимают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открыто,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тайно,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такового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противоправное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ограничение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хотя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последующим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открытым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сообщением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выдвижением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захваченного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(ультимативность).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авторы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полагают,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сопряжен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неправомерным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ограничением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одновременно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допускают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тайно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открыто,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здоровья.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Указанные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авторы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допускают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возможность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тайных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обманных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применительно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прямо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говорят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Однако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большинство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авторов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относят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действиям.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нашему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мнению,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определяя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необходимо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учитывать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Во-первых,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этимологическое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происхождение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смысловую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нагрузку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слов.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русском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языке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слово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(захватить)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означает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силой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овладеть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чем-нибудь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удержание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(удержать)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сдержав,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остановить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заставить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остаться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смысле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неотъемлемостью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Во-вторых,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объективной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неопределенно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широкому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кругу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становится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возможным,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ранее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отмечалось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параграфе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главы,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благодаря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общеопасному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способу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В-третьих,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термин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захват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характеристике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211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относительно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разъяснение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документах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раздел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Курса).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Следовательно,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уголовно-правовом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смысле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понимать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ограничение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передвижения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насильственное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воспрепятствование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оставлении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нахождения.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подход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исключает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возможности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ограничения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первоначальном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этапе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тайно,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обмана.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Однако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содеянного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необходимо,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состоялся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говорить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тогда,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окружающие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осознают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ограничения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передвижения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воспрепятствования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передвижении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вынуждены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подчиниться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влиянием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чаще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сопряжен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перемещением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оставление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находился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начала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неправомерных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сопровождаться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последующим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него.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очередь,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самостоятельный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альтернативный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элемент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обязательно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должен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следствием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начинаться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месте.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поэтому,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описывая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объективную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разъединительный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союз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или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Новеллой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сравнению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1960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простого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возможно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психического,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Однако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пределы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ограничены,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выходить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пределы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вывод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сопоставительного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анализа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простого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влияющих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назначение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наказания.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Понятие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насилие,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здоровья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обязательного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ряде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например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описании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грабежа.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судебной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практике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понимаются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побои,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повреждения,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повлекшие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последствий,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115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ограничением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Психическое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1960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ограничивал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пределы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психического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убийством,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телесных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повреждений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дальнейшим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вообще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определяется.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Важно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угрожает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насколько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повлиять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Поэтому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психическое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выражаться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смерти,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изнасилования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мучительных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повлекших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уничтожения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повреждения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разглашения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каких-либо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сведений,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огласки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желает,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воспрепятствования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занятию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какой-либо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деятельностью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т.п.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Формы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выражения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различны: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словесно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числе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неопределенном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типа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побью,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плохо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будет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демонстрации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использованы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реализации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высказанной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включая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устрашающие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(кроме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используемых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показе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едких,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ядовитых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легковоспламеняющихся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веществ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(психическое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насилие)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реальной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осуществимой,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поскольку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выступает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средства,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парализующего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возможное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сопротивление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Адресатом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угрозы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(друзья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родственники,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посторонние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должностные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одновременно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другие.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один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промежуточных,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обязательный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этап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достижении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поставленной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возможность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каких-либо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гражданину.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Однако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смыслу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реальное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обязательно.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сопровождаться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требованиями,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пресечено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успел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предъявить.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говорит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значит,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обязательно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предъявлено.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Однако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судебно-следственные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обязаны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устанавливать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наличие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намерения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Отсутствие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недоказанность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наличия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намерения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исключает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Законодатель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описывает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захватчики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форме: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совершить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какое-либо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воздержаться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какого-либо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Вместе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неразрывно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решением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вопроса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судьбе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обусловливают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могут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различными: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отказ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обязательств,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наоборот,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принятие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работу,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арестованного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осужденного,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выезда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границу,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предоставления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транспорта,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денег,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наркотиков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т.п.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влияют.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Верховным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Дагестана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осуждены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различным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срокам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И.Чаландаров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А.Другалев,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сентябре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пассажирский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автобус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Икарус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следовавший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маршруту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Махачкала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Минеральные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Воды.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обмен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заложников-пассажиров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автобуса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потребовали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1,5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млн.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долларов.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Исключением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носящие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правомерный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Стремление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защите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интересов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здесь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сочетается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нарушением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установленного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порядка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защиты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интересов.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Поэтому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подобные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некоторых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самоуправство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330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адресатом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гражданин.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понимать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собственно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(Россия,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Украина,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Германия,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Франция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различные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выступающие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государства: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власти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управления,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учреждения,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обеспечивающие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изоляцию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судебные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МВД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юридические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смысле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гражданских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правоотношений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48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ГК),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юридически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оформленные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структуры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(советы,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ассоциации,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группировки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национальная,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коммерческая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некоммерческая,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хозяйственные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товарищества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кооперативы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муниципальные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унитарные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предприятия,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религиозные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содеянного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влияет.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близкие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родственники,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друзья,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сослуживцы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конструкции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описывается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формальный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Поэтому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оконченным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момента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ограничения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передвижения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фактического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воспрепятствования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оставлении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независимо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предъявлены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какие-либо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субъектам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выполнены.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Продолжительность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времени,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возможности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передвижения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удерживался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месте,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содеянного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влияет.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Вместе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будет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показано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ниже,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последующее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поведение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принципиальное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субъективной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характеризуется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прямым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умыслом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специальной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целью.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осознает,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принуждения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конкретных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адресатов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воздержанию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предвидит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возможность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неизбежность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организациям,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предназначено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результате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желает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действовать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образом.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Специальная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заключается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наоборот,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невыполнении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конкретных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адресатов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нужного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оказываются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значимыми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избирает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заведомо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окружающих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способы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достижения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рассматривается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самоцель,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первый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необходимый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этап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достижении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генеральной,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конечной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Психическое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ограничение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осознаются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побочное,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неизбежное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наиболее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эффективное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средство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давления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адресата.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Одновременно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осознает,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результате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только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потерпевшим.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зависимости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содеянное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дополнительной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нуждается.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Исключением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умышленное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смерти,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должно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квалифицироваться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105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образом,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субъективной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отражает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сложный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комплекс,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характеризующий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взаимоотношения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взаимосвязи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посягательства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элементов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объективной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стороны.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Мотивы,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лежащие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основе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отличие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деятельности,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влияют.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Однако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неразрывно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выражаются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определяет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судебной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практике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чаще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мотивам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например,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автобуса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корейскими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туристами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Васильевском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спуске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рядом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Красной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площадью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Москве),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желания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избежать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отбывания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наказания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учреждениях,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обеспечивающих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изоляцию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общества)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ранее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Субъектом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анализируемого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вменяемое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достигшее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14-летнего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возраста,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захватило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кого-либо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удерживает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захваченного,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будучи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осведомленным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удержания.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захватывает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удерживает,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соисполнительство.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Квалифицированными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деяния,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совершенные: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предварительному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сговору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а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неоднократно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б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насилия,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жизни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в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используемых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г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заведомо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несовершеннолетнего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д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женщины,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заведомо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находящейся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состоянии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беременности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е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двух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ж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);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корыстных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побуждений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найму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з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а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б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аналогично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содержанию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терроризма.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понятии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в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раздел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162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УК;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е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,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ж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з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105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используемых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в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понимать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поражающих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свойств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потеpпевшему,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разрушения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различных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средства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психологического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давления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устрашения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потерпевших.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понятии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оружие</w:t>
      </w:r>
      <w:r w:rsidR="006615A2" w:rsidRPr="00F420EC">
        <w:rPr>
          <w:sz w:val="28"/>
          <w:szCs w:val="28"/>
        </w:rPr>
        <w:t>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раздел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222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применению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приравнивается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взрывчатых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веществ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взрывных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устройств.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предметами,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используемыми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оружия,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понимать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хозяйственно-бытового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назначения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(кухонные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ножи,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топоры,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бритвы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любые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предметы,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применяемые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физического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(дубинка,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палка,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камень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т.д.),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зависимости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того,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приготовлены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приспособлены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заранее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нет.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Совершение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отношении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заведомо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несовершеннолетнего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(п.</w:t>
      </w:r>
      <w:r w:rsidR="00FE035B" w:rsidRPr="00F420EC">
        <w:rPr>
          <w:sz w:val="28"/>
          <w:szCs w:val="28"/>
        </w:rPr>
        <w:t xml:space="preserve"> </w:t>
      </w:r>
      <w:r w:rsidR="006615A2" w:rsidRPr="00F420EC">
        <w:rPr>
          <w:sz w:val="28"/>
          <w:szCs w:val="28"/>
        </w:rPr>
        <w:t>«</w:t>
      </w:r>
      <w:r w:rsidRPr="00F420EC">
        <w:rPr>
          <w:sz w:val="28"/>
          <w:szCs w:val="28"/>
        </w:rPr>
        <w:t>д</w:t>
      </w:r>
      <w:r w:rsidR="006615A2" w:rsidRPr="00F420EC">
        <w:rPr>
          <w:sz w:val="28"/>
          <w:szCs w:val="28"/>
        </w:rPr>
        <w:t>»</w:t>
      </w:r>
      <w:r w:rsidRPr="00F420EC">
        <w:rPr>
          <w:sz w:val="28"/>
          <w:szCs w:val="28"/>
        </w:rPr>
        <w:t>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обязательным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осознанием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начала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выступает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несовершеннолетний.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Особо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квалифицированными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видами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предусмотренными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являются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организованной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группой,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результате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акта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терроризма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неосторожности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смерти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последствий.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Характеристика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аналогична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терроризме.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Существенное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стимулирования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посткриминального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поведения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примечание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которым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соблюдении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Условиями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являются,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во-первых,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во-вторых,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отсутствие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может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быть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добровольным,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собственной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инициативе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принимает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решение,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вынужденным,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происходит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властей.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Последнее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обстоятельство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новым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предоставляет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возможность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случаях,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когда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раскаивается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содеянном,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принимает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вынужденно,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понимая,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пути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избежания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ситуации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Забота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судьбе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перевешивает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отсутствие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раскаяния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Мотивы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принятия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значения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имеют.</w:t>
      </w:r>
    </w:p>
    <w:p w:rsidR="00721A17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Иной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причинение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вреда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здоровью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смерть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предусмотренные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статьями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личности,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либо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уничтожение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повреждение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имущества,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установленное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167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Если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действиях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виновного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наличествуют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составы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подлежит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соответствующим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статьям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Вместе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судебной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практике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применяется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данное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примечание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случаях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удовлетворения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захватчиков,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поскольку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становится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просто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бессмысленным,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несправедливым.</w:t>
      </w:r>
    </w:p>
    <w:p w:rsidR="000209A6" w:rsidRPr="00F420EC" w:rsidRDefault="00721A17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объективным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субъективным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характеристикам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весьма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схож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преступлениями,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встает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вопрос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разграничении,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также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совокупности.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Прежде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следует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отметить,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является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разновидностью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разновидностью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более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опасной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характеризующейся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специфическими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признаками.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качестве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разграничительного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специальной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литературе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судебной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практике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чаще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всего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указывается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отсутствие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воздействия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третьих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выполнения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этими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лицами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определенных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требований.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Соглашаясь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таким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подходом,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вместе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считаем,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установлении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такого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отличия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необходимо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принимать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внимание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разграничительные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признаки.</w:t>
      </w:r>
    </w:p>
    <w:p w:rsidR="00FE035B" w:rsidRPr="00F420EC" w:rsidRDefault="00FE035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E035B" w:rsidRPr="00F420EC" w:rsidRDefault="00FE035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1223" w:rsidRPr="00F420EC" w:rsidRDefault="00FE035B" w:rsidP="00FE035B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420EC">
        <w:rPr>
          <w:sz w:val="28"/>
          <w:szCs w:val="28"/>
        </w:rPr>
        <w:br w:type="page"/>
      </w:r>
      <w:bookmarkStart w:id="10" w:name="_Toc197935708"/>
      <w:r w:rsidR="005D1223" w:rsidRPr="00F420EC">
        <w:rPr>
          <w:b/>
          <w:sz w:val="28"/>
          <w:szCs w:val="28"/>
        </w:rPr>
        <w:t>Список</w:t>
      </w:r>
      <w:r w:rsidRPr="00F420EC">
        <w:rPr>
          <w:b/>
          <w:sz w:val="28"/>
          <w:szCs w:val="28"/>
        </w:rPr>
        <w:t xml:space="preserve"> </w:t>
      </w:r>
      <w:r w:rsidR="005D1223" w:rsidRPr="00F420EC">
        <w:rPr>
          <w:b/>
          <w:sz w:val="28"/>
          <w:szCs w:val="28"/>
        </w:rPr>
        <w:t>литературы</w:t>
      </w:r>
      <w:bookmarkEnd w:id="10"/>
    </w:p>
    <w:p w:rsidR="00FE035B" w:rsidRPr="00F420EC" w:rsidRDefault="00FE035B" w:rsidP="00FE035B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Уголовный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Российской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Федерации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13.06.1996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63-ФЗ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Российская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газета,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113,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18.06.1996,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114,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19.06.1996,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115,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20.06.1996,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118,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25.06.1996.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Международная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конвенция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борьбе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(принята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17.12.1979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Резолюцией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34/146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Генеральной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Ассамблеи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ООН)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Действующее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3.-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М.: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Московский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независимый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институт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международного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1997.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29.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Акутаев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Р.М.,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Гаджиэменов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Б.А.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аспекты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криминологической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характеристики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граждан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2001.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58-63.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Алиев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X.,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Гаджиэменов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Борьба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людей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Законность.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2000.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6.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Анфиногенов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И.А.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Современное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состояние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раскрытия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расследования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людей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Зап.-Сиб.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криминалист.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чтения.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Тюмень,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1997.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20-23.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Беляева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Орешкина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Мурадов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Законность.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1994.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7.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21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Беляева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Н.В.,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Орешкина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Т.Ю.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Исследование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проблем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Науч.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информ.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вопросам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борьбы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преступностью.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1996.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147.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44-47.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Беляева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Н.В.,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Орешкина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Т.Ю.,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Мурадов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СЗ.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2001.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7.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18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Бриллиантов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Российская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юстиция.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2003.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9.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43.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Габибова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Отграничение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Законность.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2002.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11.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49-51.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Габибова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Отграничение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Законность.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2002.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9.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36-38.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Гаухман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Л.Д.,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Максимов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Сауляк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СЗ.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1994.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10.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43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Гаджиев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С.Н.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Освобождение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терроризме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Адвокат,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8,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август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2003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Горелик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А.С.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наказание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Российской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Федерации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Популярный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комментарий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Российской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Федерации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А.Л.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Цветинович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А.С.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Горелик.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М.: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1997.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Гринько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Квалификация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терроризма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заложников//Сев.-Кавк.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вестник.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Ростов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н/Дону,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1997.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100-107.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Дементьев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Огородникова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квалифицировать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заложников?//СЮ.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1990.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5.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12-13.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Журавлев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И.А.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Уголовно-правовая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характеристика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связанных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Автореф.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дис.: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канд.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наук.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2002.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Зубкова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В.И.,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Тяжкова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И.М.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законодательству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России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Вестник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Моск.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ун-та.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Серия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2001.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54-60.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Кирюхин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А.Б.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чести,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достоинства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личности: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Лекция.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2005.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Козаченко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И.Я.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Особенная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часть: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Учебник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вузов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И.Я.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Козаченко,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З.А.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Незнамова,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Г.П.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Новоселова.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М.: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НОРМА-ИНФРА,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2005.;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Коломеец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Явка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повинной: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новая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трактовка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Российская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юстиция.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1997.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10.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Комиссаров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стремление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наживе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безысходности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Законность.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1999.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Комиссаров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В.С.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происхождение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нормы,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вопросы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совершенствования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Законность.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2005.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42-46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Комиссаров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стремление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наживе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или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безысходности?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Законность.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1999.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3.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17-23.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Комиссаров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В.С.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Терроризм,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бандитизм,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другие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тяжкие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новому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1997.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Коршунова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О.Н.,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Овчинникова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Расследование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Уголовно-правовые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криминалист.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вопросы: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Учеб.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пособие/Ген.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прокуратура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РФ.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С.-Петерб.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ин-т.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СПб.,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1997.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Кругликов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Л.Л.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Особенная: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Учебник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для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вузов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Л.Л.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Кругликова.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М.: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1999;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Кудрявцев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В.Н.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Российское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Особенная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часть: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Учебник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В.Н.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Кудрявцева,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А.В.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Наумова.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М.: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Юристъ,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1997.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Кузнецова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Н.Ф.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Комментарий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Российской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Федерации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Н.Ф.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Кузнецовой.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М.: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Зерцало,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2004;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Лапутина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Н.Н.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Саратов,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2002.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96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Лебедев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В.М.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Комментарий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Российской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Федерации: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Научно-практический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В.М.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Лебедева.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М.: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Райт,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2001.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Ляпунов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Ю.И.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Особенная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часть: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Учебник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Н.И.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Ветрова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Ю.И.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Ляпунова.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М.: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Новый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Юрист,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2003.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Михлин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А.С.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одно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из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тягчайших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общественной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безопасности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Проблемы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борьбы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организованной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преступностью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Северо-Кавказском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регионе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(правовой,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политический,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экономический,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национальный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аспекты).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2000.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155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сл.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Наумов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А.В.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Комментарий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Российской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Федерации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А.В.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Наумова.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М.: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Юристъ,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1996.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Нуркаева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Преступления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против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неприкосновенности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личности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РЮ.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2002.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8.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Овчинникова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Г.В.,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Павлик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М.Ю.,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Коршунова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О.Н.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(уголовно-правовые,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криминологические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криминалистические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проблемы).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СПб.: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Юридический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центр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Пресс,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2001.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259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Осипов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В.А.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уголовно-правовой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криминологический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аспекты: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Автореф.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дис.: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канд.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наук.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1999.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Пучнин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В.М.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(криминологический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аспект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исследования):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Автореф.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дис.: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канд.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наук.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1999.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24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Расследование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Метод.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Дворкин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А.И.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др.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2000.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112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Ситников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Д.А.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Уголовно-правовая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криминологическая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характеристика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Автореф.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дис.: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канд.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юрид.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наук.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2001.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24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Скобликов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Ответственность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2002.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8.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С.115.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Скобликов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новом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уголовном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законодательстве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Законность.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1997.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N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9.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52-54.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Скобликов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П.А.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Совершенствование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уголовного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законодательства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об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ответственности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незаконное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лишение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свободы,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захват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заложника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Борьба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организованной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преступностью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терроризмом: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Криминологические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уголовно-правовые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проблемы.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М.,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1998.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126-132.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Шишов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О.Ф.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Комментарий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Уголовному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кодексу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Российской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Федерации: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2т.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Под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ред.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О.Ф.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Шишова.-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М.: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Новая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Волна,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2004.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-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Т.1.</w:t>
      </w:r>
    </w:p>
    <w:p w:rsidR="00517D20" w:rsidRPr="00F420EC" w:rsidRDefault="00517D20" w:rsidP="00FE035B">
      <w:pPr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F420EC">
        <w:rPr>
          <w:sz w:val="28"/>
          <w:szCs w:val="28"/>
        </w:rPr>
        <w:t>Юргелатис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Т.В.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Некоторые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уголовно-правовые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аспекты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понятия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похищения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человека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//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Государство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право: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проблемы,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поиски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решений,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предложения: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Учен.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зап.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Ульяновск,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1999.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Вып.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2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(9).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С.</w:t>
      </w:r>
      <w:r w:rsidR="00FE035B" w:rsidRPr="00F420EC">
        <w:rPr>
          <w:sz w:val="28"/>
          <w:szCs w:val="28"/>
        </w:rPr>
        <w:t xml:space="preserve"> </w:t>
      </w:r>
      <w:r w:rsidRPr="00F420EC">
        <w:rPr>
          <w:sz w:val="28"/>
          <w:szCs w:val="28"/>
        </w:rPr>
        <w:t>59-65.</w:t>
      </w:r>
    </w:p>
    <w:p w:rsidR="00367651" w:rsidRPr="006A5E32" w:rsidRDefault="00367651" w:rsidP="00367651">
      <w:pPr>
        <w:spacing w:before="0" w:beforeAutospacing="0" w:after="0" w:afterAutospacing="0" w:line="360" w:lineRule="auto"/>
        <w:ind w:left="369"/>
        <w:jc w:val="both"/>
        <w:rPr>
          <w:color w:val="FFFFFF"/>
          <w:sz w:val="28"/>
          <w:szCs w:val="28"/>
        </w:rPr>
      </w:pPr>
    </w:p>
    <w:p w:rsidR="00367651" w:rsidRPr="006A5E32" w:rsidRDefault="00367651" w:rsidP="00367651">
      <w:pPr>
        <w:spacing w:before="0" w:beforeAutospacing="0" w:after="0" w:afterAutospacing="0" w:line="360" w:lineRule="auto"/>
        <w:ind w:left="369"/>
        <w:jc w:val="both"/>
        <w:rPr>
          <w:color w:val="FFFFFF"/>
          <w:sz w:val="28"/>
          <w:szCs w:val="28"/>
          <w:lang w:val="en-US"/>
        </w:rPr>
      </w:pPr>
    </w:p>
    <w:p w:rsidR="00EA593B" w:rsidRPr="006A5E32" w:rsidRDefault="00EA593B" w:rsidP="00367651">
      <w:pPr>
        <w:spacing w:before="0" w:beforeAutospacing="0" w:after="0" w:afterAutospacing="0" w:line="360" w:lineRule="auto"/>
        <w:jc w:val="both"/>
        <w:rPr>
          <w:color w:val="FFFFFF"/>
          <w:sz w:val="28"/>
          <w:szCs w:val="28"/>
        </w:rPr>
      </w:pPr>
      <w:bookmarkStart w:id="11" w:name="_GoBack"/>
      <w:bookmarkEnd w:id="11"/>
    </w:p>
    <w:sectPr w:rsidR="00EA593B" w:rsidRPr="006A5E32" w:rsidSect="00FE035B">
      <w:headerReference w:type="even" r:id="rId8"/>
      <w:headerReference w:type="default" r:id="rId9"/>
      <w:pgSz w:w="11907" w:h="16840" w:code="9"/>
      <w:pgMar w:top="1134" w:right="850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E32" w:rsidRDefault="006A5E3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6A5E32" w:rsidRDefault="006A5E3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E32" w:rsidRDefault="006A5E3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6A5E32" w:rsidRDefault="006A5E3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5B" w:rsidRDefault="00FE035B" w:rsidP="003C18BF">
    <w:pPr>
      <w:pStyle w:val="a4"/>
      <w:framePr w:wrap="around" w:vAnchor="text" w:hAnchor="margin" w:xAlign="right" w:y="1"/>
      <w:rPr>
        <w:rStyle w:val="a6"/>
      </w:rPr>
    </w:pPr>
  </w:p>
  <w:p w:rsidR="00FE035B" w:rsidRDefault="00FE035B" w:rsidP="00D0714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651" w:rsidRPr="00B97714" w:rsidRDefault="00367651" w:rsidP="003676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3D5A"/>
    <w:multiLevelType w:val="hybridMultilevel"/>
    <w:tmpl w:val="D83C3566"/>
    <w:lvl w:ilvl="0" w:tplc="49F843EE">
      <w:start w:val="1"/>
      <w:numFmt w:val="russianLower"/>
      <w:lvlText w:val="%1)"/>
      <w:lvlJc w:val="left"/>
      <w:pPr>
        <w:tabs>
          <w:tab w:val="num" w:pos="0"/>
        </w:tabs>
        <w:ind w:firstLine="3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4D315D"/>
    <w:multiLevelType w:val="hybridMultilevel"/>
    <w:tmpl w:val="D722B360"/>
    <w:lvl w:ilvl="0" w:tplc="5FB64EB6">
      <w:start w:val="1"/>
      <w:numFmt w:val="russianLower"/>
      <w:lvlText w:val="%1)"/>
      <w:lvlJc w:val="left"/>
      <w:pPr>
        <w:tabs>
          <w:tab w:val="num" w:pos="0"/>
        </w:tabs>
        <w:ind w:firstLine="3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112FE9"/>
    <w:multiLevelType w:val="hybridMultilevel"/>
    <w:tmpl w:val="785A9026"/>
    <w:lvl w:ilvl="0" w:tplc="49F843EE">
      <w:start w:val="1"/>
      <w:numFmt w:val="russianLower"/>
      <w:lvlText w:val="%1)"/>
      <w:lvlJc w:val="left"/>
      <w:pPr>
        <w:tabs>
          <w:tab w:val="num" w:pos="0"/>
        </w:tabs>
        <w:ind w:firstLine="3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0F01DB"/>
    <w:multiLevelType w:val="hybridMultilevel"/>
    <w:tmpl w:val="B4C80216"/>
    <w:lvl w:ilvl="0" w:tplc="5FB64EB6">
      <w:start w:val="1"/>
      <w:numFmt w:val="russianLower"/>
      <w:lvlText w:val="%1)"/>
      <w:lvlJc w:val="left"/>
      <w:pPr>
        <w:tabs>
          <w:tab w:val="num" w:pos="0"/>
        </w:tabs>
        <w:ind w:firstLine="3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2C6B08"/>
    <w:multiLevelType w:val="hybridMultilevel"/>
    <w:tmpl w:val="82D8163C"/>
    <w:lvl w:ilvl="0" w:tplc="5FB64EB6">
      <w:start w:val="1"/>
      <w:numFmt w:val="russianLower"/>
      <w:lvlText w:val="%1)"/>
      <w:lvlJc w:val="left"/>
      <w:pPr>
        <w:tabs>
          <w:tab w:val="num" w:pos="0"/>
        </w:tabs>
        <w:ind w:firstLine="369"/>
      </w:pPr>
      <w:rPr>
        <w:rFonts w:cs="Times New Roman" w:hint="default"/>
      </w:rPr>
    </w:lvl>
    <w:lvl w:ilvl="1" w:tplc="6E62245E">
      <w:start w:val="1"/>
      <w:numFmt w:val="lowerLetter"/>
      <w:lvlText w:val="%2)"/>
      <w:lvlJc w:val="left"/>
      <w:pPr>
        <w:tabs>
          <w:tab w:val="num" w:pos="2430"/>
        </w:tabs>
        <w:ind w:left="2430" w:hanging="135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CE542D"/>
    <w:multiLevelType w:val="hybridMultilevel"/>
    <w:tmpl w:val="73641CB2"/>
    <w:lvl w:ilvl="0" w:tplc="B22E29F6">
      <w:start w:val="1"/>
      <w:numFmt w:val="decimal"/>
      <w:lvlText w:val="%1."/>
      <w:lvlJc w:val="left"/>
      <w:pPr>
        <w:tabs>
          <w:tab w:val="num" w:pos="0"/>
        </w:tabs>
        <w:ind w:firstLine="3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F3B2C65"/>
    <w:multiLevelType w:val="hybridMultilevel"/>
    <w:tmpl w:val="BA96A806"/>
    <w:lvl w:ilvl="0" w:tplc="49F843EE">
      <w:start w:val="1"/>
      <w:numFmt w:val="russianLower"/>
      <w:lvlText w:val="%1)"/>
      <w:lvlJc w:val="left"/>
      <w:pPr>
        <w:tabs>
          <w:tab w:val="num" w:pos="0"/>
        </w:tabs>
        <w:ind w:firstLine="3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9B464E"/>
    <w:multiLevelType w:val="hybridMultilevel"/>
    <w:tmpl w:val="AE9E77EC"/>
    <w:lvl w:ilvl="0" w:tplc="49F843EE">
      <w:start w:val="1"/>
      <w:numFmt w:val="russianLower"/>
      <w:lvlText w:val="%1)"/>
      <w:lvlJc w:val="left"/>
      <w:pPr>
        <w:tabs>
          <w:tab w:val="num" w:pos="0"/>
        </w:tabs>
        <w:ind w:firstLine="3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FC7A66"/>
    <w:multiLevelType w:val="hybridMultilevel"/>
    <w:tmpl w:val="BEF411C2"/>
    <w:lvl w:ilvl="0" w:tplc="5FB64EB6">
      <w:start w:val="1"/>
      <w:numFmt w:val="russianLower"/>
      <w:lvlText w:val="%1)"/>
      <w:lvlJc w:val="left"/>
      <w:pPr>
        <w:tabs>
          <w:tab w:val="num" w:pos="0"/>
        </w:tabs>
        <w:ind w:firstLine="3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F97427"/>
    <w:multiLevelType w:val="hybridMultilevel"/>
    <w:tmpl w:val="BDA03AAC"/>
    <w:lvl w:ilvl="0" w:tplc="096E3E56">
      <w:start w:val="1"/>
      <w:numFmt w:val="bullet"/>
      <w:lvlText w:val=""/>
      <w:lvlJc w:val="left"/>
      <w:pPr>
        <w:tabs>
          <w:tab w:val="num" w:pos="0"/>
        </w:tabs>
        <w:ind w:firstLine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B074033"/>
    <w:multiLevelType w:val="hybridMultilevel"/>
    <w:tmpl w:val="47726200"/>
    <w:lvl w:ilvl="0" w:tplc="5636D25E">
      <w:start w:val="1"/>
      <w:numFmt w:val="russianLower"/>
      <w:lvlText w:val="%1)"/>
      <w:lvlJc w:val="left"/>
      <w:pPr>
        <w:tabs>
          <w:tab w:val="num" w:pos="0"/>
        </w:tabs>
        <w:ind w:firstLine="3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174BCE"/>
    <w:multiLevelType w:val="hybridMultilevel"/>
    <w:tmpl w:val="E5660B18"/>
    <w:lvl w:ilvl="0" w:tplc="5FB64EB6">
      <w:start w:val="1"/>
      <w:numFmt w:val="russianLower"/>
      <w:lvlText w:val="%1)"/>
      <w:lvlJc w:val="left"/>
      <w:pPr>
        <w:tabs>
          <w:tab w:val="num" w:pos="0"/>
        </w:tabs>
        <w:ind w:firstLine="3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D3E78D3"/>
    <w:multiLevelType w:val="hybridMultilevel"/>
    <w:tmpl w:val="31A04DA8"/>
    <w:lvl w:ilvl="0" w:tplc="49F843EE">
      <w:start w:val="1"/>
      <w:numFmt w:val="russianLower"/>
      <w:lvlText w:val="%1)"/>
      <w:lvlJc w:val="left"/>
      <w:pPr>
        <w:tabs>
          <w:tab w:val="num" w:pos="0"/>
        </w:tabs>
        <w:ind w:firstLine="3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12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9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141"/>
    <w:rsid w:val="00002FFC"/>
    <w:rsid w:val="000209A6"/>
    <w:rsid w:val="00054ED4"/>
    <w:rsid w:val="000C533B"/>
    <w:rsid w:val="0017510D"/>
    <w:rsid w:val="001D2D2A"/>
    <w:rsid w:val="001F0532"/>
    <w:rsid w:val="002359E5"/>
    <w:rsid w:val="002A3C48"/>
    <w:rsid w:val="003378A7"/>
    <w:rsid w:val="003546E8"/>
    <w:rsid w:val="00367651"/>
    <w:rsid w:val="00377398"/>
    <w:rsid w:val="003A03B1"/>
    <w:rsid w:val="003C18BF"/>
    <w:rsid w:val="00437436"/>
    <w:rsid w:val="00517D20"/>
    <w:rsid w:val="005A5C35"/>
    <w:rsid w:val="005A6166"/>
    <w:rsid w:val="005B6F8D"/>
    <w:rsid w:val="005D1223"/>
    <w:rsid w:val="00601F46"/>
    <w:rsid w:val="006615A2"/>
    <w:rsid w:val="00686C18"/>
    <w:rsid w:val="00695409"/>
    <w:rsid w:val="006A5E32"/>
    <w:rsid w:val="006D6845"/>
    <w:rsid w:val="006E4D17"/>
    <w:rsid w:val="0071601C"/>
    <w:rsid w:val="00721A17"/>
    <w:rsid w:val="007648C0"/>
    <w:rsid w:val="007717F8"/>
    <w:rsid w:val="0078350D"/>
    <w:rsid w:val="0086584C"/>
    <w:rsid w:val="008870AD"/>
    <w:rsid w:val="008F3736"/>
    <w:rsid w:val="008F4D7E"/>
    <w:rsid w:val="00904426"/>
    <w:rsid w:val="009268BD"/>
    <w:rsid w:val="009377A0"/>
    <w:rsid w:val="009A47D5"/>
    <w:rsid w:val="009C1E17"/>
    <w:rsid w:val="009F4DC3"/>
    <w:rsid w:val="00A44682"/>
    <w:rsid w:val="00A67ED1"/>
    <w:rsid w:val="00A86BCF"/>
    <w:rsid w:val="00A87765"/>
    <w:rsid w:val="00B3169A"/>
    <w:rsid w:val="00B75FB6"/>
    <w:rsid w:val="00B97714"/>
    <w:rsid w:val="00BB087C"/>
    <w:rsid w:val="00BF0880"/>
    <w:rsid w:val="00BF3F77"/>
    <w:rsid w:val="00BF5758"/>
    <w:rsid w:val="00C16F2B"/>
    <w:rsid w:val="00C643EB"/>
    <w:rsid w:val="00CB36F7"/>
    <w:rsid w:val="00CB60E4"/>
    <w:rsid w:val="00D06579"/>
    <w:rsid w:val="00D07141"/>
    <w:rsid w:val="00D66E64"/>
    <w:rsid w:val="00D72BE6"/>
    <w:rsid w:val="00D94FAD"/>
    <w:rsid w:val="00DA0293"/>
    <w:rsid w:val="00DA0A0F"/>
    <w:rsid w:val="00DB5BDC"/>
    <w:rsid w:val="00DF2E79"/>
    <w:rsid w:val="00EA593B"/>
    <w:rsid w:val="00F2309F"/>
    <w:rsid w:val="00F420EC"/>
    <w:rsid w:val="00F46926"/>
    <w:rsid w:val="00F573CD"/>
    <w:rsid w:val="00F70161"/>
    <w:rsid w:val="00FE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BB3B44-38EF-4EF5-A1F6-B4A8DFBC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601C"/>
    <w:pPr>
      <w:spacing w:before="100" w:beforeAutospacing="1" w:after="100" w:afterAutospacing="1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spacing w:before="0" w:beforeAutospacing="0" w:after="0" w:afterAutospacing="0" w:line="360" w:lineRule="auto"/>
      <w:ind w:firstLine="709"/>
      <w:jc w:val="center"/>
      <w:outlineLvl w:val="0"/>
    </w:pPr>
    <w:rPr>
      <w:b/>
      <w:kern w:val="28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0" w:beforeAutospacing="0" w:after="0" w:afterAutospacing="0" w:line="360" w:lineRule="auto"/>
      <w:ind w:firstLine="709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0" w:beforeAutospacing="0" w:after="0" w:afterAutospacing="0" w:line="360" w:lineRule="auto"/>
      <w:ind w:firstLine="709"/>
      <w:jc w:val="center"/>
      <w:outlineLvl w:val="2"/>
    </w:pPr>
    <w:rPr>
      <w:rFonts w:cs="Arial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39"/>
    <w:pPr>
      <w:spacing w:before="0" w:beforeAutospacing="0" w:after="0" w:afterAutospacing="0" w:line="360" w:lineRule="auto"/>
    </w:pPr>
    <w:rPr>
      <w:b/>
      <w:bCs/>
      <w:caps/>
      <w:sz w:val="28"/>
      <w:szCs w:val="28"/>
    </w:rPr>
  </w:style>
  <w:style w:type="paragraph" w:customStyle="1" w:styleId="a3">
    <w:name w:val="Содержание"/>
    <w:basedOn w:val="a"/>
    <w:next w:val="a"/>
    <w:pPr>
      <w:spacing w:before="0" w:beforeAutospacing="0" w:after="0" w:afterAutospacing="0" w:line="360" w:lineRule="auto"/>
      <w:ind w:firstLine="709"/>
      <w:jc w:val="center"/>
    </w:pPr>
    <w:rPr>
      <w:b/>
      <w:sz w:val="32"/>
      <w:szCs w:val="28"/>
    </w:rPr>
  </w:style>
  <w:style w:type="paragraph" w:styleId="21">
    <w:name w:val="toc 2"/>
    <w:basedOn w:val="a"/>
    <w:next w:val="a"/>
    <w:uiPriority w:val="39"/>
    <w:pPr>
      <w:spacing w:before="0" w:beforeAutospacing="0" w:after="0" w:afterAutospacing="0" w:line="360" w:lineRule="auto"/>
      <w:ind w:left="284"/>
    </w:pPr>
    <w:rPr>
      <w:smallCaps/>
      <w:sz w:val="28"/>
      <w:szCs w:val="28"/>
    </w:rPr>
  </w:style>
  <w:style w:type="paragraph" w:styleId="31">
    <w:name w:val="toc 3"/>
    <w:basedOn w:val="a"/>
    <w:next w:val="a"/>
    <w:uiPriority w:val="39"/>
    <w:semiHidden/>
    <w:pPr>
      <w:spacing w:before="0" w:beforeAutospacing="0" w:after="0" w:afterAutospacing="0" w:line="360" w:lineRule="auto"/>
      <w:ind w:firstLine="567"/>
    </w:pPr>
    <w:rPr>
      <w:i/>
      <w:iCs/>
      <w:sz w:val="28"/>
      <w:szCs w:val="28"/>
    </w:rPr>
  </w:style>
  <w:style w:type="paragraph" w:customStyle="1" w:styleId="12">
    <w:name w:val="Обычный1"/>
    <w:basedOn w:val="a"/>
    <w:next w:val="a"/>
    <w:pPr>
      <w:spacing w:before="0" w:beforeAutospacing="0" w:after="0" w:afterAutospacing="0" w:line="360" w:lineRule="auto"/>
      <w:ind w:firstLine="709"/>
      <w:jc w:val="center"/>
    </w:pPr>
    <w:rPr>
      <w:b/>
      <w:sz w:val="32"/>
      <w:szCs w:val="28"/>
    </w:rPr>
  </w:style>
  <w:style w:type="paragraph" w:styleId="a4">
    <w:name w:val="header"/>
    <w:basedOn w:val="a"/>
    <w:link w:val="a5"/>
    <w:uiPriority w:val="99"/>
    <w:rsid w:val="00D07141"/>
    <w:pPr>
      <w:tabs>
        <w:tab w:val="center" w:pos="4677"/>
        <w:tab w:val="right" w:pos="9355"/>
      </w:tabs>
      <w:spacing w:before="0" w:beforeAutospacing="0" w:after="0" w:afterAutospacing="0" w:line="360" w:lineRule="auto"/>
      <w:ind w:firstLine="709"/>
      <w:jc w:val="both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8"/>
      <w:szCs w:val="28"/>
    </w:rPr>
  </w:style>
  <w:style w:type="character" w:styleId="a6">
    <w:name w:val="page number"/>
    <w:uiPriority w:val="99"/>
    <w:rsid w:val="00D07141"/>
    <w:rPr>
      <w:rFonts w:cs="Times New Roman"/>
    </w:rPr>
  </w:style>
  <w:style w:type="paragraph" w:customStyle="1" w:styleId="ConsNormal">
    <w:name w:val="ConsNormal"/>
    <w:rsid w:val="008F4D7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F4D7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8F4D7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footnote text"/>
    <w:basedOn w:val="a"/>
    <w:link w:val="a8"/>
    <w:uiPriority w:val="99"/>
    <w:rsid w:val="0086584C"/>
    <w:pPr>
      <w:spacing w:before="0" w:beforeAutospacing="0" w:after="0" w:afterAutospacing="0" w:line="360" w:lineRule="auto"/>
      <w:ind w:firstLine="709"/>
      <w:jc w:val="both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86584C"/>
    <w:rPr>
      <w:rFonts w:cs="Times New Roman"/>
    </w:rPr>
  </w:style>
  <w:style w:type="character" w:styleId="a9">
    <w:name w:val="footnote reference"/>
    <w:uiPriority w:val="99"/>
    <w:rsid w:val="0086584C"/>
    <w:rPr>
      <w:rFonts w:cs="Times New Roman"/>
      <w:vertAlign w:val="superscript"/>
    </w:rPr>
  </w:style>
  <w:style w:type="paragraph" w:styleId="aa">
    <w:name w:val="TOC Heading"/>
    <w:basedOn w:val="1"/>
    <w:next w:val="a"/>
    <w:uiPriority w:val="39"/>
    <w:qFormat/>
    <w:rsid w:val="006E4D17"/>
    <w:pPr>
      <w:keepLines/>
      <w:pageBreakBefore w:val="0"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character" w:styleId="ab">
    <w:name w:val="Hyperlink"/>
    <w:uiPriority w:val="99"/>
    <w:unhideWhenUsed/>
    <w:rsid w:val="006E4D17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3C18BF"/>
    <w:pPr>
      <w:tabs>
        <w:tab w:val="center" w:pos="4677"/>
        <w:tab w:val="right" w:pos="9355"/>
      </w:tabs>
      <w:spacing w:before="0" w:beforeAutospacing="0" w:after="0" w:afterAutospacing="0"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CB36F7"/>
    <w:pPr>
      <w:shd w:val="clear" w:color="auto" w:fill="000080"/>
      <w:spacing w:before="0" w:beforeAutospacing="0" w:after="0" w:afterAutospacing="0" w:line="360" w:lineRule="auto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FCEB-E5B3-4C00-B510-F64C6594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20082</Words>
  <Characters>114474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Похищение человека</vt:lpstr>
    </vt:vector>
  </TitlesOfParts>
  <Company>Домашний ПК</Company>
  <LinksUpToDate>false</LinksUpToDate>
  <CharactersWithSpaces>134288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Похищение человека</dc:title>
  <dc:subject/>
  <dc:creator>Сухановы</dc:creator>
  <cp:keywords/>
  <dc:description/>
  <cp:lastModifiedBy>admin</cp:lastModifiedBy>
  <cp:revision>2</cp:revision>
  <dcterms:created xsi:type="dcterms:W3CDTF">2014-03-22T20:13:00Z</dcterms:created>
  <dcterms:modified xsi:type="dcterms:W3CDTF">2014-03-22T20:13:00Z</dcterms:modified>
</cp:coreProperties>
</file>