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9A" w:rsidRPr="00974BD9" w:rsidRDefault="002D009A" w:rsidP="000F2B04">
      <w:pPr>
        <w:pStyle w:val="aff3"/>
      </w:pPr>
      <w:r w:rsidRPr="00974BD9">
        <w:t>Министерство</w:t>
      </w:r>
      <w:r w:rsidR="003A46FD" w:rsidRPr="00974BD9">
        <w:t xml:space="preserve"> </w:t>
      </w:r>
      <w:r w:rsidRPr="00974BD9">
        <w:t>образования</w:t>
      </w:r>
      <w:r w:rsidR="003A46FD" w:rsidRPr="00974BD9">
        <w:t xml:space="preserve"> </w:t>
      </w:r>
      <w:r w:rsidRPr="00974BD9">
        <w:t>Российской</w:t>
      </w:r>
      <w:r w:rsidR="003A46FD" w:rsidRPr="00974BD9">
        <w:t xml:space="preserve"> </w:t>
      </w:r>
      <w:r w:rsidRPr="00974BD9">
        <w:t>Федерации</w:t>
      </w:r>
    </w:p>
    <w:p w:rsidR="002D009A" w:rsidRPr="00974BD9" w:rsidRDefault="002D009A" w:rsidP="000F2B04">
      <w:pPr>
        <w:pStyle w:val="aff3"/>
      </w:pPr>
      <w:r w:rsidRPr="00974BD9">
        <w:t>Архангельский</w:t>
      </w:r>
      <w:r w:rsidR="003A46FD" w:rsidRPr="00974BD9">
        <w:t xml:space="preserve"> </w:t>
      </w:r>
      <w:r w:rsidRPr="00974BD9">
        <w:t>Государственный</w:t>
      </w:r>
      <w:r w:rsidR="003A46FD" w:rsidRPr="00974BD9">
        <w:t xml:space="preserve"> </w:t>
      </w:r>
      <w:r w:rsidRPr="00974BD9">
        <w:t>Технический</w:t>
      </w:r>
      <w:r w:rsidR="003A46FD" w:rsidRPr="00974BD9">
        <w:t xml:space="preserve"> </w:t>
      </w:r>
      <w:r w:rsidRPr="00974BD9">
        <w:t>Университет</w:t>
      </w:r>
    </w:p>
    <w:p w:rsidR="00974BD9" w:rsidRDefault="002D009A" w:rsidP="000F2B04">
      <w:pPr>
        <w:pStyle w:val="aff3"/>
      </w:pPr>
      <w:r w:rsidRPr="00974BD9">
        <w:t>Строительный факультет</w:t>
      </w:r>
    </w:p>
    <w:p w:rsidR="00974BD9" w:rsidRDefault="00974BD9" w:rsidP="000F2B04">
      <w:pPr>
        <w:pStyle w:val="aff3"/>
      </w:pPr>
    </w:p>
    <w:p w:rsidR="000F2B04" w:rsidRDefault="000F2B04" w:rsidP="000F2B04">
      <w:pPr>
        <w:pStyle w:val="aff3"/>
      </w:pPr>
    </w:p>
    <w:p w:rsidR="000F2B04" w:rsidRDefault="000F2B04" w:rsidP="000F2B04">
      <w:pPr>
        <w:pStyle w:val="aff3"/>
      </w:pPr>
    </w:p>
    <w:p w:rsidR="000F2B04" w:rsidRDefault="000F2B04" w:rsidP="000F2B04">
      <w:pPr>
        <w:pStyle w:val="aff3"/>
      </w:pPr>
    </w:p>
    <w:p w:rsidR="000F2B04" w:rsidRDefault="000F2B04" w:rsidP="000F2B04">
      <w:pPr>
        <w:pStyle w:val="aff3"/>
      </w:pPr>
    </w:p>
    <w:p w:rsidR="000F2B04" w:rsidRDefault="000F2B04" w:rsidP="000F2B04">
      <w:pPr>
        <w:pStyle w:val="aff3"/>
      </w:pPr>
    </w:p>
    <w:p w:rsidR="000F2B04" w:rsidRDefault="000F2B04" w:rsidP="000F2B04">
      <w:pPr>
        <w:pStyle w:val="aff3"/>
      </w:pPr>
    </w:p>
    <w:p w:rsidR="000F2B04" w:rsidRDefault="000F2B04" w:rsidP="000F2B04">
      <w:pPr>
        <w:pStyle w:val="aff3"/>
      </w:pPr>
    </w:p>
    <w:p w:rsidR="000F2B04" w:rsidRDefault="000F2B04" w:rsidP="000F2B04">
      <w:pPr>
        <w:pStyle w:val="aff3"/>
      </w:pPr>
    </w:p>
    <w:p w:rsidR="000F2B04" w:rsidRPr="00974BD9" w:rsidRDefault="000F2B04" w:rsidP="000F2B04">
      <w:pPr>
        <w:pStyle w:val="aff3"/>
      </w:pPr>
    </w:p>
    <w:p w:rsidR="002D009A" w:rsidRPr="00974BD9" w:rsidRDefault="002D009A" w:rsidP="000F2B04">
      <w:pPr>
        <w:pStyle w:val="aff3"/>
        <w:rPr>
          <w:b/>
          <w:bCs/>
        </w:rPr>
      </w:pPr>
      <w:r w:rsidRPr="00974BD9">
        <w:rPr>
          <w:b/>
          <w:bCs/>
        </w:rPr>
        <w:t>ПОЯСНИТЕЛЬНАЯ ЗАПИСКА</w:t>
      </w:r>
    </w:p>
    <w:p w:rsidR="00974BD9" w:rsidRDefault="002D009A" w:rsidP="000F2B04">
      <w:pPr>
        <w:pStyle w:val="aff3"/>
        <w:rPr>
          <w:b/>
          <w:bCs/>
        </w:rPr>
      </w:pPr>
      <w:r w:rsidRPr="00974BD9">
        <w:rPr>
          <w:b/>
          <w:bCs/>
        </w:rPr>
        <w:t>К ДИПЛОМНОЙ РАБОТЕ</w:t>
      </w:r>
    </w:p>
    <w:p w:rsidR="00974BD9" w:rsidRDefault="00974BD9" w:rsidP="000F2B04">
      <w:pPr>
        <w:pStyle w:val="aff3"/>
        <w:rPr>
          <w:b/>
          <w:bCs/>
        </w:rPr>
      </w:pPr>
      <w:r>
        <w:rPr>
          <w:b/>
          <w:bCs/>
        </w:rPr>
        <w:t>"</w:t>
      </w:r>
      <w:r w:rsidR="002D009A" w:rsidRPr="00974BD9">
        <w:rPr>
          <w:b/>
          <w:bCs/>
        </w:rPr>
        <w:t>Повышение</w:t>
      </w:r>
      <w:r w:rsidR="003A46FD" w:rsidRPr="00974BD9">
        <w:rPr>
          <w:b/>
          <w:bCs/>
        </w:rPr>
        <w:t xml:space="preserve"> </w:t>
      </w:r>
      <w:r w:rsidR="002D009A" w:rsidRPr="00974BD9">
        <w:rPr>
          <w:b/>
          <w:bCs/>
        </w:rPr>
        <w:t>безопасности</w:t>
      </w:r>
      <w:r w:rsidR="003A46FD" w:rsidRPr="00974BD9">
        <w:rPr>
          <w:b/>
          <w:bCs/>
        </w:rPr>
        <w:t xml:space="preserve"> </w:t>
      </w:r>
      <w:r w:rsidR="002D009A" w:rsidRPr="00974BD9">
        <w:rPr>
          <w:b/>
          <w:bCs/>
        </w:rPr>
        <w:t>движения</w:t>
      </w:r>
      <w:r w:rsidR="003A46FD" w:rsidRPr="00974BD9">
        <w:rPr>
          <w:b/>
          <w:bCs/>
        </w:rPr>
        <w:t xml:space="preserve"> </w:t>
      </w:r>
      <w:r w:rsidR="002D009A" w:rsidRPr="00974BD9">
        <w:rPr>
          <w:b/>
          <w:bCs/>
        </w:rPr>
        <w:t>на пр</w:t>
      </w:r>
      <w:r w:rsidRPr="00974BD9">
        <w:rPr>
          <w:b/>
          <w:bCs/>
        </w:rPr>
        <w:t xml:space="preserve">. </w:t>
      </w:r>
      <w:r w:rsidR="002D009A" w:rsidRPr="00974BD9">
        <w:rPr>
          <w:b/>
          <w:bCs/>
        </w:rPr>
        <w:t>Ленинградский</w:t>
      </w:r>
      <w:r w:rsidRPr="00974BD9">
        <w:rPr>
          <w:b/>
          <w:bCs/>
        </w:rPr>
        <w:t xml:space="preserve">: </w:t>
      </w:r>
      <w:r w:rsidR="002D009A" w:rsidRPr="00974BD9">
        <w:rPr>
          <w:b/>
          <w:bCs/>
        </w:rPr>
        <w:t>снижение аварийности</w:t>
      </w:r>
      <w:r>
        <w:rPr>
          <w:b/>
          <w:bCs/>
        </w:rPr>
        <w:t>"</w:t>
      </w:r>
    </w:p>
    <w:p w:rsidR="000F2B04" w:rsidRDefault="000F2B04" w:rsidP="000F2B04">
      <w:pPr>
        <w:pStyle w:val="aff3"/>
        <w:rPr>
          <w:b/>
          <w:bCs/>
        </w:rPr>
      </w:pPr>
    </w:p>
    <w:p w:rsidR="000F2B04" w:rsidRDefault="000F2B04" w:rsidP="000F2B04">
      <w:pPr>
        <w:pStyle w:val="aff3"/>
        <w:rPr>
          <w:b/>
          <w:bCs/>
        </w:rPr>
      </w:pPr>
    </w:p>
    <w:p w:rsidR="000F2B04" w:rsidRDefault="000F2B04" w:rsidP="000F2B04">
      <w:pPr>
        <w:pStyle w:val="aff3"/>
        <w:rPr>
          <w:b/>
          <w:bCs/>
        </w:rPr>
      </w:pPr>
    </w:p>
    <w:p w:rsidR="000F2B04" w:rsidRDefault="000F2B04" w:rsidP="000F2B04">
      <w:pPr>
        <w:pStyle w:val="aff3"/>
        <w:rPr>
          <w:b/>
          <w:bCs/>
        </w:rPr>
      </w:pPr>
    </w:p>
    <w:p w:rsidR="00974BD9" w:rsidRDefault="002D009A" w:rsidP="000F2B04">
      <w:pPr>
        <w:pStyle w:val="aff3"/>
        <w:jc w:val="left"/>
      </w:pPr>
      <w:r w:rsidRPr="00974BD9">
        <w:t>Дипломник</w:t>
      </w:r>
      <w:r w:rsidR="00974BD9" w:rsidRPr="00974BD9">
        <w:t xml:space="preserve">: </w:t>
      </w:r>
      <w:r w:rsidRPr="00974BD9">
        <w:t>Локтева Анастасия Николаевна</w:t>
      </w:r>
    </w:p>
    <w:p w:rsidR="000F2B04" w:rsidRDefault="000F2B04" w:rsidP="000F2B04">
      <w:pPr>
        <w:pStyle w:val="aff3"/>
      </w:pPr>
    </w:p>
    <w:p w:rsidR="000F2B04" w:rsidRDefault="000F2B04" w:rsidP="000F2B04">
      <w:pPr>
        <w:pStyle w:val="aff3"/>
      </w:pPr>
    </w:p>
    <w:p w:rsidR="000F2B04" w:rsidRDefault="000F2B04" w:rsidP="000F2B04">
      <w:pPr>
        <w:pStyle w:val="aff3"/>
      </w:pPr>
    </w:p>
    <w:p w:rsidR="000F2B04" w:rsidRDefault="000F2B04" w:rsidP="000F2B04">
      <w:pPr>
        <w:pStyle w:val="aff3"/>
      </w:pPr>
    </w:p>
    <w:p w:rsidR="000F2B04" w:rsidRDefault="000F2B04" w:rsidP="000F2B04">
      <w:pPr>
        <w:pStyle w:val="aff3"/>
      </w:pPr>
    </w:p>
    <w:p w:rsidR="000F2B04" w:rsidRDefault="000F2B04" w:rsidP="000F2B04">
      <w:pPr>
        <w:pStyle w:val="aff3"/>
      </w:pPr>
    </w:p>
    <w:p w:rsidR="00974BD9" w:rsidRDefault="002D009A" w:rsidP="000F2B04">
      <w:pPr>
        <w:pStyle w:val="aff3"/>
      </w:pPr>
      <w:r w:rsidRPr="00974BD9">
        <w:t>г</w:t>
      </w:r>
      <w:r w:rsidR="00974BD9" w:rsidRPr="00974BD9">
        <w:t xml:space="preserve">. </w:t>
      </w:r>
      <w:r w:rsidRPr="00974BD9">
        <w:t>Архангельск 2004 г</w:t>
      </w:r>
      <w:r w:rsidR="00974BD9" w:rsidRPr="00974BD9">
        <w:t>.</w:t>
      </w:r>
    </w:p>
    <w:p w:rsidR="00974BD9" w:rsidRDefault="000F2B04" w:rsidP="000F2B04">
      <w:pPr>
        <w:pStyle w:val="afb"/>
      </w:pPr>
      <w:r>
        <w:br w:type="page"/>
      </w:r>
      <w:r w:rsidR="00974BD9">
        <w:t>Содержание</w:t>
      </w:r>
    </w:p>
    <w:p w:rsidR="007268C9" w:rsidRDefault="007268C9" w:rsidP="000F2B04">
      <w:pPr>
        <w:pStyle w:val="afb"/>
      </w:pPr>
    </w:p>
    <w:p w:rsidR="00571CD8" w:rsidRDefault="00571CD8">
      <w:pPr>
        <w:pStyle w:val="23"/>
        <w:rPr>
          <w:smallCaps w:val="0"/>
          <w:noProof/>
          <w:sz w:val="24"/>
          <w:szCs w:val="24"/>
        </w:rPr>
      </w:pPr>
      <w:r w:rsidRPr="00C67711">
        <w:rPr>
          <w:rStyle w:val="af2"/>
          <w:noProof/>
        </w:rPr>
        <w:t>1. Характеристика г. Архангельска</w:t>
      </w:r>
    </w:p>
    <w:p w:rsidR="00571CD8" w:rsidRDefault="00571CD8">
      <w:pPr>
        <w:pStyle w:val="23"/>
        <w:rPr>
          <w:smallCaps w:val="0"/>
          <w:noProof/>
          <w:sz w:val="24"/>
          <w:szCs w:val="24"/>
        </w:rPr>
      </w:pPr>
      <w:r w:rsidRPr="00C67711">
        <w:rPr>
          <w:rStyle w:val="af2"/>
          <w:noProof/>
        </w:rPr>
        <w:t>1.1 Общая историческая справка г. Архангельска</w:t>
      </w:r>
    </w:p>
    <w:p w:rsidR="00571CD8" w:rsidRDefault="00571CD8">
      <w:pPr>
        <w:pStyle w:val="23"/>
        <w:rPr>
          <w:smallCaps w:val="0"/>
          <w:noProof/>
          <w:sz w:val="24"/>
          <w:szCs w:val="24"/>
        </w:rPr>
      </w:pPr>
      <w:r w:rsidRPr="00C67711">
        <w:rPr>
          <w:rStyle w:val="af2"/>
          <w:noProof/>
        </w:rPr>
        <w:t>1.2 Природно-климатические условия</w:t>
      </w:r>
    </w:p>
    <w:p w:rsidR="00571CD8" w:rsidRDefault="00571CD8">
      <w:pPr>
        <w:pStyle w:val="23"/>
        <w:rPr>
          <w:smallCaps w:val="0"/>
          <w:noProof/>
          <w:sz w:val="24"/>
          <w:szCs w:val="24"/>
        </w:rPr>
      </w:pPr>
      <w:r w:rsidRPr="00C67711">
        <w:rPr>
          <w:rStyle w:val="af2"/>
          <w:noProof/>
        </w:rPr>
        <w:t>1.3 Экономическая, административная и территориальная характеристика Архангельска</w:t>
      </w:r>
    </w:p>
    <w:p w:rsidR="00571CD8" w:rsidRDefault="00571CD8">
      <w:pPr>
        <w:pStyle w:val="23"/>
        <w:rPr>
          <w:smallCaps w:val="0"/>
          <w:noProof/>
          <w:sz w:val="24"/>
          <w:szCs w:val="24"/>
        </w:rPr>
      </w:pPr>
      <w:r w:rsidRPr="00C67711">
        <w:rPr>
          <w:rStyle w:val="af2"/>
          <w:noProof/>
        </w:rPr>
        <w:t>2. Транспортная сеть города Архангельска</w:t>
      </w:r>
    </w:p>
    <w:p w:rsidR="00571CD8" w:rsidRDefault="00571CD8">
      <w:pPr>
        <w:pStyle w:val="23"/>
        <w:rPr>
          <w:smallCaps w:val="0"/>
          <w:noProof/>
          <w:sz w:val="24"/>
          <w:szCs w:val="24"/>
        </w:rPr>
      </w:pPr>
      <w:r w:rsidRPr="00C67711">
        <w:rPr>
          <w:rStyle w:val="af2"/>
          <w:noProof/>
        </w:rPr>
        <w:t>2.1 Общая схема дорожной сети</w:t>
      </w:r>
    </w:p>
    <w:p w:rsidR="00571CD8" w:rsidRDefault="00571CD8">
      <w:pPr>
        <w:pStyle w:val="23"/>
        <w:rPr>
          <w:smallCaps w:val="0"/>
          <w:noProof/>
          <w:sz w:val="24"/>
          <w:szCs w:val="24"/>
        </w:rPr>
      </w:pPr>
      <w:r w:rsidRPr="00C67711">
        <w:rPr>
          <w:rStyle w:val="af2"/>
          <w:noProof/>
        </w:rPr>
        <w:t>2.2 Общая характеристика проспекта Ленинградский</w:t>
      </w:r>
    </w:p>
    <w:p w:rsidR="00571CD8" w:rsidRDefault="00571CD8">
      <w:pPr>
        <w:pStyle w:val="23"/>
        <w:rPr>
          <w:smallCaps w:val="0"/>
          <w:noProof/>
          <w:sz w:val="24"/>
          <w:szCs w:val="24"/>
        </w:rPr>
      </w:pPr>
      <w:r w:rsidRPr="00C67711">
        <w:rPr>
          <w:rStyle w:val="af2"/>
          <w:noProof/>
        </w:rPr>
        <w:t>3. Анализ по составу и интенсивности движения по пр. ленинградский (за период 2004-2005 г).</w:t>
      </w:r>
    </w:p>
    <w:p w:rsidR="00571CD8" w:rsidRDefault="00571CD8">
      <w:pPr>
        <w:pStyle w:val="23"/>
        <w:rPr>
          <w:smallCaps w:val="0"/>
          <w:noProof/>
          <w:sz w:val="24"/>
          <w:szCs w:val="24"/>
        </w:rPr>
      </w:pPr>
      <w:r w:rsidRPr="00C67711">
        <w:rPr>
          <w:rStyle w:val="af2"/>
          <w:noProof/>
        </w:rPr>
        <w:t>3.1 Характеристика состава движения транспортных средств по данным учета интенсивности на перекрестках</w:t>
      </w:r>
    </w:p>
    <w:p w:rsidR="00571CD8" w:rsidRDefault="00571CD8">
      <w:pPr>
        <w:pStyle w:val="23"/>
        <w:rPr>
          <w:smallCaps w:val="0"/>
          <w:noProof/>
          <w:sz w:val="24"/>
          <w:szCs w:val="24"/>
        </w:rPr>
      </w:pPr>
      <w:r w:rsidRPr="00C67711">
        <w:rPr>
          <w:rStyle w:val="af2"/>
          <w:noProof/>
        </w:rPr>
        <w:t>3.1.1 Результаты учета интенсивности движения</w:t>
      </w:r>
    </w:p>
    <w:p w:rsidR="00571CD8" w:rsidRDefault="00571CD8">
      <w:pPr>
        <w:pStyle w:val="23"/>
        <w:rPr>
          <w:smallCaps w:val="0"/>
          <w:noProof/>
          <w:sz w:val="24"/>
          <w:szCs w:val="24"/>
        </w:rPr>
      </w:pPr>
      <w:r w:rsidRPr="00C67711">
        <w:rPr>
          <w:rStyle w:val="af2"/>
          <w:noProof/>
        </w:rPr>
        <w:t>3.1.2 Общие выводы по составу транспортных потоков на контрольных участках проспекта Ленинградский за 2005 г.</w:t>
      </w:r>
    </w:p>
    <w:p w:rsidR="00571CD8" w:rsidRDefault="00571CD8">
      <w:pPr>
        <w:pStyle w:val="23"/>
        <w:rPr>
          <w:smallCaps w:val="0"/>
          <w:noProof/>
          <w:sz w:val="24"/>
          <w:szCs w:val="24"/>
        </w:rPr>
      </w:pPr>
      <w:r w:rsidRPr="00C67711">
        <w:rPr>
          <w:rStyle w:val="af2"/>
          <w:noProof/>
        </w:rPr>
        <w:t>3.2 Анализ результатов учета интенсивности</w:t>
      </w:r>
    </w:p>
    <w:p w:rsidR="00571CD8" w:rsidRDefault="00571CD8">
      <w:pPr>
        <w:pStyle w:val="23"/>
        <w:rPr>
          <w:smallCaps w:val="0"/>
          <w:noProof/>
          <w:sz w:val="24"/>
          <w:szCs w:val="24"/>
        </w:rPr>
      </w:pPr>
      <w:r w:rsidRPr="00C67711">
        <w:rPr>
          <w:rStyle w:val="af2"/>
          <w:noProof/>
        </w:rPr>
        <w:t>3.2.1 Основные принципы методики определения пропускной способности проезжей части</w:t>
      </w:r>
    </w:p>
    <w:p w:rsidR="00571CD8" w:rsidRDefault="00571CD8">
      <w:pPr>
        <w:pStyle w:val="23"/>
        <w:rPr>
          <w:smallCaps w:val="0"/>
          <w:noProof/>
          <w:sz w:val="24"/>
          <w:szCs w:val="24"/>
        </w:rPr>
      </w:pPr>
      <w:r w:rsidRPr="00C67711">
        <w:rPr>
          <w:rStyle w:val="af2"/>
          <w:noProof/>
        </w:rPr>
        <w:t>3.2.2 Ограничивающие условия, влияющие на пропускную способность пр. Ленинградский</w:t>
      </w:r>
    </w:p>
    <w:p w:rsidR="00571CD8" w:rsidRDefault="00571CD8">
      <w:pPr>
        <w:pStyle w:val="23"/>
        <w:rPr>
          <w:smallCaps w:val="0"/>
          <w:noProof/>
          <w:sz w:val="24"/>
          <w:szCs w:val="24"/>
        </w:rPr>
      </w:pPr>
      <w:r w:rsidRPr="00C67711">
        <w:rPr>
          <w:rStyle w:val="af2"/>
          <w:noProof/>
        </w:rPr>
        <w:t>3.2.3 Пример расчета пропускной способности автодороги непрерывного движения с тремя полосами движения</w:t>
      </w:r>
    </w:p>
    <w:p w:rsidR="00571CD8" w:rsidRDefault="00571CD8">
      <w:pPr>
        <w:pStyle w:val="23"/>
        <w:rPr>
          <w:smallCaps w:val="0"/>
          <w:noProof/>
          <w:sz w:val="24"/>
          <w:szCs w:val="24"/>
        </w:rPr>
      </w:pPr>
      <w:r w:rsidRPr="00C67711">
        <w:rPr>
          <w:rStyle w:val="af2"/>
          <w:noProof/>
        </w:rPr>
        <w:t>4. Анализ имеющихся статистических данных по условиям дорожного движения на пр. Ленинградский</w:t>
      </w:r>
    </w:p>
    <w:p w:rsidR="00571CD8" w:rsidRDefault="00571CD8">
      <w:pPr>
        <w:pStyle w:val="23"/>
        <w:rPr>
          <w:smallCaps w:val="0"/>
          <w:noProof/>
          <w:sz w:val="24"/>
          <w:szCs w:val="24"/>
        </w:rPr>
      </w:pPr>
      <w:r w:rsidRPr="00C67711">
        <w:rPr>
          <w:rStyle w:val="af2"/>
          <w:noProof/>
        </w:rPr>
        <w:t>4.1 Характеристика пр. Ленинградский</w:t>
      </w:r>
    </w:p>
    <w:p w:rsidR="00571CD8" w:rsidRDefault="00571CD8">
      <w:pPr>
        <w:pStyle w:val="23"/>
        <w:rPr>
          <w:smallCaps w:val="0"/>
          <w:noProof/>
          <w:sz w:val="24"/>
          <w:szCs w:val="24"/>
        </w:rPr>
      </w:pPr>
      <w:r w:rsidRPr="00C67711">
        <w:rPr>
          <w:rStyle w:val="af2"/>
          <w:noProof/>
        </w:rPr>
        <w:t>4.2.1Общий уровень аварийности</w:t>
      </w:r>
    </w:p>
    <w:p w:rsidR="00571CD8" w:rsidRDefault="00571CD8">
      <w:pPr>
        <w:pStyle w:val="23"/>
        <w:rPr>
          <w:smallCaps w:val="0"/>
          <w:noProof/>
          <w:sz w:val="24"/>
          <w:szCs w:val="24"/>
        </w:rPr>
      </w:pPr>
      <w:r w:rsidRPr="00C67711">
        <w:rPr>
          <w:rStyle w:val="af2"/>
          <w:noProof/>
        </w:rPr>
        <w:t>4.2.2 Интенсивность движения и состав транспортного потока</w:t>
      </w:r>
    </w:p>
    <w:p w:rsidR="00571CD8" w:rsidRDefault="00571CD8">
      <w:pPr>
        <w:pStyle w:val="23"/>
        <w:rPr>
          <w:smallCaps w:val="0"/>
          <w:noProof/>
          <w:sz w:val="24"/>
          <w:szCs w:val="24"/>
        </w:rPr>
      </w:pPr>
      <w:r w:rsidRPr="00C67711">
        <w:rPr>
          <w:rStyle w:val="af2"/>
          <w:noProof/>
        </w:rPr>
        <w:t>4.2.3 Распределение дорожно-транспортных происшествий</w:t>
      </w:r>
    </w:p>
    <w:p w:rsidR="00571CD8" w:rsidRDefault="00571CD8">
      <w:pPr>
        <w:pStyle w:val="23"/>
        <w:rPr>
          <w:smallCaps w:val="0"/>
          <w:noProof/>
          <w:sz w:val="24"/>
          <w:szCs w:val="24"/>
        </w:rPr>
      </w:pPr>
      <w:r w:rsidRPr="00C67711">
        <w:rPr>
          <w:rStyle w:val="af2"/>
          <w:noProof/>
        </w:rPr>
        <w:t>4.2.4 Влияние дорожной инфраструктуры на уровень аварийности</w:t>
      </w:r>
    </w:p>
    <w:p w:rsidR="00571CD8" w:rsidRDefault="00571CD8">
      <w:pPr>
        <w:pStyle w:val="23"/>
        <w:rPr>
          <w:smallCaps w:val="0"/>
          <w:noProof/>
          <w:sz w:val="24"/>
          <w:szCs w:val="24"/>
        </w:rPr>
      </w:pPr>
      <w:r w:rsidRPr="00C67711">
        <w:rPr>
          <w:rStyle w:val="af2"/>
          <w:noProof/>
        </w:rPr>
        <w:t>4.2.5 Влияние неблагоприятных внешних факторов на уровень ДТП</w:t>
      </w:r>
    </w:p>
    <w:p w:rsidR="00571CD8" w:rsidRDefault="00571CD8">
      <w:pPr>
        <w:pStyle w:val="23"/>
        <w:rPr>
          <w:smallCaps w:val="0"/>
          <w:noProof/>
          <w:sz w:val="24"/>
          <w:szCs w:val="24"/>
        </w:rPr>
      </w:pPr>
      <w:r w:rsidRPr="00C67711">
        <w:rPr>
          <w:rStyle w:val="af2"/>
          <w:noProof/>
        </w:rPr>
        <w:t>Заключение</w:t>
      </w:r>
    </w:p>
    <w:p w:rsidR="000F2B04" w:rsidRDefault="000F2B04" w:rsidP="000F2B04">
      <w:pPr>
        <w:pStyle w:val="afb"/>
      </w:pPr>
    </w:p>
    <w:p w:rsidR="00974BD9" w:rsidRDefault="000F2B04" w:rsidP="003A74DE">
      <w:pPr>
        <w:pStyle w:val="2"/>
      </w:pPr>
      <w:r>
        <w:br w:type="page"/>
      </w:r>
      <w:bookmarkStart w:id="0" w:name="_Toc233822643"/>
      <w:r w:rsidR="00306531" w:rsidRPr="00974BD9">
        <w:t>1</w:t>
      </w:r>
      <w:r w:rsidR="00974BD9" w:rsidRPr="00974BD9">
        <w:t xml:space="preserve">. </w:t>
      </w:r>
      <w:r w:rsidR="00487DE3" w:rsidRPr="00974BD9">
        <w:t>Х</w:t>
      </w:r>
      <w:r w:rsidR="00306531" w:rsidRPr="00974BD9">
        <w:t>арактеристика г</w:t>
      </w:r>
      <w:r w:rsidR="00974BD9" w:rsidRPr="00974BD9">
        <w:t xml:space="preserve">. </w:t>
      </w:r>
      <w:r w:rsidR="00306531" w:rsidRPr="00974BD9">
        <w:t>Архангельска</w:t>
      </w:r>
      <w:bookmarkEnd w:id="0"/>
    </w:p>
    <w:p w:rsidR="000F2B04" w:rsidRPr="000F2B04" w:rsidRDefault="000F2B04" w:rsidP="003A74DE"/>
    <w:p w:rsidR="00974BD9" w:rsidRDefault="00974BD9" w:rsidP="003A74DE">
      <w:pPr>
        <w:pStyle w:val="2"/>
      </w:pPr>
      <w:bookmarkStart w:id="1" w:name="_Toc233822644"/>
      <w:r>
        <w:t>1.1</w:t>
      </w:r>
      <w:r w:rsidR="008E4FA7" w:rsidRPr="00974BD9">
        <w:t xml:space="preserve"> </w:t>
      </w:r>
      <w:r w:rsidR="00573ADC" w:rsidRPr="00974BD9">
        <w:t>Общая и</w:t>
      </w:r>
      <w:r w:rsidR="00306531" w:rsidRPr="00974BD9">
        <w:t>стори</w:t>
      </w:r>
      <w:r w:rsidR="00573ADC" w:rsidRPr="00974BD9">
        <w:t>ческая справка</w:t>
      </w:r>
      <w:r w:rsidR="00306531" w:rsidRPr="00974BD9">
        <w:t xml:space="preserve"> г</w:t>
      </w:r>
      <w:r w:rsidRPr="00974BD9">
        <w:t xml:space="preserve">. </w:t>
      </w:r>
      <w:r w:rsidR="00306531" w:rsidRPr="00974BD9">
        <w:t>Архангельска</w:t>
      </w:r>
      <w:bookmarkEnd w:id="1"/>
    </w:p>
    <w:p w:rsidR="000F2B04" w:rsidRPr="000F2B04" w:rsidRDefault="000F2B04" w:rsidP="003A74DE"/>
    <w:p w:rsidR="00974BD9" w:rsidRDefault="00306531" w:rsidP="003A74DE">
      <w:r w:rsidRPr="00974BD9">
        <w:t xml:space="preserve">Архангельск </w:t>
      </w:r>
      <w:r w:rsidR="008E4FA7" w:rsidRPr="00974BD9">
        <w:t>это</w:t>
      </w:r>
      <w:r w:rsidRPr="00974BD9">
        <w:t xml:space="preserve"> исторически</w:t>
      </w:r>
      <w:r w:rsidR="008E4FA7" w:rsidRPr="00974BD9">
        <w:t>й</w:t>
      </w:r>
      <w:r w:rsidRPr="00974BD9">
        <w:t xml:space="preserve"> город нашей страны</w:t>
      </w:r>
      <w:r w:rsidR="00974BD9" w:rsidRPr="00974BD9">
        <w:t xml:space="preserve">. </w:t>
      </w:r>
      <w:r w:rsidR="008E4FA7" w:rsidRPr="00974BD9">
        <w:t>О</w:t>
      </w:r>
      <w:r w:rsidRPr="00974BD9">
        <w:t xml:space="preserve">сновали </w:t>
      </w:r>
      <w:r w:rsidR="008E4FA7" w:rsidRPr="00974BD9">
        <w:t xml:space="preserve">его новгородцы </w:t>
      </w:r>
      <w:r w:rsidRPr="00974BD9">
        <w:t>в XII веке на месте современного Архангельска Михайло-Архангельский монастырь, к которому прилегали поселение и пристань</w:t>
      </w:r>
      <w:r w:rsidR="00974BD9" w:rsidRPr="00974BD9">
        <w:t>.</w:t>
      </w:r>
    </w:p>
    <w:p w:rsidR="00974BD9" w:rsidRDefault="00306531" w:rsidP="003A74DE">
      <w:r w:rsidRPr="00974BD9">
        <w:t>Вокруг Михайло-Архангельского монастыря в 1583-1584 гг</w:t>
      </w:r>
      <w:r w:rsidR="00974BD9" w:rsidRPr="00974BD9">
        <w:t xml:space="preserve">. </w:t>
      </w:r>
      <w:r w:rsidRPr="00974BD9">
        <w:t>по указу царя Ивана Грозного на мысе Пур-Наволок правого берега Северной Двины двинские воеводы П</w:t>
      </w:r>
      <w:r w:rsidR="00974BD9">
        <w:t xml:space="preserve">.А. </w:t>
      </w:r>
      <w:r w:rsidRPr="00974BD9">
        <w:t>Нащокин и А</w:t>
      </w:r>
      <w:r w:rsidR="00974BD9">
        <w:t xml:space="preserve">.Н. </w:t>
      </w:r>
      <w:r w:rsidRPr="00974BD9">
        <w:t>Волохов</w:t>
      </w:r>
      <w:r w:rsidR="00974BD9">
        <w:t xml:space="preserve"> (</w:t>
      </w:r>
      <w:r w:rsidRPr="00974BD9">
        <w:t>Залешанин</w:t>
      </w:r>
      <w:r w:rsidR="00974BD9" w:rsidRPr="00974BD9">
        <w:t xml:space="preserve">) </w:t>
      </w:r>
      <w:r w:rsidRPr="00974BD9">
        <w:t>возвели деревянную крепость, своим величием производившую на прибывающих сюда иностранцев сильное впечатление</w:t>
      </w:r>
      <w:r w:rsidR="00974BD9" w:rsidRPr="00974BD9">
        <w:t>.</w:t>
      </w:r>
    </w:p>
    <w:p w:rsidR="00974BD9" w:rsidRDefault="00666B71" w:rsidP="003A74DE">
      <w:r w:rsidRPr="00974BD9">
        <w:t>О</w:t>
      </w:r>
      <w:r w:rsidR="00306531" w:rsidRPr="00974BD9">
        <w:t>снован</w:t>
      </w:r>
      <w:r w:rsidRPr="00974BD9">
        <w:t xml:space="preserve"> город</w:t>
      </w:r>
      <w:r w:rsidR="00306531" w:rsidRPr="00974BD9">
        <w:t xml:space="preserve"> 4 марта 1583 г</w:t>
      </w:r>
      <w:r w:rsidR="00974BD9" w:rsidRPr="00974BD9">
        <w:t xml:space="preserve">. </w:t>
      </w:r>
      <w:r w:rsidRPr="00974BD9">
        <w:t xml:space="preserve">Поначалу новый город </w:t>
      </w:r>
      <w:r w:rsidR="00306531" w:rsidRPr="00974BD9">
        <w:t>называлс</w:t>
      </w:r>
      <w:r w:rsidRPr="00974BD9">
        <w:t>я</w:t>
      </w:r>
      <w:r w:rsidR="00306531" w:rsidRPr="00974BD9">
        <w:t xml:space="preserve"> Новы</w:t>
      </w:r>
      <w:r w:rsidRPr="00974BD9">
        <w:t xml:space="preserve">м </w:t>
      </w:r>
      <w:r w:rsidR="00306531" w:rsidRPr="00974BD9">
        <w:t>город</w:t>
      </w:r>
      <w:r w:rsidRPr="00974BD9">
        <w:t>ом, или</w:t>
      </w:r>
      <w:r w:rsidR="00306531" w:rsidRPr="00974BD9">
        <w:t xml:space="preserve"> Новы</w:t>
      </w:r>
      <w:r w:rsidRPr="00974BD9">
        <w:t>м</w:t>
      </w:r>
      <w:r w:rsidR="00306531" w:rsidRPr="00974BD9">
        <w:t xml:space="preserve"> Холмогорски</w:t>
      </w:r>
      <w:r w:rsidRPr="00974BD9">
        <w:t>м</w:t>
      </w:r>
      <w:r w:rsidR="00306531" w:rsidRPr="00974BD9">
        <w:t xml:space="preserve"> город</w:t>
      </w:r>
      <w:r w:rsidRPr="00974BD9">
        <w:t>ом</w:t>
      </w:r>
      <w:r w:rsidR="00974BD9">
        <w:t xml:space="preserve"> (</w:t>
      </w:r>
      <w:r w:rsidR="00306531" w:rsidRPr="00974BD9">
        <w:t>Новохолмогор</w:t>
      </w:r>
      <w:r w:rsidRPr="00974BD9">
        <w:t>ами</w:t>
      </w:r>
      <w:r w:rsidR="00974BD9" w:rsidRPr="00974BD9">
        <w:t>),</w:t>
      </w:r>
      <w:r w:rsidR="00306531" w:rsidRPr="00974BD9">
        <w:t xml:space="preserve"> </w:t>
      </w:r>
      <w:r w:rsidRPr="00974BD9">
        <w:t>но жители называли его по монастырю</w:t>
      </w:r>
      <w:r w:rsidR="00974BD9" w:rsidRPr="00974BD9">
        <w:t xml:space="preserve"> - </w:t>
      </w:r>
      <w:r w:rsidR="00306531" w:rsidRPr="00974BD9">
        <w:t>Архангельский город, а затем город получил современное наименование</w:t>
      </w:r>
      <w:r w:rsidR="00974BD9" w:rsidRPr="00974BD9">
        <w:t xml:space="preserve"> - </w:t>
      </w:r>
      <w:r w:rsidR="005E03B1" w:rsidRPr="00974BD9">
        <w:t>Архангельск</w:t>
      </w:r>
      <w:r w:rsidR="00974BD9" w:rsidRPr="00974BD9">
        <w:t>.</w:t>
      </w:r>
    </w:p>
    <w:p w:rsidR="00974BD9" w:rsidRDefault="005E03B1" w:rsidP="003A74DE">
      <w:r w:rsidRPr="00974BD9">
        <w:t>Новый город был единственным в то время морским портом</w:t>
      </w:r>
      <w:r w:rsidR="00974BD9" w:rsidRPr="00974BD9">
        <w:t xml:space="preserve">. </w:t>
      </w:r>
      <w:r w:rsidR="00306531" w:rsidRPr="00974BD9">
        <w:t>В XVII веке Архангельск вступил в эпоху своего расцвета благодаря развитию торговли с Англией и другими странами Западной Европы</w:t>
      </w:r>
      <w:r w:rsidR="00974BD9" w:rsidRPr="00974BD9">
        <w:t xml:space="preserve">. </w:t>
      </w:r>
      <w:r w:rsidR="00306531" w:rsidRPr="00974BD9">
        <w:t>Эти торговые связи осуществлялись тогда путем захода морских судов в Белое море</w:t>
      </w:r>
      <w:r w:rsidR="00974BD9" w:rsidRPr="00974BD9">
        <w:t>.</w:t>
      </w:r>
    </w:p>
    <w:p w:rsidR="00974BD9" w:rsidRDefault="00306531" w:rsidP="003A74DE">
      <w:r w:rsidRPr="00974BD9">
        <w:t>В 1667 г</w:t>
      </w:r>
      <w:r w:rsidR="00974BD9" w:rsidRPr="00974BD9">
        <w:t xml:space="preserve">. </w:t>
      </w:r>
      <w:r w:rsidR="008E4FA7" w:rsidRPr="00974BD9">
        <w:t xml:space="preserve">сильный пожар, </w:t>
      </w:r>
      <w:r w:rsidRPr="00974BD9">
        <w:t xml:space="preserve">от которого город </w:t>
      </w:r>
      <w:r w:rsidR="008E4FA7" w:rsidRPr="00974BD9">
        <w:t>очень</w:t>
      </w:r>
      <w:r w:rsidRPr="00974BD9">
        <w:t xml:space="preserve"> пострадал, его пришлось отстраивать заново</w:t>
      </w:r>
      <w:r w:rsidR="00974BD9" w:rsidRPr="00974BD9">
        <w:t xml:space="preserve">. </w:t>
      </w:r>
      <w:r w:rsidR="008E4FA7" w:rsidRPr="00974BD9">
        <w:t>Начато строительство каменных гостиных дворов, возводившихся по чертежу</w:t>
      </w:r>
      <w:r w:rsidR="005E03B1" w:rsidRPr="00974BD9">
        <w:t>,</w:t>
      </w:r>
      <w:r w:rsidR="008E4FA7" w:rsidRPr="00974BD9">
        <w:t xml:space="preserve"> присланному из Москвы</w:t>
      </w:r>
      <w:r w:rsidR="00974BD9" w:rsidRPr="00974BD9">
        <w:t xml:space="preserve">. </w:t>
      </w:r>
      <w:r w:rsidR="00F9686A" w:rsidRPr="00974BD9">
        <w:t>По проекту архитектора Д</w:t>
      </w:r>
      <w:r w:rsidR="00974BD9" w:rsidRPr="00974BD9">
        <w:t xml:space="preserve">. </w:t>
      </w:r>
      <w:r w:rsidR="00F9686A" w:rsidRPr="00974BD9">
        <w:t>Старцева в 1668 г</w:t>
      </w:r>
      <w:r w:rsidR="00974BD9" w:rsidRPr="00974BD9">
        <w:t xml:space="preserve">. </w:t>
      </w:r>
      <w:r w:rsidR="00F9686A" w:rsidRPr="00974BD9">
        <w:t>начато строительство первого комплекса гостиных дворов, оно было закончено в 1684 г</w:t>
      </w:r>
      <w:r w:rsidR="00974BD9" w:rsidRPr="00974BD9">
        <w:t xml:space="preserve">. </w:t>
      </w:r>
      <w:r w:rsidR="00F9686A" w:rsidRPr="00974BD9">
        <w:t>к 100-летию Архангельска</w:t>
      </w:r>
      <w:r w:rsidR="00974BD9" w:rsidRPr="00974BD9">
        <w:t>.</w:t>
      </w:r>
    </w:p>
    <w:p w:rsidR="00974BD9" w:rsidRDefault="00306531" w:rsidP="003A74DE">
      <w:r w:rsidRPr="00974BD9">
        <w:t xml:space="preserve">С приходом </w:t>
      </w:r>
      <w:r w:rsidR="005E03B1" w:rsidRPr="00974BD9">
        <w:t xml:space="preserve">к власти Петра </w:t>
      </w:r>
      <w:r w:rsidR="005E03B1" w:rsidRPr="00974BD9">
        <w:rPr>
          <w:lang w:val="en-US"/>
        </w:rPr>
        <w:t>I</w:t>
      </w:r>
      <w:r w:rsidRPr="00974BD9">
        <w:t xml:space="preserve"> Архангельску суждено было сыграть существенную роль в становлении русского военно-морского и торгового флота</w:t>
      </w:r>
      <w:r w:rsidR="00974BD9" w:rsidRPr="00974BD9">
        <w:t xml:space="preserve">. </w:t>
      </w:r>
      <w:r w:rsidRPr="00974BD9">
        <w:t>В 1693 г</w:t>
      </w:r>
      <w:r w:rsidR="00974BD9" w:rsidRPr="00974BD9">
        <w:t xml:space="preserve">. </w:t>
      </w:r>
      <w:r w:rsidRPr="00974BD9">
        <w:t>при личном участии Петра I в Архангельске было основано Адмиралтейство, а на близлежащем острове Соломбала заложена верфь</w:t>
      </w:r>
      <w:r w:rsidR="00974BD9" w:rsidRPr="00974BD9">
        <w:t xml:space="preserve">. </w:t>
      </w:r>
      <w:r w:rsidRPr="00974BD9">
        <w:t>В 1694 г</w:t>
      </w:r>
      <w:r w:rsidR="00974BD9" w:rsidRPr="00974BD9">
        <w:t xml:space="preserve">. </w:t>
      </w:r>
      <w:r w:rsidRPr="00974BD9">
        <w:t>состоялся спуск на воду корабля “Св</w:t>
      </w:r>
      <w:r w:rsidR="00974BD9" w:rsidRPr="00974BD9">
        <w:t xml:space="preserve">. </w:t>
      </w:r>
      <w:r w:rsidRPr="00974BD9">
        <w:t>Павел</w:t>
      </w:r>
      <w:r w:rsidR="00974BD9">
        <w:t xml:space="preserve">" </w:t>
      </w:r>
      <w:r w:rsidR="00974BD9" w:rsidRPr="00974BD9">
        <w:t xml:space="preserve">- </w:t>
      </w:r>
      <w:r w:rsidRPr="00974BD9">
        <w:t>первого торгового судна, построенного в Архангельске</w:t>
      </w:r>
      <w:r w:rsidR="00974BD9" w:rsidRPr="00974BD9">
        <w:t>.</w:t>
      </w:r>
    </w:p>
    <w:p w:rsidR="00974BD9" w:rsidRDefault="00306531" w:rsidP="003A74DE">
      <w:r w:rsidRPr="00974BD9">
        <w:t>В 1762 г</w:t>
      </w:r>
      <w:r w:rsidR="00974BD9" w:rsidRPr="00974BD9">
        <w:t xml:space="preserve">. </w:t>
      </w:r>
      <w:r w:rsidR="005E03B1" w:rsidRPr="00974BD9">
        <w:t xml:space="preserve">указом Екатерины </w:t>
      </w:r>
      <w:r w:rsidR="005E03B1" w:rsidRPr="00974BD9">
        <w:rPr>
          <w:lang w:val="en-US"/>
        </w:rPr>
        <w:t>II</w:t>
      </w:r>
      <w:r w:rsidR="005E03B1" w:rsidRPr="00974BD9">
        <w:t xml:space="preserve"> </w:t>
      </w:r>
      <w:r w:rsidRPr="00974BD9">
        <w:t>Архангельск</w:t>
      </w:r>
      <w:r w:rsidR="005E03B1" w:rsidRPr="00974BD9">
        <w:t xml:space="preserve"> уравнен </w:t>
      </w:r>
      <w:r w:rsidRPr="00974BD9">
        <w:t>в торговых правах с Санкт-Петербургом</w:t>
      </w:r>
      <w:r w:rsidR="00974BD9" w:rsidRPr="00974BD9">
        <w:t xml:space="preserve">. </w:t>
      </w:r>
      <w:r w:rsidRPr="00974BD9">
        <w:t>В 1780 г</w:t>
      </w:r>
      <w:r w:rsidR="00974BD9" w:rsidRPr="00974BD9">
        <w:t xml:space="preserve">. </w:t>
      </w:r>
      <w:r w:rsidRPr="00974BD9">
        <w:t>Архангелогородская губерния преобразована в Архангельскую область в составе Вологодского наместничества</w:t>
      </w:r>
      <w:r w:rsidR="00974BD9" w:rsidRPr="00974BD9">
        <w:t xml:space="preserve">. </w:t>
      </w:r>
      <w:r w:rsidRPr="00974BD9">
        <w:t xml:space="preserve">Но уже </w:t>
      </w:r>
      <w:r w:rsidR="005E03B1" w:rsidRPr="00974BD9">
        <w:t xml:space="preserve">в </w:t>
      </w:r>
      <w:r w:rsidRPr="00974BD9">
        <w:t>1784 г</w:t>
      </w:r>
      <w:r w:rsidR="00974BD9" w:rsidRPr="00974BD9">
        <w:t xml:space="preserve">. </w:t>
      </w:r>
      <w:r w:rsidRPr="00974BD9">
        <w:t>Архангельск стал административным центром самостоятельного Архангельского наместничества</w:t>
      </w:r>
      <w:r w:rsidR="00974BD9" w:rsidRPr="00974BD9">
        <w:t>.</w:t>
      </w:r>
    </w:p>
    <w:p w:rsidR="00974BD9" w:rsidRDefault="00306531" w:rsidP="003A74DE">
      <w:r w:rsidRPr="00974BD9">
        <w:t>С 1794 г</w:t>
      </w:r>
      <w:r w:rsidR="00974BD9" w:rsidRPr="00974BD9">
        <w:t xml:space="preserve">. </w:t>
      </w:r>
      <w:r w:rsidR="00DD7605" w:rsidRPr="00974BD9">
        <w:t>был утвержден новый план застройки города</w:t>
      </w:r>
      <w:r w:rsidRPr="00974BD9">
        <w:t>, согласно которому были сформированы параллельные набережной широкие улицы</w:t>
      </w:r>
      <w:r w:rsidR="00974BD9" w:rsidRPr="00974BD9">
        <w:t>.</w:t>
      </w:r>
    </w:p>
    <w:p w:rsidR="00974BD9" w:rsidRDefault="00306531" w:rsidP="003A74DE">
      <w:r w:rsidRPr="00974BD9">
        <w:t>В период наполеоновских войн и в связи с так называемой континентальной блокадой Великобритании в 1807-1813 гг</w:t>
      </w:r>
      <w:r w:rsidR="00974BD9" w:rsidRPr="00974BD9">
        <w:t xml:space="preserve">. </w:t>
      </w:r>
      <w:r w:rsidRPr="00974BD9">
        <w:t>Архангельск испытал новый экономический подъем, так как был в то время единственным в России портом, куда могли поступать колониальные товары</w:t>
      </w:r>
      <w:r w:rsidR="00974BD9" w:rsidRPr="00974BD9">
        <w:t>.</w:t>
      </w:r>
    </w:p>
    <w:p w:rsidR="00974BD9" w:rsidRDefault="00306531" w:rsidP="003A74DE">
      <w:r w:rsidRPr="00974BD9">
        <w:t>В конце XIX</w:t>
      </w:r>
      <w:r w:rsidR="00974BD9" w:rsidRPr="00974BD9">
        <w:t xml:space="preserve"> - </w:t>
      </w:r>
      <w:r w:rsidRPr="00974BD9">
        <w:t xml:space="preserve">начале XX века Архангельск </w:t>
      </w:r>
      <w:r w:rsidR="00DD7605" w:rsidRPr="00974BD9">
        <w:t>стал</w:t>
      </w:r>
      <w:r w:rsidRPr="00974BD9">
        <w:t xml:space="preserve"> крупнейши</w:t>
      </w:r>
      <w:r w:rsidR="00DD7605" w:rsidRPr="00974BD9">
        <w:t xml:space="preserve">м </w:t>
      </w:r>
      <w:r w:rsidRPr="00974BD9">
        <w:t>лесопромышленны</w:t>
      </w:r>
      <w:r w:rsidR="00DD7605" w:rsidRPr="00974BD9">
        <w:t>м</w:t>
      </w:r>
      <w:r w:rsidRPr="00974BD9">
        <w:t xml:space="preserve"> и лесоэкспортны</w:t>
      </w:r>
      <w:r w:rsidR="00DD7605" w:rsidRPr="00974BD9">
        <w:t>м</w:t>
      </w:r>
      <w:r w:rsidRPr="00974BD9">
        <w:t xml:space="preserve"> центр</w:t>
      </w:r>
      <w:r w:rsidR="00DD7605" w:rsidRPr="00974BD9">
        <w:t>ом</w:t>
      </w:r>
      <w:r w:rsidRPr="00974BD9">
        <w:t xml:space="preserve"> страны</w:t>
      </w:r>
      <w:r w:rsidR="00974BD9" w:rsidRPr="00974BD9">
        <w:t xml:space="preserve">. </w:t>
      </w:r>
      <w:r w:rsidRPr="00974BD9">
        <w:t>Город служил также важной базой для освоения Арктики и налаживания судоходства по Северному морскому пути</w:t>
      </w:r>
      <w:r w:rsidR="00974BD9" w:rsidRPr="00974BD9">
        <w:t>.</w:t>
      </w:r>
    </w:p>
    <w:p w:rsidR="00974BD9" w:rsidRDefault="00306531" w:rsidP="003A74DE">
      <w:r w:rsidRPr="00974BD9">
        <w:t>В предвоенные годы административный статус Архангельска неоднократно менялся в связи с изменениями в системе административного деления страны</w:t>
      </w:r>
      <w:r w:rsidR="00974BD9" w:rsidRPr="00974BD9">
        <w:t>.</w:t>
      </w:r>
    </w:p>
    <w:p w:rsidR="00974BD9" w:rsidRDefault="00306531" w:rsidP="003A74DE">
      <w:r w:rsidRPr="00974BD9">
        <w:t>Ныне существующая Архангельская область создана 23 сентября 1937 г</w:t>
      </w:r>
      <w:r w:rsidR="00974BD9" w:rsidRPr="00974BD9">
        <w:t xml:space="preserve">. </w:t>
      </w:r>
      <w:r w:rsidRPr="00974BD9">
        <w:t>в результате разделения Северной области на Архангельскую и Вологодскую области</w:t>
      </w:r>
      <w:r w:rsidR="00974BD9" w:rsidRPr="00974BD9">
        <w:t>.</w:t>
      </w:r>
    </w:p>
    <w:p w:rsidR="00974BD9" w:rsidRDefault="00306531" w:rsidP="003A74DE">
      <w:r w:rsidRPr="00974BD9">
        <w:t>Современный Архангельск продолжает играть важную роль как крупнейший центр лесообрабатывающей и лесохимической промышленности</w:t>
      </w:r>
      <w:r w:rsidR="00974BD9" w:rsidRPr="00974BD9">
        <w:t xml:space="preserve">. </w:t>
      </w:r>
      <w:r w:rsidRPr="00974BD9">
        <w:t>В частности, здесь расположены крупные лесопильно-деревообрабатывающие комбинаты</w:t>
      </w:r>
      <w:r w:rsidR="00974BD9">
        <w:t xml:space="preserve"> (</w:t>
      </w:r>
      <w:r w:rsidRPr="00974BD9">
        <w:t>ЛДК, в том числе Соломбальский ЦБК</w:t>
      </w:r>
      <w:r w:rsidR="00974BD9" w:rsidRPr="00974BD9">
        <w:t>),</w:t>
      </w:r>
      <w:r w:rsidRPr="00974BD9">
        <w:t xml:space="preserve"> гидролизный завод и другие предприятия</w:t>
      </w:r>
      <w:r w:rsidR="00974BD9" w:rsidRPr="00974BD9">
        <w:t xml:space="preserve">. </w:t>
      </w:r>
      <w:r w:rsidRPr="00974BD9">
        <w:t>Значительная часть продукции лесной промышленности идет на экспорт</w:t>
      </w:r>
      <w:r w:rsidR="00974BD9" w:rsidRPr="00974BD9">
        <w:t xml:space="preserve">. </w:t>
      </w:r>
      <w:r w:rsidRPr="00974BD9">
        <w:t>Имеются также предприятия машиностроения</w:t>
      </w:r>
      <w:r w:rsidR="00974BD9">
        <w:t xml:space="preserve"> (</w:t>
      </w:r>
      <w:r w:rsidRPr="00974BD9">
        <w:t>специализируются на выпуске оборудования для лесной и лесообрабатывающей промышленности</w:t>
      </w:r>
      <w:r w:rsidR="00974BD9" w:rsidRPr="00974BD9">
        <w:t xml:space="preserve">) </w:t>
      </w:r>
      <w:r w:rsidRPr="00974BD9">
        <w:t>и судостроения</w:t>
      </w:r>
      <w:r w:rsidR="00974BD9" w:rsidRPr="00974BD9">
        <w:t xml:space="preserve">. </w:t>
      </w:r>
      <w:r w:rsidRPr="00974BD9">
        <w:t>Ведущие государственные предприятия рыбной промышленности</w:t>
      </w:r>
      <w:r w:rsidR="00974BD9" w:rsidRPr="00974BD9">
        <w:t xml:space="preserve"> - </w:t>
      </w:r>
      <w:r w:rsidRPr="00974BD9">
        <w:t>база тралового флота, рыбокомбинат и Архангельский опытно-водорослевый комбинат, который занимается переработкой морских водорослей</w:t>
      </w:r>
      <w:r w:rsidR="00974BD9" w:rsidRPr="00974BD9">
        <w:t>.</w:t>
      </w:r>
    </w:p>
    <w:p w:rsidR="000F2B04" w:rsidRDefault="000F2B04" w:rsidP="003A74DE"/>
    <w:p w:rsidR="00974BD9" w:rsidRDefault="00974BD9" w:rsidP="003A74DE">
      <w:pPr>
        <w:pStyle w:val="2"/>
      </w:pPr>
      <w:bookmarkStart w:id="2" w:name="_Toc233822645"/>
      <w:r>
        <w:t xml:space="preserve">1.2 </w:t>
      </w:r>
      <w:r w:rsidR="00306531" w:rsidRPr="00974BD9">
        <w:t>Природно-климатические условия</w:t>
      </w:r>
      <w:bookmarkEnd w:id="2"/>
    </w:p>
    <w:p w:rsidR="000F2B04" w:rsidRPr="000F2B04" w:rsidRDefault="000F2B04" w:rsidP="003A74DE"/>
    <w:p w:rsidR="00974BD9" w:rsidRDefault="00DF2626" w:rsidP="003A74DE">
      <w:r w:rsidRPr="00974BD9">
        <w:t>Климат города субарктический, морской с продолжительной зимой и коротким прохладным летом</w:t>
      </w:r>
      <w:r w:rsidR="00974BD9" w:rsidRPr="00974BD9">
        <w:t xml:space="preserve">. </w:t>
      </w:r>
      <w:r w:rsidRPr="00974BD9">
        <w:t>Он формируется под воздействием северных морей и переносов воздушных масс с Атлантики в условиях малого количества солнечной радиации</w:t>
      </w:r>
      <w:r w:rsidR="00974BD9" w:rsidRPr="00974BD9">
        <w:t xml:space="preserve">. </w:t>
      </w:r>
      <w:r w:rsidR="00306531" w:rsidRPr="00974BD9">
        <w:t>Архангельск находится в умеренном климатическом поясе, где отмечается наибольшая повторяемость воздушных масс умеренных широт</w:t>
      </w:r>
      <w:r w:rsidR="00974BD9" w:rsidRPr="00974BD9">
        <w:t>.</w:t>
      </w:r>
    </w:p>
    <w:p w:rsidR="00974BD9" w:rsidRDefault="00C26DC3" w:rsidP="003A74DE">
      <w:r w:rsidRPr="00974BD9">
        <w:t>Среднесуточная температура воздуха наиболее жаркого месяца</w:t>
      </w:r>
      <w:r w:rsidR="00974BD9">
        <w:t xml:space="preserve"> (</w:t>
      </w:r>
      <w:r w:rsidRPr="00974BD9">
        <w:t>июля</w:t>
      </w:r>
      <w:r w:rsidR="00974BD9" w:rsidRPr="00974BD9">
        <w:t xml:space="preserve">) </w:t>
      </w:r>
      <w:r w:rsidRPr="00974BD9">
        <w:t>составляет 15,6ºС</w:t>
      </w:r>
      <w:r w:rsidR="00974BD9" w:rsidRPr="00974BD9">
        <w:t xml:space="preserve">. </w:t>
      </w:r>
      <w:r w:rsidRPr="00974BD9">
        <w:t>Среднесуточная температура наиболее холодного месяца</w:t>
      </w:r>
      <w:r w:rsidR="00974BD9">
        <w:t xml:space="preserve"> (</w:t>
      </w:r>
      <w:r w:rsidRPr="00974BD9">
        <w:t>января</w:t>
      </w:r>
      <w:r w:rsidR="00974BD9" w:rsidRPr="00974BD9">
        <w:t xml:space="preserve">) </w:t>
      </w:r>
      <w:r w:rsidR="00C623EA" w:rsidRPr="00974BD9">
        <w:t>равна</w:t>
      </w:r>
      <w:r w:rsidR="00974BD9" w:rsidRPr="00974BD9">
        <w:t xml:space="preserve"> - </w:t>
      </w:r>
      <w:r w:rsidRPr="00974BD9">
        <w:t>12,9ºС</w:t>
      </w:r>
      <w:r w:rsidR="00974BD9" w:rsidRPr="00974BD9">
        <w:t xml:space="preserve">. </w:t>
      </w:r>
      <w:r w:rsidR="003A4EB9" w:rsidRPr="00974BD9">
        <w:t xml:space="preserve">Температура наружного воздуха по месяцам представлена в таблице </w:t>
      </w:r>
      <w:r w:rsidR="00974BD9">
        <w:t>1.1</w:t>
      </w:r>
    </w:p>
    <w:p w:rsidR="000F2B04" w:rsidRDefault="000F2B04" w:rsidP="003A74DE"/>
    <w:p w:rsidR="000E0426" w:rsidRPr="00974BD9" w:rsidRDefault="003A4EB9" w:rsidP="003A74DE">
      <w:r w:rsidRPr="00974BD9">
        <w:rPr>
          <w:b/>
          <w:bCs/>
        </w:rPr>
        <w:t xml:space="preserve">Таблица </w:t>
      </w:r>
      <w:r w:rsidR="00974BD9">
        <w:rPr>
          <w:b/>
          <w:bCs/>
        </w:rPr>
        <w:t>1.1</w:t>
      </w:r>
      <w:r w:rsidRPr="00974BD9">
        <w:t xml:space="preserve"> </w:t>
      </w:r>
      <w:r w:rsidR="000E0426" w:rsidRPr="00974BD9">
        <w:t>Температура наружного воздуха</w:t>
      </w:r>
      <w:r w:rsidR="00974BD9">
        <w:t xml:space="preserve"> (</w:t>
      </w:r>
      <w:r w:rsidR="000E0426" w:rsidRPr="00974BD9">
        <w:t>средняя по месяцам</w:t>
      </w:r>
      <w:r w:rsidR="00974BD9" w:rsidRPr="00974BD9">
        <w:t xml:space="preserve">).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20"/>
        <w:gridCol w:w="720"/>
        <w:gridCol w:w="540"/>
        <w:gridCol w:w="720"/>
        <w:gridCol w:w="540"/>
        <w:gridCol w:w="720"/>
        <w:gridCol w:w="540"/>
        <w:gridCol w:w="720"/>
        <w:gridCol w:w="540"/>
        <w:gridCol w:w="540"/>
        <w:gridCol w:w="720"/>
        <w:gridCol w:w="720"/>
      </w:tblGrid>
      <w:tr w:rsidR="000E0426" w:rsidRPr="00974BD9" w:rsidTr="005D17A9">
        <w:trPr>
          <w:trHeight w:val="211"/>
          <w:jc w:val="center"/>
        </w:trPr>
        <w:tc>
          <w:tcPr>
            <w:tcW w:w="1368" w:type="dxa"/>
            <w:shd w:val="clear" w:color="auto" w:fill="auto"/>
            <w:vAlign w:val="center"/>
          </w:tcPr>
          <w:p w:rsidR="000E0426" w:rsidRPr="00974BD9" w:rsidRDefault="000E0426" w:rsidP="000F2B04">
            <w:pPr>
              <w:pStyle w:val="afc"/>
            </w:pPr>
            <w:r w:rsidRPr="00974BD9">
              <w:t>Месяц</w:t>
            </w:r>
          </w:p>
        </w:tc>
        <w:tc>
          <w:tcPr>
            <w:tcW w:w="720" w:type="dxa"/>
            <w:shd w:val="clear" w:color="auto" w:fill="auto"/>
            <w:vAlign w:val="center"/>
          </w:tcPr>
          <w:p w:rsidR="000E0426" w:rsidRPr="005D17A9" w:rsidRDefault="000E0426" w:rsidP="000F2B04">
            <w:pPr>
              <w:pStyle w:val="afc"/>
              <w:rPr>
                <w:lang w:val="en-US"/>
              </w:rPr>
            </w:pPr>
            <w:r w:rsidRPr="005D17A9">
              <w:rPr>
                <w:lang w:val="en-US"/>
              </w:rPr>
              <w:t>I</w:t>
            </w:r>
          </w:p>
        </w:tc>
        <w:tc>
          <w:tcPr>
            <w:tcW w:w="720" w:type="dxa"/>
            <w:shd w:val="clear" w:color="auto" w:fill="auto"/>
            <w:vAlign w:val="center"/>
          </w:tcPr>
          <w:p w:rsidR="000E0426" w:rsidRPr="005D17A9" w:rsidRDefault="000E0426" w:rsidP="000F2B04">
            <w:pPr>
              <w:pStyle w:val="afc"/>
              <w:rPr>
                <w:lang w:val="en-US"/>
              </w:rPr>
            </w:pPr>
            <w:r w:rsidRPr="005D17A9">
              <w:rPr>
                <w:lang w:val="en-US"/>
              </w:rPr>
              <w:t>II</w:t>
            </w:r>
          </w:p>
        </w:tc>
        <w:tc>
          <w:tcPr>
            <w:tcW w:w="540" w:type="dxa"/>
            <w:shd w:val="clear" w:color="auto" w:fill="auto"/>
            <w:vAlign w:val="center"/>
          </w:tcPr>
          <w:p w:rsidR="000E0426" w:rsidRPr="005D17A9" w:rsidRDefault="000E0426" w:rsidP="000F2B04">
            <w:pPr>
              <w:pStyle w:val="afc"/>
              <w:rPr>
                <w:lang w:val="en-US"/>
              </w:rPr>
            </w:pPr>
            <w:r w:rsidRPr="005D17A9">
              <w:rPr>
                <w:lang w:val="en-US"/>
              </w:rPr>
              <w:t>II</w:t>
            </w:r>
          </w:p>
        </w:tc>
        <w:tc>
          <w:tcPr>
            <w:tcW w:w="720" w:type="dxa"/>
            <w:shd w:val="clear" w:color="auto" w:fill="auto"/>
            <w:vAlign w:val="center"/>
          </w:tcPr>
          <w:p w:rsidR="000E0426" w:rsidRPr="005D17A9" w:rsidRDefault="000E0426" w:rsidP="000F2B04">
            <w:pPr>
              <w:pStyle w:val="afc"/>
              <w:rPr>
                <w:lang w:val="en-US"/>
              </w:rPr>
            </w:pPr>
            <w:r w:rsidRPr="005D17A9">
              <w:rPr>
                <w:lang w:val="en-US"/>
              </w:rPr>
              <w:t>V</w:t>
            </w:r>
          </w:p>
        </w:tc>
        <w:tc>
          <w:tcPr>
            <w:tcW w:w="540" w:type="dxa"/>
            <w:shd w:val="clear" w:color="auto" w:fill="auto"/>
            <w:vAlign w:val="center"/>
          </w:tcPr>
          <w:p w:rsidR="000E0426" w:rsidRPr="005D17A9" w:rsidRDefault="000E0426" w:rsidP="000F2B04">
            <w:pPr>
              <w:pStyle w:val="afc"/>
              <w:rPr>
                <w:lang w:val="en-US"/>
              </w:rPr>
            </w:pPr>
            <w:r w:rsidRPr="005D17A9">
              <w:rPr>
                <w:lang w:val="en-US"/>
              </w:rPr>
              <w:t>V</w:t>
            </w:r>
          </w:p>
        </w:tc>
        <w:tc>
          <w:tcPr>
            <w:tcW w:w="720" w:type="dxa"/>
            <w:shd w:val="clear" w:color="auto" w:fill="auto"/>
            <w:vAlign w:val="center"/>
          </w:tcPr>
          <w:p w:rsidR="000E0426" w:rsidRPr="005D17A9" w:rsidRDefault="000E0426" w:rsidP="000F2B04">
            <w:pPr>
              <w:pStyle w:val="afc"/>
              <w:rPr>
                <w:lang w:val="en-US"/>
              </w:rPr>
            </w:pPr>
            <w:r w:rsidRPr="005D17A9">
              <w:rPr>
                <w:lang w:val="en-US"/>
              </w:rPr>
              <w:t>I</w:t>
            </w:r>
          </w:p>
        </w:tc>
        <w:tc>
          <w:tcPr>
            <w:tcW w:w="540" w:type="dxa"/>
            <w:shd w:val="clear" w:color="auto" w:fill="auto"/>
            <w:vAlign w:val="center"/>
          </w:tcPr>
          <w:p w:rsidR="000E0426" w:rsidRPr="005D17A9" w:rsidRDefault="000E0426" w:rsidP="000F2B04">
            <w:pPr>
              <w:pStyle w:val="afc"/>
              <w:rPr>
                <w:lang w:val="en-US"/>
              </w:rPr>
            </w:pPr>
            <w:r w:rsidRPr="005D17A9">
              <w:rPr>
                <w:lang w:val="en-US"/>
              </w:rPr>
              <w:t>II</w:t>
            </w:r>
          </w:p>
        </w:tc>
        <w:tc>
          <w:tcPr>
            <w:tcW w:w="720" w:type="dxa"/>
            <w:shd w:val="clear" w:color="auto" w:fill="auto"/>
            <w:vAlign w:val="center"/>
          </w:tcPr>
          <w:p w:rsidR="000E0426" w:rsidRPr="005D17A9" w:rsidRDefault="000E0426" w:rsidP="000F2B04">
            <w:pPr>
              <w:pStyle w:val="afc"/>
              <w:rPr>
                <w:lang w:val="en-US"/>
              </w:rPr>
            </w:pPr>
            <w:r w:rsidRPr="005D17A9">
              <w:rPr>
                <w:lang w:val="en-US"/>
              </w:rPr>
              <w:t>III</w:t>
            </w:r>
          </w:p>
        </w:tc>
        <w:tc>
          <w:tcPr>
            <w:tcW w:w="540" w:type="dxa"/>
            <w:shd w:val="clear" w:color="auto" w:fill="auto"/>
            <w:vAlign w:val="center"/>
          </w:tcPr>
          <w:p w:rsidR="000E0426" w:rsidRPr="005D17A9" w:rsidRDefault="000E0426" w:rsidP="000F2B04">
            <w:pPr>
              <w:pStyle w:val="afc"/>
              <w:rPr>
                <w:lang w:val="en-US"/>
              </w:rPr>
            </w:pPr>
            <w:r w:rsidRPr="005D17A9">
              <w:rPr>
                <w:lang w:val="en-US"/>
              </w:rPr>
              <w:t>IX</w:t>
            </w:r>
          </w:p>
        </w:tc>
        <w:tc>
          <w:tcPr>
            <w:tcW w:w="540" w:type="dxa"/>
            <w:shd w:val="clear" w:color="auto" w:fill="auto"/>
            <w:vAlign w:val="center"/>
          </w:tcPr>
          <w:p w:rsidR="000E0426" w:rsidRPr="00974BD9" w:rsidRDefault="000E0426" w:rsidP="000F2B04">
            <w:pPr>
              <w:pStyle w:val="afc"/>
            </w:pPr>
            <w:r w:rsidRPr="005D17A9">
              <w:rPr>
                <w:lang w:val="en-US"/>
              </w:rPr>
              <w:t>X</w:t>
            </w:r>
          </w:p>
        </w:tc>
        <w:tc>
          <w:tcPr>
            <w:tcW w:w="720" w:type="dxa"/>
            <w:shd w:val="clear" w:color="auto" w:fill="auto"/>
            <w:vAlign w:val="center"/>
          </w:tcPr>
          <w:p w:rsidR="000E0426" w:rsidRPr="005D17A9" w:rsidRDefault="000E0426" w:rsidP="000F2B04">
            <w:pPr>
              <w:pStyle w:val="afc"/>
              <w:rPr>
                <w:lang w:val="en-US"/>
              </w:rPr>
            </w:pPr>
            <w:r w:rsidRPr="005D17A9">
              <w:rPr>
                <w:lang w:val="en-US"/>
              </w:rPr>
              <w:t>XI</w:t>
            </w:r>
          </w:p>
        </w:tc>
        <w:tc>
          <w:tcPr>
            <w:tcW w:w="720" w:type="dxa"/>
            <w:shd w:val="clear" w:color="auto" w:fill="auto"/>
            <w:vAlign w:val="center"/>
          </w:tcPr>
          <w:p w:rsidR="000E0426" w:rsidRPr="005D17A9" w:rsidRDefault="000E0426" w:rsidP="000F2B04">
            <w:pPr>
              <w:pStyle w:val="afc"/>
              <w:rPr>
                <w:lang w:val="en-US"/>
              </w:rPr>
            </w:pPr>
            <w:r w:rsidRPr="005D17A9">
              <w:rPr>
                <w:lang w:val="en-US"/>
              </w:rPr>
              <w:t>XII</w:t>
            </w:r>
          </w:p>
        </w:tc>
      </w:tr>
      <w:tr w:rsidR="000E0426" w:rsidRPr="00974BD9" w:rsidTr="005D17A9">
        <w:trPr>
          <w:trHeight w:val="278"/>
          <w:jc w:val="center"/>
        </w:trPr>
        <w:tc>
          <w:tcPr>
            <w:tcW w:w="1368" w:type="dxa"/>
            <w:shd w:val="clear" w:color="auto" w:fill="auto"/>
            <w:vAlign w:val="center"/>
          </w:tcPr>
          <w:p w:rsidR="000E0426" w:rsidRPr="00974BD9" w:rsidRDefault="000E0426" w:rsidP="000F2B04">
            <w:pPr>
              <w:pStyle w:val="afc"/>
            </w:pPr>
            <w:r w:rsidRPr="00974BD9">
              <w:t>Темпера-тура</w:t>
            </w:r>
          </w:p>
        </w:tc>
        <w:tc>
          <w:tcPr>
            <w:tcW w:w="720" w:type="dxa"/>
            <w:shd w:val="clear" w:color="auto" w:fill="auto"/>
            <w:vAlign w:val="center"/>
          </w:tcPr>
          <w:p w:rsidR="000E0426" w:rsidRPr="00974BD9" w:rsidRDefault="000E0426" w:rsidP="000F2B04">
            <w:pPr>
              <w:pStyle w:val="afc"/>
            </w:pPr>
            <w:r w:rsidRPr="00974BD9">
              <w:t>-12,9</w:t>
            </w:r>
          </w:p>
        </w:tc>
        <w:tc>
          <w:tcPr>
            <w:tcW w:w="720" w:type="dxa"/>
            <w:shd w:val="clear" w:color="auto" w:fill="auto"/>
            <w:vAlign w:val="center"/>
          </w:tcPr>
          <w:p w:rsidR="000E0426" w:rsidRPr="00974BD9" w:rsidRDefault="000E0426" w:rsidP="000F2B04">
            <w:pPr>
              <w:pStyle w:val="afc"/>
            </w:pPr>
            <w:r w:rsidRPr="00974BD9">
              <w:t>-12,5</w:t>
            </w:r>
          </w:p>
        </w:tc>
        <w:tc>
          <w:tcPr>
            <w:tcW w:w="540" w:type="dxa"/>
            <w:shd w:val="clear" w:color="auto" w:fill="auto"/>
            <w:vAlign w:val="center"/>
          </w:tcPr>
          <w:p w:rsidR="000E0426" w:rsidRPr="00974BD9" w:rsidRDefault="000E0426" w:rsidP="000F2B04">
            <w:pPr>
              <w:pStyle w:val="afc"/>
            </w:pPr>
            <w:r w:rsidRPr="00974BD9">
              <w:t>8</w:t>
            </w:r>
          </w:p>
        </w:tc>
        <w:tc>
          <w:tcPr>
            <w:tcW w:w="720" w:type="dxa"/>
            <w:shd w:val="clear" w:color="auto" w:fill="auto"/>
            <w:vAlign w:val="center"/>
          </w:tcPr>
          <w:p w:rsidR="000E0426" w:rsidRPr="00974BD9" w:rsidRDefault="000E0426" w:rsidP="000F2B04">
            <w:pPr>
              <w:pStyle w:val="afc"/>
            </w:pPr>
            <w:r w:rsidRPr="00974BD9">
              <w:t>-0,9</w:t>
            </w:r>
          </w:p>
        </w:tc>
        <w:tc>
          <w:tcPr>
            <w:tcW w:w="540" w:type="dxa"/>
            <w:shd w:val="clear" w:color="auto" w:fill="auto"/>
            <w:vAlign w:val="center"/>
          </w:tcPr>
          <w:p w:rsidR="000E0426" w:rsidRPr="00974BD9" w:rsidRDefault="000E0426" w:rsidP="000F2B04">
            <w:pPr>
              <w:pStyle w:val="afc"/>
            </w:pPr>
            <w:r w:rsidRPr="00974BD9">
              <w:t>6</w:t>
            </w:r>
          </w:p>
        </w:tc>
        <w:tc>
          <w:tcPr>
            <w:tcW w:w="720" w:type="dxa"/>
            <w:shd w:val="clear" w:color="auto" w:fill="auto"/>
            <w:vAlign w:val="center"/>
          </w:tcPr>
          <w:p w:rsidR="000E0426" w:rsidRPr="00974BD9" w:rsidRDefault="000E0426" w:rsidP="000F2B04">
            <w:pPr>
              <w:pStyle w:val="afc"/>
            </w:pPr>
            <w:r w:rsidRPr="00974BD9">
              <w:t>12,4</w:t>
            </w:r>
          </w:p>
        </w:tc>
        <w:tc>
          <w:tcPr>
            <w:tcW w:w="540" w:type="dxa"/>
            <w:shd w:val="clear" w:color="auto" w:fill="auto"/>
            <w:vAlign w:val="center"/>
          </w:tcPr>
          <w:p w:rsidR="000E0426" w:rsidRPr="00974BD9" w:rsidRDefault="000E0426" w:rsidP="000F2B04">
            <w:pPr>
              <w:pStyle w:val="afc"/>
            </w:pPr>
            <w:r w:rsidRPr="00974BD9">
              <w:t>5,6</w:t>
            </w:r>
          </w:p>
        </w:tc>
        <w:tc>
          <w:tcPr>
            <w:tcW w:w="720" w:type="dxa"/>
            <w:shd w:val="clear" w:color="auto" w:fill="auto"/>
            <w:vAlign w:val="center"/>
          </w:tcPr>
          <w:p w:rsidR="000E0426" w:rsidRPr="00974BD9" w:rsidRDefault="000E0426" w:rsidP="000F2B04">
            <w:pPr>
              <w:pStyle w:val="afc"/>
            </w:pPr>
            <w:r w:rsidRPr="00974BD9">
              <w:t>13,6</w:t>
            </w:r>
          </w:p>
        </w:tc>
        <w:tc>
          <w:tcPr>
            <w:tcW w:w="540" w:type="dxa"/>
            <w:shd w:val="clear" w:color="auto" w:fill="auto"/>
            <w:vAlign w:val="center"/>
          </w:tcPr>
          <w:p w:rsidR="000E0426" w:rsidRPr="00974BD9" w:rsidRDefault="000E0426" w:rsidP="000F2B04">
            <w:pPr>
              <w:pStyle w:val="afc"/>
            </w:pPr>
            <w:r w:rsidRPr="00974BD9">
              <w:t>7,9</w:t>
            </w:r>
          </w:p>
        </w:tc>
        <w:tc>
          <w:tcPr>
            <w:tcW w:w="540" w:type="dxa"/>
            <w:shd w:val="clear" w:color="auto" w:fill="auto"/>
            <w:vAlign w:val="center"/>
          </w:tcPr>
          <w:p w:rsidR="000E0426" w:rsidRPr="00974BD9" w:rsidRDefault="000E0426" w:rsidP="000F2B04">
            <w:pPr>
              <w:pStyle w:val="afc"/>
            </w:pPr>
            <w:r w:rsidRPr="00974BD9">
              <w:t>1,5</w:t>
            </w:r>
          </w:p>
        </w:tc>
        <w:tc>
          <w:tcPr>
            <w:tcW w:w="720" w:type="dxa"/>
            <w:shd w:val="clear" w:color="auto" w:fill="auto"/>
            <w:vAlign w:val="center"/>
          </w:tcPr>
          <w:p w:rsidR="000E0426" w:rsidRPr="00974BD9" w:rsidRDefault="000E0426" w:rsidP="000F2B04">
            <w:pPr>
              <w:pStyle w:val="afc"/>
            </w:pPr>
            <w:r w:rsidRPr="00974BD9">
              <w:t>-1,4</w:t>
            </w:r>
          </w:p>
        </w:tc>
        <w:tc>
          <w:tcPr>
            <w:tcW w:w="720" w:type="dxa"/>
            <w:shd w:val="clear" w:color="auto" w:fill="auto"/>
            <w:vAlign w:val="center"/>
          </w:tcPr>
          <w:p w:rsidR="000E0426" w:rsidRPr="00974BD9" w:rsidRDefault="000E0426" w:rsidP="000F2B04">
            <w:pPr>
              <w:pStyle w:val="afc"/>
            </w:pPr>
            <w:r w:rsidRPr="00974BD9">
              <w:t>-9,5</w:t>
            </w:r>
          </w:p>
        </w:tc>
      </w:tr>
    </w:tbl>
    <w:p w:rsidR="000F2B04" w:rsidRDefault="000F2B04" w:rsidP="003A74DE"/>
    <w:p w:rsidR="00974BD9" w:rsidRDefault="00C26DC3" w:rsidP="003A74DE">
      <w:r w:rsidRPr="00974BD9">
        <w:t>Продолжительность периода со среднесуточной температурой</w:t>
      </w:r>
      <w:r w:rsidR="00974BD9" w:rsidRPr="00974BD9">
        <w:t>:</w:t>
      </w:r>
    </w:p>
    <w:p w:rsidR="00974BD9" w:rsidRDefault="00C26DC3" w:rsidP="003A74DE">
      <w:r w:rsidRPr="00974BD9">
        <w:t>меньше 0°С составляет 177 сут</w:t>
      </w:r>
      <w:r w:rsidR="00C623EA" w:rsidRPr="00974BD9">
        <w:t>ок</w:t>
      </w:r>
      <w:r w:rsidR="00974BD9" w:rsidRPr="00974BD9">
        <w:t>;</w:t>
      </w:r>
    </w:p>
    <w:p w:rsidR="00974BD9" w:rsidRDefault="00C623EA" w:rsidP="003A74DE">
      <w:r w:rsidRPr="00974BD9">
        <w:t>меньше 8°С составляет 253 суток</w:t>
      </w:r>
      <w:r w:rsidR="00974BD9" w:rsidRPr="00974BD9">
        <w:t>;</w:t>
      </w:r>
    </w:p>
    <w:p w:rsidR="00974BD9" w:rsidRDefault="00C623EA" w:rsidP="003A74DE">
      <w:r w:rsidRPr="00974BD9">
        <w:t>меньше 10°С составляет 273 суток</w:t>
      </w:r>
      <w:r w:rsidR="00974BD9" w:rsidRPr="00974BD9">
        <w:t>;</w:t>
      </w:r>
    </w:p>
    <w:p w:rsidR="00974BD9" w:rsidRDefault="00C26DC3" w:rsidP="003A74DE">
      <w:r w:rsidRPr="00974BD9">
        <w:t>Абсолютная минимальная температура равна</w:t>
      </w:r>
      <w:r w:rsidR="00974BD9" w:rsidRPr="00974BD9">
        <w:t xml:space="preserve"> - </w:t>
      </w:r>
      <w:r w:rsidRPr="00974BD9">
        <w:t>4</w:t>
      </w:r>
      <w:r w:rsidR="00C623EA" w:rsidRPr="00974BD9">
        <w:t>5</w:t>
      </w:r>
      <w:r w:rsidRPr="00974BD9">
        <w:t>ºС</w:t>
      </w:r>
      <w:r w:rsidR="00974BD9" w:rsidRPr="00974BD9">
        <w:t>.</w:t>
      </w:r>
    </w:p>
    <w:p w:rsidR="00974BD9" w:rsidRDefault="00C623EA" w:rsidP="003A74DE">
      <w:r w:rsidRPr="00974BD9">
        <w:t>Абсолютная максимальная температура равна 34ºС</w:t>
      </w:r>
      <w:r w:rsidR="00974BD9" w:rsidRPr="00974BD9">
        <w:t>.</w:t>
      </w:r>
    </w:p>
    <w:p w:rsidR="00974BD9" w:rsidRDefault="00C623EA" w:rsidP="003A74DE">
      <w:r w:rsidRPr="00974BD9">
        <w:t>Количество осадков</w:t>
      </w:r>
      <w:r w:rsidR="00974BD9" w:rsidRPr="00974BD9">
        <w:t>:</w:t>
      </w:r>
    </w:p>
    <w:p w:rsidR="00974BD9" w:rsidRDefault="00C623EA" w:rsidP="003A74DE">
      <w:r w:rsidRPr="00974BD9">
        <w:t xml:space="preserve">за год </w:t>
      </w:r>
      <w:r w:rsidR="00974BD9">
        <w:t>-</w:t>
      </w:r>
      <w:r w:rsidRPr="00974BD9">
        <w:t xml:space="preserve"> 590 мм</w:t>
      </w:r>
      <w:r w:rsidR="00974BD9" w:rsidRPr="00974BD9">
        <w:t>;</w:t>
      </w:r>
    </w:p>
    <w:p w:rsidR="00974BD9" w:rsidRDefault="00C623EA" w:rsidP="003A74DE">
      <w:r w:rsidRPr="00974BD9">
        <w:t>за теплый период</w:t>
      </w:r>
      <w:r w:rsidR="00974BD9">
        <w:t xml:space="preserve"> (</w:t>
      </w:r>
      <w:r w:rsidRPr="00974BD9">
        <w:t>апрель-октябрь</w:t>
      </w:r>
      <w:r w:rsidR="00974BD9" w:rsidRPr="00974BD9">
        <w:t xml:space="preserve">) </w:t>
      </w:r>
      <w:r w:rsidR="00974BD9">
        <w:t>-</w:t>
      </w:r>
      <w:r w:rsidRPr="00974BD9">
        <w:t xml:space="preserve"> 402 мм</w:t>
      </w:r>
      <w:r w:rsidR="00974BD9" w:rsidRPr="00974BD9">
        <w:t>;</w:t>
      </w:r>
    </w:p>
    <w:p w:rsidR="00974BD9" w:rsidRDefault="00C623EA" w:rsidP="003A74DE">
      <w:r w:rsidRPr="00974BD9">
        <w:t>за холодный период</w:t>
      </w:r>
      <w:r w:rsidR="00974BD9">
        <w:t xml:space="preserve"> (</w:t>
      </w:r>
      <w:r w:rsidRPr="00974BD9">
        <w:t>ноябрь-март</w:t>
      </w:r>
      <w:r w:rsidR="00974BD9" w:rsidRPr="00974BD9">
        <w:t xml:space="preserve">) </w:t>
      </w:r>
      <w:r w:rsidR="00974BD9">
        <w:t>-</w:t>
      </w:r>
      <w:r w:rsidRPr="00974BD9">
        <w:t xml:space="preserve"> 188 мм</w:t>
      </w:r>
      <w:r w:rsidR="00974BD9" w:rsidRPr="00974BD9">
        <w:t>.</w:t>
      </w:r>
    </w:p>
    <w:p w:rsidR="00974BD9" w:rsidRDefault="00C623EA" w:rsidP="003A74DE">
      <w:r w:rsidRPr="00974BD9">
        <w:t xml:space="preserve">Преобладающее направления ветра </w:t>
      </w:r>
      <w:r w:rsidR="00D279ED" w:rsidRPr="00974BD9">
        <w:t xml:space="preserve">за декабрь-февраль </w:t>
      </w:r>
      <w:r w:rsidR="00974BD9">
        <w:t>-</w:t>
      </w:r>
      <w:r w:rsidR="00D279ED" w:rsidRPr="00974BD9">
        <w:t xml:space="preserve"> ЮВ, за июнь-август </w:t>
      </w:r>
      <w:r w:rsidR="00974BD9">
        <w:t>-</w:t>
      </w:r>
      <w:r w:rsidR="00D279ED" w:rsidRPr="00974BD9">
        <w:t xml:space="preserve"> СЗ</w:t>
      </w:r>
      <w:r w:rsidR="00974BD9" w:rsidRPr="00974BD9">
        <w:t>.</w:t>
      </w:r>
    </w:p>
    <w:p w:rsidR="00974BD9" w:rsidRDefault="00D279ED" w:rsidP="003A74DE">
      <w:r w:rsidRPr="00974BD9">
        <w:t xml:space="preserve">Средняя месячная относительная влажность воздуха наиболее холодного месяца </w:t>
      </w:r>
      <w:r w:rsidR="00974BD9">
        <w:t>-</w:t>
      </w:r>
      <w:r w:rsidRPr="00974BD9">
        <w:t xml:space="preserve"> 86</w:t>
      </w:r>
      <w:r w:rsidR="00974BD9" w:rsidRPr="00974BD9">
        <w:t>%</w:t>
      </w:r>
      <w:r w:rsidRPr="00974BD9">
        <w:t xml:space="preserve">, наиболее теплого месяца </w:t>
      </w:r>
      <w:r w:rsidR="00974BD9">
        <w:t>-</w:t>
      </w:r>
      <w:r w:rsidRPr="00974BD9">
        <w:t xml:space="preserve"> 72</w:t>
      </w:r>
      <w:r w:rsidR="00974BD9" w:rsidRPr="00974BD9">
        <w:t>%.</w:t>
      </w:r>
    </w:p>
    <w:p w:rsidR="000F2B04" w:rsidRDefault="000F2B04" w:rsidP="003A74DE"/>
    <w:p w:rsidR="00974BD9" w:rsidRDefault="00974BD9" w:rsidP="003A74DE">
      <w:pPr>
        <w:pStyle w:val="2"/>
      </w:pPr>
      <w:bookmarkStart w:id="3" w:name="_Toc233822646"/>
      <w:r>
        <w:t xml:space="preserve">1.3 </w:t>
      </w:r>
      <w:r w:rsidR="00487DE3" w:rsidRPr="00974BD9">
        <w:t xml:space="preserve">Экономическая, </w:t>
      </w:r>
      <w:r w:rsidR="00306531" w:rsidRPr="00974BD9">
        <w:t xml:space="preserve">административная </w:t>
      </w:r>
      <w:r w:rsidR="00487DE3" w:rsidRPr="00974BD9">
        <w:t xml:space="preserve">и территориальная </w:t>
      </w:r>
      <w:r w:rsidR="00306531" w:rsidRPr="00974BD9">
        <w:t>характеристика Архангельска</w:t>
      </w:r>
      <w:bookmarkEnd w:id="3"/>
    </w:p>
    <w:p w:rsidR="000F2B04" w:rsidRDefault="000F2B04" w:rsidP="003A74DE"/>
    <w:p w:rsidR="00974BD9" w:rsidRDefault="00865BEB" w:rsidP="003A74DE">
      <w:r w:rsidRPr="00974BD9">
        <w:t>Архангельск</w:t>
      </w:r>
      <w:r w:rsidR="00974BD9" w:rsidRPr="00974BD9">
        <w:t xml:space="preserve"> - </w:t>
      </w:r>
      <w:r w:rsidRPr="00974BD9">
        <w:t>крупный исторический, промышленный, научный и культурный центр северо</w:t>
      </w:r>
      <w:r w:rsidR="00974BD9" w:rsidRPr="00974BD9">
        <w:t xml:space="preserve"> - </w:t>
      </w:r>
      <w:r w:rsidRPr="00974BD9">
        <w:t>запада России</w:t>
      </w:r>
      <w:r w:rsidR="00974BD9" w:rsidRPr="00974BD9">
        <w:t xml:space="preserve">. </w:t>
      </w:r>
      <w:r w:rsidR="006B7AB0" w:rsidRPr="00974BD9">
        <w:t>Расположен он в устье реки Северная Двина при впадении ее в Белое море</w:t>
      </w:r>
      <w:r w:rsidR="00974BD9" w:rsidRPr="00974BD9">
        <w:t xml:space="preserve">. </w:t>
      </w:r>
      <w:r w:rsidRPr="00974BD9">
        <w:t>Площадь Архангельска</w:t>
      </w:r>
      <w:r w:rsidR="00974BD9" w:rsidRPr="00974BD9">
        <w:t xml:space="preserve"> - </w:t>
      </w:r>
      <w:r w:rsidRPr="00974BD9">
        <w:t xml:space="preserve">293 </w:t>
      </w:r>
      <w:r w:rsidR="00974BD9">
        <w:t>кв.км</w:t>
      </w:r>
      <w:r w:rsidR="00974BD9" w:rsidRPr="00974BD9">
        <w:t>.</w:t>
      </w:r>
    </w:p>
    <w:p w:rsidR="00974BD9" w:rsidRDefault="006B7AB0" w:rsidP="003A74DE">
      <w:r w:rsidRPr="00974BD9">
        <w:t>Городские набережные протянулись вдоль речных рукавов на 35 км</w:t>
      </w:r>
      <w:r w:rsidR="00974BD9" w:rsidRPr="00974BD9">
        <w:t xml:space="preserve">. </w:t>
      </w:r>
      <w:r w:rsidR="00865BEB" w:rsidRPr="00974BD9">
        <w:t>В нем сосредоточено лесоперерабатывающая, лесохимическая, целлюлозно-бумажная, рыбная промышленность</w:t>
      </w:r>
      <w:r w:rsidR="00974BD9">
        <w:t>.</w:t>
      </w:r>
    </w:p>
    <w:p w:rsidR="000D75DA" w:rsidRDefault="000D75DA" w:rsidP="003A74DE">
      <w:r w:rsidRPr="00974BD9">
        <w:t xml:space="preserve">Краткая </w:t>
      </w:r>
      <w:r w:rsidR="003A4EB9" w:rsidRPr="00974BD9">
        <w:t>административно</w:t>
      </w:r>
      <w:r w:rsidRPr="00974BD9">
        <w:t xml:space="preserve">-экономическая характеристика </w:t>
      </w:r>
      <w:r w:rsidR="003A4EB9" w:rsidRPr="00974BD9">
        <w:t>Архангельска</w:t>
      </w:r>
      <w:r w:rsidRPr="00974BD9">
        <w:t xml:space="preserve"> представлена в таблице </w:t>
      </w:r>
      <w:r w:rsidR="00974BD9">
        <w:t xml:space="preserve">1.2 </w:t>
      </w:r>
    </w:p>
    <w:p w:rsidR="000F2B04" w:rsidRPr="00974BD9" w:rsidRDefault="000F2B04" w:rsidP="003A74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5"/>
        <w:gridCol w:w="866"/>
        <w:gridCol w:w="866"/>
        <w:gridCol w:w="866"/>
      </w:tblGrid>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Показатели</w:t>
            </w:r>
          </w:p>
        </w:tc>
        <w:tc>
          <w:tcPr>
            <w:tcW w:w="0" w:type="auto"/>
            <w:shd w:val="clear" w:color="auto" w:fill="auto"/>
            <w:vAlign w:val="center"/>
          </w:tcPr>
          <w:p w:rsidR="000D75DA" w:rsidRPr="000F2B04" w:rsidRDefault="000D75DA" w:rsidP="000F2B04">
            <w:pPr>
              <w:pStyle w:val="afc"/>
            </w:pPr>
            <w:r w:rsidRPr="000F2B04">
              <w:t>2002г</w:t>
            </w:r>
            <w:r w:rsidR="00974BD9" w:rsidRPr="000F2B04">
              <w:t xml:space="preserve">. </w:t>
            </w:r>
          </w:p>
        </w:tc>
        <w:tc>
          <w:tcPr>
            <w:tcW w:w="0" w:type="auto"/>
            <w:shd w:val="clear" w:color="auto" w:fill="auto"/>
            <w:vAlign w:val="center"/>
          </w:tcPr>
          <w:p w:rsidR="000D75DA" w:rsidRPr="000F2B04" w:rsidRDefault="000D75DA" w:rsidP="000F2B04">
            <w:pPr>
              <w:pStyle w:val="afc"/>
            </w:pPr>
            <w:r w:rsidRPr="000F2B04">
              <w:t>2003г</w:t>
            </w:r>
            <w:r w:rsidR="00974BD9" w:rsidRPr="000F2B04">
              <w:t xml:space="preserve">. </w:t>
            </w:r>
          </w:p>
        </w:tc>
        <w:tc>
          <w:tcPr>
            <w:tcW w:w="0" w:type="auto"/>
            <w:shd w:val="clear" w:color="auto" w:fill="auto"/>
            <w:vAlign w:val="center"/>
          </w:tcPr>
          <w:p w:rsidR="000D75DA" w:rsidRPr="000F2B04" w:rsidRDefault="000D75DA" w:rsidP="000F2B04">
            <w:pPr>
              <w:pStyle w:val="afc"/>
            </w:pPr>
            <w:r w:rsidRPr="000F2B04">
              <w:t>2004г</w:t>
            </w:r>
            <w:r w:rsidR="00974BD9" w:rsidRPr="000F2B04">
              <w:t xml:space="preserve">. </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1</w:t>
            </w:r>
            <w:r w:rsidR="00974BD9" w:rsidRPr="000F2B04">
              <w:t xml:space="preserve">. </w:t>
            </w:r>
            <w:r w:rsidRPr="000F2B04">
              <w:t>Численность населения</w:t>
            </w:r>
            <w:r w:rsidR="00974BD9" w:rsidRPr="000F2B04">
              <w:t xml:space="preserve"> (</w:t>
            </w:r>
            <w:r w:rsidRPr="000F2B04">
              <w:t>на</w:t>
            </w:r>
            <w:r w:rsidR="00974BD9" w:rsidRPr="000F2B04">
              <w:t xml:space="preserve"> </w:t>
            </w:r>
            <w:r w:rsidRPr="000F2B04">
              <w:t>начало года</w:t>
            </w:r>
            <w:r w:rsidR="00974BD9" w:rsidRPr="000F2B04">
              <w:t>),</w:t>
            </w:r>
            <w:r w:rsidRPr="000F2B04">
              <w:t xml:space="preserve"> тыс</w:t>
            </w:r>
            <w:r w:rsidR="00974BD9" w:rsidRPr="000F2B04">
              <w:t xml:space="preserve">. </w:t>
            </w:r>
            <w:r w:rsidRPr="000F2B04">
              <w:t>чел</w:t>
            </w:r>
            <w:r w:rsidR="00974BD9" w:rsidRPr="000F2B04">
              <w:t xml:space="preserve">. </w:t>
            </w:r>
          </w:p>
        </w:tc>
        <w:tc>
          <w:tcPr>
            <w:tcW w:w="0" w:type="auto"/>
            <w:shd w:val="clear" w:color="auto" w:fill="auto"/>
            <w:vAlign w:val="center"/>
          </w:tcPr>
          <w:p w:rsidR="000D75DA" w:rsidRPr="000F2B04" w:rsidRDefault="000D75DA" w:rsidP="000F2B04">
            <w:pPr>
              <w:pStyle w:val="afc"/>
            </w:pPr>
            <w:r w:rsidRPr="000F2B04">
              <w:t>364,0</w:t>
            </w:r>
          </w:p>
        </w:tc>
        <w:tc>
          <w:tcPr>
            <w:tcW w:w="0" w:type="auto"/>
            <w:shd w:val="clear" w:color="auto" w:fill="auto"/>
            <w:vAlign w:val="center"/>
          </w:tcPr>
          <w:p w:rsidR="000D75DA" w:rsidRPr="000F2B04" w:rsidRDefault="000D75DA" w:rsidP="000F2B04">
            <w:pPr>
              <w:pStyle w:val="afc"/>
            </w:pPr>
            <w:r w:rsidRPr="000F2B04">
              <w:t>362,3</w:t>
            </w:r>
          </w:p>
        </w:tc>
        <w:tc>
          <w:tcPr>
            <w:tcW w:w="0" w:type="auto"/>
            <w:shd w:val="clear" w:color="auto" w:fill="auto"/>
            <w:vAlign w:val="center"/>
          </w:tcPr>
          <w:p w:rsidR="000D75DA" w:rsidRPr="000F2B04" w:rsidRDefault="000D75DA" w:rsidP="000F2B04">
            <w:pPr>
              <w:pStyle w:val="afc"/>
            </w:pPr>
            <w:r w:rsidRPr="000F2B04">
              <w:t>359,4*</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2</w:t>
            </w:r>
            <w:r w:rsidR="00974BD9" w:rsidRPr="000F2B04">
              <w:t xml:space="preserve">. </w:t>
            </w:r>
            <w:r w:rsidRPr="000F2B04">
              <w:t>Показатели естественного движения населения, чел</w:t>
            </w:r>
            <w:r w:rsidR="00974BD9"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 </w:t>
            </w:r>
            <w:r w:rsidR="000D75DA" w:rsidRPr="000F2B04">
              <w:t>число родившихся</w:t>
            </w:r>
          </w:p>
        </w:tc>
        <w:tc>
          <w:tcPr>
            <w:tcW w:w="0" w:type="auto"/>
            <w:shd w:val="clear" w:color="auto" w:fill="auto"/>
            <w:vAlign w:val="center"/>
          </w:tcPr>
          <w:p w:rsidR="000D75DA" w:rsidRPr="000F2B04" w:rsidRDefault="000D75DA" w:rsidP="000F2B04">
            <w:pPr>
              <w:pStyle w:val="afc"/>
            </w:pPr>
            <w:r w:rsidRPr="000F2B04">
              <w:t>3696</w:t>
            </w:r>
          </w:p>
        </w:tc>
        <w:tc>
          <w:tcPr>
            <w:tcW w:w="0" w:type="auto"/>
            <w:shd w:val="clear" w:color="auto" w:fill="auto"/>
            <w:vAlign w:val="center"/>
          </w:tcPr>
          <w:p w:rsidR="000D75DA" w:rsidRPr="000F2B04" w:rsidRDefault="000D75DA" w:rsidP="000F2B04">
            <w:pPr>
              <w:pStyle w:val="afc"/>
            </w:pPr>
            <w:r w:rsidRPr="000F2B04">
              <w:t>3868</w:t>
            </w:r>
          </w:p>
        </w:tc>
        <w:tc>
          <w:tcPr>
            <w:tcW w:w="0" w:type="auto"/>
            <w:shd w:val="clear" w:color="auto" w:fill="auto"/>
            <w:vAlign w:val="center"/>
          </w:tcPr>
          <w:p w:rsidR="000D75DA" w:rsidRPr="000F2B04" w:rsidRDefault="000D75DA" w:rsidP="000F2B04">
            <w:pPr>
              <w:pStyle w:val="afc"/>
            </w:pPr>
            <w:r w:rsidRPr="000F2B04">
              <w:t>3822**</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 </w:t>
            </w:r>
            <w:r w:rsidR="000D75DA" w:rsidRPr="000F2B04">
              <w:t>число умерших</w:t>
            </w:r>
          </w:p>
        </w:tc>
        <w:tc>
          <w:tcPr>
            <w:tcW w:w="0" w:type="auto"/>
            <w:shd w:val="clear" w:color="auto" w:fill="auto"/>
            <w:vAlign w:val="center"/>
          </w:tcPr>
          <w:p w:rsidR="000D75DA" w:rsidRPr="000F2B04" w:rsidRDefault="000D75DA" w:rsidP="000F2B04">
            <w:pPr>
              <w:pStyle w:val="afc"/>
            </w:pPr>
            <w:r w:rsidRPr="000F2B04">
              <w:t>5813</w:t>
            </w:r>
          </w:p>
        </w:tc>
        <w:tc>
          <w:tcPr>
            <w:tcW w:w="0" w:type="auto"/>
            <w:shd w:val="clear" w:color="auto" w:fill="auto"/>
            <w:vAlign w:val="center"/>
          </w:tcPr>
          <w:p w:rsidR="000D75DA" w:rsidRPr="000F2B04" w:rsidRDefault="000D75DA" w:rsidP="000F2B04">
            <w:pPr>
              <w:pStyle w:val="afc"/>
            </w:pPr>
            <w:r w:rsidRPr="000F2B04">
              <w:t>5784</w:t>
            </w:r>
          </w:p>
        </w:tc>
        <w:tc>
          <w:tcPr>
            <w:tcW w:w="0" w:type="auto"/>
            <w:shd w:val="clear" w:color="auto" w:fill="auto"/>
            <w:vAlign w:val="center"/>
          </w:tcPr>
          <w:p w:rsidR="000D75DA" w:rsidRPr="000F2B04" w:rsidRDefault="000D75DA" w:rsidP="000F2B04">
            <w:pPr>
              <w:pStyle w:val="afc"/>
            </w:pPr>
            <w:r w:rsidRPr="000F2B04">
              <w:t>5492**</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3</w:t>
            </w:r>
            <w:r w:rsidR="00974BD9" w:rsidRPr="000F2B04">
              <w:t xml:space="preserve">. </w:t>
            </w:r>
            <w:r w:rsidRPr="000F2B04">
              <w:t>Показатели миграции населения, чел</w:t>
            </w:r>
            <w:r w:rsidR="00974BD9"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-число</w:t>
            </w:r>
            <w:r w:rsidR="00974BD9" w:rsidRPr="000F2B04">
              <w:t xml:space="preserve"> </w:t>
            </w:r>
            <w:r w:rsidRPr="000F2B04">
              <w:t>прибывших</w:t>
            </w:r>
          </w:p>
        </w:tc>
        <w:tc>
          <w:tcPr>
            <w:tcW w:w="0" w:type="auto"/>
            <w:shd w:val="clear" w:color="auto" w:fill="auto"/>
            <w:vAlign w:val="center"/>
          </w:tcPr>
          <w:p w:rsidR="000D75DA" w:rsidRPr="000F2B04" w:rsidRDefault="000D75DA" w:rsidP="000F2B04">
            <w:pPr>
              <w:pStyle w:val="afc"/>
            </w:pPr>
            <w:r w:rsidRPr="000F2B04">
              <w:t>4669</w:t>
            </w:r>
          </w:p>
        </w:tc>
        <w:tc>
          <w:tcPr>
            <w:tcW w:w="0" w:type="auto"/>
            <w:shd w:val="clear" w:color="auto" w:fill="auto"/>
            <w:vAlign w:val="center"/>
          </w:tcPr>
          <w:p w:rsidR="000D75DA" w:rsidRPr="000F2B04" w:rsidRDefault="000D75DA" w:rsidP="000F2B04">
            <w:pPr>
              <w:pStyle w:val="afc"/>
            </w:pPr>
            <w:r w:rsidRPr="000F2B04">
              <w:t>3908</w:t>
            </w:r>
          </w:p>
        </w:tc>
        <w:tc>
          <w:tcPr>
            <w:tcW w:w="0" w:type="auto"/>
            <w:shd w:val="clear" w:color="auto" w:fill="auto"/>
            <w:vAlign w:val="center"/>
          </w:tcPr>
          <w:p w:rsidR="000D75DA" w:rsidRPr="000F2B04" w:rsidRDefault="000D75DA" w:rsidP="000F2B04">
            <w:pPr>
              <w:pStyle w:val="afc"/>
            </w:pPr>
            <w:r w:rsidRPr="000F2B04">
              <w:t>4127**</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 </w:t>
            </w:r>
            <w:r w:rsidR="000D75DA" w:rsidRPr="000F2B04">
              <w:t>число выбывших</w:t>
            </w:r>
          </w:p>
        </w:tc>
        <w:tc>
          <w:tcPr>
            <w:tcW w:w="0" w:type="auto"/>
            <w:shd w:val="clear" w:color="auto" w:fill="auto"/>
            <w:vAlign w:val="center"/>
          </w:tcPr>
          <w:p w:rsidR="000D75DA" w:rsidRPr="000F2B04" w:rsidRDefault="000D75DA" w:rsidP="000F2B04">
            <w:pPr>
              <w:pStyle w:val="afc"/>
            </w:pPr>
            <w:r w:rsidRPr="000F2B04">
              <w:t>5004</w:t>
            </w:r>
          </w:p>
        </w:tc>
        <w:tc>
          <w:tcPr>
            <w:tcW w:w="0" w:type="auto"/>
            <w:shd w:val="clear" w:color="auto" w:fill="auto"/>
            <w:vAlign w:val="center"/>
          </w:tcPr>
          <w:p w:rsidR="000D75DA" w:rsidRPr="000F2B04" w:rsidRDefault="000D75DA" w:rsidP="000F2B04">
            <w:pPr>
              <w:pStyle w:val="afc"/>
            </w:pPr>
            <w:r w:rsidRPr="000F2B04">
              <w:t>4843</w:t>
            </w:r>
          </w:p>
        </w:tc>
        <w:tc>
          <w:tcPr>
            <w:tcW w:w="0" w:type="auto"/>
            <w:shd w:val="clear" w:color="auto" w:fill="auto"/>
            <w:vAlign w:val="center"/>
          </w:tcPr>
          <w:p w:rsidR="000D75DA" w:rsidRPr="000F2B04" w:rsidRDefault="000D75DA" w:rsidP="000F2B04">
            <w:pPr>
              <w:pStyle w:val="afc"/>
            </w:pPr>
            <w:r w:rsidRPr="000F2B04">
              <w:t>4255**</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4</w:t>
            </w:r>
            <w:r w:rsidR="00974BD9" w:rsidRPr="000F2B04">
              <w:t xml:space="preserve">. </w:t>
            </w:r>
            <w:r w:rsidRPr="000F2B04">
              <w:t>Структура организаций</w:t>
            </w:r>
            <w:r w:rsidR="00974BD9" w:rsidRPr="000F2B04">
              <w:t xml:space="preserve"> </w:t>
            </w:r>
            <w:r w:rsidRPr="000F2B04">
              <w:t>города Архангельска по формам собственности</w:t>
            </w:r>
            <w:r w:rsidR="00974BD9" w:rsidRPr="000F2B04">
              <w:t xml:space="preserve"> (</w:t>
            </w:r>
            <w:r w:rsidRPr="000F2B04">
              <w:t>на конец года</w:t>
            </w:r>
            <w:r w:rsidR="00974BD9"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Организаций, всего</w:t>
            </w:r>
            <w:r w:rsidR="00974BD9" w:rsidRPr="000F2B04">
              <w:t xml:space="preserve"> </w:t>
            </w:r>
          </w:p>
        </w:tc>
        <w:tc>
          <w:tcPr>
            <w:tcW w:w="0" w:type="auto"/>
            <w:shd w:val="clear" w:color="auto" w:fill="auto"/>
            <w:vAlign w:val="center"/>
          </w:tcPr>
          <w:p w:rsidR="000D75DA" w:rsidRPr="000F2B04" w:rsidRDefault="000D75DA" w:rsidP="000F2B04">
            <w:pPr>
              <w:pStyle w:val="afc"/>
            </w:pPr>
            <w:r w:rsidRPr="000F2B04">
              <w:t>9591</w:t>
            </w:r>
          </w:p>
        </w:tc>
        <w:tc>
          <w:tcPr>
            <w:tcW w:w="0" w:type="auto"/>
            <w:shd w:val="clear" w:color="auto" w:fill="auto"/>
            <w:vAlign w:val="center"/>
          </w:tcPr>
          <w:p w:rsidR="000D75DA" w:rsidRPr="000F2B04" w:rsidRDefault="000D75DA" w:rsidP="000F2B04">
            <w:pPr>
              <w:pStyle w:val="afc"/>
            </w:pPr>
            <w:r w:rsidRPr="000F2B04">
              <w:t>10432</w:t>
            </w:r>
          </w:p>
        </w:tc>
        <w:tc>
          <w:tcPr>
            <w:tcW w:w="0" w:type="auto"/>
            <w:shd w:val="clear" w:color="auto" w:fill="auto"/>
            <w:vAlign w:val="center"/>
          </w:tcPr>
          <w:p w:rsidR="000D75DA" w:rsidRPr="000F2B04" w:rsidRDefault="000D75DA" w:rsidP="000F2B04">
            <w:pPr>
              <w:pStyle w:val="afc"/>
            </w:pPr>
            <w:r w:rsidRPr="000F2B04">
              <w:t>11141</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в том числе</w:t>
            </w:r>
            <w:r w:rsidR="00974BD9" w:rsidRPr="000F2B04">
              <w:t xml:space="preserve"> </w:t>
            </w:r>
            <w:r w:rsidRPr="000F2B04">
              <w:t>по формам собственности</w:t>
            </w:r>
            <w:r w:rsidR="00974BD9"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государственная</w:t>
            </w:r>
          </w:p>
        </w:tc>
        <w:tc>
          <w:tcPr>
            <w:tcW w:w="0" w:type="auto"/>
            <w:shd w:val="clear" w:color="auto" w:fill="auto"/>
            <w:vAlign w:val="center"/>
          </w:tcPr>
          <w:p w:rsidR="000D75DA" w:rsidRPr="000F2B04" w:rsidRDefault="000D75DA" w:rsidP="000F2B04">
            <w:pPr>
              <w:pStyle w:val="afc"/>
            </w:pPr>
            <w:r w:rsidRPr="000F2B04">
              <w:t>407</w:t>
            </w:r>
          </w:p>
        </w:tc>
        <w:tc>
          <w:tcPr>
            <w:tcW w:w="0" w:type="auto"/>
            <w:shd w:val="clear" w:color="auto" w:fill="auto"/>
            <w:vAlign w:val="center"/>
          </w:tcPr>
          <w:p w:rsidR="000D75DA" w:rsidRPr="000F2B04" w:rsidRDefault="000D75DA" w:rsidP="000F2B04">
            <w:pPr>
              <w:pStyle w:val="afc"/>
            </w:pPr>
            <w:r w:rsidRPr="000F2B04">
              <w:t>422</w:t>
            </w:r>
          </w:p>
        </w:tc>
        <w:tc>
          <w:tcPr>
            <w:tcW w:w="0" w:type="auto"/>
            <w:shd w:val="clear" w:color="auto" w:fill="auto"/>
            <w:vAlign w:val="center"/>
          </w:tcPr>
          <w:p w:rsidR="000D75DA" w:rsidRPr="000F2B04" w:rsidRDefault="000D75DA" w:rsidP="000F2B04">
            <w:pPr>
              <w:pStyle w:val="afc"/>
            </w:pPr>
            <w:r w:rsidRPr="000F2B04">
              <w:t>438</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муниципальная</w:t>
            </w:r>
          </w:p>
        </w:tc>
        <w:tc>
          <w:tcPr>
            <w:tcW w:w="0" w:type="auto"/>
            <w:shd w:val="clear" w:color="auto" w:fill="auto"/>
            <w:vAlign w:val="center"/>
          </w:tcPr>
          <w:p w:rsidR="000D75DA" w:rsidRPr="000F2B04" w:rsidRDefault="000D75DA" w:rsidP="000F2B04">
            <w:pPr>
              <w:pStyle w:val="afc"/>
            </w:pPr>
            <w:r w:rsidRPr="000F2B04">
              <w:t>320</w:t>
            </w:r>
          </w:p>
        </w:tc>
        <w:tc>
          <w:tcPr>
            <w:tcW w:w="0" w:type="auto"/>
            <w:shd w:val="clear" w:color="auto" w:fill="auto"/>
            <w:vAlign w:val="center"/>
          </w:tcPr>
          <w:p w:rsidR="000D75DA" w:rsidRPr="000F2B04" w:rsidRDefault="000D75DA" w:rsidP="000F2B04">
            <w:pPr>
              <w:pStyle w:val="afc"/>
            </w:pPr>
            <w:r w:rsidRPr="000F2B04">
              <w:t>321</w:t>
            </w:r>
          </w:p>
        </w:tc>
        <w:tc>
          <w:tcPr>
            <w:tcW w:w="0" w:type="auto"/>
            <w:shd w:val="clear" w:color="auto" w:fill="auto"/>
            <w:vAlign w:val="center"/>
          </w:tcPr>
          <w:p w:rsidR="000D75DA" w:rsidRPr="000F2B04" w:rsidRDefault="000D75DA" w:rsidP="000F2B04">
            <w:pPr>
              <w:pStyle w:val="afc"/>
            </w:pPr>
            <w:r w:rsidRPr="000F2B04">
              <w:t>317</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общественных объединений</w:t>
            </w:r>
          </w:p>
        </w:tc>
        <w:tc>
          <w:tcPr>
            <w:tcW w:w="0" w:type="auto"/>
            <w:shd w:val="clear" w:color="auto" w:fill="auto"/>
            <w:vAlign w:val="center"/>
          </w:tcPr>
          <w:p w:rsidR="000D75DA" w:rsidRPr="000F2B04" w:rsidRDefault="000D75DA" w:rsidP="000F2B04">
            <w:pPr>
              <w:pStyle w:val="afc"/>
            </w:pPr>
            <w:r w:rsidRPr="000F2B04">
              <w:t>961</w:t>
            </w:r>
          </w:p>
        </w:tc>
        <w:tc>
          <w:tcPr>
            <w:tcW w:w="0" w:type="auto"/>
            <w:shd w:val="clear" w:color="auto" w:fill="auto"/>
            <w:vAlign w:val="center"/>
          </w:tcPr>
          <w:p w:rsidR="000D75DA" w:rsidRPr="000F2B04" w:rsidRDefault="000D75DA" w:rsidP="000F2B04">
            <w:pPr>
              <w:pStyle w:val="afc"/>
            </w:pPr>
            <w:r w:rsidRPr="000F2B04">
              <w:t>998</w:t>
            </w:r>
          </w:p>
        </w:tc>
        <w:tc>
          <w:tcPr>
            <w:tcW w:w="0" w:type="auto"/>
            <w:shd w:val="clear" w:color="auto" w:fill="auto"/>
            <w:vAlign w:val="center"/>
          </w:tcPr>
          <w:p w:rsidR="000D75DA" w:rsidRPr="000F2B04" w:rsidRDefault="000D75DA" w:rsidP="000F2B04">
            <w:pPr>
              <w:pStyle w:val="afc"/>
            </w:pPr>
            <w:r w:rsidRPr="000F2B04">
              <w:t>1007</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частная</w:t>
            </w:r>
          </w:p>
        </w:tc>
        <w:tc>
          <w:tcPr>
            <w:tcW w:w="0" w:type="auto"/>
            <w:shd w:val="clear" w:color="auto" w:fill="auto"/>
            <w:vAlign w:val="center"/>
          </w:tcPr>
          <w:p w:rsidR="000D75DA" w:rsidRPr="000F2B04" w:rsidRDefault="000D75DA" w:rsidP="000F2B04">
            <w:pPr>
              <w:pStyle w:val="afc"/>
            </w:pPr>
            <w:r w:rsidRPr="000F2B04">
              <w:t>7121</w:t>
            </w:r>
          </w:p>
        </w:tc>
        <w:tc>
          <w:tcPr>
            <w:tcW w:w="0" w:type="auto"/>
            <w:shd w:val="clear" w:color="auto" w:fill="auto"/>
            <w:vAlign w:val="center"/>
          </w:tcPr>
          <w:p w:rsidR="000D75DA" w:rsidRPr="000F2B04" w:rsidRDefault="000D75DA" w:rsidP="000F2B04">
            <w:pPr>
              <w:pStyle w:val="afc"/>
            </w:pPr>
            <w:r w:rsidRPr="000F2B04">
              <w:t>7934</w:t>
            </w:r>
          </w:p>
        </w:tc>
        <w:tc>
          <w:tcPr>
            <w:tcW w:w="0" w:type="auto"/>
            <w:shd w:val="clear" w:color="auto" w:fill="auto"/>
            <w:vAlign w:val="center"/>
          </w:tcPr>
          <w:p w:rsidR="000D75DA" w:rsidRPr="000F2B04" w:rsidRDefault="000D75DA" w:rsidP="000F2B04">
            <w:pPr>
              <w:pStyle w:val="afc"/>
            </w:pPr>
            <w:r w:rsidRPr="000F2B04">
              <w:t>8658</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смешанная</w:t>
            </w:r>
          </w:p>
        </w:tc>
        <w:tc>
          <w:tcPr>
            <w:tcW w:w="0" w:type="auto"/>
            <w:shd w:val="clear" w:color="auto" w:fill="auto"/>
            <w:vAlign w:val="center"/>
          </w:tcPr>
          <w:p w:rsidR="000D75DA" w:rsidRPr="000F2B04" w:rsidRDefault="000D75DA" w:rsidP="000F2B04">
            <w:pPr>
              <w:pStyle w:val="afc"/>
            </w:pPr>
            <w:r w:rsidRPr="000F2B04">
              <w:t>543</w:t>
            </w:r>
          </w:p>
        </w:tc>
        <w:tc>
          <w:tcPr>
            <w:tcW w:w="0" w:type="auto"/>
            <w:shd w:val="clear" w:color="auto" w:fill="auto"/>
            <w:vAlign w:val="center"/>
          </w:tcPr>
          <w:p w:rsidR="000D75DA" w:rsidRPr="000F2B04" w:rsidRDefault="000D75DA" w:rsidP="000F2B04">
            <w:pPr>
              <w:pStyle w:val="afc"/>
            </w:pPr>
            <w:r w:rsidRPr="000F2B04">
              <w:t>515</w:t>
            </w:r>
          </w:p>
        </w:tc>
        <w:tc>
          <w:tcPr>
            <w:tcW w:w="0" w:type="auto"/>
            <w:shd w:val="clear" w:color="auto" w:fill="auto"/>
            <w:vAlign w:val="center"/>
          </w:tcPr>
          <w:p w:rsidR="000D75DA" w:rsidRPr="000F2B04" w:rsidRDefault="000D75DA" w:rsidP="000F2B04">
            <w:pPr>
              <w:pStyle w:val="afc"/>
            </w:pPr>
            <w:r w:rsidRPr="000F2B04">
              <w:t>478</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иностранных юридических лиц и</w:t>
            </w:r>
            <w:r w:rsidR="00974BD9" w:rsidRPr="000F2B04">
              <w:t xml:space="preserve"> </w:t>
            </w:r>
            <w:r w:rsidRPr="000F2B04">
              <w:t>граждан</w:t>
            </w:r>
          </w:p>
        </w:tc>
        <w:tc>
          <w:tcPr>
            <w:tcW w:w="0" w:type="auto"/>
            <w:shd w:val="clear" w:color="auto" w:fill="auto"/>
            <w:vAlign w:val="center"/>
          </w:tcPr>
          <w:p w:rsidR="000D75DA" w:rsidRPr="000F2B04" w:rsidRDefault="000D75DA" w:rsidP="000F2B04">
            <w:pPr>
              <w:pStyle w:val="afc"/>
            </w:pPr>
            <w:r w:rsidRPr="000F2B04">
              <w:t>64</w:t>
            </w:r>
          </w:p>
        </w:tc>
        <w:tc>
          <w:tcPr>
            <w:tcW w:w="0" w:type="auto"/>
            <w:shd w:val="clear" w:color="auto" w:fill="auto"/>
            <w:vAlign w:val="center"/>
          </w:tcPr>
          <w:p w:rsidR="000D75DA" w:rsidRPr="000F2B04" w:rsidRDefault="000D75DA" w:rsidP="000F2B04">
            <w:pPr>
              <w:pStyle w:val="afc"/>
            </w:pPr>
            <w:r w:rsidRPr="000F2B04">
              <w:t>66</w:t>
            </w:r>
          </w:p>
        </w:tc>
        <w:tc>
          <w:tcPr>
            <w:tcW w:w="0" w:type="auto"/>
            <w:shd w:val="clear" w:color="auto" w:fill="auto"/>
            <w:vAlign w:val="center"/>
          </w:tcPr>
          <w:p w:rsidR="000D75DA" w:rsidRPr="000F2B04" w:rsidRDefault="000D75DA" w:rsidP="000F2B04">
            <w:pPr>
              <w:pStyle w:val="afc"/>
            </w:pPr>
            <w:r w:rsidRPr="000F2B04">
              <w:t>66</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потребкооперации</w:t>
            </w:r>
          </w:p>
        </w:tc>
        <w:tc>
          <w:tcPr>
            <w:tcW w:w="0" w:type="auto"/>
            <w:shd w:val="clear" w:color="auto" w:fill="auto"/>
            <w:vAlign w:val="center"/>
          </w:tcPr>
          <w:p w:rsidR="000D75DA" w:rsidRPr="000F2B04" w:rsidRDefault="000D75DA" w:rsidP="000F2B04">
            <w:pPr>
              <w:pStyle w:val="afc"/>
            </w:pPr>
            <w:r w:rsidRPr="000F2B04">
              <w:t>29</w:t>
            </w:r>
          </w:p>
        </w:tc>
        <w:tc>
          <w:tcPr>
            <w:tcW w:w="0" w:type="auto"/>
            <w:shd w:val="clear" w:color="auto" w:fill="auto"/>
            <w:vAlign w:val="center"/>
          </w:tcPr>
          <w:p w:rsidR="000D75DA" w:rsidRPr="000F2B04" w:rsidRDefault="000D75DA" w:rsidP="000F2B04">
            <w:pPr>
              <w:pStyle w:val="afc"/>
            </w:pPr>
            <w:r w:rsidRPr="000F2B04">
              <w:t>28</w:t>
            </w:r>
          </w:p>
        </w:tc>
        <w:tc>
          <w:tcPr>
            <w:tcW w:w="0" w:type="auto"/>
            <w:shd w:val="clear" w:color="auto" w:fill="auto"/>
            <w:vAlign w:val="center"/>
          </w:tcPr>
          <w:p w:rsidR="000D75DA" w:rsidRPr="000F2B04" w:rsidRDefault="000D75DA" w:rsidP="000F2B04">
            <w:pPr>
              <w:pStyle w:val="afc"/>
            </w:pPr>
            <w:r w:rsidRPr="000F2B04">
              <w:t>27</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смешанная с совместным</w:t>
            </w:r>
            <w:r w:rsidR="00974BD9" w:rsidRPr="000F2B04">
              <w:t xml:space="preserve"> </w:t>
            </w:r>
            <w:r w:rsidRPr="000F2B04">
              <w:t>российским и иностранным участием</w:t>
            </w:r>
          </w:p>
        </w:tc>
        <w:tc>
          <w:tcPr>
            <w:tcW w:w="0" w:type="auto"/>
            <w:shd w:val="clear" w:color="auto" w:fill="auto"/>
            <w:vAlign w:val="center"/>
          </w:tcPr>
          <w:p w:rsidR="000D75DA" w:rsidRPr="000F2B04" w:rsidRDefault="000D75DA" w:rsidP="000F2B04">
            <w:pPr>
              <w:pStyle w:val="afc"/>
            </w:pPr>
            <w:r w:rsidRPr="000F2B04">
              <w:t>146</w:t>
            </w:r>
          </w:p>
        </w:tc>
        <w:tc>
          <w:tcPr>
            <w:tcW w:w="0" w:type="auto"/>
            <w:shd w:val="clear" w:color="auto" w:fill="auto"/>
            <w:vAlign w:val="center"/>
          </w:tcPr>
          <w:p w:rsidR="000D75DA" w:rsidRPr="000F2B04" w:rsidRDefault="000D75DA" w:rsidP="000F2B04">
            <w:pPr>
              <w:pStyle w:val="afc"/>
            </w:pPr>
            <w:r w:rsidRPr="000F2B04">
              <w:t>148</w:t>
            </w:r>
          </w:p>
        </w:tc>
        <w:tc>
          <w:tcPr>
            <w:tcW w:w="0" w:type="auto"/>
            <w:shd w:val="clear" w:color="auto" w:fill="auto"/>
            <w:vAlign w:val="center"/>
          </w:tcPr>
          <w:p w:rsidR="000D75DA" w:rsidRPr="000F2B04" w:rsidRDefault="000D75DA" w:rsidP="000F2B04">
            <w:pPr>
              <w:pStyle w:val="afc"/>
            </w:pPr>
            <w:r w:rsidRPr="000F2B04">
              <w:t>150</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5</w:t>
            </w:r>
            <w:r w:rsidR="00974BD9" w:rsidRPr="000F2B04">
              <w:t xml:space="preserve">. </w:t>
            </w:r>
            <w:r w:rsidRPr="000F2B04">
              <w:t>Промышленность</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 </w:t>
            </w:r>
            <w:r w:rsidR="000D75DA" w:rsidRPr="000F2B04">
              <w:t>объем промышленной продукции</w:t>
            </w:r>
            <w:r w:rsidRPr="000F2B04">
              <w:t xml:space="preserve"> (</w:t>
            </w:r>
            <w:r w:rsidR="000D75DA" w:rsidRPr="000F2B04">
              <w:t>работ, услуг</w:t>
            </w:r>
            <w:r w:rsidRPr="000F2B04">
              <w:t xml:space="preserve">) </w:t>
            </w:r>
            <w:r w:rsidR="000D75DA" w:rsidRPr="000F2B04">
              <w:t>крупных и средних промышленных предприятий, млн</w:t>
            </w:r>
            <w:r w:rsidRPr="000F2B04">
              <w:t xml:space="preserve">. </w:t>
            </w:r>
            <w:r w:rsidR="000D75DA" w:rsidRPr="000F2B04">
              <w:t>руб</w:t>
            </w:r>
            <w:r w:rsidRPr="000F2B04">
              <w:t xml:space="preserve">. </w:t>
            </w:r>
          </w:p>
        </w:tc>
        <w:tc>
          <w:tcPr>
            <w:tcW w:w="0" w:type="auto"/>
            <w:shd w:val="clear" w:color="auto" w:fill="auto"/>
            <w:vAlign w:val="center"/>
          </w:tcPr>
          <w:p w:rsidR="000D75DA" w:rsidRPr="000F2B04" w:rsidRDefault="000D75DA" w:rsidP="000F2B04">
            <w:pPr>
              <w:pStyle w:val="afc"/>
            </w:pPr>
            <w:r w:rsidRPr="000F2B04">
              <w:t>12990,6</w:t>
            </w:r>
          </w:p>
        </w:tc>
        <w:tc>
          <w:tcPr>
            <w:tcW w:w="0" w:type="auto"/>
            <w:shd w:val="clear" w:color="auto" w:fill="auto"/>
            <w:vAlign w:val="center"/>
          </w:tcPr>
          <w:p w:rsidR="000D75DA" w:rsidRPr="000F2B04" w:rsidRDefault="000D75DA" w:rsidP="000F2B04">
            <w:pPr>
              <w:pStyle w:val="afc"/>
            </w:pPr>
            <w:r w:rsidRPr="000F2B04">
              <w:t>14390,8</w:t>
            </w:r>
          </w:p>
        </w:tc>
        <w:tc>
          <w:tcPr>
            <w:tcW w:w="0" w:type="auto"/>
            <w:shd w:val="clear" w:color="auto" w:fill="auto"/>
            <w:vAlign w:val="center"/>
          </w:tcPr>
          <w:p w:rsidR="000D75DA" w:rsidRPr="000F2B04" w:rsidRDefault="000D75DA" w:rsidP="000F2B04">
            <w:pPr>
              <w:pStyle w:val="afc"/>
            </w:pPr>
            <w:r w:rsidRPr="000F2B04">
              <w:t>18730,3</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 </w:t>
            </w:r>
            <w:r w:rsidR="000D75DA" w:rsidRPr="000F2B04">
              <w:t>индекс физического объема,</w:t>
            </w:r>
            <w:r w:rsidRPr="000F2B04">
              <w:t>%</w:t>
            </w:r>
          </w:p>
        </w:tc>
        <w:tc>
          <w:tcPr>
            <w:tcW w:w="0" w:type="auto"/>
            <w:shd w:val="clear" w:color="auto" w:fill="auto"/>
            <w:vAlign w:val="center"/>
          </w:tcPr>
          <w:p w:rsidR="000D75DA" w:rsidRPr="000F2B04" w:rsidRDefault="000D75DA" w:rsidP="000F2B04">
            <w:pPr>
              <w:pStyle w:val="afc"/>
            </w:pPr>
            <w:r w:rsidRPr="000F2B04">
              <w:t>101,3</w:t>
            </w:r>
          </w:p>
        </w:tc>
        <w:tc>
          <w:tcPr>
            <w:tcW w:w="0" w:type="auto"/>
            <w:shd w:val="clear" w:color="auto" w:fill="auto"/>
            <w:vAlign w:val="center"/>
          </w:tcPr>
          <w:p w:rsidR="000D75DA" w:rsidRPr="000F2B04" w:rsidRDefault="000D75DA" w:rsidP="000F2B04">
            <w:pPr>
              <w:pStyle w:val="afc"/>
            </w:pPr>
            <w:r w:rsidRPr="000F2B04">
              <w:t>101,6</w:t>
            </w:r>
          </w:p>
        </w:tc>
        <w:tc>
          <w:tcPr>
            <w:tcW w:w="0" w:type="auto"/>
            <w:shd w:val="clear" w:color="auto" w:fill="auto"/>
            <w:vAlign w:val="center"/>
          </w:tcPr>
          <w:p w:rsidR="000D75DA" w:rsidRPr="000F2B04" w:rsidRDefault="000D75DA" w:rsidP="000F2B04">
            <w:pPr>
              <w:pStyle w:val="afc"/>
            </w:pPr>
            <w:r w:rsidRPr="000F2B04">
              <w:t>109</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5D17A9">
              <w:rPr>
                <w:i/>
                <w:iCs/>
              </w:rPr>
              <w:t>Производство важнейших видов промышленной продукции</w:t>
            </w:r>
            <w:r w:rsidR="00974BD9" w:rsidRPr="005D17A9">
              <w:rPr>
                <w:i/>
                <w:iCs/>
              </w:rPr>
              <w:t xml:space="preserve"> (</w:t>
            </w:r>
            <w:r w:rsidRPr="005D17A9">
              <w:rPr>
                <w:i/>
                <w:iCs/>
              </w:rPr>
              <w:t>крупными и средними</w:t>
            </w:r>
            <w:r w:rsidR="00974BD9" w:rsidRPr="005D17A9">
              <w:rPr>
                <w:i/>
                <w:iCs/>
              </w:rPr>
              <w:t xml:space="preserve"> </w:t>
            </w:r>
            <w:r w:rsidRPr="005D17A9">
              <w:rPr>
                <w:i/>
                <w:iCs/>
              </w:rPr>
              <w:t>предприятиями</w:t>
            </w:r>
            <w:r w:rsidR="00974BD9" w:rsidRPr="005D17A9">
              <w:rPr>
                <w:i/>
                <w:iCs/>
              </w:rPr>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Электроэнергия, млн</w:t>
            </w:r>
            <w:r w:rsidR="00974BD9" w:rsidRPr="000F2B04">
              <w:t xml:space="preserve">. </w:t>
            </w:r>
            <w:r w:rsidRPr="000F2B04">
              <w:t>кВт-час</w:t>
            </w:r>
          </w:p>
        </w:tc>
        <w:tc>
          <w:tcPr>
            <w:tcW w:w="0" w:type="auto"/>
            <w:shd w:val="clear" w:color="auto" w:fill="auto"/>
            <w:vAlign w:val="center"/>
          </w:tcPr>
          <w:p w:rsidR="000D75DA" w:rsidRPr="000F2B04" w:rsidRDefault="000D75DA" w:rsidP="000F2B04">
            <w:pPr>
              <w:pStyle w:val="afc"/>
            </w:pPr>
            <w:r w:rsidRPr="000F2B04">
              <w:t>3072</w:t>
            </w:r>
          </w:p>
        </w:tc>
        <w:tc>
          <w:tcPr>
            <w:tcW w:w="0" w:type="auto"/>
            <w:shd w:val="clear" w:color="auto" w:fill="auto"/>
            <w:vAlign w:val="center"/>
          </w:tcPr>
          <w:p w:rsidR="000D75DA" w:rsidRPr="000F2B04" w:rsidRDefault="000D75DA" w:rsidP="000F2B04">
            <w:pPr>
              <w:pStyle w:val="afc"/>
            </w:pPr>
            <w:r w:rsidRPr="000F2B04">
              <w:t>3391</w:t>
            </w:r>
          </w:p>
        </w:tc>
        <w:tc>
          <w:tcPr>
            <w:tcW w:w="0" w:type="auto"/>
            <w:shd w:val="clear" w:color="auto" w:fill="auto"/>
            <w:vAlign w:val="center"/>
          </w:tcPr>
          <w:p w:rsidR="000D75DA" w:rsidRPr="000F2B04" w:rsidRDefault="000D75DA" w:rsidP="000F2B04">
            <w:pPr>
              <w:pStyle w:val="afc"/>
            </w:pPr>
            <w:r w:rsidRPr="000F2B04">
              <w:t>3448,5</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Деловая древесина, тыс</w:t>
            </w:r>
            <w:r w:rsidR="00974BD9" w:rsidRPr="000F2B04">
              <w:t xml:space="preserve">. </w:t>
            </w:r>
            <w:r w:rsidRPr="000F2B04">
              <w:t>пл</w:t>
            </w:r>
            <w:r w:rsidR="00974BD9" w:rsidRPr="000F2B04">
              <w:t xml:space="preserve">. </w:t>
            </w:r>
            <w:r w:rsidRPr="000F2B04">
              <w:t>куб</w:t>
            </w:r>
            <w:r w:rsidR="00974BD9" w:rsidRPr="000F2B04">
              <w:t xml:space="preserve">. </w:t>
            </w:r>
            <w:r w:rsidRPr="000F2B04">
              <w:t>м</w:t>
            </w:r>
          </w:p>
        </w:tc>
        <w:tc>
          <w:tcPr>
            <w:tcW w:w="0" w:type="auto"/>
            <w:shd w:val="clear" w:color="auto" w:fill="auto"/>
            <w:vAlign w:val="center"/>
          </w:tcPr>
          <w:p w:rsidR="000D75DA" w:rsidRPr="000F2B04" w:rsidRDefault="000D75DA" w:rsidP="000F2B04">
            <w:pPr>
              <w:pStyle w:val="afc"/>
            </w:pPr>
            <w:r w:rsidRPr="000F2B04">
              <w:t>1007,2</w:t>
            </w:r>
          </w:p>
        </w:tc>
        <w:tc>
          <w:tcPr>
            <w:tcW w:w="0" w:type="auto"/>
            <w:shd w:val="clear" w:color="auto" w:fill="auto"/>
            <w:vAlign w:val="center"/>
          </w:tcPr>
          <w:p w:rsidR="000D75DA" w:rsidRPr="000F2B04" w:rsidRDefault="000D75DA" w:rsidP="000F2B04">
            <w:pPr>
              <w:pStyle w:val="afc"/>
            </w:pPr>
            <w:r w:rsidRPr="000F2B04">
              <w:t>824,2</w:t>
            </w:r>
          </w:p>
        </w:tc>
        <w:tc>
          <w:tcPr>
            <w:tcW w:w="0" w:type="auto"/>
            <w:shd w:val="clear" w:color="auto" w:fill="auto"/>
            <w:vAlign w:val="center"/>
          </w:tcPr>
          <w:p w:rsidR="000D75DA" w:rsidRPr="000F2B04" w:rsidRDefault="000D75DA" w:rsidP="000F2B04">
            <w:pPr>
              <w:pStyle w:val="afc"/>
            </w:pPr>
            <w:r w:rsidRPr="000F2B04">
              <w:t>957,9</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Бумага, тысяч тонн</w:t>
            </w:r>
          </w:p>
        </w:tc>
        <w:tc>
          <w:tcPr>
            <w:tcW w:w="0" w:type="auto"/>
            <w:shd w:val="clear" w:color="auto" w:fill="auto"/>
            <w:vAlign w:val="center"/>
          </w:tcPr>
          <w:p w:rsidR="000D75DA" w:rsidRPr="000F2B04" w:rsidRDefault="000D75DA" w:rsidP="000F2B04">
            <w:pPr>
              <w:pStyle w:val="afc"/>
            </w:pPr>
            <w:r w:rsidRPr="000F2B04">
              <w:t>3,6</w:t>
            </w:r>
          </w:p>
        </w:tc>
        <w:tc>
          <w:tcPr>
            <w:tcW w:w="0" w:type="auto"/>
            <w:shd w:val="clear" w:color="auto" w:fill="auto"/>
            <w:vAlign w:val="center"/>
          </w:tcPr>
          <w:p w:rsidR="000D75DA" w:rsidRPr="000F2B04" w:rsidRDefault="000D75DA" w:rsidP="000F2B04">
            <w:pPr>
              <w:pStyle w:val="afc"/>
            </w:pPr>
            <w:r w:rsidRPr="000F2B04">
              <w:t>3,7</w:t>
            </w:r>
          </w:p>
        </w:tc>
        <w:tc>
          <w:tcPr>
            <w:tcW w:w="0" w:type="auto"/>
            <w:shd w:val="clear" w:color="auto" w:fill="auto"/>
            <w:vAlign w:val="center"/>
          </w:tcPr>
          <w:p w:rsidR="000D75DA" w:rsidRPr="000F2B04" w:rsidRDefault="000D75DA" w:rsidP="000F2B04">
            <w:pPr>
              <w:pStyle w:val="afc"/>
            </w:pPr>
            <w:r w:rsidRPr="000F2B04">
              <w:t>3,6</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Пиломатериалы, тыс</w:t>
            </w:r>
            <w:r w:rsidR="00974BD9" w:rsidRPr="000F2B04">
              <w:t xml:space="preserve">. </w:t>
            </w:r>
            <w:r w:rsidRPr="000F2B04">
              <w:t>куб</w:t>
            </w:r>
            <w:r w:rsidR="00974BD9" w:rsidRPr="000F2B04">
              <w:t xml:space="preserve">. </w:t>
            </w:r>
            <w:r w:rsidRPr="000F2B04">
              <w:t>м</w:t>
            </w:r>
          </w:p>
        </w:tc>
        <w:tc>
          <w:tcPr>
            <w:tcW w:w="0" w:type="auto"/>
            <w:shd w:val="clear" w:color="auto" w:fill="auto"/>
            <w:vAlign w:val="center"/>
          </w:tcPr>
          <w:p w:rsidR="000D75DA" w:rsidRPr="000F2B04" w:rsidRDefault="000D75DA" w:rsidP="000F2B04">
            <w:pPr>
              <w:pStyle w:val="afc"/>
            </w:pPr>
            <w:r w:rsidRPr="000F2B04">
              <w:t>1114,1</w:t>
            </w:r>
          </w:p>
        </w:tc>
        <w:tc>
          <w:tcPr>
            <w:tcW w:w="0" w:type="auto"/>
            <w:shd w:val="clear" w:color="auto" w:fill="auto"/>
            <w:vAlign w:val="center"/>
          </w:tcPr>
          <w:p w:rsidR="000D75DA" w:rsidRPr="000F2B04" w:rsidRDefault="000D75DA" w:rsidP="000F2B04">
            <w:pPr>
              <w:pStyle w:val="afc"/>
            </w:pPr>
            <w:r w:rsidRPr="000F2B04">
              <w:t>1120,2</w:t>
            </w:r>
          </w:p>
        </w:tc>
        <w:tc>
          <w:tcPr>
            <w:tcW w:w="0" w:type="auto"/>
            <w:shd w:val="clear" w:color="auto" w:fill="auto"/>
            <w:vAlign w:val="center"/>
          </w:tcPr>
          <w:p w:rsidR="000D75DA" w:rsidRPr="000F2B04" w:rsidRDefault="000D75DA" w:rsidP="000F2B04">
            <w:pPr>
              <w:pStyle w:val="afc"/>
            </w:pPr>
            <w:r w:rsidRPr="000F2B04">
              <w:t>1322,2</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Сборные железобетонные конструкции и изделия, куб</w:t>
            </w:r>
            <w:r w:rsidR="00974BD9" w:rsidRPr="000F2B04">
              <w:t xml:space="preserve">. </w:t>
            </w:r>
            <w:r w:rsidRPr="000F2B04">
              <w:t>м</w:t>
            </w:r>
          </w:p>
        </w:tc>
        <w:tc>
          <w:tcPr>
            <w:tcW w:w="0" w:type="auto"/>
            <w:shd w:val="clear" w:color="auto" w:fill="auto"/>
            <w:vAlign w:val="center"/>
          </w:tcPr>
          <w:p w:rsidR="000D75DA" w:rsidRPr="000F2B04" w:rsidRDefault="000D75DA" w:rsidP="000F2B04">
            <w:pPr>
              <w:pStyle w:val="afc"/>
            </w:pPr>
            <w:r w:rsidRPr="000F2B04">
              <w:t>25,3</w:t>
            </w:r>
          </w:p>
        </w:tc>
        <w:tc>
          <w:tcPr>
            <w:tcW w:w="0" w:type="auto"/>
            <w:shd w:val="clear" w:color="auto" w:fill="auto"/>
            <w:vAlign w:val="center"/>
          </w:tcPr>
          <w:p w:rsidR="000D75DA" w:rsidRPr="000F2B04" w:rsidRDefault="000D75DA" w:rsidP="000F2B04">
            <w:pPr>
              <w:pStyle w:val="afc"/>
            </w:pPr>
            <w:r w:rsidRPr="000F2B04">
              <w:t>27,0</w:t>
            </w:r>
          </w:p>
        </w:tc>
        <w:tc>
          <w:tcPr>
            <w:tcW w:w="0" w:type="auto"/>
            <w:shd w:val="clear" w:color="auto" w:fill="auto"/>
            <w:vAlign w:val="center"/>
          </w:tcPr>
          <w:p w:rsidR="000D75DA" w:rsidRPr="000F2B04" w:rsidRDefault="000D75DA" w:rsidP="000F2B04">
            <w:pPr>
              <w:pStyle w:val="afc"/>
            </w:pPr>
            <w:r w:rsidRPr="000F2B04">
              <w:t>36,7</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Строительный</w:t>
            </w:r>
            <w:r w:rsidR="00974BD9" w:rsidRPr="000F2B04">
              <w:t xml:space="preserve"> </w:t>
            </w:r>
            <w:r w:rsidRPr="000F2B04">
              <w:t>кирпич, млн</w:t>
            </w:r>
            <w:r w:rsidR="00974BD9" w:rsidRPr="000F2B04">
              <w:t xml:space="preserve">. </w:t>
            </w:r>
            <w:r w:rsidRPr="000F2B04">
              <w:t>усл</w:t>
            </w:r>
            <w:r w:rsidR="00974BD9" w:rsidRPr="000F2B04">
              <w:t xml:space="preserve">. </w:t>
            </w:r>
            <w:r w:rsidRPr="000F2B04">
              <w:t>кирпичей</w:t>
            </w:r>
          </w:p>
        </w:tc>
        <w:tc>
          <w:tcPr>
            <w:tcW w:w="0" w:type="auto"/>
            <w:shd w:val="clear" w:color="auto" w:fill="auto"/>
            <w:vAlign w:val="center"/>
          </w:tcPr>
          <w:p w:rsidR="000D75DA" w:rsidRPr="000F2B04" w:rsidRDefault="000D75DA" w:rsidP="000F2B04">
            <w:pPr>
              <w:pStyle w:val="afc"/>
            </w:pPr>
            <w:r w:rsidRPr="000F2B04">
              <w:t>12,6</w:t>
            </w:r>
          </w:p>
        </w:tc>
        <w:tc>
          <w:tcPr>
            <w:tcW w:w="0" w:type="auto"/>
            <w:shd w:val="clear" w:color="auto" w:fill="auto"/>
            <w:vAlign w:val="center"/>
          </w:tcPr>
          <w:p w:rsidR="000D75DA" w:rsidRPr="000F2B04" w:rsidRDefault="000D75DA" w:rsidP="000F2B04">
            <w:pPr>
              <w:pStyle w:val="afc"/>
            </w:pPr>
            <w:r w:rsidRPr="000F2B04">
              <w:t>11,7</w:t>
            </w:r>
          </w:p>
        </w:tc>
        <w:tc>
          <w:tcPr>
            <w:tcW w:w="0" w:type="auto"/>
            <w:shd w:val="clear" w:color="auto" w:fill="auto"/>
            <w:vAlign w:val="center"/>
          </w:tcPr>
          <w:p w:rsidR="000D75DA" w:rsidRPr="000F2B04" w:rsidRDefault="000D75DA" w:rsidP="000F2B04">
            <w:pPr>
              <w:pStyle w:val="afc"/>
            </w:pPr>
            <w:r w:rsidRPr="000F2B04">
              <w:t>15,6</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Цельномолочная продукция в пересчете на молоко, тонн</w:t>
            </w:r>
          </w:p>
        </w:tc>
        <w:tc>
          <w:tcPr>
            <w:tcW w:w="0" w:type="auto"/>
            <w:shd w:val="clear" w:color="auto" w:fill="auto"/>
            <w:vAlign w:val="center"/>
          </w:tcPr>
          <w:p w:rsidR="000D75DA" w:rsidRPr="000F2B04" w:rsidRDefault="000D75DA" w:rsidP="000F2B04">
            <w:pPr>
              <w:pStyle w:val="afc"/>
            </w:pPr>
            <w:r w:rsidRPr="000F2B04">
              <w:t>13796</w:t>
            </w:r>
          </w:p>
        </w:tc>
        <w:tc>
          <w:tcPr>
            <w:tcW w:w="0" w:type="auto"/>
            <w:shd w:val="clear" w:color="auto" w:fill="auto"/>
            <w:vAlign w:val="center"/>
          </w:tcPr>
          <w:p w:rsidR="000D75DA" w:rsidRPr="000F2B04" w:rsidRDefault="000D75DA" w:rsidP="000F2B04">
            <w:pPr>
              <w:pStyle w:val="afc"/>
            </w:pPr>
            <w:r w:rsidRPr="000F2B04">
              <w:t>15569</w:t>
            </w:r>
          </w:p>
        </w:tc>
        <w:tc>
          <w:tcPr>
            <w:tcW w:w="0" w:type="auto"/>
            <w:shd w:val="clear" w:color="auto" w:fill="auto"/>
            <w:vAlign w:val="center"/>
          </w:tcPr>
          <w:p w:rsidR="000D75DA" w:rsidRPr="000F2B04" w:rsidRDefault="000D75DA" w:rsidP="000F2B04">
            <w:pPr>
              <w:pStyle w:val="afc"/>
            </w:pPr>
            <w:r w:rsidRPr="000F2B04">
              <w:t>14619</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Хлеб, хлебобулочные</w:t>
            </w:r>
            <w:r w:rsidR="00974BD9" w:rsidRPr="000F2B04">
              <w:t xml:space="preserve"> </w:t>
            </w:r>
            <w:r w:rsidRPr="000F2B04">
              <w:t>изделия, тыс</w:t>
            </w:r>
            <w:r w:rsidR="00974BD9" w:rsidRPr="000F2B04">
              <w:t xml:space="preserve">. </w:t>
            </w:r>
            <w:r w:rsidRPr="000F2B04">
              <w:t>тонн</w:t>
            </w:r>
          </w:p>
        </w:tc>
        <w:tc>
          <w:tcPr>
            <w:tcW w:w="0" w:type="auto"/>
            <w:shd w:val="clear" w:color="auto" w:fill="auto"/>
            <w:vAlign w:val="center"/>
          </w:tcPr>
          <w:p w:rsidR="000D75DA" w:rsidRPr="000F2B04" w:rsidRDefault="000D75DA" w:rsidP="000F2B04">
            <w:pPr>
              <w:pStyle w:val="afc"/>
            </w:pPr>
            <w:r w:rsidRPr="000F2B04">
              <w:t>24,6</w:t>
            </w:r>
          </w:p>
        </w:tc>
        <w:tc>
          <w:tcPr>
            <w:tcW w:w="0" w:type="auto"/>
            <w:shd w:val="clear" w:color="auto" w:fill="auto"/>
            <w:vAlign w:val="center"/>
          </w:tcPr>
          <w:p w:rsidR="000D75DA" w:rsidRPr="000F2B04" w:rsidRDefault="000D75DA" w:rsidP="000F2B04">
            <w:pPr>
              <w:pStyle w:val="afc"/>
            </w:pPr>
            <w:r w:rsidRPr="000F2B04">
              <w:t>24,4</w:t>
            </w:r>
          </w:p>
        </w:tc>
        <w:tc>
          <w:tcPr>
            <w:tcW w:w="0" w:type="auto"/>
            <w:shd w:val="clear" w:color="auto" w:fill="auto"/>
            <w:vAlign w:val="center"/>
          </w:tcPr>
          <w:p w:rsidR="000D75DA" w:rsidRPr="000F2B04" w:rsidRDefault="000D75DA" w:rsidP="000F2B04">
            <w:pPr>
              <w:pStyle w:val="afc"/>
            </w:pPr>
            <w:r w:rsidRPr="000F2B04">
              <w:t>23,8</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Кондитерские изделия, тонн</w:t>
            </w:r>
          </w:p>
        </w:tc>
        <w:tc>
          <w:tcPr>
            <w:tcW w:w="0" w:type="auto"/>
            <w:shd w:val="clear" w:color="auto" w:fill="auto"/>
            <w:vAlign w:val="center"/>
          </w:tcPr>
          <w:p w:rsidR="000D75DA" w:rsidRPr="000F2B04" w:rsidRDefault="000D75DA" w:rsidP="000F2B04">
            <w:pPr>
              <w:pStyle w:val="afc"/>
            </w:pPr>
            <w:r w:rsidRPr="000F2B04">
              <w:t>831,0</w:t>
            </w:r>
          </w:p>
        </w:tc>
        <w:tc>
          <w:tcPr>
            <w:tcW w:w="0" w:type="auto"/>
            <w:shd w:val="clear" w:color="auto" w:fill="auto"/>
            <w:vAlign w:val="center"/>
          </w:tcPr>
          <w:p w:rsidR="000D75DA" w:rsidRPr="000F2B04" w:rsidRDefault="000D75DA" w:rsidP="000F2B04">
            <w:pPr>
              <w:pStyle w:val="afc"/>
            </w:pPr>
            <w:r w:rsidRPr="000F2B04">
              <w:t>943</w:t>
            </w:r>
          </w:p>
        </w:tc>
        <w:tc>
          <w:tcPr>
            <w:tcW w:w="0" w:type="auto"/>
            <w:shd w:val="clear" w:color="auto" w:fill="auto"/>
            <w:vAlign w:val="center"/>
          </w:tcPr>
          <w:p w:rsidR="000D75DA" w:rsidRPr="000F2B04" w:rsidRDefault="000D75DA" w:rsidP="000F2B04">
            <w:pPr>
              <w:pStyle w:val="afc"/>
            </w:pPr>
            <w:r w:rsidRPr="000F2B04">
              <w:t>720</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Мука, тыс</w:t>
            </w:r>
            <w:r w:rsidR="00974BD9" w:rsidRPr="000F2B04">
              <w:t xml:space="preserve">. </w:t>
            </w:r>
            <w:r w:rsidRPr="000F2B04">
              <w:t>тонн</w:t>
            </w:r>
          </w:p>
        </w:tc>
        <w:tc>
          <w:tcPr>
            <w:tcW w:w="0" w:type="auto"/>
            <w:shd w:val="clear" w:color="auto" w:fill="auto"/>
            <w:vAlign w:val="center"/>
          </w:tcPr>
          <w:p w:rsidR="000D75DA" w:rsidRPr="000F2B04" w:rsidRDefault="000D75DA" w:rsidP="000F2B04">
            <w:pPr>
              <w:pStyle w:val="afc"/>
            </w:pPr>
            <w:r w:rsidRPr="000F2B04">
              <w:t>15,0</w:t>
            </w:r>
          </w:p>
        </w:tc>
        <w:tc>
          <w:tcPr>
            <w:tcW w:w="0" w:type="auto"/>
            <w:shd w:val="clear" w:color="auto" w:fill="auto"/>
            <w:vAlign w:val="center"/>
          </w:tcPr>
          <w:p w:rsidR="000D75DA" w:rsidRPr="000F2B04" w:rsidRDefault="000D75DA" w:rsidP="000F2B04">
            <w:pPr>
              <w:pStyle w:val="afc"/>
            </w:pPr>
            <w:r w:rsidRPr="000F2B04">
              <w:t>26,3</w:t>
            </w:r>
          </w:p>
        </w:tc>
        <w:tc>
          <w:tcPr>
            <w:tcW w:w="0" w:type="auto"/>
            <w:shd w:val="clear" w:color="auto" w:fill="auto"/>
            <w:vAlign w:val="center"/>
          </w:tcPr>
          <w:p w:rsidR="000D75DA" w:rsidRPr="000F2B04" w:rsidRDefault="000D75DA" w:rsidP="000F2B04">
            <w:pPr>
              <w:pStyle w:val="afc"/>
            </w:pPr>
            <w:r w:rsidRPr="000F2B04">
              <w:t>43,2</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Улов рыбы и добыча других морепродуктов</w:t>
            </w:r>
            <w:r w:rsidR="00974BD9" w:rsidRPr="000F2B04">
              <w:t xml:space="preserve">, </w:t>
            </w:r>
            <w:r w:rsidRPr="000F2B04">
              <w:t>тыс</w:t>
            </w:r>
            <w:r w:rsidR="00974BD9" w:rsidRPr="000F2B04">
              <w:t xml:space="preserve">. </w:t>
            </w:r>
            <w:r w:rsidRPr="000F2B04">
              <w:t>тонн</w:t>
            </w:r>
          </w:p>
        </w:tc>
        <w:tc>
          <w:tcPr>
            <w:tcW w:w="0" w:type="auto"/>
            <w:shd w:val="clear" w:color="auto" w:fill="auto"/>
            <w:vAlign w:val="center"/>
          </w:tcPr>
          <w:p w:rsidR="000D75DA" w:rsidRPr="000F2B04" w:rsidRDefault="000D75DA" w:rsidP="000F2B04">
            <w:pPr>
              <w:pStyle w:val="afc"/>
            </w:pPr>
            <w:r w:rsidRPr="000F2B04">
              <w:t>135,7</w:t>
            </w:r>
          </w:p>
        </w:tc>
        <w:tc>
          <w:tcPr>
            <w:tcW w:w="0" w:type="auto"/>
            <w:shd w:val="clear" w:color="auto" w:fill="auto"/>
            <w:vAlign w:val="center"/>
          </w:tcPr>
          <w:p w:rsidR="000D75DA" w:rsidRPr="000F2B04" w:rsidRDefault="000D75DA" w:rsidP="000F2B04">
            <w:pPr>
              <w:pStyle w:val="afc"/>
            </w:pPr>
            <w:r w:rsidRPr="000F2B04">
              <w:t>69,7</w:t>
            </w:r>
          </w:p>
        </w:tc>
        <w:tc>
          <w:tcPr>
            <w:tcW w:w="0" w:type="auto"/>
            <w:shd w:val="clear" w:color="auto" w:fill="auto"/>
            <w:vAlign w:val="center"/>
          </w:tcPr>
          <w:p w:rsidR="000D75DA" w:rsidRPr="000F2B04" w:rsidRDefault="000D75DA" w:rsidP="000F2B04">
            <w:pPr>
              <w:pStyle w:val="afc"/>
            </w:pPr>
            <w:r w:rsidRPr="000F2B04">
              <w:t>90,2</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Водка и ликеро-водочные изделия, тыс</w:t>
            </w:r>
            <w:r w:rsidR="00974BD9" w:rsidRPr="000F2B04">
              <w:t xml:space="preserve">. </w:t>
            </w:r>
            <w:r w:rsidRPr="000F2B04">
              <w:t>дкл</w:t>
            </w:r>
            <w:r w:rsidR="00974BD9" w:rsidRPr="000F2B04">
              <w:t xml:space="preserve">. </w:t>
            </w:r>
          </w:p>
        </w:tc>
        <w:tc>
          <w:tcPr>
            <w:tcW w:w="0" w:type="auto"/>
            <w:shd w:val="clear" w:color="auto" w:fill="auto"/>
            <w:vAlign w:val="center"/>
          </w:tcPr>
          <w:p w:rsidR="000D75DA" w:rsidRPr="000F2B04" w:rsidRDefault="000D75DA" w:rsidP="000F2B04">
            <w:pPr>
              <w:pStyle w:val="afc"/>
            </w:pPr>
            <w:r w:rsidRPr="000F2B04">
              <w:t>903,4</w:t>
            </w:r>
          </w:p>
        </w:tc>
        <w:tc>
          <w:tcPr>
            <w:tcW w:w="0" w:type="auto"/>
            <w:shd w:val="clear" w:color="auto" w:fill="auto"/>
            <w:vAlign w:val="center"/>
          </w:tcPr>
          <w:p w:rsidR="000D75DA" w:rsidRPr="000F2B04" w:rsidRDefault="000D75DA" w:rsidP="000F2B04">
            <w:pPr>
              <w:pStyle w:val="afc"/>
            </w:pPr>
            <w:r w:rsidRPr="000F2B04">
              <w:t>603,1</w:t>
            </w:r>
          </w:p>
        </w:tc>
        <w:tc>
          <w:tcPr>
            <w:tcW w:w="0" w:type="auto"/>
            <w:shd w:val="clear" w:color="auto" w:fill="auto"/>
            <w:vAlign w:val="center"/>
          </w:tcPr>
          <w:p w:rsidR="000D75DA" w:rsidRPr="000F2B04" w:rsidRDefault="000D75DA" w:rsidP="000F2B04">
            <w:pPr>
              <w:pStyle w:val="afc"/>
            </w:pPr>
            <w:r w:rsidRPr="000F2B04">
              <w:t>618,0</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6</w:t>
            </w:r>
            <w:r w:rsidR="00974BD9" w:rsidRPr="000F2B04">
              <w:t xml:space="preserve">. </w:t>
            </w:r>
            <w:r w:rsidRPr="000F2B04">
              <w:t>Строительство</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 </w:t>
            </w:r>
            <w:r w:rsidR="000D75DA" w:rsidRPr="000F2B04">
              <w:t>ввод в действие жилых домов за счет всех источников финансирования, тыс</w:t>
            </w:r>
            <w:r w:rsidRPr="000F2B04">
              <w:t xml:space="preserve">. </w:t>
            </w:r>
            <w:r w:rsidR="000D75DA" w:rsidRPr="000F2B04">
              <w:t>кв</w:t>
            </w:r>
            <w:r w:rsidRPr="000F2B04">
              <w:t xml:space="preserve">. </w:t>
            </w:r>
            <w:r w:rsidR="000D75DA" w:rsidRPr="000F2B04">
              <w:t>м</w:t>
            </w:r>
          </w:p>
        </w:tc>
        <w:tc>
          <w:tcPr>
            <w:tcW w:w="0" w:type="auto"/>
            <w:shd w:val="clear" w:color="auto" w:fill="auto"/>
            <w:vAlign w:val="center"/>
          </w:tcPr>
          <w:p w:rsidR="000D75DA" w:rsidRPr="000F2B04" w:rsidRDefault="000D75DA" w:rsidP="000F2B04">
            <w:pPr>
              <w:pStyle w:val="afc"/>
            </w:pPr>
            <w:r w:rsidRPr="000F2B04">
              <w:t>37,0</w:t>
            </w:r>
          </w:p>
        </w:tc>
        <w:tc>
          <w:tcPr>
            <w:tcW w:w="0" w:type="auto"/>
            <w:shd w:val="clear" w:color="auto" w:fill="auto"/>
            <w:vAlign w:val="center"/>
          </w:tcPr>
          <w:p w:rsidR="000D75DA" w:rsidRPr="000F2B04" w:rsidRDefault="000D75DA" w:rsidP="000F2B04">
            <w:pPr>
              <w:pStyle w:val="afc"/>
            </w:pPr>
            <w:r w:rsidRPr="000F2B04">
              <w:t>25,0</w:t>
            </w:r>
          </w:p>
        </w:tc>
        <w:tc>
          <w:tcPr>
            <w:tcW w:w="0" w:type="auto"/>
            <w:shd w:val="clear" w:color="auto" w:fill="auto"/>
            <w:vAlign w:val="center"/>
          </w:tcPr>
          <w:p w:rsidR="000D75DA" w:rsidRPr="000F2B04" w:rsidRDefault="000D75DA" w:rsidP="000F2B04">
            <w:pPr>
              <w:pStyle w:val="afc"/>
            </w:pPr>
            <w:r w:rsidRPr="000F2B04">
              <w:t>40,7</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w:t>
            </w:r>
            <w:r w:rsidR="000D75DA" w:rsidRPr="000F2B04">
              <w:t>в том числе за счет средств населения</w:t>
            </w:r>
          </w:p>
        </w:tc>
        <w:tc>
          <w:tcPr>
            <w:tcW w:w="0" w:type="auto"/>
            <w:shd w:val="clear" w:color="auto" w:fill="auto"/>
            <w:vAlign w:val="center"/>
          </w:tcPr>
          <w:p w:rsidR="000D75DA" w:rsidRPr="000F2B04" w:rsidRDefault="000D75DA" w:rsidP="000F2B04">
            <w:pPr>
              <w:pStyle w:val="afc"/>
            </w:pPr>
            <w:r w:rsidRPr="000F2B04">
              <w:t>15,3</w:t>
            </w:r>
          </w:p>
        </w:tc>
        <w:tc>
          <w:tcPr>
            <w:tcW w:w="0" w:type="auto"/>
            <w:shd w:val="clear" w:color="auto" w:fill="auto"/>
            <w:vAlign w:val="center"/>
          </w:tcPr>
          <w:p w:rsidR="000D75DA" w:rsidRPr="000F2B04" w:rsidRDefault="000D75DA" w:rsidP="000F2B04">
            <w:pPr>
              <w:pStyle w:val="afc"/>
            </w:pPr>
            <w:r w:rsidRPr="000F2B04">
              <w:t>7,2</w:t>
            </w:r>
          </w:p>
        </w:tc>
        <w:tc>
          <w:tcPr>
            <w:tcW w:w="0" w:type="auto"/>
            <w:shd w:val="clear" w:color="auto" w:fill="auto"/>
            <w:vAlign w:val="center"/>
          </w:tcPr>
          <w:p w:rsidR="000D75DA" w:rsidRPr="000F2B04" w:rsidRDefault="000D75DA" w:rsidP="000F2B04">
            <w:pPr>
              <w:pStyle w:val="afc"/>
            </w:pPr>
            <w:r w:rsidRPr="000F2B04">
              <w:t>6,1</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 </w:t>
            </w:r>
            <w:r w:rsidR="000D75DA" w:rsidRPr="000F2B04">
              <w:t>объем работ, выполненных по договорам строительного</w:t>
            </w:r>
            <w:r w:rsidRPr="000F2B04">
              <w:t xml:space="preserve"> </w:t>
            </w:r>
            <w:r w:rsidR="000D75DA" w:rsidRPr="000F2B04">
              <w:t>подряда крупными и средними предприятиями всех отраслей экономики, млн</w:t>
            </w:r>
            <w:r w:rsidRPr="000F2B04">
              <w:t xml:space="preserve">. </w:t>
            </w:r>
            <w:r w:rsidR="000D75DA" w:rsidRPr="000F2B04">
              <w:t>руб</w:t>
            </w:r>
            <w:r w:rsidRPr="000F2B04">
              <w:t xml:space="preserve">. </w:t>
            </w:r>
          </w:p>
        </w:tc>
        <w:tc>
          <w:tcPr>
            <w:tcW w:w="0" w:type="auto"/>
            <w:shd w:val="clear" w:color="auto" w:fill="auto"/>
            <w:vAlign w:val="center"/>
          </w:tcPr>
          <w:p w:rsidR="000D75DA" w:rsidRPr="000F2B04" w:rsidRDefault="000D75DA" w:rsidP="000F2B04">
            <w:pPr>
              <w:pStyle w:val="afc"/>
            </w:pPr>
            <w:r w:rsidRPr="000F2B04">
              <w:t>652,9</w:t>
            </w:r>
          </w:p>
        </w:tc>
        <w:tc>
          <w:tcPr>
            <w:tcW w:w="0" w:type="auto"/>
            <w:shd w:val="clear" w:color="auto" w:fill="auto"/>
            <w:vAlign w:val="center"/>
          </w:tcPr>
          <w:p w:rsidR="000D75DA" w:rsidRPr="000F2B04" w:rsidRDefault="000D75DA" w:rsidP="000F2B04">
            <w:pPr>
              <w:pStyle w:val="afc"/>
            </w:pPr>
            <w:r w:rsidRPr="000F2B04">
              <w:t>894,8</w:t>
            </w:r>
          </w:p>
        </w:tc>
        <w:tc>
          <w:tcPr>
            <w:tcW w:w="0" w:type="auto"/>
            <w:shd w:val="clear" w:color="auto" w:fill="auto"/>
            <w:vAlign w:val="center"/>
          </w:tcPr>
          <w:p w:rsidR="000D75DA" w:rsidRPr="000F2B04" w:rsidRDefault="000D75DA" w:rsidP="000F2B04">
            <w:pPr>
              <w:pStyle w:val="afc"/>
            </w:pPr>
            <w:r w:rsidRPr="000F2B04">
              <w:t>1201,6</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7</w:t>
            </w:r>
            <w:r w:rsidR="00974BD9" w:rsidRPr="000F2B04">
              <w:t xml:space="preserve">. </w:t>
            </w:r>
            <w:r w:rsidRPr="000F2B04">
              <w:t>Инвестиционная деятельность</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 </w:t>
            </w:r>
            <w:r w:rsidR="000D75DA" w:rsidRPr="000F2B04">
              <w:t>объем инвестиций в основной капитал, млн</w:t>
            </w:r>
            <w:r w:rsidRPr="000F2B04">
              <w:t xml:space="preserve">. </w:t>
            </w:r>
            <w:r w:rsidR="000D75DA" w:rsidRPr="000F2B04">
              <w:t>руб</w:t>
            </w:r>
            <w:r w:rsidRPr="000F2B04">
              <w:t xml:space="preserve">. </w:t>
            </w:r>
          </w:p>
        </w:tc>
        <w:tc>
          <w:tcPr>
            <w:tcW w:w="0" w:type="auto"/>
            <w:shd w:val="clear" w:color="auto" w:fill="auto"/>
            <w:vAlign w:val="center"/>
          </w:tcPr>
          <w:p w:rsidR="000D75DA" w:rsidRPr="000F2B04" w:rsidRDefault="000D75DA" w:rsidP="000F2B04">
            <w:pPr>
              <w:pStyle w:val="afc"/>
            </w:pPr>
            <w:r w:rsidRPr="000F2B04">
              <w:t>1702,7</w:t>
            </w:r>
          </w:p>
        </w:tc>
        <w:tc>
          <w:tcPr>
            <w:tcW w:w="0" w:type="auto"/>
            <w:shd w:val="clear" w:color="auto" w:fill="auto"/>
            <w:vAlign w:val="center"/>
          </w:tcPr>
          <w:p w:rsidR="000D75DA" w:rsidRPr="000F2B04" w:rsidRDefault="000D75DA" w:rsidP="000F2B04">
            <w:pPr>
              <w:pStyle w:val="afc"/>
            </w:pPr>
            <w:r w:rsidRPr="000F2B04">
              <w:t>2890,3</w:t>
            </w:r>
          </w:p>
        </w:tc>
        <w:tc>
          <w:tcPr>
            <w:tcW w:w="0" w:type="auto"/>
            <w:shd w:val="clear" w:color="auto" w:fill="auto"/>
            <w:vAlign w:val="center"/>
          </w:tcPr>
          <w:p w:rsidR="000D75DA" w:rsidRPr="000F2B04" w:rsidRDefault="000D75DA" w:rsidP="000F2B04">
            <w:pPr>
              <w:pStyle w:val="afc"/>
            </w:pPr>
            <w:r w:rsidRPr="000F2B04">
              <w:t>3063,6</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5D17A9">
              <w:rPr>
                <w:i/>
                <w:iCs/>
              </w:rPr>
              <w:t>Источники финансирования инвестиций в основной капитал</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 </w:t>
            </w:r>
            <w:r w:rsidR="000D75DA" w:rsidRPr="000F2B04">
              <w:t>собственные средства предприятий, млн</w:t>
            </w:r>
            <w:r w:rsidRPr="000F2B04">
              <w:t xml:space="preserve">. </w:t>
            </w:r>
            <w:r w:rsidR="000D75DA" w:rsidRPr="000F2B04">
              <w:t>руб</w:t>
            </w:r>
          </w:p>
        </w:tc>
        <w:tc>
          <w:tcPr>
            <w:tcW w:w="0" w:type="auto"/>
            <w:shd w:val="clear" w:color="auto" w:fill="auto"/>
            <w:vAlign w:val="center"/>
          </w:tcPr>
          <w:p w:rsidR="000D75DA" w:rsidRPr="000F2B04" w:rsidRDefault="000D75DA" w:rsidP="000F2B04">
            <w:pPr>
              <w:pStyle w:val="afc"/>
            </w:pPr>
            <w:r w:rsidRPr="000F2B04">
              <w:t>913,5</w:t>
            </w:r>
          </w:p>
        </w:tc>
        <w:tc>
          <w:tcPr>
            <w:tcW w:w="0" w:type="auto"/>
            <w:shd w:val="clear" w:color="auto" w:fill="auto"/>
            <w:vAlign w:val="center"/>
          </w:tcPr>
          <w:p w:rsidR="000D75DA" w:rsidRPr="000F2B04" w:rsidRDefault="000D75DA" w:rsidP="000F2B04">
            <w:pPr>
              <w:pStyle w:val="afc"/>
            </w:pPr>
            <w:r w:rsidRPr="000F2B04">
              <w:t>1032,5</w:t>
            </w:r>
          </w:p>
        </w:tc>
        <w:tc>
          <w:tcPr>
            <w:tcW w:w="0" w:type="auto"/>
            <w:shd w:val="clear" w:color="auto" w:fill="auto"/>
            <w:vAlign w:val="center"/>
          </w:tcPr>
          <w:p w:rsidR="000D75DA" w:rsidRPr="000F2B04" w:rsidRDefault="000D75DA" w:rsidP="000F2B04">
            <w:pPr>
              <w:pStyle w:val="afc"/>
            </w:pPr>
            <w:r w:rsidRPr="000F2B04">
              <w:t>1616,1</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 </w:t>
            </w:r>
            <w:r w:rsidR="000D75DA" w:rsidRPr="000F2B04">
              <w:t>привлеченные средства, млн</w:t>
            </w:r>
            <w:r w:rsidRPr="000F2B04">
              <w:t xml:space="preserve">. </w:t>
            </w:r>
            <w:r w:rsidR="000D75DA" w:rsidRPr="000F2B04">
              <w:t>руб</w:t>
            </w:r>
            <w:r w:rsidRPr="000F2B04">
              <w:t xml:space="preserve">. </w:t>
            </w:r>
          </w:p>
        </w:tc>
        <w:tc>
          <w:tcPr>
            <w:tcW w:w="0" w:type="auto"/>
            <w:shd w:val="clear" w:color="auto" w:fill="auto"/>
            <w:vAlign w:val="center"/>
          </w:tcPr>
          <w:p w:rsidR="000D75DA" w:rsidRPr="000F2B04" w:rsidRDefault="000D75DA" w:rsidP="000F2B04">
            <w:pPr>
              <w:pStyle w:val="afc"/>
            </w:pPr>
            <w:r w:rsidRPr="000F2B04">
              <w:t>789,2</w:t>
            </w:r>
          </w:p>
        </w:tc>
        <w:tc>
          <w:tcPr>
            <w:tcW w:w="0" w:type="auto"/>
            <w:shd w:val="clear" w:color="auto" w:fill="auto"/>
            <w:vAlign w:val="center"/>
          </w:tcPr>
          <w:p w:rsidR="000D75DA" w:rsidRPr="000F2B04" w:rsidRDefault="000D75DA" w:rsidP="000F2B04">
            <w:pPr>
              <w:pStyle w:val="afc"/>
            </w:pPr>
            <w:r w:rsidRPr="000F2B04">
              <w:t>1857,8</w:t>
            </w:r>
          </w:p>
        </w:tc>
        <w:tc>
          <w:tcPr>
            <w:tcW w:w="0" w:type="auto"/>
            <w:shd w:val="clear" w:color="auto" w:fill="auto"/>
            <w:vAlign w:val="center"/>
          </w:tcPr>
          <w:p w:rsidR="000D75DA" w:rsidRPr="000F2B04" w:rsidRDefault="000D75DA" w:rsidP="000F2B04">
            <w:pPr>
              <w:pStyle w:val="afc"/>
            </w:pPr>
            <w:r w:rsidRPr="000F2B04">
              <w:t>1447,5</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8</w:t>
            </w:r>
            <w:r w:rsidR="00974BD9" w:rsidRPr="000F2B04">
              <w:t xml:space="preserve">. </w:t>
            </w:r>
            <w:r w:rsidRPr="000F2B04">
              <w:t>Транспорт общего пользования</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 </w:t>
            </w:r>
            <w:r w:rsidR="000D75DA" w:rsidRPr="000F2B04">
              <w:t>грузооборот крупных и средних</w:t>
            </w:r>
            <w:r w:rsidRPr="000F2B04">
              <w:t xml:space="preserve"> </w:t>
            </w:r>
            <w:r w:rsidR="000D75DA" w:rsidRPr="000F2B04">
              <w:t>предприятий транспорта, всего</w:t>
            </w:r>
            <w:r w:rsidRPr="000F2B04">
              <w:t xml:space="preserve">, </w:t>
            </w:r>
            <w:r w:rsidR="000D75DA" w:rsidRPr="000F2B04">
              <w:t>млн</w:t>
            </w:r>
            <w:r w:rsidRPr="000F2B04">
              <w:t xml:space="preserve">. </w:t>
            </w:r>
            <w:r w:rsidR="000D75DA" w:rsidRPr="000F2B04">
              <w:t>ткм</w:t>
            </w:r>
            <w:r w:rsidRPr="000F2B04">
              <w:t xml:space="preserve">. </w:t>
            </w:r>
          </w:p>
        </w:tc>
        <w:tc>
          <w:tcPr>
            <w:tcW w:w="0" w:type="auto"/>
            <w:shd w:val="clear" w:color="auto" w:fill="auto"/>
            <w:vAlign w:val="center"/>
          </w:tcPr>
          <w:p w:rsidR="000D75DA" w:rsidRPr="000F2B04" w:rsidRDefault="000D75DA" w:rsidP="000F2B04">
            <w:pPr>
              <w:pStyle w:val="afc"/>
            </w:pPr>
            <w:r w:rsidRPr="000F2B04">
              <w:t>31424,8</w:t>
            </w:r>
          </w:p>
        </w:tc>
        <w:tc>
          <w:tcPr>
            <w:tcW w:w="0" w:type="auto"/>
            <w:shd w:val="clear" w:color="auto" w:fill="auto"/>
            <w:vAlign w:val="center"/>
          </w:tcPr>
          <w:p w:rsidR="000D75DA" w:rsidRPr="000F2B04" w:rsidRDefault="000D75DA" w:rsidP="000F2B04">
            <w:pPr>
              <w:pStyle w:val="afc"/>
            </w:pPr>
            <w:r w:rsidRPr="000F2B04">
              <w:t>31194,5</w:t>
            </w:r>
          </w:p>
        </w:tc>
        <w:tc>
          <w:tcPr>
            <w:tcW w:w="0" w:type="auto"/>
            <w:shd w:val="clear" w:color="auto" w:fill="auto"/>
            <w:vAlign w:val="center"/>
          </w:tcPr>
          <w:p w:rsidR="000D75DA" w:rsidRPr="000F2B04" w:rsidRDefault="000D75DA" w:rsidP="000F2B04">
            <w:pPr>
              <w:pStyle w:val="afc"/>
            </w:pPr>
            <w:r w:rsidRPr="000F2B04">
              <w:t>37243,1</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 </w:t>
            </w:r>
            <w:r w:rsidR="000D75DA" w:rsidRPr="000F2B04">
              <w:t>перевезено грузов</w:t>
            </w:r>
            <w:r w:rsidRPr="000F2B04">
              <w:t xml:space="preserve"> </w:t>
            </w:r>
            <w:r w:rsidR="000D75DA" w:rsidRPr="000F2B04">
              <w:t>крупными и средними предприятиями транспорта,</w:t>
            </w:r>
            <w:r w:rsidRPr="000F2B04">
              <w:t xml:space="preserve"> </w:t>
            </w:r>
            <w:r w:rsidR="000D75DA" w:rsidRPr="000F2B04">
              <w:t>всего, тыс</w:t>
            </w:r>
            <w:r w:rsidRPr="000F2B04">
              <w:t xml:space="preserve">. </w:t>
            </w:r>
            <w:r w:rsidR="000D75DA" w:rsidRPr="000F2B04">
              <w:t>тн</w:t>
            </w:r>
            <w:r w:rsidRPr="000F2B04">
              <w:t xml:space="preserve">. </w:t>
            </w:r>
          </w:p>
        </w:tc>
        <w:tc>
          <w:tcPr>
            <w:tcW w:w="0" w:type="auto"/>
            <w:shd w:val="clear" w:color="auto" w:fill="auto"/>
            <w:vAlign w:val="center"/>
          </w:tcPr>
          <w:p w:rsidR="000D75DA" w:rsidRPr="000F2B04" w:rsidRDefault="000D75DA" w:rsidP="000F2B04">
            <w:pPr>
              <w:pStyle w:val="afc"/>
            </w:pPr>
            <w:r w:rsidRPr="000F2B04">
              <w:t>9748</w:t>
            </w:r>
          </w:p>
        </w:tc>
        <w:tc>
          <w:tcPr>
            <w:tcW w:w="0" w:type="auto"/>
            <w:shd w:val="clear" w:color="auto" w:fill="auto"/>
            <w:vAlign w:val="center"/>
          </w:tcPr>
          <w:p w:rsidR="000D75DA" w:rsidRPr="000F2B04" w:rsidRDefault="000D75DA" w:rsidP="000F2B04">
            <w:pPr>
              <w:pStyle w:val="afc"/>
            </w:pPr>
            <w:r w:rsidRPr="000F2B04">
              <w:t>10821,0</w:t>
            </w:r>
          </w:p>
        </w:tc>
        <w:tc>
          <w:tcPr>
            <w:tcW w:w="0" w:type="auto"/>
            <w:shd w:val="clear" w:color="auto" w:fill="auto"/>
            <w:vAlign w:val="center"/>
          </w:tcPr>
          <w:p w:rsidR="000D75DA" w:rsidRPr="000F2B04" w:rsidRDefault="000D75DA" w:rsidP="000F2B04">
            <w:pPr>
              <w:pStyle w:val="afc"/>
            </w:pPr>
            <w:r w:rsidRPr="000F2B04">
              <w:t>11682,9</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перевезено пассажиров крупными и средними предприятиями транспорта, тыс</w:t>
            </w:r>
            <w:r w:rsidR="00974BD9" w:rsidRPr="000F2B04">
              <w:t xml:space="preserve">. </w:t>
            </w:r>
            <w:r w:rsidRPr="000F2B04">
              <w:t>чел</w:t>
            </w:r>
            <w:r w:rsidR="00974BD9" w:rsidRPr="000F2B04">
              <w:t xml:space="preserve">. </w:t>
            </w:r>
          </w:p>
        </w:tc>
        <w:tc>
          <w:tcPr>
            <w:tcW w:w="0" w:type="auto"/>
            <w:shd w:val="clear" w:color="auto" w:fill="auto"/>
            <w:vAlign w:val="center"/>
          </w:tcPr>
          <w:p w:rsidR="000D75DA" w:rsidRPr="000F2B04" w:rsidRDefault="000D75DA" w:rsidP="000F2B04">
            <w:pPr>
              <w:pStyle w:val="afc"/>
            </w:pPr>
            <w:r w:rsidRPr="000F2B04">
              <w:t>36929</w:t>
            </w:r>
          </w:p>
        </w:tc>
        <w:tc>
          <w:tcPr>
            <w:tcW w:w="0" w:type="auto"/>
            <w:shd w:val="clear" w:color="auto" w:fill="auto"/>
            <w:vAlign w:val="center"/>
          </w:tcPr>
          <w:p w:rsidR="000D75DA" w:rsidRPr="000F2B04" w:rsidRDefault="000D75DA" w:rsidP="000F2B04">
            <w:pPr>
              <w:pStyle w:val="afc"/>
            </w:pPr>
            <w:r w:rsidRPr="000F2B04">
              <w:t>35894,0</w:t>
            </w:r>
          </w:p>
        </w:tc>
        <w:tc>
          <w:tcPr>
            <w:tcW w:w="0" w:type="auto"/>
            <w:shd w:val="clear" w:color="auto" w:fill="auto"/>
            <w:vAlign w:val="center"/>
          </w:tcPr>
          <w:p w:rsidR="000D75DA" w:rsidRPr="000F2B04" w:rsidRDefault="000D75DA" w:rsidP="000F2B04">
            <w:pPr>
              <w:pStyle w:val="afc"/>
            </w:pPr>
            <w:r w:rsidRPr="000F2B04">
              <w:t>37258,1</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-пассажирооборот крупных и средних предприятий транспорта,</w:t>
            </w:r>
            <w:r w:rsidR="00974BD9" w:rsidRPr="000F2B04">
              <w:t xml:space="preserve"> </w:t>
            </w:r>
            <w:r w:rsidRPr="000F2B04">
              <w:t>млн</w:t>
            </w:r>
            <w:r w:rsidR="00974BD9" w:rsidRPr="000F2B04">
              <w:t xml:space="preserve">. </w:t>
            </w:r>
            <w:r w:rsidRPr="000F2B04">
              <w:t>пасс-км</w:t>
            </w:r>
            <w:r w:rsidR="00974BD9" w:rsidRPr="000F2B04">
              <w:t xml:space="preserve">. </w:t>
            </w:r>
          </w:p>
        </w:tc>
        <w:tc>
          <w:tcPr>
            <w:tcW w:w="0" w:type="auto"/>
            <w:shd w:val="clear" w:color="auto" w:fill="auto"/>
            <w:vAlign w:val="center"/>
          </w:tcPr>
          <w:p w:rsidR="000D75DA" w:rsidRPr="000F2B04" w:rsidRDefault="000D75DA" w:rsidP="000F2B04">
            <w:pPr>
              <w:pStyle w:val="afc"/>
            </w:pPr>
            <w:r w:rsidRPr="000F2B04">
              <w:t>1468</w:t>
            </w:r>
          </w:p>
        </w:tc>
        <w:tc>
          <w:tcPr>
            <w:tcW w:w="0" w:type="auto"/>
            <w:shd w:val="clear" w:color="auto" w:fill="auto"/>
            <w:vAlign w:val="center"/>
          </w:tcPr>
          <w:p w:rsidR="000D75DA" w:rsidRPr="000F2B04" w:rsidRDefault="000D75DA" w:rsidP="000F2B04">
            <w:pPr>
              <w:pStyle w:val="afc"/>
            </w:pPr>
            <w:r w:rsidRPr="000F2B04">
              <w:t>1540,0</w:t>
            </w:r>
          </w:p>
        </w:tc>
        <w:tc>
          <w:tcPr>
            <w:tcW w:w="0" w:type="auto"/>
            <w:shd w:val="clear" w:color="auto" w:fill="auto"/>
            <w:vAlign w:val="center"/>
          </w:tcPr>
          <w:p w:rsidR="000D75DA" w:rsidRPr="000F2B04" w:rsidRDefault="000D75DA" w:rsidP="000F2B04">
            <w:pPr>
              <w:pStyle w:val="afc"/>
            </w:pPr>
            <w:r w:rsidRPr="000F2B04">
              <w:t>1249,9</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9</w:t>
            </w:r>
            <w:r w:rsidR="00974BD9" w:rsidRPr="000F2B04">
              <w:t xml:space="preserve">. </w:t>
            </w:r>
            <w:r w:rsidRPr="000F2B04">
              <w:t>Финансовые результаты работы крупных и средних предприятий</w:t>
            </w:r>
            <w:r w:rsidR="00974BD9" w:rsidRPr="000F2B04">
              <w:t xml:space="preserve"> </w:t>
            </w:r>
            <w:r w:rsidRPr="000F2B04">
              <w:t>города, млн</w:t>
            </w:r>
            <w:r w:rsidR="00974BD9" w:rsidRPr="000F2B04">
              <w:t xml:space="preserve">. </w:t>
            </w:r>
            <w:r w:rsidRPr="000F2B04">
              <w:t>руб</w:t>
            </w:r>
            <w:r w:rsidR="00974BD9" w:rsidRPr="000F2B04">
              <w:t xml:space="preserve">. </w:t>
            </w:r>
          </w:p>
        </w:tc>
        <w:tc>
          <w:tcPr>
            <w:tcW w:w="0" w:type="auto"/>
            <w:shd w:val="clear" w:color="auto" w:fill="auto"/>
            <w:vAlign w:val="center"/>
          </w:tcPr>
          <w:p w:rsidR="000D75DA" w:rsidRPr="000F2B04" w:rsidRDefault="000D75DA" w:rsidP="000F2B04">
            <w:pPr>
              <w:pStyle w:val="afc"/>
            </w:pPr>
            <w:r w:rsidRPr="000F2B04">
              <w:t>-16,3</w:t>
            </w:r>
          </w:p>
        </w:tc>
        <w:tc>
          <w:tcPr>
            <w:tcW w:w="0" w:type="auto"/>
            <w:shd w:val="clear" w:color="auto" w:fill="auto"/>
            <w:vAlign w:val="center"/>
          </w:tcPr>
          <w:p w:rsidR="000D75DA" w:rsidRPr="000F2B04" w:rsidRDefault="000D75DA" w:rsidP="000F2B04">
            <w:pPr>
              <w:pStyle w:val="afc"/>
            </w:pPr>
            <w:r w:rsidRPr="000F2B04">
              <w:t>+476,9</w:t>
            </w:r>
          </w:p>
        </w:tc>
        <w:tc>
          <w:tcPr>
            <w:tcW w:w="0" w:type="auto"/>
            <w:shd w:val="clear" w:color="auto" w:fill="auto"/>
            <w:vAlign w:val="center"/>
          </w:tcPr>
          <w:p w:rsidR="000D75DA" w:rsidRPr="000F2B04" w:rsidRDefault="000D75DA" w:rsidP="000F2B04">
            <w:pPr>
              <w:pStyle w:val="afc"/>
            </w:pPr>
            <w:r w:rsidRPr="000F2B04">
              <w:t>+954,4</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10</w:t>
            </w:r>
            <w:r w:rsidR="00974BD9" w:rsidRPr="000F2B04">
              <w:t xml:space="preserve">. </w:t>
            </w:r>
            <w:r w:rsidRPr="000F2B04">
              <w:t>Оплата труда по отраслям экономики</w:t>
            </w:r>
            <w:r w:rsidR="00974BD9" w:rsidRPr="000F2B04">
              <w:t xml:space="preserve"> (</w:t>
            </w:r>
            <w:r w:rsidRPr="000F2B04">
              <w:t>по крупным и средним предприятиям</w:t>
            </w:r>
            <w:r w:rsidR="00974BD9"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Среднемесячная заработная плата одного работника, всего</w:t>
            </w:r>
            <w:r w:rsidR="00974BD9" w:rsidRPr="000F2B04">
              <w:t xml:space="preserve">, </w:t>
            </w:r>
            <w:r w:rsidRPr="000F2B04">
              <w:t>руб</w:t>
            </w:r>
            <w:r w:rsidR="00974BD9" w:rsidRPr="000F2B04">
              <w:t xml:space="preserve">. </w:t>
            </w:r>
          </w:p>
        </w:tc>
        <w:tc>
          <w:tcPr>
            <w:tcW w:w="0" w:type="auto"/>
            <w:shd w:val="clear" w:color="auto" w:fill="auto"/>
            <w:vAlign w:val="center"/>
          </w:tcPr>
          <w:p w:rsidR="000D75DA" w:rsidRPr="000F2B04" w:rsidRDefault="000D75DA" w:rsidP="000F2B04">
            <w:pPr>
              <w:pStyle w:val="afc"/>
            </w:pPr>
            <w:r w:rsidRPr="000F2B04">
              <w:t>5535,9</w:t>
            </w:r>
          </w:p>
        </w:tc>
        <w:tc>
          <w:tcPr>
            <w:tcW w:w="0" w:type="auto"/>
            <w:shd w:val="clear" w:color="auto" w:fill="auto"/>
            <w:vAlign w:val="center"/>
          </w:tcPr>
          <w:p w:rsidR="000D75DA" w:rsidRPr="000F2B04" w:rsidRDefault="000D75DA" w:rsidP="000F2B04">
            <w:pPr>
              <w:pStyle w:val="afc"/>
            </w:pPr>
            <w:r w:rsidRPr="000F2B04">
              <w:t>6908,1</w:t>
            </w:r>
          </w:p>
        </w:tc>
        <w:tc>
          <w:tcPr>
            <w:tcW w:w="0" w:type="auto"/>
            <w:shd w:val="clear" w:color="auto" w:fill="auto"/>
            <w:vAlign w:val="center"/>
          </w:tcPr>
          <w:p w:rsidR="000D75DA" w:rsidRPr="000F2B04" w:rsidRDefault="000D75DA" w:rsidP="000F2B04">
            <w:pPr>
              <w:pStyle w:val="afc"/>
            </w:pPr>
            <w:r w:rsidRPr="000F2B04">
              <w:t>8645,8</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Из нее</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Промышленность</w:t>
            </w:r>
          </w:p>
        </w:tc>
        <w:tc>
          <w:tcPr>
            <w:tcW w:w="0" w:type="auto"/>
            <w:shd w:val="clear" w:color="auto" w:fill="auto"/>
            <w:vAlign w:val="center"/>
          </w:tcPr>
          <w:p w:rsidR="000D75DA" w:rsidRPr="000F2B04" w:rsidRDefault="000D75DA" w:rsidP="000F2B04">
            <w:pPr>
              <w:pStyle w:val="afc"/>
            </w:pPr>
            <w:r w:rsidRPr="000F2B04">
              <w:t>5557,1</w:t>
            </w:r>
          </w:p>
        </w:tc>
        <w:tc>
          <w:tcPr>
            <w:tcW w:w="0" w:type="auto"/>
            <w:shd w:val="clear" w:color="auto" w:fill="auto"/>
            <w:vAlign w:val="center"/>
          </w:tcPr>
          <w:p w:rsidR="000D75DA" w:rsidRPr="000F2B04" w:rsidRDefault="000D75DA" w:rsidP="000F2B04">
            <w:pPr>
              <w:pStyle w:val="afc"/>
            </w:pPr>
            <w:r w:rsidRPr="000F2B04">
              <w:t>6528,5</w:t>
            </w:r>
          </w:p>
        </w:tc>
        <w:tc>
          <w:tcPr>
            <w:tcW w:w="0" w:type="auto"/>
            <w:shd w:val="clear" w:color="auto" w:fill="auto"/>
            <w:vAlign w:val="center"/>
          </w:tcPr>
          <w:p w:rsidR="000D75DA" w:rsidRPr="000F2B04" w:rsidRDefault="000D75DA" w:rsidP="000F2B04">
            <w:pPr>
              <w:pStyle w:val="afc"/>
            </w:pPr>
            <w:r w:rsidRPr="000F2B04">
              <w:t>8056,1</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Транспорт</w:t>
            </w:r>
          </w:p>
        </w:tc>
        <w:tc>
          <w:tcPr>
            <w:tcW w:w="0" w:type="auto"/>
            <w:shd w:val="clear" w:color="auto" w:fill="auto"/>
            <w:vAlign w:val="center"/>
          </w:tcPr>
          <w:p w:rsidR="000D75DA" w:rsidRPr="000F2B04" w:rsidRDefault="000D75DA" w:rsidP="000F2B04">
            <w:pPr>
              <w:pStyle w:val="afc"/>
            </w:pPr>
            <w:r w:rsidRPr="000F2B04">
              <w:t>7027,5</w:t>
            </w:r>
          </w:p>
        </w:tc>
        <w:tc>
          <w:tcPr>
            <w:tcW w:w="0" w:type="auto"/>
            <w:shd w:val="clear" w:color="auto" w:fill="auto"/>
            <w:vAlign w:val="center"/>
          </w:tcPr>
          <w:p w:rsidR="000D75DA" w:rsidRPr="000F2B04" w:rsidRDefault="000D75DA" w:rsidP="000F2B04">
            <w:pPr>
              <w:pStyle w:val="afc"/>
            </w:pPr>
            <w:r w:rsidRPr="000F2B04">
              <w:t>9516,1</w:t>
            </w:r>
          </w:p>
        </w:tc>
        <w:tc>
          <w:tcPr>
            <w:tcW w:w="0" w:type="auto"/>
            <w:shd w:val="clear" w:color="auto" w:fill="auto"/>
            <w:vAlign w:val="center"/>
          </w:tcPr>
          <w:p w:rsidR="000D75DA" w:rsidRPr="000F2B04" w:rsidRDefault="000D75DA" w:rsidP="000F2B04">
            <w:pPr>
              <w:pStyle w:val="afc"/>
            </w:pPr>
            <w:r w:rsidRPr="000F2B04">
              <w:t>12137,4</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Связь</w:t>
            </w:r>
          </w:p>
        </w:tc>
        <w:tc>
          <w:tcPr>
            <w:tcW w:w="0" w:type="auto"/>
            <w:shd w:val="clear" w:color="auto" w:fill="auto"/>
            <w:vAlign w:val="center"/>
          </w:tcPr>
          <w:p w:rsidR="000D75DA" w:rsidRPr="000F2B04" w:rsidRDefault="000D75DA" w:rsidP="000F2B04">
            <w:pPr>
              <w:pStyle w:val="afc"/>
            </w:pPr>
            <w:r w:rsidRPr="000F2B04">
              <w:t>4631,4</w:t>
            </w:r>
          </w:p>
        </w:tc>
        <w:tc>
          <w:tcPr>
            <w:tcW w:w="0" w:type="auto"/>
            <w:shd w:val="clear" w:color="auto" w:fill="auto"/>
            <w:vAlign w:val="center"/>
          </w:tcPr>
          <w:p w:rsidR="000D75DA" w:rsidRPr="000F2B04" w:rsidRDefault="000D75DA" w:rsidP="000F2B04">
            <w:pPr>
              <w:pStyle w:val="afc"/>
            </w:pPr>
            <w:r w:rsidRPr="000F2B04">
              <w:t>5645,9</w:t>
            </w:r>
          </w:p>
        </w:tc>
        <w:tc>
          <w:tcPr>
            <w:tcW w:w="0" w:type="auto"/>
            <w:shd w:val="clear" w:color="auto" w:fill="auto"/>
            <w:vAlign w:val="center"/>
          </w:tcPr>
          <w:p w:rsidR="000D75DA" w:rsidRPr="000F2B04" w:rsidRDefault="000D75DA" w:rsidP="000F2B04">
            <w:pPr>
              <w:pStyle w:val="afc"/>
            </w:pPr>
            <w:r w:rsidRPr="000F2B04">
              <w:t>7445,5</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Строительство</w:t>
            </w:r>
          </w:p>
        </w:tc>
        <w:tc>
          <w:tcPr>
            <w:tcW w:w="0" w:type="auto"/>
            <w:shd w:val="clear" w:color="auto" w:fill="auto"/>
            <w:vAlign w:val="center"/>
          </w:tcPr>
          <w:p w:rsidR="000D75DA" w:rsidRPr="000F2B04" w:rsidRDefault="000D75DA" w:rsidP="000F2B04">
            <w:pPr>
              <w:pStyle w:val="afc"/>
            </w:pPr>
            <w:r w:rsidRPr="000F2B04">
              <w:t>5685,4</w:t>
            </w:r>
          </w:p>
        </w:tc>
        <w:tc>
          <w:tcPr>
            <w:tcW w:w="0" w:type="auto"/>
            <w:shd w:val="clear" w:color="auto" w:fill="auto"/>
            <w:vAlign w:val="center"/>
          </w:tcPr>
          <w:p w:rsidR="000D75DA" w:rsidRPr="000F2B04" w:rsidRDefault="000D75DA" w:rsidP="000F2B04">
            <w:pPr>
              <w:pStyle w:val="afc"/>
            </w:pPr>
            <w:r w:rsidRPr="000F2B04">
              <w:t>7477,8</w:t>
            </w:r>
          </w:p>
        </w:tc>
        <w:tc>
          <w:tcPr>
            <w:tcW w:w="0" w:type="auto"/>
            <w:shd w:val="clear" w:color="auto" w:fill="auto"/>
            <w:vAlign w:val="center"/>
          </w:tcPr>
          <w:p w:rsidR="000D75DA" w:rsidRPr="000F2B04" w:rsidRDefault="000D75DA" w:rsidP="000F2B04">
            <w:pPr>
              <w:pStyle w:val="afc"/>
            </w:pPr>
            <w:r w:rsidRPr="000F2B04">
              <w:t>10438,3</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Торговля, общественное питание</w:t>
            </w:r>
          </w:p>
        </w:tc>
        <w:tc>
          <w:tcPr>
            <w:tcW w:w="0" w:type="auto"/>
            <w:shd w:val="clear" w:color="auto" w:fill="auto"/>
            <w:vAlign w:val="center"/>
          </w:tcPr>
          <w:p w:rsidR="000D75DA" w:rsidRPr="000F2B04" w:rsidRDefault="000D75DA" w:rsidP="000F2B04">
            <w:pPr>
              <w:pStyle w:val="afc"/>
            </w:pPr>
            <w:r w:rsidRPr="000F2B04">
              <w:t>4383,8</w:t>
            </w:r>
          </w:p>
        </w:tc>
        <w:tc>
          <w:tcPr>
            <w:tcW w:w="0" w:type="auto"/>
            <w:shd w:val="clear" w:color="auto" w:fill="auto"/>
            <w:vAlign w:val="center"/>
          </w:tcPr>
          <w:p w:rsidR="000D75DA" w:rsidRPr="000F2B04" w:rsidRDefault="000D75DA" w:rsidP="000F2B04">
            <w:pPr>
              <w:pStyle w:val="afc"/>
            </w:pPr>
            <w:r w:rsidRPr="000F2B04">
              <w:t>5122,3</w:t>
            </w:r>
          </w:p>
        </w:tc>
        <w:tc>
          <w:tcPr>
            <w:tcW w:w="0" w:type="auto"/>
            <w:shd w:val="clear" w:color="auto" w:fill="auto"/>
            <w:vAlign w:val="center"/>
          </w:tcPr>
          <w:p w:rsidR="000D75DA" w:rsidRPr="000F2B04" w:rsidRDefault="000D75DA" w:rsidP="000F2B04">
            <w:pPr>
              <w:pStyle w:val="afc"/>
            </w:pPr>
            <w:r w:rsidRPr="000F2B04">
              <w:t>6332,0</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Жилищно-коммунальное хозяйство</w:t>
            </w:r>
          </w:p>
        </w:tc>
        <w:tc>
          <w:tcPr>
            <w:tcW w:w="0" w:type="auto"/>
            <w:shd w:val="clear" w:color="auto" w:fill="auto"/>
            <w:vAlign w:val="center"/>
          </w:tcPr>
          <w:p w:rsidR="000D75DA" w:rsidRPr="000F2B04" w:rsidRDefault="000D75DA" w:rsidP="000F2B04">
            <w:pPr>
              <w:pStyle w:val="afc"/>
            </w:pPr>
            <w:r w:rsidRPr="000F2B04">
              <w:t>3100,7</w:t>
            </w:r>
          </w:p>
        </w:tc>
        <w:tc>
          <w:tcPr>
            <w:tcW w:w="0" w:type="auto"/>
            <w:shd w:val="clear" w:color="auto" w:fill="auto"/>
            <w:vAlign w:val="center"/>
          </w:tcPr>
          <w:p w:rsidR="000D75DA" w:rsidRPr="000F2B04" w:rsidRDefault="000D75DA" w:rsidP="000F2B04">
            <w:pPr>
              <w:pStyle w:val="afc"/>
            </w:pPr>
            <w:r w:rsidRPr="000F2B04">
              <w:t>3988,3</w:t>
            </w:r>
          </w:p>
        </w:tc>
        <w:tc>
          <w:tcPr>
            <w:tcW w:w="0" w:type="auto"/>
            <w:shd w:val="clear" w:color="auto" w:fill="auto"/>
            <w:vAlign w:val="center"/>
          </w:tcPr>
          <w:p w:rsidR="000D75DA" w:rsidRPr="000F2B04" w:rsidRDefault="000D75DA" w:rsidP="000F2B04">
            <w:pPr>
              <w:pStyle w:val="afc"/>
            </w:pPr>
            <w:r w:rsidRPr="000F2B04">
              <w:t>5496,2</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Непроизводственные виды бытового обслуживания</w:t>
            </w:r>
          </w:p>
        </w:tc>
        <w:tc>
          <w:tcPr>
            <w:tcW w:w="0" w:type="auto"/>
            <w:shd w:val="clear" w:color="auto" w:fill="auto"/>
            <w:vAlign w:val="center"/>
          </w:tcPr>
          <w:p w:rsidR="000D75DA" w:rsidRPr="000F2B04" w:rsidRDefault="000D75DA" w:rsidP="000F2B04">
            <w:pPr>
              <w:pStyle w:val="afc"/>
            </w:pPr>
            <w:r w:rsidRPr="000F2B04">
              <w:t>3824,5</w:t>
            </w:r>
          </w:p>
        </w:tc>
        <w:tc>
          <w:tcPr>
            <w:tcW w:w="0" w:type="auto"/>
            <w:shd w:val="clear" w:color="auto" w:fill="auto"/>
            <w:vAlign w:val="center"/>
          </w:tcPr>
          <w:p w:rsidR="000D75DA" w:rsidRPr="000F2B04" w:rsidRDefault="000D75DA" w:rsidP="000F2B04">
            <w:pPr>
              <w:pStyle w:val="afc"/>
            </w:pPr>
            <w:r w:rsidRPr="000F2B04">
              <w:t>5078,0</w:t>
            </w:r>
          </w:p>
        </w:tc>
        <w:tc>
          <w:tcPr>
            <w:tcW w:w="0" w:type="auto"/>
            <w:shd w:val="clear" w:color="auto" w:fill="auto"/>
            <w:vAlign w:val="center"/>
          </w:tcPr>
          <w:p w:rsidR="000D75DA" w:rsidRPr="000F2B04" w:rsidRDefault="000D75DA" w:rsidP="000F2B04">
            <w:pPr>
              <w:pStyle w:val="afc"/>
            </w:pPr>
            <w:r w:rsidRPr="000F2B04">
              <w:t>6149,5</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Здравоохранение, физическая культура и социальное обеспечение</w:t>
            </w:r>
          </w:p>
        </w:tc>
        <w:tc>
          <w:tcPr>
            <w:tcW w:w="0" w:type="auto"/>
            <w:shd w:val="clear" w:color="auto" w:fill="auto"/>
            <w:vAlign w:val="center"/>
          </w:tcPr>
          <w:p w:rsidR="000D75DA" w:rsidRPr="000F2B04" w:rsidRDefault="000D75DA" w:rsidP="000F2B04">
            <w:pPr>
              <w:pStyle w:val="afc"/>
            </w:pPr>
            <w:r w:rsidRPr="000F2B04">
              <w:t>3638,2</w:t>
            </w:r>
          </w:p>
        </w:tc>
        <w:tc>
          <w:tcPr>
            <w:tcW w:w="0" w:type="auto"/>
            <w:shd w:val="clear" w:color="auto" w:fill="auto"/>
            <w:vAlign w:val="center"/>
          </w:tcPr>
          <w:p w:rsidR="000D75DA" w:rsidRPr="000F2B04" w:rsidRDefault="000D75DA" w:rsidP="000F2B04">
            <w:pPr>
              <w:pStyle w:val="afc"/>
            </w:pPr>
            <w:r w:rsidRPr="000F2B04">
              <w:t>4188,4</w:t>
            </w:r>
          </w:p>
        </w:tc>
        <w:tc>
          <w:tcPr>
            <w:tcW w:w="0" w:type="auto"/>
            <w:shd w:val="clear" w:color="auto" w:fill="auto"/>
            <w:vAlign w:val="center"/>
          </w:tcPr>
          <w:p w:rsidR="000D75DA" w:rsidRPr="000F2B04" w:rsidRDefault="000D75DA" w:rsidP="000F2B04">
            <w:pPr>
              <w:pStyle w:val="afc"/>
            </w:pPr>
            <w:r w:rsidRPr="000F2B04">
              <w:t>5485,2</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Образование</w:t>
            </w:r>
          </w:p>
        </w:tc>
        <w:tc>
          <w:tcPr>
            <w:tcW w:w="0" w:type="auto"/>
            <w:shd w:val="clear" w:color="auto" w:fill="auto"/>
            <w:vAlign w:val="center"/>
          </w:tcPr>
          <w:p w:rsidR="000D75DA" w:rsidRPr="000F2B04" w:rsidRDefault="000D75DA" w:rsidP="000F2B04">
            <w:pPr>
              <w:pStyle w:val="afc"/>
            </w:pPr>
            <w:r w:rsidRPr="000F2B04">
              <w:t>3564,1</w:t>
            </w:r>
          </w:p>
        </w:tc>
        <w:tc>
          <w:tcPr>
            <w:tcW w:w="0" w:type="auto"/>
            <w:shd w:val="clear" w:color="auto" w:fill="auto"/>
            <w:vAlign w:val="center"/>
          </w:tcPr>
          <w:p w:rsidR="000D75DA" w:rsidRPr="000F2B04" w:rsidRDefault="000D75DA" w:rsidP="000F2B04">
            <w:pPr>
              <w:pStyle w:val="afc"/>
            </w:pPr>
            <w:r w:rsidRPr="000F2B04">
              <w:t>4153,0</w:t>
            </w:r>
          </w:p>
        </w:tc>
        <w:tc>
          <w:tcPr>
            <w:tcW w:w="0" w:type="auto"/>
            <w:shd w:val="clear" w:color="auto" w:fill="auto"/>
            <w:vAlign w:val="center"/>
          </w:tcPr>
          <w:p w:rsidR="000D75DA" w:rsidRPr="000F2B04" w:rsidRDefault="000D75DA" w:rsidP="000F2B04">
            <w:pPr>
              <w:pStyle w:val="afc"/>
            </w:pPr>
            <w:r w:rsidRPr="000F2B04">
              <w:t>5201,2</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11</w:t>
            </w:r>
            <w:r w:rsidR="00974BD9" w:rsidRPr="000F2B04">
              <w:t xml:space="preserve">. </w:t>
            </w:r>
            <w:r w:rsidRPr="000F2B04">
              <w:t>Уровень безработицы в г</w:t>
            </w:r>
            <w:r w:rsidR="00974BD9" w:rsidRPr="000F2B04">
              <w:t xml:space="preserve">. </w:t>
            </w:r>
            <w:r w:rsidRPr="000F2B04">
              <w:t>Архангельске</w:t>
            </w:r>
            <w:r w:rsidR="00974BD9"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c>
          <w:tcPr>
            <w:tcW w:w="0" w:type="auto"/>
            <w:shd w:val="clear" w:color="auto" w:fill="auto"/>
            <w:vAlign w:val="center"/>
          </w:tcPr>
          <w:p w:rsidR="000D75DA" w:rsidRPr="000F2B04" w:rsidRDefault="00974BD9" w:rsidP="000F2B04">
            <w:pPr>
              <w:pStyle w:val="afc"/>
            </w:pPr>
            <w:r w:rsidRPr="000F2B04">
              <w:t xml:space="preserve"> </w:t>
            </w:r>
          </w:p>
        </w:tc>
      </w:tr>
      <w:tr w:rsidR="000D75DA" w:rsidRPr="000F2B04" w:rsidTr="005D17A9">
        <w:trPr>
          <w:jc w:val="center"/>
        </w:trPr>
        <w:tc>
          <w:tcPr>
            <w:tcW w:w="6305" w:type="dxa"/>
            <w:shd w:val="clear" w:color="auto" w:fill="auto"/>
            <w:vAlign w:val="center"/>
          </w:tcPr>
          <w:p w:rsidR="000D75DA" w:rsidRPr="000F2B04" w:rsidRDefault="00974BD9" w:rsidP="000F2B04">
            <w:pPr>
              <w:pStyle w:val="afc"/>
            </w:pPr>
            <w:r w:rsidRPr="000F2B04">
              <w:t xml:space="preserve"> - </w:t>
            </w:r>
            <w:r w:rsidR="000D75DA" w:rsidRPr="000F2B04">
              <w:t>общее число безработных, чел</w:t>
            </w:r>
            <w:r w:rsidRPr="000F2B04">
              <w:t xml:space="preserve">. </w:t>
            </w:r>
          </w:p>
        </w:tc>
        <w:tc>
          <w:tcPr>
            <w:tcW w:w="0" w:type="auto"/>
            <w:shd w:val="clear" w:color="auto" w:fill="auto"/>
            <w:vAlign w:val="center"/>
          </w:tcPr>
          <w:p w:rsidR="000D75DA" w:rsidRPr="000F2B04" w:rsidRDefault="000D75DA" w:rsidP="000F2B04">
            <w:pPr>
              <w:pStyle w:val="afc"/>
            </w:pPr>
            <w:r w:rsidRPr="000F2B04">
              <w:t>3596</w:t>
            </w:r>
          </w:p>
        </w:tc>
        <w:tc>
          <w:tcPr>
            <w:tcW w:w="0" w:type="auto"/>
            <w:shd w:val="clear" w:color="auto" w:fill="auto"/>
            <w:vAlign w:val="center"/>
          </w:tcPr>
          <w:p w:rsidR="000D75DA" w:rsidRPr="000F2B04" w:rsidRDefault="000D75DA" w:rsidP="000F2B04">
            <w:pPr>
              <w:pStyle w:val="afc"/>
            </w:pPr>
            <w:r w:rsidRPr="000F2B04">
              <w:t>2708</w:t>
            </w:r>
          </w:p>
        </w:tc>
        <w:tc>
          <w:tcPr>
            <w:tcW w:w="0" w:type="auto"/>
            <w:shd w:val="clear" w:color="auto" w:fill="auto"/>
            <w:vAlign w:val="center"/>
          </w:tcPr>
          <w:p w:rsidR="000D75DA" w:rsidRPr="000F2B04" w:rsidRDefault="000D75DA" w:rsidP="000F2B04">
            <w:pPr>
              <w:pStyle w:val="afc"/>
            </w:pPr>
            <w:r w:rsidRPr="000F2B04">
              <w:t>4665</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-число официально зарегистрированных безработных</w:t>
            </w:r>
            <w:r w:rsidR="00974BD9" w:rsidRPr="000F2B04">
              <w:t xml:space="preserve"> (</w:t>
            </w:r>
            <w:r w:rsidRPr="000F2B04">
              <w:t>на конец года</w:t>
            </w:r>
            <w:r w:rsidR="00974BD9" w:rsidRPr="000F2B04">
              <w:t>),</w:t>
            </w:r>
            <w:r w:rsidRPr="000F2B04">
              <w:t xml:space="preserve"> чел</w:t>
            </w:r>
            <w:r w:rsidR="00974BD9" w:rsidRPr="000F2B04">
              <w:t xml:space="preserve">. </w:t>
            </w:r>
          </w:p>
        </w:tc>
        <w:tc>
          <w:tcPr>
            <w:tcW w:w="0" w:type="auto"/>
            <w:shd w:val="clear" w:color="auto" w:fill="auto"/>
            <w:vAlign w:val="center"/>
          </w:tcPr>
          <w:p w:rsidR="000D75DA" w:rsidRPr="000F2B04" w:rsidRDefault="000D75DA" w:rsidP="000F2B04">
            <w:pPr>
              <w:pStyle w:val="afc"/>
            </w:pPr>
            <w:r w:rsidRPr="000F2B04">
              <w:t>1389</w:t>
            </w:r>
          </w:p>
        </w:tc>
        <w:tc>
          <w:tcPr>
            <w:tcW w:w="0" w:type="auto"/>
            <w:shd w:val="clear" w:color="auto" w:fill="auto"/>
            <w:vAlign w:val="center"/>
          </w:tcPr>
          <w:p w:rsidR="000D75DA" w:rsidRPr="000F2B04" w:rsidRDefault="000D75DA" w:rsidP="000F2B04">
            <w:pPr>
              <w:pStyle w:val="afc"/>
            </w:pPr>
            <w:r w:rsidRPr="000F2B04">
              <w:t>1097</w:t>
            </w:r>
          </w:p>
        </w:tc>
        <w:tc>
          <w:tcPr>
            <w:tcW w:w="0" w:type="auto"/>
            <w:shd w:val="clear" w:color="auto" w:fill="auto"/>
            <w:vAlign w:val="center"/>
          </w:tcPr>
          <w:p w:rsidR="000D75DA" w:rsidRPr="000F2B04" w:rsidRDefault="000D75DA" w:rsidP="000F2B04">
            <w:pPr>
              <w:pStyle w:val="afc"/>
            </w:pPr>
            <w:r w:rsidRPr="000F2B04">
              <w:t>1683</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-число трудоустроенных за год</w:t>
            </w:r>
            <w:r w:rsidR="00974BD9" w:rsidRPr="000F2B04">
              <w:t xml:space="preserve"> (</w:t>
            </w:r>
            <w:r w:rsidRPr="000F2B04">
              <w:t>из числа безработных</w:t>
            </w:r>
            <w:r w:rsidR="00974BD9" w:rsidRPr="000F2B04">
              <w:t>),</w:t>
            </w:r>
            <w:r w:rsidRPr="000F2B04">
              <w:t xml:space="preserve"> чел</w:t>
            </w:r>
            <w:r w:rsidR="00974BD9" w:rsidRPr="000F2B04">
              <w:t xml:space="preserve">. </w:t>
            </w:r>
          </w:p>
        </w:tc>
        <w:tc>
          <w:tcPr>
            <w:tcW w:w="0" w:type="auto"/>
            <w:shd w:val="clear" w:color="auto" w:fill="auto"/>
            <w:vAlign w:val="center"/>
          </w:tcPr>
          <w:p w:rsidR="000D75DA" w:rsidRPr="000F2B04" w:rsidRDefault="000D75DA" w:rsidP="000F2B04">
            <w:pPr>
              <w:pStyle w:val="afc"/>
            </w:pPr>
            <w:r w:rsidRPr="000F2B04">
              <w:t>1821</w:t>
            </w:r>
          </w:p>
        </w:tc>
        <w:tc>
          <w:tcPr>
            <w:tcW w:w="0" w:type="auto"/>
            <w:shd w:val="clear" w:color="auto" w:fill="auto"/>
            <w:vAlign w:val="center"/>
          </w:tcPr>
          <w:p w:rsidR="000D75DA" w:rsidRPr="000F2B04" w:rsidRDefault="000D75DA" w:rsidP="000F2B04">
            <w:pPr>
              <w:pStyle w:val="afc"/>
            </w:pPr>
            <w:r w:rsidRPr="000F2B04">
              <w:t>1503</w:t>
            </w:r>
          </w:p>
        </w:tc>
        <w:tc>
          <w:tcPr>
            <w:tcW w:w="0" w:type="auto"/>
            <w:shd w:val="clear" w:color="auto" w:fill="auto"/>
            <w:vAlign w:val="center"/>
          </w:tcPr>
          <w:p w:rsidR="000D75DA" w:rsidRPr="000F2B04" w:rsidRDefault="000D75DA" w:rsidP="000F2B04">
            <w:pPr>
              <w:pStyle w:val="afc"/>
            </w:pPr>
            <w:r w:rsidRPr="000F2B04">
              <w:t>1896</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-уровень безработицы</w:t>
            </w:r>
            <w:r w:rsidR="00974BD9" w:rsidRPr="000F2B04">
              <w:t xml:space="preserve"> (</w:t>
            </w:r>
            <w:r w:rsidRPr="000F2B04">
              <w:t>на конец года</w:t>
            </w:r>
            <w:r w:rsidR="00974BD9" w:rsidRPr="000F2B04">
              <w:t>),%</w:t>
            </w:r>
          </w:p>
        </w:tc>
        <w:tc>
          <w:tcPr>
            <w:tcW w:w="0" w:type="auto"/>
            <w:shd w:val="clear" w:color="auto" w:fill="auto"/>
            <w:vAlign w:val="center"/>
          </w:tcPr>
          <w:p w:rsidR="000D75DA" w:rsidRPr="000F2B04" w:rsidRDefault="000D75DA" w:rsidP="000F2B04">
            <w:pPr>
              <w:pStyle w:val="afc"/>
            </w:pPr>
            <w:r w:rsidRPr="000F2B04">
              <w:t>0,7</w:t>
            </w:r>
          </w:p>
        </w:tc>
        <w:tc>
          <w:tcPr>
            <w:tcW w:w="0" w:type="auto"/>
            <w:shd w:val="clear" w:color="auto" w:fill="auto"/>
            <w:vAlign w:val="center"/>
          </w:tcPr>
          <w:p w:rsidR="000D75DA" w:rsidRPr="000F2B04" w:rsidRDefault="000D75DA" w:rsidP="000F2B04">
            <w:pPr>
              <w:pStyle w:val="afc"/>
            </w:pPr>
            <w:r w:rsidRPr="000F2B04">
              <w:t>0,5</w:t>
            </w:r>
          </w:p>
        </w:tc>
        <w:tc>
          <w:tcPr>
            <w:tcW w:w="0" w:type="auto"/>
            <w:shd w:val="clear" w:color="auto" w:fill="auto"/>
            <w:vAlign w:val="center"/>
          </w:tcPr>
          <w:p w:rsidR="000D75DA" w:rsidRPr="000F2B04" w:rsidRDefault="000D75DA" w:rsidP="000F2B04">
            <w:pPr>
              <w:pStyle w:val="afc"/>
            </w:pPr>
            <w:r w:rsidRPr="000F2B04">
              <w:t>0,9</w:t>
            </w:r>
          </w:p>
        </w:tc>
      </w:tr>
      <w:tr w:rsidR="000D75DA" w:rsidRPr="000F2B04" w:rsidTr="005D17A9">
        <w:trPr>
          <w:jc w:val="center"/>
        </w:trPr>
        <w:tc>
          <w:tcPr>
            <w:tcW w:w="6305" w:type="dxa"/>
            <w:shd w:val="clear" w:color="auto" w:fill="auto"/>
            <w:vAlign w:val="center"/>
          </w:tcPr>
          <w:p w:rsidR="000D75DA" w:rsidRPr="000F2B04" w:rsidRDefault="000D75DA" w:rsidP="000F2B04">
            <w:pPr>
              <w:pStyle w:val="afc"/>
            </w:pPr>
            <w:r w:rsidRPr="000F2B04">
              <w:t>-число безработных на 1 вакантное место чел</w:t>
            </w:r>
            <w:r w:rsidR="00974BD9" w:rsidRPr="000F2B04">
              <w:t xml:space="preserve"> - </w:t>
            </w:r>
            <w:r w:rsidRPr="000F2B04">
              <w:t>коэф-т социальной напряженности</w:t>
            </w:r>
            <w:r w:rsidR="00974BD9" w:rsidRPr="000F2B04">
              <w:t xml:space="preserve"> </w:t>
            </w:r>
          </w:p>
        </w:tc>
        <w:tc>
          <w:tcPr>
            <w:tcW w:w="0" w:type="auto"/>
            <w:shd w:val="clear" w:color="auto" w:fill="auto"/>
            <w:vAlign w:val="center"/>
          </w:tcPr>
          <w:p w:rsidR="000D75DA" w:rsidRPr="000F2B04" w:rsidRDefault="000D75DA" w:rsidP="000F2B04">
            <w:pPr>
              <w:pStyle w:val="afc"/>
            </w:pPr>
            <w:r w:rsidRPr="000F2B04">
              <w:t>0,3</w:t>
            </w:r>
          </w:p>
        </w:tc>
        <w:tc>
          <w:tcPr>
            <w:tcW w:w="0" w:type="auto"/>
            <w:shd w:val="clear" w:color="auto" w:fill="auto"/>
            <w:vAlign w:val="center"/>
          </w:tcPr>
          <w:p w:rsidR="000D75DA" w:rsidRPr="000F2B04" w:rsidRDefault="000D75DA" w:rsidP="000F2B04">
            <w:pPr>
              <w:pStyle w:val="afc"/>
            </w:pPr>
            <w:r w:rsidRPr="000F2B04">
              <w:t>0,4</w:t>
            </w:r>
          </w:p>
        </w:tc>
        <w:tc>
          <w:tcPr>
            <w:tcW w:w="0" w:type="auto"/>
            <w:shd w:val="clear" w:color="auto" w:fill="auto"/>
            <w:vAlign w:val="center"/>
          </w:tcPr>
          <w:p w:rsidR="000D75DA" w:rsidRPr="000F2B04" w:rsidRDefault="000D75DA" w:rsidP="000F2B04">
            <w:pPr>
              <w:pStyle w:val="afc"/>
            </w:pPr>
            <w:r w:rsidRPr="000F2B04">
              <w:t>0,4</w:t>
            </w:r>
          </w:p>
        </w:tc>
      </w:tr>
    </w:tbl>
    <w:p w:rsidR="000D75DA" w:rsidRPr="00974BD9" w:rsidRDefault="000D75DA" w:rsidP="003A74DE"/>
    <w:p w:rsidR="00974BD9" w:rsidRDefault="00306531" w:rsidP="003A74DE">
      <w:r w:rsidRPr="00974BD9">
        <w:t>Экономика</w:t>
      </w:r>
      <w:r w:rsidR="00974BD9" w:rsidRPr="00974BD9">
        <w:t xml:space="preserve">. </w:t>
      </w:r>
      <w:r w:rsidRPr="00974BD9">
        <w:t xml:space="preserve">В городе зарегистрировано </w:t>
      </w:r>
      <w:r w:rsidR="00C94273" w:rsidRPr="00974BD9">
        <w:t>11141</w:t>
      </w:r>
      <w:r w:rsidRPr="00974BD9">
        <w:t xml:space="preserve"> </w:t>
      </w:r>
      <w:r w:rsidR="00C94273" w:rsidRPr="00974BD9">
        <w:t>организаций</w:t>
      </w:r>
      <w:r w:rsidR="00974BD9" w:rsidRPr="00974BD9">
        <w:t xml:space="preserve">. </w:t>
      </w:r>
      <w:r w:rsidRPr="00974BD9">
        <w:t xml:space="preserve">За год на </w:t>
      </w:r>
      <w:r w:rsidR="00C94273" w:rsidRPr="00974BD9">
        <w:t>709</w:t>
      </w:r>
      <w:r w:rsidRPr="00974BD9">
        <w:t xml:space="preserve"> организации во всех отраслях экономики стало больше</w:t>
      </w:r>
      <w:r w:rsidR="00974BD9" w:rsidRPr="00974BD9">
        <w:t>.</w:t>
      </w:r>
    </w:p>
    <w:p w:rsidR="00974BD9" w:rsidRDefault="00306531" w:rsidP="003A74DE">
      <w:r w:rsidRPr="00974BD9">
        <w:t>Сохранилась тенденция роста объема промышленного производства</w:t>
      </w:r>
      <w:r w:rsidR="00974BD9" w:rsidRPr="00974BD9">
        <w:t xml:space="preserve">. </w:t>
      </w:r>
      <w:r w:rsidRPr="00974BD9">
        <w:t>Однако темпы его снизились</w:t>
      </w:r>
      <w:r w:rsidR="00974BD9" w:rsidRPr="00974BD9">
        <w:t xml:space="preserve">. </w:t>
      </w:r>
      <w:r w:rsidRPr="00974BD9">
        <w:t>Главная причина</w:t>
      </w:r>
      <w:r w:rsidR="00974BD9" w:rsidRPr="00974BD9">
        <w:t xml:space="preserve"> - </w:t>
      </w:r>
      <w:r w:rsidRPr="00974BD9">
        <w:t>недостаток сырья у лесоперерабатывающих предприятий</w:t>
      </w:r>
      <w:r w:rsidR="00974BD9" w:rsidRPr="00974BD9">
        <w:t>.</w:t>
      </w:r>
    </w:p>
    <w:p w:rsidR="00974BD9" w:rsidRDefault="00306531" w:rsidP="003A74DE">
      <w:r w:rsidRPr="00974BD9">
        <w:t>Преобладающая часть занятого населения города сосредоточена на крупных, средних и малых предприятиях</w:t>
      </w:r>
      <w:r w:rsidR="00974BD9" w:rsidRPr="00974BD9">
        <w:t xml:space="preserve">. </w:t>
      </w:r>
      <w:r w:rsidR="003478CB" w:rsidRPr="00974BD9">
        <w:t>Средняя</w:t>
      </w:r>
      <w:r w:rsidRPr="00974BD9">
        <w:t xml:space="preserve"> заработная плата работающих на предприятиях города увеличилась по сравнению с 2002 годом на </w:t>
      </w:r>
      <w:r w:rsidR="003478CB" w:rsidRPr="00974BD9">
        <w:t>56</w:t>
      </w:r>
      <w:r w:rsidRPr="00974BD9">
        <w:t>%</w:t>
      </w:r>
      <w:r w:rsidR="00974BD9" w:rsidRPr="00974BD9">
        <w:t>.</w:t>
      </w:r>
    </w:p>
    <w:p w:rsidR="00974BD9" w:rsidRDefault="00306531" w:rsidP="003A74DE">
      <w:r w:rsidRPr="00974BD9">
        <w:t>Активизировалась деятельность в строительной отрасли</w:t>
      </w:r>
      <w:r w:rsidR="00974BD9" w:rsidRPr="00974BD9">
        <w:t xml:space="preserve">: </w:t>
      </w:r>
      <w:r w:rsidRPr="00974BD9">
        <w:t xml:space="preserve">так, за год предприятиями и организациями всех форм собственности, а также за счет средств населения введено в эксплуатацию около </w:t>
      </w:r>
      <w:r w:rsidR="003478CB" w:rsidRPr="00974BD9">
        <w:t>40,7</w:t>
      </w:r>
      <w:r w:rsidRPr="00974BD9">
        <w:t xml:space="preserve"> тысяч кв</w:t>
      </w:r>
      <w:r w:rsidR="00974BD9" w:rsidRPr="00974BD9">
        <w:t xml:space="preserve">. </w:t>
      </w:r>
      <w:r w:rsidRPr="00974BD9">
        <w:t>метров жилья</w:t>
      </w:r>
      <w:r w:rsidR="00974BD9" w:rsidRPr="00974BD9">
        <w:t>.</w:t>
      </w:r>
    </w:p>
    <w:p w:rsidR="00974BD9" w:rsidRDefault="00306531" w:rsidP="003A74DE">
      <w:r w:rsidRPr="00974BD9">
        <w:t>Введена в действие междугородняя телефонная станция на 2430 каналов, фактической стоимостью для застройщика 17,1 млн</w:t>
      </w:r>
      <w:r w:rsidR="00974BD9" w:rsidRPr="00974BD9">
        <w:t xml:space="preserve">. </w:t>
      </w:r>
      <w:r w:rsidRPr="00974BD9">
        <w:t>рублей</w:t>
      </w:r>
      <w:r w:rsidR="00974BD9" w:rsidRPr="00974BD9">
        <w:t>.</w:t>
      </w:r>
    </w:p>
    <w:p w:rsidR="00974BD9" w:rsidRDefault="00306531" w:rsidP="003A74DE">
      <w:r w:rsidRPr="00974BD9">
        <w:t>Более пристальное внимание стало уделяться проблеме обращения с отходами производства и потребления</w:t>
      </w:r>
      <w:r w:rsidR="00974BD9" w:rsidRPr="00974BD9">
        <w:t xml:space="preserve">. </w:t>
      </w:r>
      <w:r w:rsidRPr="00974BD9">
        <w:t>Введены в действие</w:t>
      </w:r>
      <w:r w:rsidR="00974BD9" w:rsidRPr="00974BD9">
        <w:t>:</w:t>
      </w:r>
    </w:p>
    <w:p w:rsidR="00974BD9" w:rsidRDefault="00974BD9" w:rsidP="003A74DE">
      <w:r>
        <w:t>"</w:t>
      </w:r>
      <w:r w:rsidR="00306531" w:rsidRPr="00974BD9">
        <w:t>Порядок сбора, учета, временного хранения, транспортирования и утилизации ртутьсодержащих отходов в городе Архангельске</w:t>
      </w:r>
      <w:r>
        <w:t xml:space="preserve">". </w:t>
      </w:r>
      <w:r w:rsidR="00306531" w:rsidRPr="00974BD9">
        <w:t>ОАО</w:t>
      </w:r>
      <w:r>
        <w:t xml:space="preserve"> "</w:t>
      </w:r>
      <w:r w:rsidR="00306531" w:rsidRPr="00974BD9">
        <w:t>Архангельсквторресурсы</w:t>
      </w:r>
      <w:r>
        <w:t>" (</w:t>
      </w:r>
      <w:r w:rsidR="00306531" w:rsidRPr="00974BD9">
        <w:t>Кузнечевский промузел, 45</w:t>
      </w:r>
      <w:r w:rsidRPr="00974BD9">
        <w:t xml:space="preserve">) </w:t>
      </w:r>
      <w:r w:rsidR="00306531" w:rsidRPr="00974BD9">
        <w:t>с ноября 2002 года оказывает эти услуги</w:t>
      </w:r>
      <w:r w:rsidRPr="00974BD9">
        <w:t>.</w:t>
      </w:r>
    </w:p>
    <w:p w:rsidR="00974BD9" w:rsidRDefault="00974BD9" w:rsidP="003A74DE">
      <w:r>
        <w:t>"</w:t>
      </w:r>
      <w:r w:rsidR="00306531" w:rsidRPr="00974BD9">
        <w:t>Порядок сбора, учета, хранения и переработки резиносодержащих и вулканизированных отходов в городе Архангельске</w:t>
      </w:r>
      <w:r>
        <w:t>".</w:t>
      </w:r>
    </w:p>
    <w:p w:rsidR="00974BD9" w:rsidRDefault="00306531" w:rsidP="003A74DE">
      <w:r w:rsidRPr="00974BD9">
        <w:t>Внешнеэкономическая деятельность осуществляется в рамках конкретных проектов</w:t>
      </w:r>
      <w:r w:rsidR="00974BD9" w:rsidRPr="00974BD9">
        <w:t>:</w:t>
      </w:r>
    </w:p>
    <w:p w:rsidR="00974BD9" w:rsidRDefault="00974BD9" w:rsidP="003A74DE">
      <w:r>
        <w:t>"</w:t>
      </w:r>
      <w:r w:rsidR="00306531" w:rsidRPr="00974BD9">
        <w:t>Повышение эффективности использования энергии в городе Архангельске</w:t>
      </w:r>
      <w:r>
        <w:t xml:space="preserve">", </w:t>
      </w:r>
      <w:r w:rsidR="00306531" w:rsidRPr="00974BD9">
        <w:t>финансируемый по кредитной линии Международного банка реконструкции и развития</w:t>
      </w:r>
      <w:r w:rsidRPr="00974BD9">
        <w:t xml:space="preserve">: </w:t>
      </w:r>
      <w:r w:rsidR="00306531" w:rsidRPr="00974BD9">
        <w:t>проведены пусконаладочные работы на котельной в поселке Экономия, завершены монтажные работы на магистральном трубопроводе в районе Майская Горка</w:t>
      </w:r>
      <w:r w:rsidRPr="00974BD9">
        <w:t>;</w:t>
      </w:r>
    </w:p>
    <w:p w:rsidR="00974BD9" w:rsidRDefault="00306531" w:rsidP="003A74DE">
      <w:r w:rsidRPr="00974BD9">
        <w:t>шведский грант для усовершенствования энергетического сектора города</w:t>
      </w:r>
      <w:r w:rsidR="00974BD9" w:rsidRPr="00974BD9">
        <w:t xml:space="preserve">: </w:t>
      </w:r>
      <w:r w:rsidRPr="00974BD9">
        <w:t>установлены</w:t>
      </w:r>
      <w:r w:rsidR="003A46FD" w:rsidRPr="00974BD9">
        <w:t xml:space="preserve"> </w:t>
      </w:r>
      <w:r w:rsidRPr="00974BD9">
        <w:t>модульные</w:t>
      </w:r>
      <w:r w:rsidR="003A46FD" w:rsidRPr="00974BD9">
        <w:t xml:space="preserve"> </w:t>
      </w:r>
      <w:r w:rsidRPr="00974BD9">
        <w:t>котельные</w:t>
      </w:r>
      <w:r w:rsidR="003A46FD" w:rsidRPr="00974BD9">
        <w:t xml:space="preserve"> </w:t>
      </w:r>
      <w:r w:rsidRPr="00974BD9">
        <w:t>в</w:t>
      </w:r>
      <w:r w:rsidR="003A46FD" w:rsidRPr="00974BD9">
        <w:t xml:space="preserve"> </w:t>
      </w:r>
      <w:r w:rsidRPr="00974BD9">
        <w:t>порту</w:t>
      </w:r>
      <w:r w:rsidR="003A46FD" w:rsidRPr="00974BD9">
        <w:t xml:space="preserve"> </w:t>
      </w:r>
      <w:r w:rsidRPr="00974BD9">
        <w:t>Бакарица</w:t>
      </w:r>
      <w:r w:rsidR="003A46FD" w:rsidRPr="00974BD9">
        <w:t xml:space="preserve"> </w:t>
      </w:r>
      <w:r w:rsidRPr="00974BD9">
        <w:t>и на острове Краснофлотский</w:t>
      </w:r>
      <w:r w:rsidR="00974BD9" w:rsidRPr="00974BD9">
        <w:t>;</w:t>
      </w:r>
    </w:p>
    <w:p w:rsidR="00974BD9" w:rsidRDefault="00306531" w:rsidP="003A74DE">
      <w:r w:rsidRPr="00974BD9">
        <w:t>грант агентства Sida</w:t>
      </w:r>
      <w:r w:rsidR="00974BD9">
        <w:t xml:space="preserve"> "</w:t>
      </w:r>
      <w:r w:rsidRPr="00974BD9">
        <w:t>Институциональные реформы в секторе районного теплоснабжения города Архангельск</w:t>
      </w:r>
      <w:r w:rsidR="00974BD9">
        <w:t xml:space="preserve">", </w:t>
      </w:r>
      <w:r w:rsidRPr="00974BD9">
        <w:t>который позволит решить ряд проблем в секторе теплоснабжения города</w:t>
      </w:r>
      <w:r w:rsidR="00974BD9" w:rsidRPr="00974BD9">
        <w:t>.</w:t>
      </w:r>
    </w:p>
    <w:p w:rsidR="00974BD9" w:rsidRDefault="00306531" w:rsidP="003A74DE">
      <w:r w:rsidRPr="00974BD9">
        <w:rPr>
          <w:b/>
          <w:bCs/>
        </w:rPr>
        <w:t>Малый бизнес</w:t>
      </w:r>
      <w:r w:rsidR="00974BD9" w:rsidRPr="00974BD9">
        <w:rPr>
          <w:b/>
          <w:bCs/>
        </w:rPr>
        <w:t xml:space="preserve">. </w:t>
      </w:r>
      <w:r w:rsidRPr="00974BD9">
        <w:t>На территории города действует 1</w:t>
      </w:r>
      <w:r w:rsidR="00324162" w:rsidRPr="00974BD9">
        <w:t>316</w:t>
      </w:r>
      <w:r w:rsidRPr="00974BD9">
        <w:t xml:space="preserve"> малых предприятий с численностью работающих более 1</w:t>
      </w:r>
      <w:r w:rsidR="00324162" w:rsidRPr="00974BD9">
        <w:t>5</w:t>
      </w:r>
      <w:r w:rsidRPr="00974BD9">
        <w:t xml:space="preserve"> тысяч человек, что составляет 8% занятого в экономике населения</w:t>
      </w:r>
      <w:r w:rsidR="00974BD9" w:rsidRPr="00974BD9">
        <w:t xml:space="preserve">. </w:t>
      </w:r>
      <w:r w:rsidRPr="00974BD9">
        <w:t>Действует городская целевая Программа развития и поддержки предпринимательства</w:t>
      </w:r>
      <w:r w:rsidR="00974BD9" w:rsidRPr="00974BD9">
        <w:t xml:space="preserve">. </w:t>
      </w:r>
      <w:r w:rsidRPr="00974BD9">
        <w:t>В ее рамках создано некоммерческое партнерство</w:t>
      </w:r>
      <w:r w:rsidR="00974BD9">
        <w:t xml:space="preserve"> "</w:t>
      </w:r>
      <w:r w:rsidRPr="00974BD9">
        <w:t>Архангельский деловой центр</w:t>
      </w:r>
      <w:r w:rsidR="00974BD9">
        <w:t xml:space="preserve">". </w:t>
      </w:r>
      <w:r w:rsidRPr="00974BD9">
        <w:t>Он оказывает консультационно-информационную помощь начинающим предпринимателям и жителям города, желающим начать свое дело</w:t>
      </w:r>
      <w:r w:rsidR="00974BD9" w:rsidRPr="00974BD9">
        <w:t xml:space="preserve">. </w:t>
      </w:r>
      <w:r w:rsidRPr="00974BD9">
        <w:t>Работают Советы по предпринимательству при мэре города и главах администраций территориальных округов</w:t>
      </w:r>
      <w:r w:rsidR="00974BD9" w:rsidRPr="00974BD9">
        <w:t>.</w:t>
      </w:r>
    </w:p>
    <w:p w:rsidR="00974BD9" w:rsidRDefault="00306531" w:rsidP="003A74DE">
      <w:r w:rsidRPr="00974BD9">
        <w:rPr>
          <w:b/>
          <w:bCs/>
        </w:rPr>
        <w:t>Муниципальные предприятия</w:t>
      </w:r>
      <w:r w:rsidR="00974BD9" w:rsidRPr="00974BD9">
        <w:rPr>
          <w:b/>
          <w:bCs/>
        </w:rPr>
        <w:t xml:space="preserve">. </w:t>
      </w:r>
      <w:r w:rsidRPr="00974BD9">
        <w:t xml:space="preserve">В городе зарегистрировано </w:t>
      </w:r>
      <w:r w:rsidR="00E96FB0" w:rsidRPr="00974BD9">
        <w:t xml:space="preserve">317 </w:t>
      </w:r>
      <w:r w:rsidRPr="00974BD9">
        <w:t>муниципальных унитарных предприятий</w:t>
      </w:r>
      <w:r w:rsidR="00E96FB0" w:rsidRPr="00974BD9">
        <w:t xml:space="preserve"> и 438 госудапственных</w:t>
      </w:r>
      <w:r w:rsidR="00974BD9" w:rsidRPr="00974BD9">
        <w:t xml:space="preserve">. </w:t>
      </w:r>
      <w:r w:rsidRPr="00974BD9">
        <w:t>Наибольшее их количество сосредоточено в жилищно-коммунальном хозяйстве, в сфере т</w:t>
      </w:r>
      <w:r w:rsidR="00E96FB0" w:rsidRPr="00974BD9">
        <w:t>орговли и бытового обслуживания</w:t>
      </w:r>
      <w:r w:rsidR="00974BD9" w:rsidRPr="00974BD9">
        <w:t>.</w:t>
      </w:r>
    </w:p>
    <w:p w:rsidR="00974BD9" w:rsidRDefault="00306531" w:rsidP="003A74DE">
      <w:r w:rsidRPr="00974BD9">
        <w:rPr>
          <w:b/>
          <w:bCs/>
        </w:rPr>
        <w:t>Дороги и мосты</w:t>
      </w:r>
      <w:r w:rsidR="00974BD9" w:rsidRPr="00974BD9">
        <w:t xml:space="preserve">. </w:t>
      </w:r>
      <w:r w:rsidRPr="00974BD9">
        <w:t>В Архангельске 28 мостов и путепроводов</w:t>
      </w:r>
      <w:r w:rsidR="00974BD9">
        <w:t xml:space="preserve">,20 </w:t>
      </w:r>
      <w:r w:rsidRPr="00974BD9">
        <w:t>из них</w:t>
      </w:r>
      <w:r w:rsidR="00974BD9" w:rsidRPr="00974BD9">
        <w:t xml:space="preserve"> - </w:t>
      </w:r>
      <w:r w:rsidRPr="00974BD9">
        <w:t>в муниципальной собственности</w:t>
      </w:r>
      <w:r w:rsidR="00974BD9" w:rsidRPr="00974BD9">
        <w:t xml:space="preserve">. </w:t>
      </w:r>
      <w:r w:rsidRPr="00974BD9">
        <w:t>Почти все они требуют ремонта</w:t>
      </w:r>
      <w:r w:rsidR="00974BD9" w:rsidRPr="00974BD9">
        <w:t xml:space="preserve">. </w:t>
      </w:r>
      <w:r w:rsidRPr="00974BD9">
        <w:t>В частности, Кузнечевский мост 1956 года постройки</w:t>
      </w:r>
      <w:r w:rsidR="00974BD9" w:rsidRPr="00974BD9">
        <w:t xml:space="preserve">. </w:t>
      </w:r>
      <w:r w:rsidRPr="00974BD9">
        <w:t>Начаты работы по его капитальному ремонту</w:t>
      </w:r>
      <w:r w:rsidR="00974BD9" w:rsidRPr="00974BD9">
        <w:t xml:space="preserve">. </w:t>
      </w:r>
      <w:r w:rsidRPr="00974BD9">
        <w:t>Общая их стоимость</w:t>
      </w:r>
      <w:r w:rsidR="00974BD9" w:rsidRPr="00974BD9">
        <w:t xml:space="preserve"> - </w:t>
      </w:r>
      <w:r w:rsidRPr="00974BD9">
        <w:t>60 млн</w:t>
      </w:r>
      <w:r w:rsidR="00974BD9" w:rsidRPr="00974BD9">
        <w:t xml:space="preserve">. </w:t>
      </w:r>
      <w:r w:rsidRPr="00974BD9">
        <w:t>рублей</w:t>
      </w:r>
      <w:r w:rsidR="00974BD9" w:rsidRPr="00974BD9">
        <w:t>.</w:t>
      </w:r>
    </w:p>
    <w:p w:rsidR="00974BD9" w:rsidRDefault="00306531" w:rsidP="003A74DE">
      <w:r w:rsidRPr="00974BD9">
        <w:t>Капитальный ремонт Совмещенного моста через Северную Двину начат в 1994г</w:t>
      </w:r>
      <w:r w:rsidR="00974BD9">
        <w:t>.,</w:t>
      </w:r>
      <w:r w:rsidRPr="00974BD9">
        <w:t xml:space="preserve"> но до сих пор не завершен</w:t>
      </w:r>
      <w:r w:rsidR="00974BD9" w:rsidRPr="00974BD9">
        <w:t xml:space="preserve">. </w:t>
      </w:r>
      <w:r w:rsidRPr="00974BD9">
        <w:t>Для ремонта левобережной эстакады необходимо выполнить ее обследование и проект ремонта</w:t>
      </w:r>
      <w:r w:rsidR="00974BD9" w:rsidRPr="00974BD9">
        <w:t xml:space="preserve">. </w:t>
      </w:r>
      <w:r w:rsidRPr="00974BD9">
        <w:t>Ориентировочная стоимость обследования и проектных работ</w:t>
      </w:r>
      <w:r w:rsidR="00974BD9" w:rsidRPr="00974BD9">
        <w:t xml:space="preserve"> - </w:t>
      </w:r>
      <w:r w:rsidRPr="00974BD9">
        <w:t>1,5 млн</w:t>
      </w:r>
      <w:r w:rsidR="00974BD9" w:rsidRPr="00974BD9">
        <w:t xml:space="preserve">. </w:t>
      </w:r>
      <w:r w:rsidRPr="00974BD9">
        <w:t>рублей, предполагаемая стоимость ремонта</w:t>
      </w:r>
      <w:r w:rsidR="00974BD9" w:rsidRPr="00974BD9">
        <w:t xml:space="preserve"> - </w:t>
      </w:r>
      <w:r w:rsidRPr="00974BD9">
        <w:t>29 млн</w:t>
      </w:r>
      <w:r w:rsidR="00974BD9" w:rsidRPr="00974BD9">
        <w:t xml:space="preserve">. </w:t>
      </w:r>
      <w:r w:rsidRPr="00974BD9">
        <w:t>рублей</w:t>
      </w:r>
      <w:r w:rsidR="00974BD9" w:rsidRPr="00974BD9">
        <w:t>.</w:t>
      </w:r>
    </w:p>
    <w:p w:rsidR="00974BD9" w:rsidRDefault="00306531" w:rsidP="003A74DE">
      <w:r w:rsidRPr="00974BD9">
        <w:t>Краснофлотский мост через Северную Двину</w:t>
      </w:r>
      <w:r w:rsidR="00974BD9" w:rsidRPr="00974BD9">
        <w:t xml:space="preserve">: </w:t>
      </w:r>
      <w:r w:rsidRPr="00974BD9">
        <w:t>несмотря на то, что мост был введен в эксплуатацию в 1988-90г</w:t>
      </w:r>
      <w:r w:rsidR="00974BD9" w:rsidRPr="00974BD9">
        <w:t xml:space="preserve">. </w:t>
      </w:r>
      <w:r w:rsidRPr="00974BD9">
        <w:t>г</w:t>
      </w:r>
      <w:r w:rsidR="00974BD9">
        <w:t>.,</w:t>
      </w:r>
      <w:r w:rsidRPr="00974BD9">
        <w:t xml:space="preserve"> в настоящее время он требует обследования, составления проектно</w:t>
      </w:r>
      <w:r w:rsidR="00974BD9" w:rsidRPr="00974BD9">
        <w:t xml:space="preserve"> - </w:t>
      </w:r>
      <w:r w:rsidRPr="00974BD9">
        <w:t>сметной документации и ремонта</w:t>
      </w:r>
      <w:r w:rsidR="00974BD9" w:rsidRPr="00974BD9">
        <w:t>.</w:t>
      </w:r>
    </w:p>
    <w:p w:rsidR="00974BD9" w:rsidRDefault="00306531" w:rsidP="003A74DE">
      <w:r w:rsidRPr="00974BD9">
        <w:t>Предположительная общая стоимость работ</w:t>
      </w:r>
      <w:r w:rsidR="00974BD9" w:rsidRPr="00974BD9">
        <w:t xml:space="preserve"> - </w:t>
      </w:r>
      <w:r w:rsidRPr="00974BD9">
        <w:t>80 млн</w:t>
      </w:r>
      <w:r w:rsidR="00974BD9" w:rsidRPr="00974BD9">
        <w:t xml:space="preserve">. </w:t>
      </w:r>
      <w:r w:rsidRPr="00974BD9">
        <w:t>рублей</w:t>
      </w:r>
      <w:r w:rsidR="00974BD9" w:rsidRPr="00974BD9">
        <w:t>.</w:t>
      </w:r>
    </w:p>
    <w:p w:rsidR="00974BD9" w:rsidRDefault="00306531" w:rsidP="003A74DE">
      <w:r w:rsidRPr="00974BD9">
        <w:t>Управление дорог и мостов</w:t>
      </w:r>
      <w:r w:rsidR="00974BD9" w:rsidRPr="00974BD9">
        <w:t xml:space="preserve"> - </w:t>
      </w:r>
      <w:r w:rsidRPr="00974BD9">
        <w:t>единый заказчик на строительство, ремонт, реконструкцию и содержание всех объектов дорожного хозяйства в городе</w:t>
      </w:r>
      <w:r w:rsidR="00974BD9" w:rsidRPr="00974BD9">
        <w:t>.</w:t>
      </w:r>
    </w:p>
    <w:p w:rsidR="00974BD9" w:rsidRDefault="00306531" w:rsidP="003A74DE">
      <w:r w:rsidRPr="00974BD9">
        <w:t>Что удалось сделать</w:t>
      </w:r>
      <w:r w:rsidR="00974BD9" w:rsidRPr="00974BD9">
        <w:t>:</w:t>
      </w:r>
    </w:p>
    <w:p w:rsidR="00974BD9" w:rsidRDefault="00306531" w:rsidP="003A74DE">
      <w:r w:rsidRPr="00974BD9">
        <w:t>Изменена форма оплаты за выполненную работу по содержанию улично-дорожной сети</w:t>
      </w:r>
      <w:r w:rsidR="00974BD9" w:rsidRPr="00974BD9">
        <w:t>.</w:t>
      </w:r>
    </w:p>
    <w:p w:rsidR="00974BD9" w:rsidRDefault="00306531" w:rsidP="003A74DE">
      <w:r w:rsidRPr="00974BD9">
        <w:t>Снижена расчетная стоимость содержания и ремонта объектов дорожного хозяйства</w:t>
      </w:r>
      <w:r w:rsidR="00974BD9" w:rsidRPr="00974BD9">
        <w:t xml:space="preserve">. </w:t>
      </w:r>
      <w:r w:rsidRPr="00974BD9">
        <w:t>В 2 раза увеличена площадь уборки улично-дорожной сети города</w:t>
      </w:r>
      <w:r w:rsidR="00974BD9" w:rsidRPr="00974BD9">
        <w:t>.</w:t>
      </w:r>
    </w:p>
    <w:p w:rsidR="00974BD9" w:rsidRDefault="00306531" w:rsidP="003A74DE">
      <w:r w:rsidRPr="00974BD9">
        <w:t>Закуплена новая специализированная техника</w:t>
      </w:r>
      <w:r w:rsidR="00974BD9" w:rsidRPr="00974BD9">
        <w:t>.</w:t>
      </w:r>
    </w:p>
    <w:p w:rsidR="00974BD9" w:rsidRDefault="00306531" w:rsidP="003A74DE">
      <w:r w:rsidRPr="00974BD9">
        <w:t>К началу зимнего сезона отремонтировано 55,1 тыс</w:t>
      </w:r>
      <w:r w:rsidR="00974BD9" w:rsidRPr="00974BD9">
        <w:t xml:space="preserve">. </w:t>
      </w:r>
      <w:r w:rsidRPr="00974BD9">
        <w:t>кв</w:t>
      </w:r>
      <w:r w:rsidR="00974BD9" w:rsidRPr="00974BD9">
        <w:t xml:space="preserve">. </w:t>
      </w:r>
      <w:r w:rsidRPr="00974BD9">
        <w:t>метров асфальтобетонного покрытия</w:t>
      </w:r>
      <w:r w:rsidR="00974BD9" w:rsidRPr="00974BD9">
        <w:t>.</w:t>
      </w:r>
    </w:p>
    <w:p w:rsidR="00974BD9" w:rsidRDefault="00306531" w:rsidP="003A74DE">
      <w:r w:rsidRPr="00974BD9">
        <w:t>Введены в эксплуатацию 2 моста после капитального ремонта и путепроводы</w:t>
      </w:r>
      <w:r w:rsidR="00974BD9" w:rsidRPr="00974BD9">
        <w:t xml:space="preserve">: </w:t>
      </w:r>
      <w:r w:rsidRPr="00974BD9">
        <w:t>путепровод через проспект Ленинградский с полной заменой конструкции, устройством ливневой канализации на въезде и асфальтированием подъездов к мостовому переходу</w:t>
      </w:r>
      <w:r w:rsidR="00974BD9" w:rsidRPr="00974BD9">
        <w:t xml:space="preserve">; </w:t>
      </w:r>
      <w:r w:rsidRPr="00974BD9">
        <w:t>восстановлено движение автотранспорта в п</w:t>
      </w:r>
      <w:r w:rsidR="00974BD9" w:rsidRPr="00974BD9">
        <w:t xml:space="preserve">. </w:t>
      </w:r>
      <w:r w:rsidRPr="00974BD9">
        <w:t>Кемский с ул</w:t>
      </w:r>
      <w:r w:rsidR="00974BD9" w:rsidRPr="00974BD9">
        <w:t xml:space="preserve">. </w:t>
      </w:r>
      <w:r w:rsidRPr="00974BD9">
        <w:t>Терехина через р</w:t>
      </w:r>
      <w:r w:rsidR="00974BD9" w:rsidRPr="00974BD9">
        <w:t xml:space="preserve">. </w:t>
      </w:r>
      <w:r w:rsidRPr="00974BD9">
        <w:t>Соломбалка</w:t>
      </w:r>
      <w:r w:rsidR="00974BD9" w:rsidRPr="00974BD9">
        <w:t xml:space="preserve">; </w:t>
      </w:r>
      <w:r w:rsidRPr="00974BD9">
        <w:t>проведены восстановительные работы и обеспечено безопасное движение транспорта и пешеходов на путепроводе</w:t>
      </w:r>
      <w:r w:rsidR="00974BD9">
        <w:t xml:space="preserve"> "</w:t>
      </w:r>
      <w:r w:rsidRPr="00974BD9">
        <w:t>Кузнечевский промузел</w:t>
      </w:r>
      <w:r w:rsidR="00974BD9">
        <w:t xml:space="preserve">" </w:t>
      </w:r>
      <w:r w:rsidRPr="00974BD9">
        <w:t>в районе Окружного шоссе, моста через р</w:t>
      </w:r>
      <w:r w:rsidR="00974BD9" w:rsidRPr="00974BD9">
        <w:t xml:space="preserve">. </w:t>
      </w:r>
      <w:r w:rsidRPr="00974BD9">
        <w:t>Соломбалка по движению в Маймаксанский округ</w:t>
      </w:r>
      <w:r w:rsidR="00974BD9" w:rsidRPr="00974BD9">
        <w:t>.</w:t>
      </w:r>
    </w:p>
    <w:p w:rsidR="00974BD9" w:rsidRDefault="00306531" w:rsidP="003A74DE">
      <w:r w:rsidRPr="00974BD9">
        <w:rPr>
          <w:b/>
          <w:bCs/>
        </w:rPr>
        <w:t>Транспорт</w:t>
      </w:r>
      <w:r w:rsidR="00974BD9" w:rsidRPr="00974BD9">
        <w:rPr>
          <w:b/>
          <w:bCs/>
        </w:rPr>
        <w:t xml:space="preserve">. </w:t>
      </w:r>
      <w:r w:rsidRPr="00974BD9">
        <w:t>По данным ГИБДД за последние два года число официально зарегистрированных транспортных средств в городе увеличилось на 10 тысяч единиц</w:t>
      </w:r>
      <w:r w:rsidR="00974BD9" w:rsidRPr="00974BD9">
        <w:t xml:space="preserve">. </w:t>
      </w:r>
      <w:r w:rsidRPr="00974BD9">
        <w:t>Наиболее загруженные участки</w:t>
      </w:r>
      <w:r w:rsidR="00974BD9" w:rsidRPr="00974BD9">
        <w:t xml:space="preserve">: </w:t>
      </w:r>
      <w:r w:rsidRPr="00974BD9">
        <w:t>Ленинградский проспект, Обводный канал и Троицкий проспект</w:t>
      </w:r>
      <w:r w:rsidR="00974BD9" w:rsidRPr="00974BD9">
        <w:t>.</w:t>
      </w:r>
    </w:p>
    <w:p w:rsidR="00974BD9" w:rsidRDefault="00306531" w:rsidP="003A74DE">
      <w:r w:rsidRPr="00974BD9">
        <w:t>Пассажирские перевозки обеспечиваются горэлектротранспортом, автомобильным и речным транспортом</w:t>
      </w:r>
      <w:r w:rsidR="00974BD9" w:rsidRPr="00974BD9">
        <w:t xml:space="preserve">. </w:t>
      </w:r>
      <w:r w:rsidRPr="00974BD9">
        <w:t>Действуют сеть маршрутов, общей протяженностью 1126 километров</w:t>
      </w:r>
      <w:r w:rsidR="00974BD9" w:rsidRPr="00974BD9">
        <w:t>.</w:t>
      </w:r>
    </w:p>
    <w:p w:rsidR="00974BD9" w:rsidRDefault="00306531" w:rsidP="003A74DE">
      <w:r w:rsidRPr="00974BD9">
        <w:t>В 2002 году создано управление транспорта и связи</w:t>
      </w:r>
      <w:r w:rsidR="00974BD9" w:rsidRPr="00974BD9">
        <w:t xml:space="preserve">. </w:t>
      </w:r>
      <w:r w:rsidRPr="00974BD9">
        <w:t>За прошедший год разработана и утверждена схема маршрутов городского пассажирского транспорта</w:t>
      </w:r>
      <w:r w:rsidR="00974BD9" w:rsidRPr="00974BD9">
        <w:t xml:space="preserve">. </w:t>
      </w:r>
      <w:r w:rsidRPr="00974BD9">
        <w:t>Открыто 11 новых городских маршрутов, 3 из них</w:t>
      </w:r>
      <w:r w:rsidR="00974BD9" w:rsidRPr="00974BD9">
        <w:t xml:space="preserve"> -</w:t>
      </w:r>
      <w:r w:rsidR="00974BD9">
        <w:t xml:space="preserve"> "</w:t>
      </w:r>
      <w:r w:rsidRPr="00974BD9">
        <w:t>социальные</w:t>
      </w:r>
      <w:r w:rsidR="00974BD9">
        <w:t xml:space="preserve">" </w:t>
      </w:r>
      <w:r w:rsidR="00974BD9" w:rsidRPr="00974BD9">
        <w:t xml:space="preserve">- </w:t>
      </w:r>
      <w:r w:rsidRPr="00974BD9">
        <w:t>на Кегострове, на Бревеннике и в Турдеево</w:t>
      </w:r>
      <w:r w:rsidR="00974BD9" w:rsidRPr="00974BD9">
        <w:t>.</w:t>
      </w:r>
    </w:p>
    <w:p w:rsidR="00974BD9" w:rsidRDefault="00306531" w:rsidP="003A74DE">
      <w:r w:rsidRPr="00974BD9">
        <w:t>В декабре для улучшения транспортного обслуживания жителей Левого берега, в экспериментальном порядке введен автобусный маршрут № 33</w:t>
      </w:r>
      <w:r w:rsidR="00974BD9">
        <w:t xml:space="preserve"> "</w:t>
      </w:r>
      <w:r w:rsidRPr="00974BD9">
        <w:t>ЖД вокзал</w:t>
      </w:r>
      <w:r w:rsidR="00974BD9" w:rsidRPr="00974BD9">
        <w:t xml:space="preserve"> - </w:t>
      </w:r>
      <w:r w:rsidRPr="00974BD9">
        <w:t>Исакогорка</w:t>
      </w:r>
      <w:r w:rsidR="00974BD9">
        <w:t xml:space="preserve">". </w:t>
      </w:r>
      <w:r w:rsidRPr="00974BD9">
        <w:t>Это позволит снять напряжение в утренние часы</w:t>
      </w:r>
      <w:r w:rsidR="00974BD9">
        <w:t xml:space="preserve"> "</w:t>
      </w:r>
      <w:r w:rsidRPr="00974BD9">
        <w:t>пик</w:t>
      </w:r>
      <w:r w:rsidR="00974BD9">
        <w:t xml:space="preserve">", </w:t>
      </w:r>
      <w:r w:rsidRPr="00974BD9">
        <w:t>перераспределить пассажиропоток с маршрута № 3</w:t>
      </w:r>
      <w:r w:rsidR="00974BD9" w:rsidRPr="00974BD9">
        <w:t>.</w:t>
      </w:r>
    </w:p>
    <w:p w:rsidR="00974BD9" w:rsidRDefault="00306531" w:rsidP="003A74DE">
      <w:r w:rsidRPr="00974BD9">
        <w:t>С августа 2002 года при прохождении процедуры конкурса частный перевозчик обязан предоставлять права бесплатного проезда ветеранам</w:t>
      </w:r>
      <w:r w:rsidR="00974BD9" w:rsidRPr="00974BD9">
        <w:t xml:space="preserve"> -</w:t>
      </w:r>
      <w:r w:rsidR="00974BD9">
        <w:t xml:space="preserve"> "</w:t>
      </w:r>
      <w:r w:rsidRPr="00974BD9">
        <w:t>труженикам тыла</w:t>
      </w:r>
      <w:r w:rsidR="00974BD9">
        <w:t xml:space="preserve">", </w:t>
      </w:r>
      <w:r w:rsidRPr="00974BD9">
        <w:t>а также инвалидам 1 группы</w:t>
      </w:r>
      <w:r w:rsidR="00974BD9" w:rsidRPr="00974BD9">
        <w:t>.</w:t>
      </w:r>
    </w:p>
    <w:p w:rsidR="00974BD9" w:rsidRDefault="00306531" w:rsidP="003A74DE">
      <w:r w:rsidRPr="00974BD9">
        <w:t>Задачи</w:t>
      </w:r>
      <w:r w:rsidR="00974BD9" w:rsidRPr="00974BD9">
        <w:t xml:space="preserve">: </w:t>
      </w:r>
      <w:r w:rsidRPr="00974BD9">
        <w:t>Внедрить целевую программу автоматизированного контроля за работой пассажирского транспорта</w:t>
      </w:r>
      <w:r w:rsidR="00974BD9" w:rsidRPr="00974BD9">
        <w:t xml:space="preserve">. </w:t>
      </w:r>
      <w:r w:rsidRPr="00974BD9">
        <w:t>На это предусмотрено 1,5 млн</w:t>
      </w:r>
      <w:r w:rsidR="00974BD9" w:rsidRPr="00974BD9">
        <w:t xml:space="preserve">. </w:t>
      </w:r>
      <w:r w:rsidRPr="00974BD9">
        <w:t>рублей из городского бюджета и 600 тысяч</w:t>
      </w:r>
      <w:r w:rsidR="00974BD9" w:rsidRPr="00974BD9">
        <w:t xml:space="preserve"> - </w:t>
      </w:r>
      <w:r w:rsidRPr="00974BD9">
        <w:t>из федерального</w:t>
      </w:r>
      <w:r w:rsidR="00974BD9" w:rsidRPr="00974BD9">
        <w:t>.</w:t>
      </w:r>
    </w:p>
    <w:p w:rsidR="000F2B04" w:rsidRDefault="000F2B04" w:rsidP="003A74DE"/>
    <w:p w:rsidR="00974BD9" w:rsidRDefault="000F2B04" w:rsidP="003A74DE">
      <w:pPr>
        <w:pStyle w:val="2"/>
      </w:pPr>
      <w:r>
        <w:br w:type="page"/>
      </w:r>
      <w:bookmarkStart w:id="4" w:name="_Toc233822647"/>
      <w:r w:rsidR="00306531" w:rsidRPr="00974BD9">
        <w:t>2</w:t>
      </w:r>
      <w:r w:rsidR="00974BD9" w:rsidRPr="00974BD9">
        <w:t xml:space="preserve">. </w:t>
      </w:r>
      <w:r w:rsidR="00306531" w:rsidRPr="00974BD9">
        <w:t>Транспортная сеть города Архангельска</w:t>
      </w:r>
      <w:bookmarkEnd w:id="4"/>
    </w:p>
    <w:p w:rsidR="000F2B04" w:rsidRPr="000F2B04" w:rsidRDefault="000F2B04" w:rsidP="003A74DE"/>
    <w:p w:rsidR="00974BD9" w:rsidRDefault="00974BD9" w:rsidP="003A74DE">
      <w:pPr>
        <w:pStyle w:val="2"/>
      </w:pPr>
      <w:bookmarkStart w:id="5" w:name="_Toc233822648"/>
      <w:r>
        <w:t xml:space="preserve">2.1 </w:t>
      </w:r>
      <w:r w:rsidR="00306531" w:rsidRPr="00974BD9">
        <w:t>Общая схема дорожной сети</w:t>
      </w:r>
      <w:bookmarkEnd w:id="5"/>
    </w:p>
    <w:p w:rsidR="000F2B04" w:rsidRPr="000F2B04" w:rsidRDefault="000F2B04" w:rsidP="003A74DE"/>
    <w:p w:rsidR="00974BD9" w:rsidRDefault="00306531" w:rsidP="003A74DE">
      <w:r w:rsidRPr="00974BD9">
        <w:t>Улично-дорожные сети всех крупных городов были традиционно ориентированы на удовлетворение основных транспортных потребностей населения с помощью общественного транспорта</w:t>
      </w:r>
      <w:r w:rsidR="00974BD9" w:rsidRPr="00974BD9">
        <w:t xml:space="preserve">. </w:t>
      </w:r>
      <w:r w:rsidRPr="00974BD9">
        <w:t>Развитие рыночных отношений означает неизбежную автомобилизацию общества и прирост парка легковых транспортных средств, что подтверждают</w:t>
      </w:r>
      <w:r w:rsidR="003A46FD" w:rsidRPr="00974BD9">
        <w:t xml:space="preserve"> </w:t>
      </w:r>
      <w:r w:rsidRPr="00974BD9">
        <w:t>данные статистики</w:t>
      </w:r>
      <w:r w:rsidR="00974BD9" w:rsidRPr="00974BD9">
        <w:t>.</w:t>
      </w:r>
    </w:p>
    <w:p w:rsidR="00974BD9" w:rsidRDefault="00306531" w:rsidP="003A74DE">
      <w:r w:rsidRPr="00974BD9">
        <w:t>Показатель насыщенности легковым транспортом в наших городах, быстро приближается к развитым автомобилизированным странам</w:t>
      </w:r>
      <w:r w:rsidR="00974BD9" w:rsidRPr="00974BD9">
        <w:t>.</w:t>
      </w:r>
    </w:p>
    <w:p w:rsidR="00974BD9" w:rsidRDefault="00306531" w:rsidP="003A74DE">
      <w:r w:rsidRPr="00974BD9">
        <w:t>В настоящее время этот показатель для Архангельска составляет порядка 160 легковых автомобилей на 1000 человек</w:t>
      </w:r>
      <w:r w:rsidR="00974BD9" w:rsidRPr="00974BD9">
        <w:t>.</w:t>
      </w:r>
    </w:p>
    <w:p w:rsidR="00974BD9" w:rsidRDefault="00306531" w:rsidP="003A74DE">
      <w:r w:rsidRPr="00974BD9">
        <w:t>Поэтому, перед городами, в том числе, перед Архангельском, встают задачи</w:t>
      </w:r>
      <w:r w:rsidR="00974BD9" w:rsidRPr="00974BD9">
        <w:t>:</w:t>
      </w:r>
    </w:p>
    <w:p w:rsidR="00974BD9" w:rsidRDefault="00306531" w:rsidP="003A74DE">
      <w:r w:rsidRPr="00974BD9">
        <w:t>Адаптировать улично</w:t>
      </w:r>
      <w:r w:rsidR="00974BD9">
        <w:t>-</w:t>
      </w:r>
      <w:r w:rsidRPr="00974BD9">
        <w:t>дорожную</w:t>
      </w:r>
      <w:r w:rsidR="00E96FB0" w:rsidRPr="00974BD9">
        <w:t xml:space="preserve"> </w:t>
      </w:r>
      <w:r w:rsidRPr="00974BD9">
        <w:t>сеть к быстро растущим объемам движения транспорта</w:t>
      </w:r>
      <w:r w:rsidR="00974BD9" w:rsidRPr="00974BD9">
        <w:t>;</w:t>
      </w:r>
    </w:p>
    <w:p w:rsidR="00974BD9" w:rsidRDefault="00306531" w:rsidP="003A74DE">
      <w:r w:rsidRPr="00974BD9">
        <w:t>Ликвидировать дефицит таких объектов транспортной инфраструктуры как</w:t>
      </w:r>
      <w:r w:rsidR="00974BD9" w:rsidRPr="00974BD9">
        <w:t xml:space="preserve">: </w:t>
      </w:r>
      <w:r w:rsidRPr="00974BD9">
        <w:t xml:space="preserve">стоянки у объектов массового посещения и жилых массивов, гаражи, станции техобслуживания, заправки и мойки автомобилей, предприятия по утилизации старых автомобилей, покрышек, масел, аккумуляторов и </w:t>
      </w:r>
      <w:r w:rsidR="00974BD9">
        <w:t>т.п.;</w:t>
      </w:r>
    </w:p>
    <w:p w:rsidR="00974BD9" w:rsidRDefault="00306531" w:rsidP="003A74DE">
      <w:r w:rsidRPr="00974BD9">
        <w:t>Использовать практический опыт развитых стран в области планирования, проектирования, строительства и эксплуатации объектов, улучшающих как качественный уровень транспортных инфраструктур, так и среду проживания городского населения</w:t>
      </w:r>
      <w:r w:rsidR="00974BD9" w:rsidRPr="00974BD9">
        <w:t>;</w:t>
      </w:r>
    </w:p>
    <w:p w:rsidR="00974BD9" w:rsidRDefault="00306531" w:rsidP="003A74DE">
      <w:r w:rsidRPr="00974BD9">
        <w:t>Всеми средствами сохранить ведущую роль общественного транспорта при улучшении качества его услуг в новых экономических условиях, как средства повышения производительности улично-дорожной сети и снижения перегруженности в городах, а следовательно снижения уровня ДТП и вредного воздействия на окружающую среду</w:t>
      </w:r>
      <w:r w:rsidR="00974BD9" w:rsidRPr="00974BD9">
        <w:t>.</w:t>
      </w:r>
    </w:p>
    <w:p w:rsidR="00974BD9" w:rsidRDefault="00306531" w:rsidP="003A74DE">
      <w:r w:rsidRPr="00974BD9">
        <w:t>Классификация дорог в составе улично-дорожной сети может иметь четыре разновидности, соответствуя</w:t>
      </w:r>
      <w:r w:rsidR="00974BD9" w:rsidRPr="00974BD9">
        <w:t>:</w:t>
      </w:r>
    </w:p>
    <w:p w:rsidR="00306531" w:rsidRPr="00974BD9" w:rsidRDefault="00306531" w:rsidP="003A74DE">
      <w:r w:rsidRPr="00974BD9">
        <w:t>Административной принадлежности</w:t>
      </w:r>
    </w:p>
    <w:p w:rsidR="00306531" w:rsidRPr="00974BD9" w:rsidRDefault="00306531" w:rsidP="003A74DE">
      <w:r w:rsidRPr="00974BD9">
        <w:t>Функциональному назначению</w:t>
      </w:r>
    </w:p>
    <w:p w:rsidR="00306531" w:rsidRPr="00974BD9" w:rsidRDefault="00306531" w:rsidP="003A74DE">
      <w:r w:rsidRPr="00974BD9">
        <w:t>Техническим характеристикам</w:t>
      </w:r>
    </w:p>
    <w:p w:rsidR="00974BD9" w:rsidRDefault="00306531" w:rsidP="003A74DE">
      <w:r w:rsidRPr="00974BD9">
        <w:t>Смешанным функционально-техническим характеристикам</w:t>
      </w:r>
      <w:r w:rsidR="00974BD9" w:rsidRPr="00974BD9">
        <w:t>.</w:t>
      </w:r>
    </w:p>
    <w:p w:rsidR="00974BD9" w:rsidRDefault="00306531" w:rsidP="003A74DE">
      <w:r w:rsidRPr="00974BD9">
        <w:t>Улично-дорожная сеть любого города должна обслуживать все виды транспортного движения</w:t>
      </w:r>
      <w:r w:rsidR="00974BD9" w:rsidRPr="00974BD9">
        <w:t xml:space="preserve">: </w:t>
      </w:r>
      <w:r w:rsidRPr="00974BD9">
        <w:t>грузовое движение, движение общественного транспорта и легкового транспорта, а также, велосипедное и пешеходное движение</w:t>
      </w:r>
      <w:r w:rsidR="00974BD9">
        <w:t xml:space="preserve"> (</w:t>
      </w:r>
      <w:r w:rsidRPr="00974BD9">
        <w:t>так называемое,</w:t>
      </w:r>
      <w:r w:rsidR="00974BD9">
        <w:t xml:space="preserve"> "</w:t>
      </w:r>
      <w:r w:rsidRPr="00974BD9">
        <w:t>легкое движение</w:t>
      </w:r>
      <w:r w:rsidR="00974BD9">
        <w:t>"</w:t>
      </w:r>
      <w:r w:rsidR="00974BD9" w:rsidRPr="00974BD9">
        <w:t xml:space="preserve">). </w:t>
      </w:r>
      <w:r w:rsidRPr="00974BD9">
        <w:t>Различные виды транспортного движения, в свою очередь, требуют специализированных инфраструктур в рамках улично-дорожной сети</w:t>
      </w:r>
      <w:r w:rsidR="00974BD9" w:rsidRPr="00974BD9">
        <w:t>.</w:t>
      </w:r>
    </w:p>
    <w:p w:rsidR="00974BD9" w:rsidRDefault="00E96FB0" w:rsidP="003A74DE">
      <w:r w:rsidRPr="00974BD9">
        <w:t>Например</w:t>
      </w:r>
      <w:r w:rsidR="00974BD9" w:rsidRPr="00974BD9">
        <w:t>:</w:t>
      </w:r>
    </w:p>
    <w:p w:rsidR="00974BD9" w:rsidRDefault="00306531" w:rsidP="003A74DE">
      <w:r w:rsidRPr="00974BD9">
        <w:t>Инфраструктура для обслуживания грузового движения требует</w:t>
      </w:r>
      <w:r w:rsidR="00974BD9" w:rsidRPr="00974BD9">
        <w:t xml:space="preserve">: </w:t>
      </w:r>
      <w:r w:rsidRPr="00974BD9">
        <w:t>дорог усиленной конструкции с соответствующими геометрическими характеристиками</w:t>
      </w:r>
      <w:r w:rsidR="00974BD9">
        <w:t xml:space="preserve"> (</w:t>
      </w:r>
      <w:r w:rsidRPr="00974BD9">
        <w:t>большие</w:t>
      </w:r>
      <w:r w:rsidR="003A46FD" w:rsidRPr="00974BD9">
        <w:t xml:space="preserve"> </w:t>
      </w:r>
      <w:r w:rsidRPr="00974BD9">
        <w:t>радиусы</w:t>
      </w:r>
      <w:r w:rsidR="003A46FD" w:rsidRPr="00974BD9">
        <w:t xml:space="preserve"> </w:t>
      </w:r>
      <w:r w:rsidRPr="00974BD9">
        <w:t>кривых,</w:t>
      </w:r>
      <w:r w:rsidR="003A46FD" w:rsidRPr="00974BD9">
        <w:t xml:space="preserve"> </w:t>
      </w:r>
      <w:r w:rsidRPr="00974BD9">
        <w:t>учитывающие</w:t>
      </w:r>
      <w:r w:rsidR="003A46FD" w:rsidRPr="00974BD9">
        <w:t xml:space="preserve"> </w:t>
      </w:r>
      <w:r w:rsidRPr="00974BD9">
        <w:t>длину</w:t>
      </w:r>
    </w:p>
    <w:p w:rsidR="00974BD9" w:rsidRDefault="00306531" w:rsidP="003A74DE">
      <w:r w:rsidRPr="00974BD9">
        <w:t>автопоездов</w:t>
      </w:r>
      <w:r w:rsidR="00974BD9" w:rsidRPr="00974BD9">
        <w:t xml:space="preserve">); </w:t>
      </w:r>
      <w:r w:rsidRPr="00974BD9">
        <w:t>грузовых терминалов</w:t>
      </w:r>
      <w:r w:rsidR="00974BD9" w:rsidRPr="00974BD9">
        <w:t>.</w:t>
      </w:r>
    </w:p>
    <w:p w:rsidR="00974BD9" w:rsidRDefault="00306531" w:rsidP="003A74DE">
      <w:r w:rsidRPr="00974BD9">
        <w:t>Инфраструктура для движения общественного транспорта требует</w:t>
      </w:r>
      <w:r w:rsidR="00974BD9" w:rsidRPr="00974BD9">
        <w:t xml:space="preserve">: </w:t>
      </w:r>
      <w:r w:rsidRPr="00974BD9">
        <w:t xml:space="preserve">депо, разворотных площадок на конечных остановках, пассажирских терминалов для пересадки одного вида общественного транспорта на другой, устройство заездных карманов на остановках, павильонов или станций, рельсовых путей, контактных сетей, подстанций и </w:t>
      </w:r>
      <w:r w:rsidR="00974BD9">
        <w:t>т.п. (</w:t>
      </w:r>
      <w:r w:rsidRPr="00974BD9">
        <w:t>в зависимости от вида общественного транспорта</w:t>
      </w:r>
      <w:r w:rsidR="00974BD9" w:rsidRPr="00974BD9">
        <w:t>).</w:t>
      </w:r>
    </w:p>
    <w:p w:rsidR="00974BD9" w:rsidRDefault="00306531" w:rsidP="003A74DE">
      <w:r w:rsidRPr="00974BD9">
        <w:t>Инфраструктура для движения легкового транспорта требует</w:t>
      </w:r>
      <w:r w:rsidR="00974BD9" w:rsidRPr="00974BD9">
        <w:t xml:space="preserve">: </w:t>
      </w:r>
      <w:r w:rsidRPr="00974BD9">
        <w:t>дорог достаточной пропускной способности, обустройства временных стоянок у объектов массового посещения</w:t>
      </w:r>
      <w:r w:rsidR="00974BD9">
        <w:t xml:space="preserve"> (</w:t>
      </w:r>
      <w:r w:rsidRPr="00974BD9">
        <w:t xml:space="preserve">супермаркеты, вокзалы и </w:t>
      </w:r>
      <w:r w:rsidR="00974BD9">
        <w:t>т.п.)</w:t>
      </w:r>
      <w:r w:rsidR="00974BD9" w:rsidRPr="00974BD9">
        <w:t>,</w:t>
      </w:r>
      <w:r w:rsidRPr="00974BD9">
        <w:t xml:space="preserve"> объектов сервиса</w:t>
      </w:r>
      <w:r w:rsidR="00974BD9" w:rsidRPr="00974BD9">
        <w:t>.</w:t>
      </w:r>
    </w:p>
    <w:p w:rsidR="00974BD9" w:rsidRDefault="00306531" w:rsidP="003A74DE">
      <w:r w:rsidRPr="00974BD9">
        <w:t>Инфраструктура для движения легкого транспорта требует</w:t>
      </w:r>
      <w:r w:rsidR="00974BD9" w:rsidRPr="00974BD9">
        <w:t xml:space="preserve">: </w:t>
      </w:r>
      <w:r w:rsidRPr="00974BD9">
        <w:t>организации сети дорожек для безопасного велосипедного, роликового, пешеходного движения</w:t>
      </w:r>
      <w:r w:rsidR="00974BD9" w:rsidRPr="00974BD9">
        <w:t xml:space="preserve">; </w:t>
      </w:r>
      <w:r w:rsidRPr="00974BD9">
        <w:t>обустроенных мест для стоянки велосипедов у объектов массового посещения</w:t>
      </w:r>
      <w:r w:rsidR="00974BD9">
        <w:t xml:space="preserve"> (</w:t>
      </w:r>
      <w:r w:rsidRPr="00974BD9">
        <w:t>университеты, школы, библиотеки, предприятия, магазины</w:t>
      </w:r>
      <w:r w:rsidR="00974BD9" w:rsidRPr="00974BD9">
        <w:t>).</w:t>
      </w:r>
    </w:p>
    <w:p w:rsidR="00974BD9" w:rsidRDefault="00306531" w:rsidP="003A74DE">
      <w:r w:rsidRPr="00974BD9">
        <w:t>Каждая из перечисленных инфраструктур, входит в состав улично-дорожной сети города, имеет определенное значение, свой характер движения и, требует соответствующего содержания</w:t>
      </w:r>
      <w:r w:rsidR="00974BD9" w:rsidRPr="00974BD9">
        <w:t>.</w:t>
      </w:r>
    </w:p>
    <w:p w:rsidR="00974BD9" w:rsidRDefault="00306531" w:rsidP="003A74DE">
      <w:r w:rsidRPr="00974BD9">
        <w:t>Практика западных стран показывает, что наиболее рациональной классификацией связей в масштабе улично-дорожной сети является классификация по функциональному назначению</w:t>
      </w:r>
      <w:r w:rsidRPr="00974BD9">
        <w:rPr>
          <w:b/>
          <w:bCs/>
        </w:rPr>
        <w:t xml:space="preserve"> </w:t>
      </w:r>
      <w:r w:rsidRPr="00974BD9">
        <w:t>с установкой соответствующего положения</w:t>
      </w:r>
      <w:r w:rsidR="00974BD9">
        <w:t xml:space="preserve"> (</w:t>
      </w:r>
      <w:r w:rsidRPr="00974BD9">
        <w:t>иерархии</w:t>
      </w:r>
      <w:r w:rsidR="00974BD9" w:rsidRPr="00974BD9">
        <w:t xml:space="preserve">) </w:t>
      </w:r>
      <w:r w:rsidRPr="00974BD9">
        <w:t>среди всех связей в составе улично-дорожной сети данного города</w:t>
      </w:r>
      <w:r w:rsidR="00974BD9" w:rsidRPr="00974BD9">
        <w:t xml:space="preserve">. </w:t>
      </w:r>
      <w:r w:rsidRPr="00974BD9">
        <w:t>Такая иерархия устанавливается на уровне подготовки генерального плана города, совместными усилиями организаций, отвечающих за функционирование городской транспортной инфраструктуры</w:t>
      </w:r>
      <w:r w:rsidR="00974BD9" w:rsidRPr="00974BD9">
        <w:t>.</w:t>
      </w:r>
    </w:p>
    <w:p w:rsidR="00974BD9" w:rsidRDefault="00306531" w:rsidP="003A74DE">
      <w:r w:rsidRPr="00974BD9">
        <w:t>Как известно, стратегии и приоритеты развития разных городов различны и обусловлены географическим положением, историей, административным статусом, экономическим положением</w:t>
      </w:r>
      <w:r w:rsidR="00974BD9" w:rsidRPr="00974BD9">
        <w:t>.</w:t>
      </w:r>
    </w:p>
    <w:p w:rsidR="00974BD9" w:rsidRDefault="00E96FB0" w:rsidP="003A74DE">
      <w:r w:rsidRPr="00974BD9">
        <w:t>Например</w:t>
      </w:r>
      <w:r w:rsidR="00974BD9" w:rsidRPr="00974BD9">
        <w:t>:</w:t>
      </w:r>
    </w:p>
    <w:p w:rsidR="00974BD9" w:rsidRDefault="00306531" w:rsidP="003A74DE">
      <w:r w:rsidRPr="00974BD9">
        <w:rPr>
          <w:b/>
          <w:bCs/>
        </w:rPr>
        <w:t>Транзитный город</w:t>
      </w:r>
      <w:r w:rsidRPr="00974BD9">
        <w:t>, расположенный на оживленном торговом коридоре</w:t>
      </w:r>
      <w:r w:rsidR="00974BD9" w:rsidRPr="00974BD9">
        <w:t xml:space="preserve">. </w:t>
      </w:r>
      <w:r w:rsidRPr="00974BD9">
        <w:t>Приоритет принадлежит инфраструктуре для транзитного грузового движения</w:t>
      </w:r>
      <w:r w:rsidR="00974BD9" w:rsidRPr="00974BD9">
        <w:t xml:space="preserve">. </w:t>
      </w:r>
      <w:r w:rsidRPr="00974BD9">
        <w:t xml:space="preserve">Цель </w:t>
      </w:r>
      <w:r w:rsidR="00974BD9">
        <w:t>-</w:t>
      </w:r>
      <w:r w:rsidRPr="00974BD9">
        <w:t xml:space="preserve"> скорейший вывод грузового движения за пределы города</w:t>
      </w:r>
      <w:r w:rsidR="00974BD9" w:rsidRPr="00974BD9">
        <w:t>.</w:t>
      </w:r>
    </w:p>
    <w:p w:rsidR="00974BD9" w:rsidRDefault="00306531" w:rsidP="003A74DE">
      <w:r w:rsidRPr="00974BD9">
        <w:rPr>
          <w:b/>
          <w:bCs/>
        </w:rPr>
        <w:t>Портовый город</w:t>
      </w:r>
      <w:r w:rsidR="00974BD9" w:rsidRPr="00974BD9">
        <w:t xml:space="preserve">. </w:t>
      </w:r>
      <w:r w:rsidRPr="00974BD9">
        <w:t>Приоритет принадлежит инфраструктуре для быстрого перемещения грузов с одного вида транспорта на другой</w:t>
      </w:r>
      <w:r w:rsidR="00974BD9">
        <w:t xml:space="preserve"> (</w:t>
      </w:r>
      <w:r w:rsidRPr="00974BD9">
        <w:t>интермодальные терминалы</w:t>
      </w:r>
      <w:r w:rsidR="00974BD9" w:rsidRPr="00974BD9">
        <w:t xml:space="preserve">). </w:t>
      </w:r>
      <w:r w:rsidRPr="00974BD9">
        <w:t xml:space="preserve">Цель </w:t>
      </w:r>
      <w:r w:rsidR="00974BD9">
        <w:t>-</w:t>
      </w:r>
      <w:r w:rsidRPr="00974BD9">
        <w:t xml:space="preserve"> скорейший вывод грузового движения за пределы города</w:t>
      </w:r>
      <w:r w:rsidR="00974BD9" w:rsidRPr="00974BD9">
        <w:t>.</w:t>
      </w:r>
    </w:p>
    <w:p w:rsidR="00974BD9" w:rsidRDefault="00306531" w:rsidP="003A74DE">
      <w:r w:rsidRPr="00974BD9">
        <w:rPr>
          <w:b/>
          <w:bCs/>
        </w:rPr>
        <w:t>Административный город</w:t>
      </w:r>
      <w:r w:rsidR="00974BD9" w:rsidRPr="00974BD9">
        <w:t xml:space="preserve">. </w:t>
      </w:r>
      <w:r w:rsidRPr="00974BD9">
        <w:t>Приоритет принадлежит инфраструктуре для обслуживания легкового движения</w:t>
      </w:r>
      <w:r w:rsidR="00974BD9" w:rsidRPr="00974BD9">
        <w:t xml:space="preserve">. </w:t>
      </w:r>
      <w:r w:rsidRPr="00974BD9">
        <w:t xml:space="preserve">Цель </w:t>
      </w:r>
      <w:r w:rsidR="00974BD9">
        <w:t>-</w:t>
      </w:r>
      <w:r w:rsidRPr="00974BD9">
        <w:t xml:space="preserve"> максимальная скорость сообщения между различными точками на улично-дорожной сети, обеспеченность площадями для стоянок у административных зданий, гостиниц, учреждений культуры</w:t>
      </w:r>
      <w:r w:rsidR="00974BD9" w:rsidRPr="00974BD9">
        <w:t>.</w:t>
      </w:r>
    </w:p>
    <w:p w:rsidR="00974BD9" w:rsidRDefault="00306531" w:rsidP="003A74DE">
      <w:r w:rsidRPr="00974BD9">
        <w:rPr>
          <w:b/>
          <w:bCs/>
        </w:rPr>
        <w:t>Туристический город</w:t>
      </w:r>
      <w:r w:rsidR="00974BD9" w:rsidRPr="00974BD9">
        <w:t xml:space="preserve">. </w:t>
      </w:r>
      <w:r w:rsidRPr="00974BD9">
        <w:t>Приоритет принадлежит инфраструктурам для обслуживания общественного транспорта и легкового движения</w:t>
      </w:r>
      <w:r w:rsidR="00974BD9" w:rsidRPr="00974BD9">
        <w:t xml:space="preserve">. </w:t>
      </w:r>
      <w:r w:rsidRPr="00974BD9">
        <w:t xml:space="preserve">Цель </w:t>
      </w:r>
      <w:r w:rsidR="00974BD9">
        <w:t>-</w:t>
      </w:r>
      <w:r w:rsidRPr="00974BD9">
        <w:t xml:space="preserve"> легкость передвижения по улично-дорожной сети для иногородних водителей, обеспеченность информацией, объектами сервиса, площадями для стоянки у объектов туристического интереса, гостиниц, магазинов, кафе</w:t>
      </w:r>
      <w:r w:rsidR="00974BD9" w:rsidRPr="00974BD9">
        <w:t>.</w:t>
      </w:r>
    </w:p>
    <w:p w:rsidR="00974BD9" w:rsidRDefault="00306531" w:rsidP="003A74DE">
      <w:r w:rsidRPr="00974BD9">
        <w:rPr>
          <w:b/>
          <w:bCs/>
        </w:rPr>
        <w:t>Курортный город</w:t>
      </w:r>
      <w:r w:rsidR="00974BD9" w:rsidRPr="00974BD9">
        <w:t xml:space="preserve">. </w:t>
      </w:r>
      <w:r w:rsidRPr="00974BD9">
        <w:t>Приоритет принадлежит инфраструктуре для движения легкого транспорта</w:t>
      </w:r>
      <w:r w:rsidR="00974BD9" w:rsidRPr="00974BD9">
        <w:t xml:space="preserve">. </w:t>
      </w:r>
      <w:r w:rsidRPr="00974BD9">
        <w:t>Скоростное движение выводится за пределы курортных зон</w:t>
      </w:r>
      <w:r w:rsidR="00974BD9" w:rsidRPr="00974BD9">
        <w:t xml:space="preserve">. </w:t>
      </w:r>
      <w:r w:rsidRPr="00974BD9">
        <w:t xml:space="preserve">Цель </w:t>
      </w:r>
      <w:r w:rsidR="00974BD9">
        <w:t>-</w:t>
      </w:r>
      <w:r w:rsidRPr="00974BD9">
        <w:t xml:space="preserve"> удовольствие от передвижения по городу</w:t>
      </w:r>
      <w:r w:rsidR="00974BD9" w:rsidRPr="00974BD9">
        <w:t xml:space="preserve">: </w:t>
      </w:r>
      <w:r w:rsidRPr="00974BD9">
        <w:t>привлекательность городских видов, тишина, минимальное количество выбросов</w:t>
      </w:r>
      <w:r w:rsidR="00974BD9" w:rsidRPr="00974BD9">
        <w:t xml:space="preserve">. </w:t>
      </w:r>
      <w:r w:rsidRPr="00974BD9">
        <w:t>Широкое распространение методов ландшафтного обустройства транспортных связей, спокойный скоростной режим</w:t>
      </w:r>
      <w:r w:rsidR="00974BD9" w:rsidRPr="00974BD9">
        <w:t>.</w:t>
      </w:r>
    </w:p>
    <w:p w:rsidR="00974BD9" w:rsidRDefault="00306531" w:rsidP="003A74DE">
      <w:r w:rsidRPr="00974BD9">
        <w:rPr>
          <w:b/>
          <w:bCs/>
        </w:rPr>
        <w:t>Промышленный город</w:t>
      </w:r>
      <w:r w:rsidR="00974BD9" w:rsidRPr="00974BD9">
        <w:t xml:space="preserve">. </w:t>
      </w:r>
      <w:r w:rsidRPr="00974BD9">
        <w:t>Приоритет принадлежит инфраструктурам для общественного транспорта и грузового движения</w:t>
      </w:r>
      <w:r w:rsidR="00974BD9" w:rsidRPr="00974BD9">
        <w:t xml:space="preserve">. </w:t>
      </w:r>
      <w:r w:rsidRPr="00974BD9">
        <w:t xml:space="preserve">Цель </w:t>
      </w:r>
      <w:r w:rsidR="00974BD9">
        <w:t>-</w:t>
      </w:r>
      <w:r w:rsidRPr="00974BD9">
        <w:t xml:space="preserve"> производительное пассажирское сообщение между жилыми и промышленными районами для перемещения большого количества людей в утренние и вечерние пиковые периоды, завоз сырья и вывоз готовой продукции</w:t>
      </w:r>
      <w:r w:rsidR="00974BD9" w:rsidRPr="00974BD9">
        <w:t>.</w:t>
      </w:r>
    </w:p>
    <w:p w:rsidR="000F2B04" w:rsidRDefault="000F2B04" w:rsidP="003A74DE"/>
    <w:p w:rsidR="00974BD9" w:rsidRDefault="00974BD9" w:rsidP="003A74DE">
      <w:pPr>
        <w:pStyle w:val="2"/>
      </w:pPr>
      <w:bookmarkStart w:id="6" w:name="_Toc233822649"/>
      <w:r>
        <w:t xml:space="preserve">2.2 </w:t>
      </w:r>
      <w:r w:rsidR="00793F88" w:rsidRPr="00974BD9">
        <w:t>Общая характеристика проспекта Ленинградский</w:t>
      </w:r>
      <w:bookmarkEnd w:id="6"/>
    </w:p>
    <w:p w:rsidR="000F2B04" w:rsidRPr="000F2B04" w:rsidRDefault="000F2B04" w:rsidP="003A74DE"/>
    <w:p w:rsidR="00974BD9" w:rsidRDefault="00480167" w:rsidP="003A74DE">
      <w:r w:rsidRPr="00974BD9">
        <w:t>Проспект Ленинградский классифицируется как</w:t>
      </w:r>
      <w:r w:rsidR="00974BD9" w:rsidRPr="00974BD9">
        <w:t>:</w:t>
      </w:r>
    </w:p>
    <w:p w:rsidR="00974BD9" w:rsidRDefault="00480167" w:rsidP="003A74DE">
      <w:r w:rsidRPr="00974BD9">
        <w:t>Магистральная</w:t>
      </w:r>
      <w:r w:rsidR="003A46FD" w:rsidRPr="00974BD9">
        <w:t xml:space="preserve"> </w:t>
      </w:r>
      <w:r w:rsidRPr="00974BD9">
        <w:t>улица общегородского значения с регулируемым движением, обеспечивающая связь между жилыми, промышленными районами и общественными центрами в пределах границ города с интенсивным движением пешеходов и всех видов транспорта и с пересечениями в одном уровне</w:t>
      </w:r>
      <w:r w:rsidR="00974BD9" w:rsidRPr="00974BD9">
        <w:t>.</w:t>
      </w:r>
    </w:p>
    <w:p w:rsidR="00974BD9" w:rsidRDefault="00480167" w:rsidP="003A74DE">
      <w:r w:rsidRPr="00974BD9">
        <w:t>Проспект является важной продольной транспортной связью города, проходящей параллельно Северной Двине и обеспечивающей продольное движение в структуре прямоугольно-линейной</w:t>
      </w:r>
      <w:r w:rsidR="00974BD9">
        <w:t xml:space="preserve"> (</w:t>
      </w:r>
      <w:r w:rsidRPr="00974BD9">
        <w:t>ленточной</w:t>
      </w:r>
      <w:r w:rsidR="00974BD9" w:rsidRPr="00974BD9">
        <w:t xml:space="preserve">) </w:t>
      </w:r>
      <w:r w:rsidRPr="00974BD9">
        <w:t>транспортно-планировочной схемы города Архангельска</w:t>
      </w:r>
      <w:r w:rsidR="00974BD9" w:rsidRPr="00974BD9">
        <w:t>.</w:t>
      </w:r>
    </w:p>
    <w:p w:rsidR="00974BD9" w:rsidRDefault="00480167" w:rsidP="003A74DE">
      <w:r w:rsidRPr="00974BD9">
        <w:t xml:space="preserve">Проспект Ленинградский </w:t>
      </w:r>
      <w:r w:rsidR="00974BD9">
        <w:t>-</w:t>
      </w:r>
      <w:r w:rsidRPr="00974BD9">
        <w:t xml:space="preserve"> является продолжением проспекта Ломоносова, начинается от железнодорожного моста через Северную Двину и уходит в сторону жилого района</w:t>
      </w:r>
      <w:r w:rsidR="00974BD9">
        <w:t xml:space="preserve"> "</w:t>
      </w:r>
      <w:r w:rsidRPr="00974BD9">
        <w:t>2-ой лесозавод</w:t>
      </w:r>
      <w:r w:rsidR="00974BD9">
        <w:t xml:space="preserve">", </w:t>
      </w:r>
      <w:r w:rsidRPr="00974BD9">
        <w:t>растянувшись на несколько километров вдоль Северной Двины</w:t>
      </w:r>
      <w:r w:rsidR="00974BD9" w:rsidRPr="00974BD9">
        <w:t xml:space="preserve">. </w:t>
      </w:r>
      <w:r w:rsidRPr="00974BD9">
        <w:t>На формирование геометрических параметров проспекта оказало влияние прилегающих промышленных предприятий</w:t>
      </w:r>
      <w:r w:rsidR="00974BD9">
        <w:t xml:space="preserve"> (</w:t>
      </w:r>
      <w:r w:rsidRPr="00974BD9">
        <w:t>деревообработка, мебельное производство, домостроение, переработка водорослей, трамвайное депо</w:t>
      </w:r>
      <w:r w:rsidR="00974BD9" w:rsidRPr="00974BD9">
        <w:t>),</w:t>
      </w:r>
      <w:r w:rsidRPr="00974BD9">
        <w:t xml:space="preserve"> а также жилых микрорайонов, построенных в 60-80-х гг</w:t>
      </w:r>
      <w:r w:rsidR="00974BD9" w:rsidRPr="00974BD9">
        <w:t xml:space="preserve">. </w:t>
      </w:r>
      <w:r w:rsidRPr="00974BD9">
        <w:t>Поэтому проспект представляет собой загруженную многофункциональную связь со смешанным транспортным потоком, состоящим из технологического, грузового транспорта, обслуживающего предприятия, общественный транспорт, легковой транспорт</w:t>
      </w:r>
      <w:r w:rsidR="00974BD9" w:rsidRPr="00974BD9">
        <w:t>.</w:t>
      </w:r>
    </w:p>
    <w:p w:rsidR="00974BD9" w:rsidRDefault="00480167" w:rsidP="003A74DE">
      <w:r w:rsidRPr="00974BD9">
        <w:t>Функция пр</w:t>
      </w:r>
      <w:r w:rsidR="00974BD9" w:rsidRPr="00974BD9">
        <w:t xml:space="preserve">. </w:t>
      </w:r>
      <w:r w:rsidRPr="00974BD9">
        <w:t xml:space="preserve">Ленинградский </w:t>
      </w:r>
      <w:r w:rsidR="00974BD9">
        <w:t>-</w:t>
      </w:r>
      <w:r w:rsidRPr="00974BD9">
        <w:t xml:space="preserve"> транспортное обслуживание жилых районов и промышленных предприятий города, а также связь городской улично-дорожной сети с дорогой общего пользования, следующей по правому берегу Северной Двины в направлении Малых Карел, Лявли, Боброво и далее в направлении Пинеги</w:t>
      </w:r>
      <w:r w:rsidR="00974BD9" w:rsidRPr="00974BD9">
        <w:t>.</w:t>
      </w:r>
    </w:p>
    <w:p w:rsidR="00974BD9" w:rsidRDefault="00480167" w:rsidP="003A74DE">
      <w:r w:rsidRPr="00974BD9">
        <w:t xml:space="preserve">Характеристика проспекта Ленинградский приведена в Таблице </w:t>
      </w:r>
      <w:r w:rsidR="00974BD9">
        <w:t>2.1</w:t>
      </w:r>
    </w:p>
    <w:p w:rsidR="000F2B04" w:rsidRDefault="000F2B04" w:rsidP="003A74DE"/>
    <w:p w:rsidR="00480167" w:rsidRPr="00974BD9" w:rsidRDefault="00480167" w:rsidP="003A74DE">
      <w:r w:rsidRPr="00974BD9">
        <w:t xml:space="preserve">Таблица </w:t>
      </w:r>
      <w:r w:rsidR="00974BD9">
        <w:t xml:space="preserve">2.1 </w:t>
      </w:r>
      <w:r w:rsidRPr="00974BD9">
        <w:t>Основные характеристики проспекта Ленинградский</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276"/>
        <w:gridCol w:w="1741"/>
        <w:gridCol w:w="1620"/>
        <w:gridCol w:w="1275"/>
        <w:gridCol w:w="1276"/>
      </w:tblGrid>
      <w:tr w:rsidR="00480167" w:rsidRPr="00974BD9" w:rsidTr="00FE2BE1">
        <w:trPr>
          <w:cantSplit/>
        </w:trPr>
        <w:tc>
          <w:tcPr>
            <w:tcW w:w="1703" w:type="dxa"/>
            <w:vMerge w:val="restart"/>
            <w:vAlign w:val="center"/>
          </w:tcPr>
          <w:p w:rsidR="00480167" w:rsidRPr="00974BD9" w:rsidRDefault="00480167" w:rsidP="000F2B04">
            <w:pPr>
              <w:pStyle w:val="afc"/>
            </w:pPr>
            <w:r w:rsidRPr="00974BD9">
              <w:t>Проспект</w:t>
            </w:r>
          </w:p>
        </w:tc>
        <w:tc>
          <w:tcPr>
            <w:tcW w:w="1276" w:type="dxa"/>
            <w:vMerge w:val="restart"/>
            <w:vAlign w:val="center"/>
          </w:tcPr>
          <w:p w:rsidR="00480167" w:rsidRPr="00974BD9" w:rsidRDefault="00480167" w:rsidP="000F2B04">
            <w:pPr>
              <w:pStyle w:val="afc"/>
            </w:pPr>
            <w:r w:rsidRPr="00974BD9">
              <w:t>Протяжен-ность, м</w:t>
            </w:r>
          </w:p>
        </w:tc>
        <w:tc>
          <w:tcPr>
            <w:tcW w:w="3361" w:type="dxa"/>
            <w:gridSpan w:val="2"/>
            <w:vAlign w:val="center"/>
          </w:tcPr>
          <w:p w:rsidR="00974BD9" w:rsidRDefault="00480167" w:rsidP="000F2B04">
            <w:pPr>
              <w:pStyle w:val="afc"/>
            </w:pPr>
            <w:r w:rsidRPr="00974BD9">
              <w:t>Количество остановок общественного транспорта</w:t>
            </w:r>
            <w:r w:rsidR="00974BD9">
              <w:t xml:space="preserve"> (</w:t>
            </w:r>
            <w:r w:rsidRPr="00974BD9">
              <w:t>в т</w:t>
            </w:r>
            <w:r w:rsidR="00974BD9" w:rsidRPr="00974BD9">
              <w:t xml:space="preserve">. </w:t>
            </w:r>
            <w:r w:rsidRPr="00974BD9">
              <w:t>ч</w:t>
            </w:r>
            <w:r w:rsidR="00974BD9" w:rsidRPr="00974BD9">
              <w:t xml:space="preserve">. </w:t>
            </w:r>
            <w:r w:rsidRPr="00974BD9">
              <w:t>с заездными карманами</w:t>
            </w:r>
            <w:r w:rsidR="00974BD9" w:rsidRPr="00974BD9">
              <w:t>)</w:t>
            </w:r>
          </w:p>
          <w:p w:rsidR="00480167" w:rsidRPr="00974BD9" w:rsidRDefault="00480167" w:rsidP="000F2B04">
            <w:pPr>
              <w:pStyle w:val="afc"/>
            </w:pPr>
            <w:r w:rsidRPr="00974BD9">
              <w:t>в направлении</w:t>
            </w:r>
          </w:p>
        </w:tc>
        <w:tc>
          <w:tcPr>
            <w:tcW w:w="2551" w:type="dxa"/>
            <w:gridSpan w:val="2"/>
            <w:vAlign w:val="center"/>
          </w:tcPr>
          <w:p w:rsidR="00480167" w:rsidRPr="00974BD9" w:rsidRDefault="00480167" w:rsidP="000F2B04">
            <w:pPr>
              <w:pStyle w:val="afc"/>
            </w:pPr>
            <w:r w:rsidRPr="00974BD9">
              <w:t>Протяженность участков проезжей части шириной, м</w:t>
            </w:r>
          </w:p>
        </w:tc>
      </w:tr>
      <w:tr w:rsidR="00480167" w:rsidRPr="00974BD9" w:rsidTr="00FE2BE1">
        <w:trPr>
          <w:cantSplit/>
          <w:trHeight w:val="691"/>
        </w:trPr>
        <w:tc>
          <w:tcPr>
            <w:tcW w:w="1703" w:type="dxa"/>
            <w:vMerge/>
            <w:vAlign w:val="center"/>
          </w:tcPr>
          <w:p w:rsidR="00480167" w:rsidRPr="00974BD9" w:rsidRDefault="00480167" w:rsidP="000F2B04">
            <w:pPr>
              <w:pStyle w:val="afc"/>
            </w:pPr>
          </w:p>
        </w:tc>
        <w:tc>
          <w:tcPr>
            <w:tcW w:w="1276" w:type="dxa"/>
            <w:vMerge/>
            <w:vAlign w:val="center"/>
          </w:tcPr>
          <w:p w:rsidR="00480167" w:rsidRPr="00974BD9" w:rsidRDefault="00480167" w:rsidP="000F2B04">
            <w:pPr>
              <w:pStyle w:val="afc"/>
            </w:pPr>
          </w:p>
        </w:tc>
        <w:tc>
          <w:tcPr>
            <w:tcW w:w="1741" w:type="dxa"/>
            <w:vAlign w:val="center"/>
          </w:tcPr>
          <w:p w:rsidR="00480167" w:rsidRPr="00974BD9" w:rsidRDefault="00480167" w:rsidP="000F2B04">
            <w:pPr>
              <w:pStyle w:val="afc"/>
            </w:pPr>
            <w:r w:rsidRPr="00974BD9">
              <w:t>Малые Карелы</w:t>
            </w:r>
          </w:p>
        </w:tc>
        <w:tc>
          <w:tcPr>
            <w:tcW w:w="1620" w:type="dxa"/>
            <w:vAlign w:val="center"/>
          </w:tcPr>
          <w:p w:rsidR="00480167" w:rsidRPr="00974BD9" w:rsidRDefault="00480167" w:rsidP="000F2B04">
            <w:pPr>
              <w:pStyle w:val="afc"/>
            </w:pPr>
            <w:r w:rsidRPr="00974BD9">
              <w:t>к центру города</w:t>
            </w:r>
          </w:p>
        </w:tc>
        <w:tc>
          <w:tcPr>
            <w:tcW w:w="1275" w:type="dxa"/>
            <w:vAlign w:val="center"/>
          </w:tcPr>
          <w:p w:rsidR="00480167" w:rsidRPr="00974BD9" w:rsidRDefault="00480167" w:rsidP="000F2B04">
            <w:pPr>
              <w:pStyle w:val="afc"/>
            </w:pPr>
            <w:r w:rsidRPr="00974BD9">
              <w:t>14 м</w:t>
            </w:r>
          </w:p>
        </w:tc>
        <w:tc>
          <w:tcPr>
            <w:tcW w:w="1276" w:type="dxa"/>
            <w:vAlign w:val="center"/>
          </w:tcPr>
          <w:p w:rsidR="00480167" w:rsidRPr="00974BD9" w:rsidRDefault="00480167" w:rsidP="000F2B04">
            <w:pPr>
              <w:pStyle w:val="afc"/>
            </w:pPr>
            <w:r w:rsidRPr="00974BD9">
              <w:t>7 м</w:t>
            </w:r>
          </w:p>
        </w:tc>
      </w:tr>
      <w:tr w:rsidR="00480167" w:rsidRPr="00974BD9" w:rsidTr="00FE2BE1">
        <w:trPr>
          <w:trHeight w:val="410"/>
        </w:trPr>
        <w:tc>
          <w:tcPr>
            <w:tcW w:w="1703" w:type="dxa"/>
            <w:vAlign w:val="center"/>
          </w:tcPr>
          <w:p w:rsidR="00480167" w:rsidRPr="00974BD9" w:rsidRDefault="00480167" w:rsidP="000F2B04">
            <w:pPr>
              <w:pStyle w:val="afc"/>
            </w:pPr>
            <w:r w:rsidRPr="00974BD9">
              <w:t>Ленинградский</w:t>
            </w:r>
          </w:p>
        </w:tc>
        <w:tc>
          <w:tcPr>
            <w:tcW w:w="1276" w:type="dxa"/>
            <w:vAlign w:val="center"/>
          </w:tcPr>
          <w:p w:rsidR="00480167" w:rsidRPr="00974BD9" w:rsidRDefault="00480167" w:rsidP="000F2B04">
            <w:pPr>
              <w:pStyle w:val="afc"/>
            </w:pPr>
            <w:r w:rsidRPr="00974BD9">
              <w:t>10 200</w:t>
            </w:r>
          </w:p>
        </w:tc>
        <w:tc>
          <w:tcPr>
            <w:tcW w:w="1741" w:type="dxa"/>
            <w:vAlign w:val="center"/>
          </w:tcPr>
          <w:p w:rsidR="00480167" w:rsidRPr="00974BD9" w:rsidRDefault="00480167" w:rsidP="000F2B04">
            <w:pPr>
              <w:pStyle w:val="afc"/>
            </w:pPr>
            <w:r w:rsidRPr="00974BD9">
              <w:t>13</w:t>
            </w:r>
            <w:r w:rsidR="00974BD9">
              <w:t xml:space="preserve"> (</w:t>
            </w:r>
            <w:r w:rsidRPr="00974BD9">
              <w:t>4</w:t>
            </w:r>
            <w:r w:rsidR="00974BD9" w:rsidRPr="00974BD9">
              <w:t xml:space="preserve">) </w:t>
            </w:r>
          </w:p>
        </w:tc>
        <w:tc>
          <w:tcPr>
            <w:tcW w:w="1620" w:type="dxa"/>
            <w:vAlign w:val="center"/>
          </w:tcPr>
          <w:p w:rsidR="00480167" w:rsidRPr="00974BD9" w:rsidRDefault="00480167" w:rsidP="000F2B04">
            <w:pPr>
              <w:pStyle w:val="afc"/>
            </w:pPr>
            <w:r w:rsidRPr="00974BD9">
              <w:t>12</w:t>
            </w:r>
            <w:r w:rsidR="00974BD9">
              <w:t xml:space="preserve"> (</w:t>
            </w:r>
            <w:r w:rsidRPr="00974BD9">
              <w:t>3</w:t>
            </w:r>
            <w:r w:rsidR="00974BD9" w:rsidRPr="00974BD9">
              <w:t xml:space="preserve">) </w:t>
            </w:r>
          </w:p>
        </w:tc>
        <w:tc>
          <w:tcPr>
            <w:tcW w:w="1275" w:type="dxa"/>
            <w:vAlign w:val="center"/>
          </w:tcPr>
          <w:p w:rsidR="00480167" w:rsidRPr="00974BD9" w:rsidRDefault="00480167" w:rsidP="000F2B04">
            <w:pPr>
              <w:pStyle w:val="afc"/>
            </w:pPr>
            <w:r w:rsidRPr="00974BD9">
              <w:t>-</w:t>
            </w:r>
          </w:p>
        </w:tc>
        <w:tc>
          <w:tcPr>
            <w:tcW w:w="1276" w:type="dxa"/>
            <w:vAlign w:val="center"/>
          </w:tcPr>
          <w:p w:rsidR="00480167" w:rsidRPr="00974BD9" w:rsidRDefault="00480167" w:rsidP="000F2B04">
            <w:pPr>
              <w:pStyle w:val="afc"/>
            </w:pPr>
            <w:r w:rsidRPr="00974BD9">
              <w:t>10 200</w:t>
            </w:r>
          </w:p>
        </w:tc>
      </w:tr>
    </w:tbl>
    <w:p w:rsidR="00480167" w:rsidRPr="00974BD9" w:rsidRDefault="00480167" w:rsidP="003A74DE"/>
    <w:p w:rsidR="00974BD9" w:rsidRDefault="00480167" w:rsidP="003A74DE">
      <w:r w:rsidRPr="00974BD9">
        <w:t xml:space="preserve">Основная характеристика Ленинградского проспекта, отличающая его от других продольных магистральных городских дорог </w:t>
      </w:r>
      <w:r w:rsidR="00974BD9">
        <w:t>-</w:t>
      </w:r>
      <w:r w:rsidRPr="00974BD9">
        <w:t xml:space="preserve"> разнородность транспортного потока, которая снижает пропускную способность проспекта и одновременно повышает риск ДТП</w:t>
      </w:r>
      <w:r w:rsidR="00974BD9" w:rsidRPr="00974BD9">
        <w:t xml:space="preserve">. </w:t>
      </w:r>
      <w:r w:rsidRPr="00974BD9">
        <w:t>Строительство торговых объектов</w:t>
      </w:r>
      <w:r w:rsidR="00974BD9">
        <w:t xml:space="preserve"> (</w:t>
      </w:r>
      <w:r w:rsidRPr="00974BD9">
        <w:t>гипермаркет</w:t>
      </w:r>
      <w:r w:rsidR="00974BD9">
        <w:t xml:space="preserve"> "</w:t>
      </w:r>
      <w:r w:rsidRPr="00974BD9">
        <w:t>Сигма</w:t>
      </w:r>
      <w:r w:rsidR="00974BD9">
        <w:t>"</w:t>
      </w:r>
      <w:r w:rsidR="00974BD9" w:rsidRPr="00974BD9">
        <w:t xml:space="preserve">) </w:t>
      </w:r>
      <w:r w:rsidRPr="00974BD9">
        <w:t>добавили легкового и пешеходного движения, усугубив и без того сложную ситуацию</w:t>
      </w:r>
      <w:r w:rsidR="00974BD9" w:rsidRPr="00974BD9">
        <w:t>.</w:t>
      </w:r>
    </w:p>
    <w:p w:rsidR="00974BD9" w:rsidRDefault="00480167" w:rsidP="003A74DE">
      <w:r w:rsidRPr="00974BD9">
        <w:t>Возможности для повышения однородности транспортного потока на Ленинградском проспекте, а значит и возможности повышения его пропускной способности, ограничены по причинам</w:t>
      </w:r>
      <w:r w:rsidR="00974BD9" w:rsidRPr="00974BD9">
        <w:t>:</w:t>
      </w:r>
    </w:p>
    <w:p w:rsidR="00480167" w:rsidRPr="00974BD9" w:rsidRDefault="00480167" w:rsidP="003A74DE">
      <w:r w:rsidRPr="00974BD9">
        <w:t>Исторической многофункциональности объектов, прилегающих к проспекту и требующих обслуживания различными видами транспорта,</w:t>
      </w:r>
    </w:p>
    <w:p w:rsidR="00974BD9" w:rsidRDefault="00480167" w:rsidP="003A74DE">
      <w:r w:rsidRPr="00974BD9">
        <w:t>Отсутствия альтернативных продольных связей на значительном протяжении проспекта, которые могли бы разделить транзитное и местное движение</w:t>
      </w:r>
      <w:r w:rsidR="00974BD9" w:rsidRPr="00974BD9">
        <w:t>.</w:t>
      </w:r>
    </w:p>
    <w:p w:rsidR="00974BD9" w:rsidRDefault="00480167" w:rsidP="003A74DE">
      <w:r w:rsidRPr="00974BD9">
        <w:t xml:space="preserve">В рамках иерархии улично-дорожной сети, как сегодняшняя и перспективная функция проспекта </w:t>
      </w:r>
      <w:r w:rsidR="00974BD9">
        <w:t>-</w:t>
      </w:r>
      <w:r w:rsidRPr="00974BD9">
        <w:t xml:space="preserve"> обслуживание смешанного транспортного потока, состоящего из технологического, грузового, общественного и легкового транспорта</w:t>
      </w:r>
      <w:r w:rsidR="00974BD9" w:rsidRPr="00974BD9">
        <w:t xml:space="preserve">. </w:t>
      </w:r>
      <w:r w:rsidRPr="00974BD9">
        <w:t>Поэтому проспект становится наиболее проблемной связью в составе УДС Архангельска при отсутствии мер, направленных на снижение негативных последствий незавершенности городской транспортной сети</w:t>
      </w:r>
      <w:r w:rsidR="00974BD9" w:rsidRPr="00974BD9">
        <w:t>.</w:t>
      </w:r>
    </w:p>
    <w:p w:rsidR="000F2B04" w:rsidRDefault="000F2B04" w:rsidP="003A74DE"/>
    <w:p w:rsidR="00974BD9" w:rsidRDefault="000F2B04" w:rsidP="003A74DE">
      <w:pPr>
        <w:pStyle w:val="2"/>
      </w:pPr>
      <w:r>
        <w:br w:type="page"/>
      </w:r>
      <w:bookmarkStart w:id="7" w:name="_Toc233822650"/>
      <w:r w:rsidR="00C945B8" w:rsidRPr="00974BD9">
        <w:t>3</w:t>
      </w:r>
      <w:r w:rsidR="00974BD9" w:rsidRPr="00974BD9">
        <w:t xml:space="preserve">. </w:t>
      </w:r>
      <w:r w:rsidRPr="00974BD9">
        <w:t>Анализ по составу и интенсивности движения по пр. ленинградский</w:t>
      </w:r>
      <w:r>
        <w:t xml:space="preserve"> </w:t>
      </w:r>
      <w:r w:rsidR="00974BD9">
        <w:t>(</w:t>
      </w:r>
      <w:r w:rsidRPr="00974BD9">
        <w:t xml:space="preserve">за </w:t>
      </w:r>
      <w:r w:rsidR="00C945B8" w:rsidRPr="00974BD9">
        <w:t>период 200</w:t>
      </w:r>
      <w:r w:rsidR="00F26192" w:rsidRPr="00974BD9">
        <w:t>4</w:t>
      </w:r>
      <w:r w:rsidR="00C945B8" w:rsidRPr="00974BD9">
        <w:t>-200</w:t>
      </w:r>
      <w:r w:rsidR="00F26192" w:rsidRPr="00974BD9">
        <w:t>5</w:t>
      </w:r>
      <w:r w:rsidR="00C945B8" w:rsidRPr="00974BD9">
        <w:t xml:space="preserve"> г</w:t>
      </w:r>
      <w:r w:rsidR="00974BD9" w:rsidRPr="00974BD9">
        <w:t>).</w:t>
      </w:r>
      <w:bookmarkEnd w:id="7"/>
    </w:p>
    <w:p w:rsidR="000F2B04" w:rsidRDefault="000F2B04" w:rsidP="003A74DE"/>
    <w:p w:rsidR="00974BD9" w:rsidRDefault="00974BD9" w:rsidP="003A74DE">
      <w:pPr>
        <w:pStyle w:val="2"/>
      </w:pPr>
      <w:bookmarkStart w:id="8" w:name="_Toc233822651"/>
      <w:r>
        <w:t xml:space="preserve">3.1 </w:t>
      </w:r>
      <w:r w:rsidR="00C945B8" w:rsidRPr="00974BD9">
        <w:t>Характеристика состава движения транспортных средств по данным учета интенсивности на перекрестках</w:t>
      </w:r>
      <w:bookmarkEnd w:id="8"/>
    </w:p>
    <w:p w:rsidR="000F2B04" w:rsidRPr="000F2B04" w:rsidRDefault="000F2B04" w:rsidP="003A74DE"/>
    <w:p w:rsidR="00974BD9" w:rsidRDefault="00C945B8" w:rsidP="003A74DE">
      <w:r w:rsidRPr="00974BD9">
        <w:t>Учет интенсивности дорожного движения вдоль пр</w:t>
      </w:r>
      <w:r w:rsidR="00974BD9" w:rsidRPr="00974BD9">
        <w:t xml:space="preserve">. </w:t>
      </w:r>
      <w:r w:rsidRPr="00974BD9">
        <w:t xml:space="preserve">Ленинградский проводился в </w:t>
      </w:r>
      <w:r w:rsidR="00012A65" w:rsidRPr="00974BD9">
        <w:t>осеннее</w:t>
      </w:r>
      <w:r w:rsidRPr="00974BD9">
        <w:t xml:space="preserve"> время</w:t>
      </w:r>
      <w:r w:rsidR="00974BD9">
        <w:t xml:space="preserve"> (</w:t>
      </w:r>
      <w:r w:rsidR="00012A65" w:rsidRPr="00974BD9">
        <w:t xml:space="preserve">март </w:t>
      </w:r>
      <w:r w:rsidRPr="00974BD9">
        <w:t>200</w:t>
      </w:r>
      <w:r w:rsidR="00012A65" w:rsidRPr="00974BD9">
        <w:t>5</w:t>
      </w:r>
      <w:r w:rsidRPr="00974BD9">
        <w:t xml:space="preserve"> г</w:t>
      </w:r>
      <w:r w:rsidR="00974BD9" w:rsidRPr="00974BD9">
        <w:t xml:space="preserve">) </w:t>
      </w:r>
      <w:r w:rsidRPr="00974BD9">
        <w:t>при средней температуре воздуха</w:t>
      </w:r>
      <w:r w:rsidR="00974BD9" w:rsidRPr="00974BD9">
        <w:t xml:space="preserve"> - </w:t>
      </w:r>
      <w:r w:rsidRPr="00974BD9">
        <w:t>5</w:t>
      </w:r>
      <w:r w:rsidRPr="00974BD9">
        <w:rPr>
          <w:vertAlign w:val="superscript"/>
        </w:rPr>
        <w:t xml:space="preserve">0 </w:t>
      </w:r>
      <w:r w:rsidRPr="00974BD9">
        <w:t>С</w:t>
      </w:r>
      <w:r w:rsidR="00974BD9" w:rsidRPr="00974BD9">
        <w:t xml:space="preserve">. </w:t>
      </w:r>
      <w:r w:rsidRPr="00974BD9">
        <w:t>Замеры проводились в контрольных пунктах проспекта в пиковый период, выявленный по результатам предыдущих обследований, с 9</w:t>
      </w:r>
      <w:r w:rsidR="00974BD9" w:rsidRPr="00974BD9">
        <w:t xml:space="preserve">: </w:t>
      </w:r>
      <w:r w:rsidRPr="00974BD9">
        <w:t>00 до 10</w:t>
      </w:r>
      <w:r w:rsidR="00974BD9" w:rsidRPr="00974BD9">
        <w:t xml:space="preserve">: </w:t>
      </w:r>
      <w:r w:rsidRPr="00974BD9">
        <w:t>00 в рабочий день</w:t>
      </w:r>
      <w:r w:rsidR="00974BD9" w:rsidRPr="00974BD9">
        <w:t>.</w:t>
      </w:r>
    </w:p>
    <w:p w:rsidR="00974BD9" w:rsidRDefault="00C945B8" w:rsidP="003A74DE">
      <w:r w:rsidRPr="00974BD9">
        <w:t>Замеры проводились</w:t>
      </w:r>
      <w:r w:rsidR="003A46FD" w:rsidRPr="00974BD9">
        <w:t xml:space="preserve"> </w:t>
      </w:r>
      <w:r w:rsidRPr="00974BD9">
        <w:t>на пяти контрольных пунктах проспекта Ленинградский</w:t>
      </w:r>
      <w:r w:rsidR="00974BD9" w:rsidRPr="00974BD9">
        <w:t>:</w:t>
      </w:r>
    </w:p>
    <w:p w:rsidR="00C945B8" w:rsidRPr="00974BD9" w:rsidRDefault="00C945B8" w:rsidP="003A74DE">
      <w:r w:rsidRPr="00974BD9">
        <w:rPr>
          <w:b/>
          <w:bCs/>
        </w:rPr>
        <w:t>Участок №1</w:t>
      </w:r>
      <w:r w:rsidRPr="00974BD9">
        <w:t xml:space="preserve"> </w:t>
      </w:r>
      <w:r w:rsidR="00974BD9">
        <w:t>-</w:t>
      </w:r>
      <w:r w:rsidRPr="00974BD9">
        <w:t xml:space="preserve"> ул</w:t>
      </w:r>
      <w:r w:rsidR="00974BD9" w:rsidRPr="00974BD9">
        <w:t xml:space="preserve">. </w:t>
      </w:r>
      <w:r w:rsidRPr="00974BD9">
        <w:t>Коммунальная,</w:t>
      </w:r>
    </w:p>
    <w:p w:rsidR="00C945B8" w:rsidRPr="00974BD9" w:rsidRDefault="00C945B8" w:rsidP="003A74DE">
      <w:r w:rsidRPr="00974BD9">
        <w:rPr>
          <w:b/>
          <w:bCs/>
        </w:rPr>
        <w:t xml:space="preserve">Участок №2 </w:t>
      </w:r>
      <w:r w:rsidR="00974BD9">
        <w:t>-</w:t>
      </w:r>
      <w:r w:rsidRPr="00974BD9">
        <w:t xml:space="preserve"> ул</w:t>
      </w:r>
      <w:r w:rsidR="00974BD9" w:rsidRPr="00974BD9">
        <w:t xml:space="preserve">. </w:t>
      </w:r>
      <w:r w:rsidRPr="00974BD9">
        <w:t>Галушина,</w:t>
      </w:r>
    </w:p>
    <w:p w:rsidR="00C945B8" w:rsidRPr="00974BD9" w:rsidRDefault="00C945B8" w:rsidP="003A74DE">
      <w:r w:rsidRPr="00974BD9">
        <w:rPr>
          <w:b/>
          <w:bCs/>
        </w:rPr>
        <w:t>Участок №3</w:t>
      </w:r>
      <w:r w:rsidRPr="00974BD9">
        <w:t xml:space="preserve"> </w:t>
      </w:r>
      <w:r w:rsidR="00974BD9">
        <w:t>-</w:t>
      </w:r>
      <w:r w:rsidRPr="00974BD9">
        <w:t xml:space="preserve"> ул</w:t>
      </w:r>
      <w:r w:rsidR="00974BD9" w:rsidRPr="00974BD9">
        <w:t xml:space="preserve">. </w:t>
      </w:r>
      <w:r w:rsidRPr="00974BD9">
        <w:t>Ленина</w:t>
      </w:r>
      <w:r w:rsidR="00974BD9">
        <w:t xml:space="preserve"> (</w:t>
      </w:r>
      <w:r w:rsidRPr="00974BD9">
        <w:t>3-й лесозавод</w:t>
      </w:r>
      <w:r w:rsidR="00974BD9" w:rsidRPr="00974BD9">
        <w:t>),</w:t>
      </w:r>
    </w:p>
    <w:p w:rsidR="00C945B8" w:rsidRPr="00974BD9" w:rsidRDefault="00C945B8" w:rsidP="003A74DE">
      <w:r w:rsidRPr="00974BD9">
        <w:rPr>
          <w:b/>
          <w:bCs/>
        </w:rPr>
        <w:t xml:space="preserve">Участок №4 </w:t>
      </w:r>
      <w:r w:rsidR="00974BD9">
        <w:t>-</w:t>
      </w:r>
      <w:r w:rsidRPr="00974BD9">
        <w:t xml:space="preserve"> ул</w:t>
      </w:r>
      <w:r w:rsidR="00974BD9" w:rsidRPr="00974BD9">
        <w:t xml:space="preserve">. </w:t>
      </w:r>
      <w:r w:rsidRPr="00974BD9">
        <w:t>Никитова</w:t>
      </w:r>
    </w:p>
    <w:p w:rsidR="00C945B8" w:rsidRPr="00974BD9" w:rsidRDefault="00C945B8" w:rsidP="003A74DE">
      <w:r w:rsidRPr="00974BD9">
        <w:rPr>
          <w:b/>
          <w:bCs/>
        </w:rPr>
        <w:t>Участок №5</w:t>
      </w:r>
      <w:r w:rsidR="00974BD9" w:rsidRPr="00974BD9">
        <w:rPr>
          <w:b/>
          <w:bCs/>
        </w:rPr>
        <w:t xml:space="preserve"> - </w:t>
      </w:r>
      <w:r w:rsidRPr="00974BD9">
        <w:t>Новый поселок</w:t>
      </w:r>
    </w:p>
    <w:p w:rsidR="00974BD9" w:rsidRDefault="00C945B8" w:rsidP="003A74DE">
      <w:r w:rsidRPr="00974BD9">
        <w:t>Замеры интенсивности осуществлялись в течение 15 минут в пиковый период</w:t>
      </w:r>
      <w:r w:rsidR="00974BD9" w:rsidRPr="00974BD9">
        <w:t xml:space="preserve">. </w:t>
      </w:r>
      <w:r w:rsidRPr="00974BD9">
        <w:t>Данные замеров заносились в карту учета интенсивности</w:t>
      </w:r>
      <w:r w:rsidR="00974BD9" w:rsidRPr="00974BD9">
        <w:rPr>
          <w:b/>
          <w:bCs/>
        </w:rPr>
        <w:t xml:space="preserve">. </w:t>
      </w:r>
      <w:r w:rsidRPr="00974BD9">
        <w:t>Полученные данные интенсивности движения четверти часа экстраполировались на весь час</w:t>
      </w:r>
      <w:r w:rsidR="00974BD9" w:rsidRPr="00974BD9">
        <w:t xml:space="preserve">. </w:t>
      </w:r>
      <w:r w:rsidRPr="00974BD9">
        <w:t>Карта учета интенсивности представлена в приложении А</w:t>
      </w:r>
      <w:r w:rsidR="00974BD9" w:rsidRPr="00974BD9">
        <w:t>.</w:t>
      </w:r>
    </w:p>
    <w:p w:rsidR="00974BD9" w:rsidRDefault="00E95E1D" w:rsidP="003A74DE">
      <w:r w:rsidRPr="00974BD9">
        <w:t>Данные по интенсивности и составу транспортного потока в 2004 г</w:t>
      </w:r>
      <w:r w:rsidR="00974BD9">
        <w:t>.,</w:t>
      </w:r>
      <w:r w:rsidRPr="00974BD9">
        <w:t xml:space="preserve"> полученные в осенний период предоставлены ООО</w:t>
      </w:r>
      <w:r w:rsidR="00974BD9">
        <w:t xml:space="preserve"> "</w:t>
      </w:r>
      <w:r w:rsidRPr="00974BD9">
        <w:t>АвтоДорожный Консалтинг</w:t>
      </w:r>
      <w:r w:rsidR="00974BD9">
        <w:t>".</w:t>
      </w:r>
    </w:p>
    <w:p w:rsidR="00974BD9" w:rsidRDefault="00F26192" w:rsidP="003A74DE">
      <w:r w:rsidRPr="00974BD9">
        <w:t>Состав транспортных потоков по группам, которые имеют следующие признаки</w:t>
      </w:r>
      <w:r w:rsidR="00974BD9" w:rsidRPr="00974BD9">
        <w:t>:</w:t>
      </w:r>
    </w:p>
    <w:p w:rsidR="00974BD9" w:rsidRDefault="00B5358D" w:rsidP="003A74DE">
      <w:r w:rsidRPr="00974BD9">
        <w:t xml:space="preserve">Грузовые автомобили </w:t>
      </w:r>
      <w:r w:rsidR="00974BD9">
        <w:t>-</w:t>
      </w:r>
      <w:r w:rsidRPr="00974BD9">
        <w:t xml:space="preserve"> все автомобили используемые для перевозки грузов, независимо от грузоподъемности, а также независимо от того, порожние они или груженные</w:t>
      </w:r>
      <w:r w:rsidR="00974BD9" w:rsidRPr="00974BD9">
        <w:t>.</w:t>
      </w:r>
    </w:p>
    <w:p w:rsidR="00974BD9" w:rsidRDefault="00E95E1D" w:rsidP="003A74DE">
      <w:r w:rsidRPr="00974BD9">
        <w:t xml:space="preserve">Группа </w:t>
      </w:r>
      <w:r w:rsidRPr="00974BD9">
        <w:rPr>
          <w:lang w:val="en-US"/>
        </w:rPr>
        <w:t>SOV</w:t>
      </w:r>
      <w:r w:rsidR="00974BD9">
        <w:t xml:space="preserve"> (</w:t>
      </w:r>
      <w:r w:rsidRPr="00974BD9">
        <w:rPr>
          <w:lang w:val="en-US"/>
        </w:rPr>
        <w:t>Single</w:t>
      </w:r>
      <w:r w:rsidRPr="00974BD9">
        <w:t xml:space="preserve"> </w:t>
      </w:r>
      <w:r w:rsidRPr="00974BD9">
        <w:rPr>
          <w:lang w:val="en-US"/>
        </w:rPr>
        <w:t>Occupied</w:t>
      </w:r>
      <w:r w:rsidRPr="00974BD9">
        <w:t xml:space="preserve"> </w:t>
      </w:r>
      <w:r w:rsidRPr="00974BD9">
        <w:rPr>
          <w:lang w:val="en-US"/>
        </w:rPr>
        <w:t>Vehicle</w:t>
      </w:r>
      <w:r w:rsidR="00974BD9" w:rsidRPr="00974BD9">
        <w:t xml:space="preserve">) </w:t>
      </w:r>
      <w:r w:rsidR="00974BD9">
        <w:t>-</w:t>
      </w:r>
      <w:r w:rsidRPr="00974BD9">
        <w:t xml:space="preserve"> легков</w:t>
      </w:r>
      <w:r w:rsidR="00F26192" w:rsidRPr="00974BD9">
        <w:t>ые</w:t>
      </w:r>
      <w:r w:rsidRPr="00974BD9">
        <w:t xml:space="preserve"> </w:t>
      </w:r>
      <w:r w:rsidR="00F26192" w:rsidRPr="00974BD9">
        <w:t>пассажирские ТС, в которых находится только один водитель без пассажиров</w:t>
      </w:r>
      <w:r w:rsidR="00974BD9" w:rsidRPr="00974BD9">
        <w:t>.</w:t>
      </w:r>
    </w:p>
    <w:p w:rsidR="00974BD9" w:rsidRDefault="00E95E1D" w:rsidP="003A74DE">
      <w:r w:rsidRPr="00974BD9">
        <w:t xml:space="preserve">Группа </w:t>
      </w:r>
      <w:r w:rsidRPr="00974BD9">
        <w:rPr>
          <w:lang w:val="en-US"/>
        </w:rPr>
        <w:t>HOV</w:t>
      </w:r>
      <w:r w:rsidR="00974BD9">
        <w:t xml:space="preserve"> (</w:t>
      </w:r>
      <w:r w:rsidRPr="00974BD9">
        <w:rPr>
          <w:lang w:val="en-US"/>
        </w:rPr>
        <w:t>High</w:t>
      </w:r>
      <w:r w:rsidRPr="00974BD9">
        <w:t xml:space="preserve"> </w:t>
      </w:r>
      <w:r w:rsidRPr="00974BD9">
        <w:rPr>
          <w:lang w:val="en-US"/>
        </w:rPr>
        <w:t>Occupied</w:t>
      </w:r>
      <w:r w:rsidRPr="00974BD9">
        <w:t xml:space="preserve"> </w:t>
      </w:r>
      <w:r w:rsidRPr="00974BD9">
        <w:rPr>
          <w:lang w:val="en-US"/>
        </w:rPr>
        <w:t>Vehicle</w:t>
      </w:r>
      <w:r w:rsidR="00974BD9" w:rsidRPr="00974BD9">
        <w:t xml:space="preserve">) </w:t>
      </w:r>
      <w:r w:rsidR="00974BD9">
        <w:t>-</w:t>
      </w:r>
      <w:r w:rsidRPr="00974BD9">
        <w:t xml:space="preserve"> легковой </w:t>
      </w:r>
      <w:r w:rsidR="00F26192" w:rsidRPr="00974BD9">
        <w:t>пассажирские ТС, в которых находится водитель и, как минимум, один пассажир</w:t>
      </w:r>
      <w:r w:rsidR="00974BD9">
        <w:t xml:space="preserve"> (</w:t>
      </w:r>
      <w:r w:rsidR="00F26192" w:rsidRPr="00974BD9">
        <w:t>такси, служебный транспорт, частные легковые автомобили</w:t>
      </w:r>
      <w:r w:rsidR="00974BD9" w:rsidRPr="00974BD9">
        <w:t>).</w:t>
      </w:r>
    </w:p>
    <w:p w:rsidR="00974BD9" w:rsidRDefault="00A93421" w:rsidP="003A74DE">
      <w:r w:rsidRPr="00974BD9">
        <w:t>Длинные автобусы</w:t>
      </w:r>
      <w:r w:rsidR="00974BD9" w:rsidRPr="00974BD9">
        <w:t>;</w:t>
      </w:r>
    </w:p>
    <w:p w:rsidR="00974BD9" w:rsidRDefault="00E42B87" w:rsidP="003A74DE">
      <w:r w:rsidRPr="00974BD9">
        <w:t xml:space="preserve">Средние автобусы </w:t>
      </w:r>
      <w:r w:rsidR="00974BD9">
        <w:t>-</w:t>
      </w:r>
      <w:r w:rsidRPr="00974BD9">
        <w:t xml:space="preserve"> </w:t>
      </w:r>
      <w:r w:rsidR="00E87C26" w:rsidRPr="00974BD9">
        <w:t>п</w:t>
      </w:r>
      <w:r w:rsidR="00A93421" w:rsidRPr="00974BD9">
        <w:t>азики</w:t>
      </w:r>
      <w:r w:rsidR="00974BD9" w:rsidRPr="00974BD9">
        <w:t>;</w:t>
      </w:r>
    </w:p>
    <w:p w:rsidR="00974BD9" w:rsidRDefault="00A93421" w:rsidP="003A74DE">
      <w:r w:rsidRPr="00974BD9">
        <w:t>Служебные автобусы, принадлежащие предприятиям</w:t>
      </w:r>
      <w:r w:rsidR="00974BD9" w:rsidRPr="00974BD9">
        <w:t>;</w:t>
      </w:r>
    </w:p>
    <w:p w:rsidR="00974BD9" w:rsidRDefault="00A93421" w:rsidP="003A74DE">
      <w:r w:rsidRPr="00974BD9">
        <w:t xml:space="preserve">Прочие ТС </w:t>
      </w:r>
      <w:r w:rsidR="00974BD9">
        <w:t>-</w:t>
      </w:r>
      <w:r w:rsidRPr="00974BD9">
        <w:t xml:space="preserve"> данная группа учета охватывает все остальные ТС, не входящие в выше перечисленные группы учета</w:t>
      </w:r>
      <w:r w:rsidR="00974BD9" w:rsidRPr="00974BD9">
        <w:t xml:space="preserve">: </w:t>
      </w:r>
      <w:r w:rsidRPr="00974BD9">
        <w:t>городские службы</w:t>
      </w:r>
      <w:r w:rsidR="00974BD9">
        <w:t xml:space="preserve"> (</w:t>
      </w:r>
      <w:r w:rsidR="00CA30A1" w:rsidRPr="00974BD9">
        <w:t xml:space="preserve">скорая помощь, милиция, пожарные и </w:t>
      </w:r>
      <w:r w:rsidR="00974BD9">
        <w:t>т.д.)</w:t>
      </w:r>
      <w:r w:rsidR="00974BD9" w:rsidRPr="00974BD9">
        <w:t>,</w:t>
      </w:r>
      <w:r w:rsidR="00CA30A1" w:rsidRPr="00974BD9">
        <w:t xml:space="preserve"> специальный транспорт, техника для содержания улиц, другая самоходная техника</w:t>
      </w:r>
      <w:r w:rsidR="00974BD9" w:rsidRPr="00974BD9">
        <w:t xml:space="preserve">: </w:t>
      </w:r>
      <w:r w:rsidR="00CA30A1" w:rsidRPr="00974BD9">
        <w:t xml:space="preserve">скреперы, тракторы и </w:t>
      </w:r>
      <w:r w:rsidR="00974BD9">
        <w:t>т.д.</w:t>
      </w:r>
    </w:p>
    <w:p w:rsidR="00974BD9" w:rsidRDefault="00DC4331" w:rsidP="003A74DE">
      <w:r w:rsidRPr="00974BD9">
        <w:t>Прирост интенсивности рассчитан по формуле</w:t>
      </w:r>
      <w:r w:rsidR="00974BD9" w:rsidRPr="00974BD9">
        <w:t>:</w:t>
      </w:r>
    </w:p>
    <w:p w:rsidR="00DD572B" w:rsidRDefault="00DD572B" w:rsidP="003A74DE"/>
    <w:p w:rsidR="00DC4331" w:rsidRPr="00974BD9" w:rsidRDefault="008E08AB" w:rsidP="003A74DE">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3.75pt">
            <v:imagedata r:id="rId7" o:title=""/>
          </v:shape>
        </w:pict>
      </w:r>
      <w:r w:rsidR="00DC4331" w:rsidRPr="00974BD9">
        <w:t>,</w:t>
      </w:r>
    </w:p>
    <w:p w:rsidR="00DD572B" w:rsidRDefault="00DD572B" w:rsidP="003A74DE"/>
    <w:p w:rsidR="00974BD9" w:rsidRDefault="00DC4331" w:rsidP="003A74DE">
      <w:r w:rsidRPr="00974BD9">
        <w:t>где</w:t>
      </w:r>
      <w:r w:rsidR="00974BD9" w:rsidRPr="00974BD9">
        <w:t xml:space="preserve">: </w:t>
      </w:r>
      <w:r w:rsidR="008E08AB">
        <w:rPr>
          <w:position w:val="-12"/>
        </w:rPr>
        <w:pict>
          <v:shape id="_x0000_i1026" type="#_x0000_t75" style="width:36.75pt;height:18pt">
            <v:imagedata r:id="rId8" o:title=""/>
          </v:shape>
        </w:pict>
      </w:r>
      <w:r w:rsidRPr="00974BD9">
        <w:t>интенсивность движения в 2004 году, авт/сут</w:t>
      </w:r>
      <w:r w:rsidR="00974BD9" w:rsidRPr="00974BD9">
        <w:t>;</w:t>
      </w:r>
    </w:p>
    <w:p w:rsidR="00974BD9" w:rsidRDefault="008E08AB" w:rsidP="003A74DE">
      <w:r>
        <w:rPr>
          <w:position w:val="-12"/>
        </w:rPr>
        <w:pict>
          <v:shape id="_x0000_i1027" type="#_x0000_t75" style="width:36.75pt;height:18pt">
            <v:imagedata r:id="rId9" o:title=""/>
          </v:shape>
        </w:pict>
      </w:r>
      <w:r w:rsidR="00DC4331" w:rsidRPr="00974BD9">
        <w:t xml:space="preserve"> интенсивность движения в 2005 году, авт/сут</w:t>
      </w:r>
      <w:r w:rsidR="00974BD9" w:rsidRPr="00974BD9">
        <w:t>;</w:t>
      </w:r>
    </w:p>
    <w:p w:rsidR="00974BD9" w:rsidRDefault="008E08AB" w:rsidP="003A74DE">
      <w:r>
        <w:rPr>
          <w:position w:val="-4"/>
        </w:rPr>
        <w:pict>
          <v:shape id="_x0000_i1028" type="#_x0000_t75" style="width:18pt;height:9.75pt">
            <v:imagedata r:id="rId10" o:title=""/>
          </v:shape>
        </w:pict>
      </w:r>
      <w:r w:rsidR="00DC4331" w:rsidRPr="00974BD9">
        <w:t>коэффициент прироста интенсивности,</w:t>
      </w:r>
      <w:r w:rsidR="00FE2BE1">
        <w:t xml:space="preserve"> </w:t>
      </w:r>
      <w:r w:rsidR="00974BD9" w:rsidRPr="00974BD9">
        <w:t>%.</w:t>
      </w:r>
    </w:p>
    <w:p w:rsidR="00DD572B" w:rsidRDefault="00DD572B" w:rsidP="003A74DE"/>
    <w:p w:rsidR="00974BD9" w:rsidRDefault="00DD572B" w:rsidP="003A74DE">
      <w:pPr>
        <w:pStyle w:val="2"/>
      </w:pPr>
      <w:r>
        <w:br w:type="page"/>
      </w:r>
      <w:bookmarkStart w:id="9" w:name="_Toc233822652"/>
      <w:r w:rsidR="00974BD9">
        <w:t xml:space="preserve">3.1.1 </w:t>
      </w:r>
      <w:r w:rsidR="00714EF8" w:rsidRPr="00974BD9">
        <w:t>Результаты учета интенсивности движения</w:t>
      </w:r>
      <w:bookmarkEnd w:id="9"/>
    </w:p>
    <w:p w:rsidR="00974BD9" w:rsidRDefault="00714EF8" w:rsidP="003A74DE">
      <w:r w:rsidRPr="00974BD9">
        <w:t xml:space="preserve">Проспект Ленинградский </w:t>
      </w:r>
      <w:r w:rsidR="00974BD9">
        <w:t>-</w:t>
      </w:r>
      <w:r w:rsidRPr="00974BD9">
        <w:t xml:space="preserve"> улица Ком</w:t>
      </w:r>
      <w:r w:rsidR="00E42B87" w:rsidRPr="00974BD9">
        <w:t>м</w:t>
      </w:r>
      <w:r w:rsidRPr="00974BD9">
        <w:t>унальная</w:t>
      </w:r>
      <w:r w:rsidR="00974BD9">
        <w:t xml:space="preserve"> (</w:t>
      </w:r>
      <w:r w:rsidRPr="00974BD9">
        <w:t>контрольный участок №1</w:t>
      </w:r>
      <w:r w:rsidR="00974BD9" w:rsidRPr="00974BD9">
        <w:t>).</w:t>
      </w:r>
    </w:p>
    <w:p w:rsidR="00DD572B" w:rsidRDefault="00DD572B" w:rsidP="003A74DE"/>
    <w:p w:rsidR="00E42B87" w:rsidRPr="00974BD9" w:rsidRDefault="00714EF8" w:rsidP="00FE2BE1">
      <w:pPr>
        <w:ind w:left="708" w:firstLine="12"/>
      </w:pPr>
      <w:r w:rsidRPr="00974BD9">
        <w:rPr>
          <w:b/>
          <w:bCs/>
        </w:rPr>
        <w:t xml:space="preserve">Таблица </w:t>
      </w:r>
      <w:r w:rsidR="00974BD9">
        <w:rPr>
          <w:b/>
          <w:bCs/>
        </w:rPr>
        <w:t xml:space="preserve">3.1 </w:t>
      </w:r>
      <w:r w:rsidR="00E42B87" w:rsidRPr="00974BD9">
        <w:t>Интенсивность движения ТС на пр</w:t>
      </w:r>
      <w:r w:rsidR="00974BD9" w:rsidRPr="00974BD9">
        <w:t xml:space="preserve">. </w:t>
      </w:r>
      <w:r w:rsidR="00E42B87" w:rsidRPr="00974BD9">
        <w:t xml:space="preserve">Ленинградский </w:t>
      </w:r>
      <w:r w:rsidR="00974BD9">
        <w:t>-</w:t>
      </w:r>
      <w:r w:rsidR="00E42B87" w:rsidRPr="00974BD9">
        <w:t xml:space="preserve"> ул</w:t>
      </w:r>
      <w:r w:rsidR="00974BD9" w:rsidRPr="00974BD9">
        <w:t xml:space="preserve">. </w:t>
      </w:r>
      <w:r w:rsidR="00E42B87" w:rsidRPr="00974BD9">
        <w:t>Коммунальная в пиковый период</w:t>
      </w:r>
      <w:r w:rsidR="00974BD9">
        <w:t xml:space="preserve"> (</w:t>
      </w:r>
      <w:r w:rsidR="00E42B87" w:rsidRPr="00974BD9">
        <w:t>9</w:t>
      </w:r>
      <w:r w:rsidR="00974BD9" w:rsidRPr="00974BD9">
        <w:t xml:space="preserve">: </w:t>
      </w:r>
      <w:r w:rsidR="00E42B87" w:rsidRPr="00974BD9">
        <w:t>00-10</w:t>
      </w:r>
      <w:r w:rsidR="00974BD9" w:rsidRPr="00974BD9">
        <w:t xml:space="preserve">: </w:t>
      </w:r>
      <w:r w:rsidR="00E42B87" w:rsidRPr="00974BD9">
        <w:t>00</w:t>
      </w:r>
      <w:r w:rsidR="00974BD9" w:rsidRPr="00974BD9">
        <w:t xml:space="preserve">) </w:t>
      </w:r>
    </w:p>
    <w:tbl>
      <w:tblPr>
        <w:tblW w:w="9100" w:type="dxa"/>
        <w:tblInd w:w="135" w:type="dxa"/>
        <w:tblLayout w:type="fixed"/>
        <w:tblLook w:val="0000" w:firstRow="0" w:lastRow="0" w:firstColumn="0" w:lastColumn="0" w:noHBand="0" w:noVBand="0"/>
      </w:tblPr>
      <w:tblGrid>
        <w:gridCol w:w="1403"/>
        <w:gridCol w:w="1908"/>
        <w:gridCol w:w="1152"/>
        <w:gridCol w:w="1260"/>
        <w:gridCol w:w="900"/>
        <w:gridCol w:w="1440"/>
        <w:gridCol w:w="1037"/>
      </w:tblGrid>
      <w:tr w:rsidR="00715176" w:rsidRPr="00974BD9" w:rsidTr="00FE2BE1">
        <w:trPr>
          <w:trHeight w:val="255"/>
        </w:trPr>
        <w:tc>
          <w:tcPr>
            <w:tcW w:w="3311" w:type="dxa"/>
            <w:gridSpan w:val="2"/>
            <w:vMerge w:val="restart"/>
            <w:tcBorders>
              <w:top w:val="single" w:sz="4" w:space="0" w:color="auto"/>
              <w:left w:val="single" w:sz="4" w:space="0" w:color="auto"/>
              <w:right w:val="single" w:sz="4" w:space="0" w:color="auto"/>
            </w:tcBorders>
            <w:vAlign w:val="center"/>
          </w:tcPr>
          <w:p w:rsidR="00715176" w:rsidRPr="00974BD9" w:rsidRDefault="00715176" w:rsidP="00DD572B">
            <w:pPr>
              <w:pStyle w:val="afc"/>
            </w:pPr>
            <w:r w:rsidRPr="00974BD9">
              <w:t>Транспортные средства</w:t>
            </w:r>
          </w:p>
        </w:tc>
        <w:tc>
          <w:tcPr>
            <w:tcW w:w="4752" w:type="dxa"/>
            <w:gridSpan w:val="4"/>
            <w:tcBorders>
              <w:top w:val="single" w:sz="4" w:space="0" w:color="auto"/>
              <w:left w:val="nil"/>
              <w:bottom w:val="single" w:sz="4" w:space="0" w:color="auto"/>
              <w:right w:val="single" w:sz="4" w:space="0" w:color="auto"/>
            </w:tcBorders>
            <w:vAlign w:val="center"/>
          </w:tcPr>
          <w:p w:rsidR="00715176" w:rsidRPr="00974BD9" w:rsidRDefault="00715176" w:rsidP="00DD572B">
            <w:pPr>
              <w:pStyle w:val="afc"/>
            </w:pPr>
            <w:r w:rsidRPr="00974BD9">
              <w:t>Интенсивность движения, авт/час</w:t>
            </w:r>
          </w:p>
        </w:tc>
        <w:tc>
          <w:tcPr>
            <w:tcW w:w="1037" w:type="dxa"/>
            <w:vMerge w:val="restart"/>
            <w:tcBorders>
              <w:top w:val="single" w:sz="4" w:space="0" w:color="auto"/>
              <w:left w:val="single" w:sz="4" w:space="0" w:color="auto"/>
              <w:right w:val="single" w:sz="4" w:space="0" w:color="auto"/>
            </w:tcBorders>
            <w:vAlign w:val="center"/>
          </w:tcPr>
          <w:p w:rsidR="00715176" w:rsidRPr="00974BD9" w:rsidRDefault="00715176" w:rsidP="00DD572B">
            <w:pPr>
              <w:pStyle w:val="afc"/>
            </w:pPr>
            <w:r w:rsidRPr="00974BD9">
              <w:t>Прирост,</w:t>
            </w:r>
            <w:r w:rsidR="00974BD9" w:rsidRPr="00974BD9">
              <w:t>%</w:t>
            </w:r>
          </w:p>
        </w:tc>
      </w:tr>
      <w:tr w:rsidR="00715176" w:rsidRPr="00974BD9" w:rsidTr="00FE2BE1">
        <w:trPr>
          <w:trHeight w:val="255"/>
        </w:trPr>
        <w:tc>
          <w:tcPr>
            <w:tcW w:w="3311" w:type="dxa"/>
            <w:gridSpan w:val="2"/>
            <w:vMerge/>
            <w:tcBorders>
              <w:left w:val="single" w:sz="4" w:space="0" w:color="auto"/>
              <w:right w:val="single" w:sz="4" w:space="0" w:color="auto"/>
            </w:tcBorders>
            <w:vAlign w:val="center"/>
          </w:tcPr>
          <w:p w:rsidR="00715176" w:rsidRPr="00974BD9" w:rsidRDefault="00715176" w:rsidP="00DD572B">
            <w:pPr>
              <w:pStyle w:val="afc"/>
            </w:pPr>
          </w:p>
        </w:tc>
        <w:tc>
          <w:tcPr>
            <w:tcW w:w="2412" w:type="dxa"/>
            <w:gridSpan w:val="2"/>
            <w:tcBorders>
              <w:top w:val="single" w:sz="4" w:space="0" w:color="auto"/>
              <w:left w:val="nil"/>
              <w:bottom w:val="single" w:sz="4" w:space="0" w:color="auto"/>
              <w:right w:val="single" w:sz="4" w:space="0" w:color="auto"/>
            </w:tcBorders>
            <w:vAlign w:val="center"/>
          </w:tcPr>
          <w:p w:rsidR="00715176" w:rsidRPr="00974BD9" w:rsidRDefault="00715176" w:rsidP="00DD572B">
            <w:pPr>
              <w:pStyle w:val="afc"/>
            </w:pPr>
            <w:r w:rsidRPr="00974BD9">
              <w:t>2004 г</w:t>
            </w:r>
          </w:p>
        </w:tc>
        <w:tc>
          <w:tcPr>
            <w:tcW w:w="2340" w:type="dxa"/>
            <w:gridSpan w:val="2"/>
            <w:tcBorders>
              <w:top w:val="single" w:sz="4" w:space="0" w:color="auto"/>
              <w:left w:val="nil"/>
              <w:bottom w:val="single" w:sz="4" w:space="0" w:color="auto"/>
              <w:right w:val="single" w:sz="4" w:space="0" w:color="auto"/>
            </w:tcBorders>
            <w:vAlign w:val="center"/>
          </w:tcPr>
          <w:p w:rsidR="00715176" w:rsidRPr="00974BD9" w:rsidRDefault="00715176" w:rsidP="00DD572B">
            <w:pPr>
              <w:pStyle w:val="afc"/>
            </w:pPr>
            <w:r w:rsidRPr="00974BD9">
              <w:t>2005 г</w:t>
            </w:r>
          </w:p>
        </w:tc>
        <w:tc>
          <w:tcPr>
            <w:tcW w:w="1037" w:type="dxa"/>
            <w:vMerge/>
            <w:tcBorders>
              <w:left w:val="single" w:sz="4" w:space="0" w:color="auto"/>
              <w:right w:val="single" w:sz="4" w:space="0" w:color="auto"/>
            </w:tcBorders>
            <w:vAlign w:val="center"/>
          </w:tcPr>
          <w:p w:rsidR="00715176" w:rsidRPr="00974BD9" w:rsidRDefault="00715176" w:rsidP="00DD572B">
            <w:pPr>
              <w:pStyle w:val="afc"/>
            </w:pPr>
          </w:p>
        </w:tc>
      </w:tr>
      <w:tr w:rsidR="00715176" w:rsidRPr="00974BD9" w:rsidTr="00FE2BE1">
        <w:trPr>
          <w:trHeight w:val="255"/>
        </w:trPr>
        <w:tc>
          <w:tcPr>
            <w:tcW w:w="3311" w:type="dxa"/>
            <w:gridSpan w:val="2"/>
            <w:vMerge/>
            <w:tcBorders>
              <w:left w:val="single" w:sz="4" w:space="0" w:color="auto"/>
              <w:bottom w:val="single" w:sz="4" w:space="0" w:color="auto"/>
              <w:right w:val="single" w:sz="4" w:space="0" w:color="auto"/>
            </w:tcBorders>
            <w:vAlign w:val="center"/>
          </w:tcPr>
          <w:p w:rsidR="00715176" w:rsidRPr="00974BD9" w:rsidRDefault="00715176" w:rsidP="00DD572B">
            <w:pPr>
              <w:pStyle w:val="afc"/>
            </w:pPr>
          </w:p>
        </w:tc>
        <w:tc>
          <w:tcPr>
            <w:tcW w:w="1152" w:type="dxa"/>
            <w:tcBorders>
              <w:top w:val="nil"/>
              <w:left w:val="nil"/>
              <w:bottom w:val="single" w:sz="4" w:space="0" w:color="auto"/>
              <w:right w:val="single" w:sz="4" w:space="0" w:color="auto"/>
            </w:tcBorders>
            <w:vAlign w:val="center"/>
          </w:tcPr>
          <w:p w:rsidR="00715176" w:rsidRPr="00974BD9" w:rsidRDefault="00715176" w:rsidP="00DD572B">
            <w:pPr>
              <w:pStyle w:val="afc"/>
            </w:pPr>
            <w:r w:rsidRPr="00974BD9">
              <w:t>Кол-во ТС</w:t>
            </w:r>
          </w:p>
        </w:tc>
        <w:tc>
          <w:tcPr>
            <w:tcW w:w="1260" w:type="dxa"/>
            <w:tcBorders>
              <w:top w:val="nil"/>
              <w:left w:val="nil"/>
              <w:bottom w:val="single" w:sz="4" w:space="0" w:color="auto"/>
              <w:right w:val="single" w:sz="4" w:space="0" w:color="auto"/>
            </w:tcBorders>
            <w:vAlign w:val="center"/>
          </w:tcPr>
          <w:p w:rsidR="00715176" w:rsidRPr="00974BD9" w:rsidRDefault="00715176" w:rsidP="00DD572B">
            <w:pPr>
              <w:pStyle w:val="afc"/>
            </w:pPr>
            <w:r w:rsidRPr="00974BD9">
              <w:t>Процент от общего потока,</w:t>
            </w:r>
            <w:r w:rsidR="00974BD9" w:rsidRPr="00974BD9">
              <w:t>%</w:t>
            </w:r>
          </w:p>
        </w:tc>
        <w:tc>
          <w:tcPr>
            <w:tcW w:w="900" w:type="dxa"/>
            <w:tcBorders>
              <w:top w:val="nil"/>
              <w:left w:val="nil"/>
              <w:bottom w:val="single" w:sz="4" w:space="0" w:color="auto"/>
              <w:right w:val="single" w:sz="4" w:space="0" w:color="auto"/>
            </w:tcBorders>
            <w:vAlign w:val="center"/>
          </w:tcPr>
          <w:p w:rsidR="00715176" w:rsidRPr="00974BD9" w:rsidRDefault="00715176" w:rsidP="00DD572B">
            <w:pPr>
              <w:pStyle w:val="afc"/>
            </w:pPr>
            <w:r w:rsidRPr="00974BD9">
              <w:t>Кол-во ТС</w:t>
            </w:r>
          </w:p>
        </w:tc>
        <w:tc>
          <w:tcPr>
            <w:tcW w:w="1440" w:type="dxa"/>
            <w:tcBorders>
              <w:top w:val="nil"/>
              <w:left w:val="nil"/>
              <w:bottom w:val="single" w:sz="4" w:space="0" w:color="auto"/>
              <w:right w:val="single" w:sz="4" w:space="0" w:color="auto"/>
            </w:tcBorders>
            <w:vAlign w:val="center"/>
          </w:tcPr>
          <w:p w:rsidR="00715176" w:rsidRPr="00974BD9" w:rsidRDefault="00715176" w:rsidP="00DD572B">
            <w:pPr>
              <w:pStyle w:val="afc"/>
            </w:pPr>
            <w:r w:rsidRPr="00974BD9">
              <w:t>Процент от общего потока,</w:t>
            </w:r>
            <w:r w:rsidR="00974BD9" w:rsidRPr="00974BD9">
              <w:t>%</w:t>
            </w:r>
          </w:p>
        </w:tc>
        <w:tc>
          <w:tcPr>
            <w:tcW w:w="1037" w:type="dxa"/>
            <w:vMerge/>
            <w:tcBorders>
              <w:left w:val="single" w:sz="4" w:space="0" w:color="auto"/>
              <w:bottom w:val="single" w:sz="4" w:space="0" w:color="auto"/>
              <w:right w:val="single" w:sz="4" w:space="0" w:color="auto"/>
            </w:tcBorders>
            <w:vAlign w:val="center"/>
          </w:tcPr>
          <w:p w:rsidR="00715176" w:rsidRPr="00974BD9" w:rsidRDefault="00715176" w:rsidP="00DD572B">
            <w:pPr>
              <w:pStyle w:val="afc"/>
            </w:pPr>
          </w:p>
        </w:tc>
      </w:tr>
      <w:tr w:rsidR="006D2373" w:rsidRPr="00974BD9" w:rsidTr="00FE2BE1">
        <w:trPr>
          <w:trHeight w:val="450"/>
        </w:trPr>
        <w:tc>
          <w:tcPr>
            <w:tcW w:w="1403" w:type="dxa"/>
            <w:vMerge w:val="restart"/>
            <w:tcBorders>
              <w:top w:val="nil"/>
              <w:left w:val="single" w:sz="4" w:space="0" w:color="auto"/>
              <w:bottom w:val="single" w:sz="4" w:space="0" w:color="auto"/>
              <w:right w:val="single" w:sz="4" w:space="0" w:color="auto"/>
            </w:tcBorders>
            <w:vAlign w:val="center"/>
          </w:tcPr>
          <w:p w:rsidR="006D2373" w:rsidRPr="00974BD9" w:rsidRDefault="006D2373" w:rsidP="00DD572B">
            <w:pPr>
              <w:pStyle w:val="afc"/>
            </w:pPr>
            <w:r w:rsidRPr="00974BD9">
              <w:t>Легковые автомобили</w:t>
            </w:r>
          </w:p>
        </w:tc>
        <w:tc>
          <w:tcPr>
            <w:tcW w:w="1908"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rPr>
                <w:lang w:val="en-US"/>
              </w:rPr>
              <w:t>SOV</w:t>
            </w:r>
            <w:r w:rsidR="00974BD9">
              <w:rPr>
                <w:lang w:val="en-US"/>
              </w:rPr>
              <w:t xml:space="preserve"> (</w:t>
            </w:r>
            <w:r w:rsidRPr="00974BD9">
              <w:rPr>
                <w:lang w:val="en-US"/>
              </w:rPr>
              <w:t>только водитель</w:t>
            </w:r>
            <w:r w:rsidR="00974BD9" w:rsidRPr="00974BD9">
              <w:rPr>
                <w:lang w:val="en-US"/>
              </w:rPr>
              <w:t xml:space="preserve">) </w:t>
            </w:r>
          </w:p>
        </w:tc>
        <w:tc>
          <w:tcPr>
            <w:tcW w:w="1152" w:type="dxa"/>
            <w:tcBorders>
              <w:top w:val="nil"/>
              <w:left w:val="nil"/>
              <w:bottom w:val="single" w:sz="4" w:space="0" w:color="auto"/>
              <w:right w:val="single" w:sz="4" w:space="0" w:color="auto"/>
            </w:tcBorders>
            <w:vAlign w:val="center"/>
          </w:tcPr>
          <w:p w:rsidR="006D2373" w:rsidRPr="00974BD9" w:rsidRDefault="00750C73" w:rsidP="00DD572B">
            <w:pPr>
              <w:pStyle w:val="afc"/>
              <w:rPr>
                <w:lang w:val="en-US"/>
              </w:rPr>
            </w:pPr>
            <w:r w:rsidRPr="00974BD9">
              <w:rPr>
                <w:lang w:val="en-US"/>
              </w:rPr>
              <w:t>492</w:t>
            </w:r>
          </w:p>
        </w:tc>
        <w:tc>
          <w:tcPr>
            <w:tcW w:w="126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rPr>
                <w:lang w:val="en-US"/>
              </w:rPr>
              <w:t>3</w:t>
            </w:r>
            <w:r w:rsidRPr="00974BD9">
              <w:t>3</w:t>
            </w:r>
          </w:p>
        </w:tc>
        <w:tc>
          <w:tcPr>
            <w:tcW w:w="900" w:type="dxa"/>
            <w:tcBorders>
              <w:top w:val="nil"/>
              <w:left w:val="nil"/>
              <w:bottom w:val="single" w:sz="4" w:space="0" w:color="auto"/>
              <w:right w:val="single" w:sz="4" w:space="0" w:color="auto"/>
            </w:tcBorders>
            <w:vAlign w:val="center"/>
          </w:tcPr>
          <w:p w:rsidR="006D2373" w:rsidRPr="00974BD9" w:rsidRDefault="00750C73" w:rsidP="00DD572B">
            <w:pPr>
              <w:pStyle w:val="afc"/>
              <w:rPr>
                <w:lang w:val="en-US"/>
              </w:rPr>
            </w:pPr>
            <w:r w:rsidRPr="00974BD9">
              <w:rPr>
                <w:lang w:val="en-US"/>
              </w:rPr>
              <w:t>532</w:t>
            </w:r>
          </w:p>
        </w:tc>
        <w:tc>
          <w:tcPr>
            <w:tcW w:w="144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34</w:t>
            </w:r>
          </w:p>
        </w:tc>
        <w:tc>
          <w:tcPr>
            <w:tcW w:w="1037"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8</w:t>
            </w:r>
          </w:p>
        </w:tc>
      </w:tr>
      <w:tr w:rsidR="006D2373" w:rsidRPr="00974BD9" w:rsidTr="00FE2BE1">
        <w:trPr>
          <w:trHeight w:val="450"/>
        </w:trPr>
        <w:tc>
          <w:tcPr>
            <w:tcW w:w="1403" w:type="dxa"/>
            <w:vMerge/>
            <w:tcBorders>
              <w:top w:val="nil"/>
              <w:left w:val="single" w:sz="4" w:space="0" w:color="auto"/>
              <w:bottom w:val="single" w:sz="4" w:space="0" w:color="auto"/>
              <w:right w:val="single" w:sz="4" w:space="0" w:color="auto"/>
            </w:tcBorders>
            <w:vAlign w:val="center"/>
          </w:tcPr>
          <w:p w:rsidR="006D2373" w:rsidRPr="00974BD9" w:rsidRDefault="006D2373" w:rsidP="00DD572B">
            <w:pPr>
              <w:pStyle w:val="afc"/>
            </w:pPr>
          </w:p>
        </w:tc>
        <w:tc>
          <w:tcPr>
            <w:tcW w:w="1908"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rPr>
                <w:lang w:val="en-US"/>
              </w:rPr>
              <w:t>HOV</w:t>
            </w:r>
            <w:r w:rsidR="00974BD9">
              <w:rPr>
                <w:lang w:val="en-US"/>
              </w:rPr>
              <w:t xml:space="preserve"> (</w:t>
            </w:r>
            <w:r w:rsidRPr="00974BD9">
              <w:rPr>
                <w:lang w:val="en-US"/>
              </w:rPr>
              <w:t>водитель с пассажирами</w:t>
            </w:r>
            <w:r w:rsidR="00974BD9" w:rsidRPr="00974BD9">
              <w:rPr>
                <w:lang w:val="en-US"/>
              </w:rPr>
              <w:t xml:space="preserve">) </w:t>
            </w:r>
          </w:p>
        </w:tc>
        <w:tc>
          <w:tcPr>
            <w:tcW w:w="1152" w:type="dxa"/>
            <w:tcBorders>
              <w:top w:val="nil"/>
              <w:left w:val="nil"/>
              <w:bottom w:val="single" w:sz="4" w:space="0" w:color="auto"/>
              <w:right w:val="single" w:sz="4" w:space="0" w:color="auto"/>
            </w:tcBorders>
            <w:vAlign w:val="center"/>
          </w:tcPr>
          <w:p w:rsidR="006D2373" w:rsidRPr="00974BD9" w:rsidRDefault="00750C73" w:rsidP="00DD572B">
            <w:pPr>
              <w:pStyle w:val="afc"/>
              <w:rPr>
                <w:lang w:val="en-US"/>
              </w:rPr>
            </w:pPr>
            <w:r w:rsidRPr="00974BD9">
              <w:rPr>
                <w:lang w:val="en-US"/>
              </w:rPr>
              <w:t>508</w:t>
            </w:r>
          </w:p>
        </w:tc>
        <w:tc>
          <w:tcPr>
            <w:tcW w:w="1260" w:type="dxa"/>
            <w:tcBorders>
              <w:top w:val="nil"/>
              <w:left w:val="nil"/>
              <w:bottom w:val="single" w:sz="4" w:space="0" w:color="auto"/>
              <w:right w:val="single" w:sz="4" w:space="0" w:color="auto"/>
            </w:tcBorders>
            <w:vAlign w:val="center"/>
          </w:tcPr>
          <w:p w:rsidR="006D2373" w:rsidRPr="00974BD9" w:rsidRDefault="006D2373" w:rsidP="00DD572B">
            <w:pPr>
              <w:pStyle w:val="afc"/>
              <w:rPr>
                <w:lang w:val="en-US"/>
              </w:rPr>
            </w:pPr>
            <w:r w:rsidRPr="00974BD9">
              <w:rPr>
                <w:lang w:val="en-US"/>
              </w:rPr>
              <w:t>34</w:t>
            </w:r>
          </w:p>
        </w:tc>
        <w:tc>
          <w:tcPr>
            <w:tcW w:w="900" w:type="dxa"/>
            <w:tcBorders>
              <w:top w:val="nil"/>
              <w:left w:val="nil"/>
              <w:bottom w:val="single" w:sz="4" w:space="0" w:color="auto"/>
              <w:right w:val="single" w:sz="4" w:space="0" w:color="auto"/>
            </w:tcBorders>
            <w:vAlign w:val="center"/>
          </w:tcPr>
          <w:p w:rsidR="006D2373" w:rsidRPr="00974BD9" w:rsidRDefault="00750C73" w:rsidP="00DD572B">
            <w:pPr>
              <w:pStyle w:val="afc"/>
              <w:rPr>
                <w:lang w:val="en-US"/>
              </w:rPr>
            </w:pPr>
            <w:r w:rsidRPr="00974BD9">
              <w:rPr>
                <w:lang w:val="en-US"/>
              </w:rPr>
              <w:t>400</w:t>
            </w:r>
          </w:p>
        </w:tc>
        <w:tc>
          <w:tcPr>
            <w:tcW w:w="144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26</w:t>
            </w:r>
          </w:p>
        </w:tc>
        <w:tc>
          <w:tcPr>
            <w:tcW w:w="1037"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-21</w:t>
            </w:r>
          </w:p>
        </w:tc>
      </w:tr>
      <w:tr w:rsidR="006D2373" w:rsidRPr="00974BD9" w:rsidTr="00FE2BE1">
        <w:trPr>
          <w:trHeight w:val="270"/>
        </w:trPr>
        <w:tc>
          <w:tcPr>
            <w:tcW w:w="1403" w:type="dxa"/>
            <w:vMerge w:val="restart"/>
            <w:tcBorders>
              <w:top w:val="single" w:sz="4" w:space="0" w:color="auto"/>
              <w:left w:val="single" w:sz="4" w:space="0" w:color="auto"/>
              <w:right w:val="single" w:sz="4" w:space="0" w:color="000000"/>
            </w:tcBorders>
            <w:vAlign w:val="center"/>
          </w:tcPr>
          <w:p w:rsidR="006D2373" w:rsidRPr="00974BD9" w:rsidRDefault="006D2373" w:rsidP="00DD572B">
            <w:pPr>
              <w:pStyle w:val="afc"/>
            </w:pPr>
            <w:r w:rsidRPr="00974BD9">
              <w:t>Автобусы</w:t>
            </w:r>
          </w:p>
        </w:tc>
        <w:tc>
          <w:tcPr>
            <w:tcW w:w="1908" w:type="dxa"/>
            <w:tcBorders>
              <w:top w:val="single" w:sz="4" w:space="0" w:color="auto"/>
              <w:left w:val="single" w:sz="4" w:space="0" w:color="auto"/>
              <w:bottom w:val="single" w:sz="4" w:space="0" w:color="auto"/>
              <w:right w:val="single" w:sz="4" w:space="0" w:color="000000"/>
            </w:tcBorders>
            <w:vAlign w:val="center"/>
          </w:tcPr>
          <w:p w:rsidR="006D2373" w:rsidRPr="00974BD9" w:rsidRDefault="006D2373" w:rsidP="00DD572B">
            <w:pPr>
              <w:pStyle w:val="afc"/>
            </w:pPr>
            <w:r w:rsidRPr="00974BD9">
              <w:t>Длинные</w:t>
            </w:r>
          </w:p>
        </w:tc>
        <w:tc>
          <w:tcPr>
            <w:tcW w:w="1152" w:type="dxa"/>
            <w:tcBorders>
              <w:top w:val="nil"/>
              <w:left w:val="nil"/>
              <w:bottom w:val="single" w:sz="4" w:space="0" w:color="auto"/>
              <w:right w:val="single" w:sz="4" w:space="0" w:color="auto"/>
            </w:tcBorders>
            <w:vAlign w:val="center"/>
          </w:tcPr>
          <w:p w:rsidR="006D2373" w:rsidRPr="00974BD9" w:rsidRDefault="005F4AEE" w:rsidP="00DD572B">
            <w:pPr>
              <w:pStyle w:val="afc"/>
              <w:rPr>
                <w:lang w:val="en-US"/>
              </w:rPr>
            </w:pPr>
            <w:r w:rsidRPr="00974BD9">
              <w:rPr>
                <w:lang w:val="en-US"/>
              </w:rPr>
              <w:t>8</w:t>
            </w:r>
          </w:p>
        </w:tc>
        <w:tc>
          <w:tcPr>
            <w:tcW w:w="126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1</w:t>
            </w:r>
          </w:p>
        </w:tc>
        <w:tc>
          <w:tcPr>
            <w:tcW w:w="900" w:type="dxa"/>
            <w:tcBorders>
              <w:top w:val="nil"/>
              <w:left w:val="nil"/>
              <w:bottom w:val="single" w:sz="4" w:space="0" w:color="auto"/>
              <w:right w:val="single" w:sz="4" w:space="0" w:color="auto"/>
            </w:tcBorders>
            <w:vAlign w:val="center"/>
          </w:tcPr>
          <w:p w:rsidR="006D2373" w:rsidRPr="00974BD9" w:rsidRDefault="00750C73" w:rsidP="00DD572B">
            <w:pPr>
              <w:pStyle w:val="afc"/>
              <w:rPr>
                <w:lang w:val="en-US"/>
              </w:rPr>
            </w:pPr>
            <w:r w:rsidRPr="00974BD9">
              <w:rPr>
                <w:lang w:val="en-US"/>
              </w:rPr>
              <w:t>-</w:t>
            </w:r>
          </w:p>
        </w:tc>
        <w:tc>
          <w:tcPr>
            <w:tcW w:w="144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w:t>
            </w:r>
          </w:p>
        </w:tc>
        <w:tc>
          <w:tcPr>
            <w:tcW w:w="1037"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w:t>
            </w:r>
          </w:p>
        </w:tc>
      </w:tr>
      <w:tr w:rsidR="006D2373" w:rsidRPr="00974BD9" w:rsidTr="00FE2BE1">
        <w:trPr>
          <w:trHeight w:val="270"/>
        </w:trPr>
        <w:tc>
          <w:tcPr>
            <w:tcW w:w="1403" w:type="dxa"/>
            <w:vMerge/>
            <w:tcBorders>
              <w:left w:val="single" w:sz="4" w:space="0" w:color="auto"/>
              <w:right w:val="single" w:sz="4" w:space="0" w:color="000000"/>
            </w:tcBorders>
            <w:vAlign w:val="center"/>
          </w:tcPr>
          <w:p w:rsidR="006D2373" w:rsidRPr="00974BD9" w:rsidRDefault="006D2373" w:rsidP="00DD572B">
            <w:pPr>
              <w:pStyle w:val="afc"/>
            </w:pPr>
          </w:p>
        </w:tc>
        <w:tc>
          <w:tcPr>
            <w:tcW w:w="1908" w:type="dxa"/>
            <w:tcBorders>
              <w:top w:val="single" w:sz="4" w:space="0" w:color="auto"/>
              <w:left w:val="single" w:sz="4" w:space="0" w:color="auto"/>
              <w:bottom w:val="single" w:sz="4" w:space="0" w:color="auto"/>
              <w:right w:val="single" w:sz="4" w:space="0" w:color="000000"/>
            </w:tcBorders>
            <w:vAlign w:val="center"/>
          </w:tcPr>
          <w:p w:rsidR="006D2373" w:rsidRPr="00974BD9" w:rsidRDefault="006D2373" w:rsidP="00DD572B">
            <w:pPr>
              <w:pStyle w:val="afc"/>
            </w:pPr>
            <w:r w:rsidRPr="00974BD9">
              <w:t>Частные</w:t>
            </w:r>
          </w:p>
        </w:tc>
        <w:tc>
          <w:tcPr>
            <w:tcW w:w="1152" w:type="dxa"/>
            <w:tcBorders>
              <w:top w:val="nil"/>
              <w:left w:val="nil"/>
              <w:bottom w:val="single" w:sz="4" w:space="0" w:color="auto"/>
              <w:right w:val="single" w:sz="4" w:space="0" w:color="auto"/>
            </w:tcBorders>
            <w:vAlign w:val="center"/>
          </w:tcPr>
          <w:p w:rsidR="006D2373" w:rsidRPr="00974BD9" w:rsidRDefault="005F4AEE" w:rsidP="00DD572B">
            <w:pPr>
              <w:pStyle w:val="afc"/>
              <w:rPr>
                <w:lang w:val="en-US"/>
              </w:rPr>
            </w:pPr>
            <w:r w:rsidRPr="00974BD9">
              <w:rPr>
                <w:lang w:val="en-US"/>
              </w:rPr>
              <w:t>416</w:t>
            </w:r>
          </w:p>
        </w:tc>
        <w:tc>
          <w:tcPr>
            <w:tcW w:w="1260" w:type="dxa"/>
            <w:tcBorders>
              <w:top w:val="nil"/>
              <w:left w:val="nil"/>
              <w:bottom w:val="single" w:sz="4" w:space="0" w:color="auto"/>
              <w:right w:val="single" w:sz="4" w:space="0" w:color="auto"/>
            </w:tcBorders>
            <w:vAlign w:val="center"/>
          </w:tcPr>
          <w:p w:rsidR="006D2373" w:rsidRPr="00974BD9" w:rsidRDefault="006D2373" w:rsidP="00DD572B">
            <w:pPr>
              <w:pStyle w:val="afc"/>
              <w:rPr>
                <w:lang w:val="en-US"/>
              </w:rPr>
            </w:pPr>
            <w:r w:rsidRPr="00974BD9">
              <w:rPr>
                <w:lang w:val="en-US"/>
              </w:rPr>
              <w:t>27</w:t>
            </w:r>
          </w:p>
        </w:tc>
        <w:tc>
          <w:tcPr>
            <w:tcW w:w="90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4</w:t>
            </w:r>
            <w:r w:rsidR="00750C73" w:rsidRPr="00974BD9">
              <w:rPr>
                <w:lang w:val="en-US"/>
              </w:rPr>
              <w:t>4</w:t>
            </w:r>
            <w:r w:rsidRPr="00974BD9">
              <w:t>0</w:t>
            </w:r>
          </w:p>
        </w:tc>
        <w:tc>
          <w:tcPr>
            <w:tcW w:w="144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28</w:t>
            </w:r>
          </w:p>
        </w:tc>
        <w:tc>
          <w:tcPr>
            <w:tcW w:w="1037"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6</w:t>
            </w:r>
          </w:p>
        </w:tc>
      </w:tr>
      <w:tr w:rsidR="006D2373" w:rsidRPr="00974BD9" w:rsidTr="00FE2BE1">
        <w:trPr>
          <w:trHeight w:val="270"/>
        </w:trPr>
        <w:tc>
          <w:tcPr>
            <w:tcW w:w="1403" w:type="dxa"/>
            <w:vMerge/>
            <w:tcBorders>
              <w:left w:val="single" w:sz="4" w:space="0" w:color="auto"/>
              <w:bottom w:val="single" w:sz="4" w:space="0" w:color="auto"/>
              <w:right w:val="single" w:sz="4" w:space="0" w:color="000000"/>
            </w:tcBorders>
            <w:vAlign w:val="center"/>
          </w:tcPr>
          <w:p w:rsidR="006D2373" w:rsidRPr="00974BD9" w:rsidRDefault="006D2373" w:rsidP="00DD572B">
            <w:pPr>
              <w:pStyle w:val="afc"/>
            </w:pPr>
          </w:p>
        </w:tc>
        <w:tc>
          <w:tcPr>
            <w:tcW w:w="1908" w:type="dxa"/>
            <w:tcBorders>
              <w:top w:val="single" w:sz="4" w:space="0" w:color="auto"/>
              <w:left w:val="single" w:sz="4" w:space="0" w:color="auto"/>
              <w:bottom w:val="single" w:sz="4" w:space="0" w:color="auto"/>
              <w:right w:val="single" w:sz="4" w:space="0" w:color="000000"/>
            </w:tcBorders>
            <w:vAlign w:val="center"/>
          </w:tcPr>
          <w:p w:rsidR="006D2373" w:rsidRPr="00974BD9" w:rsidRDefault="006D2373" w:rsidP="00DD572B">
            <w:pPr>
              <w:pStyle w:val="afc"/>
            </w:pPr>
            <w:r w:rsidRPr="00974BD9">
              <w:t>Служебные</w:t>
            </w:r>
          </w:p>
        </w:tc>
        <w:tc>
          <w:tcPr>
            <w:tcW w:w="1152" w:type="dxa"/>
            <w:tcBorders>
              <w:top w:val="nil"/>
              <w:left w:val="nil"/>
              <w:bottom w:val="single" w:sz="4" w:space="0" w:color="auto"/>
              <w:right w:val="single" w:sz="4" w:space="0" w:color="auto"/>
            </w:tcBorders>
            <w:vAlign w:val="center"/>
          </w:tcPr>
          <w:p w:rsidR="006D2373" w:rsidRPr="00974BD9" w:rsidRDefault="005F4AEE" w:rsidP="00DD572B">
            <w:pPr>
              <w:pStyle w:val="afc"/>
              <w:rPr>
                <w:lang w:val="en-US"/>
              </w:rPr>
            </w:pPr>
            <w:r w:rsidRPr="00974BD9">
              <w:rPr>
                <w:lang w:val="en-US"/>
              </w:rPr>
              <w:t>20</w:t>
            </w:r>
          </w:p>
        </w:tc>
        <w:tc>
          <w:tcPr>
            <w:tcW w:w="1260" w:type="dxa"/>
            <w:tcBorders>
              <w:top w:val="nil"/>
              <w:left w:val="nil"/>
              <w:bottom w:val="single" w:sz="4" w:space="0" w:color="auto"/>
              <w:right w:val="single" w:sz="4" w:space="0" w:color="auto"/>
            </w:tcBorders>
            <w:vAlign w:val="center"/>
          </w:tcPr>
          <w:p w:rsidR="006D2373" w:rsidRPr="00974BD9" w:rsidRDefault="006D2373" w:rsidP="00DD572B">
            <w:pPr>
              <w:pStyle w:val="afc"/>
              <w:rPr>
                <w:lang w:val="en-US"/>
              </w:rPr>
            </w:pPr>
            <w:r w:rsidRPr="00974BD9">
              <w:rPr>
                <w:lang w:val="en-US"/>
              </w:rPr>
              <w:t>1</w:t>
            </w:r>
          </w:p>
        </w:tc>
        <w:tc>
          <w:tcPr>
            <w:tcW w:w="900" w:type="dxa"/>
            <w:tcBorders>
              <w:top w:val="nil"/>
              <w:left w:val="nil"/>
              <w:bottom w:val="single" w:sz="4" w:space="0" w:color="auto"/>
              <w:right w:val="single" w:sz="4" w:space="0" w:color="auto"/>
            </w:tcBorders>
            <w:vAlign w:val="center"/>
          </w:tcPr>
          <w:p w:rsidR="006D2373" w:rsidRPr="00974BD9" w:rsidRDefault="00750C73" w:rsidP="00DD572B">
            <w:pPr>
              <w:pStyle w:val="afc"/>
              <w:rPr>
                <w:lang w:val="en-US"/>
              </w:rPr>
            </w:pPr>
            <w:r w:rsidRPr="00974BD9">
              <w:rPr>
                <w:lang w:val="en-US"/>
              </w:rPr>
              <w:t>-</w:t>
            </w:r>
          </w:p>
        </w:tc>
        <w:tc>
          <w:tcPr>
            <w:tcW w:w="144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w:t>
            </w:r>
          </w:p>
        </w:tc>
        <w:tc>
          <w:tcPr>
            <w:tcW w:w="1037"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w:t>
            </w:r>
          </w:p>
        </w:tc>
      </w:tr>
      <w:tr w:rsidR="006D2373" w:rsidRPr="00974BD9" w:rsidTr="00FE2BE1">
        <w:trPr>
          <w:trHeight w:val="170"/>
        </w:trPr>
        <w:tc>
          <w:tcPr>
            <w:tcW w:w="3311" w:type="dxa"/>
            <w:gridSpan w:val="2"/>
            <w:tcBorders>
              <w:top w:val="single" w:sz="4" w:space="0" w:color="auto"/>
              <w:left w:val="single" w:sz="4" w:space="0" w:color="auto"/>
              <w:bottom w:val="single" w:sz="4" w:space="0" w:color="auto"/>
              <w:right w:val="single" w:sz="4" w:space="0" w:color="000000"/>
            </w:tcBorders>
            <w:vAlign w:val="center"/>
          </w:tcPr>
          <w:p w:rsidR="006D2373" w:rsidRPr="00974BD9" w:rsidRDefault="006D2373" w:rsidP="00DD572B">
            <w:pPr>
              <w:pStyle w:val="afc"/>
            </w:pPr>
            <w:r w:rsidRPr="00974BD9">
              <w:t xml:space="preserve">Грузовые автомобили </w:t>
            </w:r>
          </w:p>
        </w:tc>
        <w:tc>
          <w:tcPr>
            <w:tcW w:w="1152" w:type="dxa"/>
            <w:tcBorders>
              <w:top w:val="nil"/>
              <w:left w:val="nil"/>
              <w:bottom w:val="single" w:sz="4" w:space="0" w:color="auto"/>
              <w:right w:val="single" w:sz="4" w:space="0" w:color="auto"/>
            </w:tcBorders>
            <w:vAlign w:val="center"/>
          </w:tcPr>
          <w:p w:rsidR="006D2373" w:rsidRPr="00974BD9" w:rsidRDefault="005F4AEE" w:rsidP="00DD572B">
            <w:pPr>
              <w:pStyle w:val="afc"/>
              <w:rPr>
                <w:lang w:val="en-US"/>
              </w:rPr>
            </w:pPr>
            <w:r w:rsidRPr="00974BD9">
              <w:rPr>
                <w:lang w:val="en-US"/>
              </w:rPr>
              <w:t>52</w:t>
            </w:r>
          </w:p>
        </w:tc>
        <w:tc>
          <w:tcPr>
            <w:tcW w:w="1260" w:type="dxa"/>
            <w:tcBorders>
              <w:top w:val="nil"/>
              <w:left w:val="nil"/>
              <w:bottom w:val="single" w:sz="4" w:space="0" w:color="auto"/>
              <w:right w:val="single" w:sz="4" w:space="0" w:color="auto"/>
            </w:tcBorders>
            <w:vAlign w:val="center"/>
          </w:tcPr>
          <w:p w:rsidR="006D2373" w:rsidRPr="00974BD9" w:rsidRDefault="005F4AEE" w:rsidP="00DD572B">
            <w:pPr>
              <w:pStyle w:val="afc"/>
              <w:rPr>
                <w:lang w:val="en-US"/>
              </w:rPr>
            </w:pPr>
            <w:r w:rsidRPr="00974BD9">
              <w:rPr>
                <w:lang w:val="en-US"/>
              </w:rPr>
              <w:t>3</w:t>
            </w:r>
          </w:p>
        </w:tc>
        <w:tc>
          <w:tcPr>
            <w:tcW w:w="900" w:type="dxa"/>
            <w:tcBorders>
              <w:top w:val="nil"/>
              <w:left w:val="nil"/>
              <w:bottom w:val="single" w:sz="4" w:space="0" w:color="auto"/>
              <w:right w:val="single" w:sz="4" w:space="0" w:color="auto"/>
            </w:tcBorders>
            <w:vAlign w:val="center"/>
          </w:tcPr>
          <w:p w:rsidR="006D2373" w:rsidRPr="00974BD9" w:rsidRDefault="00750C73" w:rsidP="00DD572B">
            <w:pPr>
              <w:pStyle w:val="afc"/>
              <w:rPr>
                <w:lang w:val="en-US"/>
              </w:rPr>
            </w:pPr>
            <w:r w:rsidRPr="00974BD9">
              <w:rPr>
                <w:lang w:val="en-US"/>
              </w:rPr>
              <w:t>140</w:t>
            </w:r>
          </w:p>
        </w:tc>
        <w:tc>
          <w:tcPr>
            <w:tcW w:w="144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256</w:t>
            </w:r>
          </w:p>
        </w:tc>
        <w:tc>
          <w:tcPr>
            <w:tcW w:w="1037"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169</w:t>
            </w:r>
          </w:p>
        </w:tc>
      </w:tr>
      <w:tr w:rsidR="006D2373" w:rsidRPr="00974BD9" w:rsidTr="00FE2BE1">
        <w:trPr>
          <w:trHeight w:val="270"/>
        </w:trPr>
        <w:tc>
          <w:tcPr>
            <w:tcW w:w="3311" w:type="dxa"/>
            <w:gridSpan w:val="2"/>
            <w:tcBorders>
              <w:top w:val="single" w:sz="4" w:space="0" w:color="auto"/>
              <w:left w:val="single" w:sz="4" w:space="0" w:color="auto"/>
              <w:bottom w:val="single" w:sz="4" w:space="0" w:color="auto"/>
              <w:right w:val="single" w:sz="4" w:space="0" w:color="000000"/>
            </w:tcBorders>
            <w:vAlign w:val="center"/>
          </w:tcPr>
          <w:p w:rsidR="006D2373" w:rsidRPr="00974BD9" w:rsidRDefault="006D2373" w:rsidP="00DD572B">
            <w:pPr>
              <w:pStyle w:val="afc"/>
            </w:pPr>
            <w:r w:rsidRPr="00974BD9">
              <w:t>Прочие ТС</w:t>
            </w:r>
          </w:p>
        </w:tc>
        <w:tc>
          <w:tcPr>
            <w:tcW w:w="1152" w:type="dxa"/>
            <w:tcBorders>
              <w:top w:val="nil"/>
              <w:left w:val="nil"/>
              <w:bottom w:val="single" w:sz="4" w:space="0" w:color="auto"/>
              <w:right w:val="single" w:sz="4" w:space="0" w:color="auto"/>
            </w:tcBorders>
            <w:vAlign w:val="center"/>
          </w:tcPr>
          <w:p w:rsidR="006D2373" w:rsidRPr="00974BD9" w:rsidRDefault="005F4AEE" w:rsidP="00DD572B">
            <w:pPr>
              <w:pStyle w:val="afc"/>
              <w:rPr>
                <w:lang w:val="en-US"/>
              </w:rPr>
            </w:pPr>
            <w:r w:rsidRPr="00974BD9">
              <w:rPr>
                <w:lang w:val="en-US"/>
              </w:rPr>
              <w:t>20</w:t>
            </w:r>
          </w:p>
        </w:tc>
        <w:tc>
          <w:tcPr>
            <w:tcW w:w="126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1</w:t>
            </w:r>
          </w:p>
        </w:tc>
        <w:tc>
          <w:tcPr>
            <w:tcW w:w="900" w:type="dxa"/>
            <w:tcBorders>
              <w:top w:val="nil"/>
              <w:left w:val="nil"/>
              <w:bottom w:val="single" w:sz="4" w:space="0" w:color="auto"/>
              <w:right w:val="single" w:sz="4" w:space="0" w:color="auto"/>
            </w:tcBorders>
            <w:vAlign w:val="center"/>
          </w:tcPr>
          <w:p w:rsidR="006D2373" w:rsidRPr="00974BD9" w:rsidRDefault="00750C73" w:rsidP="00DD572B">
            <w:pPr>
              <w:pStyle w:val="afc"/>
              <w:rPr>
                <w:lang w:val="en-US"/>
              </w:rPr>
            </w:pPr>
            <w:r w:rsidRPr="00974BD9">
              <w:rPr>
                <w:lang w:val="en-US"/>
              </w:rPr>
              <w:t>32</w:t>
            </w:r>
          </w:p>
        </w:tc>
        <w:tc>
          <w:tcPr>
            <w:tcW w:w="144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28</w:t>
            </w:r>
          </w:p>
        </w:tc>
        <w:tc>
          <w:tcPr>
            <w:tcW w:w="1037"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60</w:t>
            </w:r>
          </w:p>
        </w:tc>
      </w:tr>
      <w:tr w:rsidR="006D2373" w:rsidRPr="00974BD9" w:rsidTr="00FE2BE1">
        <w:trPr>
          <w:trHeight w:val="270"/>
        </w:trPr>
        <w:tc>
          <w:tcPr>
            <w:tcW w:w="3311" w:type="dxa"/>
            <w:gridSpan w:val="2"/>
            <w:tcBorders>
              <w:top w:val="single" w:sz="4" w:space="0" w:color="auto"/>
              <w:left w:val="single" w:sz="4" w:space="0" w:color="auto"/>
              <w:bottom w:val="single" w:sz="4" w:space="0" w:color="auto"/>
              <w:right w:val="single" w:sz="4" w:space="0" w:color="000000"/>
            </w:tcBorders>
            <w:vAlign w:val="center"/>
          </w:tcPr>
          <w:p w:rsidR="006D2373" w:rsidRPr="00974BD9" w:rsidRDefault="006D2373" w:rsidP="00DD572B">
            <w:pPr>
              <w:pStyle w:val="afc"/>
              <w:rPr>
                <w:b/>
                <w:bCs/>
              </w:rPr>
            </w:pPr>
            <w:r w:rsidRPr="00974BD9">
              <w:rPr>
                <w:b/>
                <w:bCs/>
              </w:rPr>
              <w:t>ИТОГО</w:t>
            </w:r>
          </w:p>
        </w:tc>
        <w:tc>
          <w:tcPr>
            <w:tcW w:w="1152" w:type="dxa"/>
            <w:tcBorders>
              <w:top w:val="nil"/>
              <w:left w:val="nil"/>
              <w:bottom w:val="single" w:sz="4" w:space="0" w:color="auto"/>
              <w:right w:val="single" w:sz="4" w:space="0" w:color="auto"/>
            </w:tcBorders>
            <w:vAlign w:val="center"/>
          </w:tcPr>
          <w:p w:rsidR="006D2373" w:rsidRPr="00974BD9" w:rsidRDefault="005F4AEE" w:rsidP="00DD572B">
            <w:pPr>
              <w:pStyle w:val="afc"/>
              <w:rPr>
                <w:lang w:val="en-US"/>
              </w:rPr>
            </w:pPr>
            <w:r w:rsidRPr="00974BD9">
              <w:rPr>
                <w:lang w:val="en-US"/>
              </w:rPr>
              <w:t>1516</w:t>
            </w:r>
          </w:p>
        </w:tc>
        <w:tc>
          <w:tcPr>
            <w:tcW w:w="126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100</w:t>
            </w:r>
          </w:p>
        </w:tc>
        <w:tc>
          <w:tcPr>
            <w:tcW w:w="900" w:type="dxa"/>
            <w:tcBorders>
              <w:top w:val="nil"/>
              <w:left w:val="nil"/>
              <w:bottom w:val="single" w:sz="4" w:space="0" w:color="auto"/>
              <w:right w:val="single" w:sz="4" w:space="0" w:color="auto"/>
            </w:tcBorders>
            <w:vAlign w:val="center"/>
          </w:tcPr>
          <w:p w:rsidR="006D2373" w:rsidRPr="00974BD9" w:rsidRDefault="006D2373" w:rsidP="00DD572B">
            <w:pPr>
              <w:pStyle w:val="afc"/>
              <w:rPr>
                <w:lang w:val="en-US"/>
              </w:rPr>
            </w:pPr>
            <w:r w:rsidRPr="00974BD9">
              <w:t>15</w:t>
            </w:r>
            <w:r w:rsidR="00750C73" w:rsidRPr="00974BD9">
              <w:rPr>
                <w:lang w:val="en-US"/>
              </w:rPr>
              <w:t>44</w:t>
            </w:r>
          </w:p>
        </w:tc>
        <w:tc>
          <w:tcPr>
            <w:tcW w:w="144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1532</w:t>
            </w:r>
          </w:p>
        </w:tc>
        <w:tc>
          <w:tcPr>
            <w:tcW w:w="1037"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2</w:t>
            </w:r>
          </w:p>
        </w:tc>
      </w:tr>
    </w:tbl>
    <w:p w:rsidR="003A4EB9" w:rsidRPr="00974BD9" w:rsidRDefault="003A4EB9" w:rsidP="003A74DE"/>
    <w:p w:rsidR="00974BD9" w:rsidRDefault="003A4EB9" w:rsidP="003A74DE">
      <w:r w:rsidRPr="00974BD9">
        <w:t xml:space="preserve">Графическая интерпретация данных таблицы представлена на Диаграмме </w:t>
      </w:r>
      <w:r w:rsidR="00974BD9">
        <w:t>3.1</w:t>
      </w:r>
    </w:p>
    <w:p w:rsidR="00DD572B" w:rsidRDefault="00DD572B" w:rsidP="003A74DE"/>
    <w:p w:rsidR="00974BD9" w:rsidRPr="00974BD9" w:rsidRDefault="00012A65" w:rsidP="003A74DE">
      <w:r w:rsidRPr="00974BD9">
        <w:rPr>
          <w:b/>
          <w:bCs/>
        </w:rPr>
        <w:t xml:space="preserve">Диаграмма </w:t>
      </w:r>
      <w:r w:rsidR="00974BD9">
        <w:rPr>
          <w:b/>
          <w:bCs/>
        </w:rPr>
        <w:t>3.1</w:t>
      </w:r>
      <w:r w:rsidR="00492F55">
        <w:rPr>
          <w:b/>
          <w:bCs/>
        </w:rPr>
        <w:t xml:space="preserve"> </w:t>
      </w:r>
      <w:r w:rsidRPr="00974BD9">
        <w:t>Состав транспортного потока в пиковый период на контрольном участке №1</w:t>
      </w:r>
    </w:p>
    <w:p w:rsidR="00DD572B" w:rsidRDefault="008E08AB" w:rsidP="003A74DE">
      <w:r>
        <w:pict>
          <v:shape id="_x0000_i1029" type="#_x0000_t75" style="width:209.25pt;height:159pt">
            <v:imagedata r:id="rId11" o:title=""/>
          </v:shape>
        </w:pict>
      </w:r>
    </w:p>
    <w:p w:rsidR="00974BD9" w:rsidRDefault="00FE2BE1" w:rsidP="003A74DE">
      <w:r>
        <w:br w:type="page"/>
      </w:r>
      <w:r w:rsidR="008E08AB">
        <w:pict>
          <v:shape id="_x0000_i1030" type="#_x0000_t75" style="width:230.25pt;height:174.75pt">
            <v:imagedata r:id="rId12" o:title=""/>
          </v:shape>
        </w:pict>
      </w:r>
    </w:p>
    <w:p w:rsidR="00DD572B" w:rsidRPr="00974BD9" w:rsidRDefault="00DD572B" w:rsidP="003A74DE"/>
    <w:p w:rsidR="00974BD9" w:rsidRDefault="00E53EFE" w:rsidP="003A74DE">
      <w:r w:rsidRPr="00974BD9">
        <w:t xml:space="preserve">Проспект Ленинградский </w:t>
      </w:r>
      <w:r w:rsidR="00974BD9">
        <w:t>-</w:t>
      </w:r>
      <w:r w:rsidRPr="00974BD9">
        <w:t xml:space="preserve"> улица Галушина</w:t>
      </w:r>
      <w:r w:rsidR="00DD572B">
        <w:t xml:space="preserve"> </w:t>
      </w:r>
      <w:r w:rsidR="00974BD9">
        <w:t>(</w:t>
      </w:r>
      <w:r w:rsidRPr="00974BD9">
        <w:t>контрольный участок №2</w:t>
      </w:r>
      <w:r w:rsidR="00974BD9" w:rsidRPr="00974BD9">
        <w:t>).</w:t>
      </w:r>
    </w:p>
    <w:p w:rsidR="00DD572B" w:rsidRDefault="00DD572B" w:rsidP="003A74DE"/>
    <w:p w:rsidR="00E53EFE" w:rsidRPr="000F2B04" w:rsidRDefault="00E53EFE" w:rsidP="00FE2BE1">
      <w:pPr>
        <w:ind w:left="708" w:firstLine="12"/>
      </w:pPr>
      <w:r w:rsidRPr="00974BD9">
        <w:rPr>
          <w:b/>
          <w:bCs/>
        </w:rPr>
        <w:t xml:space="preserve">Таблица </w:t>
      </w:r>
      <w:r w:rsidR="00974BD9">
        <w:rPr>
          <w:b/>
          <w:bCs/>
        </w:rPr>
        <w:t xml:space="preserve">3.2 </w:t>
      </w:r>
      <w:r w:rsidRPr="00974BD9">
        <w:t>Интенсивность движения ТС на пр</w:t>
      </w:r>
      <w:r w:rsidR="00974BD9" w:rsidRPr="00974BD9">
        <w:t xml:space="preserve">. </w:t>
      </w:r>
      <w:r w:rsidRPr="00974BD9">
        <w:t xml:space="preserve">Ленинградский </w:t>
      </w:r>
      <w:r w:rsidR="00974BD9">
        <w:t>-</w:t>
      </w:r>
      <w:r w:rsidRPr="00974BD9">
        <w:t xml:space="preserve"> ул</w:t>
      </w:r>
      <w:r w:rsidR="00974BD9" w:rsidRPr="00974BD9">
        <w:t xml:space="preserve">. </w:t>
      </w:r>
      <w:r w:rsidRPr="00974BD9">
        <w:t>Галушина в пиковый период</w:t>
      </w:r>
      <w:r w:rsidR="00974BD9">
        <w:t xml:space="preserve"> (</w:t>
      </w:r>
      <w:r w:rsidRPr="00974BD9">
        <w:t>9</w:t>
      </w:r>
      <w:r w:rsidR="00974BD9" w:rsidRPr="00974BD9">
        <w:t xml:space="preserve">: </w:t>
      </w:r>
      <w:r w:rsidRPr="00974BD9">
        <w:t>00-10</w:t>
      </w:r>
      <w:r w:rsidR="00974BD9" w:rsidRPr="00974BD9">
        <w:t xml:space="preserve">: </w:t>
      </w:r>
      <w:r w:rsidRPr="00974BD9">
        <w:t>00</w:t>
      </w:r>
      <w:r w:rsidR="00974BD9" w:rsidRPr="00974BD9">
        <w:t xml:space="preserve">) </w:t>
      </w:r>
    </w:p>
    <w:tbl>
      <w:tblPr>
        <w:tblW w:w="8900" w:type="dxa"/>
        <w:tblInd w:w="275" w:type="dxa"/>
        <w:tblLayout w:type="fixed"/>
        <w:tblLook w:val="0000" w:firstRow="0" w:lastRow="0" w:firstColumn="0" w:lastColumn="0" w:noHBand="0" w:noVBand="0"/>
      </w:tblPr>
      <w:tblGrid>
        <w:gridCol w:w="980"/>
        <w:gridCol w:w="1908"/>
        <w:gridCol w:w="1152"/>
        <w:gridCol w:w="1260"/>
        <w:gridCol w:w="900"/>
        <w:gridCol w:w="1440"/>
        <w:gridCol w:w="1260"/>
      </w:tblGrid>
      <w:tr w:rsidR="00750C73" w:rsidRPr="00974BD9">
        <w:trPr>
          <w:trHeight w:val="255"/>
        </w:trPr>
        <w:tc>
          <w:tcPr>
            <w:tcW w:w="2888" w:type="dxa"/>
            <w:gridSpan w:val="2"/>
            <w:vMerge w:val="restart"/>
            <w:tcBorders>
              <w:top w:val="single" w:sz="4" w:space="0" w:color="auto"/>
              <w:left w:val="single" w:sz="4" w:space="0" w:color="auto"/>
              <w:right w:val="single" w:sz="4" w:space="0" w:color="auto"/>
            </w:tcBorders>
            <w:vAlign w:val="center"/>
          </w:tcPr>
          <w:p w:rsidR="00750C73" w:rsidRPr="00974BD9" w:rsidRDefault="00750C73" w:rsidP="00DD572B">
            <w:pPr>
              <w:pStyle w:val="afc"/>
            </w:pPr>
            <w:r w:rsidRPr="00974BD9">
              <w:t>Транспортные средства</w:t>
            </w:r>
          </w:p>
        </w:tc>
        <w:tc>
          <w:tcPr>
            <w:tcW w:w="4752" w:type="dxa"/>
            <w:gridSpan w:val="4"/>
            <w:tcBorders>
              <w:top w:val="single" w:sz="4" w:space="0" w:color="auto"/>
              <w:left w:val="nil"/>
              <w:bottom w:val="single" w:sz="4" w:space="0" w:color="auto"/>
              <w:right w:val="single" w:sz="4" w:space="0" w:color="auto"/>
            </w:tcBorders>
            <w:vAlign w:val="center"/>
          </w:tcPr>
          <w:p w:rsidR="00750C73" w:rsidRPr="00974BD9" w:rsidRDefault="00750C73" w:rsidP="00DD572B">
            <w:pPr>
              <w:pStyle w:val="afc"/>
            </w:pPr>
            <w:r w:rsidRPr="00974BD9">
              <w:t>Интенсивность движения, авт/час</w:t>
            </w:r>
          </w:p>
        </w:tc>
        <w:tc>
          <w:tcPr>
            <w:tcW w:w="1260" w:type="dxa"/>
            <w:vMerge w:val="restart"/>
            <w:tcBorders>
              <w:top w:val="single" w:sz="4" w:space="0" w:color="auto"/>
              <w:left w:val="single" w:sz="4" w:space="0" w:color="auto"/>
              <w:right w:val="single" w:sz="4" w:space="0" w:color="auto"/>
            </w:tcBorders>
            <w:vAlign w:val="center"/>
          </w:tcPr>
          <w:p w:rsidR="00750C73" w:rsidRPr="00974BD9" w:rsidRDefault="00750C73" w:rsidP="00DD572B">
            <w:pPr>
              <w:pStyle w:val="afc"/>
            </w:pPr>
            <w:r w:rsidRPr="00974BD9">
              <w:t>Прирост,</w:t>
            </w:r>
            <w:r w:rsidR="00974BD9" w:rsidRPr="00974BD9">
              <w:t>%</w:t>
            </w:r>
          </w:p>
        </w:tc>
      </w:tr>
      <w:tr w:rsidR="00750C73" w:rsidRPr="00974BD9">
        <w:trPr>
          <w:trHeight w:val="255"/>
        </w:trPr>
        <w:tc>
          <w:tcPr>
            <w:tcW w:w="2888" w:type="dxa"/>
            <w:gridSpan w:val="2"/>
            <w:vMerge/>
            <w:tcBorders>
              <w:left w:val="single" w:sz="4" w:space="0" w:color="auto"/>
              <w:right w:val="single" w:sz="4" w:space="0" w:color="auto"/>
            </w:tcBorders>
            <w:vAlign w:val="center"/>
          </w:tcPr>
          <w:p w:rsidR="00750C73" w:rsidRPr="00974BD9" w:rsidRDefault="00750C73" w:rsidP="00DD572B">
            <w:pPr>
              <w:pStyle w:val="afc"/>
            </w:pPr>
          </w:p>
        </w:tc>
        <w:tc>
          <w:tcPr>
            <w:tcW w:w="2412" w:type="dxa"/>
            <w:gridSpan w:val="2"/>
            <w:tcBorders>
              <w:top w:val="single" w:sz="4" w:space="0" w:color="auto"/>
              <w:left w:val="nil"/>
              <w:bottom w:val="single" w:sz="4" w:space="0" w:color="auto"/>
              <w:right w:val="single" w:sz="4" w:space="0" w:color="auto"/>
            </w:tcBorders>
            <w:vAlign w:val="center"/>
          </w:tcPr>
          <w:p w:rsidR="00750C73" w:rsidRPr="00974BD9" w:rsidRDefault="00750C73" w:rsidP="00DD572B">
            <w:pPr>
              <w:pStyle w:val="afc"/>
            </w:pPr>
            <w:r w:rsidRPr="00974BD9">
              <w:t>2004 г</w:t>
            </w:r>
          </w:p>
        </w:tc>
        <w:tc>
          <w:tcPr>
            <w:tcW w:w="2340" w:type="dxa"/>
            <w:gridSpan w:val="2"/>
            <w:tcBorders>
              <w:top w:val="single" w:sz="4" w:space="0" w:color="auto"/>
              <w:left w:val="nil"/>
              <w:bottom w:val="single" w:sz="4" w:space="0" w:color="auto"/>
              <w:right w:val="single" w:sz="4" w:space="0" w:color="auto"/>
            </w:tcBorders>
            <w:vAlign w:val="center"/>
          </w:tcPr>
          <w:p w:rsidR="00750C73" w:rsidRPr="00974BD9" w:rsidRDefault="00750C73" w:rsidP="00DD572B">
            <w:pPr>
              <w:pStyle w:val="afc"/>
            </w:pPr>
            <w:r w:rsidRPr="00974BD9">
              <w:t>2005 г</w:t>
            </w:r>
          </w:p>
        </w:tc>
        <w:tc>
          <w:tcPr>
            <w:tcW w:w="1260" w:type="dxa"/>
            <w:vMerge/>
            <w:tcBorders>
              <w:left w:val="single" w:sz="4" w:space="0" w:color="auto"/>
              <w:right w:val="single" w:sz="4" w:space="0" w:color="auto"/>
            </w:tcBorders>
            <w:vAlign w:val="center"/>
          </w:tcPr>
          <w:p w:rsidR="00750C73" w:rsidRPr="00974BD9" w:rsidRDefault="00750C73" w:rsidP="00DD572B">
            <w:pPr>
              <w:pStyle w:val="afc"/>
            </w:pPr>
          </w:p>
        </w:tc>
      </w:tr>
      <w:tr w:rsidR="00750C73" w:rsidRPr="00974BD9">
        <w:trPr>
          <w:trHeight w:val="255"/>
        </w:trPr>
        <w:tc>
          <w:tcPr>
            <w:tcW w:w="2888" w:type="dxa"/>
            <w:gridSpan w:val="2"/>
            <w:vMerge/>
            <w:tcBorders>
              <w:left w:val="single" w:sz="4" w:space="0" w:color="auto"/>
              <w:bottom w:val="single" w:sz="4" w:space="0" w:color="auto"/>
              <w:right w:val="single" w:sz="4" w:space="0" w:color="auto"/>
            </w:tcBorders>
            <w:vAlign w:val="center"/>
          </w:tcPr>
          <w:p w:rsidR="00750C73" w:rsidRPr="00974BD9" w:rsidRDefault="00750C73" w:rsidP="00DD572B">
            <w:pPr>
              <w:pStyle w:val="afc"/>
            </w:pPr>
          </w:p>
        </w:tc>
        <w:tc>
          <w:tcPr>
            <w:tcW w:w="1152"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Кол-во ТС</w:t>
            </w:r>
          </w:p>
        </w:tc>
        <w:tc>
          <w:tcPr>
            <w:tcW w:w="1260"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Процент от общего потока,</w:t>
            </w:r>
            <w:r w:rsidR="00974BD9" w:rsidRPr="00974BD9">
              <w:t>%</w:t>
            </w:r>
          </w:p>
        </w:tc>
        <w:tc>
          <w:tcPr>
            <w:tcW w:w="900"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Кол-во ТС</w:t>
            </w:r>
          </w:p>
        </w:tc>
        <w:tc>
          <w:tcPr>
            <w:tcW w:w="1440"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Процент от общего потока,</w:t>
            </w:r>
            <w:r w:rsidR="00974BD9" w:rsidRPr="00974BD9">
              <w:t>%</w:t>
            </w:r>
          </w:p>
        </w:tc>
        <w:tc>
          <w:tcPr>
            <w:tcW w:w="1260" w:type="dxa"/>
            <w:vMerge/>
            <w:tcBorders>
              <w:left w:val="single" w:sz="4" w:space="0" w:color="auto"/>
              <w:bottom w:val="single" w:sz="4" w:space="0" w:color="auto"/>
              <w:right w:val="single" w:sz="4" w:space="0" w:color="auto"/>
            </w:tcBorders>
            <w:vAlign w:val="center"/>
          </w:tcPr>
          <w:p w:rsidR="00750C73" w:rsidRPr="00974BD9" w:rsidRDefault="00750C73" w:rsidP="00DD572B">
            <w:pPr>
              <w:pStyle w:val="afc"/>
            </w:pPr>
          </w:p>
        </w:tc>
      </w:tr>
      <w:tr w:rsidR="00750C73" w:rsidRPr="00974BD9">
        <w:trPr>
          <w:trHeight w:val="450"/>
        </w:trPr>
        <w:tc>
          <w:tcPr>
            <w:tcW w:w="980" w:type="dxa"/>
            <w:vMerge w:val="restart"/>
            <w:tcBorders>
              <w:top w:val="nil"/>
              <w:left w:val="single" w:sz="4" w:space="0" w:color="auto"/>
              <w:bottom w:val="single" w:sz="4" w:space="0" w:color="auto"/>
              <w:right w:val="single" w:sz="4" w:space="0" w:color="auto"/>
            </w:tcBorders>
            <w:vAlign w:val="center"/>
          </w:tcPr>
          <w:p w:rsidR="00750C73" w:rsidRPr="00974BD9" w:rsidRDefault="00750C73" w:rsidP="00DD572B">
            <w:pPr>
              <w:pStyle w:val="afc"/>
            </w:pPr>
            <w:r w:rsidRPr="00974BD9">
              <w:t>Легковые автомобили</w:t>
            </w:r>
          </w:p>
        </w:tc>
        <w:tc>
          <w:tcPr>
            <w:tcW w:w="1908"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rPr>
                <w:lang w:val="en-US"/>
              </w:rPr>
              <w:t>SOV</w:t>
            </w:r>
            <w:r w:rsidR="00974BD9">
              <w:rPr>
                <w:lang w:val="en-US"/>
              </w:rPr>
              <w:t xml:space="preserve"> (</w:t>
            </w:r>
            <w:r w:rsidRPr="00974BD9">
              <w:rPr>
                <w:lang w:val="en-US"/>
              </w:rPr>
              <w:t>только водитель</w:t>
            </w:r>
            <w:r w:rsidR="00974BD9" w:rsidRPr="00974BD9">
              <w:rPr>
                <w:lang w:val="en-US"/>
              </w:rPr>
              <w:t xml:space="preserve">) </w:t>
            </w:r>
          </w:p>
        </w:tc>
        <w:tc>
          <w:tcPr>
            <w:tcW w:w="1152"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388</w:t>
            </w:r>
          </w:p>
        </w:tc>
        <w:tc>
          <w:tcPr>
            <w:tcW w:w="1260" w:type="dxa"/>
            <w:tcBorders>
              <w:top w:val="nil"/>
              <w:left w:val="nil"/>
              <w:bottom w:val="single" w:sz="4" w:space="0" w:color="auto"/>
              <w:right w:val="single" w:sz="4" w:space="0" w:color="auto"/>
            </w:tcBorders>
            <w:vAlign w:val="center"/>
          </w:tcPr>
          <w:p w:rsidR="00750C73" w:rsidRPr="00974BD9" w:rsidRDefault="00A07F2C" w:rsidP="00DD572B">
            <w:pPr>
              <w:pStyle w:val="afc"/>
              <w:rPr>
                <w:lang w:val="en-US"/>
              </w:rPr>
            </w:pPr>
            <w:r w:rsidRPr="00974BD9">
              <w:rPr>
                <w:lang w:val="en-US"/>
              </w:rPr>
              <w:t>26</w:t>
            </w:r>
          </w:p>
        </w:tc>
        <w:tc>
          <w:tcPr>
            <w:tcW w:w="900"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464</w:t>
            </w:r>
          </w:p>
        </w:tc>
        <w:tc>
          <w:tcPr>
            <w:tcW w:w="144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30</w:t>
            </w:r>
          </w:p>
        </w:tc>
        <w:tc>
          <w:tcPr>
            <w:tcW w:w="126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19</w:t>
            </w:r>
          </w:p>
        </w:tc>
      </w:tr>
      <w:tr w:rsidR="00750C73" w:rsidRPr="00974BD9">
        <w:trPr>
          <w:trHeight w:val="450"/>
        </w:trPr>
        <w:tc>
          <w:tcPr>
            <w:tcW w:w="980" w:type="dxa"/>
            <w:vMerge/>
            <w:tcBorders>
              <w:top w:val="nil"/>
              <w:left w:val="single" w:sz="4" w:space="0" w:color="auto"/>
              <w:bottom w:val="single" w:sz="4" w:space="0" w:color="auto"/>
              <w:right w:val="single" w:sz="4" w:space="0" w:color="auto"/>
            </w:tcBorders>
            <w:vAlign w:val="center"/>
          </w:tcPr>
          <w:p w:rsidR="00750C73" w:rsidRPr="00974BD9" w:rsidRDefault="00750C73" w:rsidP="00DD572B">
            <w:pPr>
              <w:pStyle w:val="afc"/>
            </w:pPr>
          </w:p>
        </w:tc>
        <w:tc>
          <w:tcPr>
            <w:tcW w:w="1908"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rPr>
                <w:lang w:val="en-US"/>
              </w:rPr>
              <w:t>HOV</w:t>
            </w:r>
            <w:r w:rsidR="00974BD9">
              <w:rPr>
                <w:lang w:val="en-US"/>
              </w:rPr>
              <w:t xml:space="preserve"> (</w:t>
            </w:r>
            <w:r w:rsidRPr="00974BD9">
              <w:rPr>
                <w:lang w:val="en-US"/>
              </w:rPr>
              <w:t>водитель с пассажирами</w:t>
            </w:r>
            <w:r w:rsidR="00974BD9" w:rsidRPr="00974BD9">
              <w:rPr>
                <w:lang w:val="en-US"/>
              </w:rPr>
              <w:t xml:space="preserve">) </w:t>
            </w:r>
          </w:p>
        </w:tc>
        <w:tc>
          <w:tcPr>
            <w:tcW w:w="1152"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456</w:t>
            </w:r>
          </w:p>
        </w:tc>
        <w:tc>
          <w:tcPr>
            <w:tcW w:w="1260" w:type="dxa"/>
            <w:tcBorders>
              <w:top w:val="nil"/>
              <w:left w:val="nil"/>
              <w:bottom w:val="single" w:sz="4" w:space="0" w:color="auto"/>
              <w:right w:val="single" w:sz="4" w:space="0" w:color="auto"/>
            </w:tcBorders>
            <w:vAlign w:val="center"/>
          </w:tcPr>
          <w:p w:rsidR="00750C73" w:rsidRPr="00974BD9" w:rsidRDefault="00A07F2C" w:rsidP="00DD572B">
            <w:pPr>
              <w:pStyle w:val="afc"/>
              <w:rPr>
                <w:lang w:val="en-US"/>
              </w:rPr>
            </w:pPr>
            <w:r w:rsidRPr="00974BD9">
              <w:rPr>
                <w:lang w:val="en-US"/>
              </w:rPr>
              <w:t>31</w:t>
            </w:r>
          </w:p>
        </w:tc>
        <w:tc>
          <w:tcPr>
            <w:tcW w:w="900"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352</w:t>
            </w:r>
          </w:p>
        </w:tc>
        <w:tc>
          <w:tcPr>
            <w:tcW w:w="144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23</w:t>
            </w:r>
          </w:p>
        </w:tc>
        <w:tc>
          <w:tcPr>
            <w:tcW w:w="126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-23</w:t>
            </w:r>
          </w:p>
        </w:tc>
      </w:tr>
      <w:tr w:rsidR="00750C73" w:rsidRPr="00974BD9">
        <w:trPr>
          <w:trHeight w:val="270"/>
        </w:trPr>
        <w:tc>
          <w:tcPr>
            <w:tcW w:w="980" w:type="dxa"/>
            <w:vMerge w:val="restart"/>
            <w:tcBorders>
              <w:top w:val="single" w:sz="4" w:space="0" w:color="auto"/>
              <w:left w:val="single" w:sz="4" w:space="0" w:color="auto"/>
              <w:right w:val="single" w:sz="4" w:space="0" w:color="000000"/>
            </w:tcBorders>
            <w:vAlign w:val="center"/>
          </w:tcPr>
          <w:p w:rsidR="00750C73" w:rsidRPr="00974BD9" w:rsidRDefault="00750C73" w:rsidP="00DD572B">
            <w:pPr>
              <w:pStyle w:val="afc"/>
            </w:pPr>
            <w:r w:rsidRPr="00974BD9">
              <w:t>Автобусы</w:t>
            </w:r>
          </w:p>
        </w:tc>
        <w:tc>
          <w:tcPr>
            <w:tcW w:w="1908" w:type="dxa"/>
            <w:tcBorders>
              <w:top w:val="single" w:sz="4" w:space="0" w:color="auto"/>
              <w:left w:val="single" w:sz="4" w:space="0" w:color="auto"/>
              <w:bottom w:val="single" w:sz="4" w:space="0" w:color="auto"/>
              <w:right w:val="single" w:sz="4" w:space="0" w:color="000000"/>
            </w:tcBorders>
            <w:vAlign w:val="center"/>
          </w:tcPr>
          <w:p w:rsidR="00750C73" w:rsidRPr="00974BD9" w:rsidRDefault="00750C73" w:rsidP="00DD572B">
            <w:pPr>
              <w:pStyle w:val="afc"/>
            </w:pPr>
            <w:r w:rsidRPr="00974BD9">
              <w:t>Длинные</w:t>
            </w:r>
          </w:p>
        </w:tc>
        <w:tc>
          <w:tcPr>
            <w:tcW w:w="1152"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8</w:t>
            </w:r>
          </w:p>
        </w:tc>
        <w:tc>
          <w:tcPr>
            <w:tcW w:w="1260" w:type="dxa"/>
            <w:tcBorders>
              <w:top w:val="nil"/>
              <w:left w:val="nil"/>
              <w:bottom w:val="single" w:sz="4" w:space="0" w:color="auto"/>
              <w:right w:val="single" w:sz="4" w:space="0" w:color="auto"/>
            </w:tcBorders>
            <w:vAlign w:val="center"/>
          </w:tcPr>
          <w:p w:rsidR="00750C73" w:rsidRPr="00974BD9" w:rsidRDefault="00A07F2C" w:rsidP="00DD572B">
            <w:pPr>
              <w:pStyle w:val="afc"/>
            </w:pPr>
            <w:r w:rsidRPr="00974BD9">
              <w:rPr>
                <w:lang w:val="en-US"/>
              </w:rPr>
              <w:t>0</w:t>
            </w:r>
            <w:r w:rsidRPr="00974BD9">
              <w:t>,5</w:t>
            </w:r>
          </w:p>
        </w:tc>
        <w:tc>
          <w:tcPr>
            <w:tcW w:w="900"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8</w:t>
            </w:r>
          </w:p>
        </w:tc>
        <w:tc>
          <w:tcPr>
            <w:tcW w:w="144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0,5</w:t>
            </w:r>
          </w:p>
        </w:tc>
        <w:tc>
          <w:tcPr>
            <w:tcW w:w="126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0</w:t>
            </w:r>
          </w:p>
        </w:tc>
      </w:tr>
      <w:tr w:rsidR="00750C73" w:rsidRPr="00974BD9">
        <w:trPr>
          <w:trHeight w:val="270"/>
        </w:trPr>
        <w:tc>
          <w:tcPr>
            <w:tcW w:w="980" w:type="dxa"/>
            <w:vMerge/>
            <w:tcBorders>
              <w:left w:val="single" w:sz="4" w:space="0" w:color="auto"/>
              <w:right w:val="single" w:sz="4" w:space="0" w:color="000000"/>
            </w:tcBorders>
            <w:vAlign w:val="center"/>
          </w:tcPr>
          <w:p w:rsidR="00750C73" w:rsidRPr="00974BD9" w:rsidRDefault="00750C73" w:rsidP="00DD572B">
            <w:pPr>
              <w:pStyle w:val="afc"/>
            </w:pPr>
          </w:p>
        </w:tc>
        <w:tc>
          <w:tcPr>
            <w:tcW w:w="1908" w:type="dxa"/>
            <w:tcBorders>
              <w:top w:val="single" w:sz="4" w:space="0" w:color="auto"/>
              <w:left w:val="single" w:sz="4" w:space="0" w:color="auto"/>
              <w:bottom w:val="single" w:sz="4" w:space="0" w:color="auto"/>
              <w:right w:val="single" w:sz="4" w:space="0" w:color="000000"/>
            </w:tcBorders>
            <w:vAlign w:val="center"/>
          </w:tcPr>
          <w:p w:rsidR="00750C73" w:rsidRPr="00974BD9" w:rsidRDefault="00750C73" w:rsidP="00DD572B">
            <w:pPr>
              <w:pStyle w:val="afc"/>
            </w:pPr>
            <w:r w:rsidRPr="00974BD9">
              <w:t>Частные</w:t>
            </w:r>
          </w:p>
        </w:tc>
        <w:tc>
          <w:tcPr>
            <w:tcW w:w="1152"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408</w:t>
            </w:r>
          </w:p>
        </w:tc>
        <w:tc>
          <w:tcPr>
            <w:tcW w:w="1260" w:type="dxa"/>
            <w:tcBorders>
              <w:top w:val="nil"/>
              <w:left w:val="nil"/>
              <w:bottom w:val="single" w:sz="4" w:space="0" w:color="auto"/>
              <w:right w:val="single" w:sz="4" w:space="0" w:color="auto"/>
            </w:tcBorders>
            <w:vAlign w:val="center"/>
          </w:tcPr>
          <w:p w:rsidR="00750C73" w:rsidRPr="00974BD9" w:rsidRDefault="00A07F2C" w:rsidP="00DD572B">
            <w:pPr>
              <w:pStyle w:val="afc"/>
            </w:pPr>
            <w:r w:rsidRPr="00974BD9">
              <w:t>28</w:t>
            </w:r>
          </w:p>
        </w:tc>
        <w:tc>
          <w:tcPr>
            <w:tcW w:w="900"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420</w:t>
            </w:r>
          </w:p>
        </w:tc>
        <w:tc>
          <w:tcPr>
            <w:tcW w:w="144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27</w:t>
            </w:r>
          </w:p>
        </w:tc>
        <w:tc>
          <w:tcPr>
            <w:tcW w:w="126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3</w:t>
            </w:r>
          </w:p>
        </w:tc>
      </w:tr>
      <w:tr w:rsidR="00750C73" w:rsidRPr="00974BD9">
        <w:trPr>
          <w:trHeight w:val="270"/>
        </w:trPr>
        <w:tc>
          <w:tcPr>
            <w:tcW w:w="980" w:type="dxa"/>
            <w:vMerge/>
            <w:tcBorders>
              <w:left w:val="single" w:sz="4" w:space="0" w:color="auto"/>
              <w:bottom w:val="single" w:sz="4" w:space="0" w:color="auto"/>
              <w:right w:val="single" w:sz="4" w:space="0" w:color="000000"/>
            </w:tcBorders>
            <w:vAlign w:val="center"/>
          </w:tcPr>
          <w:p w:rsidR="00750C73" w:rsidRPr="00974BD9" w:rsidRDefault="00750C73" w:rsidP="00DD572B">
            <w:pPr>
              <w:pStyle w:val="afc"/>
            </w:pPr>
          </w:p>
        </w:tc>
        <w:tc>
          <w:tcPr>
            <w:tcW w:w="1908" w:type="dxa"/>
            <w:tcBorders>
              <w:top w:val="single" w:sz="4" w:space="0" w:color="auto"/>
              <w:left w:val="single" w:sz="4" w:space="0" w:color="auto"/>
              <w:bottom w:val="single" w:sz="4" w:space="0" w:color="auto"/>
              <w:right w:val="single" w:sz="4" w:space="0" w:color="000000"/>
            </w:tcBorders>
            <w:vAlign w:val="center"/>
          </w:tcPr>
          <w:p w:rsidR="00750C73" w:rsidRPr="00974BD9" w:rsidRDefault="00750C73" w:rsidP="00DD572B">
            <w:pPr>
              <w:pStyle w:val="afc"/>
            </w:pPr>
            <w:r w:rsidRPr="00974BD9">
              <w:t>Служебные</w:t>
            </w:r>
          </w:p>
        </w:tc>
        <w:tc>
          <w:tcPr>
            <w:tcW w:w="1152"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4</w:t>
            </w:r>
          </w:p>
        </w:tc>
        <w:tc>
          <w:tcPr>
            <w:tcW w:w="1260" w:type="dxa"/>
            <w:tcBorders>
              <w:top w:val="nil"/>
              <w:left w:val="nil"/>
              <w:bottom w:val="single" w:sz="4" w:space="0" w:color="auto"/>
              <w:right w:val="single" w:sz="4" w:space="0" w:color="auto"/>
            </w:tcBorders>
            <w:vAlign w:val="center"/>
          </w:tcPr>
          <w:p w:rsidR="00750C73" w:rsidRPr="00974BD9" w:rsidRDefault="00A07F2C" w:rsidP="00DD572B">
            <w:pPr>
              <w:pStyle w:val="afc"/>
            </w:pPr>
            <w:r w:rsidRPr="00974BD9">
              <w:t>0,5</w:t>
            </w:r>
          </w:p>
        </w:tc>
        <w:tc>
          <w:tcPr>
            <w:tcW w:w="900"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8</w:t>
            </w:r>
          </w:p>
        </w:tc>
        <w:tc>
          <w:tcPr>
            <w:tcW w:w="144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0,5</w:t>
            </w:r>
          </w:p>
        </w:tc>
        <w:tc>
          <w:tcPr>
            <w:tcW w:w="126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100</w:t>
            </w:r>
          </w:p>
        </w:tc>
      </w:tr>
      <w:tr w:rsidR="00750C73" w:rsidRPr="00974BD9">
        <w:trPr>
          <w:trHeight w:val="170"/>
        </w:trPr>
        <w:tc>
          <w:tcPr>
            <w:tcW w:w="2888" w:type="dxa"/>
            <w:gridSpan w:val="2"/>
            <w:tcBorders>
              <w:top w:val="single" w:sz="4" w:space="0" w:color="auto"/>
              <w:left w:val="single" w:sz="4" w:space="0" w:color="auto"/>
              <w:bottom w:val="single" w:sz="4" w:space="0" w:color="auto"/>
              <w:right w:val="single" w:sz="4" w:space="0" w:color="000000"/>
            </w:tcBorders>
            <w:vAlign w:val="center"/>
          </w:tcPr>
          <w:p w:rsidR="00750C73" w:rsidRPr="00974BD9" w:rsidRDefault="00750C73" w:rsidP="00DD572B">
            <w:pPr>
              <w:pStyle w:val="afc"/>
            </w:pPr>
            <w:r w:rsidRPr="00974BD9">
              <w:t xml:space="preserve">Грузовые автомобили </w:t>
            </w:r>
          </w:p>
        </w:tc>
        <w:tc>
          <w:tcPr>
            <w:tcW w:w="1152" w:type="dxa"/>
            <w:tcBorders>
              <w:top w:val="nil"/>
              <w:left w:val="nil"/>
              <w:bottom w:val="single" w:sz="4" w:space="0" w:color="auto"/>
              <w:right w:val="single" w:sz="4" w:space="0" w:color="auto"/>
            </w:tcBorders>
            <w:vAlign w:val="center"/>
          </w:tcPr>
          <w:p w:rsidR="00750C73" w:rsidRPr="00974BD9" w:rsidRDefault="00A07F2C" w:rsidP="00DD572B">
            <w:pPr>
              <w:pStyle w:val="afc"/>
              <w:rPr>
                <w:lang w:val="en-US"/>
              </w:rPr>
            </w:pPr>
            <w:r w:rsidRPr="00974BD9">
              <w:rPr>
                <w:lang w:val="en-US"/>
              </w:rPr>
              <w:t>184</w:t>
            </w:r>
          </w:p>
        </w:tc>
        <w:tc>
          <w:tcPr>
            <w:tcW w:w="1260" w:type="dxa"/>
            <w:tcBorders>
              <w:top w:val="nil"/>
              <w:left w:val="nil"/>
              <w:bottom w:val="single" w:sz="4" w:space="0" w:color="auto"/>
              <w:right w:val="single" w:sz="4" w:space="0" w:color="auto"/>
            </w:tcBorders>
            <w:vAlign w:val="center"/>
          </w:tcPr>
          <w:p w:rsidR="00750C73" w:rsidRPr="00974BD9" w:rsidRDefault="00A07F2C" w:rsidP="00DD572B">
            <w:pPr>
              <w:pStyle w:val="afc"/>
            </w:pPr>
            <w:r w:rsidRPr="00974BD9">
              <w:t>13</w:t>
            </w:r>
          </w:p>
        </w:tc>
        <w:tc>
          <w:tcPr>
            <w:tcW w:w="900"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256</w:t>
            </w:r>
          </w:p>
        </w:tc>
        <w:tc>
          <w:tcPr>
            <w:tcW w:w="144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17</w:t>
            </w:r>
          </w:p>
        </w:tc>
        <w:tc>
          <w:tcPr>
            <w:tcW w:w="126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39</w:t>
            </w:r>
          </w:p>
        </w:tc>
      </w:tr>
      <w:tr w:rsidR="00750C73" w:rsidRPr="00974BD9">
        <w:trPr>
          <w:trHeight w:val="270"/>
        </w:trPr>
        <w:tc>
          <w:tcPr>
            <w:tcW w:w="2888" w:type="dxa"/>
            <w:gridSpan w:val="2"/>
            <w:tcBorders>
              <w:top w:val="single" w:sz="4" w:space="0" w:color="auto"/>
              <w:left w:val="single" w:sz="4" w:space="0" w:color="auto"/>
              <w:bottom w:val="single" w:sz="4" w:space="0" w:color="auto"/>
              <w:right w:val="single" w:sz="4" w:space="0" w:color="000000"/>
            </w:tcBorders>
            <w:vAlign w:val="center"/>
          </w:tcPr>
          <w:p w:rsidR="00750C73" w:rsidRPr="00974BD9" w:rsidRDefault="00750C73" w:rsidP="00DD572B">
            <w:pPr>
              <w:pStyle w:val="afc"/>
            </w:pPr>
            <w:r w:rsidRPr="00974BD9">
              <w:t>Прочие ТС</w:t>
            </w:r>
          </w:p>
        </w:tc>
        <w:tc>
          <w:tcPr>
            <w:tcW w:w="1152" w:type="dxa"/>
            <w:tcBorders>
              <w:top w:val="nil"/>
              <w:left w:val="nil"/>
              <w:bottom w:val="single" w:sz="4" w:space="0" w:color="auto"/>
              <w:right w:val="single" w:sz="4" w:space="0" w:color="auto"/>
            </w:tcBorders>
            <w:vAlign w:val="center"/>
          </w:tcPr>
          <w:p w:rsidR="00750C73" w:rsidRPr="00974BD9" w:rsidRDefault="00A07F2C" w:rsidP="00DD572B">
            <w:pPr>
              <w:pStyle w:val="afc"/>
              <w:rPr>
                <w:lang w:val="en-US"/>
              </w:rPr>
            </w:pPr>
            <w:r w:rsidRPr="00974BD9">
              <w:rPr>
                <w:lang w:val="en-US"/>
              </w:rPr>
              <w:t>16</w:t>
            </w:r>
          </w:p>
        </w:tc>
        <w:tc>
          <w:tcPr>
            <w:tcW w:w="1260" w:type="dxa"/>
            <w:tcBorders>
              <w:top w:val="nil"/>
              <w:left w:val="nil"/>
              <w:bottom w:val="single" w:sz="4" w:space="0" w:color="auto"/>
              <w:right w:val="single" w:sz="4" w:space="0" w:color="auto"/>
            </w:tcBorders>
            <w:vAlign w:val="center"/>
          </w:tcPr>
          <w:p w:rsidR="00750C73" w:rsidRPr="00974BD9" w:rsidRDefault="00A07F2C" w:rsidP="00DD572B">
            <w:pPr>
              <w:pStyle w:val="afc"/>
            </w:pPr>
            <w:r w:rsidRPr="00974BD9">
              <w:t>1</w:t>
            </w:r>
          </w:p>
        </w:tc>
        <w:tc>
          <w:tcPr>
            <w:tcW w:w="900"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28</w:t>
            </w:r>
          </w:p>
        </w:tc>
        <w:tc>
          <w:tcPr>
            <w:tcW w:w="144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2</w:t>
            </w:r>
          </w:p>
        </w:tc>
        <w:tc>
          <w:tcPr>
            <w:tcW w:w="126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75</w:t>
            </w:r>
          </w:p>
        </w:tc>
      </w:tr>
      <w:tr w:rsidR="00750C73" w:rsidRPr="00974BD9">
        <w:trPr>
          <w:trHeight w:val="270"/>
        </w:trPr>
        <w:tc>
          <w:tcPr>
            <w:tcW w:w="2888" w:type="dxa"/>
            <w:gridSpan w:val="2"/>
            <w:tcBorders>
              <w:top w:val="single" w:sz="4" w:space="0" w:color="auto"/>
              <w:left w:val="single" w:sz="4" w:space="0" w:color="auto"/>
              <w:bottom w:val="single" w:sz="4" w:space="0" w:color="auto"/>
              <w:right w:val="single" w:sz="4" w:space="0" w:color="000000"/>
            </w:tcBorders>
            <w:vAlign w:val="center"/>
          </w:tcPr>
          <w:p w:rsidR="00750C73" w:rsidRPr="00974BD9" w:rsidRDefault="00750C73" w:rsidP="00DD572B">
            <w:pPr>
              <w:pStyle w:val="afc"/>
              <w:rPr>
                <w:b/>
                <w:bCs/>
              </w:rPr>
            </w:pPr>
            <w:r w:rsidRPr="00974BD9">
              <w:rPr>
                <w:b/>
                <w:bCs/>
              </w:rPr>
              <w:t>ИТОГО</w:t>
            </w:r>
          </w:p>
        </w:tc>
        <w:tc>
          <w:tcPr>
            <w:tcW w:w="1152"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1464</w:t>
            </w:r>
          </w:p>
        </w:tc>
        <w:tc>
          <w:tcPr>
            <w:tcW w:w="1260" w:type="dxa"/>
            <w:tcBorders>
              <w:top w:val="nil"/>
              <w:left w:val="nil"/>
              <w:bottom w:val="single" w:sz="4" w:space="0" w:color="auto"/>
              <w:right w:val="single" w:sz="4" w:space="0" w:color="auto"/>
            </w:tcBorders>
            <w:vAlign w:val="center"/>
          </w:tcPr>
          <w:p w:rsidR="00750C73" w:rsidRPr="00974BD9" w:rsidRDefault="00A07F2C" w:rsidP="00DD572B">
            <w:pPr>
              <w:pStyle w:val="afc"/>
            </w:pPr>
            <w:r w:rsidRPr="00974BD9">
              <w:t>100</w:t>
            </w:r>
          </w:p>
        </w:tc>
        <w:tc>
          <w:tcPr>
            <w:tcW w:w="900" w:type="dxa"/>
            <w:tcBorders>
              <w:top w:val="nil"/>
              <w:left w:val="nil"/>
              <w:bottom w:val="single" w:sz="4" w:space="0" w:color="auto"/>
              <w:right w:val="single" w:sz="4" w:space="0" w:color="auto"/>
            </w:tcBorders>
            <w:vAlign w:val="center"/>
          </w:tcPr>
          <w:p w:rsidR="00750C73" w:rsidRPr="00974BD9" w:rsidRDefault="00750C73" w:rsidP="00DD572B">
            <w:pPr>
              <w:pStyle w:val="afc"/>
            </w:pPr>
            <w:r w:rsidRPr="00974BD9">
              <w:t>1532</w:t>
            </w:r>
          </w:p>
        </w:tc>
        <w:tc>
          <w:tcPr>
            <w:tcW w:w="144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100</w:t>
            </w:r>
          </w:p>
        </w:tc>
        <w:tc>
          <w:tcPr>
            <w:tcW w:w="1260" w:type="dxa"/>
            <w:tcBorders>
              <w:top w:val="nil"/>
              <w:left w:val="nil"/>
              <w:bottom w:val="single" w:sz="4" w:space="0" w:color="auto"/>
              <w:right w:val="single" w:sz="4" w:space="0" w:color="auto"/>
            </w:tcBorders>
            <w:vAlign w:val="center"/>
          </w:tcPr>
          <w:p w:rsidR="00750C73" w:rsidRPr="00974BD9" w:rsidRDefault="00715CFE" w:rsidP="00DD572B">
            <w:pPr>
              <w:pStyle w:val="afc"/>
            </w:pPr>
            <w:r w:rsidRPr="00974BD9">
              <w:t>5</w:t>
            </w:r>
          </w:p>
        </w:tc>
      </w:tr>
    </w:tbl>
    <w:p w:rsidR="00750C73" w:rsidRPr="00974BD9" w:rsidRDefault="00750C73" w:rsidP="003A74DE">
      <w:pPr>
        <w:rPr>
          <w:lang w:val="en-US"/>
        </w:rPr>
      </w:pPr>
    </w:p>
    <w:p w:rsidR="00974BD9" w:rsidRDefault="00715CFE" w:rsidP="003A74DE">
      <w:r w:rsidRPr="00974BD9">
        <w:t xml:space="preserve">Графическая интерпретация данных таблицы представлена на Диаграмме </w:t>
      </w:r>
      <w:r w:rsidR="00974BD9">
        <w:t>3.2</w:t>
      </w:r>
    </w:p>
    <w:p w:rsidR="00DD572B" w:rsidRDefault="00DD572B" w:rsidP="003A74DE"/>
    <w:p w:rsidR="00715CFE" w:rsidRPr="00974BD9" w:rsidRDefault="00715CFE" w:rsidP="003A74DE">
      <w:r w:rsidRPr="00974BD9">
        <w:rPr>
          <w:b/>
          <w:bCs/>
        </w:rPr>
        <w:t xml:space="preserve">Диаграмма </w:t>
      </w:r>
      <w:r w:rsidR="00974BD9">
        <w:rPr>
          <w:b/>
          <w:bCs/>
        </w:rPr>
        <w:t>3.2</w:t>
      </w:r>
      <w:r w:rsidR="00492F55">
        <w:rPr>
          <w:b/>
          <w:bCs/>
        </w:rPr>
        <w:t xml:space="preserve"> </w:t>
      </w:r>
      <w:r w:rsidRPr="00974BD9">
        <w:t>Состав транспортного потока в пиковый период на контрольном участке №2</w:t>
      </w:r>
    </w:p>
    <w:p w:rsidR="00DD572B" w:rsidRDefault="008E08AB" w:rsidP="003A74DE">
      <w:r>
        <w:pict>
          <v:shape id="_x0000_i1031" type="#_x0000_t75" style="width:230.25pt;height:174.75pt">
            <v:imagedata r:id="rId13" o:title=""/>
          </v:shape>
        </w:pict>
      </w:r>
    </w:p>
    <w:p w:rsidR="00DD572B" w:rsidRDefault="00DD572B" w:rsidP="003A74DE"/>
    <w:p w:rsidR="00974BD9" w:rsidRDefault="008E08AB" w:rsidP="003A74DE">
      <w:r>
        <w:pict>
          <v:shape id="_x0000_i1032" type="#_x0000_t75" style="width:230.25pt;height:174.75pt">
            <v:imagedata r:id="rId14" o:title=""/>
          </v:shape>
        </w:pict>
      </w:r>
    </w:p>
    <w:p w:rsidR="00FE2BE1" w:rsidRDefault="00FE2BE1" w:rsidP="003A74DE"/>
    <w:p w:rsidR="00974BD9" w:rsidRDefault="004F073F" w:rsidP="003A74DE">
      <w:r w:rsidRPr="00974BD9">
        <w:t xml:space="preserve">Проспект Ленинградский </w:t>
      </w:r>
      <w:r w:rsidR="00974BD9">
        <w:t>-</w:t>
      </w:r>
      <w:r w:rsidRPr="00974BD9">
        <w:t xml:space="preserve"> улица Ленина</w:t>
      </w:r>
      <w:r w:rsidR="00DD572B">
        <w:t xml:space="preserve"> </w:t>
      </w:r>
      <w:r w:rsidR="00974BD9">
        <w:t>(</w:t>
      </w:r>
      <w:r w:rsidRPr="00974BD9">
        <w:t>контрольный участок №3</w:t>
      </w:r>
      <w:r w:rsidR="00974BD9" w:rsidRPr="00974BD9">
        <w:t>).</w:t>
      </w:r>
    </w:p>
    <w:p w:rsidR="00DD572B" w:rsidRDefault="00DD572B" w:rsidP="003A74DE"/>
    <w:p w:rsidR="004F073F" w:rsidRPr="00974BD9" w:rsidRDefault="004F073F" w:rsidP="00FE2BE1">
      <w:pPr>
        <w:ind w:left="708" w:firstLine="12"/>
      </w:pPr>
      <w:r w:rsidRPr="00974BD9">
        <w:rPr>
          <w:b/>
          <w:bCs/>
        </w:rPr>
        <w:t xml:space="preserve">Таблица </w:t>
      </w:r>
      <w:r w:rsidR="00974BD9">
        <w:rPr>
          <w:b/>
          <w:bCs/>
        </w:rPr>
        <w:t xml:space="preserve">3.3 </w:t>
      </w:r>
      <w:r w:rsidRPr="00974BD9">
        <w:t>Интенсивность движения ТС на пр</w:t>
      </w:r>
      <w:r w:rsidR="00974BD9" w:rsidRPr="00974BD9">
        <w:t xml:space="preserve">. </w:t>
      </w:r>
      <w:r w:rsidRPr="00974BD9">
        <w:t xml:space="preserve">Ленинградский </w:t>
      </w:r>
      <w:r w:rsidR="00974BD9">
        <w:t>-</w:t>
      </w:r>
      <w:r w:rsidRPr="00974BD9">
        <w:t xml:space="preserve"> ул</w:t>
      </w:r>
      <w:r w:rsidR="00974BD9" w:rsidRPr="00974BD9">
        <w:t xml:space="preserve">. </w:t>
      </w:r>
      <w:r w:rsidRPr="00974BD9">
        <w:t>Ленина</w:t>
      </w:r>
      <w:r w:rsidR="00974BD9">
        <w:t xml:space="preserve"> (</w:t>
      </w:r>
      <w:r w:rsidRPr="00974BD9">
        <w:t>3-й лесозавод</w:t>
      </w:r>
      <w:r w:rsidR="00974BD9" w:rsidRPr="00974BD9">
        <w:t xml:space="preserve">) </w:t>
      </w:r>
      <w:r w:rsidRPr="00974BD9">
        <w:t>в пиковый период</w:t>
      </w:r>
      <w:r w:rsidR="00974BD9">
        <w:t xml:space="preserve"> (</w:t>
      </w:r>
      <w:r w:rsidRPr="00974BD9">
        <w:t>9</w:t>
      </w:r>
      <w:r w:rsidR="00974BD9" w:rsidRPr="00974BD9">
        <w:t xml:space="preserve">: </w:t>
      </w:r>
      <w:r w:rsidRPr="00974BD9">
        <w:t>00-10</w:t>
      </w:r>
      <w:r w:rsidR="00974BD9" w:rsidRPr="00974BD9">
        <w:t xml:space="preserve">: </w:t>
      </w:r>
      <w:r w:rsidRPr="00974BD9">
        <w:t>00</w:t>
      </w:r>
      <w:r w:rsidR="00974BD9" w:rsidRPr="00974BD9">
        <w:t xml:space="preserve">) </w:t>
      </w:r>
    </w:p>
    <w:tbl>
      <w:tblPr>
        <w:tblW w:w="8970" w:type="dxa"/>
        <w:jc w:val="center"/>
        <w:tblLayout w:type="fixed"/>
        <w:tblLook w:val="0000" w:firstRow="0" w:lastRow="0" w:firstColumn="0" w:lastColumn="0" w:noHBand="0" w:noVBand="0"/>
      </w:tblPr>
      <w:tblGrid>
        <w:gridCol w:w="1270"/>
        <w:gridCol w:w="1908"/>
        <w:gridCol w:w="1152"/>
        <w:gridCol w:w="1260"/>
        <w:gridCol w:w="900"/>
        <w:gridCol w:w="1440"/>
        <w:gridCol w:w="1040"/>
      </w:tblGrid>
      <w:tr w:rsidR="006D2373" w:rsidRPr="00974BD9">
        <w:trPr>
          <w:trHeight w:val="255"/>
          <w:jc w:val="center"/>
        </w:trPr>
        <w:tc>
          <w:tcPr>
            <w:tcW w:w="3178" w:type="dxa"/>
            <w:gridSpan w:val="2"/>
            <w:vMerge w:val="restart"/>
            <w:tcBorders>
              <w:top w:val="single" w:sz="4" w:space="0" w:color="auto"/>
              <w:left w:val="single" w:sz="4" w:space="0" w:color="auto"/>
              <w:right w:val="single" w:sz="4" w:space="0" w:color="auto"/>
            </w:tcBorders>
            <w:vAlign w:val="center"/>
          </w:tcPr>
          <w:p w:rsidR="006D2373" w:rsidRPr="00974BD9" w:rsidRDefault="006D2373" w:rsidP="00DD572B">
            <w:pPr>
              <w:pStyle w:val="afc"/>
            </w:pPr>
            <w:r w:rsidRPr="00974BD9">
              <w:t>Транспортные средства</w:t>
            </w:r>
          </w:p>
        </w:tc>
        <w:tc>
          <w:tcPr>
            <w:tcW w:w="4752" w:type="dxa"/>
            <w:gridSpan w:val="4"/>
            <w:tcBorders>
              <w:top w:val="single" w:sz="4" w:space="0" w:color="auto"/>
              <w:left w:val="nil"/>
              <w:bottom w:val="single" w:sz="4" w:space="0" w:color="auto"/>
              <w:right w:val="single" w:sz="4" w:space="0" w:color="auto"/>
            </w:tcBorders>
            <w:vAlign w:val="center"/>
          </w:tcPr>
          <w:p w:rsidR="006D2373" w:rsidRPr="00974BD9" w:rsidRDefault="006D2373" w:rsidP="00DD572B">
            <w:pPr>
              <w:pStyle w:val="afc"/>
            </w:pPr>
            <w:r w:rsidRPr="00974BD9">
              <w:t>Интенсивность движения, авт/час</w:t>
            </w:r>
          </w:p>
        </w:tc>
        <w:tc>
          <w:tcPr>
            <w:tcW w:w="1040" w:type="dxa"/>
            <w:vMerge w:val="restart"/>
            <w:tcBorders>
              <w:top w:val="single" w:sz="4" w:space="0" w:color="auto"/>
              <w:left w:val="single" w:sz="4" w:space="0" w:color="auto"/>
              <w:right w:val="single" w:sz="4" w:space="0" w:color="auto"/>
            </w:tcBorders>
            <w:vAlign w:val="center"/>
          </w:tcPr>
          <w:p w:rsidR="006D2373" w:rsidRPr="00974BD9" w:rsidRDefault="006D2373" w:rsidP="00DD572B">
            <w:pPr>
              <w:pStyle w:val="afc"/>
            </w:pPr>
            <w:r w:rsidRPr="00974BD9">
              <w:t>Прирост,</w:t>
            </w:r>
            <w:r w:rsidR="00974BD9" w:rsidRPr="00974BD9">
              <w:t>%</w:t>
            </w:r>
          </w:p>
        </w:tc>
      </w:tr>
      <w:tr w:rsidR="006D2373" w:rsidRPr="00974BD9">
        <w:trPr>
          <w:trHeight w:val="255"/>
          <w:jc w:val="center"/>
        </w:trPr>
        <w:tc>
          <w:tcPr>
            <w:tcW w:w="3178" w:type="dxa"/>
            <w:gridSpan w:val="2"/>
            <w:vMerge/>
            <w:tcBorders>
              <w:left w:val="single" w:sz="4" w:space="0" w:color="auto"/>
              <w:right w:val="single" w:sz="4" w:space="0" w:color="auto"/>
            </w:tcBorders>
            <w:vAlign w:val="center"/>
          </w:tcPr>
          <w:p w:rsidR="006D2373" w:rsidRPr="00974BD9" w:rsidRDefault="006D2373" w:rsidP="00DD572B">
            <w:pPr>
              <w:pStyle w:val="afc"/>
            </w:pPr>
          </w:p>
        </w:tc>
        <w:tc>
          <w:tcPr>
            <w:tcW w:w="2412" w:type="dxa"/>
            <w:gridSpan w:val="2"/>
            <w:tcBorders>
              <w:top w:val="single" w:sz="4" w:space="0" w:color="auto"/>
              <w:left w:val="nil"/>
              <w:bottom w:val="single" w:sz="4" w:space="0" w:color="auto"/>
              <w:right w:val="single" w:sz="4" w:space="0" w:color="auto"/>
            </w:tcBorders>
            <w:vAlign w:val="center"/>
          </w:tcPr>
          <w:p w:rsidR="006D2373" w:rsidRPr="00974BD9" w:rsidRDefault="006D2373" w:rsidP="00DD572B">
            <w:pPr>
              <w:pStyle w:val="afc"/>
            </w:pPr>
            <w:r w:rsidRPr="00974BD9">
              <w:t>2004 г</w:t>
            </w:r>
          </w:p>
        </w:tc>
        <w:tc>
          <w:tcPr>
            <w:tcW w:w="2340" w:type="dxa"/>
            <w:gridSpan w:val="2"/>
            <w:tcBorders>
              <w:top w:val="single" w:sz="4" w:space="0" w:color="auto"/>
              <w:left w:val="nil"/>
              <w:bottom w:val="single" w:sz="4" w:space="0" w:color="auto"/>
              <w:right w:val="single" w:sz="4" w:space="0" w:color="auto"/>
            </w:tcBorders>
            <w:vAlign w:val="center"/>
          </w:tcPr>
          <w:p w:rsidR="006D2373" w:rsidRPr="00974BD9" w:rsidRDefault="006D2373" w:rsidP="00DD572B">
            <w:pPr>
              <w:pStyle w:val="afc"/>
            </w:pPr>
            <w:r w:rsidRPr="00974BD9">
              <w:t>2005 г</w:t>
            </w:r>
          </w:p>
        </w:tc>
        <w:tc>
          <w:tcPr>
            <w:tcW w:w="1040" w:type="dxa"/>
            <w:vMerge/>
            <w:tcBorders>
              <w:left w:val="single" w:sz="4" w:space="0" w:color="auto"/>
              <w:right w:val="single" w:sz="4" w:space="0" w:color="auto"/>
            </w:tcBorders>
            <w:vAlign w:val="center"/>
          </w:tcPr>
          <w:p w:rsidR="006D2373" w:rsidRPr="00974BD9" w:rsidRDefault="006D2373" w:rsidP="00DD572B">
            <w:pPr>
              <w:pStyle w:val="afc"/>
            </w:pPr>
          </w:p>
        </w:tc>
      </w:tr>
      <w:tr w:rsidR="006D2373" w:rsidRPr="00974BD9">
        <w:trPr>
          <w:trHeight w:val="255"/>
          <w:jc w:val="center"/>
        </w:trPr>
        <w:tc>
          <w:tcPr>
            <w:tcW w:w="3178" w:type="dxa"/>
            <w:gridSpan w:val="2"/>
            <w:vMerge/>
            <w:tcBorders>
              <w:left w:val="single" w:sz="4" w:space="0" w:color="auto"/>
              <w:bottom w:val="single" w:sz="4" w:space="0" w:color="auto"/>
              <w:right w:val="single" w:sz="4" w:space="0" w:color="auto"/>
            </w:tcBorders>
            <w:vAlign w:val="center"/>
          </w:tcPr>
          <w:p w:rsidR="006D2373" w:rsidRPr="00974BD9" w:rsidRDefault="006D2373" w:rsidP="00DD572B">
            <w:pPr>
              <w:pStyle w:val="afc"/>
            </w:pPr>
          </w:p>
        </w:tc>
        <w:tc>
          <w:tcPr>
            <w:tcW w:w="1152"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Кол-во ТС</w:t>
            </w:r>
          </w:p>
        </w:tc>
        <w:tc>
          <w:tcPr>
            <w:tcW w:w="126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Процент от общего потока,</w:t>
            </w:r>
            <w:r w:rsidR="00974BD9" w:rsidRPr="00974BD9">
              <w:t>%</w:t>
            </w:r>
          </w:p>
        </w:tc>
        <w:tc>
          <w:tcPr>
            <w:tcW w:w="90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Кол-во ТС</w:t>
            </w:r>
          </w:p>
        </w:tc>
        <w:tc>
          <w:tcPr>
            <w:tcW w:w="1440" w:type="dxa"/>
            <w:tcBorders>
              <w:top w:val="nil"/>
              <w:left w:val="nil"/>
              <w:bottom w:val="single" w:sz="4" w:space="0" w:color="auto"/>
              <w:right w:val="single" w:sz="4" w:space="0" w:color="auto"/>
            </w:tcBorders>
            <w:vAlign w:val="center"/>
          </w:tcPr>
          <w:p w:rsidR="006D2373" w:rsidRPr="00974BD9" w:rsidRDefault="006D2373" w:rsidP="00DD572B">
            <w:pPr>
              <w:pStyle w:val="afc"/>
            </w:pPr>
            <w:r w:rsidRPr="00974BD9">
              <w:t>Процент от общего потока,</w:t>
            </w:r>
            <w:r w:rsidR="00974BD9" w:rsidRPr="00974BD9">
              <w:t>%</w:t>
            </w:r>
          </w:p>
        </w:tc>
        <w:tc>
          <w:tcPr>
            <w:tcW w:w="1040" w:type="dxa"/>
            <w:vMerge/>
            <w:tcBorders>
              <w:left w:val="single" w:sz="4" w:space="0" w:color="auto"/>
              <w:bottom w:val="single" w:sz="4" w:space="0" w:color="auto"/>
              <w:right w:val="single" w:sz="4" w:space="0" w:color="auto"/>
            </w:tcBorders>
            <w:vAlign w:val="center"/>
          </w:tcPr>
          <w:p w:rsidR="006D2373" w:rsidRPr="00974BD9" w:rsidRDefault="006D2373" w:rsidP="00DD572B">
            <w:pPr>
              <w:pStyle w:val="afc"/>
            </w:pPr>
          </w:p>
        </w:tc>
      </w:tr>
      <w:tr w:rsidR="00A754FC" w:rsidRPr="00974BD9">
        <w:trPr>
          <w:trHeight w:val="450"/>
          <w:jc w:val="center"/>
        </w:trPr>
        <w:tc>
          <w:tcPr>
            <w:tcW w:w="1270" w:type="dxa"/>
            <w:vMerge w:val="restart"/>
            <w:tcBorders>
              <w:top w:val="nil"/>
              <w:left w:val="single" w:sz="4" w:space="0" w:color="auto"/>
              <w:bottom w:val="single" w:sz="4" w:space="0" w:color="auto"/>
              <w:right w:val="single" w:sz="4" w:space="0" w:color="auto"/>
            </w:tcBorders>
            <w:vAlign w:val="center"/>
          </w:tcPr>
          <w:p w:rsidR="00A754FC" w:rsidRPr="00974BD9" w:rsidRDefault="00A754FC" w:rsidP="00DD572B">
            <w:pPr>
              <w:pStyle w:val="afc"/>
            </w:pPr>
            <w:r w:rsidRPr="00974BD9">
              <w:t>Легковые автомобили</w:t>
            </w:r>
          </w:p>
        </w:tc>
        <w:tc>
          <w:tcPr>
            <w:tcW w:w="1908"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rPr>
                <w:lang w:val="en-US"/>
              </w:rPr>
              <w:t>SOV</w:t>
            </w:r>
            <w:r w:rsidR="00974BD9">
              <w:rPr>
                <w:lang w:val="en-US"/>
              </w:rPr>
              <w:t xml:space="preserve"> (</w:t>
            </w:r>
            <w:r w:rsidRPr="00974BD9">
              <w:rPr>
                <w:lang w:val="en-US"/>
              </w:rPr>
              <w:t>только водитель</w:t>
            </w:r>
            <w:r w:rsidR="00974BD9" w:rsidRPr="00974BD9">
              <w:rPr>
                <w:lang w:val="en-US"/>
              </w:rPr>
              <w:t xml:space="preserve">) </w:t>
            </w:r>
          </w:p>
        </w:tc>
        <w:tc>
          <w:tcPr>
            <w:tcW w:w="1152"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286</w:t>
            </w:r>
          </w:p>
        </w:tc>
        <w:tc>
          <w:tcPr>
            <w:tcW w:w="126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28</w:t>
            </w:r>
          </w:p>
        </w:tc>
        <w:tc>
          <w:tcPr>
            <w:tcW w:w="90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420</w:t>
            </w:r>
          </w:p>
        </w:tc>
        <w:tc>
          <w:tcPr>
            <w:tcW w:w="14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33</w:t>
            </w:r>
          </w:p>
        </w:tc>
        <w:tc>
          <w:tcPr>
            <w:tcW w:w="10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47</w:t>
            </w:r>
          </w:p>
        </w:tc>
      </w:tr>
      <w:tr w:rsidR="00A754FC" w:rsidRPr="00974BD9">
        <w:trPr>
          <w:trHeight w:val="450"/>
          <w:jc w:val="center"/>
        </w:trPr>
        <w:tc>
          <w:tcPr>
            <w:tcW w:w="1270" w:type="dxa"/>
            <w:vMerge/>
            <w:tcBorders>
              <w:top w:val="nil"/>
              <w:left w:val="single" w:sz="4" w:space="0" w:color="auto"/>
              <w:bottom w:val="single" w:sz="4" w:space="0" w:color="auto"/>
              <w:right w:val="single" w:sz="4" w:space="0" w:color="auto"/>
            </w:tcBorders>
            <w:vAlign w:val="center"/>
          </w:tcPr>
          <w:p w:rsidR="00A754FC" w:rsidRPr="00974BD9" w:rsidRDefault="00A754FC" w:rsidP="00DD572B">
            <w:pPr>
              <w:pStyle w:val="afc"/>
            </w:pPr>
          </w:p>
        </w:tc>
        <w:tc>
          <w:tcPr>
            <w:tcW w:w="1908"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rPr>
                <w:lang w:val="en-US"/>
              </w:rPr>
              <w:t>HOV</w:t>
            </w:r>
            <w:r w:rsidR="00974BD9">
              <w:rPr>
                <w:lang w:val="en-US"/>
              </w:rPr>
              <w:t xml:space="preserve"> (</w:t>
            </w:r>
            <w:r w:rsidRPr="00974BD9">
              <w:rPr>
                <w:lang w:val="en-US"/>
              </w:rPr>
              <w:t>водитель с пассажирами</w:t>
            </w:r>
            <w:r w:rsidR="00974BD9" w:rsidRPr="00974BD9">
              <w:rPr>
                <w:lang w:val="en-US"/>
              </w:rPr>
              <w:t xml:space="preserve">) </w:t>
            </w:r>
          </w:p>
        </w:tc>
        <w:tc>
          <w:tcPr>
            <w:tcW w:w="1152"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208</w:t>
            </w:r>
          </w:p>
        </w:tc>
        <w:tc>
          <w:tcPr>
            <w:tcW w:w="126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20</w:t>
            </w:r>
          </w:p>
        </w:tc>
        <w:tc>
          <w:tcPr>
            <w:tcW w:w="90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244</w:t>
            </w:r>
          </w:p>
        </w:tc>
        <w:tc>
          <w:tcPr>
            <w:tcW w:w="14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20</w:t>
            </w:r>
          </w:p>
        </w:tc>
        <w:tc>
          <w:tcPr>
            <w:tcW w:w="10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17</w:t>
            </w:r>
          </w:p>
        </w:tc>
      </w:tr>
      <w:tr w:rsidR="00A754FC" w:rsidRPr="00974BD9">
        <w:trPr>
          <w:trHeight w:val="270"/>
          <w:jc w:val="center"/>
        </w:trPr>
        <w:tc>
          <w:tcPr>
            <w:tcW w:w="1270" w:type="dxa"/>
            <w:vMerge w:val="restart"/>
            <w:tcBorders>
              <w:top w:val="single" w:sz="4" w:space="0" w:color="auto"/>
              <w:left w:val="single" w:sz="4" w:space="0" w:color="auto"/>
              <w:right w:val="single" w:sz="4" w:space="0" w:color="000000"/>
            </w:tcBorders>
            <w:vAlign w:val="center"/>
          </w:tcPr>
          <w:p w:rsidR="00A754FC" w:rsidRPr="00974BD9" w:rsidRDefault="00A754FC" w:rsidP="00DD572B">
            <w:pPr>
              <w:pStyle w:val="afc"/>
            </w:pPr>
            <w:r w:rsidRPr="00974BD9">
              <w:t>Автобусы</w:t>
            </w:r>
          </w:p>
        </w:tc>
        <w:tc>
          <w:tcPr>
            <w:tcW w:w="1908" w:type="dxa"/>
            <w:tcBorders>
              <w:top w:val="single" w:sz="4" w:space="0" w:color="auto"/>
              <w:left w:val="single" w:sz="4" w:space="0" w:color="auto"/>
              <w:bottom w:val="single" w:sz="4" w:space="0" w:color="auto"/>
              <w:right w:val="single" w:sz="4" w:space="0" w:color="000000"/>
            </w:tcBorders>
            <w:vAlign w:val="center"/>
          </w:tcPr>
          <w:p w:rsidR="00A754FC" w:rsidRPr="00974BD9" w:rsidRDefault="00A754FC" w:rsidP="00DD572B">
            <w:pPr>
              <w:pStyle w:val="afc"/>
            </w:pPr>
            <w:r w:rsidRPr="00974BD9">
              <w:t>Длинные</w:t>
            </w:r>
          </w:p>
        </w:tc>
        <w:tc>
          <w:tcPr>
            <w:tcW w:w="1152"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4</w:t>
            </w:r>
          </w:p>
        </w:tc>
        <w:tc>
          <w:tcPr>
            <w:tcW w:w="126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1</w:t>
            </w:r>
          </w:p>
        </w:tc>
        <w:tc>
          <w:tcPr>
            <w:tcW w:w="90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w:t>
            </w:r>
          </w:p>
        </w:tc>
        <w:tc>
          <w:tcPr>
            <w:tcW w:w="14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w:t>
            </w:r>
          </w:p>
        </w:tc>
        <w:tc>
          <w:tcPr>
            <w:tcW w:w="10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w:t>
            </w:r>
          </w:p>
        </w:tc>
      </w:tr>
      <w:tr w:rsidR="00A754FC" w:rsidRPr="00974BD9">
        <w:trPr>
          <w:trHeight w:val="270"/>
          <w:jc w:val="center"/>
        </w:trPr>
        <w:tc>
          <w:tcPr>
            <w:tcW w:w="1270" w:type="dxa"/>
            <w:vMerge/>
            <w:tcBorders>
              <w:left w:val="single" w:sz="4" w:space="0" w:color="auto"/>
              <w:right w:val="single" w:sz="4" w:space="0" w:color="000000"/>
            </w:tcBorders>
            <w:vAlign w:val="center"/>
          </w:tcPr>
          <w:p w:rsidR="00A754FC" w:rsidRPr="00974BD9" w:rsidRDefault="00A754FC" w:rsidP="00DD572B">
            <w:pPr>
              <w:pStyle w:val="afc"/>
            </w:pPr>
          </w:p>
        </w:tc>
        <w:tc>
          <w:tcPr>
            <w:tcW w:w="1908" w:type="dxa"/>
            <w:tcBorders>
              <w:top w:val="single" w:sz="4" w:space="0" w:color="auto"/>
              <w:left w:val="single" w:sz="4" w:space="0" w:color="auto"/>
              <w:bottom w:val="single" w:sz="4" w:space="0" w:color="auto"/>
              <w:right w:val="single" w:sz="4" w:space="0" w:color="000000"/>
            </w:tcBorders>
            <w:vAlign w:val="center"/>
          </w:tcPr>
          <w:p w:rsidR="00A754FC" w:rsidRPr="00974BD9" w:rsidRDefault="00A754FC" w:rsidP="00DD572B">
            <w:pPr>
              <w:pStyle w:val="afc"/>
            </w:pPr>
            <w:r w:rsidRPr="00974BD9">
              <w:t>Частные</w:t>
            </w:r>
          </w:p>
        </w:tc>
        <w:tc>
          <w:tcPr>
            <w:tcW w:w="1152"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228</w:t>
            </w:r>
          </w:p>
        </w:tc>
        <w:tc>
          <w:tcPr>
            <w:tcW w:w="126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22</w:t>
            </w:r>
          </w:p>
        </w:tc>
        <w:tc>
          <w:tcPr>
            <w:tcW w:w="90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308</w:t>
            </w:r>
          </w:p>
        </w:tc>
        <w:tc>
          <w:tcPr>
            <w:tcW w:w="14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24</w:t>
            </w:r>
          </w:p>
        </w:tc>
        <w:tc>
          <w:tcPr>
            <w:tcW w:w="10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35</w:t>
            </w:r>
          </w:p>
        </w:tc>
      </w:tr>
      <w:tr w:rsidR="00A754FC" w:rsidRPr="00974BD9">
        <w:trPr>
          <w:trHeight w:val="270"/>
          <w:jc w:val="center"/>
        </w:trPr>
        <w:tc>
          <w:tcPr>
            <w:tcW w:w="1270" w:type="dxa"/>
            <w:vMerge/>
            <w:tcBorders>
              <w:left w:val="single" w:sz="4" w:space="0" w:color="auto"/>
              <w:bottom w:val="single" w:sz="4" w:space="0" w:color="auto"/>
              <w:right w:val="single" w:sz="4" w:space="0" w:color="000000"/>
            </w:tcBorders>
            <w:vAlign w:val="center"/>
          </w:tcPr>
          <w:p w:rsidR="00A754FC" w:rsidRPr="00974BD9" w:rsidRDefault="00A754FC" w:rsidP="00DD572B">
            <w:pPr>
              <w:pStyle w:val="afc"/>
            </w:pPr>
          </w:p>
        </w:tc>
        <w:tc>
          <w:tcPr>
            <w:tcW w:w="1908" w:type="dxa"/>
            <w:tcBorders>
              <w:top w:val="single" w:sz="4" w:space="0" w:color="auto"/>
              <w:left w:val="single" w:sz="4" w:space="0" w:color="auto"/>
              <w:bottom w:val="single" w:sz="4" w:space="0" w:color="auto"/>
              <w:right w:val="single" w:sz="4" w:space="0" w:color="000000"/>
            </w:tcBorders>
            <w:vAlign w:val="center"/>
          </w:tcPr>
          <w:p w:rsidR="00A754FC" w:rsidRPr="00974BD9" w:rsidRDefault="00A754FC" w:rsidP="00DD572B">
            <w:pPr>
              <w:pStyle w:val="afc"/>
            </w:pPr>
            <w:r w:rsidRPr="00974BD9">
              <w:t>Служебные</w:t>
            </w:r>
          </w:p>
        </w:tc>
        <w:tc>
          <w:tcPr>
            <w:tcW w:w="1152"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8</w:t>
            </w:r>
          </w:p>
        </w:tc>
        <w:tc>
          <w:tcPr>
            <w:tcW w:w="126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1</w:t>
            </w:r>
          </w:p>
        </w:tc>
        <w:tc>
          <w:tcPr>
            <w:tcW w:w="90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4</w:t>
            </w:r>
          </w:p>
        </w:tc>
        <w:tc>
          <w:tcPr>
            <w:tcW w:w="14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1</w:t>
            </w:r>
          </w:p>
        </w:tc>
        <w:tc>
          <w:tcPr>
            <w:tcW w:w="10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-50</w:t>
            </w:r>
          </w:p>
        </w:tc>
      </w:tr>
      <w:tr w:rsidR="00A754FC" w:rsidRPr="00974BD9">
        <w:trPr>
          <w:trHeight w:val="170"/>
          <w:jc w:val="center"/>
        </w:trPr>
        <w:tc>
          <w:tcPr>
            <w:tcW w:w="3178" w:type="dxa"/>
            <w:gridSpan w:val="2"/>
            <w:tcBorders>
              <w:top w:val="single" w:sz="4" w:space="0" w:color="auto"/>
              <w:left w:val="single" w:sz="4" w:space="0" w:color="auto"/>
              <w:bottom w:val="single" w:sz="4" w:space="0" w:color="auto"/>
              <w:right w:val="single" w:sz="4" w:space="0" w:color="000000"/>
            </w:tcBorders>
            <w:vAlign w:val="center"/>
          </w:tcPr>
          <w:p w:rsidR="00A754FC" w:rsidRPr="00974BD9" w:rsidRDefault="00A754FC" w:rsidP="00DD572B">
            <w:pPr>
              <w:pStyle w:val="afc"/>
            </w:pPr>
            <w:r w:rsidRPr="00974BD9">
              <w:t xml:space="preserve">Грузовые автомобили </w:t>
            </w:r>
          </w:p>
        </w:tc>
        <w:tc>
          <w:tcPr>
            <w:tcW w:w="1152"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268</w:t>
            </w:r>
          </w:p>
        </w:tc>
        <w:tc>
          <w:tcPr>
            <w:tcW w:w="126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26</w:t>
            </w:r>
          </w:p>
        </w:tc>
        <w:tc>
          <w:tcPr>
            <w:tcW w:w="90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256</w:t>
            </w:r>
          </w:p>
        </w:tc>
        <w:tc>
          <w:tcPr>
            <w:tcW w:w="14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20</w:t>
            </w:r>
          </w:p>
        </w:tc>
        <w:tc>
          <w:tcPr>
            <w:tcW w:w="10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-4</w:t>
            </w:r>
          </w:p>
        </w:tc>
      </w:tr>
      <w:tr w:rsidR="00A754FC" w:rsidRPr="00974BD9">
        <w:trPr>
          <w:trHeight w:val="270"/>
          <w:jc w:val="center"/>
        </w:trPr>
        <w:tc>
          <w:tcPr>
            <w:tcW w:w="3178" w:type="dxa"/>
            <w:gridSpan w:val="2"/>
            <w:tcBorders>
              <w:top w:val="single" w:sz="4" w:space="0" w:color="auto"/>
              <w:left w:val="single" w:sz="4" w:space="0" w:color="auto"/>
              <w:bottom w:val="single" w:sz="4" w:space="0" w:color="auto"/>
              <w:right w:val="single" w:sz="4" w:space="0" w:color="000000"/>
            </w:tcBorders>
            <w:vAlign w:val="center"/>
          </w:tcPr>
          <w:p w:rsidR="00A754FC" w:rsidRPr="00974BD9" w:rsidRDefault="00A754FC" w:rsidP="00DD572B">
            <w:pPr>
              <w:pStyle w:val="afc"/>
            </w:pPr>
            <w:r w:rsidRPr="00974BD9">
              <w:t>Прочие ТС</w:t>
            </w:r>
          </w:p>
        </w:tc>
        <w:tc>
          <w:tcPr>
            <w:tcW w:w="1152"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20</w:t>
            </w:r>
          </w:p>
        </w:tc>
        <w:tc>
          <w:tcPr>
            <w:tcW w:w="126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w:t>
            </w:r>
          </w:p>
        </w:tc>
        <w:tc>
          <w:tcPr>
            <w:tcW w:w="90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28</w:t>
            </w:r>
          </w:p>
        </w:tc>
        <w:tc>
          <w:tcPr>
            <w:tcW w:w="14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w:t>
            </w:r>
          </w:p>
        </w:tc>
        <w:tc>
          <w:tcPr>
            <w:tcW w:w="10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40</w:t>
            </w:r>
          </w:p>
        </w:tc>
      </w:tr>
      <w:tr w:rsidR="00A754FC" w:rsidRPr="00974BD9">
        <w:trPr>
          <w:trHeight w:val="270"/>
          <w:jc w:val="center"/>
        </w:trPr>
        <w:tc>
          <w:tcPr>
            <w:tcW w:w="3178" w:type="dxa"/>
            <w:gridSpan w:val="2"/>
            <w:tcBorders>
              <w:top w:val="single" w:sz="4" w:space="0" w:color="auto"/>
              <w:left w:val="single" w:sz="4" w:space="0" w:color="auto"/>
              <w:bottom w:val="single" w:sz="4" w:space="0" w:color="auto"/>
              <w:right w:val="single" w:sz="4" w:space="0" w:color="000000"/>
            </w:tcBorders>
            <w:vAlign w:val="center"/>
          </w:tcPr>
          <w:p w:rsidR="00A754FC" w:rsidRPr="00974BD9" w:rsidRDefault="00A754FC" w:rsidP="00DD572B">
            <w:pPr>
              <w:pStyle w:val="afc"/>
              <w:rPr>
                <w:b/>
                <w:bCs/>
              </w:rPr>
            </w:pPr>
            <w:r w:rsidRPr="00974BD9">
              <w:rPr>
                <w:b/>
                <w:bCs/>
              </w:rPr>
              <w:t>ИТОГО</w:t>
            </w:r>
          </w:p>
        </w:tc>
        <w:tc>
          <w:tcPr>
            <w:tcW w:w="1152"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1022</w:t>
            </w:r>
          </w:p>
        </w:tc>
        <w:tc>
          <w:tcPr>
            <w:tcW w:w="126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100</w:t>
            </w:r>
          </w:p>
        </w:tc>
        <w:tc>
          <w:tcPr>
            <w:tcW w:w="90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1260</w:t>
            </w:r>
          </w:p>
        </w:tc>
        <w:tc>
          <w:tcPr>
            <w:tcW w:w="14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100</w:t>
            </w:r>
          </w:p>
        </w:tc>
        <w:tc>
          <w:tcPr>
            <w:tcW w:w="1040" w:type="dxa"/>
            <w:tcBorders>
              <w:top w:val="nil"/>
              <w:left w:val="nil"/>
              <w:bottom w:val="single" w:sz="4" w:space="0" w:color="auto"/>
              <w:right w:val="single" w:sz="4" w:space="0" w:color="auto"/>
            </w:tcBorders>
            <w:vAlign w:val="center"/>
          </w:tcPr>
          <w:p w:rsidR="00A754FC" w:rsidRPr="00974BD9" w:rsidRDefault="00A754FC" w:rsidP="00DD572B">
            <w:pPr>
              <w:pStyle w:val="afc"/>
            </w:pPr>
            <w:r w:rsidRPr="00974BD9">
              <w:t>23</w:t>
            </w:r>
          </w:p>
        </w:tc>
      </w:tr>
    </w:tbl>
    <w:p w:rsidR="006D2373" w:rsidRPr="00974BD9" w:rsidRDefault="006D2373" w:rsidP="003A74DE"/>
    <w:p w:rsidR="00974BD9" w:rsidRDefault="005924A5" w:rsidP="003A74DE">
      <w:r w:rsidRPr="00974BD9">
        <w:t xml:space="preserve">Графическая интерпретация данных таблицы представлена на Диаграмме </w:t>
      </w:r>
      <w:r w:rsidR="00974BD9">
        <w:t>3.3</w:t>
      </w:r>
    </w:p>
    <w:p w:rsidR="00492F55" w:rsidRDefault="00492F55" w:rsidP="003A74DE"/>
    <w:p w:rsidR="005924A5" w:rsidRPr="00974BD9" w:rsidRDefault="005924A5" w:rsidP="003A74DE">
      <w:r w:rsidRPr="00974BD9">
        <w:rPr>
          <w:b/>
          <w:bCs/>
        </w:rPr>
        <w:t xml:space="preserve">Диаграмма </w:t>
      </w:r>
      <w:r w:rsidR="00974BD9">
        <w:rPr>
          <w:b/>
          <w:bCs/>
        </w:rPr>
        <w:t>3.3</w:t>
      </w:r>
      <w:r w:rsidR="00492F55">
        <w:rPr>
          <w:b/>
          <w:bCs/>
        </w:rPr>
        <w:t xml:space="preserve"> </w:t>
      </w:r>
      <w:r w:rsidRPr="00974BD9">
        <w:t>Состав транспортного потока в пиковый период на контрольном участке №3</w:t>
      </w:r>
    </w:p>
    <w:p w:rsidR="00492F55" w:rsidRDefault="008E08AB" w:rsidP="003A74DE">
      <w:r>
        <w:pict>
          <v:shape id="_x0000_i1033" type="#_x0000_t75" style="width:230.25pt;height:174.75pt">
            <v:imagedata r:id="rId15" o:title=""/>
          </v:shape>
        </w:pict>
      </w:r>
    </w:p>
    <w:p w:rsidR="00492F55" w:rsidRDefault="00492F55" w:rsidP="003A74DE"/>
    <w:p w:rsidR="00974BD9" w:rsidRDefault="008E08AB" w:rsidP="003A74DE">
      <w:r>
        <w:pict>
          <v:shape id="_x0000_i1034" type="#_x0000_t75" style="width:230.25pt;height:174.75pt">
            <v:imagedata r:id="rId16" o:title=""/>
          </v:shape>
        </w:pict>
      </w:r>
    </w:p>
    <w:p w:rsidR="00492F55" w:rsidRDefault="00492F55" w:rsidP="003A74DE"/>
    <w:p w:rsidR="00974BD9" w:rsidRDefault="004F073F" w:rsidP="003A74DE">
      <w:r w:rsidRPr="00974BD9">
        <w:t xml:space="preserve">Проспект Ленинградский </w:t>
      </w:r>
      <w:r w:rsidR="00974BD9">
        <w:t>-</w:t>
      </w:r>
      <w:r w:rsidRPr="00974BD9">
        <w:t xml:space="preserve"> улица Никитова</w:t>
      </w:r>
      <w:r w:rsidR="00492F55">
        <w:t xml:space="preserve"> </w:t>
      </w:r>
      <w:r w:rsidR="00974BD9">
        <w:t>(</w:t>
      </w:r>
      <w:r w:rsidRPr="00974BD9">
        <w:t>контрольный участок №4</w:t>
      </w:r>
      <w:r w:rsidR="00974BD9" w:rsidRPr="00974BD9">
        <w:t>).</w:t>
      </w:r>
    </w:p>
    <w:p w:rsidR="00492F55" w:rsidRDefault="00492F55" w:rsidP="003A74DE"/>
    <w:p w:rsidR="004F073F" w:rsidRPr="00974BD9" w:rsidRDefault="004F073F" w:rsidP="00FE2BE1">
      <w:pPr>
        <w:ind w:left="708" w:firstLine="12"/>
      </w:pPr>
      <w:r w:rsidRPr="00974BD9">
        <w:rPr>
          <w:b/>
          <w:bCs/>
        </w:rPr>
        <w:t xml:space="preserve">Таблица </w:t>
      </w:r>
      <w:r w:rsidR="00974BD9">
        <w:rPr>
          <w:b/>
          <w:bCs/>
        </w:rPr>
        <w:t xml:space="preserve">3.4 </w:t>
      </w:r>
      <w:r w:rsidRPr="00974BD9">
        <w:t>Интенсивность движения ТС на пр</w:t>
      </w:r>
      <w:r w:rsidR="00974BD9" w:rsidRPr="00974BD9">
        <w:t xml:space="preserve">. </w:t>
      </w:r>
      <w:r w:rsidRPr="00974BD9">
        <w:t xml:space="preserve">Ленинградский </w:t>
      </w:r>
      <w:r w:rsidR="00974BD9">
        <w:t>-</w:t>
      </w:r>
      <w:r w:rsidRPr="00974BD9">
        <w:t xml:space="preserve"> ул</w:t>
      </w:r>
      <w:r w:rsidR="00974BD9" w:rsidRPr="00974BD9">
        <w:t xml:space="preserve">. </w:t>
      </w:r>
      <w:r w:rsidRPr="00974BD9">
        <w:t>Никитова в пиковый период</w:t>
      </w:r>
      <w:r w:rsidR="00974BD9">
        <w:t xml:space="preserve"> (</w:t>
      </w:r>
      <w:r w:rsidRPr="00974BD9">
        <w:t>9</w:t>
      </w:r>
      <w:r w:rsidR="00974BD9" w:rsidRPr="00974BD9">
        <w:t xml:space="preserve">: </w:t>
      </w:r>
      <w:r w:rsidRPr="00974BD9">
        <w:t>00-10</w:t>
      </w:r>
      <w:r w:rsidR="00974BD9" w:rsidRPr="00974BD9">
        <w:t xml:space="preserve">: </w:t>
      </w:r>
      <w:r w:rsidRPr="00974BD9">
        <w:t>00</w:t>
      </w:r>
      <w:r w:rsidR="00974BD9" w:rsidRPr="00974BD9">
        <w:t xml:space="preserve">) </w:t>
      </w:r>
    </w:p>
    <w:tbl>
      <w:tblPr>
        <w:tblW w:w="8900" w:type="dxa"/>
        <w:tblInd w:w="275" w:type="dxa"/>
        <w:tblLayout w:type="fixed"/>
        <w:tblLook w:val="0000" w:firstRow="0" w:lastRow="0" w:firstColumn="0" w:lastColumn="0" w:noHBand="0" w:noVBand="0"/>
      </w:tblPr>
      <w:tblGrid>
        <w:gridCol w:w="980"/>
        <w:gridCol w:w="1908"/>
        <w:gridCol w:w="1152"/>
        <w:gridCol w:w="1260"/>
        <w:gridCol w:w="900"/>
        <w:gridCol w:w="1440"/>
        <w:gridCol w:w="1260"/>
      </w:tblGrid>
      <w:tr w:rsidR="005924A5" w:rsidRPr="00974BD9">
        <w:trPr>
          <w:trHeight w:val="255"/>
        </w:trPr>
        <w:tc>
          <w:tcPr>
            <w:tcW w:w="2888" w:type="dxa"/>
            <w:gridSpan w:val="2"/>
            <w:vMerge w:val="restart"/>
            <w:tcBorders>
              <w:top w:val="single" w:sz="4" w:space="0" w:color="auto"/>
              <w:left w:val="single" w:sz="4" w:space="0" w:color="auto"/>
              <w:right w:val="single" w:sz="4" w:space="0" w:color="auto"/>
            </w:tcBorders>
            <w:vAlign w:val="center"/>
          </w:tcPr>
          <w:p w:rsidR="005924A5" w:rsidRPr="00974BD9" w:rsidRDefault="005924A5" w:rsidP="00492F55">
            <w:pPr>
              <w:pStyle w:val="afc"/>
            </w:pPr>
            <w:r w:rsidRPr="00974BD9">
              <w:t>Транспортные средства</w:t>
            </w:r>
          </w:p>
        </w:tc>
        <w:tc>
          <w:tcPr>
            <w:tcW w:w="4752" w:type="dxa"/>
            <w:gridSpan w:val="4"/>
            <w:tcBorders>
              <w:top w:val="single" w:sz="4" w:space="0" w:color="auto"/>
              <w:left w:val="nil"/>
              <w:bottom w:val="single" w:sz="4" w:space="0" w:color="auto"/>
              <w:right w:val="single" w:sz="4" w:space="0" w:color="auto"/>
            </w:tcBorders>
            <w:vAlign w:val="center"/>
          </w:tcPr>
          <w:p w:rsidR="005924A5" w:rsidRPr="00974BD9" w:rsidRDefault="005924A5" w:rsidP="00492F55">
            <w:pPr>
              <w:pStyle w:val="afc"/>
            </w:pPr>
            <w:r w:rsidRPr="00974BD9">
              <w:t>Интенсивность движения, авт/час</w:t>
            </w:r>
          </w:p>
        </w:tc>
        <w:tc>
          <w:tcPr>
            <w:tcW w:w="1260" w:type="dxa"/>
            <w:vMerge w:val="restart"/>
            <w:tcBorders>
              <w:top w:val="single" w:sz="4" w:space="0" w:color="auto"/>
              <w:left w:val="single" w:sz="4" w:space="0" w:color="auto"/>
              <w:right w:val="single" w:sz="4" w:space="0" w:color="auto"/>
            </w:tcBorders>
            <w:vAlign w:val="center"/>
          </w:tcPr>
          <w:p w:rsidR="005924A5" w:rsidRPr="00974BD9" w:rsidRDefault="005924A5" w:rsidP="00492F55">
            <w:pPr>
              <w:pStyle w:val="afc"/>
            </w:pPr>
            <w:r w:rsidRPr="00974BD9">
              <w:t>Прирост</w:t>
            </w:r>
            <w:r w:rsidR="00FE2BE1">
              <w:t xml:space="preserve"> </w:t>
            </w:r>
            <w:r w:rsidR="00974BD9" w:rsidRPr="00974BD9">
              <w:t>%</w:t>
            </w:r>
          </w:p>
        </w:tc>
      </w:tr>
      <w:tr w:rsidR="005924A5" w:rsidRPr="00974BD9">
        <w:trPr>
          <w:trHeight w:val="255"/>
        </w:trPr>
        <w:tc>
          <w:tcPr>
            <w:tcW w:w="2888" w:type="dxa"/>
            <w:gridSpan w:val="2"/>
            <w:vMerge/>
            <w:tcBorders>
              <w:left w:val="single" w:sz="4" w:space="0" w:color="auto"/>
              <w:right w:val="single" w:sz="4" w:space="0" w:color="auto"/>
            </w:tcBorders>
            <w:vAlign w:val="center"/>
          </w:tcPr>
          <w:p w:rsidR="005924A5" w:rsidRPr="00974BD9" w:rsidRDefault="005924A5" w:rsidP="00492F55">
            <w:pPr>
              <w:pStyle w:val="afc"/>
            </w:pPr>
          </w:p>
        </w:tc>
        <w:tc>
          <w:tcPr>
            <w:tcW w:w="2412" w:type="dxa"/>
            <w:gridSpan w:val="2"/>
            <w:tcBorders>
              <w:top w:val="single" w:sz="4" w:space="0" w:color="auto"/>
              <w:left w:val="nil"/>
              <w:bottom w:val="single" w:sz="4" w:space="0" w:color="auto"/>
              <w:right w:val="single" w:sz="4" w:space="0" w:color="auto"/>
            </w:tcBorders>
            <w:vAlign w:val="center"/>
          </w:tcPr>
          <w:p w:rsidR="005924A5" w:rsidRPr="00974BD9" w:rsidRDefault="005924A5" w:rsidP="00492F55">
            <w:pPr>
              <w:pStyle w:val="afc"/>
            </w:pPr>
            <w:r w:rsidRPr="00974BD9">
              <w:t>2004 г</w:t>
            </w:r>
          </w:p>
        </w:tc>
        <w:tc>
          <w:tcPr>
            <w:tcW w:w="2340" w:type="dxa"/>
            <w:gridSpan w:val="2"/>
            <w:tcBorders>
              <w:top w:val="single" w:sz="4" w:space="0" w:color="auto"/>
              <w:left w:val="nil"/>
              <w:bottom w:val="single" w:sz="4" w:space="0" w:color="auto"/>
              <w:right w:val="single" w:sz="4" w:space="0" w:color="auto"/>
            </w:tcBorders>
            <w:vAlign w:val="center"/>
          </w:tcPr>
          <w:p w:rsidR="005924A5" w:rsidRPr="00974BD9" w:rsidRDefault="005924A5" w:rsidP="00492F55">
            <w:pPr>
              <w:pStyle w:val="afc"/>
            </w:pPr>
            <w:r w:rsidRPr="00974BD9">
              <w:t>2005 г</w:t>
            </w:r>
          </w:p>
        </w:tc>
        <w:tc>
          <w:tcPr>
            <w:tcW w:w="1260" w:type="dxa"/>
            <w:vMerge/>
            <w:tcBorders>
              <w:left w:val="single" w:sz="4" w:space="0" w:color="auto"/>
              <w:right w:val="single" w:sz="4" w:space="0" w:color="auto"/>
            </w:tcBorders>
            <w:vAlign w:val="center"/>
          </w:tcPr>
          <w:p w:rsidR="005924A5" w:rsidRPr="00974BD9" w:rsidRDefault="005924A5" w:rsidP="00492F55">
            <w:pPr>
              <w:pStyle w:val="afc"/>
            </w:pPr>
          </w:p>
        </w:tc>
      </w:tr>
      <w:tr w:rsidR="005924A5" w:rsidRPr="00974BD9">
        <w:trPr>
          <w:trHeight w:val="255"/>
        </w:trPr>
        <w:tc>
          <w:tcPr>
            <w:tcW w:w="2888" w:type="dxa"/>
            <w:gridSpan w:val="2"/>
            <w:vMerge/>
            <w:tcBorders>
              <w:left w:val="single" w:sz="4" w:space="0" w:color="auto"/>
              <w:bottom w:val="single" w:sz="4" w:space="0" w:color="auto"/>
              <w:right w:val="single" w:sz="4" w:space="0" w:color="auto"/>
            </w:tcBorders>
            <w:vAlign w:val="center"/>
          </w:tcPr>
          <w:p w:rsidR="005924A5" w:rsidRPr="00974BD9" w:rsidRDefault="005924A5" w:rsidP="00492F55">
            <w:pPr>
              <w:pStyle w:val="afc"/>
            </w:pPr>
          </w:p>
        </w:tc>
        <w:tc>
          <w:tcPr>
            <w:tcW w:w="1152" w:type="dxa"/>
            <w:tcBorders>
              <w:top w:val="nil"/>
              <w:left w:val="nil"/>
              <w:bottom w:val="single" w:sz="4" w:space="0" w:color="auto"/>
              <w:right w:val="single" w:sz="4" w:space="0" w:color="auto"/>
            </w:tcBorders>
            <w:vAlign w:val="center"/>
          </w:tcPr>
          <w:p w:rsidR="005924A5" w:rsidRPr="00974BD9" w:rsidRDefault="005924A5" w:rsidP="00492F55">
            <w:pPr>
              <w:pStyle w:val="afc"/>
            </w:pPr>
            <w:r w:rsidRPr="00974BD9">
              <w:t>Кол-во ТС</w:t>
            </w:r>
          </w:p>
        </w:tc>
        <w:tc>
          <w:tcPr>
            <w:tcW w:w="1260" w:type="dxa"/>
            <w:tcBorders>
              <w:top w:val="nil"/>
              <w:left w:val="nil"/>
              <w:bottom w:val="single" w:sz="4" w:space="0" w:color="auto"/>
              <w:right w:val="single" w:sz="4" w:space="0" w:color="auto"/>
            </w:tcBorders>
            <w:vAlign w:val="center"/>
          </w:tcPr>
          <w:p w:rsidR="005924A5" w:rsidRPr="00974BD9" w:rsidRDefault="005924A5" w:rsidP="00492F55">
            <w:pPr>
              <w:pStyle w:val="afc"/>
            </w:pPr>
            <w:r w:rsidRPr="00974BD9">
              <w:t>Процент от общего потока,</w:t>
            </w:r>
            <w:r w:rsidR="00FE2BE1">
              <w:t xml:space="preserve"> </w:t>
            </w:r>
            <w:r w:rsidR="00974BD9" w:rsidRPr="00974BD9">
              <w:t>%</w:t>
            </w:r>
          </w:p>
        </w:tc>
        <w:tc>
          <w:tcPr>
            <w:tcW w:w="900" w:type="dxa"/>
            <w:tcBorders>
              <w:top w:val="nil"/>
              <w:left w:val="nil"/>
              <w:bottom w:val="single" w:sz="4" w:space="0" w:color="auto"/>
              <w:right w:val="single" w:sz="4" w:space="0" w:color="auto"/>
            </w:tcBorders>
            <w:vAlign w:val="center"/>
          </w:tcPr>
          <w:p w:rsidR="005924A5" w:rsidRPr="00974BD9" w:rsidRDefault="005924A5" w:rsidP="00492F55">
            <w:pPr>
              <w:pStyle w:val="afc"/>
            </w:pPr>
            <w:r w:rsidRPr="00974BD9">
              <w:t>Кол-во ТС</w:t>
            </w:r>
          </w:p>
        </w:tc>
        <w:tc>
          <w:tcPr>
            <w:tcW w:w="1440" w:type="dxa"/>
            <w:tcBorders>
              <w:top w:val="nil"/>
              <w:left w:val="nil"/>
              <w:bottom w:val="single" w:sz="4" w:space="0" w:color="auto"/>
              <w:right w:val="single" w:sz="4" w:space="0" w:color="auto"/>
            </w:tcBorders>
            <w:vAlign w:val="center"/>
          </w:tcPr>
          <w:p w:rsidR="005924A5" w:rsidRPr="00974BD9" w:rsidRDefault="005924A5" w:rsidP="00492F55">
            <w:pPr>
              <w:pStyle w:val="afc"/>
            </w:pPr>
            <w:r w:rsidRPr="00974BD9">
              <w:t>Процент от общего потока,</w:t>
            </w:r>
            <w:r w:rsidR="00FE2BE1">
              <w:t xml:space="preserve"> </w:t>
            </w:r>
            <w:r w:rsidR="00974BD9" w:rsidRPr="00974BD9">
              <w:t>%</w:t>
            </w:r>
          </w:p>
        </w:tc>
        <w:tc>
          <w:tcPr>
            <w:tcW w:w="1260" w:type="dxa"/>
            <w:vMerge/>
            <w:tcBorders>
              <w:left w:val="single" w:sz="4" w:space="0" w:color="auto"/>
              <w:bottom w:val="single" w:sz="4" w:space="0" w:color="auto"/>
              <w:right w:val="single" w:sz="4" w:space="0" w:color="auto"/>
            </w:tcBorders>
            <w:vAlign w:val="center"/>
          </w:tcPr>
          <w:p w:rsidR="005924A5" w:rsidRPr="00974BD9" w:rsidRDefault="005924A5" w:rsidP="00492F55">
            <w:pPr>
              <w:pStyle w:val="afc"/>
            </w:pPr>
          </w:p>
        </w:tc>
      </w:tr>
      <w:tr w:rsidR="00287096" w:rsidRPr="00974BD9">
        <w:trPr>
          <w:trHeight w:val="450"/>
        </w:trPr>
        <w:tc>
          <w:tcPr>
            <w:tcW w:w="980" w:type="dxa"/>
            <w:vMerge w:val="restart"/>
            <w:tcBorders>
              <w:top w:val="nil"/>
              <w:left w:val="single" w:sz="4" w:space="0" w:color="auto"/>
              <w:bottom w:val="single" w:sz="4" w:space="0" w:color="auto"/>
              <w:right w:val="single" w:sz="4" w:space="0" w:color="auto"/>
            </w:tcBorders>
            <w:vAlign w:val="center"/>
          </w:tcPr>
          <w:p w:rsidR="00287096" w:rsidRPr="00974BD9" w:rsidRDefault="00287096" w:rsidP="00492F55">
            <w:pPr>
              <w:pStyle w:val="afc"/>
            </w:pPr>
            <w:r w:rsidRPr="00974BD9">
              <w:t>Легковые автомобили</w:t>
            </w:r>
          </w:p>
        </w:tc>
        <w:tc>
          <w:tcPr>
            <w:tcW w:w="1908"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rPr>
                <w:lang w:val="en-US"/>
              </w:rPr>
              <w:t>SOV</w:t>
            </w:r>
            <w:r w:rsidR="00974BD9">
              <w:rPr>
                <w:lang w:val="en-US"/>
              </w:rPr>
              <w:t xml:space="preserve"> (</w:t>
            </w:r>
            <w:r w:rsidRPr="00974BD9">
              <w:rPr>
                <w:lang w:val="en-US"/>
              </w:rPr>
              <w:t>только водитель</w:t>
            </w:r>
            <w:r w:rsidR="00974BD9" w:rsidRPr="00974BD9">
              <w:rPr>
                <w:lang w:val="en-US"/>
              </w:rPr>
              <w:t xml:space="preserve">) </w:t>
            </w:r>
          </w:p>
        </w:tc>
        <w:tc>
          <w:tcPr>
            <w:tcW w:w="1152"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212</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32</w:t>
            </w:r>
          </w:p>
        </w:tc>
        <w:tc>
          <w:tcPr>
            <w:tcW w:w="90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424</w:t>
            </w:r>
          </w:p>
        </w:tc>
        <w:tc>
          <w:tcPr>
            <w:tcW w:w="144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34</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100</w:t>
            </w:r>
          </w:p>
        </w:tc>
      </w:tr>
      <w:tr w:rsidR="00287096" w:rsidRPr="00974BD9">
        <w:trPr>
          <w:trHeight w:val="450"/>
        </w:trPr>
        <w:tc>
          <w:tcPr>
            <w:tcW w:w="980" w:type="dxa"/>
            <w:vMerge/>
            <w:tcBorders>
              <w:top w:val="nil"/>
              <w:left w:val="single" w:sz="4" w:space="0" w:color="auto"/>
              <w:bottom w:val="single" w:sz="4" w:space="0" w:color="auto"/>
              <w:right w:val="single" w:sz="4" w:space="0" w:color="auto"/>
            </w:tcBorders>
            <w:vAlign w:val="center"/>
          </w:tcPr>
          <w:p w:rsidR="00287096" w:rsidRPr="00974BD9" w:rsidRDefault="00287096" w:rsidP="00492F55">
            <w:pPr>
              <w:pStyle w:val="afc"/>
            </w:pPr>
          </w:p>
        </w:tc>
        <w:tc>
          <w:tcPr>
            <w:tcW w:w="1908"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rPr>
                <w:lang w:val="en-US"/>
              </w:rPr>
              <w:t>HOV</w:t>
            </w:r>
            <w:r w:rsidR="00974BD9">
              <w:rPr>
                <w:lang w:val="en-US"/>
              </w:rPr>
              <w:t xml:space="preserve"> (</w:t>
            </w:r>
            <w:r w:rsidRPr="00974BD9">
              <w:rPr>
                <w:lang w:val="en-US"/>
              </w:rPr>
              <w:t>водитель с пассажирами</w:t>
            </w:r>
            <w:r w:rsidR="00974BD9" w:rsidRPr="00974BD9">
              <w:rPr>
                <w:lang w:val="en-US"/>
              </w:rPr>
              <w:t xml:space="preserve">) </w:t>
            </w:r>
          </w:p>
        </w:tc>
        <w:tc>
          <w:tcPr>
            <w:tcW w:w="1152"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100</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15</w:t>
            </w:r>
          </w:p>
        </w:tc>
        <w:tc>
          <w:tcPr>
            <w:tcW w:w="90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192</w:t>
            </w:r>
          </w:p>
        </w:tc>
        <w:tc>
          <w:tcPr>
            <w:tcW w:w="144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15,5</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92</w:t>
            </w:r>
          </w:p>
        </w:tc>
      </w:tr>
      <w:tr w:rsidR="00287096" w:rsidRPr="00974BD9">
        <w:trPr>
          <w:trHeight w:val="270"/>
        </w:trPr>
        <w:tc>
          <w:tcPr>
            <w:tcW w:w="980" w:type="dxa"/>
            <w:vMerge w:val="restart"/>
            <w:tcBorders>
              <w:top w:val="single" w:sz="4" w:space="0" w:color="auto"/>
              <w:left w:val="single" w:sz="4" w:space="0" w:color="auto"/>
              <w:right w:val="single" w:sz="4" w:space="0" w:color="000000"/>
            </w:tcBorders>
            <w:vAlign w:val="center"/>
          </w:tcPr>
          <w:p w:rsidR="00287096" w:rsidRPr="00974BD9" w:rsidRDefault="00287096" w:rsidP="00492F55">
            <w:pPr>
              <w:pStyle w:val="afc"/>
            </w:pPr>
            <w:r w:rsidRPr="00974BD9">
              <w:t>Автобусы</w:t>
            </w:r>
          </w:p>
        </w:tc>
        <w:tc>
          <w:tcPr>
            <w:tcW w:w="1908" w:type="dxa"/>
            <w:tcBorders>
              <w:top w:val="single" w:sz="4" w:space="0" w:color="auto"/>
              <w:left w:val="single" w:sz="4" w:space="0" w:color="auto"/>
              <w:bottom w:val="single" w:sz="4" w:space="0" w:color="auto"/>
              <w:right w:val="single" w:sz="4" w:space="0" w:color="000000"/>
            </w:tcBorders>
            <w:vAlign w:val="center"/>
          </w:tcPr>
          <w:p w:rsidR="00287096" w:rsidRPr="00974BD9" w:rsidRDefault="00287096" w:rsidP="00492F55">
            <w:pPr>
              <w:pStyle w:val="afc"/>
            </w:pPr>
            <w:r w:rsidRPr="00974BD9">
              <w:t>Длинные</w:t>
            </w:r>
          </w:p>
        </w:tc>
        <w:tc>
          <w:tcPr>
            <w:tcW w:w="1152"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w:t>
            </w:r>
          </w:p>
        </w:tc>
        <w:tc>
          <w:tcPr>
            <w:tcW w:w="90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8</w:t>
            </w:r>
          </w:p>
        </w:tc>
        <w:tc>
          <w:tcPr>
            <w:tcW w:w="144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1</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w:t>
            </w:r>
          </w:p>
        </w:tc>
      </w:tr>
      <w:tr w:rsidR="00287096" w:rsidRPr="00974BD9">
        <w:trPr>
          <w:trHeight w:val="270"/>
        </w:trPr>
        <w:tc>
          <w:tcPr>
            <w:tcW w:w="980" w:type="dxa"/>
            <w:vMerge/>
            <w:tcBorders>
              <w:left w:val="single" w:sz="4" w:space="0" w:color="auto"/>
              <w:right w:val="single" w:sz="4" w:space="0" w:color="000000"/>
            </w:tcBorders>
            <w:vAlign w:val="center"/>
          </w:tcPr>
          <w:p w:rsidR="00287096" w:rsidRPr="00974BD9" w:rsidRDefault="00287096" w:rsidP="00492F55">
            <w:pPr>
              <w:pStyle w:val="afc"/>
            </w:pPr>
          </w:p>
        </w:tc>
        <w:tc>
          <w:tcPr>
            <w:tcW w:w="1908" w:type="dxa"/>
            <w:tcBorders>
              <w:top w:val="single" w:sz="4" w:space="0" w:color="auto"/>
              <w:left w:val="single" w:sz="4" w:space="0" w:color="auto"/>
              <w:bottom w:val="single" w:sz="4" w:space="0" w:color="auto"/>
              <w:right w:val="single" w:sz="4" w:space="0" w:color="000000"/>
            </w:tcBorders>
            <w:vAlign w:val="center"/>
          </w:tcPr>
          <w:p w:rsidR="00287096" w:rsidRPr="00974BD9" w:rsidRDefault="00287096" w:rsidP="00492F55">
            <w:pPr>
              <w:pStyle w:val="afc"/>
            </w:pPr>
            <w:r w:rsidRPr="00974BD9">
              <w:t>Частные</w:t>
            </w:r>
          </w:p>
        </w:tc>
        <w:tc>
          <w:tcPr>
            <w:tcW w:w="1152"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276</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41</w:t>
            </w:r>
          </w:p>
        </w:tc>
        <w:tc>
          <w:tcPr>
            <w:tcW w:w="90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364</w:t>
            </w:r>
          </w:p>
        </w:tc>
        <w:tc>
          <w:tcPr>
            <w:tcW w:w="144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29</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32</w:t>
            </w:r>
          </w:p>
        </w:tc>
      </w:tr>
      <w:tr w:rsidR="00287096" w:rsidRPr="00974BD9">
        <w:trPr>
          <w:trHeight w:val="270"/>
        </w:trPr>
        <w:tc>
          <w:tcPr>
            <w:tcW w:w="980" w:type="dxa"/>
            <w:vMerge/>
            <w:tcBorders>
              <w:left w:val="single" w:sz="4" w:space="0" w:color="auto"/>
              <w:bottom w:val="single" w:sz="4" w:space="0" w:color="auto"/>
              <w:right w:val="single" w:sz="4" w:space="0" w:color="000000"/>
            </w:tcBorders>
            <w:vAlign w:val="center"/>
          </w:tcPr>
          <w:p w:rsidR="00287096" w:rsidRPr="00974BD9" w:rsidRDefault="00287096" w:rsidP="00492F55">
            <w:pPr>
              <w:pStyle w:val="afc"/>
            </w:pPr>
          </w:p>
        </w:tc>
        <w:tc>
          <w:tcPr>
            <w:tcW w:w="1908" w:type="dxa"/>
            <w:tcBorders>
              <w:top w:val="single" w:sz="4" w:space="0" w:color="auto"/>
              <w:left w:val="single" w:sz="4" w:space="0" w:color="auto"/>
              <w:bottom w:val="single" w:sz="4" w:space="0" w:color="auto"/>
              <w:right w:val="single" w:sz="4" w:space="0" w:color="000000"/>
            </w:tcBorders>
            <w:vAlign w:val="center"/>
          </w:tcPr>
          <w:p w:rsidR="00287096" w:rsidRPr="00974BD9" w:rsidRDefault="00287096" w:rsidP="00492F55">
            <w:pPr>
              <w:pStyle w:val="afc"/>
            </w:pPr>
            <w:r w:rsidRPr="00974BD9">
              <w:t>Служебные</w:t>
            </w:r>
          </w:p>
        </w:tc>
        <w:tc>
          <w:tcPr>
            <w:tcW w:w="1152"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4</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1</w:t>
            </w:r>
          </w:p>
        </w:tc>
        <w:tc>
          <w:tcPr>
            <w:tcW w:w="90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4</w:t>
            </w:r>
          </w:p>
        </w:tc>
        <w:tc>
          <w:tcPr>
            <w:tcW w:w="144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0,5</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0</w:t>
            </w:r>
          </w:p>
        </w:tc>
      </w:tr>
      <w:tr w:rsidR="00287096" w:rsidRPr="00974BD9">
        <w:trPr>
          <w:trHeight w:val="170"/>
        </w:trPr>
        <w:tc>
          <w:tcPr>
            <w:tcW w:w="2888" w:type="dxa"/>
            <w:gridSpan w:val="2"/>
            <w:tcBorders>
              <w:top w:val="single" w:sz="4" w:space="0" w:color="auto"/>
              <w:left w:val="single" w:sz="4" w:space="0" w:color="auto"/>
              <w:bottom w:val="single" w:sz="4" w:space="0" w:color="auto"/>
              <w:right w:val="single" w:sz="4" w:space="0" w:color="000000"/>
            </w:tcBorders>
            <w:vAlign w:val="center"/>
          </w:tcPr>
          <w:p w:rsidR="00287096" w:rsidRPr="00974BD9" w:rsidRDefault="00287096" w:rsidP="00492F55">
            <w:pPr>
              <w:pStyle w:val="afc"/>
            </w:pPr>
            <w:r w:rsidRPr="00974BD9">
              <w:t xml:space="preserve">Грузовые автомобили </w:t>
            </w:r>
          </w:p>
        </w:tc>
        <w:tc>
          <w:tcPr>
            <w:tcW w:w="1152"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60</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9</w:t>
            </w:r>
          </w:p>
        </w:tc>
        <w:tc>
          <w:tcPr>
            <w:tcW w:w="90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180</w:t>
            </w:r>
          </w:p>
        </w:tc>
        <w:tc>
          <w:tcPr>
            <w:tcW w:w="144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15</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200</w:t>
            </w:r>
          </w:p>
        </w:tc>
      </w:tr>
      <w:tr w:rsidR="00287096" w:rsidRPr="00974BD9">
        <w:trPr>
          <w:trHeight w:val="270"/>
        </w:trPr>
        <w:tc>
          <w:tcPr>
            <w:tcW w:w="2888" w:type="dxa"/>
            <w:gridSpan w:val="2"/>
            <w:tcBorders>
              <w:top w:val="single" w:sz="4" w:space="0" w:color="auto"/>
              <w:left w:val="single" w:sz="4" w:space="0" w:color="auto"/>
              <w:bottom w:val="single" w:sz="4" w:space="0" w:color="auto"/>
              <w:right w:val="single" w:sz="4" w:space="0" w:color="000000"/>
            </w:tcBorders>
            <w:vAlign w:val="center"/>
          </w:tcPr>
          <w:p w:rsidR="00287096" w:rsidRPr="00974BD9" w:rsidRDefault="00287096" w:rsidP="00492F55">
            <w:pPr>
              <w:pStyle w:val="afc"/>
            </w:pPr>
            <w:r w:rsidRPr="00974BD9">
              <w:t>Прочие ТС</w:t>
            </w:r>
          </w:p>
        </w:tc>
        <w:tc>
          <w:tcPr>
            <w:tcW w:w="1152"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12</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2</w:t>
            </w:r>
          </w:p>
        </w:tc>
        <w:tc>
          <w:tcPr>
            <w:tcW w:w="90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64</w:t>
            </w:r>
          </w:p>
        </w:tc>
        <w:tc>
          <w:tcPr>
            <w:tcW w:w="144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5</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433</w:t>
            </w:r>
          </w:p>
        </w:tc>
      </w:tr>
      <w:tr w:rsidR="00287096" w:rsidRPr="00974BD9">
        <w:trPr>
          <w:trHeight w:val="270"/>
        </w:trPr>
        <w:tc>
          <w:tcPr>
            <w:tcW w:w="2888" w:type="dxa"/>
            <w:gridSpan w:val="2"/>
            <w:tcBorders>
              <w:top w:val="single" w:sz="4" w:space="0" w:color="auto"/>
              <w:left w:val="single" w:sz="4" w:space="0" w:color="auto"/>
              <w:bottom w:val="single" w:sz="4" w:space="0" w:color="auto"/>
              <w:right w:val="single" w:sz="4" w:space="0" w:color="000000"/>
            </w:tcBorders>
            <w:vAlign w:val="center"/>
          </w:tcPr>
          <w:p w:rsidR="00287096" w:rsidRPr="00974BD9" w:rsidRDefault="00287096" w:rsidP="00492F55">
            <w:pPr>
              <w:pStyle w:val="afc"/>
              <w:rPr>
                <w:b/>
                <w:bCs/>
              </w:rPr>
            </w:pPr>
            <w:r w:rsidRPr="00974BD9">
              <w:rPr>
                <w:b/>
                <w:bCs/>
              </w:rPr>
              <w:t>ИТОГО</w:t>
            </w:r>
          </w:p>
        </w:tc>
        <w:tc>
          <w:tcPr>
            <w:tcW w:w="1152"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664</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100</w:t>
            </w:r>
          </w:p>
        </w:tc>
        <w:tc>
          <w:tcPr>
            <w:tcW w:w="90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1236</w:t>
            </w:r>
          </w:p>
        </w:tc>
        <w:tc>
          <w:tcPr>
            <w:tcW w:w="144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100</w:t>
            </w:r>
          </w:p>
        </w:tc>
        <w:tc>
          <w:tcPr>
            <w:tcW w:w="1260" w:type="dxa"/>
            <w:tcBorders>
              <w:top w:val="nil"/>
              <w:left w:val="nil"/>
              <w:bottom w:val="single" w:sz="4" w:space="0" w:color="auto"/>
              <w:right w:val="single" w:sz="4" w:space="0" w:color="auto"/>
            </w:tcBorders>
            <w:vAlign w:val="center"/>
          </w:tcPr>
          <w:p w:rsidR="00287096" w:rsidRPr="00974BD9" w:rsidRDefault="00287096" w:rsidP="00492F55">
            <w:pPr>
              <w:pStyle w:val="afc"/>
            </w:pPr>
            <w:r w:rsidRPr="00974BD9">
              <w:t>86</w:t>
            </w:r>
          </w:p>
        </w:tc>
      </w:tr>
    </w:tbl>
    <w:p w:rsidR="005924A5" w:rsidRPr="00974BD9" w:rsidRDefault="005924A5" w:rsidP="003A74DE"/>
    <w:p w:rsidR="00974BD9" w:rsidRDefault="005924A5" w:rsidP="003A74DE">
      <w:r w:rsidRPr="00974BD9">
        <w:t xml:space="preserve">Графическая интерпретация данных таблицы представлена на Диаграмме </w:t>
      </w:r>
      <w:r w:rsidR="00974BD9">
        <w:t>3.4</w:t>
      </w:r>
    </w:p>
    <w:p w:rsidR="00571CD8" w:rsidRDefault="00571CD8" w:rsidP="003A74DE"/>
    <w:p w:rsidR="005924A5" w:rsidRPr="00974BD9" w:rsidRDefault="005924A5" w:rsidP="003A74DE">
      <w:r w:rsidRPr="00974BD9">
        <w:rPr>
          <w:b/>
          <w:bCs/>
        </w:rPr>
        <w:t xml:space="preserve">Диаграмма </w:t>
      </w:r>
      <w:r w:rsidR="00974BD9">
        <w:rPr>
          <w:b/>
          <w:bCs/>
        </w:rPr>
        <w:t>3.4</w:t>
      </w:r>
      <w:r w:rsidR="00492F55">
        <w:rPr>
          <w:b/>
          <w:bCs/>
        </w:rPr>
        <w:t xml:space="preserve"> </w:t>
      </w:r>
      <w:r w:rsidRPr="00974BD9">
        <w:t>Состав транспортного потока в пиковый период на контрольном участке №</w:t>
      </w:r>
      <w:r w:rsidR="00E262FB" w:rsidRPr="00974BD9">
        <w:t>4</w:t>
      </w:r>
    </w:p>
    <w:p w:rsidR="00492F55" w:rsidRDefault="008E08AB" w:rsidP="003A74DE">
      <w:r>
        <w:pict>
          <v:shape id="_x0000_i1035" type="#_x0000_t75" style="width:230.25pt;height:174.75pt">
            <v:imagedata r:id="rId17" o:title=""/>
          </v:shape>
        </w:pict>
      </w:r>
    </w:p>
    <w:p w:rsidR="00974BD9" w:rsidRDefault="00FE2BE1" w:rsidP="003A74DE">
      <w:r>
        <w:br w:type="page"/>
      </w:r>
      <w:r w:rsidR="008E08AB">
        <w:pict>
          <v:shape id="_x0000_i1036" type="#_x0000_t75" style="width:230.25pt;height:174.75pt">
            <v:imagedata r:id="rId18" o:title=""/>
          </v:shape>
        </w:pict>
      </w:r>
    </w:p>
    <w:p w:rsidR="00FE2BE1" w:rsidRDefault="00FE2BE1" w:rsidP="003A74DE"/>
    <w:p w:rsidR="00974BD9" w:rsidRDefault="004F073F" w:rsidP="003A74DE">
      <w:r w:rsidRPr="00974BD9">
        <w:t xml:space="preserve">Проспект Ленинградский </w:t>
      </w:r>
      <w:r w:rsidR="00974BD9">
        <w:t>-</w:t>
      </w:r>
      <w:r w:rsidRPr="00974BD9">
        <w:t xml:space="preserve"> Новый поселок</w:t>
      </w:r>
      <w:r w:rsidR="00492F55">
        <w:t xml:space="preserve"> </w:t>
      </w:r>
      <w:r w:rsidR="00974BD9">
        <w:t>(</w:t>
      </w:r>
      <w:r w:rsidRPr="00974BD9">
        <w:t>контрольный участок №5</w:t>
      </w:r>
      <w:r w:rsidR="00974BD9" w:rsidRPr="00974BD9">
        <w:t>).</w:t>
      </w:r>
    </w:p>
    <w:p w:rsidR="00492F55" w:rsidRDefault="00492F55" w:rsidP="003A74DE"/>
    <w:p w:rsidR="004F073F" w:rsidRPr="00974BD9" w:rsidRDefault="004F073F" w:rsidP="00FE2BE1">
      <w:pPr>
        <w:ind w:left="708" w:firstLine="12"/>
      </w:pPr>
      <w:r w:rsidRPr="00974BD9">
        <w:rPr>
          <w:b/>
          <w:bCs/>
        </w:rPr>
        <w:t xml:space="preserve">Таблица </w:t>
      </w:r>
      <w:r w:rsidR="00974BD9">
        <w:rPr>
          <w:b/>
          <w:bCs/>
        </w:rPr>
        <w:t xml:space="preserve">3.5 </w:t>
      </w:r>
      <w:r w:rsidRPr="00974BD9">
        <w:t>Интенсивность движения ТС на пр</w:t>
      </w:r>
      <w:r w:rsidR="00974BD9" w:rsidRPr="00974BD9">
        <w:t xml:space="preserve">. </w:t>
      </w:r>
      <w:r w:rsidRPr="00974BD9">
        <w:t xml:space="preserve">Ленинградский </w:t>
      </w:r>
      <w:r w:rsidR="00974BD9">
        <w:t>-</w:t>
      </w:r>
      <w:r w:rsidRPr="00974BD9">
        <w:t xml:space="preserve"> Новый поселок в пиковый период</w:t>
      </w:r>
      <w:r w:rsidR="00974BD9">
        <w:t xml:space="preserve"> (</w:t>
      </w:r>
      <w:r w:rsidRPr="00974BD9">
        <w:t>9</w:t>
      </w:r>
      <w:r w:rsidR="00974BD9" w:rsidRPr="00974BD9">
        <w:t xml:space="preserve">: </w:t>
      </w:r>
      <w:r w:rsidRPr="00974BD9">
        <w:t>00-10</w:t>
      </w:r>
      <w:r w:rsidR="00974BD9" w:rsidRPr="00974BD9">
        <w:t xml:space="preserve">: </w:t>
      </w:r>
      <w:r w:rsidRPr="00974BD9">
        <w:t>00</w:t>
      </w:r>
      <w:r w:rsidR="00974BD9" w:rsidRPr="00974BD9">
        <w:t xml:space="preserve">) </w:t>
      </w:r>
    </w:p>
    <w:tbl>
      <w:tblPr>
        <w:tblW w:w="8852" w:type="dxa"/>
        <w:jc w:val="center"/>
        <w:tblLayout w:type="fixed"/>
        <w:tblLook w:val="0000" w:firstRow="0" w:lastRow="0" w:firstColumn="0" w:lastColumn="0" w:noHBand="0" w:noVBand="0"/>
      </w:tblPr>
      <w:tblGrid>
        <w:gridCol w:w="932"/>
        <w:gridCol w:w="1908"/>
        <w:gridCol w:w="1152"/>
        <w:gridCol w:w="1260"/>
        <w:gridCol w:w="900"/>
        <w:gridCol w:w="1440"/>
        <w:gridCol w:w="1260"/>
      </w:tblGrid>
      <w:tr w:rsidR="00E262FB" w:rsidRPr="00974BD9">
        <w:trPr>
          <w:trHeight w:val="255"/>
          <w:jc w:val="center"/>
        </w:trPr>
        <w:tc>
          <w:tcPr>
            <w:tcW w:w="2840" w:type="dxa"/>
            <w:gridSpan w:val="2"/>
            <w:vMerge w:val="restart"/>
            <w:tcBorders>
              <w:top w:val="single" w:sz="4" w:space="0" w:color="auto"/>
              <w:left w:val="single" w:sz="4" w:space="0" w:color="auto"/>
              <w:right w:val="single" w:sz="4" w:space="0" w:color="auto"/>
            </w:tcBorders>
            <w:vAlign w:val="center"/>
          </w:tcPr>
          <w:p w:rsidR="00E262FB" w:rsidRPr="00974BD9" w:rsidRDefault="00E262FB" w:rsidP="00492F55">
            <w:pPr>
              <w:pStyle w:val="afc"/>
            </w:pPr>
            <w:r w:rsidRPr="00974BD9">
              <w:t>Транспортные средства</w:t>
            </w:r>
          </w:p>
        </w:tc>
        <w:tc>
          <w:tcPr>
            <w:tcW w:w="4752" w:type="dxa"/>
            <w:gridSpan w:val="4"/>
            <w:tcBorders>
              <w:top w:val="single" w:sz="4" w:space="0" w:color="auto"/>
              <w:left w:val="nil"/>
              <w:bottom w:val="single" w:sz="4" w:space="0" w:color="auto"/>
              <w:right w:val="single" w:sz="4" w:space="0" w:color="auto"/>
            </w:tcBorders>
            <w:vAlign w:val="center"/>
          </w:tcPr>
          <w:p w:rsidR="00E262FB" w:rsidRPr="00974BD9" w:rsidRDefault="00E262FB" w:rsidP="00492F55">
            <w:pPr>
              <w:pStyle w:val="afc"/>
            </w:pPr>
            <w:r w:rsidRPr="00974BD9">
              <w:t>Интенсивность движения, авт/час</w:t>
            </w:r>
          </w:p>
        </w:tc>
        <w:tc>
          <w:tcPr>
            <w:tcW w:w="1260" w:type="dxa"/>
            <w:vMerge w:val="restart"/>
            <w:tcBorders>
              <w:top w:val="single" w:sz="4" w:space="0" w:color="auto"/>
              <w:left w:val="single" w:sz="4" w:space="0" w:color="auto"/>
              <w:right w:val="single" w:sz="4" w:space="0" w:color="auto"/>
            </w:tcBorders>
            <w:vAlign w:val="center"/>
          </w:tcPr>
          <w:p w:rsidR="00E262FB" w:rsidRPr="00974BD9" w:rsidRDefault="00E262FB" w:rsidP="00492F55">
            <w:pPr>
              <w:pStyle w:val="afc"/>
            </w:pPr>
            <w:r w:rsidRPr="00974BD9">
              <w:t>Прирост,</w:t>
            </w:r>
            <w:r w:rsidR="00974BD9" w:rsidRPr="00974BD9">
              <w:t>%</w:t>
            </w:r>
          </w:p>
        </w:tc>
      </w:tr>
      <w:tr w:rsidR="00E262FB" w:rsidRPr="00974BD9">
        <w:trPr>
          <w:trHeight w:val="255"/>
          <w:jc w:val="center"/>
        </w:trPr>
        <w:tc>
          <w:tcPr>
            <w:tcW w:w="2840" w:type="dxa"/>
            <w:gridSpan w:val="2"/>
            <w:vMerge/>
            <w:tcBorders>
              <w:left w:val="single" w:sz="4" w:space="0" w:color="auto"/>
              <w:right w:val="single" w:sz="4" w:space="0" w:color="auto"/>
            </w:tcBorders>
            <w:vAlign w:val="center"/>
          </w:tcPr>
          <w:p w:rsidR="00E262FB" w:rsidRPr="00974BD9" w:rsidRDefault="00E262FB" w:rsidP="00492F55">
            <w:pPr>
              <w:pStyle w:val="afc"/>
            </w:pPr>
          </w:p>
        </w:tc>
        <w:tc>
          <w:tcPr>
            <w:tcW w:w="2412" w:type="dxa"/>
            <w:gridSpan w:val="2"/>
            <w:tcBorders>
              <w:top w:val="single" w:sz="4" w:space="0" w:color="auto"/>
              <w:left w:val="nil"/>
              <w:bottom w:val="single" w:sz="4" w:space="0" w:color="auto"/>
              <w:right w:val="single" w:sz="4" w:space="0" w:color="auto"/>
            </w:tcBorders>
            <w:vAlign w:val="center"/>
          </w:tcPr>
          <w:p w:rsidR="00E262FB" w:rsidRPr="00974BD9" w:rsidRDefault="00E262FB" w:rsidP="00492F55">
            <w:pPr>
              <w:pStyle w:val="afc"/>
            </w:pPr>
            <w:r w:rsidRPr="00974BD9">
              <w:t>2004 г</w:t>
            </w:r>
          </w:p>
        </w:tc>
        <w:tc>
          <w:tcPr>
            <w:tcW w:w="2340" w:type="dxa"/>
            <w:gridSpan w:val="2"/>
            <w:tcBorders>
              <w:top w:val="single" w:sz="4" w:space="0" w:color="auto"/>
              <w:left w:val="nil"/>
              <w:bottom w:val="single" w:sz="4" w:space="0" w:color="auto"/>
              <w:right w:val="single" w:sz="4" w:space="0" w:color="auto"/>
            </w:tcBorders>
            <w:vAlign w:val="center"/>
          </w:tcPr>
          <w:p w:rsidR="00E262FB" w:rsidRPr="00974BD9" w:rsidRDefault="00E262FB" w:rsidP="00492F55">
            <w:pPr>
              <w:pStyle w:val="afc"/>
            </w:pPr>
            <w:r w:rsidRPr="00974BD9">
              <w:t>2005 г</w:t>
            </w:r>
          </w:p>
        </w:tc>
        <w:tc>
          <w:tcPr>
            <w:tcW w:w="1260" w:type="dxa"/>
            <w:vMerge/>
            <w:tcBorders>
              <w:left w:val="single" w:sz="4" w:space="0" w:color="auto"/>
              <w:right w:val="single" w:sz="4" w:space="0" w:color="auto"/>
            </w:tcBorders>
            <w:vAlign w:val="center"/>
          </w:tcPr>
          <w:p w:rsidR="00E262FB" w:rsidRPr="00974BD9" w:rsidRDefault="00E262FB" w:rsidP="00492F55">
            <w:pPr>
              <w:pStyle w:val="afc"/>
            </w:pPr>
          </w:p>
        </w:tc>
      </w:tr>
      <w:tr w:rsidR="00E262FB" w:rsidRPr="00974BD9">
        <w:trPr>
          <w:trHeight w:val="255"/>
          <w:jc w:val="center"/>
        </w:trPr>
        <w:tc>
          <w:tcPr>
            <w:tcW w:w="2840" w:type="dxa"/>
            <w:gridSpan w:val="2"/>
            <w:vMerge/>
            <w:tcBorders>
              <w:left w:val="single" w:sz="4" w:space="0" w:color="auto"/>
              <w:bottom w:val="single" w:sz="4" w:space="0" w:color="auto"/>
              <w:right w:val="single" w:sz="4" w:space="0" w:color="auto"/>
            </w:tcBorders>
            <w:vAlign w:val="center"/>
          </w:tcPr>
          <w:p w:rsidR="00E262FB" w:rsidRPr="00974BD9" w:rsidRDefault="00E262FB" w:rsidP="00492F55">
            <w:pPr>
              <w:pStyle w:val="afc"/>
            </w:pPr>
          </w:p>
        </w:tc>
        <w:tc>
          <w:tcPr>
            <w:tcW w:w="1152"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Кол-во ТС</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Процент от общего потока,</w:t>
            </w:r>
            <w:r w:rsidR="00974BD9" w:rsidRPr="00974BD9">
              <w:t>%</w:t>
            </w:r>
          </w:p>
        </w:tc>
        <w:tc>
          <w:tcPr>
            <w:tcW w:w="90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Кол-во ТС</w:t>
            </w:r>
          </w:p>
        </w:tc>
        <w:tc>
          <w:tcPr>
            <w:tcW w:w="144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Процент от общего потока,</w:t>
            </w:r>
            <w:r w:rsidR="00974BD9" w:rsidRPr="00974BD9">
              <w:t>%</w:t>
            </w:r>
          </w:p>
        </w:tc>
        <w:tc>
          <w:tcPr>
            <w:tcW w:w="1260" w:type="dxa"/>
            <w:vMerge/>
            <w:tcBorders>
              <w:left w:val="single" w:sz="4" w:space="0" w:color="auto"/>
              <w:bottom w:val="single" w:sz="4" w:space="0" w:color="auto"/>
              <w:right w:val="single" w:sz="4" w:space="0" w:color="auto"/>
            </w:tcBorders>
            <w:vAlign w:val="center"/>
          </w:tcPr>
          <w:p w:rsidR="00E262FB" w:rsidRPr="00974BD9" w:rsidRDefault="00E262FB" w:rsidP="00492F55">
            <w:pPr>
              <w:pStyle w:val="afc"/>
            </w:pPr>
          </w:p>
        </w:tc>
      </w:tr>
      <w:tr w:rsidR="00E262FB" w:rsidRPr="00974BD9">
        <w:trPr>
          <w:trHeight w:val="450"/>
          <w:jc w:val="center"/>
        </w:trPr>
        <w:tc>
          <w:tcPr>
            <w:tcW w:w="932" w:type="dxa"/>
            <w:vMerge w:val="restart"/>
            <w:tcBorders>
              <w:top w:val="nil"/>
              <w:left w:val="single" w:sz="4" w:space="0" w:color="auto"/>
              <w:bottom w:val="single" w:sz="4" w:space="0" w:color="auto"/>
              <w:right w:val="single" w:sz="4" w:space="0" w:color="auto"/>
            </w:tcBorders>
            <w:vAlign w:val="center"/>
          </w:tcPr>
          <w:p w:rsidR="00E262FB" w:rsidRPr="00974BD9" w:rsidRDefault="00E262FB" w:rsidP="00492F55">
            <w:pPr>
              <w:pStyle w:val="afc"/>
            </w:pPr>
            <w:r w:rsidRPr="00974BD9">
              <w:t>Легковые автомобили</w:t>
            </w:r>
          </w:p>
        </w:tc>
        <w:tc>
          <w:tcPr>
            <w:tcW w:w="1908"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rPr>
                <w:lang w:val="en-US"/>
              </w:rPr>
              <w:t>SOV</w:t>
            </w:r>
            <w:r w:rsidR="00974BD9">
              <w:rPr>
                <w:lang w:val="en-US"/>
              </w:rPr>
              <w:t xml:space="preserve"> (</w:t>
            </w:r>
            <w:r w:rsidRPr="00974BD9">
              <w:rPr>
                <w:lang w:val="en-US"/>
              </w:rPr>
              <w:t>только водитель</w:t>
            </w:r>
            <w:r w:rsidR="00974BD9" w:rsidRPr="00974BD9">
              <w:rPr>
                <w:lang w:val="en-US"/>
              </w:rPr>
              <w:t xml:space="preserve">) </w:t>
            </w:r>
          </w:p>
        </w:tc>
        <w:tc>
          <w:tcPr>
            <w:tcW w:w="1152"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84</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18</w:t>
            </w:r>
          </w:p>
        </w:tc>
        <w:tc>
          <w:tcPr>
            <w:tcW w:w="90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72</w:t>
            </w:r>
          </w:p>
        </w:tc>
        <w:tc>
          <w:tcPr>
            <w:tcW w:w="144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15</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-14</w:t>
            </w:r>
          </w:p>
        </w:tc>
      </w:tr>
      <w:tr w:rsidR="00E262FB" w:rsidRPr="00974BD9">
        <w:trPr>
          <w:trHeight w:val="450"/>
          <w:jc w:val="center"/>
        </w:trPr>
        <w:tc>
          <w:tcPr>
            <w:tcW w:w="932" w:type="dxa"/>
            <w:vMerge/>
            <w:tcBorders>
              <w:top w:val="nil"/>
              <w:left w:val="single" w:sz="4" w:space="0" w:color="auto"/>
              <w:bottom w:val="single" w:sz="4" w:space="0" w:color="auto"/>
              <w:right w:val="single" w:sz="4" w:space="0" w:color="auto"/>
            </w:tcBorders>
            <w:vAlign w:val="center"/>
          </w:tcPr>
          <w:p w:rsidR="00E262FB" w:rsidRPr="00974BD9" w:rsidRDefault="00E262FB" w:rsidP="00492F55">
            <w:pPr>
              <w:pStyle w:val="afc"/>
            </w:pPr>
          </w:p>
        </w:tc>
        <w:tc>
          <w:tcPr>
            <w:tcW w:w="1908"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rPr>
                <w:lang w:val="en-US"/>
              </w:rPr>
              <w:t>HOV</w:t>
            </w:r>
            <w:r w:rsidR="00974BD9">
              <w:rPr>
                <w:lang w:val="en-US"/>
              </w:rPr>
              <w:t xml:space="preserve"> (</w:t>
            </w:r>
            <w:r w:rsidRPr="00974BD9">
              <w:rPr>
                <w:lang w:val="en-US"/>
              </w:rPr>
              <w:t>водитель с пассажирами</w:t>
            </w:r>
            <w:r w:rsidR="00974BD9" w:rsidRPr="00974BD9">
              <w:rPr>
                <w:lang w:val="en-US"/>
              </w:rPr>
              <w:t xml:space="preserve">) </w:t>
            </w:r>
          </w:p>
        </w:tc>
        <w:tc>
          <w:tcPr>
            <w:tcW w:w="1152"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104</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22</w:t>
            </w:r>
          </w:p>
        </w:tc>
        <w:tc>
          <w:tcPr>
            <w:tcW w:w="90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96</w:t>
            </w:r>
          </w:p>
        </w:tc>
        <w:tc>
          <w:tcPr>
            <w:tcW w:w="144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20</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-8</w:t>
            </w:r>
          </w:p>
        </w:tc>
      </w:tr>
      <w:tr w:rsidR="00E262FB" w:rsidRPr="00974BD9">
        <w:trPr>
          <w:trHeight w:val="270"/>
          <w:jc w:val="center"/>
        </w:trPr>
        <w:tc>
          <w:tcPr>
            <w:tcW w:w="932" w:type="dxa"/>
            <w:vMerge w:val="restart"/>
            <w:tcBorders>
              <w:top w:val="single" w:sz="4" w:space="0" w:color="auto"/>
              <w:left w:val="single" w:sz="4" w:space="0" w:color="auto"/>
              <w:right w:val="single" w:sz="4" w:space="0" w:color="000000"/>
            </w:tcBorders>
            <w:vAlign w:val="center"/>
          </w:tcPr>
          <w:p w:rsidR="00E262FB" w:rsidRPr="00974BD9" w:rsidRDefault="00E262FB" w:rsidP="00492F55">
            <w:pPr>
              <w:pStyle w:val="afc"/>
            </w:pPr>
            <w:r w:rsidRPr="00974BD9">
              <w:t>Автобусы</w:t>
            </w:r>
          </w:p>
        </w:tc>
        <w:tc>
          <w:tcPr>
            <w:tcW w:w="1908" w:type="dxa"/>
            <w:tcBorders>
              <w:top w:val="single" w:sz="4" w:space="0" w:color="auto"/>
              <w:left w:val="single" w:sz="4" w:space="0" w:color="auto"/>
              <w:bottom w:val="single" w:sz="4" w:space="0" w:color="auto"/>
              <w:right w:val="single" w:sz="4" w:space="0" w:color="000000"/>
            </w:tcBorders>
            <w:vAlign w:val="center"/>
          </w:tcPr>
          <w:p w:rsidR="00E262FB" w:rsidRPr="00974BD9" w:rsidRDefault="00E262FB" w:rsidP="00492F55">
            <w:pPr>
              <w:pStyle w:val="afc"/>
            </w:pPr>
            <w:r w:rsidRPr="00974BD9">
              <w:t>Длинные</w:t>
            </w:r>
          </w:p>
        </w:tc>
        <w:tc>
          <w:tcPr>
            <w:tcW w:w="1152"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w:t>
            </w:r>
          </w:p>
        </w:tc>
        <w:tc>
          <w:tcPr>
            <w:tcW w:w="90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w:t>
            </w:r>
          </w:p>
        </w:tc>
        <w:tc>
          <w:tcPr>
            <w:tcW w:w="144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w:t>
            </w:r>
          </w:p>
        </w:tc>
      </w:tr>
      <w:tr w:rsidR="00E262FB" w:rsidRPr="00974BD9">
        <w:trPr>
          <w:trHeight w:val="270"/>
          <w:jc w:val="center"/>
        </w:trPr>
        <w:tc>
          <w:tcPr>
            <w:tcW w:w="932" w:type="dxa"/>
            <w:vMerge/>
            <w:tcBorders>
              <w:left w:val="single" w:sz="4" w:space="0" w:color="auto"/>
              <w:right w:val="single" w:sz="4" w:space="0" w:color="000000"/>
            </w:tcBorders>
            <w:vAlign w:val="center"/>
          </w:tcPr>
          <w:p w:rsidR="00E262FB" w:rsidRPr="00974BD9" w:rsidRDefault="00E262FB" w:rsidP="00492F55">
            <w:pPr>
              <w:pStyle w:val="afc"/>
            </w:pPr>
          </w:p>
        </w:tc>
        <w:tc>
          <w:tcPr>
            <w:tcW w:w="1908" w:type="dxa"/>
            <w:tcBorders>
              <w:top w:val="single" w:sz="4" w:space="0" w:color="auto"/>
              <w:left w:val="single" w:sz="4" w:space="0" w:color="auto"/>
              <w:bottom w:val="single" w:sz="4" w:space="0" w:color="auto"/>
              <w:right w:val="single" w:sz="4" w:space="0" w:color="000000"/>
            </w:tcBorders>
            <w:vAlign w:val="center"/>
          </w:tcPr>
          <w:p w:rsidR="00E262FB" w:rsidRPr="00974BD9" w:rsidRDefault="00E262FB" w:rsidP="00492F55">
            <w:pPr>
              <w:pStyle w:val="afc"/>
            </w:pPr>
            <w:r w:rsidRPr="00974BD9">
              <w:t>Частные</w:t>
            </w:r>
          </w:p>
        </w:tc>
        <w:tc>
          <w:tcPr>
            <w:tcW w:w="1152"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180</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38</w:t>
            </w:r>
          </w:p>
        </w:tc>
        <w:tc>
          <w:tcPr>
            <w:tcW w:w="90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180</w:t>
            </w:r>
          </w:p>
        </w:tc>
        <w:tc>
          <w:tcPr>
            <w:tcW w:w="144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39</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0</w:t>
            </w:r>
          </w:p>
        </w:tc>
      </w:tr>
      <w:tr w:rsidR="00E262FB" w:rsidRPr="00974BD9">
        <w:trPr>
          <w:trHeight w:val="270"/>
          <w:jc w:val="center"/>
        </w:trPr>
        <w:tc>
          <w:tcPr>
            <w:tcW w:w="932" w:type="dxa"/>
            <w:vMerge/>
            <w:tcBorders>
              <w:left w:val="single" w:sz="4" w:space="0" w:color="auto"/>
              <w:bottom w:val="single" w:sz="4" w:space="0" w:color="auto"/>
              <w:right w:val="single" w:sz="4" w:space="0" w:color="000000"/>
            </w:tcBorders>
            <w:vAlign w:val="center"/>
          </w:tcPr>
          <w:p w:rsidR="00E262FB" w:rsidRPr="00974BD9" w:rsidRDefault="00E262FB" w:rsidP="00492F55">
            <w:pPr>
              <w:pStyle w:val="afc"/>
            </w:pPr>
          </w:p>
        </w:tc>
        <w:tc>
          <w:tcPr>
            <w:tcW w:w="1908" w:type="dxa"/>
            <w:tcBorders>
              <w:top w:val="single" w:sz="4" w:space="0" w:color="auto"/>
              <w:left w:val="single" w:sz="4" w:space="0" w:color="auto"/>
              <w:bottom w:val="single" w:sz="4" w:space="0" w:color="auto"/>
              <w:right w:val="single" w:sz="4" w:space="0" w:color="000000"/>
            </w:tcBorders>
            <w:vAlign w:val="center"/>
          </w:tcPr>
          <w:p w:rsidR="00E262FB" w:rsidRPr="00974BD9" w:rsidRDefault="00E262FB" w:rsidP="00492F55">
            <w:pPr>
              <w:pStyle w:val="afc"/>
            </w:pPr>
            <w:r w:rsidRPr="00974BD9">
              <w:t>Служебные</w:t>
            </w:r>
          </w:p>
        </w:tc>
        <w:tc>
          <w:tcPr>
            <w:tcW w:w="1152"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8</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2</w:t>
            </w:r>
          </w:p>
        </w:tc>
        <w:tc>
          <w:tcPr>
            <w:tcW w:w="90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8</w:t>
            </w:r>
          </w:p>
        </w:tc>
        <w:tc>
          <w:tcPr>
            <w:tcW w:w="144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2</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0</w:t>
            </w:r>
          </w:p>
        </w:tc>
      </w:tr>
      <w:tr w:rsidR="00E262FB" w:rsidRPr="00974BD9">
        <w:trPr>
          <w:trHeight w:val="170"/>
          <w:jc w:val="center"/>
        </w:trPr>
        <w:tc>
          <w:tcPr>
            <w:tcW w:w="2840" w:type="dxa"/>
            <w:gridSpan w:val="2"/>
            <w:tcBorders>
              <w:top w:val="single" w:sz="4" w:space="0" w:color="auto"/>
              <w:left w:val="single" w:sz="4" w:space="0" w:color="auto"/>
              <w:bottom w:val="single" w:sz="4" w:space="0" w:color="auto"/>
              <w:right w:val="single" w:sz="4" w:space="0" w:color="000000"/>
            </w:tcBorders>
            <w:vAlign w:val="center"/>
          </w:tcPr>
          <w:p w:rsidR="00E262FB" w:rsidRPr="00974BD9" w:rsidRDefault="00E262FB" w:rsidP="00492F55">
            <w:pPr>
              <w:pStyle w:val="afc"/>
            </w:pPr>
            <w:r w:rsidRPr="00974BD9">
              <w:t xml:space="preserve">Грузовые автомобили </w:t>
            </w:r>
          </w:p>
        </w:tc>
        <w:tc>
          <w:tcPr>
            <w:tcW w:w="1152"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92</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20</w:t>
            </w:r>
          </w:p>
        </w:tc>
        <w:tc>
          <w:tcPr>
            <w:tcW w:w="90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104</w:t>
            </w:r>
          </w:p>
        </w:tc>
        <w:tc>
          <w:tcPr>
            <w:tcW w:w="144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22</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13</w:t>
            </w:r>
          </w:p>
        </w:tc>
      </w:tr>
      <w:tr w:rsidR="00E262FB" w:rsidRPr="00974BD9">
        <w:trPr>
          <w:trHeight w:val="270"/>
          <w:jc w:val="center"/>
        </w:trPr>
        <w:tc>
          <w:tcPr>
            <w:tcW w:w="2840" w:type="dxa"/>
            <w:gridSpan w:val="2"/>
            <w:tcBorders>
              <w:top w:val="single" w:sz="4" w:space="0" w:color="auto"/>
              <w:left w:val="single" w:sz="4" w:space="0" w:color="auto"/>
              <w:bottom w:val="single" w:sz="4" w:space="0" w:color="auto"/>
              <w:right w:val="single" w:sz="4" w:space="0" w:color="000000"/>
            </w:tcBorders>
            <w:vAlign w:val="center"/>
          </w:tcPr>
          <w:p w:rsidR="00E262FB" w:rsidRPr="00974BD9" w:rsidRDefault="00E262FB" w:rsidP="00492F55">
            <w:pPr>
              <w:pStyle w:val="afc"/>
            </w:pPr>
            <w:r w:rsidRPr="00974BD9">
              <w:t>Прочие ТС</w:t>
            </w:r>
          </w:p>
        </w:tc>
        <w:tc>
          <w:tcPr>
            <w:tcW w:w="1152"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w:t>
            </w:r>
          </w:p>
        </w:tc>
        <w:tc>
          <w:tcPr>
            <w:tcW w:w="90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8</w:t>
            </w:r>
          </w:p>
        </w:tc>
        <w:tc>
          <w:tcPr>
            <w:tcW w:w="144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2</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w:t>
            </w:r>
          </w:p>
        </w:tc>
      </w:tr>
      <w:tr w:rsidR="00E262FB" w:rsidRPr="00974BD9">
        <w:trPr>
          <w:trHeight w:val="270"/>
          <w:jc w:val="center"/>
        </w:trPr>
        <w:tc>
          <w:tcPr>
            <w:tcW w:w="2840" w:type="dxa"/>
            <w:gridSpan w:val="2"/>
            <w:tcBorders>
              <w:top w:val="single" w:sz="4" w:space="0" w:color="auto"/>
              <w:left w:val="single" w:sz="4" w:space="0" w:color="auto"/>
              <w:bottom w:val="single" w:sz="4" w:space="0" w:color="auto"/>
              <w:right w:val="single" w:sz="4" w:space="0" w:color="000000"/>
            </w:tcBorders>
            <w:vAlign w:val="center"/>
          </w:tcPr>
          <w:p w:rsidR="00E262FB" w:rsidRPr="00974BD9" w:rsidRDefault="00E262FB" w:rsidP="00492F55">
            <w:pPr>
              <w:pStyle w:val="afc"/>
              <w:rPr>
                <w:b/>
                <w:bCs/>
              </w:rPr>
            </w:pPr>
            <w:r w:rsidRPr="00974BD9">
              <w:rPr>
                <w:b/>
                <w:bCs/>
              </w:rPr>
              <w:t>ИТОГО</w:t>
            </w:r>
          </w:p>
        </w:tc>
        <w:tc>
          <w:tcPr>
            <w:tcW w:w="1152"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468</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100</w:t>
            </w:r>
          </w:p>
        </w:tc>
        <w:tc>
          <w:tcPr>
            <w:tcW w:w="90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468</w:t>
            </w:r>
          </w:p>
        </w:tc>
        <w:tc>
          <w:tcPr>
            <w:tcW w:w="144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100</w:t>
            </w:r>
          </w:p>
        </w:tc>
        <w:tc>
          <w:tcPr>
            <w:tcW w:w="1260" w:type="dxa"/>
            <w:tcBorders>
              <w:top w:val="nil"/>
              <w:left w:val="nil"/>
              <w:bottom w:val="single" w:sz="4" w:space="0" w:color="auto"/>
              <w:right w:val="single" w:sz="4" w:space="0" w:color="auto"/>
            </w:tcBorders>
            <w:vAlign w:val="center"/>
          </w:tcPr>
          <w:p w:rsidR="00E262FB" w:rsidRPr="00974BD9" w:rsidRDefault="00E262FB" w:rsidP="00492F55">
            <w:pPr>
              <w:pStyle w:val="afc"/>
            </w:pPr>
            <w:r w:rsidRPr="00974BD9">
              <w:t>0</w:t>
            </w:r>
          </w:p>
        </w:tc>
      </w:tr>
    </w:tbl>
    <w:p w:rsidR="00492F55" w:rsidRDefault="00492F55" w:rsidP="003A74DE"/>
    <w:p w:rsidR="00974BD9" w:rsidRDefault="00E262FB" w:rsidP="003A74DE">
      <w:r w:rsidRPr="00974BD9">
        <w:t xml:space="preserve">Графическая интерпретация данных таблицы представлена на Диаграмме </w:t>
      </w:r>
      <w:r w:rsidR="00974BD9">
        <w:t>3.5</w:t>
      </w:r>
    </w:p>
    <w:p w:rsidR="00492F55" w:rsidRDefault="00492F55" w:rsidP="003A74DE"/>
    <w:p w:rsidR="00974BD9" w:rsidRPr="00974BD9" w:rsidRDefault="00492F55" w:rsidP="003A74DE">
      <w:r>
        <w:rPr>
          <w:b/>
          <w:bCs/>
        </w:rPr>
        <w:br w:type="page"/>
      </w:r>
      <w:r w:rsidR="00E262FB" w:rsidRPr="00974BD9">
        <w:rPr>
          <w:b/>
          <w:bCs/>
        </w:rPr>
        <w:t xml:space="preserve">Диаграмма </w:t>
      </w:r>
      <w:r w:rsidR="00974BD9">
        <w:rPr>
          <w:b/>
          <w:bCs/>
        </w:rPr>
        <w:t>3.5</w:t>
      </w:r>
      <w:r>
        <w:rPr>
          <w:b/>
          <w:bCs/>
        </w:rPr>
        <w:t xml:space="preserve"> </w:t>
      </w:r>
      <w:r w:rsidR="00E262FB" w:rsidRPr="00974BD9">
        <w:t>Состав транспортного потока в пиковый период на контрольном участке №5</w:t>
      </w:r>
    </w:p>
    <w:p w:rsidR="00571CD8" w:rsidRDefault="008E08AB" w:rsidP="003A74DE">
      <w:r>
        <w:pict>
          <v:shape id="_x0000_i1037" type="#_x0000_t75" style="width:230.25pt;height:174.75pt">
            <v:imagedata r:id="rId19" o:title=""/>
          </v:shape>
        </w:pict>
      </w:r>
    </w:p>
    <w:p w:rsidR="00E262FB" w:rsidRDefault="008E08AB" w:rsidP="003A74DE">
      <w:r>
        <w:pict>
          <v:shape id="_x0000_i1038" type="#_x0000_t75" style="width:230.25pt;height:174.75pt">
            <v:imagedata r:id="rId20" o:title=""/>
          </v:shape>
        </w:pict>
      </w:r>
    </w:p>
    <w:p w:rsidR="00571CD8" w:rsidRPr="00974BD9" w:rsidRDefault="00571CD8" w:rsidP="003A74DE"/>
    <w:p w:rsidR="00974BD9" w:rsidRDefault="00F836EE" w:rsidP="003A74DE">
      <w:r w:rsidRPr="00974BD9">
        <w:t>Результаты учета интенсивности движения показывают</w:t>
      </w:r>
      <w:r w:rsidR="00974BD9" w:rsidRPr="00974BD9">
        <w:t>:</w:t>
      </w:r>
    </w:p>
    <w:p w:rsidR="00974BD9" w:rsidRDefault="00F836EE" w:rsidP="003A74DE">
      <w:r w:rsidRPr="00974BD9">
        <w:t xml:space="preserve">Данные по группе </w:t>
      </w:r>
      <w:r w:rsidRPr="00974BD9">
        <w:rPr>
          <w:lang w:val="en-US"/>
        </w:rPr>
        <w:t>SOV</w:t>
      </w:r>
      <w:r w:rsidRPr="00974BD9">
        <w:t xml:space="preserve"> говорят об эффективности использования парка легкового транспорта</w:t>
      </w:r>
      <w:r w:rsidR="00974BD9" w:rsidRPr="00974BD9">
        <w:t>.</w:t>
      </w:r>
    </w:p>
    <w:p w:rsidR="00974BD9" w:rsidRDefault="00F836EE" w:rsidP="003A74DE">
      <w:r w:rsidRPr="00974BD9">
        <w:t xml:space="preserve">Данные по группе </w:t>
      </w:r>
      <w:r w:rsidRPr="00974BD9">
        <w:rPr>
          <w:lang w:val="en-US"/>
        </w:rPr>
        <w:t>HOV</w:t>
      </w:r>
      <w:r w:rsidRPr="00974BD9">
        <w:t xml:space="preserve"> говорят о существовании потребности в пассажирских перевозках</w:t>
      </w:r>
      <w:r w:rsidR="00974BD9" w:rsidRPr="00974BD9">
        <w:t>.</w:t>
      </w:r>
    </w:p>
    <w:p w:rsidR="00974BD9" w:rsidRDefault="00F836EE" w:rsidP="003A74DE">
      <w:r w:rsidRPr="00974BD9">
        <w:t>Общая интенсивность движения в целом не изменилась, изменился лишь состав транспортных средств</w:t>
      </w:r>
      <w:r w:rsidR="00974BD9" w:rsidRPr="00974BD9">
        <w:t>.</w:t>
      </w:r>
    </w:p>
    <w:p w:rsidR="00974BD9" w:rsidRDefault="004C4C4A" w:rsidP="003A74DE">
      <w:r w:rsidRPr="00974BD9">
        <w:t>Прирост</w:t>
      </w:r>
      <w:r w:rsidR="00F836EE" w:rsidRPr="00974BD9">
        <w:t xml:space="preserve"> интенсивности частных автобусов в среднем </w:t>
      </w:r>
      <w:r w:rsidRPr="00974BD9">
        <w:t>20</w:t>
      </w:r>
      <w:r w:rsidR="00F836EE" w:rsidRPr="00974BD9">
        <w:t xml:space="preserve">%, у легковых автомобилей произошло </w:t>
      </w:r>
      <w:r w:rsidRPr="00974BD9">
        <w:t>увеличение</w:t>
      </w:r>
      <w:r w:rsidR="00694120" w:rsidRPr="00974BD9">
        <w:t>,</w:t>
      </w:r>
      <w:r w:rsidR="00F836EE" w:rsidRPr="00974BD9">
        <w:t xml:space="preserve"> так называемой категории </w:t>
      </w:r>
      <w:r w:rsidR="00F836EE" w:rsidRPr="00974BD9">
        <w:rPr>
          <w:lang w:val="en-US"/>
        </w:rPr>
        <w:t>SOV</w:t>
      </w:r>
      <w:r w:rsidR="00694120" w:rsidRPr="00974BD9">
        <w:t>,</w:t>
      </w:r>
      <w:r w:rsidR="00F836EE" w:rsidRPr="00974BD9">
        <w:t xml:space="preserve"> на </w:t>
      </w:r>
      <w:r w:rsidRPr="00974BD9">
        <w:t>43</w:t>
      </w:r>
      <w:r w:rsidR="00F836EE" w:rsidRPr="00974BD9">
        <w:t>%</w:t>
      </w:r>
      <w:r w:rsidR="00694120" w:rsidRPr="00974BD9">
        <w:t>,</w:t>
      </w:r>
      <w:r w:rsidR="00F836EE" w:rsidRPr="00974BD9">
        <w:t xml:space="preserve"> </w:t>
      </w:r>
      <w:r w:rsidR="00694120" w:rsidRPr="00974BD9">
        <w:t xml:space="preserve">интенсивность </w:t>
      </w:r>
      <w:r w:rsidR="00F836EE" w:rsidRPr="00974BD9">
        <w:t xml:space="preserve">категории </w:t>
      </w:r>
      <w:r w:rsidR="00F836EE" w:rsidRPr="00974BD9">
        <w:rPr>
          <w:lang w:val="en-US"/>
        </w:rPr>
        <w:t>HOV</w:t>
      </w:r>
      <w:r w:rsidR="00F836EE" w:rsidRPr="00974BD9">
        <w:t xml:space="preserve"> </w:t>
      </w:r>
      <w:r w:rsidR="00694120" w:rsidRPr="00974BD9">
        <w:t>осталась практически на том же уровне</w:t>
      </w:r>
      <w:r w:rsidR="00F836EE" w:rsidRPr="00974BD9">
        <w:t xml:space="preserve">, </w:t>
      </w:r>
      <w:r w:rsidR="00694120" w:rsidRPr="00974BD9">
        <w:t xml:space="preserve">у </w:t>
      </w:r>
      <w:r w:rsidR="00F836EE" w:rsidRPr="00974BD9">
        <w:t>грузово</w:t>
      </w:r>
      <w:r w:rsidR="00694120" w:rsidRPr="00974BD9">
        <w:t>го</w:t>
      </w:r>
      <w:r w:rsidR="00F836EE" w:rsidRPr="00974BD9">
        <w:t xml:space="preserve"> транспорт</w:t>
      </w:r>
      <w:r w:rsidR="00694120" w:rsidRPr="00974BD9">
        <w:t>а увеличение на 83</w:t>
      </w:r>
      <w:r w:rsidR="00974BD9" w:rsidRPr="00974BD9">
        <w:t>%.</w:t>
      </w:r>
    </w:p>
    <w:p w:rsidR="00974BD9" w:rsidRDefault="00F836EE" w:rsidP="003A74DE">
      <w:r w:rsidRPr="00974BD9">
        <w:t>Отсутствие данных о трамвайном движении за 200</w:t>
      </w:r>
      <w:r w:rsidR="00694120" w:rsidRPr="00974BD9">
        <w:t>5</w:t>
      </w:r>
      <w:r w:rsidRPr="00974BD9">
        <w:t xml:space="preserve"> год, вызвано снятием в </w:t>
      </w:r>
      <w:r w:rsidR="00694120" w:rsidRPr="00974BD9">
        <w:t>июне</w:t>
      </w:r>
      <w:r w:rsidRPr="00974BD9">
        <w:t xml:space="preserve"> 200</w:t>
      </w:r>
      <w:r w:rsidR="00694120" w:rsidRPr="00974BD9">
        <w:t>4</w:t>
      </w:r>
      <w:r w:rsidRPr="00974BD9">
        <w:t>г</w:t>
      </w:r>
      <w:r w:rsidR="00974BD9" w:rsidRPr="00974BD9">
        <w:t xml:space="preserve">. </w:t>
      </w:r>
      <w:r w:rsidRPr="00974BD9">
        <w:t xml:space="preserve">трамвайного движения по </w:t>
      </w:r>
      <w:r w:rsidR="00694120" w:rsidRPr="00974BD9">
        <w:t xml:space="preserve">Ленинградскому </w:t>
      </w:r>
      <w:r w:rsidRPr="00974BD9">
        <w:t>проспекту</w:t>
      </w:r>
      <w:r w:rsidR="00974BD9" w:rsidRPr="00974BD9">
        <w:t>.</w:t>
      </w:r>
    </w:p>
    <w:p w:rsidR="00974BD9" w:rsidRDefault="0015267B" w:rsidP="003A74DE">
      <w:r w:rsidRPr="00974BD9">
        <w:t>Примечание</w:t>
      </w:r>
      <w:r w:rsidR="00974BD9" w:rsidRPr="00974BD9">
        <w:t xml:space="preserve">: </w:t>
      </w:r>
      <w:r w:rsidRPr="00974BD9">
        <w:t>данные за 2005 г</w:t>
      </w:r>
      <w:r w:rsidR="00974BD9" w:rsidRPr="00974BD9">
        <w:t xml:space="preserve">. </w:t>
      </w:r>
      <w:r w:rsidRPr="00974BD9">
        <w:t>имеются только за весенний период</w:t>
      </w:r>
      <w:r w:rsidR="00974BD9">
        <w:t xml:space="preserve"> (</w:t>
      </w:r>
      <w:r w:rsidRPr="00974BD9">
        <w:t>март</w:t>
      </w:r>
      <w:r w:rsidR="00974BD9" w:rsidRPr="00974BD9">
        <w:t>),</w:t>
      </w:r>
      <w:r w:rsidRPr="00974BD9">
        <w:t xml:space="preserve"> а за 2004 только за осенний</w:t>
      </w:r>
      <w:r w:rsidR="00974BD9">
        <w:t xml:space="preserve"> (</w:t>
      </w:r>
      <w:r w:rsidRPr="00974BD9">
        <w:t>ноябрь</w:t>
      </w:r>
      <w:r w:rsidR="00974BD9" w:rsidRPr="00974BD9">
        <w:t>),</w:t>
      </w:r>
      <w:r w:rsidRPr="00974BD9">
        <w:t xml:space="preserve"> поэтому сравнение имеющихся сведений может быть не достаточно достоверно, но от этого общая картина по составу и росту интенсивности транспортных средств не меняется</w:t>
      </w:r>
      <w:r w:rsidR="00974BD9" w:rsidRPr="00974BD9">
        <w:t>.</w:t>
      </w:r>
    </w:p>
    <w:p w:rsidR="00492F55" w:rsidRDefault="00492F55" w:rsidP="003A74DE">
      <w:bookmarkStart w:id="10" w:name="_Toc450548588"/>
      <w:bookmarkStart w:id="11" w:name="_Toc48534775"/>
      <w:bookmarkStart w:id="12" w:name="_Toc48535085"/>
      <w:bookmarkStart w:id="13" w:name="_Toc51473520"/>
      <w:bookmarkStart w:id="14" w:name="_Toc89165292"/>
    </w:p>
    <w:p w:rsidR="00974BD9" w:rsidRDefault="007268C9" w:rsidP="003A74DE">
      <w:pPr>
        <w:pStyle w:val="2"/>
      </w:pPr>
      <w:bookmarkStart w:id="15" w:name="_Toc233822653"/>
      <w:r>
        <w:t>3.1.</w:t>
      </w:r>
      <w:r w:rsidR="0015267B" w:rsidRPr="00974BD9">
        <w:t>2</w:t>
      </w:r>
      <w:r>
        <w:t xml:space="preserve"> </w:t>
      </w:r>
      <w:r w:rsidR="003563BC" w:rsidRPr="00974BD9">
        <w:t>Общие выводы по составу транспортных потоков</w:t>
      </w:r>
      <w:bookmarkEnd w:id="10"/>
      <w:bookmarkEnd w:id="11"/>
      <w:bookmarkEnd w:id="12"/>
      <w:r w:rsidR="003563BC" w:rsidRPr="00974BD9">
        <w:t xml:space="preserve"> на контрольных участках</w:t>
      </w:r>
      <w:bookmarkEnd w:id="13"/>
      <w:r w:rsidR="003563BC" w:rsidRPr="00974BD9">
        <w:t xml:space="preserve"> проспекта Ленинградский</w:t>
      </w:r>
      <w:bookmarkEnd w:id="14"/>
      <w:r w:rsidR="0015267B" w:rsidRPr="00974BD9">
        <w:t xml:space="preserve"> за 2005 г</w:t>
      </w:r>
      <w:r w:rsidR="00974BD9" w:rsidRPr="00974BD9">
        <w:t>.</w:t>
      </w:r>
      <w:bookmarkEnd w:id="15"/>
    </w:p>
    <w:p w:rsidR="00974BD9" w:rsidRDefault="003563BC" w:rsidP="003A74DE">
      <w:r w:rsidRPr="00974BD9">
        <w:t>Состав транспортных потоков на контрольных участках пр</w:t>
      </w:r>
      <w:r w:rsidR="00974BD9" w:rsidRPr="00974BD9">
        <w:t xml:space="preserve">. </w:t>
      </w:r>
      <w:r w:rsidRPr="00974BD9">
        <w:t xml:space="preserve">Ленинградский приведен в Таблице </w:t>
      </w:r>
      <w:r w:rsidR="00974BD9">
        <w:t>3.6.</w:t>
      </w:r>
    </w:p>
    <w:p w:rsidR="00492F55" w:rsidRDefault="00492F55" w:rsidP="003A74DE"/>
    <w:p w:rsidR="003563BC" w:rsidRPr="00974BD9" w:rsidRDefault="003563BC" w:rsidP="00293341">
      <w:pPr>
        <w:ind w:left="708" w:firstLine="12"/>
      </w:pPr>
      <w:r w:rsidRPr="00974BD9">
        <w:rPr>
          <w:b/>
          <w:bCs/>
        </w:rPr>
        <w:t xml:space="preserve">Таблица </w:t>
      </w:r>
      <w:r w:rsidR="00974BD9">
        <w:rPr>
          <w:b/>
          <w:bCs/>
        </w:rPr>
        <w:t>3.6</w:t>
      </w:r>
      <w:r w:rsidRPr="00974BD9">
        <w:rPr>
          <w:b/>
          <w:bCs/>
        </w:rPr>
        <w:t xml:space="preserve"> </w:t>
      </w:r>
      <w:r w:rsidRPr="00974BD9">
        <w:t>Состав транспортных потоков на пр</w:t>
      </w:r>
      <w:r w:rsidR="00974BD9" w:rsidRPr="00974BD9">
        <w:t xml:space="preserve">. </w:t>
      </w:r>
      <w:r w:rsidRPr="00974BD9">
        <w:t>Ленинградском в пиковый период в рабочий день,</w:t>
      </w:r>
      <w:r w:rsidR="00293341">
        <w:t xml:space="preserve"> </w:t>
      </w:r>
      <w:r w:rsidR="00974BD9" w:rsidRPr="00974BD9">
        <w:t>%</w:t>
      </w:r>
    </w:p>
    <w:tbl>
      <w:tblPr>
        <w:tblW w:w="924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3060"/>
        <w:gridCol w:w="1296"/>
        <w:gridCol w:w="1296"/>
        <w:gridCol w:w="1296"/>
        <w:gridCol w:w="1296"/>
        <w:gridCol w:w="996"/>
      </w:tblGrid>
      <w:tr w:rsidR="003563BC" w:rsidRPr="00974BD9">
        <w:trPr>
          <w:cantSplit/>
          <w:trHeight w:val="952"/>
          <w:jc w:val="center"/>
        </w:trPr>
        <w:tc>
          <w:tcPr>
            <w:tcW w:w="3060" w:type="dxa"/>
            <w:tcBorders>
              <w:top w:val="single" w:sz="6" w:space="0" w:color="auto"/>
              <w:bottom w:val="single" w:sz="6" w:space="0" w:color="auto"/>
              <w:right w:val="single" w:sz="6" w:space="0" w:color="auto"/>
            </w:tcBorders>
            <w:vAlign w:val="center"/>
          </w:tcPr>
          <w:p w:rsidR="003563BC" w:rsidRPr="00974BD9" w:rsidRDefault="003563BC" w:rsidP="00492F55">
            <w:pPr>
              <w:pStyle w:val="afc"/>
            </w:pPr>
            <w:r w:rsidRPr="00974BD9">
              <w:t>Состав транспортного потока</w:t>
            </w:r>
          </w:p>
        </w:tc>
        <w:tc>
          <w:tcPr>
            <w:tcW w:w="1296" w:type="dxa"/>
            <w:tcBorders>
              <w:top w:val="single" w:sz="6" w:space="0" w:color="auto"/>
              <w:left w:val="nil"/>
              <w:bottom w:val="single" w:sz="6" w:space="0" w:color="auto"/>
            </w:tcBorders>
            <w:vAlign w:val="center"/>
          </w:tcPr>
          <w:p w:rsidR="003563BC" w:rsidRPr="00974BD9" w:rsidRDefault="003563BC" w:rsidP="00492F55">
            <w:pPr>
              <w:pStyle w:val="afc"/>
            </w:pPr>
            <w:r w:rsidRPr="00974BD9">
              <w:t>1 участок</w:t>
            </w:r>
          </w:p>
        </w:tc>
        <w:tc>
          <w:tcPr>
            <w:tcW w:w="1296" w:type="dxa"/>
            <w:tcBorders>
              <w:top w:val="single" w:sz="6" w:space="0" w:color="auto"/>
              <w:left w:val="nil"/>
              <w:bottom w:val="single" w:sz="6" w:space="0" w:color="auto"/>
            </w:tcBorders>
            <w:vAlign w:val="center"/>
          </w:tcPr>
          <w:p w:rsidR="003563BC" w:rsidRPr="00974BD9" w:rsidRDefault="003563BC" w:rsidP="00492F55">
            <w:pPr>
              <w:pStyle w:val="afc"/>
            </w:pPr>
            <w:r w:rsidRPr="00974BD9">
              <w:t>2 участок</w:t>
            </w:r>
          </w:p>
        </w:tc>
        <w:tc>
          <w:tcPr>
            <w:tcW w:w="1296" w:type="dxa"/>
            <w:tcBorders>
              <w:top w:val="single" w:sz="6" w:space="0" w:color="auto"/>
              <w:left w:val="nil"/>
              <w:bottom w:val="single" w:sz="6" w:space="0" w:color="auto"/>
            </w:tcBorders>
            <w:vAlign w:val="center"/>
          </w:tcPr>
          <w:p w:rsidR="003563BC" w:rsidRPr="00974BD9" w:rsidRDefault="003563BC" w:rsidP="00492F55">
            <w:pPr>
              <w:pStyle w:val="afc"/>
            </w:pPr>
            <w:r w:rsidRPr="00974BD9">
              <w:t>3 участок</w:t>
            </w:r>
          </w:p>
        </w:tc>
        <w:tc>
          <w:tcPr>
            <w:tcW w:w="1296" w:type="dxa"/>
            <w:tcBorders>
              <w:top w:val="single" w:sz="6" w:space="0" w:color="auto"/>
              <w:left w:val="nil"/>
              <w:bottom w:val="single" w:sz="6" w:space="0" w:color="auto"/>
            </w:tcBorders>
            <w:vAlign w:val="center"/>
          </w:tcPr>
          <w:p w:rsidR="003563BC" w:rsidRPr="00974BD9" w:rsidRDefault="003563BC" w:rsidP="00492F55">
            <w:pPr>
              <w:pStyle w:val="afc"/>
            </w:pPr>
            <w:r w:rsidRPr="00974BD9">
              <w:t>4 участок</w:t>
            </w:r>
          </w:p>
        </w:tc>
        <w:tc>
          <w:tcPr>
            <w:tcW w:w="996" w:type="dxa"/>
            <w:tcBorders>
              <w:top w:val="single" w:sz="6" w:space="0" w:color="auto"/>
              <w:left w:val="nil"/>
              <w:bottom w:val="single" w:sz="6" w:space="0" w:color="auto"/>
            </w:tcBorders>
            <w:vAlign w:val="center"/>
          </w:tcPr>
          <w:p w:rsidR="003563BC" w:rsidRPr="00974BD9" w:rsidRDefault="003563BC" w:rsidP="00492F55">
            <w:pPr>
              <w:pStyle w:val="afc"/>
            </w:pPr>
            <w:r w:rsidRPr="00974BD9">
              <w:t>5 участок</w:t>
            </w:r>
          </w:p>
        </w:tc>
      </w:tr>
      <w:tr w:rsidR="003563BC" w:rsidRPr="00974BD9">
        <w:trPr>
          <w:cantSplit/>
          <w:jc w:val="center"/>
        </w:trPr>
        <w:tc>
          <w:tcPr>
            <w:tcW w:w="3060" w:type="dxa"/>
            <w:tcBorders>
              <w:top w:val="nil"/>
              <w:right w:val="single" w:sz="6" w:space="0" w:color="auto"/>
            </w:tcBorders>
            <w:vAlign w:val="center"/>
          </w:tcPr>
          <w:p w:rsidR="003563BC" w:rsidRPr="00974BD9" w:rsidRDefault="003563BC" w:rsidP="00492F55">
            <w:pPr>
              <w:pStyle w:val="afc"/>
            </w:pPr>
            <w:r w:rsidRPr="00974BD9">
              <w:t>Легковой транспорт</w:t>
            </w:r>
          </w:p>
        </w:tc>
        <w:tc>
          <w:tcPr>
            <w:tcW w:w="1296" w:type="dxa"/>
            <w:tcBorders>
              <w:top w:val="nil"/>
              <w:left w:val="nil"/>
            </w:tcBorders>
            <w:vAlign w:val="center"/>
          </w:tcPr>
          <w:p w:rsidR="003563BC" w:rsidRPr="00974BD9" w:rsidRDefault="0015267B" w:rsidP="00492F55">
            <w:pPr>
              <w:pStyle w:val="afc"/>
            </w:pPr>
            <w:r w:rsidRPr="00974BD9">
              <w:t>60</w:t>
            </w:r>
          </w:p>
        </w:tc>
        <w:tc>
          <w:tcPr>
            <w:tcW w:w="1296" w:type="dxa"/>
            <w:tcBorders>
              <w:top w:val="nil"/>
            </w:tcBorders>
            <w:vAlign w:val="center"/>
          </w:tcPr>
          <w:p w:rsidR="003563BC" w:rsidRPr="00974BD9" w:rsidRDefault="0015267B" w:rsidP="00492F55">
            <w:pPr>
              <w:pStyle w:val="afc"/>
            </w:pPr>
            <w:r w:rsidRPr="00974BD9">
              <w:t>53</w:t>
            </w:r>
          </w:p>
        </w:tc>
        <w:tc>
          <w:tcPr>
            <w:tcW w:w="1296" w:type="dxa"/>
            <w:tcBorders>
              <w:top w:val="nil"/>
              <w:right w:val="nil"/>
            </w:tcBorders>
            <w:vAlign w:val="center"/>
          </w:tcPr>
          <w:p w:rsidR="003563BC" w:rsidRPr="00974BD9" w:rsidRDefault="0015267B" w:rsidP="00492F55">
            <w:pPr>
              <w:pStyle w:val="afc"/>
            </w:pPr>
            <w:r w:rsidRPr="00974BD9">
              <w:t>53</w:t>
            </w:r>
          </w:p>
        </w:tc>
        <w:tc>
          <w:tcPr>
            <w:tcW w:w="1296" w:type="dxa"/>
            <w:tcBorders>
              <w:top w:val="nil"/>
              <w:left w:val="single" w:sz="6" w:space="0" w:color="auto"/>
            </w:tcBorders>
            <w:vAlign w:val="center"/>
          </w:tcPr>
          <w:p w:rsidR="003563BC" w:rsidRPr="00974BD9" w:rsidRDefault="0015267B" w:rsidP="00492F55">
            <w:pPr>
              <w:pStyle w:val="afc"/>
            </w:pPr>
            <w:r w:rsidRPr="00974BD9">
              <w:t>49</w:t>
            </w:r>
          </w:p>
        </w:tc>
        <w:tc>
          <w:tcPr>
            <w:tcW w:w="996" w:type="dxa"/>
            <w:tcBorders>
              <w:top w:val="nil"/>
            </w:tcBorders>
            <w:vAlign w:val="center"/>
          </w:tcPr>
          <w:p w:rsidR="003563BC" w:rsidRPr="00974BD9" w:rsidRDefault="0015267B" w:rsidP="00492F55">
            <w:pPr>
              <w:pStyle w:val="afc"/>
            </w:pPr>
            <w:r w:rsidRPr="00974BD9">
              <w:t>35</w:t>
            </w:r>
          </w:p>
        </w:tc>
      </w:tr>
      <w:tr w:rsidR="003563BC" w:rsidRPr="00974BD9">
        <w:trPr>
          <w:cantSplit/>
          <w:jc w:val="center"/>
        </w:trPr>
        <w:tc>
          <w:tcPr>
            <w:tcW w:w="3060" w:type="dxa"/>
            <w:tcBorders>
              <w:right w:val="single" w:sz="6" w:space="0" w:color="auto"/>
            </w:tcBorders>
            <w:vAlign w:val="center"/>
          </w:tcPr>
          <w:p w:rsidR="003563BC" w:rsidRPr="00974BD9" w:rsidRDefault="003563BC" w:rsidP="00492F55">
            <w:pPr>
              <w:pStyle w:val="afc"/>
            </w:pPr>
            <w:r w:rsidRPr="00974BD9">
              <w:t>Общественный транспорт</w:t>
            </w:r>
          </w:p>
        </w:tc>
        <w:tc>
          <w:tcPr>
            <w:tcW w:w="1296" w:type="dxa"/>
            <w:tcBorders>
              <w:left w:val="nil"/>
            </w:tcBorders>
            <w:vAlign w:val="center"/>
          </w:tcPr>
          <w:p w:rsidR="003563BC" w:rsidRPr="00974BD9" w:rsidRDefault="0015267B" w:rsidP="00492F55">
            <w:pPr>
              <w:pStyle w:val="afc"/>
            </w:pPr>
            <w:r w:rsidRPr="00974BD9">
              <w:t>29</w:t>
            </w:r>
          </w:p>
        </w:tc>
        <w:tc>
          <w:tcPr>
            <w:tcW w:w="1296" w:type="dxa"/>
            <w:vAlign w:val="center"/>
          </w:tcPr>
          <w:p w:rsidR="003563BC" w:rsidRPr="00974BD9" w:rsidRDefault="0015267B" w:rsidP="00492F55">
            <w:pPr>
              <w:pStyle w:val="afc"/>
            </w:pPr>
            <w:r w:rsidRPr="00974BD9">
              <w:t>28</w:t>
            </w:r>
          </w:p>
        </w:tc>
        <w:tc>
          <w:tcPr>
            <w:tcW w:w="1296" w:type="dxa"/>
            <w:tcBorders>
              <w:right w:val="nil"/>
            </w:tcBorders>
            <w:vAlign w:val="center"/>
          </w:tcPr>
          <w:p w:rsidR="003563BC" w:rsidRPr="00974BD9" w:rsidRDefault="0015267B" w:rsidP="00492F55">
            <w:pPr>
              <w:pStyle w:val="afc"/>
            </w:pPr>
            <w:r w:rsidRPr="00974BD9">
              <w:t>20</w:t>
            </w:r>
          </w:p>
        </w:tc>
        <w:tc>
          <w:tcPr>
            <w:tcW w:w="1296" w:type="dxa"/>
            <w:tcBorders>
              <w:left w:val="single" w:sz="6" w:space="0" w:color="auto"/>
            </w:tcBorders>
            <w:vAlign w:val="center"/>
          </w:tcPr>
          <w:p w:rsidR="003563BC" w:rsidRPr="00974BD9" w:rsidRDefault="0015267B" w:rsidP="00492F55">
            <w:pPr>
              <w:pStyle w:val="afc"/>
            </w:pPr>
            <w:r w:rsidRPr="00974BD9">
              <w:t>31</w:t>
            </w:r>
          </w:p>
        </w:tc>
        <w:tc>
          <w:tcPr>
            <w:tcW w:w="996" w:type="dxa"/>
            <w:vAlign w:val="center"/>
          </w:tcPr>
          <w:p w:rsidR="003563BC" w:rsidRPr="00974BD9" w:rsidRDefault="0015267B" w:rsidP="00492F55">
            <w:pPr>
              <w:pStyle w:val="afc"/>
            </w:pPr>
            <w:r w:rsidRPr="00974BD9">
              <w:t>41</w:t>
            </w:r>
          </w:p>
        </w:tc>
      </w:tr>
      <w:tr w:rsidR="003563BC" w:rsidRPr="00974BD9">
        <w:trPr>
          <w:cantSplit/>
          <w:jc w:val="center"/>
        </w:trPr>
        <w:tc>
          <w:tcPr>
            <w:tcW w:w="3060" w:type="dxa"/>
            <w:tcBorders>
              <w:right w:val="single" w:sz="6" w:space="0" w:color="auto"/>
            </w:tcBorders>
            <w:vAlign w:val="center"/>
          </w:tcPr>
          <w:p w:rsidR="003563BC" w:rsidRPr="00974BD9" w:rsidRDefault="003563BC" w:rsidP="00492F55">
            <w:pPr>
              <w:pStyle w:val="afc"/>
            </w:pPr>
            <w:r w:rsidRPr="00974BD9">
              <w:t>Грузовой транспорт</w:t>
            </w:r>
          </w:p>
        </w:tc>
        <w:tc>
          <w:tcPr>
            <w:tcW w:w="1296" w:type="dxa"/>
            <w:tcBorders>
              <w:left w:val="nil"/>
            </w:tcBorders>
            <w:vAlign w:val="center"/>
          </w:tcPr>
          <w:p w:rsidR="003563BC" w:rsidRPr="00974BD9" w:rsidRDefault="0015267B" w:rsidP="00492F55">
            <w:pPr>
              <w:pStyle w:val="afc"/>
            </w:pPr>
            <w:r w:rsidRPr="00974BD9">
              <w:t>9</w:t>
            </w:r>
          </w:p>
        </w:tc>
        <w:tc>
          <w:tcPr>
            <w:tcW w:w="1296" w:type="dxa"/>
            <w:vAlign w:val="center"/>
          </w:tcPr>
          <w:p w:rsidR="003563BC" w:rsidRPr="00974BD9" w:rsidRDefault="0015267B" w:rsidP="00492F55">
            <w:pPr>
              <w:pStyle w:val="afc"/>
            </w:pPr>
            <w:r w:rsidRPr="00974BD9">
              <w:t>17</w:t>
            </w:r>
          </w:p>
        </w:tc>
        <w:tc>
          <w:tcPr>
            <w:tcW w:w="1296" w:type="dxa"/>
            <w:tcBorders>
              <w:right w:val="nil"/>
            </w:tcBorders>
            <w:vAlign w:val="center"/>
          </w:tcPr>
          <w:p w:rsidR="003563BC" w:rsidRPr="00974BD9" w:rsidRDefault="0015267B" w:rsidP="00492F55">
            <w:pPr>
              <w:pStyle w:val="afc"/>
            </w:pPr>
            <w:r w:rsidRPr="00974BD9">
              <w:t>25</w:t>
            </w:r>
          </w:p>
        </w:tc>
        <w:tc>
          <w:tcPr>
            <w:tcW w:w="1296" w:type="dxa"/>
            <w:tcBorders>
              <w:left w:val="single" w:sz="6" w:space="0" w:color="auto"/>
            </w:tcBorders>
            <w:vAlign w:val="center"/>
          </w:tcPr>
          <w:p w:rsidR="003563BC" w:rsidRPr="00974BD9" w:rsidRDefault="0015267B" w:rsidP="00492F55">
            <w:pPr>
              <w:pStyle w:val="afc"/>
            </w:pPr>
            <w:r w:rsidRPr="00974BD9">
              <w:t>15</w:t>
            </w:r>
          </w:p>
        </w:tc>
        <w:tc>
          <w:tcPr>
            <w:tcW w:w="996" w:type="dxa"/>
            <w:vAlign w:val="center"/>
          </w:tcPr>
          <w:p w:rsidR="003563BC" w:rsidRPr="00974BD9" w:rsidRDefault="0015267B" w:rsidP="00492F55">
            <w:pPr>
              <w:pStyle w:val="afc"/>
            </w:pPr>
            <w:r w:rsidRPr="00974BD9">
              <w:t>22</w:t>
            </w:r>
          </w:p>
        </w:tc>
      </w:tr>
      <w:tr w:rsidR="003563BC" w:rsidRPr="00974BD9">
        <w:trPr>
          <w:cantSplit/>
          <w:jc w:val="center"/>
        </w:trPr>
        <w:tc>
          <w:tcPr>
            <w:tcW w:w="3060" w:type="dxa"/>
            <w:tcBorders>
              <w:bottom w:val="single" w:sz="6" w:space="0" w:color="auto"/>
              <w:right w:val="single" w:sz="6" w:space="0" w:color="auto"/>
            </w:tcBorders>
            <w:vAlign w:val="center"/>
          </w:tcPr>
          <w:p w:rsidR="003563BC" w:rsidRPr="00974BD9" w:rsidRDefault="003563BC" w:rsidP="00492F55">
            <w:pPr>
              <w:pStyle w:val="afc"/>
            </w:pPr>
            <w:r w:rsidRPr="00974BD9">
              <w:t>Прочий транспорт</w:t>
            </w:r>
          </w:p>
        </w:tc>
        <w:tc>
          <w:tcPr>
            <w:tcW w:w="1296" w:type="dxa"/>
            <w:tcBorders>
              <w:left w:val="nil"/>
              <w:bottom w:val="single" w:sz="6" w:space="0" w:color="auto"/>
            </w:tcBorders>
            <w:vAlign w:val="center"/>
          </w:tcPr>
          <w:p w:rsidR="003563BC" w:rsidRPr="00974BD9" w:rsidRDefault="0015267B" w:rsidP="00492F55">
            <w:pPr>
              <w:pStyle w:val="afc"/>
            </w:pPr>
            <w:r w:rsidRPr="00974BD9">
              <w:t>2</w:t>
            </w:r>
          </w:p>
        </w:tc>
        <w:tc>
          <w:tcPr>
            <w:tcW w:w="1296" w:type="dxa"/>
            <w:tcBorders>
              <w:bottom w:val="single" w:sz="6" w:space="0" w:color="auto"/>
            </w:tcBorders>
            <w:vAlign w:val="center"/>
          </w:tcPr>
          <w:p w:rsidR="003563BC" w:rsidRPr="00974BD9" w:rsidRDefault="0015267B" w:rsidP="00492F55">
            <w:pPr>
              <w:pStyle w:val="afc"/>
            </w:pPr>
            <w:r w:rsidRPr="00974BD9">
              <w:t>2</w:t>
            </w:r>
          </w:p>
        </w:tc>
        <w:tc>
          <w:tcPr>
            <w:tcW w:w="1296" w:type="dxa"/>
            <w:tcBorders>
              <w:bottom w:val="single" w:sz="6" w:space="0" w:color="auto"/>
              <w:right w:val="nil"/>
            </w:tcBorders>
            <w:vAlign w:val="center"/>
          </w:tcPr>
          <w:p w:rsidR="003563BC" w:rsidRPr="00974BD9" w:rsidRDefault="0015267B" w:rsidP="00492F55">
            <w:pPr>
              <w:pStyle w:val="afc"/>
            </w:pPr>
            <w:r w:rsidRPr="00974BD9">
              <w:t>2</w:t>
            </w:r>
          </w:p>
        </w:tc>
        <w:tc>
          <w:tcPr>
            <w:tcW w:w="1296" w:type="dxa"/>
            <w:tcBorders>
              <w:left w:val="single" w:sz="6" w:space="0" w:color="auto"/>
              <w:bottom w:val="single" w:sz="6" w:space="0" w:color="auto"/>
            </w:tcBorders>
            <w:vAlign w:val="center"/>
          </w:tcPr>
          <w:p w:rsidR="003563BC" w:rsidRPr="00974BD9" w:rsidRDefault="0015267B" w:rsidP="00492F55">
            <w:pPr>
              <w:pStyle w:val="afc"/>
            </w:pPr>
            <w:r w:rsidRPr="00974BD9">
              <w:t>5</w:t>
            </w:r>
          </w:p>
        </w:tc>
        <w:tc>
          <w:tcPr>
            <w:tcW w:w="996" w:type="dxa"/>
            <w:tcBorders>
              <w:bottom w:val="single" w:sz="6" w:space="0" w:color="auto"/>
            </w:tcBorders>
            <w:vAlign w:val="center"/>
          </w:tcPr>
          <w:p w:rsidR="003563BC" w:rsidRPr="00974BD9" w:rsidRDefault="0015267B" w:rsidP="00492F55">
            <w:pPr>
              <w:pStyle w:val="afc"/>
            </w:pPr>
            <w:r w:rsidRPr="00974BD9">
              <w:t>2</w:t>
            </w:r>
          </w:p>
        </w:tc>
      </w:tr>
    </w:tbl>
    <w:p w:rsidR="003563BC" w:rsidRPr="00974BD9" w:rsidRDefault="003563BC" w:rsidP="003A74DE"/>
    <w:p w:rsidR="00974BD9" w:rsidRDefault="003563BC" w:rsidP="003A74DE">
      <w:r w:rsidRPr="00974BD9">
        <w:t>В рабочий день преобладающая доля состава транспортных потоков по пр</w:t>
      </w:r>
      <w:r w:rsidR="00974BD9" w:rsidRPr="00974BD9">
        <w:t xml:space="preserve">. </w:t>
      </w:r>
      <w:r w:rsidRPr="00974BD9">
        <w:t>Ленинградский принадлежит легковому транспорту и, в среднем, составляет 5</w:t>
      </w:r>
      <w:r w:rsidR="0015267B" w:rsidRPr="00974BD9">
        <w:t>0</w:t>
      </w:r>
      <w:r w:rsidRPr="00974BD9">
        <w:t>%</w:t>
      </w:r>
      <w:r w:rsidR="00974BD9" w:rsidRPr="00974BD9">
        <w:t xml:space="preserve">. </w:t>
      </w:r>
      <w:r w:rsidRPr="00974BD9">
        <w:t xml:space="preserve">Суммарная доля общественного транспорта составляет в среднем </w:t>
      </w:r>
      <w:r w:rsidR="00A160D9" w:rsidRPr="00974BD9">
        <w:t xml:space="preserve">30%, грузового </w:t>
      </w:r>
      <w:r w:rsidR="00974BD9">
        <w:t>-</w:t>
      </w:r>
      <w:r w:rsidR="00A160D9" w:rsidRPr="00974BD9">
        <w:t xml:space="preserve"> 18% и прочего транспорта </w:t>
      </w:r>
      <w:r w:rsidR="00974BD9">
        <w:t>-</w:t>
      </w:r>
      <w:r w:rsidR="00A160D9" w:rsidRPr="00974BD9">
        <w:t xml:space="preserve"> 3%</w:t>
      </w:r>
      <w:r w:rsidR="00974BD9" w:rsidRPr="00974BD9">
        <w:t>.</w:t>
      </w:r>
    </w:p>
    <w:p w:rsidR="00492F55" w:rsidRDefault="00492F55" w:rsidP="003A74DE"/>
    <w:p w:rsidR="00974BD9" w:rsidRDefault="00571CD8" w:rsidP="003A74DE">
      <w:pPr>
        <w:pStyle w:val="2"/>
      </w:pPr>
      <w:bookmarkStart w:id="16" w:name="_Toc233822654"/>
      <w:r>
        <w:br w:type="page"/>
      </w:r>
      <w:r w:rsidR="00974BD9">
        <w:t xml:space="preserve">3.2 </w:t>
      </w:r>
      <w:r w:rsidR="0074775B" w:rsidRPr="00974BD9">
        <w:t>Анализ результатов учета интенсивности</w:t>
      </w:r>
      <w:bookmarkEnd w:id="16"/>
    </w:p>
    <w:p w:rsidR="00492F55" w:rsidRPr="00492F55" w:rsidRDefault="00492F55" w:rsidP="003A74DE"/>
    <w:p w:rsidR="00974BD9" w:rsidRDefault="00974BD9" w:rsidP="003A74DE">
      <w:pPr>
        <w:pStyle w:val="2"/>
      </w:pPr>
      <w:bookmarkStart w:id="17" w:name="_Toc233822655"/>
      <w:r>
        <w:t>3.2.1</w:t>
      </w:r>
      <w:r w:rsidR="003C0989" w:rsidRPr="00974BD9">
        <w:t xml:space="preserve"> Основные принципы методики определения пропускной способности проезжей части</w:t>
      </w:r>
      <w:bookmarkEnd w:id="17"/>
    </w:p>
    <w:p w:rsidR="00974BD9" w:rsidRDefault="00154AE0" w:rsidP="003A74DE">
      <w:r w:rsidRPr="00974BD9">
        <w:t>При рассмотрении функционирования дороги, по существу оценивается не дорога, а система</w:t>
      </w:r>
      <w:r w:rsidR="00974BD9">
        <w:t xml:space="preserve"> "</w:t>
      </w:r>
      <w:r w:rsidRPr="00974BD9">
        <w:t>водитель</w:t>
      </w:r>
      <w:r w:rsidR="00974BD9" w:rsidRPr="00974BD9">
        <w:t xml:space="preserve"> - </w:t>
      </w:r>
      <w:r w:rsidRPr="00974BD9">
        <w:t>автомобиль</w:t>
      </w:r>
      <w:r w:rsidR="00974BD9" w:rsidRPr="00974BD9">
        <w:t xml:space="preserve"> - </w:t>
      </w:r>
      <w:r w:rsidRPr="00974BD9">
        <w:t>дорога</w:t>
      </w:r>
      <w:r w:rsidR="00974BD9">
        <w:t xml:space="preserve">" </w:t>
      </w:r>
      <w:r w:rsidRPr="00974BD9">
        <w:t>в определенной среде</w:t>
      </w:r>
      <w:r w:rsidR="00974BD9">
        <w:t xml:space="preserve"> (</w:t>
      </w:r>
      <w:r w:rsidRPr="00974BD9">
        <w:t xml:space="preserve">светлое или темное время суток, погодные условия и </w:t>
      </w:r>
      <w:r w:rsidR="00974BD9">
        <w:t>т.д.)</w:t>
      </w:r>
      <w:r w:rsidR="00974BD9" w:rsidRPr="00974BD9">
        <w:t xml:space="preserve">. </w:t>
      </w:r>
      <w:r w:rsidRPr="00974BD9">
        <w:t>Транспортные средства и поведение участников дорожного движения могут оказывать не меньшее влияние на пропускную способность проезжей части, чем параметры самой дороги</w:t>
      </w:r>
      <w:r w:rsidR="00974BD9" w:rsidRPr="00974BD9">
        <w:t>.</w:t>
      </w:r>
    </w:p>
    <w:p w:rsidR="00974BD9" w:rsidRDefault="00154AE0" w:rsidP="003A74DE">
      <w:r w:rsidRPr="00974BD9">
        <w:t>Поэтому, учитывая основные цели организации дорожного движения</w:t>
      </w:r>
      <w:r w:rsidR="00974BD9">
        <w:t xml:space="preserve"> (</w:t>
      </w:r>
      <w:r w:rsidRPr="00974BD9">
        <w:t>скорость, безопасность</w:t>
      </w:r>
      <w:r w:rsidR="00974BD9" w:rsidRPr="00974BD9">
        <w:t>),</w:t>
      </w:r>
      <w:r w:rsidRPr="00974BD9">
        <w:t xml:space="preserve"> понятие пропускной способности должно быть дополнено рядом ограничивающих условий и должно рассматриваться не в одном сечении, а на протяжении заданного участка дороги</w:t>
      </w:r>
      <w:r w:rsidR="00974BD9" w:rsidRPr="00974BD9">
        <w:t xml:space="preserve">. </w:t>
      </w:r>
      <w:r w:rsidRPr="00974BD9">
        <w:t>Следовательно,</w:t>
      </w:r>
      <w:r w:rsidR="003A46FD" w:rsidRPr="00974BD9">
        <w:t xml:space="preserve"> </w:t>
      </w:r>
      <w:r w:rsidRPr="00974BD9">
        <w:t>пропускной способностью дороги является максимальное количество автомобилей, которое может пройти по отрезку дороги в течение единицы времени при обеспечении заданных скорости и безопасности движения</w:t>
      </w:r>
      <w:r w:rsidR="00974BD9" w:rsidRPr="00974BD9">
        <w:t>.</w:t>
      </w:r>
    </w:p>
    <w:p w:rsidR="00974BD9" w:rsidRDefault="00154AE0" w:rsidP="003A74DE">
      <w:r w:rsidRPr="00974BD9">
        <w:t>В</w:t>
      </w:r>
      <w:r w:rsidR="003A46FD" w:rsidRPr="00974BD9">
        <w:t xml:space="preserve"> </w:t>
      </w:r>
      <w:r w:rsidRPr="00974BD9">
        <w:t>настоящее</w:t>
      </w:r>
      <w:r w:rsidR="003A46FD" w:rsidRPr="00974BD9">
        <w:t xml:space="preserve"> </w:t>
      </w:r>
      <w:r w:rsidRPr="00974BD9">
        <w:t>время</w:t>
      </w:r>
      <w:r w:rsidR="003A46FD" w:rsidRPr="00974BD9">
        <w:t xml:space="preserve"> </w:t>
      </w:r>
      <w:r w:rsidRPr="00974BD9">
        <w:t>в</w:t>
      </w:r>
      <w:r w:rsidR="003A46FD" w:rsidRPr="00974BD9">
        <w:t xml:space="preserve"> </w:t>
      </w:r>
      <w:r w:rsidRPr="00974BD9">
        <w:t>международной</w:t>
      </w:r>
      <w:r w:rsidR="003A46FD" w:rsidRPr="00974BD9">
        <w:t xml:space="preserve"> </w:t>
      </w:r>
      <w:r w:rsidRPr="00974BD9">
        <w:t>практике</w:t>
      </w:r>
      <w:r w:rsidR="003A46FD" w:rsidRPr="00974BD9">
        <w:t xml:space="preserve"> </w:t>
      </w:r>
      <w:r w:rsidRPr="00974BD9">
        <w:t>не существует единого подхода к методике расчета пропускной способности дороги</w:t>
      </w:r>
      <w:r w:rsidR="00974BD9" w:rsidRPr="00974BD9">
        <w:t xml:space="preserve">. </w:t>
      </w:r>
      <w:r w:rsidRPr="00974BD9">
        <w:t>В данной работе используется методика, разработанная в Московском автодорожном институте</w:t>
      </w:r>
      <w:r w:rsidR="00974BD9">
        <w:t xml:space="preserve"> (</w:t>
      </w:r>
      <w:r w:rsidRPr="00974BD9">
        <w:t>МАДИ</w:t>
      </w:r>
      <w:r w:rsidR="00974BD9" w:rsidRPr="00974BD9">
        <w:t xml:space="preserve">) </w:t>
      </w:r>
      <w:r w:rsidRPr="00974BD9">
        <w:t>и наиболее широко применяемая</w:t>
      </w:r>
      <w:r w:rsidR="00974BD9" w:rsidRPr="00974BD9">
        <w:t>.</w:t>
      </w:r>
    </w:p>
    <w:p w:rsidR="00974BD9" w:rsidRDefault="00154AE0" w:rsidP="003A74DE">
      <w:r w:rsidRPr="00974BD9">
        <w:t>Условно полное понятие пропускной способности проезжей части разделено на две группы</w:t>
      </w:r>
      <w:r w:rsidR="00974BD9" w:rsidRPr="00974BD9">
        <w:t>:</w:t>
      </w:r>
    </w:p>
    <w:p w:rsidR="00154AE0" w:rsidRPr="00974BD9" w:rsidRDefault="00154AE0" w:rsidP="003A74DE">
      <w:r w:rsidRPr="00974BD9">
        <w:t>Расчетная пропускная способность,</w:t>
      </w:r>
    </w:p>
    <w:p w:rsidR="00974BD9" w:rsidRDefault="00154AE0" w:rsidP="003A74DE">
      <w:r w:rsidRPr="00974BD9">
        <w:t>Фактически наблюдаемая пропускная способность</w:t>
      </w:r>
      <w:r w:rsidR="00974BD9" w:rsidRPr="00974BD9">
        <w:t>.</w:t>
      </w:r>
    </w:p>
    <w:p w:rsidR="00974BD9" w:rsidRDefault="00154AE0" w:rsidP="003A74DE">
      <w:r w:rsidRPr="00974BD9">
        <w:rPr>
          <w:b/>
          <w:bCs/>
        </w:rPr>
        <w:t>Расчетная пропускная способность</w:t>
      </w:r>
      <w:r w:rsidR="00974BD9" w:rsidRPr="00974BD9">
        <w:t xml:space="preserve">. </w:t>
      </w:r>
      <w:r w:rsidRPr="00974BD9">
        <w:t>Для определения расчетной пропускной способности проезжей части используются математические модели транспортного потока и эмпирические формулы, основанные на обобщении исследовательских данных</w:t>
      </w:r>
      <w:r w:rsidR="00974BD9" w:rsidRPr="00974BD9">
        <w:t xml:space="preserve">. </w:t>
      </w:r>
      <w:r w:rsidRPr="00974BD9">
        <w:t>При всех видах прогнозирования необходимые данные можно получить только этим способом</w:t>
      </w:r>
      <w:r w:rsidR="00974BD9" w:rsidRPr="00974BD9">
        <w:t xml:space="preserve">. </w:t>
      </w:r>
      <w:r w:rsidRPr="00974BD9">
        <w:t xml:space="preserve">Расчет пропускной способности выполняется в транспортных единицах, приведенных к легковому автомобилю, </w:t>
      </w:r>
      <w:r w:rsidR="00974BD9">
        <w:t>т.е.</w:t>
      </w:r>
      <w:r w:rsidR="00974BD9" w:rsidRPr="00974BD9">
        <w:t xml:space="preserve"> </w:t>
      </w:r>
      <w:r w:rsidRPr="00974BD9">
        <w:t>например, грузовой автомобиль грузоподъемностью 2-5 т</w:t>
      </w:r>
      <w:r w:rsidR="00974BD9" w:rsidRPr="00974BD9">
        <w:t xml:space="preserve">. </w:t>
      </w:r>
      <w:r w:rsidRPr="00974BD9">
        <w:t>по габариту приравнивается к двум легковым автомобилям</w:t>
      </w:r>
      <w:r w:rsidR="00974BD9" w:rsidRPr="00974BD9">
        <w:t xml:space="preserve">. </w:t>
      </w:r>
      <w:r w:rsidRPr="00974BD9">
        <w:t>Расчетная пропускная способность выражает математическую способность дороги пропускать движение, которая нуждается в поправке на реальные условия движения посредством наблюдения за фактическими условиями движения</w:t>
      </w:r>
      <w:r w:rsidR="00974BD9" w:rsidRPr="00974BD9">
        <w:t>.</w:t>
      </w:r>
    </w:p>
    <w:p w:rsidR="00974BD9" w:rsidRDefault="00154AE0" w:rsidP="003A74DE">
      <w:r w:rsidRPr="00974BD9">
        <w:rPr>
          <w:b/>
          <w:bCs/>
        </w:rPr>
        <w:t>Фактически наблюдаемая пропускная способность</w:t>
      </w:r>
      <w:r w:rsidR="00974BD9" w:rsidRPr="00974BD9">
        <w:rPr>
          <w:b/>
          <w:bCs/>
        </w:rPr>
        <w:t xml:space="preserve">. </w:t>
      </w:r>
      <w:r w:rsidRPr="00974BD9">
        <w:t>Получение этих данных возможно только для функционирующих дорог и сложившихся условий дорожного движения</w:t>
      </w:r>
      <w:r w:rsidR="00974BD9" w:rsidRPr="00974BD9">
        <w:t xml:space="preserve">. </w:t>
      </w:r>
      <w:r w:rsidRPr="00974BD9">
        <w:t>Данные имеют практическое значение, поскольку позволяют реально оценить величину пропускной способности при определенных уровнях скорости и безопасности движения</w:t>
      </w:r>
      <w:r w:rsidR="00974BD9" w:rsidRPr="00974BD9">
        <w:t xml:space="preserve">. </w:t>
      </w:r>
      <w:r w:rsidRPr="00974BD9">
        <w:t>Опыт показывает, что в отличие от математического моделирования в реальных условиях плотных городских потоков водители уменьшают дистанцию до опасных пределов, в результате чего возрастает риск</w:t>
      </w:r>
      <w:r w:rsidR="00974BD9">
        <w:t xml:space="preserve"> "</w:t>
      </w:r>
      <w:r w:rsidRPr="00974BD9">
        <w:t>цепных столкновений</w:t>
      </w:r>
      <w:r w:rsidR="00974BD9">
        <w:t xml:space="preserve">". </w:t>
      </w:r>
      <w:r w:rsidRPr="00974BD9">
        <w:t>Кратковременные наблюдения за такими потоками могут дать неоправданно оптимистические данные о высокой пропускной способности участков сети</w:t>
      </w:r>
      <w:r w:rsidR="00974BD9" w:rsidRPr="00974BD9">
        <w:t xml:space="preserve">. </w:t>
      </w:r>
      <w:r w:rsidRPr="00974BD9">
        <w:t>Поэтому необходимы достаточно длительные наблюдения и изучение статистики ДТП в районе рассматриваемого контрольного участка, позволяющие установить фактическую степень безопасности движения на нем</w:t>
      </w:r>
      <w:r w:rsidR="00974BD9" w:rsidRPr="00974BD9">
        <w:t xml:space="preserve">. </w:t>
      </w:r>
      <w:r w:rsidRPr="00974BD9">
        <w:t>Результаты фактического наблюдения за движением позволяют ввести необходимые ограничения, приближающие расчеты математического моделирования транспортного потока к реальным условиям конкретного населенного пункта</w:t>
      </w:r>
      <w:r w:rsidR="00974BD9" w:rsidRPr="00974BD9">
        <w:t>.</w:t>
      </w:r>
    </w:p>
    <w:p w:rsidR="00974BD9" w:rsidRDefault="00154AE0" w:rsidP="003A74DE">
      <w:r w:rsidRPr="00974BD9">
        <w:t>Поэтому для определения пропускной способности контрольных участков улично-дорожной сети Архангельска применено комбинирование</w:t>
      </w:r>
      <w:r w:rsidR="00974BD9" w:rsidRPr="00974BD9">
        <w:t>:</w:t>
      </w:r>
    </w:p>
    <w:p w:rsidR="00974BD9" w:rsidRDefault="00154AE0" w:rsidP="003A74DE">
      <w:r w:rsidRPr="00974BD9">
        <w:t>Методики, разработанной профессором МАДИ Г</w:t>
      </w:r>
      <w:r w:rsidR="00974BD9">
        <w:t xml:space="preserve">.И. </w:t>
      </w:r>
      <w:r w:rsidRPr="00974BD9">
        <w:t>Клинковштейном</w:t>
      </w:r>
      <w:r w:rsidR="00974BD9" w:rsidRPr="00974BD9">
        <w:t>.</w:t>
      </w:r>
    </w:p>
    <w:p w:rsidR="00974BD9" w:rsidRDefault="00154AE0" w:rsidP="003A74DE">
      <w:r w:rsidRPr="00974BD9">
        <w:t>Результатов практических наблюдений на контрольных участках,</w:t>
      </w:r>
      <w:r w:rsidR="003A46FD" w:rsidRPr="00974BD9">
        <w:t xml:space="preserve"> </w:t>
      </w:r>
      <w:r w:rsidRPr="00974BD9">
        <w:t>выводов из практики и статистики ДТП, предоставленной ГИБДД г</w:t>
      </w:r>
      <w:r w:rsidR="00974BD9" w:rsidRPr="00974BD9">
        <w:t xml:space="preserve">. </w:t>
      </w:r>
      <w:r w:rsidRPr="00974BD9">
        <w:t>Архангельска</w:t>
      </w:r>
      <w:r w:rsidR="00974BD9" w:rsidRPr="00974BD9">
        <w:t>.</w:t>
      </w:r>
    </w:p>
    <w:p w:rsidR="00974BD9" w:rsidRDefault="00154AE0" w:rsidP="003A74DE">
      <w:r w:rsidRPr="00974BD9">
        <w:t>Методика определения пропускной способности приезжей части городских улиц, применяемая для проблемных участков транспортной сети, представлена в приложении Б</w:t>
      </w:r>
      <w:r w:rsidR="00974BD9" w:rsidRPr="00974BD9">
        <w:t>.</w:t>
      </w:r>
    </w:p>
    <w:p w:rsidR="00492F55" w:rsidRDefault="00492F55" w:rsidP="003A74DE"/>
    <w:p w:rsidR="003C0989" w:rsidRPr="00974BD9" w:rsidRDefault="00974BD9" w:rsidP="003A74DE">
      <w:pPr>
        <w:pStyle w:val="2"/>
      </w:pPr>
      <w:bookmarkStart w:id="18" w:name="_Toc233822656"/>
      <w:r>
        <w:t>3.2.2</w:t>
      </w:r>
      <w:r w:rsidR="003C0989" w:rsidRPr="00974BD9">
        <w:t xml:space="preserve"> Ограничивающие условия</w:t>
      </w:r>
      <w:r w:rsidR="003C1F64" w:rsidRPr="00974BD9">
        <w:t>,</w:t>
      </w:r>
      <w:r w:rsidR="003C0989" w:rsidRPr="00974BD9">
        <w:t xml:space="preserve"> влияющие на пропускную способность</w:t>
      </w:r>
      <w:r w:rsidR="003C1F64" w:rsidRPr="00974BD9">
        <w:t xml:space="preserve"> пр</w:t>
      </w:r>
      <w:r w:rsidRPr="00974BD9">
        <w:t xml:space="preserve">. </w:t>
      </w:r>
      <w:r w:rsidR="003C1F64" w:rsidRPr="00974BD9">
        <w:t>Ленинградский</w:t>
      </w:r>
      <w:bookmarkEnd w:id="18"/>
    </w:p>
    <w:p w:rsidR="00974BD9" w:rsidRDefault="003C1F64" w:rsidP="003A74DE">
      <w:r w:rsidRPr="00974BD9">
        <w:t>Пропускная способность контрольных участков 1-5 пр</w:t>
      </w:r>
      <w:r w:rsidR="00974BD9" w:rsidRPr="00974BD9">
        <w:t xml:space="preserve">. </w:t>
      </w:r>
      <w:r w:rsidRPr="00974BD9">
        <w:t>Ленинградский была рассчитана с учетом влияния самых неблагоприятных условий для движения, а именно условий движения в зимний период</w:t>
      </w:r>
      <w:r w:rsidR="00974BD9" w:rsidRPr="00974BD9">
        <w:t>.</w:t>
      </w:r>
    </w:p>
    <w:p w:rsidR="00974BD9" w:rsidRDefault="003C1F64" w:rsidP="003A74DE">
      <w:r w:rsidRPr="00974BD9">
        <w:t>При этом во внимание принимаются характеристики типичные для северных российских городов</w:t>
      </w:r>
      <w:r w:rsidR="00974BD9" w:rsidRPr="00974BD9">
        <w:t>:</w:t>
      </w:r>
    </w:p>
    <w:p w:rsidR="003C1F64" w:rsidRPr="00974BD9" w:rsidRDefault="003C1F64" w:rsidP="003A74DE">
      <w:r w:rsidRPr="00974BD9">
        <w:t>Неудовлетворительное состояние дорожного покрытия,</w:t>
      </w:r>
    </w:p>
    <w:p w:rsidR="003C1F64" w:rsidRPr="00974BD9" w:rsidRDefault="003C1F64" w:rsidP="003A74DE">
      <w:r w:rsidRPr="00974BD9">
        <w:t>Невысокое качество и часто нарушаемая периодичность содержания городских дорог в зимнее время,</w:t>
      </w:r>
    </w:p>
    <w:p w:rsidR="003C1F64" w:rsidRPr="00974BD9" w:rsidRDefault="003C1F64" w:rsidP="003A74DE">
      <w:r w:rsidRPr="00974BD9">
        <w:t>Высокий риск плохого состояния покрышек транспортных средств,</w:t>
      </w:r>
    </w:p>
    <w:p w:rsidR="003C1F64" w:rsidRPr="00974BD9" w:rsidRDefault="003C1F64" w:rsidP="003A74DE">
      <w:r w:rsidRPr="00974BD9">
        <w:t>Отсутствие требований по обязательному применению зимних покрышек,</w:t>
      </w:r>
    </w:p>
    <w:p w:rsidR="00974BD9" w:rsidRDefault="003C1F64" w:rsidP="003A74DE">
      <w:r w:rsidRPr="00974BD9">
        <w:t>Невысокая культура водителей</w:t>
      </w:r>
      <w:r w:rsidR="00974BD9" w:rsidRPr="00974BD9">
        <w:t>.</w:t>
      </w:r>
    </w:p>
    <w:p w:rsidR="00974BD9" w:rsidRDefault="003C1F64" w:rsidP="003A74DE">
      <w:r w:rsidRPr="00974BD9">
        <w:t>По опыту инспекторов ГИБДД, тормозной путь на скользком зимнем покрытии может достигать 30м, с учетом</w:t>
      </w:r>
      <w:r w:rsidR="00974BD9" w:rsidRPr="00974BD9">
        <w:t>:</w:t>
      </w:r>
    </w:p>
    <w:p w:rsidR="00974BD9" w:rsidRDefault="003C1F64" w:rsidP="003A74DE">
      <w:r w:rsidRPr="00974BD9">
        <w:t>низкого коэффициента сцепления покрышек автомобиля с обледеневшим покрытием дороги</w:t>
      </w:r>
      <w:r w:rsidR="00974BD9" w:rsidRPr="00974BD9">
        <w:t>;</w:t>
      </w:r>
    </w:p>
    <w:p w:rsidR="00974BD9" w:rsidRDefault="003C1F64" w:rsidP="003A74DE">
      <w:r w:rsidRPr="00974BD9">
        <w:t>высокой вероятности наличия неубранного снега на проезжей части улиц</w:t>
      </w:r>
      <w:r w:rsidR="00974BD9" w:rsidRPr="00974BD9">
        <w:t>.</w:t>
      </w:r>
    </w:p>
    <w:p w:rsidR="00974BD9" w:rsidRDefault="003C1F64" w:rsidP="003A74DE">
      <w:r w:rsidRPr="00974BD9">
        <w:t>Поэтому желательная дистанция между движущимися транспортными средствами для обеспечения безопасных условий дорожного движения в г</w:t>
      </w:r>
      <w:r w:rsidR="00974BD9" w:rsidRPr="00974BD9">
        <w:t xml:space="preserve">. </w:t>
      </w:r>
      <w:r w:rsidRPr="00974BD9">
        <w:t>Архангельске, в среднем, должна составлять как минимум 15 м</w:t>
      </w:r>
      <w:r w:rsidR="00974BD9" w:rsidRPr="00974BD9">
        <w:t xml:space="preserve">. </w:t>
      </w:r>
      <w:r w:rsidRPr="00974BD9">
        <w:t>Однако, если в расчеты пропускной способности проезжей части пр</w:t>
      </w:r>
      <w:r w:rsidR="00974BD9" w:rsidRPr="00974BD9">
        <w:t xml:space="preserve">. </w:t>
      </w:r>
      <w:r w:rsidRPr="00974BD9">
        <w:t>Ленинградского заложить данную рекомендуемую дистанцию, обеспечивающую безопасность, то пропускная способность рассматриваемых контрольных участков улично-дорожной сети является исчерпанной</w:t>
      </w:r>
      <w:r w:rsidR="00974BD9" w:rsidRPr="00974BD9">
        <w:t xml:space="preserve">. </w:t>
      </w:r>
      <w:r w:rsidRPr="00974BD9">
        <w:t xml:space="preserve">Поэтому реальная жизнь требует компромисса между безопасностью и пропускной способностью, </w:t>
      </w:r>
      <w:r w:rsidR="00974BD9">
        <w:t>т.е.</w:t>
      </w:r>
      <w:r w:rsidR="00974BD9" w:rsidRPr="00974BD9">
        <w:t xml:space="preserve"> </w:t>
      </w:r>
      <w:r w:rsidRPr="00974BD9">
        <w:t>присутствие определенной доли риска ДТП для обеспечения производительной работы улично-дорожной сети</w:t>
      </w:r>
      <w:r w:rsidR="00974BD9" w:rsidRPr="00974BD9">
        <w:t xml:space="preserve">. </w:t>
      </w:r>
      <w:r w:rsidRPr="00974BD9">
        <w:t>В скандинавских странах этот риск минимизирован обязательным требованием по использованию зимних покрышек в холодное время года</w:t>
      </w:r>
      <w:r w:rsidR="00974BD9" w:rsidRPr="00974BD9">
        <w:t>.</w:t>
      </w:r>
    </w:p>
    <w:p w:rsidR="00974BD9" w:rsidRDefault="003C1F64" w:rsidP="003A74DE">
      <w:r w:rsidRPr="00974BD9">
        <w:t>Поэтому в расчетах пропускной способности пр</w:t>
      </w:r>
      <w:r w:rsidR="00974BD9" w:rsidRPr="00974BD9">
        <w:t xml:space="preserve">. </w:t>
      </w:r>
      <w:r w:rsidRPr="00974BD9">
        <w:t xml:space="preserve">Ленинградского дистанция безопасности по согласованию с ГИБДД принята равной </w:t>
      </w:r>
      <w:r w:rsidR="00950B82" w:rsidRPr="00974BD9">
        <w:t>8</w:t>
      </w:r>
      <w:r w:rsidRPr="00974BD9">
        <w:t xml:space="preserve"> м</w:t>
      </w:r>
      <w:r w:rsidR="00974BD9" w:rsidRPr="00974BD9">
        <w:t xml:space="preserve">. </w:t>
      </w:r>
      <w:r w:rsidRPr="00974BD9">
        <w:t>Тем не менее, методика определения теоретической пропускной способности в определенной степени идеализирована, поскольку предполагает следующие условия как безоговорочные</w:t>
      </w:r>
      <w:r w:rsidR="00974BD9" w:rsidRPr="00974BD9">
        <w:t>:</w:t>
      </w:r>
    </w:p>
    <w:p w:rsidR="00974BD9" w:rsidRDefault="003C1F64" w:rsidP="003A74DE">
      <w:r w:rsidRPr="00974BD9">
        <w:t>Соблюдение правил, мер предосторожности участниками дорожного движения и применение зимнего стиля управления автомобилем на зимней дороге</w:t>
      </w:r>
      <w:r w:rsidR="00974BD9" w:rsidRPr="00974BD9">
        <w:t>;</w:t>
      </w:r>
    </w:p>
    <w:p w:rsidR="00974BD9" w:rsidRDefault="003C1F64" w:rsidP="003A74DE">
      <w:r w:rsidRPr="00974BD9">
        <w:t>Состояние покрышек</w:t>
      </w:r>
      <w:r w:rsidR="00974BD9">
        <w:t xml:space="preserve"> (</w:t>
      </w:r>
      <w:r w:rsidRPr="00974BD9">
        <w:t>летних</w:t>
      </w:r>
      <w:r w:rsidR="00974BD9" w:rsidRPr="00974BD9">
        <w:t xml:space="preserve">) </w:t>
      </w:r>
      <w:r w:rsidRPr="00974BD9">
        <w:t>является удовлетворяющим российские требования</w:t>
      </w:r>
      <w:r w:rsidR="00974BD9" w:rsidRPr="00974BD9">
        <w:t>;</w:t>
      </w:r>
    </w:p>
    <w:p w:rsidR="00974BD9" w:rsidRDefault="003C1F64" w:rsidP="003A74DE">
      <w:r w:rsidRPr="00974BD9">
        <w:t>Поддержание требуемого состояния зимнего покрытия, своевременная уборка снега с проезжей части и проведение противогололедных мероприятий</w:t>
      </w:r>
      <w:r w:rsidR="00974BD9" w:rsidRPr="00974BD9">
        <w:t>.</w:t>
      </w:r>
    </w:p>
    <w:p w:rsidR="00974BD9" w:rsidRDefault="003C1F64" w:rsidP="003A74DE">
      <w:r w:rsidRPr="00974BD9">
        <w:t>Поэтому можно сказать, что все последующие выводы по пропускной способности пр</w:t>
      </w:r>
      <w:r w:rsidR="00974BD9" w:rsidRPr="00974BD9">
        <w:t xml:space="preserve">. </w:t>
      </w:r>
      <w:r w:rsidRPr="00974BD9">
        <w:t>Ленинградского сделаны для идеальных условий зимнего периода</w:t>
      </w:r>
      <w:r w:rsidR="00974BD9" w:rsidRPr="00974BD9">
        <w:t xml:space="preserve">. </w:t>
      </w:r>
      <w:r w:rsidRPr="00974BD9">
        <w:t>Любая поправка, вносимая в идеальные условия реальными жизненными ситуациями</w:t>
      </w:r>
      <w:r w:rsidR="00974BD9">
        <w:t xml:space="preserve"> (</w:t>
      </w:r>
      <w:r w:rsidRPr="00974BD9">
        <w:t xml:space="preserve">неубранный снег, гололед и </w:t>
      </w:r>
      <w:r w:rsidR="00974BD9">
        <w:t>т.д.)</w:t>
      </w:r>
      <w:r w:rsidR="00974BD9" w:rsidRPr="00974BD9">
        <w:t>,</w:t>
      </w:r>
      <w:r w:rsidRPr="00974BD9">
        <w:t xml:space="preserve"> окажет негативное влияние на плавность движения потока и снижающее воздействие на результаты расчетной пропускной способности проезжей части проспекта</w:t>
      </w:r>
      <w:r w:rsidR="00974BD9" w:rsidRPr="00974BD9">
        <w:t>.</w:t>
      </w:r>
    </w:p>
    <w:p w:rsidR="00492F55" w:rsidRDefault="00492F55" w:rsidP="003A74DE"/>
    <w:p w:rsidR="00974BD9" w:rsidRDefault="00C87BB9" w:rsidP="003A74DE">
      <w:pPr>
        <w:pStyle w:val="2"/>
      </w:pPr>
      <w:bookmarkStart w:id="19" w:name="_Toc233822657"/>
      <w:r>
        <w:t>3</w:t>
      </w:r>
      <w:r w:rsidR="00974BD9">
        <w:t>.2.3</w:t>
      </w:r>
      <w:r w:rsidR="003C1F64" w:rsidRPr="00974BD9">
        <w:t xml:space="preserve"> </w:t>
      </w:r>
      <w:r w:rsidR="0035137E" w:rsidRPr="00974BD9">
        <w:t>Пример расчета пропускной способности автодороги непрерывного движения с тремя полосами движения</w:t>
      </w:r>
      <w:bookmarkEnd w:id="19"/>
    </w:p>
    <w:p w:rsidR="00974BD9" w:rsidRDefault="0035137E" w:rsidP="003A74DE">
      <w:r w:rsidRPr="00974BD9">
        <w:t>В связи тем, что в июне 2004 года трамвайное движение на пр</w:t>
      </w:r>
      <w:r w:rsidR="00974BD9" w:rsidRPr="00974BD9">
        <w:t xml:space="preserve">. </w:t>
      </w:r>
      <w:r w:rsidRPr="00974BD9">
        <w:t>Ленинградский было убрано, вместо трамвайных путей можно при реконструкции, предусмотреть дополнительная полоса для движения транспортных средств</w:t>
      </w:r>
      <w:r w:rsidR="00974BD9" w:rsidRPr="00974BD9">
        <w:t>.</w:t>
      </w:r>
    </w:p>
    <w:p w:rsidR="00974BD9" w:rsidRDefault="0035137E" w:rsidP="003A74DE">
      <w:r w:rsidRPr="00974BD9">
        <w:t>Значение дистанция безопасности, между остановившимися приведенными транспортными средствами принята равной</w:t>
      </w:r>
      <w:r w:rsidR="00974BD9" w:rsidRPr="00974BD9">
        <w:t>:</w:t>
      </w:r>
    </w:p>
    <w:p w:rsidR="00974BD9" w:rsidRDefault="0035137E" w:rsidP="003A74DE">
      <w:r w:rsidRPr="00974BD9">
        <w:t xml:space="preserve">для правой полосы </w:t>
      </w:r>
      <w:r w:rsidRPr="00974BD9">
        <w:rPr>
          <w:i/>
          <w:iCs/>
          <w:lang w:val="en-US"/>
        </w:rPr>
        <w:t>l</w:t>
      </w:r>
      <w:r w:rsidRPr="00974BD9">
        <w:rPr>
          <w:i/>
          <w:iCs/>
          <w:vertAlign w:val="subscript"/>
          <w:lang w:val="en-US"/>
        </w:rPr>
        <w:t>o</w:t>
      </w:r>
      <w:r w:rsidRPr="00974BD9">
        <w:t>= 8 м</w:t>
      </w:r>
      <w:r w:rsidR="00974BD9" w:rsidRPr="00974BD9">
        <w:t>.</w:t>
      </w:r>
    </w:p>
    <w:p w:rsidR="00974BD9" w:rsidRDefault="0035137E" w:rsidP="003A74DE">
      <w:r w:rsidRPr="00974BD9">
        <w:t xml:space="preserve">для средней полосы </w:t>
      </w:r>
      <w:r w:rsidRPr="00974BD9">
        <w:rPr>
          <w:i/>
          <w:iCs/>
          <w:lang w:val="en-US"/>
        </w:rPr>
        <w:t>l</w:t>
      </w:r>
      <w:r w:rsidRPr="00974BD9">
        <w:rPr>
          <w:i/>
          <w:iCs/>
          <w:vertAlign w:val="subscript"/>
          <w:lang w:val="en-US"/>
        </w:rPr>
        <w:t>o</w:t>
      </w:r>
      <w:r w:rsidRPr="00974BD9">
        <w:t>= 8 м</w:t>
      </w:r>
      <w:r w:rsidR="00974BD9" w:rsidRPr="00974BD9">
        <w:t>.</w:t>
      </w:r>
    </w:p>
    <w:p w:rsidR="00974BD9" w:rsidRDefault="0035137E" w:rsidP="003A74DE">
      <w:r w:rsidRPr="00974BD9">
        <w:t xml:space="preserve">для левой полосы </w:t>
      </w:r>
      <w:r w:rsidRPr="00974BD9">
        <w:rPr>
          <w:i/>
          <w:iCs/>
          <w:lang w:val="en-US"/>
        </w:rPr>
        <w:t>l</w:t>
      </w:r>
      <w:r w:rsidRPr="00974BD9">
        <w:rPr>
          <w:i/>
          <w:iCs/>
          <w:vertAlign w:val="subscript"/>
          <w:lang w:val="en-US"/>
        </w:rPr>
        <w:t>o</w:t>
      </w:r>
      <w:r w:rsidRPr="00974BD9">
        <w:t>= 8 м</w:t>
      </w:r>
      <w:r w:rsidR="00974BD9" w:rsidRPr="00974BD9">
        <w:t>.</w:t>
      </w:r>
    </w:p>
    <w:p w:rsidR="00974BD9" w:rsidRDefault="0035137E" w:rsidP="003A74DE">
      <w:r w:rsidRPr="00974BD9">
        <w:t>По соответствующим уравнениям определим значение пропускной способности полос движения</w:t>
      </w:r>
      <w:r w:rsidR="00974BD9">
        <w:t xml:space="preserve"> (</w:t>
      </w:r>
      <w:r w:rsidRPr="00974BD9">
        <w:t>при скорости движения 10 км/ч</w:t>
      </w:r>
      <w:r w:rsidR="00974BD9" w:rsidRPr="00974BD9">
        <w:t>):</w:t>
      </w:r>
    </w:p>
    <w:p w:rsidR="00974BD9" w:rsidRDefault="0035137E" w:rsidP="003A74DE">
      <w:r w:rsidRPr="00974BD9">
        <w:t>для правой полосы она будет равна</w:t>
      </w:r>
      <w:r w:rsidR="00974BD9" w:rsidRPr="00974BD9">
        <w:t>:</w:t>
      </w:r>
    </w:p>
    <w:p w:rsidR="00492F55" w:rsidRDefault="00492F55" w:rsidP="003A74DE"/>
    <w:p w:rsidR="0035137E" w:rsidRPr="00974BD9" w:rsidRDefault="008E08AB" w:rsidP="003A74DE">
      <w:r>
        <w:rPr>
          <w:position w:val="-12"/>
          <w:lang w:val="en-US"/>
        </w:rPr>
        <w:pict>
          <v:shape id="_x0000_i1039" type="#_x0000_t75" style="width:132pt;height:27.75pt">
            <v:imagedata r:id="rId21" o:title=""/>
          </v:shape>
        </w:pict>
      </w:r>
      <w:r w:rsidR="0035137E" w:rsidRPr="00974BD9">
        <w:t xml:space="preserve"> м</w:t>
      </w:r>
      <w:r w:rsidR="00974BD9" w:rsidRPr="00974BD9">
        <w:t xml:space="preserve">; </w:t>
      </w:r>
      <w:r>
        <w:rPr>
          <w:position w:val="-28"/>
        </w:rPr>
        <w:pict>
          <v:shape id="_x0000_i1040" type="#_x0000_t75" style="width:108.75pt;height:33pt">
            <v:imagedata r:id="rId22" o:title=""/>
          </v:shape>
        </w:pict>
      </w:r>
      <w:r w:rsidR="0035137E" w:rsidRPr="00974BD9">
        <w:t xml:space="preserve"> авт/час</w:t>
      </w:r>
    </w:p>
    <w:p w:rsidR="00492F55" w:rsidRDefault="00492F55" w:rsidP="003A74DE"/>
    <w:p w:rsidR="0035137E" w:rsidRPr="00974BD9" w:rsidRDefault="0035137E" w:rsidP="003A74DE">
      <w:r w:rsidRPr="00974BD9">
        <w:t xml:space="preserve">для средней полосы </w:t>
      </w:r>
      <w:r w:rsidR="00974BD9">
        <w:t>-</w:t>
      </w:r>
      <w:r w:rsidRPr="00974BD9">
        <w:t xml:space="preserve"> 609 приведенных ТС/час,</w:t>
      </w:r>
    </w:p>
    <w:p w:rsidR="00974BD9" w:rsidRDefault="0035137E" w:rsidP="003A74DE">
      <w:r w:rsidRPr="00974BD9">
        <w:t xml:space="preserve">для левой полосы </w:t>
      </w:r>
      <w:r w:rsidR="00974BD9">
        <w:t>-</w:t>
      </w:r>
      <w:r w:rsidRPr="00974BD9">
        <w:t xml:space="preserve"> 609 приведенных ТС/час</w:t>
      </w:r>
      <w:r w:rsidR="00974BD9" w:rsidRPr="00974BD9">
        <w:t>.</w:t>
      </w:r>
    </w:p>
    <w:p w:rsidR="00974BD9" w:rsidRDefault="0035137E" w:rsidP="003A74DE">
      <w:r w:rsidRPr="00974BD9">
        <w:t>Пропускная способность проезжей части Р</w:t>
      </w:r>
      <w:r w:rsidRPr="00974BD9">
        <w:rPr>
          <w:vertAlign w:val="subscript"/>
        </w:rPr>
        <w:t>пр</w:t>
      </w:r>
      <w:r w:rsidR="00974BD9" w:rsidRPr="00974BD9">
        <w:rPr>
          <w:vertAlign w:val="subscript"/>
        </w:rPr>
        <w:t xml:space="preserve">. </w:t>
      </w:r>
      <w:r w:rsidRPr="00974BD9">
        <w:rPr>
          <w:vertAlign w:val="subscript"/>
        </w:rPr>
        <w:t>ч</w:t>
      </w:r>
      <w:r w:rsidR="00974BD9" w:rsidRPr="00974BD9">
        <w:rPr>
          <w:vertAlign w:val="subscript"/>
        </w:rPr>
        <w:t xml:space="preserve">. </w:t>
      </w:r>
      <w:r w:rsidRPr="00974BD9">
        <w:t>будет равна</w:t>
      </w:r>
      <w:r w:rsidR="00974BD9" w:rsidRPr="00974BD9">
        <w:t>:</w:t>
      </w:r>
    </w:p>
    <w:p w:rsidR="00492F55" w:rsidRDefault="00492F55" w:rsidP="003A74DE"/>
    <w:p w:rsidR="00974BD9" w:rsidRDefault="0035137E" w:rsidP="003A74DE">
      <w:r w:rsidRPr="00974BD9">
        <w:t>Р</w:t>
      </w:r>
      <w:r w:rsidRPr="00974BD9">
        <w:rPr>
          <w:vertAlign w:val="subscript"/>
        </w:rPr>
        <w:t>пр</w:t>
      </w:r>
      <w:r w:rsidR="00974BD9" w:rsidRPr="00974BD9">
        <w:rPr>
          <w:vertAlign w:val="subscript"/>
        </w:rPr>
        <w:t xml:space="preserve">. </w:t>
      </w:r>
      <w:r w:rsidRPr="00974BD9">
        <w:rPr>
          <w:vertAlign w:val="subscript"/>
        </w:rPr>
        <w:t>ч</w:t>
      </w:r>
      <w:r w:rsidRPr="00974BD9">
        <w:t>=609 + 609 + 609 = 1827 приведенных ТС/час</w:t>
      </w:r>
      <w:r w:rsidR="00974BD9" w:rsidRPr="00974BD9">
        <w:t>.</w:t>
      </w:r>
    </w:p>
    <w:p w:rsidR="00492F55" w:rsidRDefault="00492F55" w:rsidP="003A74DE"/>
    <w:p w:rsidR="00974BD9" w:rsidRDefault="0035137E" w:rsidP="003A74DE">
      <w:r w:rsidRPr="00974BD9">
        <w:t xml:space="preserve">Таблица </w:t>
      </w:r>
      <w:r w:rsidR="00974BD9">
        <w:t>3.7.</w:t>
      </w:r>
      <w:r w:rsidR="00974BD9" w:rsidRPr="00974BD9">
        <w:t xml:space="preserve"> </w:t>
      </w:r>
      <w:r w:rsidRPr="00974BD9">
        <w:t>приводит данные расчета пропускной способности контрольного участка №4 в приведенных транспортных единицах</w:t>
      </w:r>
      <w:r w:rsidR="00974BD9" w:rsidRPr="00974BD9">
        <w:t>.</w:t>
      </w:r>
    </w:p>
    <w:p w:rsidR="00974BD9" w:rsidRDefault="0035137E" w:rsidP="003A74DE">
      <w:r w:rsidRPr="00974BD9">
        <w:t>Данные</w:t>
      </w:r>
      <w:r w:rsidR="003A46FD" w:rsidRPr="00974BD9">
        <w:t xml:space="preserve"> </w:t>
      </w:r>
      <w:r w:rsidRPr="00974BD9">
        <w:t xml:space="preserve">таблицы </w:t>
      </w:r>
      <w:r w:rsidR="00974BD9">
        <w:t>3.7.</w:t>
      </w:r>
      <w:r w:rsidR="00974BD9" w:rsidRPr="00974BD9">
        <w:t xml:space="preserve"> </w:t>
      </w:r>
      <w:r w:rsidRPr="00974BD9">
        <w:t>показывает</w:t>
      </w:r>
      <w:r w:rsidR="003A46FD" w:rsidRPr="00974BD9">
        <w:t xml:space="preserve"> </w:t>
      </w:r>
      <w:r w:rsidRPr="00974BD9">
        <w:t>зависимость пропускной</w:t>
      </w:r>
      <w:r w:rsidR="003A46FD" w:rsidRPr="00974BD9">
        <w:t xml:space="preserve"> </w:t>
      </w:r>
      <w:r w:rsidRPr="00974BD9">
        <w:t>способности в обоих направлениях от поперечного сечения проезжей части дороги при скорости движения транспортного потока</w:t>
      </w:r>
      <w:r w:rsidR="00974BD9" w:rsidRPr="00974BD9">
        <w:t>.</w:t>
      </w:r>
    </w:p>
    <w:p w:rsidR="00492F55" w:rsidRDefault="00492F55" w:rsidP="003A74DE"/>
    <w:p w:rsidR="0035137E" w:rsidRPr="00974BD9" w:rsidRDefault="00571CD8" w:rsidP="00293341">
      <w:pPr>
        <w:ind w:left="708" w:firstLine="12"/>
      </w:pPr>
      <w:r>
        <w:rPr>
          <w:b/>
          <w:bCs/>
        </w:rPr>
        <w:br w:type="page"/>
      </w:r>
      <w:r w:rsidR="0035137E" w:rsidRPr="00974BD9">
        <w:rPr>
          <w:b/>
          <w:bCs/>
        </w:rPr>
        <w:t xml:space="preserve">Таблица </w:t>
      </w:r>
      <w:r w:rsidR="00974BD9">
        <w:rPr>
          <w:b/>
          <w:bCs/>
        </w:rPr>
        <w:t>3.7.</w:t>
      </w:r>
      <w:r w:rsidR="00974BD9" w:rsidRPr="00974BD9">
        <w:rPr>
          <w:b/>
          <w:bCs/>
        </w:rPr>
        <w:t xml:space="preserve"> </w:t>
      </w:r>
      <w:r w:rsidR="0035137E" w:rsidRPr="00974BD9">
        <w:t>Пропускная</w:t>
      </w:r>
      <w:r w:rsidR="003A46FD" w:rsidRPr="00974BD9">
        <w:t xml:space="preserve"> </w:t>
      </w:r>
      <w:r w:rsidR="0035137E" w:rsidRPr="00974BD9">
        <w:t>способность</w:t>
      </w:r>
      <w:r w:rsidR="003A46FD" w:rsidRPr="00974BD9">
        <w:t xml:space="preserve"> </w:t>
      </w:r>
      <w:r w:rsidR="0035137E" w:rsidRPr="00974BD9">
        <w:t>контрольного</w:t>
      </w:r>
      <w:r w:rsidR="003A46FD" w:rsidRPr="00974BD9">
        <w:t xml:space="preserve"> </w:t>
      </w:r>
      <w:r w:rsidR="0035137E" w:rsidRPr="00974BD9">
        <w:t>участка</w:t>
      </w:r>
      <w:r w:rsidR="003A46FD" w:rsidRPr="00974BD9">
        <w:t xml:space="preserve"> </w:t>
      </w:r>
      <w:r w:rsidR="0035137E" w:rsidRPr="00974BD9">
        <w:t>№4</w:t>
      </w:r>
      <w:r w:rsidR="003A46FD" w:rsidRPr="00974BD9">
        <w:t xml:space="preserve"> </w:t>
      </w:r>
      <w:r w:rsidR="0035137E" w:rsidRPr="00974BD9">
        <w:t>различных скоростях движения транспортного потока</w:t>
      </w:r>
      <w:r w:rsidR="00974BD9" w:rsidRPr="00974BD9">
        <w:t xml:space="preserve">. </w:t>
      </w:r>
    </w:p>
    <w:tbl>
      <w:tblPr>
        <w:tblW w:w="0" w:type="auto"/>
        <w:tblInd w:w="134" w:type="dxa"/>
        <w:tblLayout w:type="fixed"/>
        <w:tblCellMar>
          <w:left w:w="40" w:type="dxa"/>
          <w:right w:w="40" w:type="dxa"/>
        </w:tblCellMar>
        <w:tblLook w:val="0000" w:firstRow="0" w:lastRow="0" w:firstColumn="0" w:lastColumn="0" w:noHBand="0" w:noVBand="0"/>
      </w:tblPr>
      <w:tblGrid>
        <w:gridCol w:w="3036"/>
        <w:gridCol w:w="3149"/>
        <w:gridCol w:w="2745"/>
      </w:tblGrid>
      <w:tr w:rsidR="0035137E" w:rsidRPr="00974BD9">
        <w:trPr>
          <w:trHeight w:hRule="exact" w:val="924"/>
        </w:trPr>
        <w:tc>
          <w:tcPr>
            <w:tcW w:w="3036"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Скорость транспортного потока, км/час</w:t>
            </w:r>
          </w:p>
        </w:tc>
        <w:tc>
          <w:tcPr>
            <w:tcW w:w="3149"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Динамический габарит ТС</w:t>
            </w:r>
            <w:r w:rsidR="003A46FD" w:rsidRPr="00974BD9">
              <w:t>,</w:t>
            </w:r>
            <w:r w:rsidRPr="00974BD9">
              <w:t xml:space="preserve"> м</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Пропускная способность</w:t>
            </w:r>
            <w:r w:rsidR="003A46FD" w:rsidRPr="00974BD9">
              <w:t>,</w:t>
            </w:r>
            <w:r w:rsidRPr="00974BD9">
              <w:t xml:space="preserve"> прив</w:t>
            </w:r>
            <w:r w:rsidR="00974BD9" w:rsidRPr="00974BD9">
              <w:t xml:space="preserve">. </w:t>
            </w:r>
            <w:r w:rsidRPr="00974BD9">
              <w:t>авт/час</w:t>
            </w:r>
          </w:p>
        </w:tc>
      </w:tr>
      <w:tr w:rsidR="0035137E" w:rsidRPr="00974BD9">
        <w:trPr>
          <w:trHeight w:hRule="exact" w:val="252"/>
        </w:trPr>
        <w:tc>
          <w:tcPr>
            <w:tcW w:w="3036" w:type="dxa"/>
            <w:tcBorders>
              <w:top w:val="single" w:sz="6" w:space="0" w:color="auto"/>
              <w:left w:val="single" w:sz="6" w:space="0" w:color="auto"/>
              <w:bottom w:val="single" w:sz="6" w:space="0" w:color="auto"/>
              <w:right w:val="single" w:sz="6" w:space="0" w:color="auto"/>
            </w:tcBorders>
            <w:shd w:val="clear" w:color="auto" w:fill="FFFFFF"/>
          </w:tcPr>
          <w:p w:rsidR="0035137E" w:rsidRPr="00974BD9" w:rsidRDefault="0035137E" w:rsidP="00492F55">
            <w:pPr>
              <w:pStyle w:val="afc"/>
            </w:pPr>
            <w:r w:rsidRPr="00974BD9">
              <w:t xml:space="preserve">10 </w:t>
            </w:r>
          </w:p>
        </w:tc>
        <w:tc>
          <w:tcPr>
            <w:tcW w:w="3149"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16,42</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1827</w:t>
            </w:r>
          </w:p>
        </w:tc>
      </w:tr>
      <w:tr w:rsidR="0035137E" w:rsidRPr="00974BD9">
        <w:trPr>
          <w:trHeight w:hRule="exact" w:val="285"/>
        </w:trPr>
        <w:tc>
          <w:tcPr>
            <w:tcW w:w="3036" w:type="dxa"/>
            <w:tcBorders>
              <w:top w:val="single" w:sz="6" w:space="0" w:color="auto"/>
              <w:left w:val="single" w:sz="6" w:space="0" w:color="auto"/>
              <w:bottom w:val="single" w:sz="6" w:space="0" w:color="auto"/>
              <w:right w:val="single" w:sz="6" w:space="0" w:color="auto"/>
            </w:tcBorders>
            <w:shd w:val="clear" w:color="auto" w:fill="FFFFFF"/>
          </w:tcPr>
          <w:p w:rsidR="0035137E" w:rsidRPr="00974BD9" w:rsidRDefault="0035137E" w:rsidP="00492F55">
            <w:pPr>
              <w:pStyle w:val="afc"/>
            </w:pPr>
            <w:r w:rsidRPr="00974BD9">
              <w:t xml:space="preserve">15 </w:t>
            </w:r>
          </w:p>
        </w:tc>
        <w:tc>
          <w:tcPr>
            <w:tcW w:w="3149"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18,98</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2371</w:t>
            </w:r>
          </w:p>
        </w:tc>
      </w:tr>
      <w:tr w:rsidR="0035137E" w:rsidRPr="00974BD9">
        <w:trPr>
          <w:trHeight w:hRule="exact" w:val="275"/>
        </w:trPr>
        <w:tc>
          <w:tcPr>
            <w:tcW w:w="3036" w:type="dxa"/>
            <w:tcBorders>
              <w:top w:val="single" w:sz="6" w:space="0" w:color="auto"/>
              <w:left w:val="single" w:sz="6" w:space="0" w:color="auto"/>
              <w:bottom w:val="single" w:sz="6" w:space="0" w:color="auto"/>
              <w:right w:val="single" w:sz="6" w:space="0" w:color="auto"/>
            </w:tcBorders>
            <w:shd w:val="clear" w:color="auto" w:fill="FFFFFF"/>
          </w:tcPr>
          <w:p w:rsidR="0035137E" w:rsidRPr="00974BD9" w:rsidRDefault="0035137E" w:rsidP="00492F55">
            <w:pPr>
              <w:pStyle w:val="afc"/>
            </w:pPr>
            <w:r w:rsidRPr="00974BD9">
              <w:t xml:space="preserve">20 </w:t>
            </w:r>
          </w:p>
        </w:tc>
        <w:tc>
          <w:tcPr>
            <w:tcW w:w="3149"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22,18</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2705</w:t>
            </w:r>
          </w:p>
        </w:tc>
      </w:tr>
      <w:tr w:rsidR="0035137E" w:rsidRPr="00974BD9">
        <w:trPr>
          <w:trHeight w:hRule="exact" w:val="297"/>
        </w:trPr>
        <w:tc>
          <w:tcPr>
            <w:tcW w:w="3036" w:type="dxa"/>
            <w:tcBorders>
              <w:top w:val="single" w:sz="6" w:space="0" w:color="auto"/>
              <w:left w:val="single" w:sz="6" w:space="0" w:color="auto"/>
              <w:bottom w:val="single" w:sz="6" w:space="0" w:color="auto"/>
              <w:right w:val="single" w:sz="6" w:space="0" w:color="auto"/>
            </w:tcBorders>
            <w:shd w:val="clear" w:color="auto" w:fill="FFFFFF"/>
          </w:tcPr>
          <w:p w:rsidR="0035137E" w:rsidRPr="00974BD9" w:rsidRDefault="0035137E" w:rsidP="00492F55">
            <w:pPr>
              <w:pStyle w:val="afc"/>
            </w:pPr>
            <w:r w:rsidRPr="00974BD9">
              <w:t xml:space="preserve">30 </w:t>
            </w:r>
          </w:p>
        </w:tc>
        <w:tc>
          <w:tcPr>
            <w:tcW w:w="3149"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30,82</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2920</w:t>
            </w:r>
          </w:p>
        </w:tc>
      </w:tr>
      <w:tr w:rsidR="0035137E" w:rsidRPr="00974BD9">
        <w:trPr>
          <w:trHeight w:hRule="exact" w:val="277"/>
        </w:trPr>
        <w:tc>
          <w:tcPr>
            <w:tcW w:w="3036" w:type="dxa"/>
            <w:tcBorders>
              <w:top w:val="single" w:sz="6" w:space="0" w:color="auto"/>
              <w:left w:val="single" w:sz="6" w:space="0" w:color="auto"/>
              <w:bottom w:val="single" w:sz="6" w:space="0" w:color="auto"/>
              <w:right w:val="single" w:sz="6" w:space="0" w:color="auto"/>
            </w:tcBorders>
            <w:shd w:val="clear" w:color="auto" w:fill="FFFFFF"/>
          </w:tcPr>
          <w:p w:rsidR="0035137E" w:rsidRPr="00974BD9" w:rsidRDefault="0035137E" w:rsidP="00492F55">
            <w:pPr>
              <w:pStyle w:val="afc"/>
            </w:pPr>
            <w:r w:rsidRPr="00974BD9">
              <w:t xml:space="preserve">40 </w:t>
            </w:r>
          </w:p>
        </w:tc>
        <w:tc>
          <w:tcPr>
            <w:tcW w:w="3149"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43,62</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2751</w:t>
            </w:r>
          </w:p>
        </w:tc>
      </w:tr>
      <w:tr w:rsidR="0035137E" w:rsidRPr="00974BD9">
        <w:trPr>
          <w:trHeight w:hRule="exact" w:val="271"/>
        </w:trPr>
        <w:tc>
          <w:tcPr>
            <w:tcW w:w="3036" w:type="dxa"/>
            <w:tcBorders>
              <w:top w:val="single" w:sz="6" w:space="0" w:color="auto"/>
              <w:left w:val="single" w:sz="6" w:space="0" w:color="auto"/>
              <w:bottom w:val="single" w:sz="6" w:space="0" w:color="auto"/>
              <w:right w:val="single" w:sz="6" w:space="0" w:color="auto"/>
            </w:tcBorders>
            <w:shd w:val="clear" w:color="auto" w:fill="FFFFFF"/>
          </w:tcPr>
          <w:p w:rsidR="0035137E" w:rsidRPr="00974BD9" w:rsidRDefault="0035137E" w:rsidP="00492F55">
            <w:pPr>
              <w:pStyle w:val="afc"/>
            </w:pPr>
            <w:r w:rsidRPr="00974BD9">
              <w:t xml:space="preserve">50 </w:t>
            </w:r>
          </w:p>
        </w:tc>
        <w:tc>
          <w:tcPr>
            <w:tcW w:w="3149"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62,66</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2394</w:t>
            </w:r>
          </w:p>
        </w:tc>
      </w:tr>
      <w:tr w:rsidR="0035137E" w:rsidRPr="00974BD9">
        <w:trPr>
          <w:trHeight w:hRule="exact" w:val="293"/>
        </w:trPr>
        <w:tc>
          <w:tcPr>
            <w:tcW w:w="3036" w:type="dxa"/>
            <w:tcBorders>
              <w:top w:val="single" w:sz="6" w:space="0" w:color="auto"/>
              <w:left w:val="single" w:sz="6" w:space="0" w:color="auto"/>
              <w:bottom w:val="single" w:sz="6" w:space="0" w:color="auto"/>
              <w:right w:val="single" w:sz="6" w:space="0" w:color="auto"/>
            </w:tcBorders>
            <w:shd w:val="clear" w:color="auto" w:fill="FFFFFF"/>
          </w:tcPr>
          <w:p w:rsidR="0035137E" w:rsidRPr="00974BD9" w:rsidRDefault="0035137E" w:rsidP="00492F55">
            <w:pPr>
              <w:pStyle w:val="afc"/>
            </w:pPr>
            <w:r w:rsidRPr="00974BD9">
              <w:t xml:space="preserve">60 </w:t>
            </w:r>
          </w:p>
        </w:tc>
        <w:tc>
          <w:tcPr>
            <w:tcW w:w="3149"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90,9</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bottom"/>
          </w:tcPr>
          <w:p w:rsidR="0035137E" w:rsidRPr="00974BD9" w:rsidRDefault="0035137E" w:rsidP="00492F55">
            <w:pPr>
              <w:pStyle w:val="afc"/>
            </w:pPr>
            <w:r w:rsidRPr="00974BD9">
              <w:t>1980</w:t>
            </w:r>
          </w:p>
        </w:tc>
      </w:tr>
    </w:tbl>
    <w:p w:rsidR="00492F55" w:rsidRDefault="00492F55" w:rsidP="003A74DE"/>
    <w:p w:rsidR="00974BD9" w:rsidRDefault="0035137E" w:rsidP="003A74DE">
      <w:r w:rsidRPr="00974BD9">
        <w:rPr>
          <w:b/>
          <w:bCs/>
        </w:rPr>
        <w:t>Примечание</w:t>
      </w:r>
      <w:r w:rsidR="00974BD9" w:rsidRPr="00974BD9">
        <w:rPr>
          <w:b/>
          <w:bCs/>
        </w:rPr>
        <w:t xml:space="preserve">: </w:t>
      </w:r>
      <w:r w:rsidRPr="00974BD9">
        <w:t>Динамический</w:t>
      </w:r>
      <w:r w:rsidR="003A46FD" w:rsidRPr="00974BD9">
        <w:t xml:space="preserve"> </w:t>
      </w:r>
      <w:r w:rsidRPr="00974BD9">
        <w:t>габарит</w:t>
      </w:r>
      <w:r w:rsidR="003A46FD" w:rsidRPr="00974BD9">
        <w:t xml:space="preserve"> </w:t>
      </w:r>
      <w:r w:rsidRPr="00974BD9">
        <w:t>ТС</w:t>
      </w:r>
      <w:r w:rsidR="00974BD9" w:rsidRPr="00974BD9">
        <w:t xml:space="preserve"> - </w:t>
      </w:r>
      <w:r w:rsidRPr="00974BD9">
        <w:t>длина</w:t>
      </w:r>
      <w:r w:rsidR="003A46FD" w:rsidRPr="00974BD9">
        <w:t xml:space="preserve"> </w:t>
      </w:r>
      <w:r w:rsidRPr="00974BD9">
        <w:t>ТС</w:t>
      </w:r>
      <w:r w:rsidR="003A46FD" w:rsidRPr="00974BD9">
        <w:t xml:space="preserve"> </w:t>
      </w:r>
      <w:r w:rsidRPr="00974BD9">
        <w:t>+</w:t>
      </w:r>
      <w:r w:rsidR="003A46FD" w:rsidRPr="00974BD9">
        <w:t xml:space="preserve"> </w:t>
      </w:r>
      <w:r w:rsidRPr="00974BD9">
        <w:t>дистанция</w:t>
      </w:r>
      <w:r w:rsidR="003A46FD" w:rsidRPr="00974BD9">
        <w:t xml:space="preserve"> </w:t>
      </w:r>
      <w:r w:rsidRPr="00974BD9">
        <w:t>безопасности, минимально</w:t>
      </w:r>
      <w:r w:rsidR="003A46FD" w:rsidRPr="00974BD9">
        <w:t xml:space="preserve"> </w:t>
      </w:r>
      <w:r w:rsidRPr="00974BD9">
        <w:t>необходимая</w:t>
      </w:r>
      <w:r w:rsidR="003A46FD" w:rsidRPr="00974BD9">
        <w:t xml:space="preserve"> </w:t>
      </w:r>
      <w:r w:rsidRPr="00974BD9">
        <w:t>для</w:t>
      </w:r>
      <w:r w:rsidR="003A46FD" w:rsidRPr="00974BD9">
        <w:t xml:space="preserve"> </w:t>
      </w:r>
      <w:r w:rsidRPr="00974BD9">
        <w:t>безопасной</w:t>
      </w:r>
      <w:r w:rsidR="003A46FD" w:rsidRPr="00974BD9">
        <w:t xml:space="preserve"> </w:t>
      </w:r>
      <w:r w:rsidRPr="00974BD9">
        <w:t>остановки</w:t>
      </w:r>
      <w:r w:rsidR="003A46FD" w:rsidRPr="00974BD9">
        <w:t xml:space="preserve"> </w:t>
      </w:r>
      <w:r w:rsidRPr="00974BD9">
        <w:t>этого</w:t>
      </w:r>
      <w:r w:rsidR="003A46FD" w:rsidRPr="00974BD9">
        <w:t xml:space="preserve"> </w:t>
      </w:r>
      <w:r w:rsidRPr="00974BD9">
        <w:t>ТС,</w:t>
      </w:r>
      <w:r w:rsidR="003A46FD" w:rsidRPr="00974BD9">
        <w:t xml:space="preserve"> </w:t>
      </w:r>
      <w:r w:rsidRPr="00974BD9">
        <w:t>движущегося</w:t>
      </w:r>
      <w:r w:rsidR="003A46FD" w:rsidRPr="00974BD9">
        <w:t xml:space="preserve"> </w:t>
      </w:r>
      <w:r w:rsidRPr="00974BD9">
        <w:t>с заданной</w:t>
      </w:r>
      <w:r w:rsidR="003A46FD" w:rsidRPr="00974BD9">
        <w:t xml:space="preserve"> </w:t>
      </w:r>
      <w:r w:rsidRPr="00974BD9">
        <w:t>скоростью</w:t>
      </w:r>
      <w:r w:rsidR="00974BD9" w:rsidRPr="00974BD9">
        <w:t>.</w:t>
      </w:r>
    </w:p>
    <w:p w:rsidR="00974BD9" w:rsidRDefault="0035137E" w:rsidP="003A74DE">
      <w:r w:rsidRPr="00974BD9">
        <w:t xml:space="preserve">Таблица </w:t>
      </w:r>
      <w:r w:rsidR="00974BD9">
        <w:t>3.8.</w:t>
      </w:r>
      <w:r w:rsidR="00974BD9" w:rsidRPr="00974BD9">
        <w:t xml:space="preserve"> </w:t>
      </w:r>
      <w:r w:rsidRPr="00974BD9">
        <w:t>приводит данные замеров фактической интенсивности движения на контрольном участке №4</w:t>
      </w:r>
      <w:r w:rsidR="00974BD9">
        <w:t xml:space="preserve"> (</w:t>
      </w:r>
      <w:r w:rsidRPr="00974BD9">
        <w:t>проспект Ленинградский</w:t>
      </w:r>
      <w:r w:rsidR="00974BD9" w:rsidRPr="00974BD9">
        <w:t xml:space="preserve"> - </w:t>
      </w:r>
      <w:r w:rsidRPr="00974BD9">
        <w:t>улица Никитова</w:t>
      </w:r>
      <w:r w:rsidR="00974BD9" w:rsidRPr="00974BD9">
        <w:t xml:space="preserve">) </w:t>
      </w:r>
      <w:r w:rsidRPr="00974BD9">
        <w:t>в обоих направлениях и выражение этой интенсивности через приведенные легковые ТС</w:t>
      </w:r>
      <w:r w:rsidR="00974BD9" w:rsidRPr="00974BD9">
        <w:t>.</w:t>
      </w:r>
    </w:p>
    <w:p w:rsidR="00492F55" w:rsidRDefault="00492F55" w:rsidP="003A74DE"/>
    <w:p w:rsidR="0035137E" w:rsidRPr="00974BD9" w:rsidRDefault="0035137E" w:rsidP="00293341">
      <w:pPr>
        <w:ind w:left="708" w:firstLine="12"/>
      </w:pPr>
      <w:r w:rsidRPr="00974BD9">
        <w:rPr>
          <w:b/>
          <w:bCs/>
        </w:rPr>
        <w:t xml:space="preserve">Таблица </w:t>
      </w:r>
      <w:r w:rsidR="00974BD9">
        <w:rPr>
          <w:b/>
          <w:bCs/>
        </w:rPr>
        <w:t>3.8</w:t>
      </w:r>
      <w:r w:rsidRPr="00974BD9">
        <w:t xml:space="preserve"> Интенсивность движения ТС на контрольном участке №4</w:t>
      </w:r>
      <w:r w:rsidR="003A46FD" w:rsidRPr="00974BD9">
        <w:t xml:space="preserve"> </w:t>
      </w:r>
      <w:r w:rsidRPr="00974BD9">
        <w:t>пиковый период</w:t>
      </w:r>
      <w:r w:rsidR="00974BD9" w:rsidRPr="00974BD9">
        <w:t xml:space="preserve">. </w:t>
      </w:r>
    </w:p>
    <w:tbl>
      <w:tblPr>
        <w:tblW w:w="9104" w:type="dxa"/>
        <w:jc w:val="center"/>
        <w:tblLayout w:type="fixed"/>
        <w:tblCellMar>
          <w:left w:w="40" w:type="dxa"/>
          <w:right w:w="40" w:type="dxa"/>
        </w:tblCellMar>
        <w:tblLook w:val="0000" w:firstRow="0" w:lastRow="0" w:firstColumn="0" w:lastColumn="0" w:noHBand="0" w:noVBand="0"/>
      </w:tblPr>
      <w:tblGrid>
        <w:gridCol w:w="2698"/>
        <w:gridCol w:w="2285"/>
        <w:gridCol w:w="2160"/>
        <w:gridCol w:w="1961"/>
      </w:tblGrid>
      <w:tr w:rsidR="0035137E" w:rsidRPr="00974BD9">
        <w:trPr>
          <w:trHeight w:hRule="exact" w:val="602"/>
          <w:jc w:val="center"/>
        </w:trPr>
        <w:tc>
          <w:tcPr>
            <w:tcW w:w="2698"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Транспортные средства</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 xml:space="preserve">Интенсивность движения, авт/час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 xml:space="preserve">Коэффициент приведения </w:t>
            </w: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 xml:space="preserve">Приведенная интенсивность движения, авт/час </w:t>
            </w:r>
          </w:p>
        </w:tc>
      </w:tr>
      <w:tr w:rsidR="0035137E" w:rsidRPr="00974BD9">
        <w:trPr>
          <w:trHeight w:hRule="exact" w:val="285"/>
          <w:jc w:val="center"/>
        </w:trPr>
        <w:tc>
          <w:tcPr>
            <w:tcW w:w="2698"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Легковые автомобили</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616</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1</w:t>
            </w: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616</w:t>
            </w:r>
          </w:p>
        </w:tc>
      </w:tr>
      <w:tr w:rsidR="0035137E" w:rsidRPr="00974BD9">
        <w:trPr>
          <w:trHeight w:hRule="exact" w:val="274"/>
          <w:jc w:val="center"/>
        </w:trPr>
        <w:tc>
          <w:tcPr>
            <w:tcW w:w="2698"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Автобусы</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376</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2,5</w:t>
            </w: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940</w:t>
            </w:r>
          </w:p>
        </w:tc>
      </w:tr>
      <w:tr w:rsidR="0035137E" w:rsidRPr="00974BD9">
        <w:trPr>
          <w:trHeight w:hRule="exact" w:val="293"/>
          <w:jc w:val="center"/>
        </w:trPr>
        <w:tc>
          <w:tcPr>
            <w:tcW w:w="2698"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Грузовые автомобили</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180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2</w:t>
            </w: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360</w:t>
            </w:r>
          </w:p>
        </w:tc>
      </w:tr>
      <w:tr w:rsidR="0035137E" w:rsidRPr="00974BD9">
        <w:trPr>
          <w:trHeight w:hRule="exact" w:val="282"/>
          <w:jc w:val="center"/>
        </w:trPr>
        <w:tc>
          <w:tcPr>
            <w:tcW w:w="2698"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Прочие</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64</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1</w:t>
            </w: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64</w:t>
            </w:r>
          </w:p>
        </w:tc>
      </w:tr>
      <w:tr w:rsidR="0035137E" w:rsidRPr="00974BD9">
        <w:trPr>
          <w:trHeight w:hRule="exact" w:val="415"/>
          <w:jc w:val="center"/>
        </w:trPr>
        <w:tc>
          <w:tcPr>
            <w:tcW w:w="2698"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rPr>
                <w:b/>
                <w:bCs/>
              </w:rPr>
            </w:pPr>
            <w:r w:rsidRPr="00974BD9">
              <w:rPr>
                <w:b/>
                <w:bCs/>
              </w:rPr>
              <w:t>ИТОГО</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1236</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w:t>
            </w: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tcPr>
          <w:p w:rsidR="0035137E" w:rsidRPr="00974BD9" w:rsidRDefault="0035137E" w:rsidP="00492F55">
            <w:pPr>
              <w:pStyle w:val="afc"/>
            </w:pPr>
            <w:r w:rsidRPr="00974BD9">
              <w:t>1980</w:t>
            </w:r>
          </w:p>
        </w:tc>
      </w:tr>
    </w:tbl>
    <w:p w:rsidR="00492F55" w:rsidRDefault="00492F55" w:rsidP="003A74DE"/>
    <w:p w:rsidR="00492F55" w:rsidRDefault="00492F55" w:rsidP="003A74DE">
      <w:r>
        <w:br w:type="page"/>
      </w:r>
      <w:r w:rsidRPr="00974BD9">
        <w:t xml:space="preserve">Диаграмма </w:t>
      </w:r>
      <w:r>
        <w:t>3.6.</w:t>
      </w:r>
      <w:r w:rsidRPr="00974BD9">
        <w:t xml:space="preserve"> </w:t>
      </w:r>
    </w:p>
    <w:p w:rsidR="00492F55" w:rsidRDefault="008E08AB" w:rsidP="003A74DE">
      <w:r>
        <w:pict>
          <v:shape id="_x0000_i1041" type="#_x0000_t75" style="width:376.5pt;height:140.25pt">
            <v:imagedata r:id="rId23" o:title=""/>
          </v:shape>
        </w:pict>
      </w:r>
    </w:p>
    <w:p w:rsidR="00492F55" w:rsidRDefault="00492F55" w:rsidP="003A74DE"/>
    <w:p w:rsidR="00974BD9" w:rsidRDefault="0035137E" w:rsidP="003A74DE">
      <w:r w:rsidRPr="00974BD9">
        <w:t>Зависимость</w:t>
      </w:r>
      <w:r w:rsidR="003A46FD" w:rsidRPr="00974BD9">
        <w:t xml:space="preserve"> </w:t>
      </w:r>
      <w:r w:rsidRPr="00974BD9">
        <w:t>пропускной</w:t>
      </w:r>
      <w:r w:rsidR="003A46FD" w:rsidRPr="00974BD9">
        <w:t xml:space="preserve"> </w:t>
      </w:r>
      <w:r w:rsidRPr="00974BD9">
        <w:t>способности</w:t>
      </w:r>
      <w:r w:rsidR="003A46FD" w:rsidRPr="00974BD9">
        <w:t xml:space="preserve"> </w:t>
      </w:r>
      <w:r w:rsidRPr="00974BD9">
        <w:t>контрольного</w:t>
      </w:r>
      <w:r w:rsidR="003A46FD" w:rsidRPr="00974BD9">
        <w:t xml:space="preserve"> </w:t>
      </w:r>
      <w:r w:rsidRPr="00974BD9">
        <w:t>участка</w:t>
      </w:r>
      <w:r w:rsidR="003A46FD" w:rsidRPr="00974BD9">
        <w:t xml:space="preserve"> </w:t>
      </w:r>
      <w:r w:rsidRPr="00974BD9">
        <w:t>№ 4 от скорости движения транспортного потока</w:t>
      </w:r>
      <w:r w:rsidR="00974BD9" w:rsidRPr="00974BD9">
        <w:t>.</w:t>
      </w:r>
    </w:p>
    <w:p w:rsidR="00974BD9" w:rsidRDefault="0035137E" w:rsidP="003A74DE">
      <w:r w:rsidRPr="00974BD9">
        <w:t>На диаграмме видно,</w:t>
      </w:r>
      <w:r w:rsidR="003A46FD" w:rsidRPr="00974BD9">
        <w:t xml:space="preserve"> </w:t>
      </w:r>
      <w:r w:rsidRPr="00974BD9">
        <w:t>что</w:t>
      </w:r>
      <w:r w:rsidR="003A46FD" w:rsidRPr="00974BD9">
        <w:t xml:space="preserve"> </w:t>
      </w:r>
      <w:r w:rsidRPr="00974BD9">
        <w:t>на</w:t>
      </w:r>
      <w:r w:rsidR="003A46FD" w:rsidRPr="00974BD9">
        <w:t xml:space="preserve"> </w:t>
      </w:r>
      <w:r w:rsidRPr="00974BD9">
        <w:t>данном</w:t>
      </w:r>
      <w:r w:rsidR="003A46FD" w:rsidRPr="00974BD9">
        <w:t xml:space="preserve"> </w:t>
      </w:r>
      <w:r w:rsidRPr="00974BD9">
        <w:t>контрольном</w:t>
      </w:r>
      <w:r w:rsidR="003A46FD" w:rsidRPr="00974BD9">
        <w:t xml:space="preserve"> </w:t>
      </w:r>
      <w:r w:rsidRPr="00974BD9">
        <w:t>участке после снятия трамвайного движения</w:t>
      </w:r>
      <w:r w:rsidR="003A46FD" w:rsidRPr="00974BD9">
        <w:t xml:space="preserve"> </w:t>
      </w:r>
      <w:r w:rsidRPr="00974BD9">
        <w:t>интенсивность выросла на 86% с 664 авт/час в 2004 году до 1236 авт/час в 2005</w:t>
      </w:r>
      <w:r w:rsidR="00974BD9" w:rsidRPr="00974BD9">
        <w:t xml:space="preserve">. </w:t>
      </w:r>
      <w:r w:rsidRPr="00974BD9">
        <w:t>Оптимальная пропускная способность участка и безопасность обеспечивается при средней скорости движения 30 км/ч</w:t>
      </w:r>
      <w:r w:rsidR="00974BD9" w:rsidRPr="00974BD9">
        <w:t xml:space="preserve">. </w:t>
      </w:r>
      <w:r w:rsidRPr="00974BD9">
        <w:t>Участок имеет ресурс пропускной способности</w:t>
      </w:r>
      <w:r w:rsidR="00974BD9" w:rsidRPr="00974BD9">
        <w:t xml:space="preserve">. </w:t>
      </w:r>
      <w:r w:rsidRPr="00974BD9">
        <w:t>Однако все факторы, снижающие плавность транспортного потока</w:t>
      </w:r>
      <w:r w:rsidR="00974BD9">
        <w:t xml:space="preserve"> (</w:t>
      </w:r>
      <w:r w:rsidRPr="00974BD9">
        <w:t xml:space="preserve">неудовлетворительное состояние дорожного покрытия, неубранный снег, ремонтные работы и </w:t>
      </w:r>
      <w:r w:rsidR="00974BD9">
        <w:t>т.д.)</w:t>
      </w:r>
      <w:r w:rsidR="00974BD9" w:rsidRPr="00974BD9">
        <w:t>,</w:t>
      </w:r>
      <w:r w:rsidRPr="00974BD9">
        <w:t xml:space="preserve"> могут привести к снижению пропускной способности рассматриваемого контрольного участка</w:t>
      </w:r>
      <w:r w:rsidR="00974BD9" w:rsidRPr="00974BD9">
        <w:t>.</w:t>
      </w:r>
    </w:p>
    <w:p w:rsidR="00974BD9" w:rsidRDefault="0035137E" w:rsidP="003A74DE">
      <w:r w:rsidRPr="00974BD9">
        <w:t>Существующая ситуация на остальных контрольных точках представлена в приложении Б</w:t>
      </w:r>
      <w:r w:rsidR="00974BD9" w:rsidRPr="00974BD9">
        <w:t>.</w:t>
      </w:r>
    </w:p>
    <w:p w:rsidR="00492F55" w:rsidRDefault="00492F55" w:rsidP="003A74DE"/>
    <w:p w:rsidR="00B83F07" w:rsidRPr="00974BD9" w:rsidRDefault="00492F55" w:rsidP="003A74DE">
      <w:pPr>
        <w:pStyle w:val="2"/>
      </w:pPr>
      <w:r>
        <w:br w:type="page"/>
      </w:r>
      <w:bookmarkStart w:id="20" w:name="_Toc233822658"/>
      <w:r w:rsidR="00B83F07" w:rsidRPr="00974BD9">
        <w:t>4</w:t>
      </w:r>
      <w:r w:rsidR="00974BD9" w:rsidRPr="00974BD9">
        <w:t xml:space="preserve">. </w:t>
      </w:r>
      <w:r w:rsidR="00B83F07" w:rsidRPr="00974BD9">
        <w:t>Анализ имеющихся статистических данных по условиям дорожного движения на пр</w:t>
      </w:r>
      <w:r w:rsidR="00974BD9" w:rsidRPr="00974BD9">
        <w:t xml:space="preserve">. </w:t>
      </w:r>
      <w:r w:rsidR="00B83F07" w:rsidRPr="00974BD9">
        <w:t>Ленинградский</w:t>
      </w:r>
      <w:bookmarkEnd w:id="20"/>
    </w:p>
    <w:p w:rsidR="00492F55" w:rsidRDefault="00492F55" w:rsidP="003A74DE"/>
    <w:p w:rsidR="00974BD9" w:rsidRPr="00974BD9" w:rsidRDefault="00974BD9" w:rsidP="003A74DE">
      <w:pPr>
        <w:pStyle w:val="2"/>
      </w:pPr>
      <w:bookmarkStart w:id="21" w:name="_Toc233822659"/>
      <w:r>
        <w:t>4.1</w:t>
      </w:r>
      <w:r w:rsidR="008B08FE" w:rsidRPr="00974BD9">
        <w:t xml:space="preserve"> Х</w:t>
      </w:r>
      <w:r w:rsidR="000479DC" w:rsidRPr="00974BD9">
        <w:t>арактеристик</w:t>
      </w:r>
      <w:r w:rsidR="008B08FE" w:rsidRPr="00974BD9">
        <w:t>а</w:t>
      </w:r>
      <w:r w:rsidR="000479DC" w:rsidRPr="00974BD9">
        <w:t xml:space="preserve"> пр</w:t>
      </w:r>
      <w:r w:rsidRPr="00974BD9">
        <w:t xml:space="preserve">. </w:t>
      </w:r>
      <w:r w:rsidR="000479DC" w:rsidRPr="00974BD9">
        <w:t>Ленинградский</w:t>
      </w:r>
      <w:bookmarkEnd w:id="21"/>
    </w:p>
    <w:p w:rsidR="00492F55" w:rsidRDefault="00492F55" w:rsidP="003A74DE"/>
    <w:p w:rsidR="00974BD9" w:rsidRDefault="008B08FE" w:rsidP="003A74DE">
      <w:pPr>
        <w:rPr>
          <w:b/>
          <w:bCs/>
        </w:rPr>
      </w:pPr>
      <w:r w:rsidRPr="00974BD9">
        <w:t>Х</w:t>
      </w:r>
      <w:r w:rsidR="000479DC" w:rsidRPr="00974BD9">
        <w:t>арактеристик</w:t>
      </w:r>
      <w:r w:rsidRPr="00974BD9">
        <w:t>а</w:t>
      </w:r>
      <w:r w:rsidR="000479DC" w:rsidRPr="00974BD9">
        <w:t xml:space="preserve"> дороги приведены в </w:t>
      </w:r>
      <w:r w:rsidR="000479DC" w:rsidRPr="00974BD9">
        <w:rPr>
          <w:b/>
          <w:bCs/>
        </w:rPr>
        <w:t xml:space="preserve">Таблице </w:t>
      </w:r>
      <w:r w:rsidR="00974BD9">
        <w:rPr>
          <w:b/>
          <w:bCs/>
        </w:rPr>
        <w:t>4.1</w:t>
      </w:r>
    </w:p>
    <w:p w:rsidR="003A74DE" w:rsidRDefault="003A74DE" w:rsidP="003A74DE"/>
    <w:p w:rsidR="000479DC" w:rsidRPr="00974BD9" w:rsidRDefault="000479DC" w:rsidP="00293341">
      <w:pPr>
        <w:ind w:left="708" w:firstLine="12"/>
      </w:pPr>
      <w:r w:rsidRPr="00974BD9">
        <w:rPr>
          <w:b/>
          <w:bCs/>
        </w:rPr>
        <w:t xml:space="preserve">Таблица </w:t>
      </w:r>
      <w:r w:rsidR="00974BD9">
        <w:rPr>
          <w:b/>
          <w:bCs/>
        </w:rPr>
        <w:t>4.1</w:t>
      </w:r>
      <w:r w:rsidR="00293341">
        <w:rPr>
          <w:b/>
          <w:bCs/>
        </w:rPr>
        <w:t xml:space="preserve">. </w:t>
      </w:r>
      <w:r w:rsidR="008B08FE" w:rsidRPr="00974BD9">
        <w:t>Х</w:t>
      </w:r>
      <w:r w:rsidRPr="00974BD9">
        <w:t>арактеристики автомобильной дороги “</w:t>
      </w:r>
      <w:r w:rsidR="008B08FE" w:rsidRPr="00974BD9">
        <w:t>пр</w:t>
      </w:r>
      <w:r w:rsidR="00974BD9" w:rsidRPr="00974BD9">
        <w:t xml:space="preserve">. </w:t>
      </w:r>
      <w:r w:rsidR="008B08FE" w:rsidRPr="00974BD9">
        <w:t>Ленинградский</w:t>
      </w:r>
      <w:r w:rsidRPr="00974BD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4782"/>
      </w:tblGrid>
      <w:tr w:rsidR="000479DC" w:rsidRPr="00974BD9">
        <w:trPr>
          <w:trHeight w:val="278"/>
          <w:jc w:val="center"/>
        </w:trPr>
        <w:tc>
          <w:tcPr>
            <w:tcW w:w="4068" w:type="dxa"/>
          </w:tcPr>
          <w:p w:rsidR="000479DC" w:rsidRPr="00974BD9" w:rsidRDefault="000479DC" w:rsidP="003A74DE">
            <w:pPr>
              <w:pStyle w:val="afc"/>
            </w:pPr>
            <w:r w:rsidRPr="00974BD9">
              <w:t>Характеристика</w:t>
            </w:r>
          </w:p>
        </w:tc>
        <w:tc>
          <w:tcPr>
            <w:tcW w:w="4782" w:type="dxa"/>
          </w:tcPr>
          <w:p w:rsidR="000479DC" w:rsidRPr="00974BD9" w:rsidRDefault="000479DC" w:rsidP="003A74DE">
            <w:pPr>
              <w:pStyle w:val="afc"/>
            </w:pPr>
            <w:r w:rsidRPr="00974BD9">
              <w:t>Описание характеристики</w:t>
            </w:r>
          </w:p>
        </w:tc>
      </w:tr>
      <w:tr w:rsidR="000479DC" w:rsidRPr="00974BD9">
        <w:trPr>
          <w:jc w:val="center"/>
        </w:trPr>
        <w:tc>
          <w:tcPr>
            <w:tcW w:w="4068" w:type="dxa"/>
          </w:tcPr>
          <w:p w:rsidR="000479DC" w:rsidRPr="00974BD9" w:rsidRDefault="000479DC" w:rsidP="003A74DE">
            <w:pPr>
              <w:pStyle w:val="afc"/>
            </w:pPr>
            <w:r w:rsidRPr="00974BD9">
              <w:t>Функция дороги</w:t>
            </w:r>
          </w:p>
        </w:tc>
        <w:tc>
          <w:tcPr>
            <w:tcW w:w="4782" w:type="dxa"/>
          </w:tcPr>
          <w:p w:rsidR="000479DC" w:rsidRPr="00974BD9" w:rsidRDefault="008B08FE" w:rsidP="003A74DE">
            <w:pPr>
              <w:pStyle w:val="afc"/>
            </w:pPr>
            <w:r w:rsidRPr="00974BD9">
              <w:t>транспортное обслуживание жилых районов и промышленных предприятий города, а также связь городской улично-дорожной сети с дорогой общего пользования, следующей по правому берегу Северной Двины в направлении Малых Карел, Лявли, Боброво и далее в направлении Пинеги</w:t>
            </w:r>
            <w:r w:rsidR="00974BD9" w:rsidRPr="00974BD9">
              <w:t xml:space="preserve">. </w:t>
            </w:r>
          </w:p>
        </w:tc>
      </w:tr>
      <w:tr w:rsidR="000479DC" w:rsidRPr="00974BD9">
        <w:trPr>
          <w:jc w:val="center"/>
        </w:trPr>
        <w:tc>
          <w:tcPr>
            <w:tcW w:w="4068" w:type="dxa"/>
          </w:tcPr>
          <w:p w:rsidR="000479DC" w:rsidRPr="00974BD9" w:rsidRDefault="000479DC" w:rsidP="003A74DE">
            <w:pPr>
              <w:pStyle w:val="afc"/>
            </w:pPr>
            <w:r w:rsidRPr="00974BD9">
              <w:t xml:space="preserve">Протяженность дороги </w:t>
            </w:r>
          </w:p>
        </w:tc>
        <w:tc>
          <w:tcPr>
            <w:tcW w:w="4782" w:type="dxa"/>
          </w:tcPr>
          <w:p w:rsidR="000479DC" w:rsidRPr="00974BD9" w:rsidRDefault="008B08FE" w:rsidP="003A74DE">
            <w:pPr>
              <w:pStyle w:val="afc"/>
            </w:pPr>
            <w:r w:rsidRPr="00974BD9">
              <w:t>10200</w:t>
            </w:r>
            <w:r w:rsidR="000479DC" w:rsidRPr="00974BD9">
              <w:t xml:space="preserve"> м</w:t>
            </w:r>
          </w:p>
        </w:tc>
      </w:tr>
      <w:tr w:rsidR="000479DC" w:rsidRPr="00974BD9">
        <w:trPr>
          <w:jc w:val="center"/>
        </w:trPr>
        <w:tc>
          <w:tcPr>
            <w:tcW w:w="4068" w:type="dxa"/>
          </w:tcPr>
          <w:p w:rsidR="000479DC" w:rsidRPr="00974BD9" w:rsidRDefault="000479DC" w:rsidP="003A74DE">
            <w:pPr>
              <w:pStyle w:val="afc"/>
            </w:pPr>
            <w:r w:rsidRPr="00974BD9">
              <w:t>Начало дороги</w:t>
            </w:r>
          </w:p>
        </w:tc>
        <w:tc>
          <w:tcPr>
            <w:tcW w:w="4782" w:type="dxa"/>
          </w:tcPr>
          <w:p w:rsidR="000479DC" w:rsidRPr="00974BD9" w:rsidRDefault="008B08FE" w:rsidP="003A74DE">
            <w:pPr>
              <w:pStyle w:val="afc"/>
            </w:pPr>
            <w:r w:rsidRPr="00974BD9">
              <w:t>железнодорожный мост через Северную Двину</w:t>
            </w:r>
          </w:p>
        </w:tc>
      </w:tr>
      <w:tr w:rsidR="000479DC" w:rsidRPr="00974BD9">
        <w:trPr>
          <w:jc w:val="center"/>
        </w:trPr>
        <w:tc>
          <w:tcPr>
            <w:tcW w:w="4068" w:type="dxa"/>
          </w:tcPr>
          <w:p w:rsidR="000479DC" w:rsidRPr="00974BD9" w:rsidRDefault="000479DC" w:rsidP="003A74DE">
            <w:pPr>
              <w:pStyle w:val="afc"/>
            </w:pPr>
            <w:r w:rsidRPr="00974BD9">
              <w:t>Конец дороги</w:t>
            </w:r>
          </w:p>
        </w:tc>
        <w:tc>
          <w:tcPr>
            <w:tcW w:w="4782" w:type="dxa"/>
          </w:tcPr>
          <w:p w:rsidR="000479DC" w:rsidRPr="00974BD9" w:rsidRDefault="00974BD9" w:rsidP="003A74DE">
            <w:pPr>
              <w:pStyle w:val="afc"/>
            </w:pPr>
            <w:r>
              <w:t>"</w:t>
            </w:r>
            <w:r w:rsidR="008B08FE" w:rsidRPr="00974BD9">
              <w:t>2-ой лесозавод</w:t>
            </w:r>
            <w:r>
              <w:t>"</w:t>
            </w:r>
          </w:p>
        </w:tc>
      </w:tr>
      <w:tr w:rsidR="000479DC" w:rsidRPr="00974BD9">
        <w:trPr>
          <w:jc w:val="center"/>
        </w:trPr>
        <w:tc>
          <w:tcPr>
            <w:tcW w:w="4068" w:type="dxa"/>
          </w:tcPr>
          <w:p w:rsidR="000479DC" w:rsidRPr="00974BD9" w:rsidRDefault="000479DC" w:rsidP="003A74DE">
            <w:pPr>
              <w:pStyle w:val="afc"/>
            </w:pPr>
            <w:r w:rsidRPr="00974BD9">
              <w:t>Характеристика местности</w:t>
            </w:r>
          </w:p>
        </w:tc>
        <w:tc>
          <w:tcPr>
            <w:tcW w:w="4782" w:type="dxa"/>
          </w:tcPr>
          <w:p w:rsidR="000479DC" w:rsidRPr="00974BD9" w:rsidRDefault="000479DC" w:rsidP="003A74DE">
            <w:pPr>
              <w:pStyle w:val="afc"/>
            </w:pPr>
            <w:r w:rsidRPr="00974BD9">
              <w:t>Большей частью дорога проходит по лесным угодьям, на первых десяти километрах захватывая огороды и пашни</w:t>
            </w:r>
            <w:r w:rsidR="00974BD9" w:rsidRPr="00974BD9">
              <w:t xml:space="preserve">. </w:t>
            </w:r>
          </w:p>
        </w:tc>
      </w:tr>
      <w:tr w:rsidR="000479DC" w:rsidRPr="00974BD9">
        <w:trPr>
          <w:jc w:val="center"/>
        </w:trPr>
        <w:tc>
          <w:tcPr>
            <w:tcW w:w="4068" w:type="dxa"/>
          </w:tcPr>
          <w:p w:rsidR="000479DC" w:rsidRPr="00974BD9" w:rsidRDefault="000479DC" w:rsidP="003A74DE">
            <w:pPr>
              <w:pStyle w:val="afc"/>
            </w:pPr>
            <w:r w:rsidRPr="00974BD9">
              <w:t>Ширина проезжей части</w:t>
            </w:r>
            <w:r w:rsidR="00974BD9">
              <w:t xml:space="preserve"> (</w:t>
            </w:r>
            <w:r w:rsidRPr="00974BD9">
              <w:t>с учетом укрепительных полос обочин</w:t>
            </w:r>
            <w:r w:rsidR="00974BD9" w:rsidRPr="00974BD9">
              <w:t xml:space="preserve">) </w:t>
            </w:r>
          </w:p>
        </w:tc>
        <w:tc>
          <w:tcPr>
            <w:tcW w:w="4782" w:type="dxa"/>
          </w:tcPr>
          <w:p w:rsidR="000479DC" w:rsidRPr="00974BD9" w:rsidRDefault="000479DC" w:rsidP="003A74DE">
            <w:pPr>
              <w:pStyle w:val="afc"/>
            </w:pPr>
            <w:r w:rsidRPr="00974BD9">
              <w:t xml:space="preserve">изменяется от 6,7 м до </w:t>
            </w:r>
            <w:r w:rsidR="00564848" w:rsidRPr="00974BD9">
              <w:t>7</w:t>
            </w:r>
            <w:r w:rsidR="003A46FD" w:rsidRPr="00974BD9">
              <w:t xml:space="preserve"> </w:t>
            </w:r>
            <w:r w:rsidRPr="00974BD9">
              <w:t>м</w:t>
            </w:r>
            <w:r w:rsidR="00974BD9">
              <w:t xml:space="preserve"> (</w:t>
            </w:r>
            <w:r w:rsidRPr="00974BD9">
              <w:t>30,0 м на въезде</w:t>
            </w:r>
            <w:r w:rsidR="00974BD9" w:rsidRPr="00974BD9">
              <w:t xml:space="preserve">) </w:t>
            </w:r>
          </w:p>
        </w:tc>
      </w:tr>
      <w:tr w:rsidR="000479DC" w:rsidRPr="00974BD9">
        <w:trPr>
          <w:jc w:val="center"/>
        </w:trPr>
        <w:tc>
          <w:tcPr>
            <w:tcW w:w="4068" w:type="dxa"/>
          </w:tcPr>
          <w:p w:rsidR="000479DC" w:rsidRPr="00974BD9" w:rsidRDefault="000479DC" w:rsidP="003A74DE">
            <w:pPr>
              <w:pStyle w:val="afc"/>
            </w:pPr>
            <w:r w:rsidRPr="00974BD9">
              <w:t xml:space="preserve">Покрытие </w:t>
            </w:r>
          </w:p>
        </w:tc>
        <w:tc>
          <w:tcPr>
            <w:tcW w:w="4782" w:type="dxa"/>
          </w:tcPr>
          <w:p w:rsidR="000479DC" w:rsidRPr="00974BD9" w:rsidRDefault="000479DC" w:rsidP="003A74DE">
            <w:pPr>
              <w:pStyle w:val="afc"/>
            </w:pPr>
            <w:r w:rsidRPr="00974BD9">
              <w:t>Асфальтобетонное покрытие на всем протяжении</w:t>
            </w:r>
          </w:p>
        </w:tc>
      </w:tr>
      <w:tr w:rsidR="000479DC" w:rsidRPr="00974BD9">
        <w:trPr>
          <w:jc w:val="center"/>
        </w:trPr>
        <w:tc>
          <w:tcPr>
            <w:tcW w:w="4068" w:type="dxa"/>
          </w:tcPr>
          <w:p w:rsidR="000479DC" w:rsidRPr="00974BD9" w:rsidRDefault="000479DC" w:rsidP="003A74DE">
            <w:pPr>
              <w:pStyle w:val="afc"/>
            </w:pPr>
            <w:r w:rsidRPr="00974BD9">
              <w:t xml:space="preserve">Искусственные сооружения </w:t>
            </w:r>
          </w:p>
        </w:tc>
        <w:tc>
          <w:tcPr>
            <w:tcW w:w="4782" w:type="dxa"/>
          </w:tcPr>
          <w:p w:rsidR="000479DC" w:rsidRPr="00974BD9" w:rsidRDefault="0006472E" w:rsidP="003A74DE">
            <w:pPr>
              <w:pStyle w:val="afc"/>
            </w:pPr>
            <w:r w:rsidRPr="00974BD9">
              <w:t>нет</w:t>
            </w:r>
          </w:p>
        </w:tc>
      </w:tr>
      <w:tr w:rsidR="000479DC" w:rsidRPr="00974BD9">
        <w:trPr>
          <w:trHeight w:val="483"/>
          <w:jc w:val="center"/>
        </w:trPr>
        <w:tc>
          <w:tcPr>
            <w:tcW w:w="4068" w:type="dxa"/>
          </w:tcPr>
          <w:p w:rsidR="000479DC" w:rsidRPr="00974BD9" w:rsidRDefault="000479DC" w:rsidP="003A74DE">
            <w:pPr>
              <w:pStyle w:val="afc"/>
            </w:pPr>
            <w:r w:rsidRPr="00974BD9">
              <w:t>Движение общественного транспорта</w:t>
            </w:r>
          </w:p>
        </w:tc>
        <w:tc>
          <w:tcPr>
            <w:tcW w:w="4782" w:type="dxa"/>
          </w:tcPr>
          <w:p w:rsidR="000479DC" w:rsidRPr="00974BD9" w:rsidRDefault="000479DC" w:rsidP="003A74DE">
            <w:pPr>
              <w:pStyle w:val="afc"/>
            </w:pPr>
            <w:r w:rsidRPr="00974BD9">
              <w:t>Дорога используется 1</w:t>
            </w:r>
            <w:r w:rsidR="00A7196D" w:rsidRPr="00974BD9">
              <w:t>98</w:t>
            </w:r>
            <w:r w:rsidRPr="00974BD9">
              <w:t xml:space="preserve"> автобусными </w:t>
            </w:r>
            <w:r w:rsidR="004B7285" w:rsidRPr="00974BD9">
              <w:t>м</w:t>
            </w:r>
            <w:r w:rsidRPr="00974BD9">
              <w:t>аршрутами</w:t>
            </w:r>
            <w:r w:rsidR="00974BD9" w:rsidRPr="00974BD9">
              <w:t xml:space="preserve">. </w:t>
            </w:r>
          </w:p>
        </w:tc>
      </w:tr>
      <w:tr w:rsidR="000479DC" w:rsidRPr="00974BD9">
        <w:trPr>
          <w:jc w:val="center"/>
        </w:trPr>
        <w:tc>
          <w:tcPr>
            <w:tcW w:w="4068" w:type="dxa"/>
          </w:tcPr>
          <w:p w:rsidR="000479DC" w:rsidRPr="00974BD9" w:rsidRDefault="000479DC" w:rsidP="003A74DE">
            <w:pPr>
              <w:pStyle w:val="afc"/>
            </w:pPr>
            <w:r w:rsidRPr="00974BD9">
              <w:t xml:space="preserve">Количество остановок общественного транспорта </w:t>
            </w:r>
          </w:p>
        </w:tc>
        <w:tc>
          <w:tcPr>
            <w:tcW w:w="4782" w:type="dxa"/>
          </w:tcPr>
          <w:p w:rsidR="00974BD9" w:rsidRDefault="00A7196D" w:rsidP="003A74DE">
            <w:pPr>
              <w:pStyle w:val="afc"/>
            </w:pPr>
            <w:r w:rsidRPr="00974BD9">
              <w:t xml:space="preserve">25 </w:t>
            </w:r>
            <w:r w:rsidR="000479DC" w:rsidRPr="00974BD9">
              <w:t>автобусные остановки, в т</w:t>
            </w:r>
            <w:r w:rsidR="00974BD9" w:rsidRPr="00974BD9">
              <w:t xml:space="preserve">. </w:t>
            </w:r>
            <w:r w:rsidR="000479DC" w:rsidRPr="00974BD9">
              <w:t>ч</w:t>
            </w:r>
            <w:r w:rsidR="00974BD9" w:rsidRPr="00974BD9">
              <w:t>.</w:t>
            </w:r>
          </w:p>
          <w:p w:rsidR="000479DC" w:rsidRPr="00974BD9" w:rsidRDefault="000479DC" w:rsidP="003A74DE">
            <w:pPr>
              <w:pStyle w:val="afc"/>
            </w:pPr>
            <w:r w:rsidRPr="00974BD9">
              <w:t>7</w:t>
            </w:r>
            <w:r w:rsidR="00974BD9" w:rsidRPr="00974BD9">
              <w:t xml:space="preserve"> - </w:t>
            </w:r>
            <w:r w:rsidRPr="00974BD9">
              <w:t>оборудованы остановочными площадками по типу “карман”</w:t>
            </w:r>
          </w:p>
        </w:tc>
      </w:tr>
    </w:tbl>
    <w:p w:rsidR="000479DC" w:rsidRPr="00974BD9" w:rsidRDefault="000479DC" w:rsidP="003A74DE"/>
    <w:p w:rsidR="00974BD9" w:rsidRDefault="000479DC" w:rsidP="003A74DE">
      <w:r w:rsidRPr="00974BD9">
        <w:t>На основании общих характеристик дороги можно предположить, что участками потенциального риска ДТП могут служить узкие участки на трассе дороги, а именно</w:t>
      </w:r>
      <w:r w:rsidR="00974BD9" w:rsidRPr="00974BD9">
        <w:t>:</w:t>
      </w:r>
    </w:p>
    <w:p w:rsidR="00974BD9" w:rsidRDefault="00564848" w:rsidP="003A74DE">
      <w:r w:rsidRPr="00974BD9">
        <w:t>перекрестки</w:t>
      </w:r>
      <w:r w:rsidR="00974BD9" w:rsidRPr="00974BD9">
        <w:t>;</w:t>
      </w:r>
    </w:p>
    <w:p w:rsidR="00974BD9" w:rsidRDefault="000479DC" w:rsidP="003A74DE">
      <w:r w:rsidRPr="00974BD9">
        <w:t>участки с размещением остановок общественного транспорта, не оборудованных заездными карманами</w:t>
      </w:r>
      <w:r w:rsidR="00974BD9" w:rsidRPr="00974BD9">
        <w:t>.</w:t>
      </w:r>
    </w:p>
    <w:p w:rsidR="00974BD9" w:rsidRDefault="00564848" w:rsidP="003A74DE">
      <w:r w:rsidRPr="00974BD9">
        <w:t>Обобщение и анализ данных о дорожно-транспортных происшествиях и дорожном движении на а/д “Подъезд к г</w:t>
      </w:r>
      <w:r w:rsidR="00974BD9" w:rsidRPr="00974BD9">
        <w:t xml:space="preserve">. </w:t>
      </w:r>
      <w:r w:rsidRPr="00974BD9">
        <w:t>Северодвинску</w:t>
      </w:r>
      <w:r w:rsidR="00974BD9">
        <w:t>"</w:t>
      </w:r>
    </w:p>
    <w:p w:rsidR="00974BD9" w:rsidRDefault="00564848" w:rsidP="003A74DE">
      <w:r w:rsidRPr="00974BD9">
        <w:t xml:space="preserve">В данном отчете приводятся результаты анализа данных об аварийности на пилотном участке дорог общего пользования Архангельской области </w:t>
      </w:r>
      <w:r w:rsidR="00974BD9">
        <w:t>-</w:t>
      </w:r>
      <w:r w:rsidRPr="00974BD9">
        <w:t xml:space="preserve">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предоставленные Областным управлением</w:t>
      </w:r>
      <w:r w:rsidR="00974BD9">
        <w:t xml:space="preserve"> "</w:t>
      </w:r>
      <w:r w:rsidRPr="00974BD9">
        <w:t>Архангельскавтодор</w:t>
      </w:r>
      <w:r w:rsidR="00974BD9">
        <w:t xml:space="preserve">" </w:t>
      </w:r>
      <w:r w:rsidRPr="00974BD9">
        <w:t>и УГИБДД УВД Архангельской области</w:t>
      </w:r>
      <w:r w:rsidR="00974BD9" w:rsidRPr="00974BD9">
        <w:t>.</w:t>
      </w:r>
    </w:p>
    <w:p w:rsidR="00974BD9" w:rsidRDefault="00564848" w:rsidP="003A74DE">
      <w:r w:rsidRPr="00974BD9">
        <w:t xml:space="preserve">При проведении анализа использован </w:t>
      </w:r>
      <w:r w:rsidRPr="00974BD9">
        <w:rPr>
          <w:b/>
          <w:bCs/>
          <w:i/>
          <w:iCs/>
        </w:rPr>
        <w:t>метод сравнения и проверки по эталонным показателям или метод бэнчмаркинга</w:t>
      </w:r>
      <w:r w:rsidR="00974BD9">
        <w:rPr>
          <w:b/>
          <w:bCs/>
          <w:i/>
          <w:iCs/>
        </w:rPr>
        <w:t xml:space="preserve"> (</w:t>
      </w:r>
      <w:r w:rsidRPr="00974BD9">
        <w:rPr>
          <w:b/>
          <w:bCs/>
          <w:i/>
          <w:iCs/>
          <w:lang w:val="en-US"/>
        </w:rPr>
        <w:t>benchmarking</w:t>
      </w:r>
      <w:r w:rsidR="00974BD9" w:rsidRPr="00974BD9">
        <w:rPr>
          <w:b/>
          <w:bCs/>
          <w:i/>
          <w:iCs/>
        </w:rPr>
        <w:t>),</w:t>
      </w:r>
      <w:r w:rsidRPr="00974BD9">
        <w:t xml:space="preserve"> который широко применяется в практике дорожных администраций развитых стран</w:t>
      </w:r>
      <w:r w:rsidR="00974BD9" w:rsidRPr="00974BD9">
        <w:t xml:space="preserve">. </w:t>
      </w:r>
      <w:r w:rsidRPr="00974BD9">
        <w:t xml:space="preserve">Данный метод предлагался экспертами проекта </w:t>
      </w:r>
      <w:r w:rsidRPr="00974BD9">
        <w:rPr>
          <w:lang w:val="en-US"/>
        </w:rPr>
        <w:t>Tacis</w:t>
      </w:r>
      <w:r w:rsidRPr="00974BD9">
        <w:t xml:space="preserve"> к использованию в Архангельскавтодоре для оценки деятельности подрядчиков по содержанию дорог</w:t>
      </w:r>
      <w:r w:rsidR="00974BD9" w:rsidRPr="00974BD9">
        <w:t>.</w:t>
      </w:r>
    </w:p>
    <w:p w:rsidR="00974BD9" w:rsidRPr="003A74DE" w:rsidRDefault="00564848" w:rsidP="003A74DE">
      <w:r w:rsidRPr="003A74DE">
        <w:t>Справка</w:t>
      </w:r>
      <w:r w:rsidR="00974BD9" w:rsidRPr="003A74DE">
        <w:t xml:space="preserve">: </w:t>
      </w:r>
      <w:r w:rsidRPr="003A74DE">
        <w:t>Изначально бэнчмаркинг</w:t>
      </w:r>
      <w:r w:rsidR="00974BD9" w:rsidRPr="003A74DE">
        <w:t xml:space="preserve"> - </w:t>
      </w:r>
      <w:r w:rsidRPr="003A74DE">
        <w:t>это систематический метод мониторинга, измерения и сравнения показателей деятельности анализируемой компании с лучшими показателями аналогичной деятельности других компаний из любой точки мира</w:t>
      </w:r>
      <w:r w:rsidR="00974BD9" w:rsidRPr="003A74DE">
        <w:t>.</w:t>
      </w:r>
    </w:p>
    <w:p w:rsidR="00974BD9" w:rsidRDefault="00564848" w:rsidP="003A74DE">
      <w:r w:rsidRPr="00974BD9">
        <w:t xml:space="preserve">Эталонный показатель </w:t>
      </w:r>
      <w:r w:rsidR="00974BD9">
        <w:t>-</w:t>
      </w:r>
      <w:r w:rsidRPr="00974BD9">
        <w:t xml:space="preserve"> это контрольный показатель, измерительный стандарт для сравнения, измеренное достижение или уровень характеристик, признанных как стандарт оценки качества</w:t>
      </w:r>
      <w:r w:rsidR="00974BD9" w:rsidRPr="00974BD9">
        <w:t>.</w:t>
      </w:r>
    </w:p>
    <w:p w:rsidR="00974BD9" w:rsidRDefault="00564848" w:rsidP="003A74DE">
      <w:r w:rsidRPr="00974BD9">
        <w:t>В данном отчете в качестве эталонных показателей используются статистические показатели, полученные в результате многолетних исследований, проводимых за рубежом</w:t>
      </w:r>
      <w:r w:rsidR="00974BD9" w:rsidRPr="00974BD9">
        <w:t>.</w:t>
      </w:r>
    </w:p>
    <w:p w:rsidR="00974BD9" w:rsidRDefault="00564848" w:rsidP="003A74DE">
      <w:r w:rsidRPr="00974BD9">
        <w:t>Критериями проверки будут служить обобщенные данные по дорожно-транспортным происшествиям на а/д “Подъезд к г</w:t>
      </w:r>
      <w:r w:rsidR="00974BD9" w:rsidRPr="00974BD9">
        <w:t xml:space="preserve">. </w:t>
      </w:r>
      <w:r w:rsidRPr="00974BD9">
        <w:t xml:space="preserve">Северодвинску”, например, соотношение данных ДТП по времени суток, погодным условиям и </w:t>
      </w:r>
      <w:r w:rsidR="00974BD9">
        <w:t>т.д.</w:t>
      </w:r>
    </w:p>
    <w:p w:rsidR="00974BD9" w:rsidRDefault="00564848" w:rsidP="003A74DE">
      <w:r w:rsidRPr="00974BD9">
        <w:t>К сожалению, существующая практика учета ДТП является неполной, что не позволяет использовать некоторые из международных критериев оценки уровня аварийности</w:t>
      </w:r>
      <w:r w:rsidR="00974BD9" w:rsidRPr="00974BD9">
        <w:t xml:space="preserve">. </w:t>
      </w:r>
      <w:r w:rsidRPr="00974BD9">
        <w:t>Основными недостатками являются такие, как отсутствие точной локализации ДТП при заполнении карточек учета ДТП, неполные данные об участниках и условиях, сопутствовавших ДТП</w:t>
      </w:r>
      <w:r w:rsidR="00974BD9" w:rsidRPr="00974BD9">
        <w:t xml:space="preserve">. </w:t>
      </w:r>
      <w:r w:rsidRPr="00974BD9">
        <w:t>Тем не менее, даже имеющиеся данные статистики ДТП по рассматриваемой автодороге позволяют применять этот метод и делать выводы</w:t>
      </w:r>
      <w:r w:rsidR="00974BD9" w:rsidRPr="00974BD9">
        <w:t>.</w:t>
      </w:r>
    </w:p>
    <w:p w:rsidR="003A74DE" w:rsidRDefault="003A74DE" w:rsidP="003A74DE">
      <w:bookmarkStart w:id="22" w:name="_Toc74993595"/>
      <w:bookmarkStart w:id="23" w:name="_Toc75598978"/>
      <w:bookmarkStart w:id="24" w:name="_Toc75599063"/>
    </w:p>
    <w:p w:rsidR="00974BD9" w:rsidRPr="00974BD9" w:rsidRDefault="00C87BB9" w:rsidP="003A74DE">
      <w:pPr>
        <w:pStyle w:val="2"/>
      </w:pPr>
      <w:bookmarkStart w:id="25" w:name="_Toc233822660"/>
      <w:r>
        <w:t>4</w:t>
      </w:r>
      <w:r w:rsidR="00974BD9">
        <w:t>.2.1</w:t>
      </w:r>
      <w:r w:rsidR="00564848" w:rsidRPr="00974BD9">
        <w:t>Общий уровень аварийности</w:t>
      </w:r>
      <w:bookmarkEnd w:id="22"/>
      <w:bookmarkEnd w:id="23"/>
      <w:bookmarkEnd w:id="24"/>
      <w:bookmarkEnd w:id="25"/>
    </w:p>
    <w:p w:rsidR="00974BD9" w:rsidRDefault="00564848" w:rsidP="003A74DE">
      <w:r w:rsidRPr="00974BD9">
        <w:t>За период 1999-2003г</w:t>
      </w:r>
      <w:r w:rsidR="00974BD9" w:rsidRPr="00974BD9">
        <w:t xml:space="preserve">. </w:t>
      </w:r>
      <w:r w:rsidRPr="00974BD9">
        <w:t>г</w:t>
      </w:r>
      <w:r w:rsidR="00974BD9" w:rsidRPr="00974BD9">
        <w:t xml:space="preserve">. </w:t>
      </w:r>
      <w:r w:rsidRPr="00974BD9">
        <w:t>на автомобильной дороге “Подъезд к г</w:t>
      </w:r>
      <w:r w:rsidR="00974BD9" w:rsidRPr="00974BD9">
        <w:t xml:space="preserve">. </w:t>
      </w:r>
      <w:r w:rsidRPr="00974BD9">
        <w:t>Северодвинску</w:t>
      </w:r>
      <w:r w:rsidR="00974BD9">
        <w:t xml:space="preserve">" </w:t>
      </w:r>
      <w:r w:rsidRPr="00974BD9">
        <w:t>произошло 165 учетных дорожно-транспортных происшествий, в результате которых</w:t>
      </w:r>
      <w:r w:rsidR="00974BD9" w:rsidRPr="00974BD9">
        <w:t>:</w:t>
      </w:r>
    </w:p>
    <w:p w:rsidR="00564848" w:rsidRPr="00974BD9" w:rsidRDefault="00564848" w:rsidP="003A74DE">
      <w:r w:rsidRPr="00974BD9">
        <w:t>погибли 35 человек</w:t>
      </w:r>
    </w:p>
    <w:p w:rsidR="00974BD9" w:rsidRDefault="00564848" w:rsidP="003A74DE">
      <w:r w:rsidRPr="00974BD9">
        <w:t>получили ранения 250 человек</w:t>
      </w:r>
      <w:r w:rsidR="00974BD9" w:rsidRPr="00974BD9">
        <w:t>.</w:t>
      </w:r>
    </w:p>
    <w:p w:rsidR="003A74DE" w:rsidRDefault="00564848" w:rsidP="003A74DE">
      <w:r w:rsidRPr="00974BD9">
        <w:t>Динамика изменения этого количества учетных ДТП, а также административных ДТП, произошедших за период 1999-2003г</w:t>
      </w:r>
      <w:r w:rsidR="00974BD9" w:rsidRPr="00974BD9">
        <w:t xml:space="preserve">. </w:t>
      </w:r>
      <w:r w:rsidRPr="00974BD9">
        <w:t>г</w:t>
      </w:r>
      <w:r w:rsidR="00974BD9">
        <w:t>.,</w:t>
      </w:r>
      <w:r w:rsidRPr="00974BD9">
        <w:t xml:space="preserve"> иллюстрируется </w:t>
      </w:r>
    </w:p>
    <w:p w:rsidR="003A74DE" w:rsidRDefault="003A74DE" w:rsidP="003A74DE"/>
    <w:p w:rsidR="00974BD9" w:rsidRDefault="008E08AB" w:rsidP="003A74DE">
      <w:r>
        <w:pict>
          <v:shape id="_x0000_i1042" type="#_x0000_t75" style="width:240.75pt;height:166.5pt" o:bordertopcolor="this" o:borderleftcolor="this" o:borderbottomcolor="this" o:borderrightcolor="this">
            <v:imagedata r:id="rId24" o:title=""/>
            <w10:bordertop type="single" width="4"/>
            <w10:borderleft type="single" width="4"/>
            <w10:borderbottom type="single" width="4"/>
            <w10:borderright type="single" width="4"/>
          </v:shape>
        </w:pict>
      </w:r>
    </w:p>
    <w:p w:rsidR="003A74DE" w:rsidRDefault="003A74DE" w:rsidP="003A74DE"/>
    <w:p w:rsidR="00974BD9" w:rsidRPr="00974BD9" w:rsidRDefault="003A74DE" w:rsidP="003A74DE">
      <w:r>
        <w:br w:type="page"/>
      </w:r>
      <w:r w:rsidR="008E08AB">
        <w:pict>
          <v:shape id="_x0000_i1043" type="#_x0000_t75" style="width:240.75pt;height:162.75pt" o:bordertopcolor="this" o:borderleftcolor="this" o:borderbottomcolor="this" o:borderrightcolor="this">
            <v:imagedata r:id="rId25" o:title=""/>
            <w10:bordertop type="single" width="4"/>
            <w10:borderleft type="single" width="4"/>
            <w10:borderbottom type="single" width="4"/>
            <w10:borderright type="single" width="4"/>
          </v:shape>
        </w:pict>
      </w:r>
    </w:p>
    <w:p w:rsidR="003A74DE" w:rsidRDefault="003A74DE" w:rsidP="003A74DE">
      <w:pPr>
        <w:rPr>
          <w:b/>
          <w:bCs/>
        </w:rPr>
      </w:pPr>
    </w:p>
    <w:p w:rsidR="00974BD9" w:rsidRDefault="002073C9" w:rsidP="003A74DE">
      <w:r w:rsidRPr="00974BD9">
        <w:rPr>
          <w:b/>
          <w:bCs/>
        </w:rPr>
        <w:t xml:space="preserve">Диаграммами 1 </w:t>
      </w:r>
      <w:r w:rsidRPr="00974BD9">
        <w:t>и</w:t>
      </w:r>
      <w:r w:rsidRPr="00974BD9">
        <w:rPr>
          <w:b/>
          <w:bCs/>
        </w:rPr>
        <w:t xml:space="preserve"> 2</w:t>
      </w:r>
      <w:r w:rsidRPr="00974BD9">
        <w:t>.</w:t>
      </w:r>
      <w:r>
        <w:t xml:space="preserve"> </w:t>
      </w:r>
      <w:r w:rsidR="00564848" w:rsidRPr="00974BD9">
        <w:t>Динамика изменения количества учетных и административных ДТП на а/д</w:t>
      </w:r>
      <w:r w:rsidR="00974BD9">
        <w:t xml:space="preserve"> "</w:t>
      </w:r>
      <w:r w:rsidR="00564848" w:rsidRPr="00974BD9">
        <w:t>Подъезд к г</w:t>
      </w:r>
      <w:r w:rsidR="00974BD9" w:rsidRPr="00974BD9">
        <w:t xml:space="preserve">. </w:t>
      </w:r>
      <w:r w:rsidR="00564848" w:rsidRPr="00974BD9">
        <w:t>Северодвинску</w:t>
      </w:r>
      <w:r w:rsidR="00974BD9">
        <w:t xml:space="preserve">" </w:t>
      </w:r>
      <w:r w:rsidR="00564848" w:rsidRPr="00974BD9">
        <w:t>за период 1999-2003гг</w:t>
      </w:r>
      <w:r w:rsidR="00974BD9" w:rsidRPr="00974BD9">
        <w:t>.</w:t>
      </w:r>
    </w:p>
    <w:p w:rsidR="00974BD9" w:rsidRDefault="00564848" w:rsidP="003A74DE">
      <w:r w:rsidRPr="00974BD9">
        <w:rPr>
          <w:b/>
          <w:bCs/>
        </w:rPr>
        <w:t>Диаграмма 1</w:t>
      </w:r>
      <w:r w:rsidRPr="00974BD9">
        <w:t xml:space="preserve"> показывает, что после периода относительной статистической стабильности ежегодного количества учетных ДТП</w:t>
      </w:r>
      <w:r w:rsidR="00974BD9">
        <w:t xml:space="preserve"> (</w:t>
      </w:r>
      <w:r w:rsidRPr="00974BD9">
        <w:t>1999-2001</w:t>
      </w:r>
      <w:r w:rsidR="00974BD9">
        <w:t>гг.)</w:t>
      </w:r>
      <w:r w:rsidR="00974BD9" w:rsidRPr="00974BD9">
        <w:t xml:space="preserve"> </w:t>
      </w:r>
      <w:r w:rsidRPr="00974BD9">
        <w:t>последовал их</w:t>
      </w:r>
      <w:r w:rsidR="00974BD9">
        <w:t xml:space="preserve"> "</w:t>
      </w:r>
      <w:r w:rsidRPr="00974BD9">
        <w:t>всплеск</w:t>
      </w:r>
      <w:r w:rsidR="00974BD9">
        <w:t xml:space="preserve">", </w:t>
      </w:r>
      <w:r w:rsidRPr="00974BD9">
        <w:t>который привел почти к двукратному росту уровня аварийности</w:t>
      </w:r>
      <w:r w:rsidR="00974BD9" w:rsidRPr="00974BD9">
        <w:t xml:space="preserve">. </w:t>
      </w:r>
      <w:r w:rsidRPr="00974BD9">
        <w:t>После этого, в 2003г</w:t>
      </w:r>
      <w:r w:rsidR="00974BD9" w:rsidRPr="00974BD9">
        <w:t xml:space="preserve">. </w:t>
      </w:r>
      <w:r w:rsidRPr="00974BD9">
        <w:t>количество учетных ДТП приобрело тенденцию к снижению</w:t>
      </w:r>
      <w:r w:rsidR="00974BD9" w:rsidRPr="00974BD9">
        <w:t xml:space="preserve">. </w:t>
      </w:r>
      <w:r w:rsidRPr="00974BD9">
        <w:t>Однако, диаграмма административных ДТП, показывающая их стабильный рост с 2001г</w:t>
      </w:r>
      <w:r w:rsidR="00974BD9">
        <w:t>.,</w:t>
      </w:r>
      <w:r w:rsidRPr="00974BD9">
        <w:t xml:space="preserve"> свидетельствует о наличии общей тенденции роста аварийности на а/д “Подъезд к г</w:t>
      </w:r>
      <w:r w:rsidR="00974BD9" w:rsidRPr="00974BD9">
        <w:t xml:space="preserve">. </w:t>
      </w:r>
      <w:r w:rsidRPr="00974BD9">
        <w:t>Северодвинску</w:t>
      </w:r>
      <w:r w:rsidR="00974BD9">
        <w:t xml:space="preserve">" </w:t>
      </w:r>
      <w:r w:rsidRPr="00974BD9">
        <w:t>следуя тенденции прироста интенсивности движения</w:t>
      </w:r>
      <w:r w:rsidR="00974BD9" w:rsidRPr="00974BD9">
        <w:t>.</w:t>
      </w:r>
    </w:p>
    <w:p w:rsidR="003A74DE" w:rsidRDefault="003A74DE" w:rsidP="003A74DE">
      <w:bookmarkStart w:id="26" w:name="_Toc74993596"/>
      <w:bookmarkStart w:id="27" w:name="_Toc75598979"/>
      <w:bookmarkStart w:id="28" w:name="_Toc75599064"/>
    </w:p>
    <w:p w:rsidR="00974BD9" w:rsidRPr="00974BD9" w:rsidRDefault="00C87BB9" w:rsidP="003A74DE">
      <w:pPr>
        <w:pStyle w:val="2"/>
      </w:pPr>
      <w:bookmarkStart w:id="29" w:name="_Toc233822661"/>
      <w:r>
        <w:t>4</w:t>
      </w:r>
      <w:r w:rsidR="00974BD9">
        <w:t>.2.2</w:t>
      </w:r>
      <w:r w:rsidR="00564848" w:rsidRPr="00974BD9">
        <w:t xml:space="preserve"> Интенсивность движения и состав транспортного потока</w:t>
      </w:r>
      <w:bookmarkEnd w:id="26"/>
      <w:bookmarkEnd w:id="27"/>
      <w:bookmarkEnd w:id="28"/>
      <w:bookmarkEnd w:id="29"/>
    </w:p>
    <w:p w:rsidR="00974BD9" w:rsidRDefault="00564848" w:rsidP="003A74DE">
      <w:pPr>
        <w:rPr>
          <w:b/>
          <w:bCs/>
        </w:rPr>
      </w:pPr>
      <w:r w:rsidRPr="00974BD9">
        <w:t>Статистика показывает, что</w:t>
      </w:r>
      <w:r w:rsidR="00974BD9">
        <w:t xml:space="preserve"> "</w:t>
      </w:r>
      <w:r w:rsidRPr="00974BD9">
        <w:t>всплеск</w:t>
      </w:r>
      <w:r w:rsidR="00974BD9">
        <w:t xml:space="preserve">" </w:t>
      </w:r>
      <w:r w:rsidRPr="00974BD9">
        <w:t>аварийности в 2002г</w:t>
      </w:r>
      <w:r w:rsidR="00974BD9" w:rsidRPr="00974BD9">
        <w:t xml:space="preserve">. </w:t>
      </w:r>
      <w:r w:rsidRPr="00974BD9">
        <w:t>совпадает с</w:t>
      </w:r>
      <w:r w:rsidR="00974BD9">
        <w:t xml:space="preserve"> "</w:t>
      </w:r>
      <w:r w:rsidRPr="00974BD9">
        <w:t>всплеском</w:t>
      </w:r>
      <w:r w:rsidR="00974BD9">
        <w:t xml:space="preserve">" </w:t>
      </w:r>
      <w:r w:rsidRPr="00974BD9">
        <w:t>интенсивности движения</w:t>
      </w:r>
      <w:r w:rsidR="00974BD9" w:rsidRPr="00974BD9">
        <w:t xml:space="preserve">. </w:t>
      </w:r>
      <w:r w:rsidRPr="00974BD9">
        <w:t>Данные об интенсивности движения за этот же период 1999-2003г</w:t>
      </w:r>
      <w:r w:rsidR="00974BD9" w:rsidRPr="00974BD9">
        <w:t xml:space="preserve">. </w:t>
      </w:r>
      <w:r w:rsidRPr="00974BD9">
        <w:t>г</w:t>
      </w:r>
      <w:r w:rsidR="00974BD9" w:rsidRPr="00974BD9">
        <w:t xml:space="preserve">. </w:t>
      </w:r>
      <w:r w:rsidRPr="00974BD9">
        <w:t xml:space="preserve">и составе транспортного потока, приведены в </w:t>
      </w:r>
      <w:r w:rsidRPr="00974BD9">
        <w:rPr>
          <w:b/>
          <w:bCs/>
        </w:rPr>
        <w:t>Таблице 2</w:t>
      </w:r>
      <w:r w:rsidRPr="00974BD9">
        <w:t xml:space="preserve"> и проиллюстрированы </w:t>
      </w:r>
      <w:r w:rsidRPr="00974BD9">
        <w:rPr>
          <w:b/>
          <w:bCs/>
        </w:rPr>
        <w:t>Диаграммой 3</w:t>
      </w:r>
      <w:r w:rsidR="00974BD9" w:rsidRPr="00974BD9">
        <w:rPr>
          <w:b/>
          <w:bCs/>
        </w:rPr>
        <w:t>.</w:t>
      </w:r>
    </w:p>
    <w:p w:rsidR="003A74DE" w:rsidRDefault="003A74DE" w:rsidP="003A74DE">
      <w:pPr>
        <w:rPr>
          <w:b/>
          <w:bCs/>
        </w:rPr>
      </w:pPr>
    </w:p>
    <w:p w:rsidR="00564848" w:rsidRPr="00974BD9" w:rsidRDefault="002073C9" w:rsidP="00293341">
      <w:pPr>
        <w:ind w:left="708" w:firstLine="12"/>
      </w:pPr>
      <w:r>
        <w:rPr>
          <w:b/>
          <w:bCs/>
        </w:rPr>
        <w:br w:type="page"/>
      </w:r>
      <w:r w:rsidR="00564848" w:rsidRPr="00974BD9">
        <w:rPr>
          <w:b/>
          <w:bCs/>
        </w:rPr>
        <w:t>Таблица 2</w:t>
      </w:r>
      <w:r w:rsidR="003A74DE">
        <w:rPr>
          <w:b/>
          <w:bCs/>
        </w:rPr>
        <w:t xml:space="preserve">. </w:t>
      </w:r>
      <w:r w:rsidR="00564848" w:rsidRPr="00974BD9">
        <w:t>Среднегодовая среднесуточная интенсивность движения и состав транспортного потока на автомобильной дороге “Подъезд к г</w:t>
      </w:r>
      <w:r w:rsidR="00974BD9" w:rsidRPr="00974BD9">
        <w:t xml:space="preserve">. </w:t>
      </w:r>
      <w:r w:rsidR="00564848" w:rsidRPr="00974BD9">
        <w:t>Северодвинск”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080"/>
        <w:gridCol w:w="1069"/>
        <w:gridCol w:w="1053"/>
        <w:gridCol w:w="1054"/>
        <w:gridCol w:w="1177"/>
        <w:gridCol w:w="966"/>
        <w:gridCol w:w="1106"/>
        <w:gridCol w:w="819"/>
      </w:tblGrid>
      <w:tr w:rsidR="00564848" w:rsidRPr="00974BD9" w:rsidTr="00293341">
        <w:trPr>
          <w:jc w:val="center"/>
        </w:trPr>
        <w:tc>
          <w:tcPr>
            <w:tcW w:w="785" w:type="dxa"/>
            <w:vMerge w:val="restart"/>
            <w:vAlign w:val="center"/>
          </w:tcPr>
          <w:p w:rsidR="00564848" w:rsidRPr="00974BD9" w:rsidRDefault="00564848" w:rsidP="003A74DE">
            <w:pPr>
              <w:pStyle w:val="afc"/>
            </w:pPr>
            <w:r w:rsidRPr="00974BD9">
              <w:t>Год</w:t>
            </w:r>
          </w:p>
        </w:tc>
        <w:tc>
          <w:tcPr>
            <w:tcW w:w="1080" w:type="dxa"/>
            <w:vMerge w:val="restart"/>
            <w:vAlign w:val="center"/>
          </w:tcPr>
          <w:p w:rsidR="00564848" w:rsidRPr="00974BD9" w:rsidRDefault="00564848" w:rsidP="003A74DE">
            <w:pPr>
              <w:pStyle w:val="afc"/>
            </w:pPr>
            <w:r w:rsidRPr="00974BD9">
              <w:t>Легковые</w:t>
            </w:r>
          </w:p>
        </w:tc>
        <w:tc>
          <w:tcPr>
            <w:tcW w:w="5319" w:type="dxa"/>
            <w:gridSpan w:val="5"/>
            <w:vAlign w:val="center"/>
          </w:tcPr>
          <w:p w:rsidR="00564848" w:rsidRPr="00974BD9" w:rsidRDefault="00564848" w:rsidP="003A74DE">
            <w:pPr>
              <w:pStyle w:val="afc"/>
            </w:pPr>
            <w:r w:rsidRPr="00974BD9">
              <w:t>Грузовые автомобили и автопоезда грузоподъемностью</w:t>
            </w:r>
          </w:p>
        </w:tc>
        <w:tc>
          <w:tcPr>
            <w:tcW w:w="1106" w:type="dxa"/>
            <w:vMerge w:val="restart"/>
            <w:vAlign w:val="center"/>
          </w:tcPr>
          <w:p w:rsidR="00564848" w:rsidRPr="00974BD9" w:rsidRDefault="00564848" w:rsidP="003A74DE">
            <w:pPr>
              <w:pStyle w:val="afc"/>
            </w:pPr>
            <w:r w:rsidRPr="00974BD9">
              <w:t>Автобусы</w:t>
            </w:r>
          </w:p>
        </w:tc>
        <w:tc>
          <w:tcPr>
            <w:tcW w:w="819" w:type="dxa"/>
            <w:vMerge w:val="restart"/>
            <w:vAlign w:val="center"/>
          </w:tcPr>
          <w:p w:rsidR="00564848" w:rsidRPr="00974BD9" w:rsidRDefault="00564848" w:rsidP="003A74DE">
            <w:pPr>
              <w:pStyle w:val="afc"/>
            </w:pPr>
            <w:r w:rsidRPr="00974BD9">
              <w:t>Всего, авт/сут</w:t>
            </w:r>
          </w:p>
        </w:tc>
      </w:tr>
      <w:tr w:rsidR="00564848" w:rsidRPr="00974BD9" w:rsidTr="00293341">
        <w:trPr>
          <w:jc w:val="center"/>
        </w:trPr>
        <w:tc>
          <w:tcPr>
            <w:tcW w:w="785" w:type="dxa"/>
            <w:vMerge/>
          </w:tcPr>
          <w:p w:rsidR="00564848" w:rsidRPr="00974BD9" w:rsidRDefault="00564848" w:rsidP="003A74DE">
            <w:pPr>
              <w:pStyle w:val="afc"/>
            </w:pPr>
          </w:p>
        </w:tc>
        <w:tc>
          <w:tcPr>
            <w:tcW w:w="1080" w:type="dxa"/>
            <w:vMerge/>
          </w:tcPr>
          <w:p w:rsidR="00564848" w:rsidRPr="00974BD9" w:rsidRDefault="00564848" w:rsidP="003A74DE">
            <w:pPr>
              <w:pStyle w:val="afc"/>
            </w:pPr>
          </w:p>
        </w:tc>
        <w:tc>
          <w:tcPr>
            <w:tcW w:w="1069" w:type="dxa"/>
            <w:vAlign w:val="center"/>
          </w:tcPr>
          <w:p w:rsidR="00564848" w:rsidRPr="00974BD9" w:rsidRDefault="00564848" w:rsidP="003A74DE">
            <w:pPr>
              <w:pStyle w:val="afc"/>
            </w:pPr>
            <w:r w:rsidRPr="00974BD9">
              <w:t>до 2,0т</w:t>
            </w:r>
          </w:p>
        </w:tc>
        <w:tc>
          <w:tcPr>
            <w:tcW w:w="1053" w:type="dxa"/>
            <w:vAlign w:val="center"/>
          </w:tcPr>
          <w:p w:rsidR="00564848" w:rsidRPr="00974BD9" w:rsidRDefault="00564848" w:rsidP="003A74DE">
            <w:pPr>
              <w:pStyle w:val="afc"/>
            </w:pPr>
            <w:r w:rsidRPr="00974BD9">
              <w:t>2,1</w:t>
            </w:r>
            <w:r w:rsidR="00974BD9" w:rsidRPr="00974BD9">
              <w:t xml:space="preserve"> - </w:t>
            </w:r>
            <w:r w:rsidRPr="00974BD9">
              <w:t>6,0т</w:t>
            </w:r>
          </w:p>
        </w:tc>
        <w:tc>
          <w:tcPr>
            <w:tcW w:w="1054" w:type="dxa"/>
            <w:vAlign w:val="center"/>
          </w:tcPr>
          <w:p w:rsidR="00564848" w:rsidRPr="00974BD9" w:rsidRDefault="00564848" w:rsidP="003A74DE">
            <w:pPr>
              <w:pStyle w:val="afc"/>
            </w:pPr>
            <w:r w:rsidRPr="00974BD9">
              <w:t>6,1</w:t>
            </w:r>
            <w:r w:rsidR="00974BD9" w:rsidRPr="00974BD9">
              <w:t xml:space="preserve"> - </w:t>
            </w:r>
            <w:r w:rsidRPr="00974BD9">
              <w:t>8,0т</w:t>
            </w:r>
          </w:p>
        </w:tc>
        <w:tc>
          <w:tcPr>
            <w:tcW w:w="1177" w:type="dxa"/>
            <w:vAlign w:val="center"/>
          </w:tcPr>
          <w:p w:rsidR="00564848" w:rsidRPr="00974BD9" w:rsidRDefault="00564848" w:rsidP="003A74DE">
            <w:pPr>
              <w:pStyle w:val="afc"/>
            </w:pPr>
            <w:r w:rsidRPr="00974BD9">
              <w:t>8,1</w:t>
            </w:r>
            <w:r w:rsidR="00974BD9" w:rsidRPr="00974BD9">
              <w:t xml:space="preserve"> - </w:t>
            </w:r>
            <w:r w:rsidRPr="00974BD9">
              <w:t>14,0т</w:t>
            </w:r>
          </w:p>
        </w:tc>
        <w:tc>
          <w:tcPr>
            <w:tcW w:w="966" w:type="dxa"/>
            <w:vAlign w:val="center"/>
          </w:tcPr>
          <w:p w:rsidR="00564848" w:rsidRPr="00974BD9" w:rsidRDefault="00564848" w:rsidP="003A74DE">
            <w:pPr>
              <w:pStyle w:val="afc"/>
            </w:pPr>
            <w:r w:rsidRPr="00974BD9">
              <w:rPr>
                <w:lang w:val="en-US"/>
              </w:rPr>
              <w:t>&gt;</w:t>
            </w:r>
            <w:r w:rsidRPr="00974BD9">
              <w:t>14,1т</w:t>
            </w:r>
          </w:p>
        </w:tc>
        <w:tc>
          <w:tcPr>
            <w:tcW w:w="1106" w:type="dxa"/>
            <w:vMerge/>
          </w:tcPr>
          <w:p w:rsidR="00564848" w:rsidRPr="00974BD9" w:rsidRDefault="00564848" w:rsidP="003A74DE">
            <w:pPr>
              <w:pStyle w:val="afc"/>
            </w:pPr>
          </w:p>
        </w:tc>
        <w:tc>
          <w:tcPr>
            <w:tcW w:w="819" w:type="dxa"/>
            <w:vMerge/>
          </w:tcPr>
          <w:p w:rsidR="00564848" w:rsidRPr="00974BD9" w:rsidRDefault="00564848" w:rsidP="003A74DE">
            <w:pPr>
              <w:pStyle w:val="afc"/>
            </w:pPr>
          </w:p>
        </w:tc>
      </w:tr>
      <w:tr w:rsidR="00564848" w:rsidRPr="00974BD9" w:rsidTr="00293341">
        <w:trPr>
          <w:jc w:val="center"/>
        </w:trPr>
        <w:tc>
          <w:tcPr>
            <w:tcW w:w="785" w:type="dxa"/>
          </w:tcPr>
          <w:p w:rsidR="00564848" w:rsidRPr="00974BD9" w:rsidRDefault="00564848" w:rsidP="003A74DE">
            <w:pPr>
              <w:pStyle w:val="afc"/>
            </w:pPr>
            <w:r w:rsidRPr="00974BD9">
              <w:t>1999</w:t>
            </w:r>
          </w:p>
        </w:tc>
        <w:tc>
          <w:tcPr>
            <w:tcW w:w="1080" w:type="dxa"/>
          </w:tcPr>
          <w:p w:rsidR="00564848" w:rsidRPr="00974BD9" w:rsidRDefault="00564848" w:rsidP="003A74DE">
            <w:pPr>
              <w:pStyle w:val="afc"/>
            </w:pPr>
            <w:r w:rsidRPr="00974BD9">
              <w:t>58%</w:t>
            </w:r>
          </w:p>
        </w:tc>
        <w:tc>
          <w:tcPr>
            <w:tcW w:w="1069" w:type="dxa"/>
          </w:tcPr>
          <w:p w:rsidR="00564848" w:rsidRPr="00974BD9" w:rsidRDefault="00564848" w:rsidP="003A74DE">
            <w:pPr>
              <w:pStyle w:val="afc"/>
            </w:pPr>
            <w:r w:rsidRPr="00974BD9">
              <w:t>16%</w:t>
            </w:r>
          </w:p>
        </w:tc>
        <w:tc>
          <w:tcPr>
            <w:tcW w:w="1053" w:type="dxa"/>
          </w:tcPr>
          <w:p w:rsidR="00564848" w:rsidRPr="00974BD9" w:rsidRDefault="00564848" w:rsidP="003A74DE">
            <w:pPr>
              <w:pStyle w:val="afc"/>
            </w:pPr>
            <w:r w:rsidRPr="00974BD9">
              <w:t>10%</w:t>
            </w:r>
          </w:p>
        </w:tc>
        <w:tc>
          <w:tcPr>
            <w:tcW w:w="1054" w:type="dxa"/>
          </w:tcPr>
          <w:p w:rsidR="00564848" w:rsidRPr="00974BD9" w:rsidRDefault="00564848" w:rsidP="003A74DE">
            <w:pPr>
              <w:pStyle w:val="afc"/>
            </w:pPr>
            <w:r w:rsidRPr="00974BD9">
              <w:t>3%</w:t>
            </w:r>
          </w:p>
        </w:tc>
        <w:tc>
          <w:tcPr>
            <w:tcW w:w="1177" w:type="dxa"/>
          </w:tcPr>
          <w:p w:rsidR="00564848" w:rsidRPr="00974BD9" w:rsidRDefault="00564848" w:rsidP="003A74DE">
            <w:pPr>
              <w:pStyle w:val="afc"/>
            </w:pPr>
            <w:r w:rsidRPr="00974BD9">
              <w:t>4%</w:t>
            </w:r>
          </w:p>
        </w:tc>
        <w:tc>
          <w:tcPr>
            <w:tcW w:w="966" w:type="dxa"/>
          </w:tcPr>
          <w:p w:rsidR="00564848" w:rsidRPr="00974BD9" w:rsidRDefault="00564848" w:rsidP="003A74DE">
            <w:pPr>
              <w:pStyle w:val="afc"/>
            </w:pPr>
            <w:r w:rsidRPr="00974BD9">
              <w:t>2%</w:t>
            </w:r>
          </w:p>
        </w:tc>
        <w:tc>
          <w:tcPr>
            <w:tcW w:w="1106" w:type="dxa"/>
          </w:tcPr>
          <w:p w:rsidR="00564848" w:rsidRPr="00974BD9" w:rsidRDefault="00564848" w:rsidP="003A74DE">
            <w:pPr>
              <w:pStyle w:val="afc"/>
            </w:pPr>
            <w:r w:rsidRPr="00974BD9">
              <w:t>7%</w:t>
            </w:r>
          </w:p>
        </w:tc>
        <w:tc>
          <w:tcPr>
            <w:tcW w:w="819" w:type="dxa"/>
          </w:tcPr>
          <w:p w:rsidR="00564848" w:rsidRPr="00974BD9" w:rsidRDefault="00564848" w:rsidP="003A74DE">
            <w:pPr>
              <w:pStyle w:val="afc"/>
            </w:pPr>
            <w:r w:rsidRPr="00974BD9">
              <w:t>4835</w:t>
            </w:r>
          </w:p>
        </w:tc>
      </w:tr>
      <w:tr w:rsidR="00564848" w:rsidRPr="00974BD9" w:rsidTr="00293341">
        <w:trPr>
          <w:jc w:val="center"/>
        </w:trPr>
        <w:tc>
          <w:tcPr>
            <w:tcW w:w="785" w:type="dxa"/>
          </w:tcPr>
          <w:p w:rsidR="00564848" w:rsidRPr="00974BD9" w:rsidRDefault="00564848" w:rsidP="003A74DE">
            <w:pPr>
              <w:pStyle w:val="afc"/>
            </w:pPr>
            <w:r w:rsidRPr="00974BD9">
              <w:t>2000</w:t>
            </w:r>
          </w:p>
        </w:tc>
        <w:tc>
          <w:tcPr>
            <w:tcW w:w="1080" w:type="dxa"/>
          </w:tcPr>
          <w:p w:rsidR="00564848" w:rsidRPr="00974BD9" w:rsidRDefault="00564848" w:rsidP="003A74DE">
            <w:pPr>
              <w:pStyle w:val="afc"/>
            </w:pPr>
            <w:r w:rsidRPr="00974BD9">
              <w:t>57%</w:t>
            </w:r>
          </w:p>
        </w:tc>
        <w:tc>
          <w:tcPr>
            <w:tcW w:w="1069" w:type="dxa"/>
          </w:tcPr>
          <w:p w:rsidR="00564848" w:rsidRPr="00974BD9" w:rsidRDefault="00564848" w:rsidP="003A74DE">
            <w:pPr>
              <w:pStyle w:val="afc"/>
            </w:pPr>
            <w:r w:rsidRPr="00974BD9">
              <w:t>16%</w:t>
            </w:r>
          </w:p>
        </w:tc>
        <w:tc>
          <w:tcPr>
            <w:tcW w:w="1053" w:type="dxa"/>
          </w:tcPr>
          <w:p w:rsidR="00564848" w:rsidRPr="00974BD9" w:rsidRDefault="00564848" w:rsidP="003A74DE">
            <w:pPr>
              <w:pStyle w:val="afc"/>
            </w:pPr>
            <w:r w:rsidRPr="00974BD9">
              <w:t>10%</w:t>
            </w:r>
          </w:p>
        </w:tc>
        <w:tc>
          <w:tcPr>
            <w:tcW w:w="1054" w:type="dxa"/>
          </w:tcPr>
          <w:p w:rsidR="00564848" w:rsidRPr="00974BD9" w:rsidRDefault="00564848" w:rsidP="003A74DE">
            <w:pPr>
              <w:pStyle w:val="afc"/>
            </w:pPr>
            <w:r w:rsidRPr="00974BD9">
              <w:t>2%</w:t>
            </w:r>
          </w:p>
        </w:tc>
        <w:tc>
          <w:tcPr>
            <w:tcW w:w="1177" w:type="dxa"/>
          </w:tcPr>
          <w:p w:rsidR="00564848" w:rsidRPr="00974BD9" w:rsidRDefault="00564848" w:rsidP="003A74DE">
            <w:pPr>
              <w:pStyle w:val="afc"/>
            </w:pPr>
            <w:r w:rsidRPr="00974BD9">
              <w:t>5%</w:t>
            </w:r>
          </w:p>
        </w:tc>
        <w:tc>
          <w:tcPr>
            <w:tcW w:w="966" w:type="dxa"/>
          </w:tcPr>
          <w:p w:rsidR="00564848" w:rsidRPr="00974BD9" w:rsidRDefault="00564848" w:rsidP="003A74DE">
            <w:pPr>
              <w:pStyle w:val="afc"/>
            </w:pPr>
            <w:r w:rsidRPr="00974BD9">
              <w:t>3%</w:t>
            </w:r>
          </w:p>
        </w:tc>
        <w:tc>
          <w:tcPr>
            <w:tcW w:w="1106" w:type="dxa"/>
          </w:tcPr>
          <w:p w:rsidR="00564848" w:rsidRPr="00974BD9" w:rsidRDefault="00564848" w:rsidP="003A74DE">
            <w:pPr>
              <w:pStyle w:val="afc"/>
            </w:pPr>
            <w:r w:rsidRPr="00974BD9">
              <w:t>7%</w:t>
            </w:r>
          </w:p>
        </w:tc>
        <w:tc>
          <w:tcPr>
            <w:tcW w:w="819" w:type="dxa"/>
          </w:tcPr>
          <w:p w:rsidR="00564848" w:rsidRPr="00974BD9" w:rsidRDefault="00564848" w:rsidP="003A74DE">
            <w:pPr>
              <w:pStyle w:val="afc"/>
            </w:pPr>
            <w:r w:rsidRPr="00974BD9">
              <w:t>4933</w:t>
            </w:r>
          </w:p>
        </w:tc>
      </w:tr>
      <w:tr w:rsidR="00564848" w:rsidRPr="00974BD9" w:rsidTr="00293341">
        <w:trPr>
          <w:jc w:val="center"/>
        </w:trPr>
        <w:tc>
          <w:tcPr>
            <w:tcW w:w="785" w:type="dxa"/>
          </w:tcPr>
          <w:p w:rsidR="00564848" w:rsidRPr="00974BD9" w:rsidRDefault="00564848" w:rsidP="003A74DE">
            <w:pPr>
              <w:pStyle w:val="afc"/>
            </w:pPr>
            <w:r w:rsidRPr="00974BD9">
              <w:t>2001</w:t>
            </w:r>
          </w:p>
        </w:tc>
        <w:tc>
          <w:tcPr>
            <w:tcW w:w="1080" w:type="dxa"/>
          </w:tcPr>
          <w:p w:rsidR="00564848" w:rsidRPr="00974BD9" w:rsidRDefault="00564848" w:rsidP="003A74DE">
            <w:pPr>
              <w:pStyle w:val="afc"/>
            </w:pPr>
            <w:r w:rsidRPr="00974BD9">
              <w:t>57%</w:t>
            </w:r>
          </w:p>
        </w:tc>
        <w:tc>
          <w:tcPr>
            <w:tcW w:w="1069" w:type="dxa"/>
          </w:tcPr>
          <w:p w:rsidR="00564848" w:rsidRPr="00974BD9" w:rsidRDefault="00564848" w:rsidP="003A74DE">
            <w:pPr>
              <w:pStyle w:val="afc"/>
            </w:pPr>
            <w:r w:rsidRPr="00974BD9">
              <w:t>19%</w:t>
            </w:r>
          </w:p>
        </w:tc>
        <w:tc>
          <w:tcPr>
            <w:tcW w:w="1053" w:type="dxa"/>
          </w:tcPr>
          <w:p w:rsidR="00564848" w:rsidRPr="00974BD9" w:rsidRDefault="00564848" w:rsidP="003A74DE">
            <w:pPr>
              <w:pStyle w:val="afc"/>
            </w:pPr>
            <w:r w:rsidRPr="00974BD9">
              <w:t>9%</w:t>
            </w:r>
          </w:p>
        </w:tc>
        <w:tc>
          <w:tcPr>
            <w:tcW w:w="1054" w:type="dxa"/>
          </w:tcPr>
          <w:p w:rsidR="00564848" w:rsidRPr="00974BD9" w:rsidRDefault="00564848" w:rsidP="003A74DE">
            <w:pPr>
              <w:pStyle w:val="afc"/>
            </w:pPr>
            <w:r w:rsidRPr="00974BD9">
              <w:t>3%</w:t>
            </w:r>
          </w:p>
        </w:tc>
        <w:tc>
          <w:tcPr>
            <w:tcW w:w="1177" w:type="dxa"/>
          </w:tcPr>
          <w:p w:rsidR="00564848" w:rsidRPr="00974BD9" w:rsidRDefault="00564848" w:rsidP="003A74DE">
            <w:pPr>
              <w:pStyle w:val="afc"/>
            </w:pPr>
            <w:r w:rsidRPr="00974BD9">
              <w:t>3%</w:t>
            </w:r>
          </w:p>
        </w:tc>
        <w:tc>
          <w:tcPr>
            <w:tcW w:w="966" w:type="dxa"/>
          </w:tcPr>
          <w:p w:rsidR="00564848" w:rsidRPr="00974BD9" w:rsidRDefault="00564848" w:rsidP="003A74DE">
            <w:pPr>
              <w:pStyle w:val="afc"/>
            </w:pPr>
            <w:r w:rsidRPr="00974BD9">
              <w:t>4%</w:t>
            </w:r>
          </w:p>
        </w:tc>
        <w:tc>
          <w:tcPr>
            <w:tcW w:w="1106" w:type="dxa"/>
          </w:tcPr>
          <w:p w:rsidR="00564848" w:rsidRPr="00974BD9" w:rsidRDefault="00564848" w:rsidP="003A74DE">
            <w:pPr>
              <w:pStyle w:val="afc"/>
            </w:pPr>
            <w:r w:rsidRPr="00974BD9">
              <w:t>5%</w:t>
            </w:r>
          </w:p>
        </w:tc>
        <w:tc>
          <w:tcPr>
            <w:tcW w:w="819" w:type="dxa"/>
          </w:tcPr>
          <w:p w:rsidR="00564848" w:rsidRPr="00974BD9" w:rsidRDefault="00564848" w:rsidP="003A74DE">
            <w:pPr>
              <w:pStyle w:val="afc"/>
            </w:pPr>
            <w:r w:rsidRPr="00974BD9">
              <w:t>5157</w:t>
            </w:r>
          </w:p>
        </w:tc>
      </w:tr>
      <w:tr w:rsidR="00564848" w:rsidRPr="00974BD9" w:rsidTr="00293341">
        <w:trPr>
          <w:jc w:val="center"/>
        </w:trPr>
        <w:tc>
          <w:tcPr>
            <w:tcW w:w="785" w:type="dxa"/>
          </w:tcPr>
          <w:p w:rsidR="00564848" w:rsidRPr="00974BD9" w:rsidRDefault="00564848" w:rsidP="003A74DE">
            <w:pPr>
              <w:pStyle w:val="afc"/>
            </w:pPr>
            <w:r w:rsidRPr="00974BD9">
              <w:t>2002</w:t>
            </w:r>
          </w:p>
        </w:tc>
        <w:tc>
          <w:tcPr>
            <w:tcW w:w="1080" w:type="dxa"/>
          </w:tcPr>
          <w:p w:rsidR="00564848" w:rsidRPr="00974BD9" w:rsidRDefault="00564848" w:rsidP="003A74DE">
            <w:pPr>
              <w:pStyle w:val="afc"/>
            </w:pPr>
            <w:r w:rsidRPr="00974BD9">
              <w:t>55%</w:t>
            </w:r>
          </w:p>
        </w:tc>
        <w:tc>
          <w:tcPr>
            <w:tcW w:w="1069" w:type="dxa"/>
          </w:tcPr>
          <w:p w:rsidR="00564848" w:rsidRPr="00974BD9" w:rsidRDefault="00564848" w:rsidP="003A74DE">
            <w:pPr>
              <w:pStyle w:val="afc"/>
            </w:pPr>
            <w:r w:rsidRPr="00974BD9">
              <w:t>14%</w:t>
            </w:r>
          </w:p>
        </w:tc>
        <w:tc>
          <w:tcPr>
            <w:tcW w:w="1053" w:type="dxa"/>
          </w:tcPr>
          <w:p w:rsidR="00564848" w:rsidRPr="00974BD9" w:rsidRDefault="00564848" w:rsidP="003A74DE">
            <w:pPr>
              <w:pStyle w:val="afc"/>
            </w:pPr>
            <w:r w:rsidRPr="00974BD9">
              <w:t>10%</w:t>
            </w:r>
          </w:p>
        </w:tc>
        <w:tc>
          <w:tcPr>
            <w:tcW w:w="1054" w:type="dxa"/>
          </w:tcPr>
          <w:p w:rsidR="00564848" w:rsidRPr="00974BD9" w:rsidRDefault="00564848" w:rsidP="003A74DE">
            <w:pPr>
              <w:pStyle w:val="afc"/>
            </w:pPr>
            <w:r w:rsidRPr="00974BD9">
              <w:t>3%</w:t>
            </w:r>
          </w:p>
        </w:tc>
        <w:tc>
          <w:tcPr>
            <w:tcW w:w="1177" w:type="dxa"/>
          </w:tcPr>
          <w:p w:rsidR="00564848" w:rsidRPr="00974BD9" w:rsidRDefault="00564848" w:rsidP="003A74DE">
            <w:pPr>
              <w:pStyle w:val="afc"/>
            </w:pPr>
            <w:r w:rsidRPr="00974BD9">
              <w:t>5%</w:t>
            </w:r>
          </w:p>
        </w:tc>
        <w:tc>
          <w:tcPr>
            <w:tcW w:w="966" w:type="dxa"/>
          </w:tcPr>
          <w:p w:rsidR="00564848" w:rsidRPr="00974BD9" w:rsidRDefault="00564848" w:rsidP="003A74DE">
            <w:pPr>
              <w:pStyle w:val="afc"/>
            </w:pPr>
            <w:r w:rsidRPr="00974BD9">
              <w:t>4%</w:t>
            </w:r>
          </w:p>
        </w:tc>
        <w:tc>
          <w:tcPr>
            <w:tcW w:w="1106" w:type="dxa"/>
          </w:tcPr>
          <w:p w:rsidR="00564848" w:rsidRPr="00974BD9" w:rsidRDefault="00564848" w:rsidP="003A74DE">
            <w:pPr>
              <w:pStyle w:val="afc"/>
            </w:pPr>
            <w:r w:rsidRPr="00974BD9">
              <w:t>9%</w:t>
            </w:r>
          </w:p>
        </w:tc>
        <w:tc>
          <w:tcPr>
            <w:tcW w:w="819" w:type="dxa"/>
          </w:tcPr>
          <w:p w:rsidR="00564848" w:rsidRPr="00974BD9" w:rsidRDefault="00564848" w:rsidP="003A74DE">
            <w:pPr>
              <w:pStyle w:val="afc"/>
            </w:pPr>
            <w:r w:rsidRPr="00974BD9">
              <w:t>7540</w:t>
            </w:r>
          </w:p>
        </w:tc>
      </w:tr>
      <w:tr w:rsidR="00564848" w:rsidRPr="00974BD9" w:rsidTr="00293341">
        <w:trPr>
          <w:jc w:val="center"/>
        </w:trPr>
        <w:tc>
          <w:tcPr>
            <w:tcW w:w="785" w:type="dxa"/>
          </w:tcPr>
          <w:p w:rsidR="00564848" w:rsidRPr="00974BD9" w:rsidRDefault="00564848" w:rsidP="003A74DE">
            <w:pPr>
              <w:pStyle w:val="afc"/>
            </w:pPr>
            <w:r w:rsidRPr="00974BD9">
              <w:t>2003</w:t>
            </w:r>
          </w:p>
        </w:tc>
        <w:tc>
          <w:tcPr>
            <w:tcW w:w="1080" w:type="dxa"/>
          </w:tcPr>
          <w:p w:rsidR="00564848" w:rsidRPr="00974BD9" w:rsidRDefault="00564848" w:rsidP="003A74DE">
            <w:pPr>
              <w:pStyle w:val="afc"/>
            </w:pPr>
            <w:r w:rsidRPr="00974BD9">
              <w:t>56%</w:t>
            </w:r>
          </w:p>
        </w:tc>
        <w:tc>
          <w:tcPr>
            <w:tcW w:w="1069" w:type="dxa"/>
          </w:tcPr>
          <w:p w:rsidR="00564848" w:rsidRPr="00974BD9" w:rsidRDefault="00564848" w:rsidP="003A74DE">
            <w:pPr>
              <w:pStyle w:val="afc"/>
            </w:pPr>
            <w:r w:rsidRPr="00974BD9">
              <w:t>14%</w:t>
            </w:r>
          </w:p>
        </w:tc>
        <w:tc>
          <w:tcPr>
            <w:tcW w:w="1053" w:type="dxa"/>
          </w:tcPr>
          <w:p w:rsidR="00564848" w:rsidRPr="00974BD9" w:rsidRDefault="00564848" w:rsidP="003A74DE">
            <w:pPr>
              <w:pStyle w:val="afc"/>
            </w:pPr>
            <w:r w:rsidRPr="00974BD9">
              <w:t>10%</w:t>
            </w:r>
          </w:p>
        </w:tc>
        <w:tc>
          <w:tcPr>
            <w:tcW w:w="1054" w:type="dxa"/>
          </w:tcPr>
          <w:p w:rsidR="00564848" w:rsidRPr="00974BD9" w:rsidRDefault="00564848" w:rsidP="003A74DE">
            <w:pPr>
              <w:pStyle w:val="afc"/>
            </w:pPr>
            <w:r w:rsidRPr="00974BD9">
              <w:t>3%</w:t>
            </w:r>
          </w:p>
        </w:tc>
        <w:tc>
          <w:tcPr>
            <w:tcW w:w="1177" w:type="dxa"/>
          </w:tcPr>
          <w:p w:rsidR="00564848" w:rsidRPr="00974BD9" w:rsidRDefault="00564848" w:rsidP="003A74DE">
            <w:pPr>
              <w:pStyle w:val="afc"/>
            </w:pPr>
            <w:r w:rsidRPr="00974BD9">
              <w:t>5%</w:t>
            </w:r>
          </w:p>
        </w:tc>
        <w:tc>
          <w:tcPr>
            <w:tcW w:w="966" w:type="dxa"/>
          </w:tcPr>
          <w:p w:rsidR="00564848" w:rsidRPr="00974BD9" w:rsidRDefault="00564848" w:rsidP="003A74DE">
            <w:pPr>
              <w:pStyle w:val="afc"/>
            </w:pPr>
            <w:r w:rsidRPr="00974BD9">
              <w:t>4%</w:t>
            </w:r>
          </w:p>
        </w:tc>
        <w:tc>
          <w:tcPr>
            <w:tcW w:w="1106" w:type="dxa"/>
          </w:tcPr>
          <w:p w:rsidR="00564848" w:rsidRPr="00974BD9" w:rsidRDefault="00564848" w:rsidP="003A74DE">
            <w:pPr>
              <w:pStyle w:val="afc"/>
            </w:pPr>
            <w:r w:rsidRPr="00974BD9">
              <w:t>8%</w:t>
            </w:r>
          </w:p>
        </w:tc>
        <w:tc>
          <w:tcPr>
            <w:tcW w:w="819" w:type="dxa"/>
          </w:tcPr>
          <w:p w:rsidR="00564848" w:rsidRPr="00974BD9" w:rsidRDefault="00564848" w:rsidP="003A74DE">
            <w:pPr>
              <w:pStyle w:val="afc"/>
            </w:pPr>
            <w:r w:rsidRPr="00974BD9">
              <w:t>7619</w:t>
            </w:r>
          </w:p>
        </w:tc>
      </w:tr>
      <w:tr w:rsidR="00564848" w:rsidRPr="00974BD9" w:rsidTr="00293341">
        <w:trPr>
          <w:jc w:val="center"/>
        </w:trPr>
        <w:tc>
          <w:tcPr>
            <w:tcW w:w="785" w:type="dxa"/>
            <w:vMerge w:val="restart"/>
            <w:vAlign w:val="center"/>
          </w:tcPr>
          <w:p w:rsidR="00564848" w:rsidRPr="00974BD9" w:rsidRDefault="00564848" w:rsidP="003A74DE">
            <w:pPr>
              <w:pStyle w:val="afc"/>
            </w:pPr>
            <w:r w:rsidRPr="00974BD9">
              <w:t>Среднее</w:t>
            </w:r>
          </w:p>
        </w:tc>
        <w:tc>
          <w:tcPr>
            <w:tcW w:w="1080" w:type="dxa"/>
            <w:vMerge w:val="restart"/>
            <w:vAlign w:val="center"/>
          </w:tcPr>
          <w:p w:rsidR="00564848" w:rsidRPr="00974BD9" w:rsidRDefault="00564848" w:rsidP="003A74DE">
            <w:pPr>
              <w:pStyle w:val="afc"/>
            </w:pPr>
            <w:r w:rsidRPr="00974BD9">
              <w:t>56,6%</w:t>
            </w:r>
          </w:p>
        </w:tc>
        <w:tc>
          <w:tcPr>
            <w:tcW w:w="1069" w:type="dxa"/>
            <w:vAlign w:val="center"/>
          </w:tcPr>
          <w:p w:rsidR="00564848" w:rsidRPr="00974BD9" w:rsidRDefault="00564848" w:rsidP="003A74DE">
            <w:pPr>
              <w:pStyle w:val="afc"/>
            </w:pPr>
            <w:r w:rsidRPr="00974BD9">
              <w:t>15,8%</w:t>
            </w:r>
          </w:p>
        </w:tc>
        <w:tc>
          <w:tcPr>
            <w:tcW w:w="1053" w:type="dxa"/>
            <w:vAlign w:val="center"/>
          </w:tcPr>
          <w:p w:rsidR="00564848" w:rsidRPr="00974BD9" w:rsidRDefault="00564848" w:rsidP="003A74DE">
            <w:pPr>
              <w:pStyle w:val="afc"/>
            </w:pPr>
            <w:r w:rsidRPr="00974BD9">
              <w:t>9,8%</w:t>
            </w:r>
          </w:p>
        </w:tc>
        <w:tc>
          <w:tcPr>
            <w:tcW w:w="1054" w:type="dxa"/>
            <w:vAlign w:val="center"/>
          </w:tcPr>
          <w:p w:rsidR="00564848" w:rsidRPr="00974BD9" w:rsidRDefault="00564848" w:rsidP="003A74DE">
            <w:pPr>
              <w:pStyle w:val="afc"/>
            </w:pPr>
            <w:r w:rsidRPr="00974BD9">
              <w:t>2,8%</w:t>
            </w:r>
          </w:p>
        </w:tc>
        <w:tc>
          <w:tcPr>
            <w:tcW w:w="1177" w:type="dxa"/>
            <w:vAlign w:val="center"/>
          </w:tcPr>
          <w:p w:rsidR="00564848" w:rsidRPr="00974BD9" w:rsidRDefault="00564848" w:rsidP="003A74DE">
            <w:pPr>
              <w:pStyle w:val="afc"/>
            </w:pPr>
            <w:r w:rsidRPr="00974BD9">
              <w:t>4,4%</w:t>
            </w:r>
          </w:p>
        </w:tc>
        <w:tc>
          <w:tcPr>
            <w:tcW w:w="966" w:type="dxa"/>
            <w:vAlign w:val="center"/>
          </w:tcPr>
          <w:p w:rsidR="00564848" w:rsidRPr="00974BD9" w:rsidRDefault="00564848" w:rsidP="003A74DE">
            <w:pPr>
              <w:pStyle w:val="afc"/>
            </w:pPr>
            <w:r w:rsidRPr="00974BD9">
              <w:t>3,4%</w:t>
            </w:r>
          </w:p>
        </w:tc>
        <w:tc>
          <w:tcPr>
            <w:tcW w:w="1106" w:type="dxa"/>
            <w:vMerge w:val="restart"/>
            <w:vAlign w:val="center"/>
          </w:tcPr>
          <w:p w:rsidR="00564848" w:rsidRPr="00974BD9" w:rsidRDefault="00564848" w:rsidP="003A74DE">
            <w:pPr>
              <w:pStyle w:val="afc"/>
            </w:pPr>
            <w:r w:rsidRPr="00974BD9">
              <w:t>7,2%</w:t>
            </w:r>
          </w:p>
        </w:tc>
        <w:tc>
          <w:tcPr>
            <w:tcW w:w="819" w:type="dxa"/>
            <w:vMerge w:val="restart"/>
            <w:vAlign w:val="center"/>
          </w:tcPr>
          <w:p w:rsidR="00564848" w:rsidRPr="00974BD9" w:rsidRDefault="00564848" w:rsidP="003A74DE">
            <w:pPr>
              <w:pStyle w:val="afc"/>
            </w:pPr>
          </w:p>
        </w:tc>
      </w:tr>
      <w:tr w:rsidR="00564848" w:rsidRPr="00974BD9" w:rsidTr="00293341">
        <w:trPr>
          <w:jc w:val="center"/>
        </w:trPr>
        <w:tc>
          <w:tcPr>
            <w:tcW w:w="785" w:type="dxa"/>
            <w:vMerge/>
            <w:vAlign w:val="center"/>
          </w:tcPr>
          <w:p w:rsidR="00564848" w:rsidRPr="00974BD9" w:rsidRDefault="00564848" w:rsidP="003A74DE">
            <w:pPr>
              <w:pStyle w:val="afc"/>
            </w:pPr>
          </w:p>
        </w:tc>
        <w:tc>
          <w:tcPr>
            <w:tcW w:w="1080" w:type="dxa"/>
            <w:vMerge/>
            <w:vAlign w:val="center"/>
          </w:tcPr>
          <w:p w:rsidR="00564848" w:rsidRPr="00974BD9" w:rsidRDefault="00564848" w:rsidP="003A74DE">
            <w:pPr>
              <w:pStyle w:val="afc"/>
            </w:pPr>
          </w:p>
        </w:tc>
        <w:tc>
          <w:tcPr>
            <w:tcW w:w="5319" w:type="dxa"/>
            <w:gridSpan w:val="5"/>
            <w:vAlign w:val="center"/>
          </w:tcPr>
          <w:p w:rsidR="00564848" w:rsidRPr="00974BD9" w:rsidRDefault="00564848" w:rsidP="003A74DE">
            <w:pPr>
              <w:pStyle w:val="afc"/>
            </w:pPr>
            <w:r w:rsidRPr="00974BD9">
              <w:t>36,2%</w:t>
            </w:r>
          </w:p>
        </w:tc>
        <w:tc>
          <w:tcPr>
            <w:tcW w:w="1106" w:type="dxa"/>
            <w:vMerge/>
            <w:vAlign w:val="center"/>
          </w:tcPr>
          <w:p w:rsidR="00564848" w:rsidRPr="00974BD9" w:rsidRDefault="00564848" w:rsidP="003A74DE">
            <w:pPr>
              <w:pStyle w:val="afc"/>
            </w:pPr>
          </w:p>
        </w:tc>
        <w:tc>
          <w:tcPr>
            <w:tcW w:w="819" w:type="dxa"/>
            <w:vMerge/>
            <w:vAlign w:val="center"/>
          </w:tcPr>
          <w:p w:rsidR="00564848" w:rsidRPr="00974BD9" w:rsidRDefault="00564848" w:rsidP="003A74DE">
            <w:pPr>
              <w:pStyle w:val="afc"/>
            </w:pPr>
          </w:p>
        </w:tc>
      </w:tr>
    </w:tbl>
    <w:p w:rsidR="00564848" w:rsidRPr="00974BD9" w:rsidRDefault="00564848" w:rsidP="003A74DE"/>
    <w:p w:rsidR="00974BD9" w:rsidRDefault="00564848" w:rsidP="003A74DE">
      <w:pPr>
        <w:rPr>
          <w:b/>
          <w:bCs/>
        </w:rPr>
      </w:pPr>
      <w:r w:rsidRPr="00974BD9">
        <w:t xml:space="preserve">Графическая интерпретация данных таблицы приведена на </w:t>
      </w:r>
      <w:r w:rsidRPr="00974BD9">
        <w:rPr>
          <w:b/>
          <w:bCs/>
        </w:rPr>
        <w:t>Диаграмме 3</w:t>
      </w:r>
      <w:r w:rsidR="00974BD9" w:rsidRPr="00974BD9">
        <w:rPr>
          <w:b/>
          <w:bCs/>
        </w:rPr>
        <w:t>.</w:t>
      </w:r>
    </w:p>
    <w:p w:rsidR="002073C9" w:rsidRDefault="002073C9" w:rsidP="003A74DE">
      <w:pPr>
        <w:rPr>
          <w:b/>
          <w:bCs/>
        </w:rPr>
      </w:pPr>
    </w:p>
    <w:p w:rsidR="00974BD9" w:rsidRPr="00974BD9" w:rsidRDefault="008E08AB" w:rsidP="003A74DE">
      <w:r>
        <w:pict>
          <v:shape id="_x0000_i1044" type="#_x0000_t75" style="width:262.5pt;height:180pt" o:bordertopcolor="this" o:borderleftcolor="this" o:borderbottomcolor="this" o:borderrightcolor="this">
            <v:imagedata r:id="rId26" o:title=""/>
            <w10:bordertop type="single" width="4"/>
            <w10:borderleft type="single" width="4"/>
            <w10:borderbottom type="single" width="4"/>
            <w10:borderright type="single" width="4"/>
          </v:shape>
        </w:pict>
      </w:r>
    </w:p>
    <w:p w:rsidR="00974BD9" w:rsidRDefault="00564848" w:rsidP="003A74DE">
      <w:r w:rsidRPr="00974BD9">
        <w:rPr>
          <w:b/>
          <w:bCs/>
        </w:rPr>
        <w:t>Диаграмма 3</w:t>
      </w:r>
      <w:r w:rsidR="002073C9">
        <w:rPr>
          <w:b/>
          <w:bCs/>
        </w:rPr>
        <w:t xml:space="preserve">. </w:t>
      </w:r>
      <w:r w:rsidRPr="00974BD9">
        <w:t>Динамика прироста ежегодной среднесуточной</w:t>
      </w:r>
      <w:r w:rsidR="002073C9">
        <w:t xml:space="preserve"> </w:t>
      </w:r>
      <w:r w:rsidRPr="00974BD9">
        <w:t>интенсивности движения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 гг</w:t>
      </w:r>
      <w:r w:rsidR="00974BD9" w:rsidRPr="00974BD9">
        <w:t>.</w:t>
      </w:r>
    </w:p>
    <w:p w:rsidR="002073C9" w:rsidRDefault="002073C9" w:rsidP="003A74DE"/>
    <w:p w:rsidR="00974BD9" w:rsidRDefault="00564848" w:rsidP="003A74DE">
      <w:r w:rsidRPr="00974BD9">
        <w:t xml:space="preserve">Как следует из приведенной </w:t>
      </w:r>
      <w:r w:rsidRPr="00974BD9">
        <w:rPr>
          <w:b/>
          <w:bCs/>
        </w:rPr>
        <w:t>Диаграммы,</w:t>
      </w:r>
      <w:r w:rsidRPr="00974BD9">
        <w:t xml:space="preserve"> в 2002г</w:t>
      </w:r>
      <w:r w:rsidR="00974BD9" w:rsidRPr="00974BD9">
        <w:t xml:space="preserve">. </w:t>
      </w:r>
      <w:r w:rsidRPr="00974BD9">
        <w:t>среднесуточная интенсивность движения на а/д “Подъезд к г</w:t>
      </w:r>
      <w:r w:rsidR="00974BD9" w:rsidRPr="00974BD9">
        <w:t xml:space="preserve">. </w:t>
      </w:r>
      <w:r w:rsidRPr="00974BD9">
        <w:t>Северодвинску</w:t>
      </w:r>
      <w:r w:rsidR="00974BD9">
        <w:t xml:space="preserve">" </w:t>
      </w:r>
      <w:r w:rsidRPr="00974BD9">
        <w:t>возросла по сравнению с предыдущим годом более чем на 46%, хотя в период 1999-2001 гг</w:t>
      </w:r>
      <w:r w:rsidR="00974BD9" w:rsidRPr="00974BD9">
        <w:t xml:space="preserve">. </w:t>
      </w:r>
      <w:r w:rsidRPr="00974BD9">
        <w:t>ежегодный прирост интенсивности движения на этой дороге не превышал 4%</w:t>
      </w:r>
      <w:r w:rsidR="00974BD9" w:rsidRPr="00974BD9">
        <w:t>.</w:t>
      </w:r>
    </w:p>
    <w:p w:rsidR="00974BD9" w:rsidRDefault="00564848" w:rsidP="003A74DE">
      <w:r w:rsidRPr="00974BD9">
        <w:t>Несмотря на общий прирост интенсивности движения, количественные соотношения групп участников дорожного движения в составе транспортного потока существенно не меняются, что говорит о равномерном приросте интенсивности движения по всем группам</w:t>
      </w:r>
      <w:r w:rsidR="00974BD9" w:rsidRPr="00974BD9">
        <w:t>.</w:t>
      </w:r>
    </w:p>
    <w:p w:rsidR="00974BD9" w:rsidRDefault="00564848" w:rsidP="003A74DE">
      <w:r w:rsidRPr="00974BD9">
        <w:t xml:space="preserve">Графическая интерпретация данных </w:t>
      </w:r>
      <w:r w:rsidRPr="00974BD9">
        <w:rPr>
          <w:b/>
          <w:bCs/>
        </w:rPr>
        <w:t xml:space="preserve">Таблицы 2 </w:t>
      </w:r>
      <w:r w:rsidRPr="00974BD9">
        <w:t>об изменениях состава транспортного потока на а/д “Подъезд к г</w:t>
      </w:r>
      <w:r w:rsidR="00974BD9" w:rsidRPr="00974BD9">
        <w:t xml:space="preserve">. </w:t>
      </w:r>
      <w:r w:rsidRPr="00974BD9">
        <w:t>Северодвинску</w:t>
      </w:r>
      <w:r w:rsidR="00974BD9">
        <w:t xml:space="preserve">" </w:t>
      </w:r>
      <w:r w:rsidRPr="00974BD9">
        <w:t>в течение 1999-2003 гг</w:t>
      </w:r>
      <w:r w:rsidR="00974BD9" w:rsidRPr="00974BD9">
        <w:t xml:space="preserve">. </w:t>
      </w:r>
      <w:r w:rsidRPr="00974BD9">
        <w:t xml:space="preserve">приводится на </w:t>
      </w:r>
      <w:r w:rsidRPr="00974BD9">
        <w:rPr>
          <w:b/>
          <w:bCs/>
        </w:rPr>
        <w:t>Диаграмме 4</w:t>
      </w:r>
      <w:r w:rsidR="00974BD9" w:rsidRPr="00974BD9">
        <w:t>.</w:t>
      </w:r>
    </w:p>
    <w:p w:rsidR="002073C9" w:rsidRDefault="002073C9" w:rsidP="003A74DE"/>
    <w:p w:rsidR="00974BD9" w:rsidRDefault="008E08AB" w:rsidP="003A74DE">
      <w:r>
        <w:pict>
          <v:shape id="_x0000_i1045" type="#_x0000_t75" style="width:369pt;height:236.25pt">
            <v:imagedata r:id="rId27" o:title=""/>
          </v:shape>
        </w:pict>
      </w:r>
    </w:p>
    <w:p w:rsidR="00974BD9" w:rsidRDefault="00564848" w:rsidP="003A74DE">
      <w:r w:rsidRPr="00974BD9">
        <w:rPr>
          <w:b/>
          <w:bCs/>
        </w:rPr>
        <w:t>Диаграмма 4</w:t>
      </w:r>
      <w:r w:rsidR="002073C9">
        <w:rPr>
          <w:b/>
          <w:bCs/>
        </w:rPr>
        <w:t xml:space="preserve">. </w:t>
      </w:r>
      <w:r w:rsidRPr="00974BD9">
        <w:t>Изменение состава транспортного потока на</w:t>
      </w:r>
      <w:r w:rsidR="002073C9">
        <w:t xml:space="preserve"> </w:t>
      </w:r>
      <w:r w:rsidRPr="00974BD9">
        <w:t>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w:t>
      </w:r>
      <w:r w:rsidR="002073C9">
        <w:t xml:space="preserve"> </w:t>
      </w:r>
      <w:r w:rsidRPr="00974BD9">
        <w:t>1999-2003гг</w:t>
      </w:r>
      <w:r w:rsidR="00974BD9" w:rsidRPr="00974BD9">
        <w:t>.</w:t>
      </w:r>
    </w:p>
    <w:p w:rsidR="002073C9" w:rsidRDefault="002073C9" w:rsidP="003A74DE"/>
    <w:p w:rsidR="00974BD9" w:rsidRDefault="00564848" w:rsidP="003A74DE">
      <w:r w:rsidRPr="00974BD9">
        <w:t>В среднем, в течение последнего пятилетнего периода транспортный поток имел следующий состав</w:t>
      </w:r>
      <w:r w:rsidR="00974BD9" w:rsidRPr="00974BD9">
        <w:t>:</w:t>
      </w:r>
    </w:p>
    <w:p w:rsidR="00564848" w:rsidRPr="00974BD9" w:rsidRDefault="00564848" w:rsidP="003A74DE">
      <w:r w:rsidRPr="00974BD9">
        <w:t>легковые автомобили57%</w:t>
      </w:r>
    </w:p>
    <w:p w:rsidR="00974BD9" w:rsidRDefault="00564848" w:rsidP="003A74DE">
      <w:r w:rsidRPr="00974BD9">
        <w:t>грузовые автомобили36%,</w:t>
      </w:r>
    </w:p>
    <w:p w:rsidR="00974BD9" w:rsidRDefault="00564848" w:rsidP="003A74DE">
      <w:r w:rsidRPr="00974BD9">
        <w:t>автобусы 7%</w:t>
      </w:r>
      <w:r w:rsidR="00974BD9" w:rsidRPr="00974BD9">
        <w:t>.</w:t>
      </w:r>
    </w:p>
    <w:p w:rsidR="00974BD9" w:rsidRDefault="00564848" w:rsidP="003A74DE">
      <w:r w:rsidRPr="00974BD9">
        <w:t>Однако, более детальное рассмотрение намечающихся тенденций по изменению состава транспортного потока на а/д “Подъезд к г</w:t>
      </w:r>
      <w:r w:rsidR="00974BD9" w:rsidRPr="00974BD9">
        <w:t xml:space="preserve">. </w:t>
      </w:r>
      <w:r w:rsidRPr="00974BD9">
        <w:t>Северодвинску</w:t>
      </w:r>
      <w:r w:rsidR="00974BD9">
        <w:t xml:space="preserve">" </w:t>
      </w:r>
      <w:r w:rsidRPr="00974BD9">
        <w:t xml:space="preserve">и сопоставление этих тенденций с ситуацией в других регионах российского Северо-запада, в странах </w:t>
      </w:r>
      <w:r w:rsidR="00974BD9">
        <w:t>-</w:t>
      </w:r>
      <w:r w:rsidRPr="00974BD9">
        <w:t xml:space="preserve"> бывших республиках Советского Союза, а также в развитых странах Европы за последние 30 лет, можно прогнозировать развитие следующих направлений изменений по группам участников дорожного движения</w:t>
      </w:r>
      <w:r w:rsidR="00974BD9" w:rsidRPr="00974BD9">
        <w:t>:</w:t>
      </w:r>
    </w:p>
    <w:p w:rsidR="00974BD9" w:rsidRDefault="00564848" w:rsidP="003A74DE">
      <w:r w:rsidRPr="00974BD9">
        <w:t>Численность группы</w:t>
      </w:r>
      <w:r w:rsidR="00974BD9">
        <w:t xml:space="preserve"> "</w:t>
      </w:r>
      <w:r w:rsidRPr="00974BD9">
        <w:t>легковые транспортные средства</w:t>
      </w:r>
      <w:r w:rsidR="00974BD9">
        <w:t xml:space="preserve">" </w:t>
      </w:r>
      <w:r w:rsidRPr="00974BD9">
        <w:t>будет увеличиваться, что связано с общим ростом уровня автомобилизации, свойственным развитию рыночной экономики</w:t>
      </w:r>
      <w:r w:rsidR="00974BD9" w:rsidRPr="00974BD9">
        <w:t>;</w:t>
      </w:r>
    </w:p>
    <w:p w:rsidR="00974BD9" w:rsidRDefault="00564848" w:rsidP="003A74DE">
      <w:r w:rsidRPr="00974BD9">
        <w:t>Численность группы</w:t>
      </w:r>
      <w:r w:rsidR="00974BD9">
        <w:t xml:space="preserve"> "</w:t>
      </w:r>
      <w:r w:rsidRPr="00974BD9">
        <w:t>автобусы</w:t>
      </w:r>
      <w:r w:rsidR="00974BD9">
        <w:t xml:space="preserve">" </w:t>
      </w:r>
      <w:r w:rsidRPr="00974BD9">
        <w:t>будет сохраняться без значительных изменений, поскольку количество пользователей общественного транспорта ограничено</w:t>
      </w:r>
      <w:r w:rsidR="00974BD9" w:rsidRPr="00974BD9">
        <w:t xml:space="preserve">. </w:t>
      </w:r>
      <w:r w:rsidRPr="00974BD9">
        <w:t>Однако конкуренция среди перевозчиков будет способствовать повышению качества и производительности подвижного состава</w:t>
      </w:r>
      <w:r w:rsidR="00974BD9" w:rsidRPr="00974BD9">
        <w:t>.</w:t>
      </w:r>
    </w:p>
    <w:p w:rsidR="00974BD9" w:rsidRDefault="00564848" w:rsidP="003A74DE">
      <w:r w:rsidRPr="00974BD9">
        <w:t>Численность группы</w:t>
      </w:r>
      <w:r w:rsidR="00974BD9">
        <w:t xml:space="preserve"> "</w:t>
      </w:r>
      <w:r w:rsidRPr="00974BD9">
        <w:t>грузовые транспортные средства</w:t>
      </w:r>
      <w:r w:rsidR="00974BD9">
        <w:t xml:space="preserve">" </w:t>
      </w:r>
      <w:r w:rsidRPr="00974BD9">
        <w:t>будет увеличиваться незначительно, однако качественные изменения в пределах этой группы оказывают серьезное влияние на состояние дорожной сети</w:t>
      </w:r>
      <w:r w:rsidR="00974BD9" w:rsidRPr="00974BD9">
        <w:t>:</w:t>
      </w:r>
    </w:p>
    <w:p w:rsidR="00974BD9" w:rsidRDefault="00564848" w:rsidP="003A74DE">
      <w:r w:rsidRPr="00974BD9">
        <w:t>Доля малых грузовых транспортных средств будет расти пропорционально росту спроса на быстрое и качественное обслуживание многочисленных мелких торговых точек в городах Северодвинске, Архангельске и пригородных населенных пунктах</w:t>
      </w:r>
      <w:r w:rsidR="00974BD9" w:rsidRPr="00974BD9">
        <w:t xml:space="preserve">. </w:t>
      </w:r>
      <w:r w:rsidRPr="00974BD9">
        <w:t>По мере прироста общего количества транспортных средств и обострению проблемы перегруженности дорог и улиц, малые грузовые транспортные средства получают конкурентные преимущества за счет маневренности по сравнению с более габаритными грузовыми транспортными средствами</w:t>
      </w:r>
      <w:r w:rsidR="00974BD9" w:rsidRPr="00974BD9">
        <w:t>.</w:t>
      </w:r>
    </w:p>
    <w:p w:rsidR="00974BD9" w:rsidRDefault="00564848" w:rsidP="003A74DE">
      <w:r w:rsidRPr="00974BD9">
        <w:t>Доля тяжелых грузовых транспортных средств в составе транспортного потока будет расти пропорционально общему росту удельного веса автомобильного транспорта в общем объеме грузовых перевозок</w:t>
      </w:r>
      <w:r w:rsidR="00974BD9" w:rsidRPr="00974BD9">
        <w:t xml:space="preserve">. </w:t>
      </w:r>
      <w:r w:rsidRPr="00974BD9">
        <w:t xml:space="preserve">Эта тенденция свойственна рыночной экономике из-за бесспорных преимуществ автотранспорта </w:t>
      </w:r>
      <w:r w:rsidR="00974BD9">
        <w:t>-</w:t>
      </w:r>
      <w:r w:rsidRPr="00974BD9">
        <w:t xml:space="preserve"> гибкости, независимости от сезонов и расписаний, а главное</w:t>
      </w:r>
      <w:r w:rsidR="00974BD9" w:rsidRPr="00974BD9">
        <w:t xml:space="preserve"> - </w:t>
      </w:r>
      <w:r w:rsidRPr="00974BD9">
        <w:t>способности доставлять грузы от двери отправителя до двери получателя без промежуточных погрузок-разгрузок</w:t>
      </w:r>
      <w:r w:rsidR="00974BD9" w:rsidRPr="00974BD9">
        <w:t xml:space="preserve">. </w:t>
      </w:r>
      <w:r w:rsidRPr="00974BD9">
        <w:t xml:space="preserve">Стремление повышать свою конкурентоспособность на рынке транспортных услуг заставляет перевозчиков наращивать мощность парка грузовиков, реализуя главное преимущество тяжелых транспортных средств </w:t>
      </w:r>
      <w:r w:rsidR="00974BD9">
        <w:t>-</w:t>
      </w:r>
      <w:r w:rsidRPr="00974BD9">
        <w:t xml:space="preserve"> снижение себестоимости перевозок</w:t>
      </w:r>
      <w:r w:rsidR="00974BD9" w:rsidRPr="00974BD9">
        <w:t xml:space="preserve">. </w:t>
      </w:r>
      <w:r w:rsidRPr="00974BD9">
        <w:t xml:space="preserve">Наибольшей производительностью отличаются грузовики </w:t>
      </w:r>
      <w:r w:rsidRPr="00974BD9">
        <w:rPr>
          <w:lang w:val="en-US"/>
        </w:rPr>
        <w:t>Volvo</w:t>
      </w:r>
      <w:r w:rsidRPr="00974BD9">
        <w:t xml:space="preserve">, Sisu, Merсedes и </w:t>
      </w:r>
      <w:r w:rsidR="00974BD9">
        <w:t>т.д.,</w:t>
      </w:r>
      <w:r w:rsidRPr="00974BD9">
        <w:t xml:space="preserve"> осевая нагрузка которых равна 1</w:t>
      </w:r>
      <w:r w:rsidR="00974BD9">
        <w:t>1.5</w:t>
      </w:r>
      <w:r w:rsidRPr="00974BD9">
        <w:t xml:space="preserve"> т</w:t>
      </w:r>
      <w:r w:rsidR="00974BD9" w:rsidRPr="00974BD9">
        <w:t xml:space="preserve">. </w:t>
      </w:r>
      <w:r w:rsidRPr="00974BD9">
        <w:t>Российские стандарты проектирования дорог рассчитаны на стандартную нагрузку советских грузовых автомобилей</w:t>
      </w:r>
      <w:r w:rsidR="00974BD9">
        <w:t xml:space="preserve"> (</w:t>
      </w:r>
      <w:r w:rsidRPr="00974BD9">
        <w:t>10 т</w:t>
      </w:r>
      <w:r w:rsidR="00974BD9" w:rsidRPr="00974BD9">
        <w:t xml:space="preserve">). </w:t>
      </w:r>
      <w:r w:rsidRPr="00974BD9">
        <w:t>Сегодня российские производители грузовиков, для обеспечения конкурентоспособности своей продукции на рынке, начали применять стандарты ведущих мировых марок грузовиков</w:t>
      </w:r>
      <w:r w:rsidR="00974BD9" w:rsidRPr="00974BD9">
        <w:t>.</w:t>
      </w:r>
    </w:p>
    <w:p w:rsidR="00974BD9" w:rsidRDefault="00564848" w:rsidP="003A74DE">
      <w:r w:rsidRPr="00974BD9">
        <w:t>Доля средних грузовых транспортных средств будет сокращаться, поскольку эта категория грузовых автомобилей не обладает преимуществами ни</w:t>
      </w:r>
      <w:r w:rsidR="00974BD9">
        <w:t xml:space="preserve"> "</w:t>
      </w:r>
      <w:r w:rsidRPr="00974BD9">
        <w:t>легковозов</w:t>
      </w:r>
      <w:r w:rsidR="00974BD9">
        <w:t xml:space="preserve">" </w:t>
      </w:r>
      <w:r w:rsidR="00974BD9" w:rsidRPr="00974BD9">
        <w:t xml:space="preserve">- </w:t>
      </w:r>
      <w:r w:rsidRPr="00974BD9">
        <w:t>маневренностью и быстротой транспортных операций, ни</w:t>
      </w:r>
      <w:r w:rsidR="00974BD9">
        <w:t xml:space="preserve"> "</w:t>
      </w:r>
      <w:r w:rsidRPr="00974BD9">
        <w:t>тяжеловозов</w:t>
      </w:r>
      <w:r w:rsidR="00974BD9">
        <w:t xml:space="preserve">" </w:t>
      </w:r>
      <w:r w:rsidR="00974BD9" w:rsidRPr="00974BD9">
        <w:t xml:space="preserve">- </w:t>
      </w:r>
      <w:r w:rsidRPr="00974BD9">
        <w:t>низкой себестоимостью транспортных операций</w:t>
      </w:r>
      <w:r w:rsidR="00974BD9" w:rsidRPr="00974BD9">
        <w:t>.</w:t>
      </w:r>
    </w:p>
    <w:p w:rsidR="00974BD9" w:rsidRDefault="00564848" w:rsidP="003A74DE">
      <w:r w:rsidRPr="00974BD9">
        <w:t>Законы</w:t>
      </w:r>
      <w:r w:rsidR="00974BD9">
        <w:t xml:space="preserve"> "</w:t>
      </w:r>
      <w:r w:rsidRPr="00974BD9">
        <w:t>естественного отбора</w:t>
      </w:r>
      <w:r w:rsidR="00974BD9">
        <w:t xml:space="preserve">" </w:t>
      </w:r>
      <w:r w:rsidRPr="00974BD9">
        <w:t>грузовых транспортных средств в условиях рыночной экономики, действие которых было выявлено в развитых странах, подтвердились в странах бывшего</w:t>
      </w:r>
      <w:r w:rsidR="00974BD9">
        <w:t xml:space="preserve"> "</w:t>
      </w:r>
      <w:r w:rsidRPr="00974BD9">
        <w:t>социалистического лагеря</w:t>
      </w:r>
      <w:r w:rsidR="00974BD9">
        <w:t xml:space="preserve">" </w:t>
      </w:r>
      <w:r w:rsidRPr="00974BD9">
        <w:t>и сегодня отчетливо наблюдаются в бывших прибалтийских республиках Советского Союза</w:t>
      </w:r>
      <w:r w:rsidR="00974BD9" w:rsidRPr="00974BD9">
        <w:t xml:space="preserve">. </w:t>
      </w:r>
      <w:r w:rsidRPr="00974BD9">
        <w:t>Аналогичные тенденции развиваются в российских регионах Северо-запада, прилегающих к западным границам, неотвратимо распространяясь в восточном направлении по мере развития дорожной сети и транзитного движения</w:t>
      </w:r>
      <w:r w:rsidR="00974BD9" w:rsidRPr="00974BD9">
        <w:t>.</w:t>
      </w:r>
    </w:p>
    <w:p w:rsidR="00974BD9" w:rsidRDefault="00564848" w:rsidP="003A74DE">
      <w:r w:rsidRPr="00974BD9">
        <w:t>Данная тенденция свидетельствует о необходимости гармонизации российских стандартов проектирования дорог с Европейскими стандартами для того, чтобы дороги были способны выдерживать не только сегодняшние нагрузки от транспорта, но и соответствовать перспективным нагрузкам, которые, как показывают общие международные тенденции,</w:t>
      </w:r>
      <w:r w:rsidR="003A46FD" w:rsidRPr="00974BD9">
        <w:t xml:space="preserve"> </w:t>
      </w:r>
      <w:r w:rsidRPr="00974BD9">
        <w:t>будут нарастать как по интенсивности, так и по разрушающему воздействию на дорожные конструкции</w:t>
      </w:r>
      <w:r w:rsidR="00974BD9" w:rsidRPr="00974BD9">
        <w:t>.</w:t>
      </w:r>
      <w:r w:rsidR="00974BD9">
        <w:t xml:space="preserve"> (</w:t>
      </w:r>
      <w:r w:rsidRPr="00974BD9">
        <w:t>Международные тенденции будут подробно приведены в последующих отчетах</w:t>
      </w:r>
      <w:r w:rsidR="00974BD9" w:rsidRPr="00974BD9">
        <w:t>).</w:t>
      </w:r>
    </w:p>
    <w:p w:rsidR="00974BD9" w:rsidRDefault="00564848" w:rsidP="003A74DE">
      <w:r w:rsidRPr="00974BD9">
        <w:t>По данным многолетних исследований, проведенных в странах Европейского Союза, выявлено разрушающее влияние грузовых транспортных средств в зависимости от их массы и количества осей, распределяющих эту массу по поверхности дороги</w:t>
      </w:r>
      <w:r w:rsidR="00974BD9" w:rsidRPr="00974BD9">
        <w:t>.</w:t>
      </w:r>
    </w:p>
    <w:p w:rsidR="00974BD9" w:rsidRDefault="00564848" w:rsidP="003A74DE">
      <w:pPr>
        <w:rPr>
          <w:b/>
          <w:bCs/>
        </w:rPr>
      </w:pPr>
      <w:r w:rsidRPr="00974BD9">
        <w:t xml:space="preserve">Величины фактора ущерба от грузовых транспортных средств, приведенные к фактору ущерба от легкового автомобиля, иллюстрируются в </w:t>
      </w:r>
      <w:r w:rsidRPr="00974BD9">
        <w:rPr>
          <w:b/>
          <w:bCs/>
        </w:rPr>
        <w:t>Таблице 3</w:t>
      </w:r>
      <w:r w:rsidR="00974BD9" w:rsidRPr="00974BD9">
        <w:rPr>
          <w:b/>
          <w:bCs/>
        </w:rPr>
        <w:t>.</w:t>
      </w:r>
    </w:p>
    <w:p w:rsidR="002073C9" w:rsidRDefault="002073C9" w:rsidP="003A74DE">
      <w:pPr>
        <w:rPr>
          <w:b/>
          <w:bCs/>
        </w:rPr>
      </w:pPr>
    </w:p>
    <w:p w:rsidR="00564848" w:rsidRPr="00974BD9" w:rsidRDefault="00564848" w:rsidP="00293341">
      <w:pPr>
        <w:ind w:left="708" w:firstLine="12"/>
      </w:pPr>
      <w:r w:rsidRPr="00974BD9">
        <w:rPr>
          <w:b/>
          <w:bCs/>
        </w:rPr>
        <w:t>Таблица 3</w:t>
      </w:r>
      <w:r w:rsidR="002073C9">
        <w:rPr>
          <w:b/>
          <w:bCs/>
        </w:rPr>
        <w:t xml:space="preserve">. </w:t>
      </w:r>
      <w:r w:rsidRPr="00974BD9">
        <w:t>Фактор ущерба, наносимого конструкции автомобильной дороги при движении грузовых ТС различных типов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3402"/>
        <w:gridCol w:w="2157"/>
      </w:tblGrid>
      <w:tr w:rsidR="00564848" w:rsidRPr="00974BD9">
        <w:trPr>
          <w:tblHeader/>
          <w:jc w:val="center"/>
        </w:trPr>
        <w:tc>
          <w:tcPr>
            <w:tcW w:w="6771" w:type="dxa"/>
            <w:gridSpan w:val="2"/>
          </w:tcPr>
          <w:p w:rsidR="00564848" w:rsidRPr="00974BD9" w:rsidRDefault="00564848" w:rsidP="002073C9">
            <w:pPr>
              <w:pStyle w:val="afc"/>
            </w:pPr>
            <w:r w:rsidRPr="00974BD9">
              <w:t>Тип транспортного средства</w:t>
            </w:r>
          </w:p>
        </w:tc>
        <w:tc>
          <w:tcPr>
            <w:tcW w:w="2157" w:type="dxa"/>
          </w:tcPr>
          <w:p w:rsidR="00564848" w:rsidRPr="00974BD9" w:rsidRDefault="00564848" w:rsidP="002073C9">
            <w:pPr>
              <w:pStyle w:val="afc"/>
            </w:pPr>
            <w:r w:rsidRPr="00974BD9">
              <w:t>Фактор ущерба от ТС</w:t>
            </w:r>
          </w:p>
        </w:tc>
      </w:tr>
      <w:tr w:rsidR="00564848" w:rsidRPr="00974BD9">
        <w:trPr>
          <w:jc w:val="center"/>
        </w:trPr>
        <w:tc>
          <w:tcPr>
            <w:tcW w:w="3369" w:type="dxa"/>
          </w:tcPr>
          <w:p w:rsidR="00564848" w:rsidRPr="00974BD9" w:rsidRDefault="00564848" w:rsidP="002073C9">
            <w:pPr>
              <w:pStyle w:val="afc"/>
            </w:pPr>
            <w:r w:rsidRPr="00974BD9">
              <w:t>Двухосное транспортное средство с трехосным прицепом</w:t>
            </w:r>
            <w:r w:rsidR="00974BD9">
              <w:t xml:space="preserve"> (</w:t>
            </w:r>
            <w:r w:rsidRPr="00974BD9">
              <w:t>40т</w:t>
            </w:r>
            <w:r w:rsidR="00974BD9" w:rsidRPr="00974BD9">
              <w:t xml:space="preserve">) </w:t>
            </w:r>
          </w:p>
        </w:tc>
        <w:tc>
          <w:tcPr>
            <w:tcW w:w="3402" w:type="dxa"/>
          </w:tcPr>
          <w:p w:rsidR="00564848" w:rsidRPr="00974BD9" w:rsidRDefault="00564848" w:rsidP="002073C9">
            <w:pPr>
              <w:pStyle w:val="afc"/>
            </w:pPr>
          </w:p>
          <w:p w:rsidR="00564848" w:rsidRPr="00974BD9" w:rsidRDefault="008E08AB" w:rsidP="002073C9">
            <w:pPr>
              <w:pStyle w:val="afc"/>
            </w:pPr>
            <w:r>
              <w:pict>
                <v:shape id="_x0000_i1046" type="#_x0000_t75" style="width:141.75pt;height:45pt">
                  <v:imagedata r:id="rId28" o:title=""/>
                </v:shape>
              </w:pict>
            </w:r>
          </w:p>
          <w:p w:rsidR="00564848" w:rsidRPr="00974BD9" w:rsidRDefault="00564848" w:rsidP="002073C9">
            <w:pPr>
              <w:pStyle w:val="afc"/>
            </w:pPr>
          </w:p>
        </w:tc>
        <w:tc>
          <w:tcPr>
            <w:tcW w:w="2157" w:type="dxa"/>
          </w:tcPr>
          <w:p w:rsidR="00564848" w:rsidRPr="00974BD9" w:rsidRDefault="00974BD9" w:rsidP="002073C9">
            <w:pPr>
              <w:pStyle w:val="afc"/>
            </w:pPr>
            <w:r>
              <w:t>2.9</w:t>
            </w:r>
            <w:r w:rsidR="00564848" w:rsidRPr="00974BD9">
              <w:t>4</w:t>
            </w:r>
          </w:p>
        </w:tc>
      </w:tr>
      <w:tr w:rsidR="00564848" w:rsidRPr="00974BD9">
        <w:trPr>
          <w:jc w:val="center"/>
        </w:trPr>
        <w:tc>
          <w:tcPr>
            <w:tcW w:w="3369" w:type="dxa"/>
          </w:tcPr>
          <w:p w:rsidR="00564848" w:rsidRPr="00974BD9" w:rsidRDefault="00564848" w:rsidP="002073C9">
            <w:pPr>
              <w:pStyle w:val="afc"/>
            </w:pPr>
            <w:r w:rsidRPr="00974BD9">
              <w:t>Трехосное транспортное средство с двухосным прицепом</w:t>
            </w:r>
            <w:r w:rsidR="00974BD9">
              <w:t xml:space="preserve"> (</w:t>
            </w:r>
            <w:r w:rsidRPr="00974BD9">
              <w:t>40т</w:t>
            </w:r>
            <w:r w:rsidR="00974BD9" w:rsidRPr="00974BD9">
              <w:t xml:space="preserve">) </w:t>
            </w:r>
          </w:p>
        </w:tc>
        <w:tc>
          <w:tcPr>
            <w:tcW w:w="3402" w:type="dxa"/>
          </w:tcPr>
          <w:p w:rsidR="00564848" w:rsidRPr="00974BD9" w:rsidRDefault="00564848" w:rsidP="002073C9">
            <w:pPr>
              <w:pStyle w:val="afc"/>
            </w:pPr>
          </w:p>
          <w:p w:rsidR="00564848" w:rsidRPr="00974BD9" w:rsidRDefault="008E08AB" w:rsidP="002073C9">
            <w:pPr>
              <w:pStyle w:val="afc"/>
            </w:pPr>
            <w:r>
              <w:pict>
                <v:shape id="_x0000_i1047" type="#_x0000_t75" style="width:132.75pt;height:41.25pt">
                  <v:imagedata r:id="rId29" o:title=""/>
                </v:shape>
              </w:pict>
            </w:r>
          </w:p>
          <w:p w:rsidR="00564848" w:rsidRPr="00974BD9" w:rsidRDefault="00564848" w:rsidP="002073C9">
            <w:pPr>
              <w:pStyle w:val="afc"/>
            </w:pPr>
          </w:p>
        </w:tc>
        <w:tc>
          <w:tcPr>
            <w:tcW w:w="2157" w:type="dxa"/>
          </w:tcPr>
          <w:p w:rsidR="00564848" w:rsidRPr="00974BD9" w:rsidRDefault="00974BD9" w:rsidP="002073C9">
            <w:pPr>
              <w:pStyle w:val="afc"/>
            </w:pPr>
            <w:r>
              <w:t>2.7</w:t>
            </w:r>
            <w:r w:rsidR="00564848" w:rsidRPr="00974BD9">
              <w:t>5</w:t>
            </w:r>
          </w:p>
        </w:tc>
      </w:tr>
      <w:tr w:rsidR="00564848" w:rsidRPr="00974BD9">
        <w:trPr>
          <w:jc w:val="center"/>
        </w:trPr>
        <w:tc>
          <w:tcPr>
            <w:tcW w:w="3369" w:type="dxa"/>
          </w:tcPr>
          <w:p w:rsidR="00564848" w:rsidRPr="00974BD9" w:rsidRDefault="00564848" w:rsidP="002073C9">
            <w:pPr>
              <w:pStyle w:val="afc"/>
            </w:pPr>
            <w:r w:rsidRPr="00974BD9">
              <w:t>Трехосное транспортное средство с трехосным прицепом</w:t>
            </w:r>
            <w:r w:rsidR="00974BD9">
              <w:t xml:space="preserve"> (</w:t>
            </w:r>
            <w:r w:rsidRPr="00974BD9">
              <w:t>40т</w:t>
            </w:r>
            <w:r w:rsidR="00974BD9" w:rsidRPr="00974BD9">
              <w:t xml:space="preserve">) </w:t>
            </w:r>
          </w:p>
        </w:tc>
        <w:tc>
          <w:tcPr>
            <w:tcW w:w="3402" w:type="dxa"/>
          </w:tcPr>
          <w:p w:rsidR="00564848" w:rsidRPr="00974BD9" w:rsidRDefault="00564848" w:rsidP="002073C9">
            <w:pPr>
              <w:pStyle w:val="afc"/>
            </w:pPr>
          </w:p>
          <w:p w:rsidR="00564848" w:rsidRPr="00974BD9" w:rsidRDefault="008E08AB" w:rsidP="002073C9">
            <w:pPr>
              <w:pStyle w:val="afc"/>
            </w:pPr>
            <w:r>
              <w:pict>
                <v:shape id="_x0000_i1048" type="#_x0000_t75" style="width:141pt;height:41.25pt">
                  <v:imagedata r:id="rId30" o:title=""/>
                </v:shape>
              </w:pict>
            </w:r>
          </w:p>
        </w:tc>
        <w:tc>
          <w:tcPr>
            <w:tcW w:w="2157" w:type="dxa"/>
          </w:tcPr>
          <w:p w:rsidR="00564848" w:rsidRPr="00974BD9" w:rsidRDefault="00974BD9" w:rsidP="002073C9">
            <w:pPr>
              <w:pStyle w:val="afc"/>
            </w:pPr>
            <w:r>
              <w:t>1.2</w:t>
            </w:r>
            <w:r w:rsidR="00564848" w:rsidRPr="00974BD9">
              <w:t>1</w:t>
            </w:r>
          </w:p>
        </w:tc>
      </w:tr>
      <w:tr w:rsidR="00564848" w:rsidRPr="00974BD9">
        <w:trPr>
          <w:jc w:val="center"/>
        </w:trPr>
        <w:tc>
          <w:tcPr>
            <w:tcW w:w="3369" w:type="dxa"/>
          </w:tcPr>
          <w:p w:rsidR="00564848" w:rsidRPr="00974BD9" w:rsidRDefault="00564848" w:rsidP="002073C9">
            <w:pPr>
              <w:pStyle w:val="afc"/>
            </w:pPr>
            <w:r w:rsidRPr="00974BD9">
              <w:t>Трехосное транспортное средство с трехосным прицепом</w:t>
            </w:r>
            <w:r w:rsidR="00974BD9">
              <w:t xml:space="preserve"> (</w:t>
            </w:r>
            <w:r w:rsidRPr="00974BD9">
              <w:t>44т</w:t>
            </w:r>
            <w:r w:rsidR="00974BD9" w:rsidRPr="00974BD9">
              <w:t xml:space="preserve">) </w:t>
            </w:r>
          </w:p>
        </w:tc>
        <w:tc>
          <w:tcPr>
            <w:tcW w:w="3402" w:type="dxa"/>
          </w:tcPr>
          <w:p w:rsidR="00564848" w:rsidRPr="00974BD9" w:rsidRDefault="00564848" w:rsidP="002073C9">
            <w:pPr>
              <w:pStyle w:val="afc"/>
            </w:pPr>
          </w:p>
          <w:p w:rsidR="00564848" w:rsidRPr="00974BD9" w:rsidRDefault="008E08AB" w:rsidP="002073C9">
            <w:pPr>
              <w:pStyle w:val="afc"/>
            </w:pPr>
            <w:r>
              <w:pict>
                <v:shape id="_x0000_i1049" type="#_x0000_t75" style="width:142.5pt;height:41.25pt">
                  <v:imagedata r:id="rId31" o:title=""/>
                </v:shape>
              </w:pict>
            </w:r>
          </w:p>
          <w:p w:rsidR="00564848" w:rsidRPr="00974BD9" w:rsidRDefault="00564848" w:rsidP="002073C9">
            <w:pPr>
              <w:pStyle w:val="afc"/>
            </w:pPr>
          </w:p>
        </w:tc>
        <w:tc>
          <w:tcPr>
            <w:tcW w:w="2157" w:type="dxa"/>
          </w:tcPr>
          <w:p w:rsidR="00564848" w:rsidRPr="00974BD9" w:rsidRDefault="00564848" w:rsidP="002073C9">
            <w:pPr>
              <w:pStyle w:val="afc"/>
            </w:pPr>
            <w:r w:rsidRPr="00974BD9">
              <w:t>2</w:t>
            </w:r>
            <w:r w:rsidR="00974BD9">
              <w:t>.0</w:t>
            </w:r>
            <w:r w:rsidRPr="00974BD9">
              <w:t>8</w:t>
            </w:r>
          </w:p>
        </w:tc>
      </w:tr>
      <w:tr w:rsidR="00564848" w:rsidRPr="00974BD9">
        <w:trPr>
          <w:jc w:val="center"/>
        </w:trPr>
        <w:tc>
          <w:tcPr>
            <w:tcW w:w="3369" w:type="dxa"/>
          </w:tcPr>
          <w:p w:rsidR="00564848" w:rsidRPr="00974BD9" w:rsidRDefault="00564848" w:rsidP="002073C9">
            <w:pPr>
              <w:pStyle w:val="afc"/>
            </w:pPr>
            <w:r w:rsidRPr="00974BD9">
              <w:t>Четырехосные автопоезда, составленные из двухосного транспортного средства с двухосным прицепом</w:t>
            </w:r>
            <w:r w:rsidR="00974BD9">
              <w:t xml:space="preserve"> (</w:t>
            </w:r>
            <w:r w:rsidRPr="00974BD9">
              <w:t>36т</w:t>
            </w:r>
            <w:r w:rsidR="00974BD9" w:rsidRPr="00974BD9">
              <w:t xml:space="preserve">) </w:t>
            </w:r>
          </w:p>
        </w:tc>
        <w:tc>
          <w:tcPr>
            <w:tcW w:w="3402" w:type="dxa"/>
          </w:tcPr>
          <w:p w:rsidR="00974BD9" w:rsidRPr="00974BD9" w:rsidRDefault="00974BD9" w:rsidP="002073C9">
            <w:pPr>
              <w:pStyle w:val="afc"/>
            </w:pPr>
          </w:p>
          <w:p w:rsidR="00564848" w:rsidRPr="00974BD9" w:rsidRDefault="008E08AB" w:rsidP="002073C9">
            <w:pPr>
              <w:pStyle w:val="afc"/>
            </w:pPr>
            <w:r>
              <w:pict>
                <v:shape id="_x0000_i1050" type="#_x0000_t75" style="width:134.25pt;height:40.5pt">
                  <v:imagedata r:id="rId32" o:title=""/>
                </v:shape>
              </w:pict>
            </w:r>
          </w:p>
          <w:p w:rsidR="00564848" w:rsidRPr="00974BD9" w:rsidRDefault="00564848" w:rsidP="002073C9">
            <w:pPr>
              <w:pStyle w:val="afc"/>
            </w:pPr>
          </w:p>
        </w:tc>
        <w:tc>
          <w:tcPr>
            <w:tcW w:w="2157" w:type="dxa"/>
          </w:tcPr>
          <w:p w:rsidR="00564848" w:rsidRPr="00974BD9" w:rsidRDefault="00974BD9" w:rsidP="002073C9">
            <w:pPr>
              <w:pStyle w:val="afc"/>
            </w:pPr>
            <w:r>
              <w:t>2.9</w:t>
            </w:r>
            <w:r w:rsidR="00564848" w:rsidRPr="00974BD9">
              <w:t>9</w:t>
            </w:r>
          </w:p>
        </w:tc>
      </w:tr>
      <w:tr w:rsidR="00564848" w:rsidRPr="00974BD9">
        <w:trPr>
          <w:jc w:val="center"/>
        </w:trPr>
        <w:tc>
          <w:tcPr>
            <w:tcW w:w="3369" w:type="dxa"/>
          </w:tcPr>
          <w:p w:rsidR="00974BD9" w:rsidRDefault="00564848" w:rsidP="002073C9">
            <w:pPr>
              <w:pStyle w:val="afc"/>
            </w:pPr>
            <w:r w:rsidRPr="00974BD9">
              <w:t>Двухосное транспортное средство</w:t>
            </w:r>
            <w:r w:rsidR="00974BD9">
              <w:t xml:space="preserve"> (</w:t>
            </w:r>
            <w:r w:rsidRPr="00974BD9">
              <w:t>18т</w:t>
            </w:r>
            <w:r w:rsidR="00974BD9" w:rsidRPr="00974BD9">
              <w:t>)</w:t>
            </w:r>
          </w:p>
          <w:p w:rsidR="00564848" w:rsidRPr="00974BD9" w:rsidRDefault="00564848" w:rsidP="002073C9">
            <w:pPr>
              <w:pStyle w:val="afc"/>
            </w:pPr>
          </w:p>
        </w:tc>
        <w:tc>
          <w:tcPr>
            <w:tcW w:w="3402" w:type="dxa"/>
          </w:tcPr>
          <w:p w:rsidR="00564848" w:rsidRPr="00974BD9" w:rsidRDefault="00564848" w:rsidP="002073C9">
            <w:pPr>
              <w:pStyle w:val="afc"/>
            </w:pPr>
          </w:p>
          <w:p w:rsidR="00564848" w:rsidRPr="00974BD9" w:rsidRDefault="008E08AB" w:rsidP="002073C9">
            <w:pPr>
              <w:pStyle w:val="afc"/>
            </w:pPr>
            <w:r>
              <w:pict>
                <v:shape id="_x0000_i1051" type="#_x0000_t75" style="width:83.25pt;height:39.75pt">
                  <v:imagedata r:id="rId33" o:title=""/>
                </v:shape>
              </w:pict>
            </w:r>
          </w:p>
          <w:p w:rsidR="00564848" w:rsidRPr="00974BD9" w:rsidRDefault="00564848" w:rsidP="002073C9">
            <w:pPr>
              <w:pStyle w:val="afc"/>
            </w:pPr>
          </w:p>
        </w:tc>
        <w:tc>
          <w:tcPr>
            <w:tcW w:w="2157" w:type="dxa"/>
          </w:tcPr>
          <w:p w:rsidR="00564848" w:rsidRPr="00974BD9" w:rsidRDefault="00974BD9" w:rsidP="002073C9">
            <w:pPr>
              <w:pStyle w:val="afc"/>
            </w:pPr>
            <w:r>
              <w:t>1.7</w:t>
            </w:r>
            <w:r w:rsidR="00564848" w:rsidRPr="00974BD9">
              <w:t>0</w:t>
            </w:r>
          </w:p>
        </w:tc>
      </w:tr>
      <w:tr w:rsidR="00564848" w:rsidRPr="00974BD9">
        <w:trPr>
          <w:jc w:val="center"/>
        </w:trPr>
        <w:tc>
          <w:tcPr>
            <w:tcW w:w="3369" w:type="dxa"/>
          </w:tcPr>
          <w:p w:rsidR="00974BD9" w:rsidRDefault="00564848" w:rsidP="002073C9">
            <w:pPr>
              <w:pStyle w:val="afc"/>
            </w:pPr>
            <w:r w:rsidRPr="00974BD9">
              <w:t>Трехосное транспортное средство</w:t>
            </w:r>
            <w:r w:rsidR="00974BD9">
              <w:t xml:space="preserve"> (</w:t>
            </w:r>
            <w:r w:rsidRPr="00974BD9">
              <w:t>25т</w:t>
            </w:r>
            <w:r w:rsidR="00974BD9" w:rsidRPr="00974BD9">
              <w:t>)</w:t>
            </w:r>
          </w:p>
          <w:p w:rsidR="00564848" w:rsidRPr="00974BD9" w:rsidRDefault="00564848" w:rsidP="002073C9">
            <w:pPr>
              <w:pStyle w:val="afc"/>
            </w:pPr>
          </w:p>
        </w:tc>
        <w:tc>
          <w:tcPr>
            <w:tcW w:w="3402" w:type="dxa"/>
          </w:tcPr>
          <w:p w:rsidR="00564848" w:rsidRPr="00974BD9" w:rsidRDefault="00564848" w:rsidP="002073C9">
            <w:pPr>
              <w:pStyle w:val="afc"/>
            </w:pPr>
          </w:p>
          <w:p w:rsidR="00564848" w:rsidRPr="00974BD9" w:rsidRDefault="008E08AB" w:rsidP="002073C9">
            <w:pPr>
              <w:pStyle w:val="afc"/>
            </w:pPr>
            <w:r>
              <w:pict>
                <v:shape id="_x0000_i1052" type="#_x0000_t75" style="width:82.5pt;height:42pt">
                  <v:imagedata r:id="rId34" o:title=""/>
                </v:shape>
              </w:pict>
            </w:r>
          </w:p>
          <w:p w:rsidR="00564848" w:rsidRPr="00974BD9" w:rsidRDefault="00564848" w:rsidP="002073C9">
            <w:pPr>
              <w:pStyle w:val="afc"/>
            </w:pPr>
          </w:p>
        </w:tc>
        <w:tc>
          <w:tcPr>
            <w:tcW w:w="2157" w:type="dxa"/>
          </w:tcPr>
          <w:p w:rsidR="00564848" w:rsidRPr="00974BD9" w:rsidRDefault="00974BD9" w:rsidP="002073C9">
            <w:pPr>
              <w:pStyle w:val="afc"/>
            </w:pPr>
            <w:r>
              <w:t>1.6</w:t>
            </w:r>
            <w:r w:rsidR="00564848" w:rsidRPr="00974BD9">
              <w:t>5</w:t>
            </w:r>
          </w:p>
        </w:tc>
      </w:tr>
      <w:tr w:rsidR="00564848" w:rsidRPr="00974BD9">
        <w:trPr>
          <w:jc w:val="center"/>
        </w:trPr>
        <w:tc>
          <w:tcPr>
            <w:tcW w:w="3369" w:type="dxa"/>
          </w:tcPr>
          <w:p w:rsidR="00974BD9" w:rsidRDefault="00564848" w:rsidP="002073C9">
            <w:pPr>
              <w:pStyle w:val="afc"/>
            </w:pPr>
            <w:r w:rsidRPr="00974BD9">
              <w:t>Трехосное транспортное средство с воздушной подвеской</w:t>
            </w:r>
            <w:r w:rsidR="00974BD9">
              <w:t xml:space="preserve"> (</w:t>
            </w:r>
            <w:r w:rsidRPr="00974BD9">
              <w:t>26т</w:t>
            </w:r>
            <w:r w:rsidR="00974BD9" w:rsidRPr="00974BD9">
              <w:t>)</w:t>
            </w:r>
          </w:p>
          <w:p w:rsidR="00564848" w:rsidRPr="00974BD9" w:rsidRDefault="00564848" w:rsidP="002073C9">
            <w:pPr>
              <w:pStyle w:val="afc"/>
            </w:pPr>
          </w:p>
        </w:tc>
        <w:tc>
          <w:tcPr>
            <w:tcW w:w="3402" w:type="dxa"/>
          </w:tcPr>
          <w:p w:rsidR="00564848" w:rsidRPr="00974BD9" w:rsidRDefault="00564848" w:rsidP="002073C9">
            <w:pPr>
              <w:pStyle w:val="afc"/>
            </w:pPr>
          </w:p>
          <w:p w:rsidR="00564848" w:rsidRPr="00974BD9" w:rsidRDefault="008E08AB" w:rsidP="002073C9">
            <w:pPr>
              <w:pStyle w:val="afc"/>
            </w:pPr>
            <w:r>
              <w:pict>
                <v:shape id="_x0000_i1053" type="#_x0000_t75" style="width:83.25pt;height:41.25pt">
                  <v:imagedata r:id="rId35" o:title=""/>
                </v:shape>
              </w:pict>
            </w:r>
          </w:p>
        </w:tc>
        <w:tc>
          <w:tcPr>
            <w:tcW w:w="2157" w:type="dxa"/>
          </w:tcPr>
          <w:p w:rsidR="00564848" w:rsidRPr="00974BD9" w:rsidRDefault="00974BD9" w:rsidP="002073C9">
            <w:pPr>
              <w:pStyle w:val="afc"/>
            </w:pPr>
            <w:r>
              <w:t>1.9</w:t>
            </w:r>
            <w:r w:rsidR="00564848" w:rsidRPr="00974BD9">
              <w:t>9</w:t>
            </w:r>
          </w:p>
        </w:tc>
      </w:tr>
      <w:tr w:rsidR="00564848" w:rsidRPr="00974BD9">
        <w:trPr>
          <w:jc w:val="center"/>
        </w:trPr>
        <w:tc>
          <w:tcPr>
            <w:tcW w:w="3369" w:type="dxa"/>
          </w:tcPr>
          <w:p w:rsidR="00974BD9" w:rsidRPr="00974BD9" w:rsidRDefault="00564848" w:rsidP="002073C9">
            <w:pPr>
              <w:pStyle w:val="afc"/>
            </w:pPr>
            <w:r w:rsidRPr="00974BD9">
              <w:t>Легковой автомобиль</w:t>
            </w:r>
          </w:p>
          <w:p w:rsidR="00564848" w:rsidRPr="00974BD9" w:rsidRDefault="00564848" w:rsidP="002073C9">
            <w:pPr>
              <w:pStyle w:val="afc"/>
            </w:pPr>
          </w:p>
        </w:tc>
        <w:tc>
          <w:tcPr>
            <w:tcW w:w="3402" w:type="dxa"/>
          </w:tcPr>
          <w:p w:rsidR="00564848" w:rsidRPr="00974BD9" w:rsidRDefault="00564848" w:rsidP="002073C9">
            <w:pPr>
              <w:pStyle w:val="afc"/>
            </w:pPr>
          </w:p>
          <w:p w:rsidR="00564848" w:rsidRPr="00974BD9" w:rsidRDefault="008E08AB" w:rsidP="002073C9">
            <w:pPr>
              <w:pStyle w:val="afc"/>
            </w:pPr>
            <w:r>
              <w:pict>
                <v:shape id="_x0000_i1054" type="#_x0000_t75" style="width:87pt;height:33pt">
                  <v:imagedata r:id="rId36" o:title=""/>
                </v:shape>
              </w:pict>
            </w:r>
          </w:p>
        </w:tc>
        <w:tc>
          <w:tcPr>
            <w:tcW w:w="2157" w:type="dxa"/>
          </w:tcPr>
          <w:p w:rsidR="00564848" w:rsidRPr="00974BD9" w:rsidRDefault="00564848" w:rsidP="002073C9">
            <w:pPr>
              <w:pStyle w:val="afc"/>
              <w:rPr>
                <w:lang w:val="en-US"/>
              </w:rPr>
            </w:pPr>
            <w:r w:rsidRPr="00974BD9">
              <w:rPr>
                <w:lang w:val="en-US"/>
              </w:rPr>
              <w:t>0</w:t>
            </w:r>
            <w:r w:rsidR="00974BD9">
              <w:rPr>
                <w:lang w:val="en-US"/>
              </w:rPr>
              <w:t>.0</w:t>
            </w:r>
            <w:r w:rsidRPr="00974BD9">
              <w:rPr>
                <w:lang w:val="en-US"/>
              </w:rPr>
              <w:t>001</w:t>
            </w:r>
          </w:p>
        </w:tc>
      </w:tr>
    </w:tbl>
    <w:p w:rsidR="002073C9" w:rsidRDefault="002073C9" w:rsidP="003A74DE">
      <w:pPr>
        <w:rPr>
          <w:b/>
          <w:bCs/>
        </w:rPr>
      </w:pPr>
    </w:p>
    <w:p w:rsidR="00974BD9" w:rsidRDefault="00564848" w:rsidP="003A74DE">
      <w:r w:rsidRPr="00974BD9">
        <w:rPr>
          <w:b/>
          <w:bCs/>
        </w:rPr>
        <w:t>Источник</w:t>
      </w:r>
      <w:r w:rsidR="00974BD9" w:rsidRPr="00974BD9">
        <w:rPr>
          <w:b/>
          <w:bCs/>
        </w:rPr>
        <w:t xml:space="preserve">: </w:t>
      </w:r>
      <w:r w:rsidRPr="00974BD9">
        <w:t>Бюллетень европейского Союза</w:t>
      </w:r>
      <w:r w:rsidR="00974BD9">
        <w:t>, д</w:t>
      </w:r>
      <w:r w:rsidRPr="00974BD9">
        <w:t xml:space="preserve">ополнение 2/96, “К справедливому и эффективному ценообразованию на транспорте </w:t>
      </w:r>
      <w:r w:rsidR="00974BD9">
        <w:t>"</w:t>
      </w:r>
    </w:p>
    <w:p w:rsidR="00974BD9" w:rsidRDefault="00564848" w:rsidP="003A74DE">
      <w:r w:rsidRPr="00974BD9">
        <w:t>Тяжесть ДТП</w:t>
      </w:r>
      <w:r w:rsidR="004D0E01">
        <w:t xml:space="preserve">. </w:t>
      </w:r>
      <w:r w:rsidRPr="00974BD9">
        <w:t>Согласно приведенных выше</w:t>
      </w:r>
      <w:r w:rsidRPr="00974BD9">
        <w:rPr>
          <w:b/>
          <w:bCs/>
        </w:rPr>
        <w:t xml:space="preserve"> Диаграмм 1</w:t>
      </w:r>
      <w:r w:rsidRPr="00974BD9">
        <w:t xml:space="preserve"> и </w:t>
      </w:r>
      <w:r w:rsidRPr="00974BD9">
        <w:rPr>
          <w:b/>
          <w:bCs/>
        </w:rPr>
        <w:t>2</w:t>
      </w:r>
      <w:r w:rsidRPr="00974BD9">
        <w:t xml:space="preserve"> в 2002г</w:t>
      </w:r>
      <w:r w:rsidR="00974BD9" w:rsidRPr="00974BD9">
        <w:t xml:space="preserve">. </w:t>
      </w:r>
      <w:r w:rsidRPr="00974BD9">
        <w:t>наблюдался</w:t>
      </w:r>
      <w:r w:rsidR="00974BD9">
        <w:t xml:space="preserve"> "</w:t>
      </w:r>
      <w:r w:rsidRPr="00974BD9">
        <w:t>всплеск</w:t>
      </w:r>
      <w:r w:rsidR="00974BD9">
        <w:t xml:space="preserve">" </w:t>
      </w:r>
      <w:r w:rsidRPr="00974BD9">
        <w:t>количества ДТП как следствие</w:t>
      </w:r>
      <w:r w:rsidR="00974BD9">
        <w:t xml:space="preserve"> "</w:t>
      </w:r>
      <w:r w:rsidRPr="00974BD9">
        <w:t>всплеска</w:t>
      </w:r>
      <w:r w:rsidR="00974BD9">
        <w:t xml:space="preserve">" </w:t>
      </w:r>
      <w:r w:rsidRPr="00974BD9">
        <w:t>интенсивности движения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в 2002г</w:t>
      </w:r>
      <w:r w:rsidR="00974BD9" w:rsidRPr="00974BD9">
        <w:t>.</w:t>
      </w:r>
      <w:r w:rsidR="00974BD9">
        <w:t xml:space="preserve"> (</w:t>
      </w:r>
      <w:r w:rsidRPr="00974BD9">
        <w:rPr>
          <w:b/>
          <w:bCs/>
        </w:rPr>
        <w:t>Диаграмма 3</w:t>
      </w:r>
      <w:r w:rsidR="00974BD9" w:rsidRPr="00974BD9">
        <w:t>).</w:t>
      </w:r>
      <w:r w:rsidR="004D0E01">
        <w:t xml:space="preserve"> </w:t>
      </w:r>
      <w:r w:rsidRPr="00974BD9">
        <w:t>Прирост количества учетных ДТП сопровождался ростом тяжести их последствий</w:t>
      </w:r>
      <w:r w:rsidR="00974BD9">
        <w:t xml:space="preserve"> (</w:t>
      </w:r>
      <w:r w:rsidRPr="00974BD9">
        <w:t>см</w:t>
      </w:r>
      <w:r w:rsidR="00974BD9" w:rsidRPr="00974BD9">
        <w:t xml:space="preserve">. </w:t>
      </w:r>
      <w:r w:rsidRPr="00974BD9">
        <w:rPr>
          <w:b/>
          <w:bCs/>
        </w:rPr>
        <w:t>Диаграмму 5</w:t>
      </w:r>
      <w:r w:rsidR="00974BD9" w:rsidRPr="00974BD9">
        <w:t>).</w:t>
      </w:r>
    </w:p>
    <w:p w:rsidR="002073C9" w:rsidRDefault="002073C9" w:rsidP="003A74DE"/>
    <w:p w:rsidR="00974BD9" w:rsidRPr="00974BD9" w:rsidRDefault="008E08AB" w:rsidP="003A74DE">
      <w:r>
        <w:pict>
          <v:shape id="_x0000_i1055" type="#_x0000_t75" style="width:295.5pt;height:173.25pt" o:bordertopcolor="this" o:borderleftcolor="this" o:borderbottomcolor="this" o:borderrightcolor="this">
            <v:imagedata r:id="rId37" o:title=""/>
            <w10:bordertop type="single" width="4"/>
            <w10:borderleft type="single" width="4"/>
            <w10:borderbottom type="single" width="4"/>
            <w10:borderright type="single" width="4"/>
          </v:shape>
        </w:pict>
      </w:r>
    </w:p>
    <w:p w:rsidR="00974BD9" w:rsidRDefault="00564848" w:rsidP="003A74DE">
      <w:r w:rsidRPr="00974BD9">
        <w:rPr>
          <w:b/>
          <w:bCs/>
        </w:rPr>
        <w:t>Диаграмма 5</w:t>
      </w:r>
      <w:r w:rsidR="00435426">
        <w:rPr>
          <w:b/>
          <w:bCs/>
        </w:rPr>
        <w:t xml:space="preserve">. </w:t>
      </w:r>
      <w:r w:rsidRPr="00974BD9">
        <w:t>Динамика изменения тяжести последствий ДТП</w:t>
      </w:r>
      <w:r w:rsidR="002073C9">
        <w:t xml:space="preserve"> </w:t>
      </w:r>
      <w:r w:rsidRPr="00974BD9">
        <w:t>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w:t>
      </w:r>
    </w:p>
    <w:p w:rsidR="004D0E01" w:rsidRDefault="004D0E01" w:rsidP="003A74DE"/>
    <w:p w:rsidR="00974BD9" w:rsidRDefault="00564848" w:rsidP="003A74DE">
      <w:r w:rsidRPr="00974BD9">
        <w:t>Приведенная далее</w:t>
      </w:r>
      <w:r w:rsidRPr="00974BD9">
        <w:rPr>
          <w:b/>
          <w:bCs/>
        </w:rPr>
        <w:t xml:space="preserve"> Таблица 4</w:t>
      </w:r>
      <w:r w:rsidRPr="00974BD9">
        <w:t xml:space="preserve"> приводит сравнение данных прироста интенсивности движения в 2001 и 2002г</w:t>
      </w:r>
      <w:r w:rsidR="00974BD9" w:rsidRPr="00974BD9">
        <w:t xml:space="preserve">. </w:t>
      </w:r>
      <w:r w:rsidRPr="00974BD9">
        <w:t>г</w:t>
      </w:r>
      <w:r w:rsidR="00974BD9" w:rsidRPr="00974BD9">
        <w:t xml:space="preserve">. </w:t>
      </w:r>
      <w:r w:rsidRPr="00974BD9">
        <w:t>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сопоставляя их с данными прироста количества ДТП и их тяжести</w:t>
      </w:r>
      <w:r w:rsidR="00974BD9" w:rsidRPr="00974BD9">
        <w:t>.</w:t>
      </w:r>
    </w:p>
    <w:p w:rsidR="004D0E01" w:rsidRDefault="004D0E01" w:rsidP="003A74DE">
      <w:pPr>
        <w:rPr>
          <w:b/>
          <w:bCs/>
        </w:rPr>
      </w:pPr>
    </w:p>
    <w:p w:rsidR="00564848" w:rsidRPr="00974BD9" w:rsidRDefault="00564848" w:rsidP="00293341">
      <w:pPr>
        <w:ind w:left="708" w:firstLine="12"/>
      </w:pPr>
      <w:r w:rsidRPr="00974BD9">
        <w:rPr>
          <w:b/>
          <w:bCs/>
        </w:rPr>
        <w:t>Таблица 4</w:t>
      </w:r>
      <w:r w:rsidR="00435426">
        <w:rPr>
          <w:b/>
          <w:bCs/>
        </w:rPr>
        <w:t xml:space="preserve">. </w:t>
      </w:r>
      <w:r w:rsidRPr="00974BD9">
        <w:t>Сравнение темпов</w:t>
      </w:r>
      <w:r w:rsidR="00974BD9">
        <w:t xml:space="preserve"> "</w:t>
      </w:r>
      <w:r w:rsidRPr="00974BD9">
        <w:t>всплескового</w:t>
      </w:r>
      <w:r w:rsidR="00974BD9">
        <w:t xml:space="preserve">" </w:t>
      </w:r>
      <w:r w:rsidRPr="00974BD9">
        <w:t>прироста интенсивности движения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в 2002 г</w:t>
      </w:r>
      <w:r w:rsidR="00974BD9" w:rsidRPr="00974BD9">
        <w:t xml:space="preserve">. </w:t>
      </w:r>
      <w:r w:rsidRPr="00974BD9">
        <w:t>с темпами прироста числа ДТП и их тяжести по отношению к 2001г</w:t>
      </w:r>
      <w:r w:rsidR="00974BD9" w:rsidRPr="00974BD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620"/>
        <w:gridCol w:w="1440"/>
        <w:gridCol w:w="1440"/>
      </w:tblGrid>
      <w:tr w:rsidR="00564848" w:rsidRPr="00974BD9">
        <w:trPr>
          <w:jc w:val="center"/>
        </w:trPr>
        <w:tc>
          <w:tcPr>
            <w:tcW w:w="4428" w:type="dxa"/>
          </w:tcPr>
          <w:p w:rsidR="00564848" w:rsidRPr="00974BD9" w:rsidRDefault="00564848" w:rsidP="004D0E01">
            <w:pPr>
              <w:pStyle w:val="afc"/>
            </w:pPr>
            <w:r w:rsidRPr="00974BD9">
              <w:t>Динамика прироста</w:t>
            </w:r>
          </w:p>
          <w:p w:rsidR="00564848" w:rsidRPr="00974BD9" w:rsidRDefault="00564848" w:rsidP="004D0E01">
            <w:pPr>
              <w:pStyle w:val="afc"/>
            </w:pPr>
          </w:p>
        </w:tc>
        <w:tc>
          <w:tcPr>
            <w:tcW w:w="1620" w:type="dxa"/>
          </w:tcPr>
          <w:p w:rsidR="00564848" w:rsidRPr="00974BD9" w:rsidRDefault="00564848" w:rsidP="004D0E01">
            <w:pPr>
              <w:pStyle w:val="afc"/>
            </w:pPr>
            <w:r w:rsidRPr="00974BD9">
              <w:t>2001</w:t>
            </w:r>
          </w:p>
        </w:tc>
        <w:tc>
          <w:tcPr>
            <w:tcW w:w="1440" w:type="dxa"/>
          </w:tcPr>
          <w:p w:rsidR="00564848" w:rsidRPr="00974BD9" w:rsidRDefault="00564848" w:rsidP="004D0E01">
            <w:pPr>
              <w:pStyle w:val="afc"/>
            </w:pPr>
            <w:r w:rsidRPr="00974BD9">
              <w:t>2002</w:t>
            </w:r>
          </w:p>
        </w:tc>
        <w:tc>
          <w:tcPr>
            <w:tcW w:w="1440" w:type="dxa"/>
          </w:tcPr>
          <w:p w:rsidR="00564848" w:rsidRPr="00974BD9" w:rsidRDefault="00564848" w:rsidP="004D0E01">
            <w:pPr>
              <w:pStyle w:val="afc"/>
            </w:pPr>
            <w:r w:rsidRPr="00974BD9">
              <w:t>Число раз</w:t>
            </w:r>
          </w:p>
        </w:tc>
      </w:tr>
      <w:tr w:rsidR="00564848" w:rsidRPr="00974BD9">
        <w:trPr>
          <w:jc w:val="center"/>
        </w:trPr>
        <w:tc>
          <w:tcPr>
            <w:tcW w:w="4428" w:type="dxa"/>
          </w:tcPr>
          <w:p w:rsidR="00564848" w:rsidRPr="00974BD9" w:rsidRDefault="00564848" w:rsidP="004D0E01">
            <w:pPr>
              <w:pStyle w:val="afc"/>
            </w:pPr>
            <w:r w:rsidRPr="00974BD9">
              <w:t>Прирост интенсивности</w:t>
            </w:r>
          </w:p>
        </w:tc>
        <w:tc>
          <w:tcPr>
            <w:tcW w:w="1620" w:type="dxa"/>
          </w:tcPr>
          <w:p w:rsidR="00564848" w:rsidRPr="00974BD9" w:rsidRDefault="00564848" w:rsidP="004D0E01">
            <w:pPr>
              <w:pStyle w:val="afc"/>
            </w:pPr>
            <w:r w:rsidRPr="00974BD9">
              <w:t>5 157</w:t>
            </w:r>
          </w:p>
        </w:tc>
        <w:tc>
          <w:tcPr>
            <w:tcW w:w="1440" w:type="dxa"/>
          </w:tcPr>
          <w:p w:rsidR="00564848" w:rsidRPr="00974BD9" w:rsidRDefault="00564848" w:rsidP="004D0E01">
            <w:pPr>
              <w:pStyle w:val="afc"/>
            </w:pPr>
            <w:r w:rsidRPr="00974BD9">
              <w:t>7 540</w:t>
            </w:r>
          </w:p>
        </w:tc>
        <w:tc>
          <w:tcPr>
            <w:tcW w:w="1440" w:type="dxa"/>
          </w:tcPr>
          <w:p w:rsidR="00564848" w:rsidRPr="00974BD9" w:rsidRDefault="00974BD9" w:rsidP="004D0E01">
            <w:pPr>
              <w:pStyle w:val="afc"/>
            </w:pPr>
            <w:r>
              <w:t>1.5</w:t>
            </w:r>
            <w:r w:rsidR="00564848" w:rsidRPr="00974BD9">
              <w:t xml:space="preserve"> </w:t>
            </w:r>
          </w:p>
        </w:tc>
      </w:tr>
      <w:tr w:rsidR="00564848" w:rsidRPr="00974BD9">
        <w:trPr>
          <w:jc w:val="center"/>
        </w:trPr>
        <w:tc>
          <w:tcPr>
            <w:tcW w:w="4428" w:type="dxa"/>
            <w:tcBorders>
              <w:bottom w:val="nil"/>
            </w:tcBorders>
          </w:tcPr>
          <w:p w:rsidR="00974BD9" w:rsidRDefault="00564848" w:rsidP="004D0E01">
            <w:pPr>
              <w:pStyle w:val="afc"/>
            </w:pPr>
            <w:r w:rsidRPr="00974BD9">
              <w:t>Прирост ДТП</w:t>
            </w:r>
            <w:r w:rsidR="00974BD9" w:rsidRPr="00974BD9">
              <w:t xml:space="preserve">: </w:t>
            </w:r>
            <w:r w:rsidRPr="00974BD9">
              <w:t>всего, в т</w:t>
            </w:r>
            <w:r w:rsidR="00974BD9" w:rsidRPr="00974BD9">
              <w:t xml:space="preserve">. </w:t>
            </w:r>
            <w:r w:rsidRPr="00974BD9">
              <w:t>ч</w:t>
            </w:r>
            <w:r w:rsidR="00974BD9" w:rsidRPr="00974BD9">
              <w:t>.</w:t>
            </w:r>
          </w:p>
          <w:p w:rsidR="00564848" w:rsidRPr="00974BD9" w:rsidRDefault="00564848" w:rsidP="004D0E01">
            <w:pPr>
              <w:pStyle w:val="afc"/>
            </w:pPr>
          </w:p>
        </w:tc>
        <w:tc>
          <w:tcPr>
            <w:tcW w:w="1620" w:type="dxa"/>
            <w:tcBorders>
              <w:bottom w:val="nil"/>
            </w:tcBorders>
          </w:tcPr>
          <w:p w:rsidR="00564848" w:rsidRPr="00974BD9" w:rsidRDefault="00564848" w:rsidP="004D0E01">
            <w:pPr>
              <w:pStyle w:val="afc"/>
            </w:pPr>
            <w:r w:rsidRPr="00974BD9">
              <w:t>59</w:t>
            </w:r>
          </w:p>
        </w:tc>
        <w:tc>
          <w:tcPr>
            <w:tcW w:w="1440" w:type="dxa"/>
            <w:tcBorders>
              <w:bottom w:val="nil"/>
            </w:tcBorders>
          </w:tcPr>
          <w:p w:rsidR="00564848" w:rsidRPr="00974BD9" w:rsidRDefault="00564848" w:rsidP="004D0E01">
            <w:pPr>
              <w:pStyle w:val="afc"/>
            </w:pPr>
            <w:r w:rsidRPr="00974BD9">
              <w:t>102</w:t>
            </w:r>
          </w:p>
        </w:tc>
        <w:tc>
          <w:tcPr>
            <w:tcW w:w="1440" w:type="dxa"/>
            <w:tcBorders>
              <w:bottom w:val="nil"/>
            </w:tcBorders>
          </w:tcPr>
          <w:p w:rsidR="00564848" w:rsidRPr="00974BD9" w:rsidRDefault="00974BD9" w:rsidP="004D0E01">
            <w:pPr>
              <w:pStyle w:val="afc"/>
            </w:pPr>
            <w:r>
              <w:t>1.7</w:t>
            </w:r>
          </w:p>
        </w:tc>
      </w:tr>
      <w:tr w:rsidR="00564848" w:rsidRPr="00974BD9">
        <w:trPr>
          <w:jc w:val="center"/>
        </w:trPr>
        <w:tc>
          <w:tcPr>
            <w:tcW w:w="4428" w:type="dxa"/>
            <w:tcBorders>
              <w:top w:val="nil"/>
              <w:bottom w:val="nil"/>
            </w:tcBorders>
          </w:tcPr>
          <w:p w:rsidR="00564848" w:rsidRPr="00974BD9" w:rsidRDefault="003A46FD" w:rsidP="004D0E01">
            <w:pPr>
              <w:pStyle w:val="afc"/>
            </w:pPr>
            <w:r w:rsidRPr="00974BD9">
              <w:t xml:space="preserve"> </w:t>
            </w:r>
            <w:r w:rsidR="00564848" w:rsidRPr="00974BD9">
              <w:t>Учетных</w:t>
            </w:r>
          </w:p>
        </w:tc>
        <w:tc>
          <w:tcPr>
            <w:tcW w:w="1620" w:type="dxa"/>
            <w:tcBorders>
              <w:top w:val="nil"/>
              <w:bottom w:val="nil"/>
            </w:tcBorders>
          </w:tcPr>
          <w:p w:rsidR="00564848" w:rsidRPr="00974BD9" w:rsidRDefault="00564848" w:rsidP="004D0E01">
            <w:pPr>
              <w:pStyle w:val="afc"/>
            </w:pPr>
            <w:r w:rsidRPr="00974BD9">
              <w:t>26</w:t>
            </w:r>
          </w:p>
        </w:tc>
        <w:tc>
          <w:tcPr>
            <w:tcW w:w="1440" w:type="dxa"/>
            <w:tcBorders>
              <w:top w:val="nil"/>
              <w:bottom w:val="nil"/>
            </w:tcBorders>
          </w:tcPr>
          <w:p w:rsidR="00564848" w:rsidRPr="00974BD9" w:rsidRDefault="00564848" w:rsidP="004D0E01">
            <w:pPr>
              <w:pStyle w:val="afc"/>
            </w:pPr>
            <w:r w:rsidRPr="00974BD9">
              <w:t>49</w:t>
            </w:r>
          </w:p>
        </w:tc>
        <w:tc>
          <w:tcPr>
            <w:tcW w:w="1440" w:type="dxa"/>
            <w:tcBorders>
              <w:top w:val="nil"/>
              <w:bottom w:val="nil"/>
            </w:tcBorders>
          </w:tcPr>
          <w:p w:rsidR="00564848" w:rsidRPr="00974BD9" w:rsidRDefault="00974BD9" w:rsidP="004D0E01">
            <w:pPr>
              <w:pStyle w:val="afc"/>
            </w:pPr>
            <w:r>
              <w:t>1.9</w:t>
            </w:r>
          </w:p>
        </w:tc>
      </w:tr>
      <w:tr w:rsidR="00564848" w:rsidRPr="00974BD9">
        <w:trPr>
          <w:jc w:val="center"/>
        </w:trPr>
        <w:tc>
          <w:tcPr>
            <w:tcW w:w="4428" w:type="dxa"/>
            <w:tcBorders>
              <w:top w:val="nil"/>
            </w:tcBorders>
          </w:tcPr>
          <w:p w:rsidR="00564848" w:rsidRPr="00974BD9" w:rsidRDefault="003A46FD" w:rsidP="004D0E01">
            <w:pPr>
              <w:pStyle w:val="afc"/>
            </w:pPr>
            <w:r w:rsidRPr="00974BD9">
              <w:t xml:space="preserve"> </w:t>
            </w:r>
            <w:r w:rsidR="00564848" w:rsidRPr="00974BD9">
              <w:t>Административных</w:t>
            </w:r>
          </w:p>
        </w:tc>
        <w:tc>
          <w:tcPr>
            <w:tcW w:w="1620" w:type="dxa"/>
            <w:tcBorders>
              <w:top w:val="nil"/>
            </w:tcBorders>
          </w:tcPr>
          <w:p w:rsidR="00564848" w:rsidRPr="00974BD9" w:rsidRDefault="00564848" w:rsidP="004D0E01">
            <w:pPr>
              <w:pStyle w:val="afc"/>
            </w:pPr>
            <w:r w:rsidRPr="00974BD9">
              <w:t>33</w:t>
            </w:r>
          </w:p>
        </w:tc>
        <w:tc>
          <w:tcPr>
            <w:tcW w:w="1440" w:type="dxa"/>
            <w:tcBorders>
              <w:top w:val="nil"/>
            </w:tcBorders>
          </w:tcPr>
          <w:p w:rsidR="00564848" w:rsidRPr="00974BD9" w:rsidRDefault="00564848" w:rsidP="004D0E01">
            <w:pPr>
              <w:pStyle w:val="afc"/>
            </w:pPr>
            <w:r w:rsidRPr="00974BD9">
              <w:t>53</w:t>
            </w:r>
          </w:p>
        </w:tc>
        <w:tc>
          <w:tcPr>
            <w:tcW w:w="1440" w:type="dxa"/>
            <w:tcBorders>
              <w:top w:val="nil"/>
            </w:tcBorders>
          </w:tcPr>
          <w:p w:rsidR="00564848" w:rsidRPr="00974BD9" w:rsidRDefault="00974BD9" w:rsidP="004D0E01">
            <w:pPr>
              <w:pStyle w:val="afc"/>
            </w:pPr>
            <w:r>
              <w:t>1.6</w:t>
            </w:r>
          </w:p>
        </w:tc>
      </w:tr>
      <w:tr w:rsidR="00564848" w:rsidRPr="00974BD9">
        <w:trPr>
          <w:jc w:val="center"/>
        </w:trPr>
        <w:tc>
          <w:tcPr>
            <w:tcW w:w="4428" w:type="dxa"/>
          </w:tcPr>
          <w:p w:rsidR="00564848" w:rsidRPr="00974BD9" w:rsidRDefault="00564848" w:rsidP="004D0E01">
            <w:pPr>
              <w:pStyle w:val="afc"/>
            </w:pPr>
            <w:r w:rsidRPr="00974BD9">
              <w:t>Прирост числа погибших</w:t>
            </w:r>
          </w:p>
        </w:tc>
        <w:tc>
          <w:tcPr>
            <w:tcW w:w="1620" w:type="dxa"/>
          </w:tcPr>
          <w:p w:rsidR="00564848" w:rsidRPr="00974BD9" w:rsidRDefault="00564848" w:rsidP="004D0E01">
            <w:pPr>
              <w:pStyle w:val="afc"/>
            </w:pPr>
            <w:r w:rsidRPr="00974BD9">
              <w:t>3</w:t>
            </w:r>
          </w:p>
        </w:tc>
        <w:tc>
          <w:tcPr>
            <w:tcW w:w="1440" w:type="dxa"/>
          </w:tcPr>
          <w:p w:rsidR="00564848" w:rsidRPr="00974BD9" w:rsidRDefault="00564848" w:rsidP="004D0E01">
            <w:pPr>
              <w:pStyle w:val="afc"/>
            </w:pPr>
            <w:r w:rsidRPr="00974BD9">
              <w:t>13</w:t>
            </w:r>
          </w:p>
        </w:tc>
        <w:tc>
          <w:tcPr>
            <w:tcW w:w="1440" w:type="dxa"/>
          </w:tcPr>
          <w:p w:rsidR="00564848" w:rsidRPr="00974BD9" w:rsidRDefault="00974BD9" w:rsidP="004D0E01">
            <w:pPr>
              <w:pStyle w:val="afc"/>
            </w:pPr>
            <w:r>
              <w:t>4.3</w:t>
            </w:r>
          </w:p>
        </w:tc>
      </w:tr>
      <w:tr w:rsidR="00564848" w:rsidRPr="00974BD9">
        <w:trPr>
          <w:jc w:val="center"/>
        </w:trPr>
        <w:tc>
          <w:tcPr>
            <w:tcW w:w="4428" w:type="dxa"/>
          </w:tcPr>
          <w:p w:rsidR="00564848" w:rsidRPr="00974BD9" w:rsidRDefault="00564848" w:rsidP="004D0E01">
            <w:pPr>
              <w:pStyle w:val="afc"/>
            </w:pPr>
            <w:r w:rsidRPr="00974BD9">
              <w:t>Прирост числа раненых</w:t>
            </w:r>
          </w:p>
        </w:tc>
        <w:tc>
          <w:tcPr>
            <w:tcW w:w="1620" w:type="dxa"/>
          </w:tcPr>
          <w:p w:rsidR="00564848" w:rsidRPr="00974BD9" w:rsidRDefault="00564848" w:rsidP="004D0E01">
            <w:pPr>
              <w:pStyle w:val="afc"/>
            </w:pPr>
            <w:r w:rsidRPr="00974BD9">
              <w:t>35</w:t>
            </w:r>
          </w:p>
        </w:tc>
        <w:tc>
          <w:tcPr>
            <w:tcW w:w="1440" w:type="dxa"/>
          </w:tcPr>
          <w:p w:rsidR="00564848" w:rsidRPr="00974BD9" w:rsidRDefault="00564848" w:rsidP="004D0E01">
            <w:pPr>
              <w:pStyle w:val="afc"/>
            </w:pPr>
            <w:r w:rsidRPr="00974BD9">
              <w:t>80</w:t>
            </w:r>
          </w:p>
        </w:tc>
        <w:tc>
          <w:tcPr>
            <w:tcW w:w="1440" w:type="dxa"/>
          </w:tcPr>
          <w:p w:rsidR="00564848" w:rsidRPr="00974BD9" w:rsidRDefault="00974BD9" w:rsidP="004D0E01">
            <w:pPr>
              <w:pStyle w:val="afc"/>
            </w:pPr>
            <w:r>
              <w:t>2.3</w:t>
            </w:r>
          </w:p>
        </w:tc>
      </w:tr>
    </w:tbl>
    <w:p w:rsidR="00564848" w:rsidRPr="00974BD9" w:rsidRDefault="00564848" w:rsidP="003A74DE"/>
    <w:p w:rsidR="00974BD9" w:rsidRDefault="00564848" w:rsidP="003A74DE">
      <w:r w:rsidRPr="00974BD9">
        <w:rPr>
          <w:b/>
          <w:bCs/>
        </w:rPr>
        <w:t>Таблица 4</w:t>
      </w:r>
      <w:r w:rsidRPr="00974BD9">
        <w:t xml:space="preserve"> показывает, что пиковый</w:t>
      </w:r>
      <w:r w:rsidR="00974BD9">
        <w:t xml:space="preserve"> "</w:t>
      </w:r>
      <w:r w:rsidRPr="00974BD9">
        <w:t>всплеск</w:t>
      </w:r>
      <w:r w:rsidR="00974BD9">
        <w:t xml:space="preserve">" </w:t>
      </w:r>
      <w:r w:rsidRPr="00974BD9">
        <w:t>интенсивности движения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стал детонатором</w:t>
      </w:r>
      <w:r w:rsidR="00974BD9">
        <w:t xml:space="preserve"> "</w:t>
      </w:r>
      <w:r w:rsidRPr="00974BD9">
        <w:t>взрыва</w:t>
      </w:r>
      <w:r w:rsidR="00974BD9">
        <w:t xml:space="preserve">" </w:t>
      </w:r>
      <w:r w:rsidRPr="00974BD9">
        <w:t>роста общего количества ДТП и особенно негативно отразился на их тяжести</w:t>
      </w:r>
      <w:r w:rsidR="00974BD9" w:rsidRPr="00974BD9">
        <w:t>.</w:t>
      </w:r>
    </w:p>
    <w:p w:rsidR="00974BD9" w:rsidRDefault="00564848" w:rsidP="003A74DE">
      <w:r w:rsidRPr="00974BD9">
        <w:t>Подобное явление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не является случайным и имеет следующее общее объяснение из международного опыта автомобилизации</w:t>
      </w:r>
      <w:r w:rsidR="00974BD9" w:rsidRPr="00974BD9">
        <w:t>.</w:t>
      </w:r>
    </w:p>
    <w:p w:rsidR="00974BD9" w:rsidRDefault="00564848" w:rsidP="003A74DE">
      <w:r w:rsidRPr="00974BD9">
        <w:t>Периодом критического роста уровня ДТП в сообществе является период количественного наращивания парка транспортных средств и интенсивности дорожного движения, который имеет следующие характеристики</w:t>
      </w:r>
      <w:r w:rsidR="00974BD9" w:rsidRPr="00974BD9">
        <w:t>:</w:t>
      </w:r>
    </w:p>
    <w:p w:rsidR="00974BD9" w:rsidRDefault="00564848" w:rsidP="003A74DE">
      <w:r w:rsidRPr="00974BD9">
        <w:t>Отсутствие достаточного опыта управления автомобилем у большей</w:t>
      </w:r>
      <w:r w:rsidR="003A46FD" w:rsidRPr="00974BD9">
        <w:t xml:space="preserve"> </w:t>
      </w:r>
      <w:r w:rsidRPr="00974BD9">
        <w:t>части водителей</w:t>
      </w:r>
      <w:r w:rsidR="00974BD9" w:rsidRPr="00974BD9">
        <w:t>;</w:t>
      </w:r>
    </w:p>
    <w:p w:rsidR="00974BD9" w:rsidRDefault="00564848" w:rsidP="003A74DE">
      <w:r w:rsidRPr="00974BD9">
        <w:t>Наличие таких руководящих мотивов для транспортного поведения как</w:t>
      </w:r>
      <w:r w:rsidR="00974BD9" w:rsidRPr="00974BD9">
        <w:t xml:space="preserve">: </w:t>
      </w:r>
      <w:r w:rsidRPr="00974BD9">
        <w:t>стремление к выгоде, демонстрация статуса, потребность в самоутверждении</w:t>
      </w:r>
      <w:r w:rsidR="00974BD9" w:rsidRPr="00974BD9">
        <w:t xml:space="preserve">. </w:t>
      </w:r>
      <w:r w:rsidRPr="00974BD9">
        <w:t>Безопасность не присутствует в перечне главных мотивов поведения на ранней стадии автомобилизации, поскольку формируется как результат повышения информированности, осознания, культуры, требований социальной среды, а также, контроля</w:t>
      </w:r>
      <w:r w:rsidR="00974BD9" w:rsidRPr="00974BD9">
        <w:t>;</w:t>
      </w:r>
    </w:p>
    <w:p w:rsidR="00974BD9" w:rsidRDefault="00564848" w:rsidP="003A74DE">
      <w:r w:rsidRPr="00974BD9">
        <w:t>Невысоким уровнем благосостояния большей части населения, позволяющим приобретать преимущественно подержанные или недорогие автомобили, которые не обладают высокой степенью технической безопасности</w:t>
      </w:r>
      <w:r w:rsidR="00974BD9" w:rsidRPr="00974BD9">
        <w:t>;</w:t>
      </w:r>
    </w:p>
    <w:p w:rsidR="00974BD9" w:rsidRDefault="00564848" w:rsidP="003A74DE">
      <w:r w:rsidRPr="00974BD9">
        <w:t>Несоответствием возможностей дорожной инфраструктуры</w:t>
      </w:r>
      <w:r w:rsidR="003A46FD" w:rsidRPr="00974BD9">
        <w:t xml:space="preserve"> </w:t>
      </w:r>
      <w:r w:rsidRPr="00974BD9">
        <w:t>растущим потребностям общества в мобильности</w:t>
      </w:r>
      <w:r w:rsidR="00974BD9" w:rsidRPr="00974BD9">
        <w:t xml:space="preserve">: </w:t>
      </w:r>
      <w:r w:rsidRPr="00974BD9">
        <w:t>дефицит качественных элементов дорожного обустройства</w:t>
      </w:r>
      <w:r w:rsidR="00974BD9" w:rsidRPr="00974BD9">
        <w:t xml:space="preserve">; </w:t>
      </w:r>
      <w:r w:rsidRPr="00974BD9">
        <w:t>нехватка парковочных мощностей и объектов автомобильного сервиса, устаревшие методы организации дорожного движения</w:t>
      </w:r>
      <w:r w:rsidR="00974BD9" w:rsidRPr="00974BD9">
        <w:t>.</w:t>
      </w:r>
    </w:p>
    <w:p w:rsidR="00974BD9" w:rsidRDefault="00564848" w:rsidP="003A74DE">
      <w:r w:rsidRPr="00974BD9">
        <w:t>Статистика также выявляет наличие устойчивой зависимости между уровнем безопасности дорожного движения и степенью автомобилизации, численностью населения, протяженностью дорожной сети</w:t>
      </w:r>
      <w:r w:rsidR="00974BD9" w:rsidRPr="00974BD9">
        <w:t>.</w:t>
      </w:r>
    </w:p>
    <w:p w:rsidR="00974BD9" w:rsidRDefault="00564848" w:rsidP="003A74DE">
      <w:r w:rsidRPr="00974BD9">
        <w:t>Повышение уровня автомобилизации неразрывно с развитием рыночных отношений, экономическим ростом и повышением жизненного уровня населения, стимулирующими прирост парка транспортных средств</w:t>
      </w:r>
      <w:r w:rsidR="00974BD9" w:rsidRPr="00974BD9">
        <w:t xml:space="preserve">. </w:t>
      </w:r>
      <w:r w:rsidRPr="00974BD9">
        <w:t>Увеличение стажа и степени автомобилизации сообщества, как правило, сопровождается повышением безопасности дорожного движения, а статистика фиксирует</w:t>
      </w:r>
      <w:r w:rsidR="00974BD9" w:rsidRPr="00974BD9">
        <w:t>:</w:t>
      </w:r>
    </w:p>
    <w:p w:rsidR="00974BD9" w:rsidRDefault="00564848" w:rsidP="003A74DE">
      <w:r w:rsidRPr="00974BD9">
        <w:t>Постепенный переход количества в качество из-за замены старых автомобилей новыми, более безопасными</w:t>
      </w:r>
      <w:r w:rsidR="00974BD9" w:rsidRPr="00974BD9">
        <w:t>;</w:t>
      </w:r>
    </w:p>
    <w:p w:rsidR="00974BD9" w:rsidRDefault="00564848" w:rsidP="003A74DE">
      <w:r w:rsidRPr="00974BD9">
        <w:t>Стабилизацию уровня ДТП на сети дорог, когда отклонения по годам редко превышают 10%</w:t>
      </w:r>
      <w:r w:rsidR="00974BD9" w:rsidRPr="00974BD9">
        <w:t>.</w:t>
      </w:r>
      <w:r w:rsidR="00974BD9">
        <w:t xml:space="preserve"> (</w:t>
      </w:r>
      <w:r w:rsidRPr="00974BD9">
        <w:t>Такая стабильность в развитых странах наблюдается уже в течение последних 20 лет</w:t>
      </w:r>
      <w:r w:rsidR="00974BD9" w:rsidRPr="00974BD9">
        <w:t>).</w:t>
      </w:r>
    </w:p>
    <w:p w:rsidR="00974BD9" w:rsidRDefault="00564848" w:rsidP="003A74DE">
      <w:r w:rsidRPr="00974BD9">
        <w:t>Российское сообщество сегодня переживает период, который наблюдался 20-30 лет назад в развитых странах</w:t>
      </w:r>
      <w:r w:rsidR="00974BD9" w:rsidRPr="00974BD9">
        <w:t xml:space="preserve">. </w:t>
      </w:r>
      <w:r w:rsidRPr="00974BD9">
        <w:t>Стадия развития рыночных отношений совпадает с периодом количественного наращивания парка транспортных средств в сочетании с отсутствием опыта автомобилизации, а следовательно, становится периодом неизбежного роста количества ДТП</w:t>
      </w:r>
      <w:r w:rsidR="00974BD9" w:rsidRPr="00974BD9">
        <w:t>.</w:t>
      </w:r>
    </w:p>
    <w:p w:rsidR="00974BD9" w:rsidRDefault="00564848" w:rsidP="003A74DE">
      <w:r w:rsidRPr="00974BD9">
        <w:t>Международная практика показывает, что даже если не предпринимать никаких мер, то за периодом резкого прироста количества ДТП неизбежно следует период стабилизации уровня аварийности как результат приобретения практического опыта водителями, службами ГИБДД и дорожными организациями по принципу</w:t>
      </w:r>
      <w:r w:rsidR="00974BD9">
        <w:t xml:space="preserve"> "</w:t>
      </w:r>
      <w:r w:rsidRPr="00974BD9">
        <w:t>учиться на своих ошибках</w:t>
      </w:r>
      <w:r w:rsidR="00974BD9">
        <w:t>".</w:t>
      </w:r>
    </w:p>
    <w:p w:rsidR="00974BD9" w:rsidRDefault="00564848" w:rsidP="003A74DE">
      <w:r w:rsidRPr="00974BD9">
        <w:t>Однако гораздо выгоднее</w:t>
      </w:r>
      <w:r w:rsidR="00974BD9">
        <w:t xml:space="preserve"> "</w:t>
      </w:r>
      <w:r w:rsidRPr="00974BD9">
        <w:t>учиться на чужих ошибках</w:t>
      </w:r>
      <w:r w:rsidR="00974BD9">
        <w:t xml:space="preserve">", </w:t>
      </w:r>
      <w:r w:rsidRPr="00974BD9">
        <w:t>ускоряя решение проблемы</w:t>
      </w:r>
      <w:r w:rsidR="00974BD9">
        <w:t xml:space="preserve"> (</w:t>
      </w:r>
      <w:r w:rsidRPr="00974BD9">
        <w:t>предупреждая гибель и увечья сограждан, материальный ущерб и замедление темпов экономического роста</w:t>
      </w:r>
      <w:r w:rsidR="00974BD9" w:rsidRPr="00974BD9">
        <w:t xml:space="preserve">) </w:t>
      </w:r>
      <w:r w:rsidRPr="00974BD9">
        <w:t>за счет использования опыта тех стран, которые уже преодолели этот критический период своей истории и смогли обеспечить высокие показатели безопасности движения на своих дорогах</w:t>
      </w:r>
      <w:r w:rsidR="00974BD9" w:rsidRPr="00974BD9">
        <w:t>.</w:t>
      </w:r>
    </w:p>
    <w:p w:rsidR="004D0E01" w:rsidRDefault="004D0E01" w:rsidP="003A74DE">
      <w:bookmarkStart w:id="30" w:name="_Toc75598980"/>
      <w:bookmarkStart w:id="31" w:name="_Toc75599065"/>
    </w:p>
    <w:p w:rsidR="00564848" w:rsidRPr="00974BD9" w:rsidRDefault="00C87BB9" w:rsidP="004D0E01">
      <w:pPr>
        <w:pStyle w:val="2"/>
      </w:pPr>
      <w:bookmarkStart w:id="32" w:name="_Toc233822662"/>
      <w:r>
        <w:t>4</w:t>
      </w:r>
      <w:r w:rsidR="00974BD9">
        <w:t>.2.3</w:t>
      </w:r>
      <w:r w:rsidR="00564848" w:rsidRPr="00974BD9">
        <w:t xml:space="preserve"> Распределение дорожно-транспортных происшествий</w:t>
      </w:r>
      <w:bookmarkEnd w:id="30"/>
      <w:bookmarkEnd w:id="31"/>
      <w:bookmarkEnd w:id="32"/>
    </w:p>
    <w:p w:rsidR="00974BD9" w:rsidRPr="00974BD9" w:rsidRDefault="00564848" w:rsidP="003A74DE">
      <w:r w:rsidRPr="00974BD9">
        <w:t>Распределение ДТП по видам</w:t>
      </w:r>
    </w:p>
    <w:p w:rsidR="00974BD9" w:rsidRDefault="00564848" w:rsidP="003A74DE">
      <w:r w:rsidRPr="00974BD9">
        <w:t>Используя метод бэнчмаркинга, сравниваем данные распределения общего количества учетных ДТП по видам на рассматриваемом пилотном участке сети дорог Архангельской области со среднестатистическими эстонскими данными за тот же период</w:t>
      </w:r>
      <w:r w:rsidR="00974BD9" w:rsidRPr="00974BD9">
        <w:t>.</w:t>
      </w:r>
    </w:p>
    <w:p w:rsidR="004D0E01" w:rsidRDefault="004D0E01" w:rsidP="003A74DE">
      <w:pPr>
        <w:rPr>
          <w:b/>
          <w:bCs/>
        </w:rPr>
      </w:pPr>
    </w:p>
    <w:p w:rsidR="00564848" w:rsidRPr="00974BD9" w:rsidRDefault="00564848" w:rsidP="00293341">
      <w:pPr>
        <w:ind w:left="708" w:firstLine="12"/>
      </w:pPr>
      <w:r w:rsidRPr="00974BD9">
        <w:rPr>
          <w:b/>
          <w:bCs/>
        </w:rPr>
        <w:t>Таблица</w:t>
      </w:r>
      <w:r w:rsidRPr="00974BD9">
        <w:t xml:space="preserve"> 5</w:t>
      </w:r>
      <w:r w:rsidR="004D0E01">
        <w:t xml:space="preserve">. </w:t>
      </w:r>
      <w:r w:rsidRPr="00974BD9">
        <w:t>Сравнение данных распределения общего количества учетных ДТП по видам на рассматриваемом пилотном участке сети дорог Архангельской области</w:t>
      </w:r>
      <w:r w:rsidR="00974BD9">
        <w:t xml:space="preserve"> "</w:t>
      </w:r>
      <w:r w:rsidRPr="00974BD9">
        <w:t>Подъезд к г</w:t>
      </w:r>
      <w:r w:rsidR="00974BD9" w:rsidRPr="00974BD9">
        <w:t xml:space="preserve">. </w:t>
      </w:r>
      <w:r w:rsidRPr="00974BD9">
        <w:t>Северодвинску</w:t>
      </w:r>
      <w:r w:rsidR="00974BD9">
        <w:t xml:space="preserve">" </w:t>
      </w:r>
      <w:r w:rsidRPr="00974BD9">
        <w:t>со среднестатистическими эстонскими данными за период 1999-2003г</w:t>
      </w:r>
      <w:r w:rsidR="00974BD9" w:rsidRPr="00974BD9">
        <w:t xml:space="preserve">. </w:t>
      </w:r>
      <w:r w:rsidRPr="00974BD9">
        <w:t>г</w:t>
      </w:r>
      <w:r w:rsidR="00974BD9" w:rsidRPr="00974BD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045"/>
        <w:gridCol w:w="3045"/>
      </w:tblGrid>
      <w:tr w:rsidR="00564848" w:rsidRPr="00974BD9">
        <w:trPr>
          <w:jc w:val="center"/>
        </w:trPr>
        <w:tc>
          <w:tcPr>
            <w:tcW w:w="2937" w:type="dxa"/>
            <w:vAlign w:val="center"/>
          </w:tcPr>
          <w:p w:rsidR="00564848" w:rsidRPr="00974BD9" w:rsidRDefault="00564848" w:rsidP="004D0E01">
            <w:pPr>
              <w:pStyle w:val="afc"/>
            </w:pPr>
            <w:r w:rsidRPr="00974BD9">
              <w:t>Вид ДТП</w:t>
            </w:r>
          </w:p>
        </w:tc>
        <w:tc>
          <w:tcPr>
            <w:tcW w:w="3045" w:type="dxa"/>
            <w:vAlign w:val="center"/>
          </w:tcPr>
          <w:p w:rsidR="00564848" w:rsidRPr="00974BD9" w:rsidRDefault="00564848" w:rsidP="004D0E01">
            <w:pPr>
              <w:pStyle w:val="afc"/>
            </w:pPr>
            <w:r w:rsidRPr="00974BD9">
              <w:t>Данные Эстонской Дорожной администрации</w:t>
            </w:r>
          </w:p>
        </w:tc>
        <w:tc>
          <w:tcPr>
            <w:tcW w:w="3045" w:type="dxa"/>
            <w:vAlign w:val="center"/>
          </w:tcPr>
          <w:p w:rsidR="00564848" w:rsidRPr="00974BD9" w:rsidRDefault="00564848" w:rsidP="004D0E01">
            <w:pPr>
              <w:pStyle w:val="afc"/>
            </w:pPr>
            <w:r w:rsidRPr="00974BD9">
              <w:t>Данные “Архангельскавтодора” по а/д</w:t>
            </w:r>
            <w:r w:rsidR="00974BD9">
              <w:t xml:space="preserve"> "</w:t>
            </w:r>
            <w:r w:rsidRPr="00974BD9">
              <w:t>Подъезд к г</w:t>
            </w:r>
            <w:r w:rsidR="00974BD9" w:rsidRPr="00974BD9">
              <w:t xml:space="preserve">. </w:t>
            </w:r>
            <w:r w:rsidRPr="00974BD9">
              <w:t>Северодвинску</w:t>
            </w:r>
            <w:r w:rsidR="00974BD9">
              <w:t>"</w:t>
            </w:r>
          </w:p>
        </w:tc>
      </w:tr>
      <w:tr w:rsidR="00564848" w:rsidRPr="00974BD9">
        <w:trPr>
          <w:jc w:val="center"/>
        </w:trPr>
        <w:tc>
          <w:tcPr>
            <w:tcW w:w="2937" w:type="dxa"/>
          </w:tcPr>
          <w:p w:rsidR="00564848" w:rsidRPr="00974BD9" w:rsidRDefault="00564848" w:rsidP="004D0E01">
            <w:pPr>
              <w:pStyle w:val="afc"/>
            </w:pPr>
            <w:r w:rsidRPr="00974BD9">
              <w:t>Столкновение транспортных средств</w:t>
            </w:r>
          </w:p>
        </w:tc>
        <w:tc>
          <w:tcPr>
            <w:tcW w:w="3045" w:type="dxa"/>
            <w:vAlign w:val="center"/>
          </w:tcPr>
          <w:p w:rsidR="00564848" w:rsidRPr="00974BD9" w:rsidRDefault="00564848" w:rsidP="004D0E01">
            <w:pPr>
              <w:pStyle w:val="afc"/>
            </w:pPr>
            <w:r w:rsidRPr="00974BD9">
              <w:t>38%</w:t>
            </w:r>
          </w:p>
        </w:tc>
        <w:tc>
          <w:tcPr>
            <w:tcW w:w="3045" w:type="dxa"/>
            <w:vAlign w:val="center"/>
          </w:tcPr>
          <w:p w:rsidR="00564848" w:rsidRPr="00974BD9" w:rsidRDefault="00564848" w:rsidP="004D0E01">
            <w:pPr>
              <w:pStyle w:val="afc"/>
            </w:pPr>
            <w:r w:rsidRPr="00974BD9">
              <w:t>40%</w:t>
            </w:r>
          </w:p>
          <w:p w:rsidR="00564848" w:rsidRPr="00974BD9" w:rsidRDefault="00564848" w:rsidP="004D0E01">
            <w:pPr>
              <w:pStyle w:val="afc"/>
            </w:pPr>
          </w:p>
        </w:tc>
      </w:tr>
      <w:tr w:rsidR="00564848" w:rsidRPr="00974BD9">
        <w:trPr>
          <w:jc w:val="center"/>
        </w:trPr>
        <w:tc>
          <w:tcPr>
            <w:tcW w:w="2937" w:type="dxa"/>
          </w:tcPr>
          <w:p w:rsidR="00564848" w:rsidRPr="00974BD9" w:rsidRDefault="00564848" w:rsidP="004D0E01">
            <w:pPr>
              <w:pStyle w:val="afc"/>
            </w:pPr>
            <w:r w:rsidRPr="00974BD9">
              <w:t>Происшествия с участием одного ТС</w:t>
            </w:r>
          </w:p>
        </w:tc>
        <w:tc>
          <w:tcPr>
            <w:tcW w:w="3045" w:type="dxa"/>
            <w:vAlign w:val="center"/>
          </w:tcPr>
          <w:p w:rsidR="00564848" w:rsidRPr="00974BD9" w:rsidRDefault="00564848" w:rsidP="004D0E01">
            <w:pPr>
              <w:pStyle w:val="afc"/>
            </w:pPr>
            <w:r w:rsidRPr="00974BD9">
              <w:t>29%</w:t>
            </w:r>
          </w:p>
        </w:tc>
        <w:tc>
          <w:tcPr>
            <w:tcW w:w="3045" w:type="dxa"/>
            <w:vAlign w:val="center"/>
          </w:tcPr>
          <w:p w:rsidR="00564848" w:rsidRPr="00974BD9" w:rsidRDefault="00564848" w:rsidP="004D0E01">
            <w:pPr>
              <w:pStyle w:val="afc"/>
            </w:pPr>
            <w:r w:rsidRPr="00974BD9">
              <w:t>Данные отсутствуют</w:t>
            </w:r>
          </w:p>
        </w:tc>
      </w:tr>
      <w:tr w:rsidR="00564848" w:rsidRPr="00974BD9">
        <w:trPr>
          <w:jc w:val="center"/>
        </w:trPr>
        <w:tc>
          <w:tcPr>
            <w:tcW w:w="2937" w:type="dxa"/>
          </w:tcPr>
          <w:p w:rsidR="00564848" w:rsidRPr="00974BD9" w:rsidRDefault="00564848" w:rsidP="004D0E01">
            <w:pPr>
              <w:pStyle w:val="afc"/>
            </w:pPr>
            <w:r w:rsidRPr="00974BD9">
              <w:t>Наезд на пешехода</w:t>
            </w:r>
          </w:p>
        </w:tc>
        <w:tc>
          <w:tcPr>
            <w:tcW w:w="3045" w:type="dxa"/>
            <w:vAlign w:val="center"/>
          </w:tcPr>
          <w:p w:rsidR="00564848" w:rsidRPr="00974BD9" w:rsidRDefault="00564848" w:rsidP="004D0E01">
            <w:pPr>
              <w:pStyle w:val="afc"/>
            </w:pPr>
            <w:r w:rsidRPr="00974BD9">
              <w:t>28%</w:t>
            </w:r>
          </w:p>
        </w:tc>
        <w:tc>
          <w:tcPr>
            <w:tcW w:w="3045" w:type="dxa"/>
            <w:vAlign w:val="center"/>
          </w:tcPr>
          <w:p w:rsidR="00564848" w:rsidRPr="00974BD9" w:rsidRDefault="00564848" w:rsidP="004D0E01">
            <w:pPr>
              <w:pStyle w:val="afc"/>
            </w:pPr>
            <w:r w:rsidRPr="00974BD9">
              <w:t>28%</w:t>
            </w:r>
          </w:p>
        </w:tc>
      </w:tr>
      <w:tr w:rsidR="00564848" w:rsidRPr="00974BD9">
        <w:trPr>
          <w:jc w:val="center"/>
        </w:trPr>
        <w:tc>
          <w:tcPr>
            <w:tcW w:w="2937" w:type="dxa"/>
          </w:tcPr>
          <w:p w:rsidR="00564848" w:rsidRPr="00974BD9" w:rsidRDefault="00564848" w:rsidP="004D0E01">
            <w:pPr>
              <w:pStyle w:val="afc"/>
            </w:pPr>
            <w:r w:rsidRPr="00974BD9">
              <w:t>Опрокидывание транспортных средств</w:t>
            </w:r>
          </w:p>
        </w:tc>
        <w:tc>
          <w:tcPr>
            <w:tcW w:w="3045" w:type="dxa"/>
            <w:vAlign w:val="center"/>
          </w:tcPr>
          <w:p w:rsidR="00564848" w:rsidRPr="00974BD9" w:rsidRDefault="00564848" w:rsidP="004D0E01">
            <w:pPr>
              <w:pStyle w:val="afc"/>
            </w:pPr>
            <w:r w:rsidRPr="00974BD9">
              <w:t>Данные отсутствуют</w:t>
            </w:r>
          </w:p>
        </w:tc>
        <w:tc>
          <w:tcPr>
            <w:tcW w:w="3045" w:type="dxa"/>
            <w:vAlign w:val="center"/>
          </w:tcPr>
          <w:p w:rsidR="00564848" w:rsidRPr="00974BD9" w:rsidRDefault="00564848" w:rsidP="004D0E01">
            <w:pPr>
              <w:pStyle w:val="afc"/>
            </w:pPr>
            <w:r w:rsidRPr="00974BD9">
              <w:t>18%</w:t>
            </w:r>
          </w:p>
        </w:tc>
      </w:tr>
      <w:tr w:rsidR="00564848" w:rsidRPr="00974BD9">
        <w:trPr>
          <w:jc w:val="center"/>
        </w:trPr>
        <w:tc>
          <w:tcPr>
            <w:tcW w:w="2937" w:type="dxa"/>
          </w:tcPr>
          <w:p w:rsidR="00564848" w:rsidRPr="00974BD9" w:rsidRDefault="00564848" w:rsidP="004D0E01">
            <w:pPr>
              <w:pStyle w:val="afc"/>
            </w:pPr>
            <w:r w:rsidRPr="00974BD9">
              <w:t>Столкновение с препятствием</w:t>
            </w:r>
          </w:p>
        </w:tc>
        <w:tc>
          <w:tcPr>
            <w:tcW w:w="3045" w:type="dxa"/>
            <w:vAlign w:val="center"/>
          </w:tcPr>
          <w:p w:rsidR="00564848" w:rsidRPr="00974BD9" w:rsidRDefault="00564848" w:rsidP="004D0E01">
            <w:pPr>
              <w:pStyle w:val="afc"/>
            </w:pPr>
            <w:r w:rsidRPr="00974BD9">
              <w:t>2%</w:t>
            </w:r>
          </w:p>
        </w:tc>
        <w:tc>
          <w:tcPr>
            <w:tcW w:w="3045" w:type="dxa"/>
            <w:vAlign w:val="center"/>
          </w:tcPr>
          <w:p w:rsidR="00564848" w:rsidRPr="00974BD9" w:rsidRDefault="00564848" w:rsidP="004D0E01">
            <w:pPr>
              <w:pStyle w:val="afc"/>
            </w:pPr>
            <w:r w:rsidRPr="00974BD9">
              <w:t>1%</w:t>
            </w:r>
          </w:p>
        </w:tc>
      </w:tr>
      <w:tr w:rsidR="00564848" w:rsidRPr="00974BD9">
        <w:trPr>
          <w:jc w:val="center"/>
        </w:trPr>
        <w:tc>
          <w:tcPr>
            <w:tcW w:w="2937" w:type="dxa"/>
          </w:tcPr>
          <w:p w:rsidR="00564848" w:rsidRPr="00974BD9" w:rsidRDefault="00564848" w:rsidP="004D0E01">
            <w:pPr>
              <w:pStyle w:val="afc"/>
            </w:pPr>
            <w:r w:rsidRPr="00974BD9">
              <w:t>Остальные виды ДТП</w:t>
            </w:r>
          </w:p>
        </w:tc>
        <w:tc>
          <w:tcPr>
            <w:tcW w:w="3045" w:type="dxa"/>
            <w:vAlign w:val="center"/>
          </w:tcPr>
          <w:p w:rsidR="00564848" w:rsidRPr="00974BD9" w:rsidRDefault="00564848" w:rsidP="004D0E01">
            <w:pPr>
              <w:pStyle w:val="afc"/>
            </w:pPr>
            <w:r w:rsidRPr="00974BD9">
              <w:t>3%</w:t>
            </w:r>
          </w:p>
        </w:tc>
        <w:tc>
          <w:tcPr>
            <w:tcW w:w="3045" w:type="dxa"/>
            <w:vAlign w:val="center"/>
          </w:tcPr>
          <w:p w:rsidR="00564848" w:rsidRPr="00974BD9" w:rsidRDefault="00564848" w:rsidP="004D0E01">
            <w:pPr>
              <w:pStyle w:val="afc"/>
            </w:pPr>
            <w:r w:rsidRPr="00974BD9">
              <w:t>13%</w:t>
            </w:r>
          </w:p>
        </w:tc>
      </w:tr>
    </w:tbl>
    <w:p w:rsidR="00564848" w:rsidRPr="00974BD9" w:rsidRDefault="00564848" w:rsidP="003A74DE"/>
    <w:p w:rsidR="00974BD9" w:rsidRDefault="00564848" w:rsidP="003A74DE">
      <w:r w:rsidRPr="00974BD9">
        <w:rPr>
          <w:b/>
          <w:bCs/>
        </w:rPr>
        <w:t>Таблица 5</w:t>
      </w:r>
      <w:r w:rsidRPr="00974BD9">
        <w:t xml:space="preserve"> показывает полную сопоставимость данных по основным видам ДТП</w:t>
      </w:r>
      <w:r w:rsidR="00974BD9">
        <w:t xml:space="preserve"> (</w:t>
      </w:r>
      <w:r w:rsidRPr="00974BD9">
        <w:t>столкновение ТС, наезд на пешехода</w:t>
      </w:r>
      <w:r w:rsidR="00974BD9" w:rsidRPr="00974BD9">
        <w:t>),</w:t>
      </w:r>
      <w:r w:rsidRPr="00974BD9">
        <w:t xml:space="preserve"> хотя различия российской и эстонской классификаций дорожно-транспортных происшествий по видам не позволяют сопоставить некоторые другие показатели аварийности</w:t>
      </w:r>
      <w:r w:rsidR="00974BD9" w:rsidRPr="00974BD9">
        <w:t>.</w:t>
      </w:r>
    </w:p>
    <w:p w:rsidR="00974BD9" w:rsidRDefault="00564848" w:rsidP="003A74DE">
      <w:r w:rsidRPr="00974BD9">
        <w:t>Тем не менее, можно утверждать, что статистика ГИБДД по распределению ДТП по видам на дороге</w:t>
      </w:r>
      <w:r w:rsidR="00974BD9">
        <w:t xml:space="preserve"> "</w:t>
      </w:r>
      <w:r w:rsidRPr="00974BD9">
        <w:t>Подъезд к г</w:t>
      </w:r>
      <w:r w:rsidR="00974BD9" w:rsidRPr="00974BD9">
        <w:t xml:space="preserve">. </w:t>
      </w:r>
      <w:r w:rsidRPr="00974BD9">
        <w:t>Северодвинску</w:t>
      </w:r>
      <w:r w:rsidR="00974BD9">
        <w:t xml:space="preserve">" </w:t>
      </w:r>
      <w:r w:rsidRPr="00974BD9">
        <w:t>является достоверной</w:t>
      </w:r>
      <w:r w:rsidR="00974BD9" w:rsidRPr="00974BD9">
        <w:t>.</w:t>
      </w:r>
    </w:p>
    <w:p w:rsidR="00974BD9" w:rsidRDefault="00564848" w:rsidP="003A74DE">
      <w:r w:rsidRPr="00974BD9">
        <w:rPr>
          <w:b/>
          <w:bCs/>
        </w:rPr>
        <w:t>В Таблице 6</w:t>
      </w:r>
      <w:r w:rsidRPr="00974BD9">
        <w:t xml:space="preserve"> приводятся более детальные статистические данные по видам ДТП за период 1999-2003г</w:t>
      </w:r>
      <w:r w:rsidR="00974BD9" w:rsidRPr="00974BD9">
        <w:t xml:space="preserve">. </w:t>
      </w:r>
      <w:r w:rsidRPr="00974BD9">
        <w:t>с распределением учетных ДТП по годам на а/д “Подъезд к г</w:t>
      </w:r>
      <w:r w:rsidR="00974BD9" w:rsidRPr="00974BD9">
        <w:t xml:space="preserve">. </w:t>
      </w:r>
      <w:r w:rsidRPr="00974BD9">
        <w:t>Северодвинску</w:t>
      </w:r>
      <w:r w:rsidR="00974BD9">
        <w:t>".</w:t>
      </w:r>
    </w:p>
    <w:p w:rsidR="00564848" w:rsidRPr="00974BD9" w:rsidRDefault="00564848" w:rsidP="003A74DE"/>
    <w:p w:rsidR="00564848" w:rsidRPr="00974BD9" w:rsidRDefault="00564848" w:rsidP="00293341">
      <w:pPr>
        <w:ind w:left="708" w:firstLine="12"/>
      </w:pPr>
      <w:r w:rsidRPr="00974BD9">
        <w:rPr>
          <w:b/>
          <w:bCs/>
        </w:rPr>
        <w:t>Таблица 6</w:t>
      </w:r>
      <w:r w:rsidR="00293341">
        <w:rPr>
          <w:b/>
          <w:bCs/>
        </w:rPr>
        <w:t xml:space="preserve">. </w:t>
      </w:r>
      <w:r w:rsidRPr="00974BD9">
        <w:t>Динамика распределения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t>.,</w:t>
      </w:r>
      <w:r w:rsidRPr="00974BD9">
        <w:t xml:space="preserve"> по годам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1080"/>
        <w:gridCol w:w="1080"/>
        <w:gridCol w:w="1080"/>
        <w:gridCol w:w="1080"/>
        <w:gridCol w:w="1080"/>
      </w:tblGrid>
      <w:tr w:rsidR="00564848" w:rsidRPr="00974BD9">
        <w:trPr>
          <w:trHeight w:val="255"/>
          <w:jc w:val="center"/>
        </w:trPr>
        <w:tc>
          <w:tcPr>
            <w:tcW w:w="2520" w:type="dxa"/>
            <w:noWrap/>
            <w:vAlign w:val="bottom"/>
          </w:tcPr>
          <w:p w:rsidR="00564848" w:rsidRPr="00974BD9" w:rsidRDefault="00564848" w:rsidP="004D0E01">
            <w:pPr>
              <w:pStyle w:val="afc"/>
            </w:pPr>
            <w:r w:rsidRPr="00974BD9">
              <w:t>Вид ДТП</w:t>
            </w:r>
          </w:p>
        </w:tc>
        <w:tc>
          <w:tcPr>
            <w:tcW w:w="1080" w:type="dxa"/>
            <w:noWrap/>
            <w:vAlign w:val="center"/>
          </w:tcPr>
          <w:p w:rsidR="00564848" w:rsidRPr="00974BD9" w:rsidRDefault="00564848" w:rsidP="004D0E01">
            <w:pPr>
              <w:pStyle w:val="afc"/>
            </w:pPr>
            <w:r w:rsidRPr="00974BD9">
              <w:t>1999</w:t>
            </w:r>
          </w:p>
        </w:tc>
        <w:tc>
          <w:tcPr>
            <w:tcW w:w="1080" w:type="dxa"/>
            <w:noWrap/>
            <w:vAlign w:val="center"/>
          </w:tcPr>
          <w:p w:rsidR="00564848" w:rsidRPr="00974BD9" w:rsidRDefault="00564848" w:rsidP="004D0E01">
            <w:pPr>
              <w:pStyle w:val="afc"/>
            </w:pPr>
            <w:r w:rsidRPr="00974BD9">
              <w:t>2000</w:t>
            </w:r>
          </w:p>
        </w:tc>
        <w:tc>
          <w:tcPr>
            <w:tcW w:w="1080" w:type="dxa"/>
            <w:noWrap/>
            <w:vAlign w:val="center"/>
          </w:tcPr>
          <w:p w:rsidR="00564848" w:rsidRPr="00974BD9" w:rsidRDefault="00564848" w:rsidP="004D0E01">
            <w:pPr>
              <w:pStyle w:val="afc"/>
            </w:pPr>
            <w:r w:rsidRPr="00974BD9">
              <w:t>2001</w:t>
            </w:r>
          </w:p>
        </w:tc>
        <w:tc>
          <w:tcPr>
            <w:tcW w:w="1080" w:type="dxa"/>
            <w:noWrap/>
            <w:vAlign w:val="center"/>
          </w:tcPr>
          <w:p w:rsidR="00564848" w:rsidRPr="00974BD9" w:rsidRDefault="00564848" w:rsidP="004D0E01">
            <w:pPr>
              <w:pStyle w:val="afc"/>
            </w:pPr>
            <w:r w:rsidRPr="00974BD9">
              <w:t>2002</w:t>
            </w:r>
          </w:p>
        </w:tc>
        <w:tc>
          <w:tcPr>
            <w:tcW w:w="1080" w:type="dxa"/>
            <w:noWrap/>
            <w:vAlign w:val="center"/>
          </w:tcPr>
          <w:p w:rsidR="00564848" w:rsidRPr="00974BD9" w:rsidRDefault="00564848" w:rsidP="004D0E01">
            <w:pPr>
              <w:pStyle w:val="afc"/>
            </w:pPr>
            <w:r w:rsidRPr="00974BD9">
              <w:t>2003</w:t>
            </w:r>
          </w:p>
        </w:tc>
        <w:tc>
          <w:tcPr>
            <w:tcW w:w="1080" w:type="dxa"/>
            <w:noWrap/>
            <w:vAlign w:val="center"/>
          </w:tcPr>
          <w:p w:rsidR="00564848" w:rsidRPr="00974BD9" w:rsidRDefault="00564848" w:rsidP="004D0E01">
            <w:pPr>
              <w:pStyle w:val="afc"/>
            </w:pPr>
            <w:r w:rsidRPr="00974BD9">
              <w:t>Всего</w:t>
            </w:r>
          </w:p>
          <w:p w:rsidR="00564848" w:rsidRPr="00974BD9" w:rsidRDefault="00564848" w:rsidP="004D0E01">
            <w:pPr>
              <w:pStyle w:val="afc"/>
            </w:pPr>
          </w:p>
        </w:tc>
      </w:tr>
      <w:tr w:rsidR="00564848" w:rsidRPr="00974BD9">
        <w:trPr>
          <w:trHeight w:val="255"/>
          <w:jc w:val="center"/>
        </w:trPr>
        <w:tc>
          <w:tcPr>
            <w:tcW w:w="2520" w:type="dxa"/>
            <w:noWrap/>
            <w:vAlign w:val="bottom"/>
          </w:tcPr>
          <w:p w:rsidR="00564848" w:rsidRPr="00974BD9" w:rsidRDefault="00564848" w:rsidP="004D0E01">
            <w:pPr>
              <w:pStyle w:val="afc"/>
            </w:pPr>
            <w:r w:rsidRPr="00974BD9">
              <w:t>Опрокидывание</w:t>
            </w:r>
          </w:p>
        </w:tc>
        <w:tc>
          <w:tcPr>
            <w:tcW w:w="1080" w:type="dxa"/>
            <w:noWrap/>
            <w:vAlign w:val="center"/>
          </w:tcPr>
          <w:p w:rsidR="00564848" w:rsidRPr="00974BD9" w:rsidRDefault="00564848" w:rsidP="004D0E01">
            <w:pPr>
              <w:pStyle w:val="afc"/>
            </w:pPr>
            <w:r w:rsidRPr="00974BD9">
              <w:t>6</w:t>
            </w:r>
          </w:p>
        </w:tc>
        <w:tc>
          <w:tcPr>
            <w:tcW w:w="1080" w:type="dxa"/>
            <w:noWrap/>
            <w:vAlign w:val="center"/>
          </w:tcPr>
          <w:p w:rsidR="00564848" w:rsidRPr="00974BD9" w:rsidRDefault="00564848" w:rsidP="004D0E01">
            <w:pPr>
              <w:pStyle w:val="afc"/>
            </w:pPr>
            <w:r w:rsidRPr="00974BD9">
              <w:t>5</w:t>
            </w:r>
          </w:p>
        </w:tc>
        <w:tc>
          <w:tcPr>
            <w:tcW w:w="1080" w:type="dxa"/>
            <w:noWrap/>
            <w:vAlign w:val="center"/>
          </w:tcPr>
          <w:p w:rsidR="00564848" w:rsidRPr="00974BD9" w:rsidRDefault="00564848" w:rsidP="004D0E01">
            <w:pPr>
              <w:pStyle w:val="afc"/>
            </w:pPr>
            <w:r w:rsidRPr="00974BD9">
              <w:t>1</w:t>
            </w:r>
          </w:p>
        </w:tc>
        <w:tc>
          <w:tcPr>
            <w:tcW w:w="1080" w:type="dxa"/>
            <w:noWrap/>
            <w:vAlign w:val="center"/>
          </w:tcPr>
          <w:p w:rsidR="00564848" w:rsidRPr="00974BD9" w:rsidRDefault="00564848" w:rsidP="004D0E01">
            <w:pPr>
              <w:pStyle w:val="afc"/>
            </w:pPr>
            <w:r w:rsidRPr="00974BD9">
              <w:t>11</w:t>
            </w:r>
          </w:p>
        </w:tc>
        <w:tc>
          <w:tcPr>
            <w:tcW w:w="1080" w:type="dxa"/>
            <w:noWrap/>
            <w:vAlign w:val="center"/>
          </w:tcPr>
          <w:p w:rsidR="00564848" w:rsidRPr="00974BD9" w:rsidRDefault="00564848" w:rsidP="004D0E01">
            <w:pPr>
              <w:pStyle w:val="afc"/>
            </w:pPr>
            <w:r w:rsidRPr="00974BD9">
              <w:t>8</w:t>
            </w:r>
          </w:p>
        </w:tc>
        <w:tc>
          <w:tcPr>
            <w:tcW w:w="1080" w:type="dxa"/>
            <w:noWrap/>
            <w:vAlign w:val="center"/>
          </w:tcPr>
          <w:p w:rsidR="00564848" w:rsidRPr="00974BD9" w:rsidRDefault="00564848" w:rsidP="004D0E01">
            <w:pPr>
              <w:pStyle w:val="afc"/>
            </w:pPr>
            <w:r w:rsidRPr="00974BD9">
              <w:t>31</w:t>
            </w:r>
          </w:p>
        </w:tc>
      </w:tr>
      <w:tr w:rsidR="00564848" w:rsidRPr="00974BD9">
        <w:trPr>
          <w:trHeight w:val="255"/>
          <w:jc w:val="center"/>
        </w:trPr>
        <w:tc>
          <w:tcPr>
            <w:tcW w:w="2520" w:type="dxa"/>
            <w:noWrap/>
            <w:vAlign w:val="bottom"/>
          </w:tcPr>
          <w:p w:rsidR="00564848" w:rsidRPr="00974BD9" w:rsidRDefault="00564848" w:rsidP="004D0E01">
            <w:pPr>
              <w:pStyle w:val="afc"/>
            </w:pPr>
            <w:r w:rsidRPr="00974BD9">
              <w:t>Столкновение</w:t>
            </w:r>
          </w:p>
        </w:tc>
        <w:tc>
          <w:tcPr>
            <w:tcW w:w="1080" w:type="dxa"/>
            <w:noWrap/>
            <w:vAlign w:val="center"/>
          </w:tcPr>
          <w:p w:rsidR="00564848" w:rsidRPr="00974BD9" w:rsidRDefault="00564848" w:rsidP="004D0E01">
            <w:pPr>
              <w:pStyle w:val="afc"/>
            </w:pPr>
            <w:r w:rsidRPr="00974BD9">
              <w:t>11</w:t>
            </w:r>
          </w:p>
        </w:tc>
        <w:tc>
          <w:tcPr>
            <w:tcW w:w="1080" w:type="dxa"/>
            <w:noWrap/>
            <w:vAlign w:val="center"/>
          </w:tcPr>
          <w:p w:rsidR="00564848" w:rsidRPr="00974BD9" w:rsidRDefault="00564848" w:rsidP="004D0E01">
            <w:pPr>
              <w:pStyle w:val="afc"/>
            </w:pPr>
            <w:r w:rsidRPr="00974BD9">
              <w:t>8</w:t>
            </w:r>
          </w:p>
        </w:tc>
        <w:tc>
          <w:tcPr>
            <w:tcW w:w="1080" w:type="dxa"/>
            <w:noWrap/>
            <w:vAlign w:val="center"/>
          </w:tcPr>
          <w:p w:rsidR="00564848" w:rsidRPr="00974BD9" w:rsidRDefault="00564848" w:rsidP="004D0E01">
            <w:pPr>
              <w:pStyle w:val="afc"/>
            </w:pPr>
            <w:r w:rsidRPr="00974BD9">
              <w:t>12</w:t>
            </w:r>
          </w:p>
        </w:tc>
        <w:tc>
          <w:tcPr>
            <w:tcW w:w="1080" w:type="dxa"/>
            <w:noWrap/>
            <w:vAlign w:val="center"/>
          </w:tcPr>
          <w:p w:rsidR="00564848" w:rsidRPr="00974BD9" w:rsidRDefault="00564848" w:rsidP="004D0E01">
            <w:pPr>
              <w:pStyle w:val="afc"/>
            </w:pPr>
            <w:r w:rsidRPr="00974BD9">
              <w:t>21</w:t>
            </w:r>
          </w:p>
        </w:tc>
        <w:tc>
          <w:tcPr>
            <w:tcW w:w="1080" w:type="dxa"/>
            <w:noWrap/>
            <w:vAlign w:val="center"/>
          </w:tcPr>
          <w:p w:rsidR="00564848" w:rsidRPr="00974BD9" w:rsidRDefault="00564848" w:rsidP="004D0E01">
            <w:pPr>
              <w:pStyle w:val="afc"/>
            </w:pPr>
            <w:r w:rsidRPr="00974BD9">
              <w:t>17</w:t>
            </w:r>
          </w:p>
        </w:tc>
        <w:tc>
          <w:tcPr>
            <w:tcW w:w="1080" w:type="dxa"/>
            <w:noWrap/>
            <w:vAlign w:val="center"/>
          </w:tcPr>
          <w:p w:rsidR="00564848" w:rsidRPr="00974BD9" w:rsidRDefault="00564848" w:rsidP="004D0E01">
            <w:pPr>
              <w:pStyle w:val="afc"/>
            </w:pPr>
            <w:r w:rsidRPr="00974BD9">
              <w:t>69</w:t>
            </w:r>
          </w:p>
        </w:tc>
      </w:tr>
      <w:tr w:rsidR="00564848" w:rsidRPr="00974BD9">
        <w:trPr>
          <w:trHeight w:val="255"/>
          <w:jc w:val="center"/>
        </w:trPr>
        <w:tc>
          <w:tcPr>
            <w:tcW w:w="2520" w:type="dxa"/>
            <w:noWrap/>
            <w:vAlign w:val="bottom"/>
          </w:tcPr>
          <w:p w:rsidR="00564848" w:rsidRPr="00974BD9" w:rsidRDefault="00564848" w:rsidP="004D0E01">
            <w:pPr>
              <w:pStyle w:val="afc"/>
            </w:pPr>
            <w:r w:rsidRPr="00974BD9">
              <w:t>Наезд на стоящее ТС</w:t>
            </w:r>
          </w:p>
        </w:tc>
        <w:tc>
          <w:tcPr>
            <w:tcW w:w="1080" w:type="dxa"/>
            <w:noWrap/>
            <w:vAlign w:val="center"/>
          </w:tcPr>
          <w:p w:rsidR="00564848" w:rsidRPr="00974BD9" w:rsidRDefault="00564848" w:rsidP="004D0E01">
            <w:pPr>
              <w:pStyle w:val="afc"/>
            </w:pPr>
            <w:r w:rsidRPr="00974BD9">
              <w:t>1</w:t>
            </w:r>
          </w:p>
        </w:tc>
        <w:tc>
          <w:tcPr>
            <w:tcW w:w="1080" w:type="dxa"/>
            <w:noWrap/>
            <w:vAlign w:val="center"/>
          </w:tcPr>
          <w:p w:rsidR="00564848" w:rsidRPr="00974BD9" w:rsidRDefault="00564848" w:rsidP="004D0E01">
            <w:pPr>
              <w:pStyle w:val="afc"/>
            </w:pPr>
            <w:r w:rsidRPr="00974BD9">
              <w:t>1</w:t>
            </w:r>
          </w:p>
        </w:tc>
        <w:tc>
          <w:tcPr>
            <w:tcW w:w="1080" w:type="dxa"/>
            <w:noWrap/>
            <w:vAlign w:val="center"/>
          </w:tcPr>
          <w:p w:rsidR="00564848" w:rsidRPr="00974BD9" w:rsidRDefault="00564848" w:rsidP="004D0E01">
            <w:pPr>
              <w:pStyle w:val="afc"/>
            </w:pPr>
            <w:r w:rsidRPr="00974BD9">
              <w:t>2</w:t>
            </w:r>
          </w:p>
        </w:tc>
        <w:tc>
          <w:tcPr>
            <w:tcW w:w="1080" w:type="dxa"/>
            <w:noWrap/>
            <w:vAlign w:val="center"/>
          </w:tcPr>
          <w:p w:rsidR="00564848" w:rsidRPr="00974BD9" w:rsidRDefault="00564848" w:rsidP="004D0E01">
            <w:pPr>
              <w:pStyle w:val="afc"/>
            </w:pPr>
            <w:r w:rsidRPr="00974BD9">
              <w:t>1</w:t>
            </w:r>
          </w:p>
        </w:tc>
        <w:tc>
          <w:tcPr>
            <w:tcW w:w="1080" w:type="dxa"/>
            <w:noWrap/>
            <w:vAlign w:val="center"/>
          </w:tcPr>
          <w:p w:rsidR="00564848" w:rsidRPr="00974BD9" w:rsidRDefault="00564848" w:rsidP="004D0E01">
            <w:pPr>
              <w:pStyle w:val="afc"/>
            </w:pPr>
            <w:r w:rsidRPr="00974BD9">
              <w:t>2</w:t>
            </w:r>
          </w:p>
        </w:tc>
        <w:tc>
          <w:tcPr>
            <w:tcW w:w="1080" w:type="dxa"/>
            <w:noWrap/>
            <w:vAlign w:val="center"/>
          </w:tcPr>
          <w:p w:rsidR="00564848" w:rsidRPr="00974BD9" w:rsidRDefault="00564848" w:rsidP="004D0E01">
            <w:pPr>
              <w:pStyle w:val="afc"/>
            </w:pPr>
            <w:r w:rsidRPr="00974BD9">
              <w:t>7</w:t>
            </w:r>
          </w:p>
        </w:tc>
      </w:tr>
      <w:tr w:rsidR="00564848" w:rsidRPr="00974BD9">
        <w:trPr>
          <w:trHeight w:val="255"/>
          <w:jc w:val="center"/>
        </w:trPr>
        <w:tc>
          <w:tcPr>
            <w:tcW w:w="2520" w:type="dxa"/>
            <w:noWrap/>
            <w:vAlign w:val="bottom"/>
          </w:tcPr>
          <w:p w:rsidR="00564848" w:rsidRPr="00974BD9" w:rsidRDefault="00564848" w:rsidP="004D0E01">
            <w:pPr>
              <w:pStyle w:val="afc"/>
            </w:pPr>
            <w:r w:rsidRPr="00974BD9">
              <w:t>Наезд на препятствие</w:t>
            </w:r>
          </w:p>
        </w:tc>
        <w:tc>
          <w:tcPr>
            <w:tcW w:w="1080" w:type="dxa"/>
            <w:noWrap/>
            <w:vAlign w:val="center"/>
          </w:tcPr>
          <w:p w:rsidR="00564848" w:rsidRPr="00974BD9" w:rsidRDefault="00564848" w:rsidP="004D0E01">
            <w:pPr>
              <w:pStyle w:val="afc"/>
            </w:pPr>
            <w:r w:rsidRPr="00974BD9">
              <w:t>1</w:t>
            </w: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r w:rsidRPr="00974BD9">
              <w:t>1</w:t>
            </w:r>
          </w:p>
        </w:tc>
      </w:tr>
      <w:tr w:rsidR="00564848" w:rsidRPr="00974BD9">
        <w:trPr>
          <w:trHeight w:val="255"/>
          <w:jc w:val="center"/>
        </w:trPr>
        <w:tc>
          <w:tcPr>
            <w:tcW w:w="2520" w:type="dxa"/>
            <w:noWrap/>
            <w:vAlign w:val="bottom"/>
          </w:tcPr>
          <w:p w:rsidR="00564848" w:rsidRPr="00974BD9" w:rsidRDefault="00564848" w:rsidP="004D0E01">
            <w:pPr>
              <w:pStyle w:val="afc"/>
            </w:pPr>
            <w:r w:rsidRPr="00974BD9">
              <w:t>Наезд на велосипедиста</w:t>
            </w:r>
          </w:p>
        </w:tc>
        <w:tc>
          <w:tcPr>
            <w:tcW w:w="1080" w:type="dxa"/>
            <w:noWrap/>
            <w:vAlign w:val="center"/>
          </w:tcPr>
          <w:p w:rsidR="00564848" w:rsidRPr="00974BD9" w:rsidRDefault="00564848" w:rsidP="004D0E01">
            <w:pPr>
              <w:pStyle w:val="afc"/>
            </w:pPr>
            <w:r w:rsidRPr="00974BD9">
              <w:t>1</w:t>
            </w:r>
          </w:p>
        </w:tc>
        <w:tc>
          <w:tcPr>
            <w:tcW w:w="1080" w:type="dxa"/>
            <w:noWrap/>
            <w:vAlign w:val="center"/>
          </w:tcPr>
          <w:p w:rsidR="00564848" w:rsidRPr="00974BD9" w:rsidRDefault="00564848" w:rsidP="004D0E01">
            <w:pPr>
              <w:pStyle w:val="afc"/>
            </w:pPr>
            <w:r w:rsidRPr="00974BD9">
              <w:t>2</w:t>
            </w: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r w:rsidRPr="00974BD9">
              <w:t>3</w:t>
            </w:r>
          </w:p>
        </w:tc>
        <w:tc>
          <w:tcPr>
            <w:tcW w:w="1080" w:type="dxa"/>
            <w:noWrap/>
            <w:vAlign w:val="center"/>
          </w:tcPr>
          <w:p w:rsidR="00564848" w:rsidRPr="00974BD9" w:rsidRDefault="00564848" w:rsidP="004D0E01">
            <w:pPr>
              <w:pStyle w:val="afc"/>
            </w:pPr>
            <w:r w:rsidRPr="00974BD9">
              <w:t>6</w:t>
            </w:r>
          </w:p>
        </w:tc>
      </w:tr>
      <w:tr w:rsidR="00564848" w:rsidRPr="00974BD9">
        <w:trPr>
          <w:trHeight w:val="255"/>
          <w:jc w:val="center"/>
        </w:trPr>
        <w:tc>
          <w:tcPr>
            <w:tcW w:w="2520" w:type="dxa"/>
            <w:noWrap/>
            <w:vAlign w:val="bottom"/>
          </w:tcPr>
          <w:p w:rsidR="00564848" w:rsidRPr="00974BD9" w:rsidRDefault="00564848" w:rsidP="004D0E01">
            <w:pPr>
              <w:pStyle w:val="afc"/>
            </w:pPr>
            <w:r w:rsidRPr="00974BD9">
              <w:t>Наезд на гужевой тр-т</w:t>
            </w: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r w:rsidRPr="00974BD9">
              <w:t>1</w:t>
            </w: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r w:rsidRPr="00974BD9">
              <w:t>1</w:t>
            </w:r>
          </w:p>
        </w:tc>
      </w:tr>
      <w:tr w:rsidR="00564848" w:rsidRPr="00974BD9">
        <w:trPr>
          <w:trHeight w:val="255"/>
          <w:jc w:val="center"/>
        </w:trPr>
        <w:tc>
          <w:tcPr>
            <w:tcW w:w="2520" w:type="dxa"/>
            <w:noWrap/>
            <w:vAlign w:val="bottom"/>
          </w:tcPr>
          <w:p w:rsidR="00564848" w:rsidRPr="00974BD9" w:rsidRDefault="00564848" w:rsidP="004D0E01">
            <w:pPr>
              <w:pStyle w:val="afc"/>
            </w:pPr>
            <w:r w:rsidRPr="00974BD9">
              <w:t>Наезд на пешехода</w:t>
            </w:r>
          </w:p>
        </w:tc>
        <w:tc>
          <w:tcPr>
            <w:tcW w:w="1080" w:type="dxa"/>
            <w:noWrap/>
            <w:vAlign w:val="center"/>
          </w:tcPr>
          <w:p w:rsidR="00564848" w:rsidRPr="00974BD9" w:rsidRDefault="00564848" w:rsidP="004D0E01">
            <w:pPr>
              <w:pStyle w:val="afc"/>
            </w:pPr>
            <w:r w:rsidRPr="00974BD9">
              <w:t>8</w:t>
            </w:r>
          </w:p>
        </w:tc>
        <w:tc>
          <w:tcPr>
            <w:tcW w:w="1080" w:type="dxa"/>
            <w:noWrap/>
            <w:vAlign w:val="center"/>
          </w:tcPr>
          <w:p w:rsidR="00564848" w:rsidRPr="00974BD9" w:rsidRDefault="00564848" w:rsidP="004D0E01">
            <w:pPr>
              <w:pStyle w:val="afc"/>
            </w:pPr>
            <w:r w:rsidRPr="00974BD9">
              <w:t>8</w:t>
            </w:r>
          </w:p>
        </w:tc>
        <w:tc>
          <w:tcPr>
            <w:tcW w:w="1080" w:type="dxa"/>
            <w:noWrap/>
            <w:vAlign w:val="center"/>
          </w:tcPr>
          <w:p w:rsidR="00564848" w:rsidRPr="00974BD9" w:rsidRDefault="00564848" w:rsidP="004D0E01">
            <w:pPr>
              <w:pStyle w:val="afc"/>
            </w:pPr>
            <w:r w:rsidRPr="00974BD9">
              <w:t>10</w:t>
            </w:r>
          </w:p>
        </w:tc>
        <w:tc>
          <w:tcPr>
            <w:tcW w:w="1080" w:type="dxa"/>
            <w:noWrap/>
            <w:vAlign w:val="center"/>
          </w:tcPr>
          <w:p w:rsidR="00564848" w:rsidRPr="00974BD9" w:rsidRDefault="00564848" w:rsidP="004D0E01">
            <w:pPr>
              <w:pStyle w:val="afc"/>
            </w:pPr>
            <w:r w:rsidRPr="00974BD9">
              <w:t>12</w:t>
            </w:r>
          </w:p>
        </w:tc>
        <w:tc>
          <w:tcPr>
            <w:tcW w:w="1080" w:type="dxa"/>
            <w:noWrap/>
            <w:vAlign w:val="center"/>
          </w:tcPr>
          <w:p w:rsidR="00564848" w:rsidRPr="00974BD9" w:rsidRDefault="00564848" w:rsidP="004D0E01">
            <w:pPr>
              <w:pStyle w:val="afc"/>
            </w:pPr>
            <w:r w:rsidRPr="00974BD9">
              <w:t>7</w:t>
            </w:r>
          </w:p>
        </w:tc>
        <w:tc>
          <w:tcPr>
            <w:tcW w:w="1080" w:type="dxa"/>
            <w:noWrap/>
            <w:vAlign w:val="center"/>
          </w:tcPr>
          <w:p w:rsidR="00564848" w:rsidRPr="00974BD9" w:rsidRDefault="00564848" w:rsidP="004D0E01">
            <w:pPr>
              <w:pStyle w:val="afc"/>
            </w:pPr>
            <w:r w:rsidRPr="00974BD9">
              <w:t>45</w:t>
            </w:r>
          </w:p>
        </w:tc>
      </w:tr>
      <w:tr w:rsidR="00564848" w:rsidRPr="00974BD9">
        <w:trPr>
          <w:trHeight w:val="255"/>
          <w:jc w:val="center"/>
        </w:trPr>
        <w:tc>
          <w:tcPr>
            <w:tcW w:w="2520" w:type="dxa"/>
            <w:noWrap/>
            <w:vAlign w:val="bottom"/>
          </w:tcPr>
          <w:p w:rsidR="00564848" w:rsidRPr="00974BD9" w:rsidRDefault="00564848" w:rsidP="004D0E01">
            <w:pPr>
              <w:pStyle w:val="afc"/>
            </w:pPr>
            <w:r w:rsidRPr="00974BD9">
              <w:t>Падение пассажира</w:t>
            </w: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r w:rsidRPr="00974BD9">
              <w:t>1</w:t>
            </w: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r w:rsidRPr="00974BD9">
              <w:t>2</w:t>
            </w: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r w:rsidRPr="00974BD9">
              <w:t>3</w:t>
            </w:r>
          </w:p>
        </w:tc>
      </w:tr>
      <w:tr w:rsidR="00564848" w:rsidRPr="00974BD9">
        <w:trPr>
          <w:trHeight w:val="255"/>
          <w:jc w:val="center"/>
        </w:trPr>
        <w:tc>
          <w:tcPr>
            <w:tcW w:w="2520" w:type="dxa"/>
            <w:noWrap/>
            <w:vAlign w:val="bottom"/>
          </w:tcPr>
          <w:p w:rsidR="00564848" w:rsidRPr="00974BD9" w:rsidRDefault="00564848" w:rsidP="004D0E01">
            <w:pPr>
              <w:pStyle w:val="afc"/>
            </w:pPr>
            <w:r w:rsidRPr="00974BD9">
              <w:t>Иные</w:t>
            </w: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r w:rsidRPr="00974BD9">
              <w:t>2</w:t>
            </w:r>
          </w:p>
        </w:tc>
        <w:tc>
          <w:tcPr>
            <w:tcW w:w="1080" w:type="dxa"/>
            <w:noWrap/>
            <w:vAlign w:val="center"/>
          </w:tcPr>
          <w:p w:rsidR="00564848" w:rsidRPr="00974BD9" w:rsidRDefault="00564848" w:rsidP="004D0E01">
            <w:pPr>
              <w:pStyle w:val="afc"/>
            </w:pPr>
          </w:p>
        </w:tc>
        <w:tc>
          <w:tcPr>
            <w:tcW w:w="1080" w:type="dxa"/>
            <w:noWrap/>
            <w:vAlign w:val="center"/>
          </w:tcPr>
          <w:p w:rsidR="00564848" w:rsidRPr="00974BD9" w:rsidRDefault="00564848" w:rsidP="004D0E01">
            <w:pPr>
              <w:pStyle w:val="afc"/>
            </w:pPr>
            <w:r w:rsidRPr="00974BD9">
              <w:t>2</w:t>
            </w:r>
          </w:p>
        </w:tc>
      </w:tr>
      <w:tr w:rsidR="00564848" w:rsidRPr="00974BD9">
        <w:trPr>
          <w:trHeight w:val="255"/>
          <w:jc w:val="center"/>
        </w:trPr>
        <w:tc>
          <w:tcPr>
            <w:tcW w:w="2520" w:type="dxa"/>
            <w:noWrap/>
            <w:vAlign w:val="bottom"/>
          </w:tcPr>
          <w:p w:rsidR="00564848" w:rsidRPr="00974BD9" w:rsidRDefault="00564848" w:rsidP="004D0E01">
            <w:pPr>
              <w:pStyle w:val="afc"/>
            </w:pPr>
            <w:r w:rsidRPr="00974BD9">
              <w:t>Итого</w:t>
            </w:r>
          </w:p>
        </w:tc>
        <w:tc>
          <w:tcPr>
            <w:tcW w:w="1080" w:type="dxa"/>
            <w:noWrap/>
            <w:vAlign w:val="center"/>
          </w:tcPr>
          <w:p w:rsidR="00564848" w:rsidRPr="00974BD9" w:rsidRDefault="00564848" w:rsidP="004D0E01">
            <w:pPr>
              <w:pStyle w:val="afc"/>
            </w:pPr>
            <w:r w:rsidRPr="00974BD9">
              <w:t>28</w:t>
            </w:r>
          </w:p>
        </w:tc>
        <w:tc>
          <w:tcPr>
            <w:tcW w:w="1080" w:type="dxa"/>
            <w:noWrap/>
            <w:vAlign w:val="center"/>
          </w:tcPr>
          <w:p w:rsidR="00564848" w:rsidRPr="00974BD9" w:rsidRDefault="00564848" w:rsidP="004D0E01">
            <w:pPr>
              <w:pStyle w:val="afc"/>
            </w:pPr>
            <w:r w:rsidRPr="00974BD9">
              <w:t>25</w:t>
            </w:r>
          </w:p>
        </w:tc>
        <w:tc>
          <w:tcPr>
            <w:tcW w:w="1080" w:type="dxa"/>
            <w:noWrap/>
            <w:vAlign w:val="center"/>
          </w:tcPr>
          <w:p w:rsidR="00564848" w:rsidRPr="00974BD9" w:rsidRDefault="00564848" w:rsidP="004D0E01">
            <w:pPr>
              <w:pStyle w:val="afc"/>
            </w:pPr>
            <w:r w:rsidRPr="00974BD9">
              <w:t>26</w:t>
            </w:r>
          </w:p>
        </w:tc>
        <w:tc>
          <w:tcPr>
            <w:tcW w:w="1080" w:type="dxa"/>
            <w:noWrap/>
            <w:vAlign w:val="center"/>
          </w:tcPr>
          <w:p w:rsidR="00564848" w:rsidRPr="00974BD9" w:rsidRDefault="00564848" w:rsidP="004D0E01">
            <w:pPr>
              <w:pStyle w:val="afc"/>
            </w:pPr>
            <w:r w:rsidRPr="00974BD9">
              <w:t>49</w:t>
            </w:r>
          </w:p>
        </w:tc>
        <w:tc>
          <w:tcPr>
            <w:tcW w:w="1080" w:type="dxa"/>
            <w:noWrap/>
            <w:vAlign w:val="center"/>
          </w:tcPr>
          <w:p w:rsidR="00564848" w:rsidRPr="00974BD9" w:rsidRDefault="00564848" w:rsidP="004D0E01">
            <w:pPr>
              <w:pStyle w:val="afc"/>
            </w:pPr>
            <w:r w:rsidRPr="00974BD9">
              <w:t>37</w:t>
            </w:r>
          </w:p>
        </w:tc>
        <w:tc>
          <w:tcPr>
            <w:tcW w:w="1080" w:type="dxa"/>
            <w:noWrap/>
            <w:vAlign w:val="center"/>
          </w:tcPr>
          <w:p w:rsidR="00564848" w:rsidRPr="00974BD9" w:rsidRDefault="00564848" w:rsidP="004D0E01">
            <w:pPr>
              <w:pStyle w:val="afc"/>
            </w:pPr>
            <w:r w:rsidRPr="00974BD9">
              <w:t>165</w:t>
            </w:r>
          </w:p>
        </w:tc>
      </w:tr>
    </w:tbl>
    <w:p w:rsidR="00564848" w:rsidRPr="00974BD9" w:rsidRDefault="00564848" w:rsidP="003A74DE"/>
    <w:p w:rsidR="00974BD9" w:rsidRDefault="004D0E01" w:rsidP="003A74DE">
      <w:r>
        <w:br w:type="page"/>
      </w:r>
      <w:r w:rsidR="00564848" w:rsidRPr="00974BD9">
        <w:t xml:space="preserve">Графическая интерпретация данных </w:t>
      </w:r>
      <w:r w:rsidR="00564848" w:rsidRPr="00974BD9">
        <w:rPr>
          <w:b/>
          <w:bCs/>
        </w:rPr>
        <w:t>Таблицы 6</w:t>
      </w:r>
      <w:r w:rsidR="00564848" w:rsidRPr="00974BD9">
        <w:t xml:space="preserve"> приведена на </w:t>
      </w:r>
      <w:r w:rsidR="00564848" w:rsidRPr="00974BD9">
        <w:rPr>
          <w:b/>
          <w:bCs/>
        </w:rPr>
        <w:t>Диаграмме 6</w:t>
      </w:r>
      <w:r w:rsidR="00974BD9" w:rsidRPr="00974BD9">
        <w:t>.</w:t>
      </w:r>
    </w:p>
    <w:p w:rsidR="004D0E01" w:rsidRDefault="004D0E01" w:rsidP="003A74DE"/>
    <w:p w:rsidR="00564848" w:rsidRPr="00974BD9" w:rsidRDefault="008E08AB" w:rsidP="004D0E01">
      <w:pPr>
        <w:pStyle w:val="aff3"/>
      </w:pPr>
      <w:r>
        <w:pict>
          <v:shape id="_x0000_i1056" type="#_x0000_t75" style="width:436.5pt;height:4in">
            <v:imagedata r:id="rId38" o:title=""/>
          </v:shape>
        </w:pict>
      </w:r>
    </w:p>
    <w:p w:rsidR="00974BD9" w:rsidRDefault="00564848" w:rsidP="003A74DE">
      <w:r w:rsidRPr="00974BD9">
        <w:rPr>
          <w:b/>
          <w:bCs/>
        </w:rPr>
        <w:t>Диаграмма 6</w:t>
      </w:r>
      <w:r w:rsidR="004D0E01">
        <w:rPr>
          <w:b/>
          <w:bCs/>
        </w:rPr>
        <w:t xml:space="preserve">. </w:t>
      </w:r>
      <w:r w:rsidRPr="00974BD9">
        <w:t>Распределение по видам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w:t>
      </w:r>
      <w:r w:rsidR="00974BD9" w:rsidRPr="00974BD9">
        <w:t xml:space="preserve">. </w:t>
      </w:r>
      <w:r w:rsidRPr="00974BD9">
        <w:t>г</w:t>
      </w:r>
      <w:r w:rsidR="00974BD9" w:rsidRPr="00974BD9">
        <w:t>.</w:t>
      </w:r>
    </w:p>
    <w:p w:rsidR="004D0E01" w:rsidRDefault="004D0E01" w:rsidP="003A74DE"/>
    <w:p w:rsidR="00564848" w:rsidRPr="00974BD9" w:rsidRDefault="00564848" w:rsidP="003A74DE">
      <w:r w:rsidRPr="00974BD9">
        <w:rPr>
          <w:b/>
          <w:bCs/>
        </w:rPr>
        <w:t>Таблица 7</w:t>
      </w:r>
      <w:r w:rsidR="00435426">
        <w:rPr>
          <w:b/>
          <w:bCs/>
        </w:rPr>
        <w:t xml:space="preserve">. </w:t>
      </w:r>
      <w:r w:rsidRPr="00974BD9">
        <w:t>Среднее значение тяжести последствий наиболее частых видов ДТП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w:t>
      </w:r>
      <w:r w:rsidR="00974BD9" w:rsidRPr="00974BD9">
        <w:t xml:space="preserve">. </w:t>
      </w:r>
      <w:r w:rsidRPr="00974BD9">
        <w:t>г</w:t>
      </w:r>
      <w:r w:rsidR="00974BD9" w:rsidRPr="00974BD9">
        <w:t xml:space="preserve">. </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1248"/>
        <w:gridCol w:w="2330"/>
        <w:gridCol w:w="1537"/>
        <w:gridCol w:w="1405"/>
      </w:tblGrid>
      <w:tr w:rsidR="00564848" w:rsidRPr="00974BD9">
        <w:trPr>
          <w:trHeight w:val="555"/>
          <w:jc w:val="center"/>
        </w:trPr>
        <w:tc>
          <w:tcPr>
            <w:tcW w:w="2507" w:type="dxa"/>
            <w:vAlign w:val="center"/>
          </w:tcPr>
          <w:p w:rsidR="00564848" w:rsidRPr="00974BD9" w:rsidRDefault="00564848" w:rsidP="004D0E01">
            <w:pPr>
              <w:pStyle w:val="afc"/>
            </w:pPr>
            <w:r w:rsidRPr="00974BD9">
              <w:t>Вид ДТП</w:t>
            </w:r>
          </w:p>
        </w:tc>
        <w:tc>
          <w:tcPr>
            <w:tcW w:w="1248" w:type="dxa"/>
            <w:vAlign w:val="center"/>
          </w:tcPr>
          <w:p w:rsidR="00564848" w:rsidRPr="00974BD9" w:rsidRDefault="00564848" w:rsidP="004D0E01">
            <w:pPr>
              <w:pStyle w:val="afc"/>
            </w:pPr>
            <w:r w:rsidRPr="00974BD9">
              <w:t>Кол-во</w:t>
            </w:r>
          </w:p>
          <w:p w:rsidR="00564848" w:rsidRPr="00974BD9" w:rsidRDefault="00564848" w:rsidP="004D0E01">
            <w:pPr>
              <w:pStyle w:val="afc"/>
            </w:pPr>
            <w:r w:rsidRPr="00974BD9">
              <w:t>ДТП</w:t>
            </w:r>
          </w:p>
        </w:tc>
        <w:tc>
          <w:tcPr>
            <w:tcW w:w="2330" w:type="dxa"/>
          </w:tcPr>
          <w:p w:rsidR="00564848" w:rsidRPr="00974BD9" w:rsidRDefault="00564848" w:rsidP="004D0E01">
            <w:pPr>
              <w:pStyle w:val="afc"/>
            </w:pPr>
            <w:r w:rsidRPr="00974BD9">
              <w:t>Кол-во</w:t>
            </w:r>
            <w:r w:rsidR="003A46FD" w:rsidRPr="00974BD9">
              <w:t xml:space="preserve"> </w:t>
            </w:r>
            <w:r w:rsidRPr="00974BD9">
              <w:t>пострадавших в ДТП всего</w:t>
            </w:r>
          </w:p>
        </w:tc>
        <w:tc>
          <w:tcPr>
            <w:tcW w:w="1537" w:type="dxa"/>
            <w:vAlign w:val="center"/>
          </w:tcPr>
          <w:p w:rsidR="00564848" w:rsidRPr="00974BD9" w:rsidRDefault="00564848" w:rsidP="004D0E01">
            <w:pPr>
              <w:pStyle w:val="afc"/>
            </w:pPr>
            <w:r w:rsidRPr="00974BD9">
              <w:t>Кол-во</w:t>
            </w:r>
          </w:p>
          <w:p w:rsidR="00564848" w:rsidRPr="00974BD9" w:rsidRDefault="00564848" w:rsidP="004D0E01">
            <w:pPr>
              <w:pStyle w:val="afc"/>
            </w:pPr>
            <w:r w:rsidRPr="00974BD9">
              <w:t xml:space="preserve">погибших </w:t>
            </w:r>
          </w:p>
        </w:tc>
        <w:tc>
          <w:tcPr>
            <w:tcW w:w="1405" w:type="dxa"/>
            <w:vAlign w:val="center"/>
          </w:tcPr>
          <w:p w:rsidR="00564848" w:rsidRPr="00974BD9" w:rsidRDefault="00564848" w:rsidP="004D0E01">
            <w:pPr>
              <w:pStyle w:val="afc"/>
            </w:pPr>
            <w:r w:rsidRPr="00974BD9">
              <w:t>Кол-во</w:t>
            </w:r>
          </w:p>
          <w:p w:rsidR="00564848" w:rsidRPr="00974BD9" w:rsidRDefault="00564848" w:rsidP="004D0E01">
            <w:pPr>
              <w:pStyle w:val="afc"/>
            </w:pPr>
            <w:r w:rsidRPr="00974BD9">
              <w:t xml:space="preserve">раненых </w:t>
            </w:r>
          </w:p>
        </w:tc>
      </w:tr>
      <w:tr w:rsidR="00564848" w:rsidRPr="00974BD9">
        <w:trPr>
          <w:trHeight w:val="272"/>
          <w:jc w:val="center"/>
        </w:trPr>
        <w:tc>
          <w:tcPr>
            <w:tcW w:w="2507" w:type="dxa"/>
          </w:tcPr>
          <w:p w:rsidR="00564848" w:rsidRPr="00974BD9" w:rsidRDefault="00564848" w:rsidP="004D0E01">
            <w:pPr>
              <w:pStyle w:val="afc"/>
            </w:pPr>
            <w:r w:rsidRPr="00974BD9">
              <w:t>Столкновение</w:t>
            </w:r>
          </w:p>
        </w:tc>
        <w:tc>
          <w:tcPr>
            <w:tcW w:w="1248" w:type="dxa"/>
            <w:vAlign w:val="center"/>
          </w:tcPr>
          <w:p w:rsidR="00564848" w:rsidRPr="00974BD9" w:rsidRDefault="00564848" w:rsidP="004D0E01">
            <w:pPr>
              <w:pStyle w:val="afc"/>
            </w:pPr>
            <w:r w:rsidRPr="00974BD9">
              <w:t>69</w:t>
            </w:r>
          </w:p>
        </w:tc>
        <w:tc>
          <w:tcPr>
            <w:tcW w:w="2330" w:type="dxa"/>
          </w:tcPr>
          <w:p w:rsidR="00564848" w:rsidRPr="00974BD9" w:rsidRDefault="00564848" w:rsidP="004D0E01">
            <w:pPr>
              <w:pStyle w:val="afc"/>
            </w:pPr>
            <w:r w:rsidRPr="00974BD9">
              <w:t>165, в т</w:t>
            </w:r>
            <w:r w:rsidR="00974BD9" w:rsidRPr="00974BD9">
              <w:t xml:space="preserve">. </w:t>
            </w:r>
            <w:r w:rsidRPr="00974BD9">
              <w:t>ч</w:t>
            </w:r>
            <w:r w:rsidR="00974BD9" w:rsidRPr="00974BD9">
              <w:t xml:space="preserve">. </w:t>
            </w:r>
          </w:p>
        </w:tc>
        <w:tc>
          <w:tcPr>
            <w:tcW w:w="1537" w:type="dxa"/>
            <w:vAlign w:val="center"/>
          </w:tcPr>
          <w:p w:rsidR="00564848" w:rsidRPr="00974BD9" w:rsidRDefault="00564848" w:rsidP="004D0E01">
            <w:pPr>
              <w:pStyle w:val="afc"/>
            </w:pPr>
            <w:r w:rsidRPr="00974BD9">
              <w:t>20</w:t>
            </w:r>
          </w:p>
        </w:tc>
        <w:tc>
          <w:tcPr>
            <w:tcW w:w="1405" w:type="dxa"/>
            <w:vAlign w:val="center"/>
          </w:tcPr>
          <w:p w:rsidR="00564848" w:rsidRPr="00974BD9" w:rsidRDefault="00564848" w:rsidP="004D0E01">
            <w:pPr>
              <w:pStyle w:val="afc"/>
            </w:pPr>
            <w:r w:rsidRPr="00974BD9">
              <w:t>145</w:t>
            </w:r>
          </w:p>
        </w:tc>
      </w:tr>
      <w:tr w:rsidR="00564848" w:rsidRPr="00974BD9">
        <w:trPr>
          <w:trHeight w:val="351"/>
          <w:jc w:val="center"/>
        </w:trPr>
        <w:tc>
          <w:tcPr>
            <w:tcW w:w="2507" w:type="dxa"/>
          </w:tcPr>
          <w:p w:rsidR="00564848" w:rsidRPr="00974BD9" w:rsidRDefault="00564848" w:rsidP="004D0E01">
            <w:pPr>
              <w:pStyle w:val="afc"/>
            </w:pPr>
            <w:r w:rsidRPr="00974BD9">
              <w:t>Наезд на пешехода</w:t>
            </w:r>
          </w:p>
        </w:tc>
        <w:tc>
          <w:tcPr>
            <w:tcW w:w="1248" w:type="dxa"/>
            <w:vAlign w:val="center"/>
          </w:tcPr>
          <w:p w:rsidR="00564848" w:rsidRPr="00974BD9" w:rsidRDefault="00564848" w:rsidP="004D0E01">
            <w:pPr>
              <w:pStyle w:val="afc"/>
            </w:pPr>
            <w:r w:rsidRPr="00974BD9">
              <w:t>45</w:t>
            </w:r>
          </w:p>
        </w:tc>
        <w:tc>
          <w:tcPr>
            <w:tcW w:w="2330" w:type="dxa"/>
          </w:tcPr>
          <w:p w:rsidR="00564848" w:rsidRPr="00974BD9" w:rsidRDefault="00564848" w:rsidP="004D0E01">
            <w:pPr>
              <w:pStyle w:val="afc"/>
            </w:pPr>
            <w:r w:rsidRPr="00974BD9">
              <w:t>50, в т</w:t>
            </w:r>
            <w:r w:rsidR="00974BD9" w:rsidRPr="00974BD9">
              <w:t xml:space="preserve">. </w:t>
            </w:r>
            <w:r w:rsidRPr="00974BD9">
              <w:t>ч</w:t>
            </w:r>
            <w:r w:rsidR="00974BD9" w:rsidRPr="00974BD9">
              <w:t xml:space="preserve">. </w:t>
            </w:r>
          </w:p>
        </w:tc>
        <w:tc>
          <w:tcPr>
            <w:tcW w:w="1537" w:type="dxa"/>
            <w:vAlign w:val="center"/>
          </w:tcPr>
          <w:p w:rsidR="00564848" w:rsidRPr="00974BD9" w:rsidRDefault="00564848" w:rsidP="004D0E01">
            <w:pPr>
              <w:pStyle w:val="afc"/>
            </w:pPr>
            <w:r w:rsidRPr="00974BD9">
              <w:t>12</w:t>
            </w:r>
          </w:p>
        </w:tc>
        <w:tc>
          <w:tcPr>
            <w:tcW w:w="1405" w:type="dxa"/>
            <w:vAlign w:val="center"/>
          </w:tcPr>
          <w:p w:rsidR="00564848" w:rsidRPr="00974BD9" w:rsidRDefault="00564848" w:rsidP="004D0E01">
            <w:pPr>
              <w:pStyle w:val="afc"/>
            </w:pPr>
            <w:r w:rsidRPr="00974BD9">
              <w:t>38</w:t>
            </w:r>
          </w:p>
        </w:tc>
      </w:tr>
      <w:tr w:rsidR="00564848" w:rsidRPr="00974BD9">
        <w:trPr>
          <w:trHeight w:val="348"/>
          <w:jc w:val="center"/>
        </w:trPr>
        <w:tc>
          <w:tcPr>
            <w:tcW w:w="2507" w:type="dxa"/>
          </w:tcPr>
          <w:p w:rsidR="00564848" w:rsidRPr="00974BD9" w:rsidRDefault="00564848" w:rsidP="004D0E01">
            <w:pPr>
              <w:pStyle w:val="afc"/>
            </w:pPr>
            <w:r w:rsidRPr="00974BD9">
              <w:t>Опрокидывание</w:t>
            </w:r>
          </w:p>
        </w:tc>
        <w:tc>
          <w:tcPr>
            <w:tcW w:w="1248" w:type="dxa"/>
            <w:vAlign w:val="center"/>
          </w:tcPr>
          <w:p w:rsidR="00564848" w:rsidRPr="00974BD9" w:rsidRDefault="00564848" w:rsidP="004D0E01">
            <w:pPr>
              <w:pStyle w:val="afc"/>
            </w:pPr>
            <w:r w:rsidRPr="00974BD9">
              <w:t>31</w:t>
            </w:r>
          </w:p>
        </w:tc>
        <w:tc>
          <w:tcPr>
            <w:tcW w:w="2330" w:type="dxa"/>
          </w:tcPr>
          <w:p w:rsidR="00564848" w:rsidRPr="00974BD9" w:rsidRDefault="00564848" w:rsidP="004D0E01">
            <w:pPr>
              <w:pStyle w:val="afc"/>
            </w:pPr>
            <w:r w:rsidRPr="00974BD9">
              <w:t>49, в т</w:t>
            </w:r>
            <w:r w:rsidR="00974BD9" w:rsidRPr="00974BD9">
              <w:t xml:space="preserve">. </w:t>
            </w:r>
            <w:r w:rsidRPr="00974BD9">
              <w:t>ч</w:t>
            </w:r>
            <w:r w:rsidR="00974BD9" w:rsidRPr="00974BD9">
              <w:t xml:space="preserve">. </w:t>
            </w:r>
          </w:p>
        </w:tc>
        <w:tc>
          <w:tcPr>
            <w:tcW w:w="1537" w:type="dxa"/>
            <w:vAlign w:val="center"/>
          </w:tcPr>
          <w:p w:rsidR="00564848" w:rsidRPr="00974BD9" w:rsidRDefault="00564848" w:rsidP="004D0E01">
            <w:pPr>
              <w:pStyle w:val="afc"/>
            </w:pPr>
            <w:r w:rsidRPr="00974BD9">
              <w:t>1</w:t>
            </w:r>
          </w:p>
        </w:tc>
        <w:tc>
          <w:tcPr>
            <w:tcW w:w="1405" w:type="dxa"/>
            <w:vAlign w:val="center"/>
          </w:tcPr>
          <w:p w:rsidR="00564848" w:rsidRPr="00974BD9" w:rsidRDefault="00564848" w:rsidP="004D0E01">
            <w:pPr>
              <w:pStyle w:val="afc"/>
            </w:pPr>
            <w:r w:rsidRPr="00974BD9">
              <w:t>48</w:t>
            </w:r>
          </w:p>
        </w:tc>
      </w:tr>
    </w:tbl>
    <w:p w:rsidR="00564848" w:rsidRPr="00974BD9" w:rsidRDefault="00564848" w:rsidP="003A74DE"/>
    <w:p w:rsidR="00974BD9" w:rsidRDefault="00564848" w:rsidP="003A74DE">
      <w:r w:rsidRPr="00974BD9">
        <w:rPr>
          <w:b/>
          <w:bCs/>
        </w:rPr>
        <w:t>Таблица 7</w:t>
      </w:r>
      <w:r w:rsidRPr="00974BD9">
        <w:t xml:space="preserve"> показывает, что на три упомянутых вида ДТП приходится 92% погибших и 94% раненых от общего количества пострадавших за последние пять лет</w:t>
      </w:r>
      <w:r w:rsidR="00974BD9" w:rsidRPr="00974BD9">
        <w:t>.</w:t>
      </w:r>
    </w:p>
    <w:p w:rsidR="00974BD9" w:rsidRDefault="00564848" w:rsidP="003A74DE">
      <w:r w:rsidRPr="00974BD9">
        <w:t>Самое значительное число пострадавших, как погибших, так и раненых, дают ДТП со столкновениями транспортных средств</w:t>
      </w:r>
      <w:r w:rsidR="00974BD9" w:rsidRPr="00974BD9">
        <w:t xml:space="preserve">. </w:t>
      </w:r>
      <w:r w:rsidRPr="00974BD9">
        <w:t>В среднем</w:t>
      </w:r>
      <w:r w:rsidR="00974BD9" w:rsidRPr="00974BD9">
        <w:t>:</w:t>
      </w:r>
    </w:p>
    <w:p w:rsidR="00974BD9" w:rsidRDefault="00564848" w:rsidP="003A74DE">
      <w:r w:rsidRPr="00974BD9">
        <w:t>в каждом ДТП этого вида 2 человека получают серьезные ранения,</w:t>
      </w:r>
    </w:p>
    <w:p w:rsidR="00974BD9" w:rsidRDefault="00564848" w:rsidP="003A74DE">
      <w:r w:rsidRPr="00974BD9">
        <w:t>в каждом третьем ДТП со столкновением гибнет человек</w:t>
      </w:r>
      <w:r w:rsidR="00974BD9" w:rsidRPr="00974BD9">
        <w:t>.</w:t>
      </w:r>
    </w:p>
    <w:p w:rsidR="00974BD9" w:rsidRDefault="00564848" w:rsidP="003A74DE">
      <w:r w:rsidRPr="00974BD9">
        <w:t>Тяжелые последствия характерны для ДТП с наездом на пешеходов</w:t>
      </w:r>
      <w:r w:rsidR="00974BD9" w:rsidRPr="00974BD9">
        <w:t xml:space="preserve">. </w:t>
      </w:r>
      <w:r w:rsidRPr="00974BD9">
        <w:t>Четверть пострадавших пешеходов гибнет, а выжившие получают тяжкие увечья</w:t>
      </w:r>
      <w:r w:rsidR="00974BD9" w:rsidRPr="00974BD9">
        <w:t>.</w:t>
      </w:r>
    </w:p>
    <w:p w:rsidR="00974BD9" w:rsidRDefault="00564848" w:rsidP="003A74DE">
      <w:r w:rsidRPr="00974BD9">
        <w:t>Анализ данных ДТП с опрокидыванием транспортного средства показывает, что чаще всего опрокидываются автомобили, в которых находился только водитель без пассажиров</w:t>
      </w:r>
      <w:r w:rsidR="00974BD9" w:rsidRPr="00974BD9">
        <w:t xml:space="preserve">. </w:t>
      </w:r>
      <w:r w:rsidRPr="00974BD9">
        <w:t>К сожалению, отсутствует статистика о влиянии использования ремней безопасности на тяжесть последствий ДТП</w:t>
      </w:r>
      <w:r w:rsidR="00974BD9" w:rsidRPr="00974BD9">
        <w:t>.</w:t>
      </w:r>
    </w:p>
    <w:p w:rsidR="00974BD9" w:rsidRPr="00974BD9" w:rsidRDefault="00564848" w:rsidP="003A74DE">
      <w:r w:rsidRPr="00974BD9">
        <w:t>Справка</w:t>
      </w:r>
      <w:r w:rsidR="00974BD9" w:rsidRPr="00974BD9">
        <w:t xml:space="preserve">: </w:t>
      </w:r>
      <w:r w:rsidRPr="00974BD9">
        <w:t>Влияние ремней безопасности на тяжесть последствий ДТП</w:t>
      </w:r>
    </w:p>
    <w:p w:rsidR="00974BD9" w:rsidRDefault="00564848" w:rsidP="003A74DE">
      <w:r w:rsidRPr="00974BD9">
        <w:t>Мировая статистика свидетельствует, что столкновение с элементами салона автомобиля или выброс из ТС являются наиболее частыми причинами гибели или ранения людей в ДТП</w:t>
      </w:r>
      <w:r w:rsidR="00974BD9" w:rsidRPr="00974BD9">
        <w:t>.</w:t>
      </w:r>
    </w:p>
    <w:p w:rsidR="00974BD9" w:rsidRDefault="00564848" w:rsidP="003A74DE">
      <w:r w:rsidRPr="00974BD9">
        <w:t>Согласно отчетам Норвежской дорожной полиции из общего количества пострадавших в ДТП в 1995г</w:t>
      </w:r>
      <w:r w:rsidR="00974BD9">
        <w:t>.:</w:t>
      </w:r>
    </w:p>
    <w:p w:rsidR="00974BD9" w:rsidRDefault="00564848" w:rsidP="003A74DE">
      <w:r w:rsidRPr="00974BD9">
        <w:t>64,5% погибло/было ранено в результате столкновения с различными препятствиями внутри салона автомобиля</w:t>
      </w:r>
    </w:p>
    <w:p w:rsidR="00974BD9" w:rsidRPr="00974BD9" w:rsidRDefault="00564848" w:rsidP="003A74DE">
      <w:r w:rsidRPr="00974BD9">
        <w:t>1,4% было выброшено из автомобиля</w:t>
      </w:r>
    </w:p>
    <w:p w:rsidR="00974BD9" w:rsidRDefault="00564848" w:rsidP="003A74DE">
      <w:r w:rsidRPr="00974BD9">
        <w:t>Анализы влияния ремней безопасности показывают, что риск серьезного ранения или гибели сокращается на 45-50% при пользовании ремнями безопасности</w:t>
      </w:r>
      <w:r w:rsidR="00974BD9" w:rsidRPr="00974BD9">
        <w:t>.</w:t>
      </w:r>
    </w:p>
    <w:p w:rsidR="00974BD9" w:rsidRPr="00974BD9" w:rsidRDefault="00564848" w:rsidP="003A74DE">
      <w:r w:rsidRPr="00974BD9">
        <w:t>Распределение ДТП по участникам дорожного движения</w:t>
      </w:r>
    </w:p>
    <w:p w:rsidR="00974BD9" w:rsidRDefault="00564848" w:rsidP="003A74DE">
      <w:r w:rsidRPr="00974BD9">
        <w:rPr>
          <w:b/>
          <w:bCs/>
        </w:rPr>
        <w:t>Таблица 8</w:t>
      </w:r>
      <w:r w:rsidRPr="00974BD9">
        <w:t xml:space="preserve"> приводит статистические данные за период 2000-2003г</w:t>
      </w:r>
      <w:r w:rsidR="00974BD9" w:rsidRPr="00974BD9">
        <w:t xml:space="preserve">. </w:t>
      </w:r>
      <w:r w:rsidRPr="00974BD9">
        <w:t>о распределении общего количества учетных ДТП по участникам дорожного движения</w:t>
      </w:r>
      <w:r w:rsidR="00974BD9" w:rsidRPr="00974BD9">
        <w:t>.</w:t>
      </w:r>
    </w:p>
    <w:p w:rsidR="004D0E01" w:rsidRDefault="004D0E01" w:rsidP="003A74DE">
      <w:pPr>
        <w:rPr>
          <w:b/>
          <w:bCs/>
        </w:rPr>
      </w:pPr>
    </w:p>
    <w:p w:rsidR="00564848" w:rsidRPr="00974BD9" w:rsidRDefault="004D0E01" w:rsidP="003A74DE">
      <w:r>
        <w:rPr>
          <w:b/>
          <w:bCs/>
        </w:rPr>
        <w:br w:type="page"/>
      </w:r>
      <w:r w:rsidR="00564848" w:rsidRPr="00974BD9">
        <w:rPr>
          <w:b/>
          <w:bCs/>
        </w:rPr>
        <w:t>Таблица 8</w:t>
      </w:r>
      <w:r>
        <w:rPr>
          <w:b/>
          <w:bCs/>
        </w:rPr>
        <w:t xml:space="preserve">. </w:t>
      </w:r>
      <w:r w:rsidR="00564848" w:rsidRPr="00974BD9">
        <w:t>Распределение по участникам дорожного движения общего количества учетных ДТП, произошедших на а/д</w:t>
      </w:r>
      <w:r w:rsidR="00974BD9">
        <w:t xml:space="preserve"> "</w:t>
      </w:r>
      <w:r w:rsidR="00564848" w:rsidRPr="00974BD9">
        <w:t>Подъезд к г</w:t>
      </w:r>
      <w:r w:rsidR="00974BD9" w:rsidRPr="00974BD9">
        <w:t xml:space="preserve">. </w:t>
      </w:r>
      <w:r w:rsidR="00564848" w:rsidRPr="00974BD9">
        <w:t>Северодвинску</w:t>
      </w:r>
      <w:r w:rsidR="00974BD9">
        <w:t xml:space="preserve">" </w:t>
      </w:r>
      <w:r w:rsidR="00564848" w:rsidRPr="00974BD9">
        <w:t>за период 2000-2003гг</w:t>
      </w:r>
      <w:r w:rsidR="00974BD9">
        <w:t>.,</w:t>
      </w:r>
      <w:r w:rsidR="00564848" w:rsidRPr="00974BD9">
        <w:t xml:space="preserve"> единицы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864"/>
        <w:gridCol w:w="868"/>
        <w:gridCol w:w="868"/>
        <w:gridCol w:w="820"/>
        <w:gridCol w:w="1080"/>
        <w:gridCol w:w="2007"/>
      </w:tblGrid>
      <w:tr w:rsidR="00974BD9" w:rsidRPr="00974BD9">
        <w:trPr>
          <w:jc w:val="center"/>
        </w:trPr>
        <w:tc>
          <w:tcPr>
            <w:tcW w:w="2520" w:type="dxa"/>
            <w:vMerge w:val="restart"/>
            <w:vAlign w:val="center"/>
          </w:tcPr>
          <w:p w:rsidR="00564848" w:rsidRPr="00974BD9" w:rsidRDefault="00564848" w:rsidP="004D0E01">
            <w:pPr>
              <w:pStyle w:val="afc"/>
            </w:pPr>
            <w:r w:rsidRPr="00974BD9">
              <w:t>Участник движения</w:t>
            </w:r>
          </w:p>
        </w:tc>
        <w:tc>
          <w:tcPr>
            <w:tcW w:w="3420" w:type="dxa"/>
            <w:gridSpan w:val="4"/>
            <w:vAlign w:val="center"/>
          </w:tcPr>
          <w:p w:rsidR="00564848" w:rsidRPr="00974BD9" w:rsidRDefault="00564848" w:rsidP="004D0E01">
            <w:pPr>
              <w:pStyle w:val="afc"/>
            </w:pPr>
            <w:r w:rsidRPr="00974BD9">
              <w:t>Количество участников ДТП</w:t>
            </w:r>
          </w:p>
        </w:tc>
        <w:tc>
          <w:tcPr>
            <w:tcW w:w="1080" w:type="dxa"/>
            <w:vMerge w:val="restart"/>
            <w:vAlign w:val="center"/>
          </w:tcPr>
          <w:p w:rsidR="00564848" w:rsidRPr="00974BD9" w:rsidRDefault="00564848" w:rsidP="004D0E01">
            <w:pPr>
              <w:pStyle w:val="afc"/>
            </w:pPr>
            <w:r w:rsidRPr="00974BD9">
              <w:t>Итого за 4 года</w:t>
            </w:r>
          </w:p>
        </w:tc>
        <w:tc>
          <w:tcPr>
            <w:tcW w:w="2007" w:type="dxa"/>
            <w:vMerge w:val="restart"/>
            <w:vAlign w:val="center"/>
          </w:tcPr>
          <w:p w:rsidR="00564848" w:rsidRPr="00974BD9" w:rsidRDefault="00564848" w:rsidP="004D0E01">
            <w:pPr>
              <w:pStyle w:val="afc"/>
            </w:pPr>
            <w:r w:rsidRPr="00974BD9">
              <w:t>Средний удельный вес,</w:t>
            </w:r>
            <w:r w:rsidR="00974BD9" w:rsidRPr="00974BD9">
              <w:t>%</w:t>
            </w:r>
          </w:p>
        </w:tc>
      </w:tr>
      <w:tr w:rsidR="00974BD9" w:rsidRPr="00974BD9">
        <w:tblPrEx>
          <w:tblLook w:val="01E0" w:firstRow="1" w:lastRow="1" w:firstColumn="1" w:lastColumn="1" w:noHBand="0" w:noVBand="0"/>
        </w:tblPrEx>
        <w:trPr>
          <w:jc w:val="center"/>
        </w:trPr>
        <w:tc>
          <w:tcPr>
            <w:tcW w:w="2520" w:type="dxa"/>
            <w:vMerge/>
          </w:tcPr>
          <w:p w:rsidR="00564848" w:rsidRPr="00974BD9" w:rsidRDefault="00564848" w:rsidP="004D0E01">
            <w:pPr>
              <w:pStyle w:val="afc"/>
            </w:pPr>
          </w:p>
        </w:tc>
        <w:tc>
          <w:tcPr>
            <w:tcW w:w="864" w:type="dxa"/>
          </w:tcPr>
          <w:p w:rsidR="00564848" w:rsidRPr="00974BD9" w:rsidRDefault="00564848" w:rsidP="004D0E01">
            <w:pPr>
              <w:pStyle w:val="afc"/>
            </w:pPr>
            <w:r w:rsidRPr="00974BD9">
              <w:t>2000</w:t>
            </w:r>
          </w:p>
        </w:tc>
        <w:tc>
          <w:tcPr>
            <w:tcW w:w="868" w:type="dxa"/>
          </w:tcPr>
          <w:p w:rsidR="00564848" w:rsidRPr="00974BD9" w:rsidRDefault="00564848" w:rsidP="004D0E01">
            <w:pPr>
              <w:pStyle w:val="afc"/>
            </w:pPr>
            <w:r w:rsidRPr="00974BD9">
              <w:t>2001</w:t>
            </w:r>
          </w:p>
        </w:tc>
        <w:tc>
          <w:tcPr>
            <w:tcW w:w="868" w:type="dxa"/>
          </w:tcPr>
          <w:p w:rsidR="00564848" w:rsidRPr="00974BD9" w:rsidRDefault="00564848" w:rsidP="004D0E01">
            <w:pPr>
              <w:pStyle w:val="afc"/>
            </w:pPr>
            <w:r w:rsidRPr="00974BD9">
              <w:t>2002</w:t>
            </w:r>
          </w:p>
        </w:tc>
        <w:tc>
          <w:tcPr>
            <w:tcW w:w="820" w:type="dxa"/>
          </w:tcPr>
          <w:p w:rsidR="00564848" w:rsidRPr="00974BD9" w:rsidRDefault="00564848" w:rsidP="004D0E01">
            <w:pPr>
              <w:pStyle w:val="afc"/>
            </w:pPr>
            <w:r w:rsidRPr="00974BD9">
              <w:t>2003</w:t>
            </w:r>
          </w:p>
        </w:tc>
        <w:tc>
          <w:tcPr>
            <w:tcW w:w="1080" w:type="dxa"/>
            <w:vMerge/>
          </w:tcPr>
          <w:p w:rsidR="00564848" w:rsidRPr="00974BD9" w:rsidRDefault="00564848" w:rsidP="004D0E01">
            <w:pPr>
              <w:pStyle w:val="afc"/>
            </w:pPr>
          </w:p>
        </w:tc>
        <w:tc>
          <w:tcPr>
            <w:tcW w:w="2007" w:type="dxa"/>
            <w:vMerge/>
          </w:tcPr>
          <w:p w:rsidR="00564848" w:rsidRPr="00974BD9" w:rsidRDefault="00564848" w:rsidP="004D0E01">
            <w:pPr>
              <w:pStyle w:val="afc"/>
            </w:pPr>
          </w:p>
        </w:tc>
      </w:tr>
      <w:tr w:rsidR="00974BD9" w:rsidRPr="00974BD9">
        <w:tblPrEx>
          <w:tblLook w:val="01E0" w:firstRow="1" w:lastRow="1" w:firstColumn="1" w:lastColumn="1" w:noHBand="0" w:noVBand="0"/>
        </w:tblPrEx>
        <w:trPr>
          <w:jc w:val="center"/>
        </w:trPr>
        <w:tc>
          <w:tcPr>
            <w:tcW w:w="2520" w:type="dxa"/>
          </w:tcPr>
          <w:p w:rsidR="00564848" w:rsidRPr="00974BD9" w:rsidRDefault="00564848" w:rsidP="004D0E01">
            <w:pPr>
              <w:pStyle w:val="afc"/>
            </w:pPr>
            <w:r w:rsidRPr="00974BD9">
              <w:t xml:space="preserve">Легковые автомобили </w:t>
            </w:r>
          </w:p>
        </w:tc>
        <w:tc>
          <w:tcPr>
            <w:tcW w:w="864" w:type="dxa"/>
          </w:tcPr>
          <w:p w:rsidR="00564848" w:rsidRPr="00974BD9" w:rsidRDefault="00564848" w:rsidP="004D0E01">
            <w:pPr>
              <w:pStyle w:val="afc"/>
            </w:pPr>
            <w:r w:rsidRPr="00974BD9">
              <w:t>30</w:t>
            </w:r>
          </w:p>
        </w:tc>
        <w:tc>
          <w:tcPr>
            <w:tcW w:w="868" w:type="dxa"/>
          </w:tcPr>
          <w:p w:rsidR="00564848" w:rsidRPr="00974BD9" w:rsidRDefault="00564848" w:rsidP="004D0E01">
            <w:pPr>
              <w:pStyle w:val="afc"/>
            </w:pPr>
            <w:r w:rsidRPr="00974BD9">
              <w:t>37</w:t>
            </w:r>
          </w:p>
        </w:tc>
        <w:tc>
          <w:tcPr>
            <w:tcW w:w="868" w:type="dxa"/>
          </w:tcPr>
          <w:p w:rsidR="00564848" w:rsidRPr="00974BD9" w:rsidRDefault="00564848" w:rsidP="004D0E01">
            <w:pPr>
              <w:pStyle w:val="afc"/>
            </w:pPr>
            <w:r w:rsidRPr="00974BD9">
              <w:t>66</w:t>
            </w:r>
          </w:p>
        </w:tc>
        <w:tc>
          <w:tcPr>
            <w:tcW w:w="820" w:type="dxa"/>
          </w:tcPr>
          <w:p w:rsidR="00564848" w:rsidRPr="00974BD9" w:rsidRDefault="00564848" w:rsidP="004D0E01">
            <w:pPr>
              <w:pStyle w:val="afc"/>
            </w:pPr>
            <w:r w:rsidRPr="00974BD9">
              <w:t>48</w:t>
            </w:r>
          </w:p>
        </w:tc>
        <w:tc>
          <w:tcPr>
            <w:tcW w:w="1080" w:type="dxa"/>
          </w:tcPr>
          <w:p w:rsidR="00564848" w:rsidRPr="00974BD9" w:rsidRDefault="00564848" w:rsidP="004D0E01">
            <w:pPr>
              <w:pStyle w:val="afc"/>
            </w:pPr>
            <w:r w:rsidRPr="00974BD9">
              <w:t>181</w:t>
            </w:r>
          </w:p>
        </w:tc>
        <w:tc>
          <w:tcPr>
            <w:tcW w:w="2007" w:type="dxa"/>
          </w:tcPr>
          <w:p w:rsidR="00564848" w:rsidRPr="00974BD9" w:rsidRDefault="00564848" w:rsidP="004D0E01">
            <w:pPr>
              <w:pStyle w:val="afc"/>
            </w:pPr>
            <w:r w:rsidRPr="00974BD9">
              <w:t>71,0</w:t>
            </w:r>
          </w:p>
        </w:tc>
      </w:tr>
      <w:tr w:rsidR="00974BD9" w:rsidRPr="00974BD9">
        <w:tblPrEx>
          <w:tblLook w:val="01E0" w:firstRow="1" w:lastRow="1" w:firstColumn="1" w:lastColumn="1" w:noHBand="0" w:noVBand="0"/>
        </w:tblPrEx>
        <w:trPr>
          <w:jc w:val="center"/>
        </w:trPr>
        <w:tc>
          <w:tcPr>
            <w:tcW w:w="2520" w:type="dxa"/>
          </w:tcPr>
          <w:p w:rsidR="00564848" w:rsidRPr="00974BD9" w:rsidRDefault="00564848" w:rsidP="004D0E01">
            <w:pPr>
              <w:pStyle w:val="afc"/>
            </w:pPr>
            <w:r w:rsidRPr="00974BD9">
              <w:t>Грузовые автомобили</w:t>
            </w:r>
          </w:p>
        </w:tc>
        <w:tc>
          <w:tcPr>
            <w:tcW w:w="864" w:type="dxa"/>
          </w:tcPr>
          <w:p w:rsidR="00564848" w:rsidRPr="00974BD9" w:rsidRDefault="00564848" w:rsidP="004D0E01">
            <w:pPr>
              <w:pStyle w:val="afc"/>
            </w:pPr>
            <w:r w:rsidRPr="00974BD9">
              <w:t>4</w:t>
            </w:r>
          </w:p>
        </w:tc>
        <w:tc>
          <w:tcPr>
            <w:tcW w:w="868" w:type="dxa"/>
          </w:tcPr>
          <w:p w:rsidR="00564848" w:rsidRPr="00974BD9" w:rsidRDefault="00564848" w:rsidP="004D0E01">
            <w:pPr>
              <w:pStyle w:val="afc"/>
            </w:pPr>
            <w:r w:rsidRPr="00974BD9">
              <w:t>2</w:t>
            </w:r>
          </w:p>
        </w:tc>
        <w:tc>
          <w:tcPr>
            <w:tcW w:w="868" w:type="dxa"/>
          </w:tcPr>
          <w:p w:rsidR="00564848" w:rsidRPr="00974BD9" w:rsidRDefault="00564848" w:rsidP="004D0E01">
            <w:pPr>
              <w:pStyle w:val="afc"/>
            </w:pPr>
            <w:r w:rsidRPr="00974BD9">
              <w:t>4</w:t>
            </w:r>
          </w:p>
        </w:tc>
        <w:tc>
          <w:tcPr>
            <w:tcW w:w="820" w:type="dxa"/>
          </w:tcPr>
          <w:p w:rsidR="00564848" w:rsidRPr="00974BD9" w:rsidRDefault="00564848" w:rsidP="004D0E01">
            <w:pPr>
              <w:pStyle w:val="afc"/>
            </w:pPr>
            <w:r w:rsidRPr="00974BD9">
              <w:t>7</w:t>
            </w:r>
          </w:p>
        </w:tc>
        <w:tc>
          <w:tcPr>
            <w:tcW w:w="1080" w:type="dxa"/>
          </w:tcPr>
          <w:p w:rsidR="00564848" w:rsidRPr="00974BD9" w:rsidRDefault="00564848" w:rsidP="004D0E01">
            <w:pPr>
              <w:pStyle w:val="afc"/>
            </w:pPr>
            <w:r w:rsidRPr="00974BD9">
              <w:t>17</w:t>
            </w:r>
          </w:p>
        </w:tc>
        <w:tc>
          <w:tcPr>
            <w:tcW w:w="2007" w:type="dxa"/>
          </w:tcPr>
          <w:p w:rsidR="00564848" w:rsidRPr="00974BD9" w:rsidRDefault="00564848" w:rsidP="004D0E01">
            <w:pPr>
              <w:pStyle w:val="afc"/>
            </w:pPr>
            <w:r w:rsidRPr="00974BD9">
              <w:t>6,8</w:t>
            </w:r>
          </w:p>
        </w:tc>
      </w:tr>
      <w:tr w:rsidR="00974BD9" w:rsidRPr="00974BD9">
        <w:tblPrEx>
          <w:tblLook w:val="01E0" w:firstRow="1" w:lastRow="1" w:firstColumn="1" w:lastColumn="1" w:noHBand="0" w:noVBand="0"/>
        </w:tblPrEx>
        <w:trPr>
          <w:jc w:val="center"/>
        </w:trPr>
        <w:tc>
          <w:tcPr>
            <w:tcW w:w="2520" w:type="dxa"/>
          </w:tcPr>
          <w:p w:rsidR="00564848" w:rsidRPr="00974BD9" w:rsidRDefault="00564848" w:rsidP="004D0E01">
            <w:pPr>
              <w:pStyle w:val="afc"/>
            </w:pPr>
            <w:r w:rsidRPr="00974BD9">
              <w:t>Автобусы</w:t>
            </w:r>
          </w:p>
        </w:tc>
        <w:tc>
          <w:tcPr>
            <w:tcW w:w="864" w:type="dxa"/>
          </w:tcPr>
          <w:p w:rsidR="00564848" w:rsidRPr="00974BD9" w:rsidRDefault="00564848" w:rsidP="004D0E01">
            <w:pPr>
              <w:pStyle w:val="afc"/>
            </w:pPr>
            <w:r w:rsidRPr="00974BD9">
              <w:t>2</w:t>
            </w:r>
          </w:p>
        </w:tc>
        <w:tc>
          <w:tcPr>
            <w:tcW w:w="868" w:type="dxa"/>
          </w:tcPr>
          <w:p w:rsidR="00564848" w:rsidRPr="00974BD9" w:rsidRDefault="00564848" w:rsidP="004D0E01">
            <w:pPr>
              <w:pStyle w:val="afc"/>
            </w:pPr>
            <w:r w:rsidRPr="00974BD9">
              <w:t>3</w:t>
            </w:r>
          </w:p>
        </w:tc>
        <w:tc>
          <w:tcPr>
            <w:tcW w:w="868" w:type="dxa"/>
          </w:tcPr>
          <w:p w:rsidR="00564848" w:rsidRPr="00974BD9" w:rsidRDefault="00564848" w:rsidP="004D0E01">
            <w:pPr>
              <w:pStyle w:val="afc"/>
            </w:pPr>
            <w:r w:rsidRPr="00974BD9">
              <w:t>6</w:t>
            </w:r>
          </w:p>
        </w:tc>
        <w:tc>
          <w:tcPr>
            <w:tcW w:w="820" w:type="dxa"/>
          </w:tcPr>
          <w:p w:rsidR="00564848" w:rsidRPr="00974BD9" w:rsidRDefault="00564848" w:rsidP="004D0E01">
            <w:pPr>
              <w:pStyle w:val="afc"/>
            </w:pPr>
            <w:r w:rsidRPr="00974BD9">
              <w:t>1</w:t>
            </w:r>
          </w:p>
        </w:tc>
        <w:tc>
          <w:tcPr>
            <w:tcW w:w="1080" w:type="dxa"/>
          </w:tcPr>
          <w:p w:rsidR="00564848" w:rsidRPr="00974BD9" w:rsidRDefault="00564848" w:rsidP="004D0E01">
            <w:pPr>
              <w:pStyle w:val="afc"/>
            </w:pPr>
            <w:r w:rsidRPr="00974BD9">
              <w:t>12</w:t>
            </w:r>
          </w:p>
        </w:tc>
        <w:tc>
          <w:tcPr>
            <w:tcW w:w="2007" w:type="dxa"/>
          </w:tcPr>
          <w:p w:rsidR="00564848" w:rsidRPr="00974BD9" w:rsidRDefault="00564848" w:rsidP="004D0E01">
            <w:pPr>
              <w:pStyle w:val="afc"/>
            </w:pPr>
            <w:r w:rsidRPr="00974BD9">
              <w:t>4,7</w:t>
            </w:r>
          </w:p>
        </w:tc>
      </w:tr>
      <w:tr w:rsidR="00974BD9" w:rsidRPr="00974BD9">
        <w:tblPrEx>
          <w:tblLook w:val="01E0" w:firstRow="1" w:lastRow="1" w:firstColumn="1" w:lastColumn="1" w:noHBand="0" w:noVBand="0"/>
        </w:tblPrEx>
        <w:trPr>
          <w:jc w:val="center"/>
        </w:trPr>
        <w:tc>
          <w:tcPr>
            <w:tcW w:w="2520" w:type="dxa"/>
          </w:tcPr>
          <w:p w:rsidR="00564848" w:rsidRPr="00974BD9" w:rsidRDefault="00564848" w:rsidP="004D0E01">
            <w:pPr>
              <w:pStyle w:val="afc"/>
            </w:pPr>
            <w:r w:rsidRPr="00974BD9">
              <w:t>Пешеходы</w:t>
            </w:r>
          </w:p>
        </w:tc>
        <w:tc>
          <w:tcPr>
            <w:tcW w:w="864" w:type="dxa"/>
          </w:tcPr>
          <w:p w:rsidR="00564848" w:rsidRPr="00974BD9" w:rsidRDefault="00564848" w:rsidP="004D0E01">
            <w:pPr>
              <w:pStyle w:val="afc"/>
            </w:pPr>
            <w:r w:rsidRPr="00974BD9">
              <w:t>8</w:t>
            </w:r>
          </w:p>
        </w:tc>
        <w:tc>
          <w:tcPr>
            <w:tcW w:w="868" w:type="dxa"/>
          </w:tcPr>
          <w:p w:rsidR="00564848" w:rsidRPr="00974BD9" w:rsidRDefault="00564848" w:rsidP="004D0E01">
            <w:pPr>
              <w:pStyle w:val="afc"/>
            </w:pPr>
            <w:r w:rsidRPr="00974BD9">
              <w:t>10</w:t>
            </w:r>
          </w:p>
        </w:tc>
        <w:tc>
          <w:tcPr>
            <w:tcW w:w="868" w:type="dxa"/>
          </w:tcPr>
          <w:p w:rsidR="00564848" w:rsidRPr="00974BD9" w:rsidRDefault="00564848" w:rsidP="004D0E01">
            <w:pPr>
              <w:pStyle w:val="afc"/>
            </w:pPr>
            <w:r w:rsidRPr="00974BD9">
              <w:t>12</w:t>
            </w:r>
          </w:p>
        </w:tc>
        <w:tc>
          <w:tcPr>
            <w:tcW w:w="820" w:type="dxa"/>
          </w:tcPr>
          <w:p w:rsidR="00564848" w:rsidRPr="00974BD9" w:rsidRDefault="00564848" w:rsidP="004D0E01">
            <w:pPr>
              <w:pStyle w:val="afc"/>
            </w:pPr>
            <w:r w:rsidRPr="00974BD9">
              <w:t>7</w:t>
            </w:r>
          </w:p>
        </w:tc>
        <w:tc>
          <w:tcPr>
            <w:tcW w:w="1080" w:type="dxa"/>
          </w:tcPr>
          <w:p w:rsidR="00564848" w:rsidRPr="00974BD9" w:rsidRDefault="00564848" w:rsidP="004D0E01">
            <w:pPr>
              <w:pStyle w:val="afc"/>
            </w:pPr>
            <w:r w:rsidRPr="00974BD9">
              <w:t>37</w:t>
            </w:r>
          </w:p>
        </w:tc>
        <w:tc>
          <w:tcPr>
            <w:tcW w:w="2007" w:type="dxa"/>
          </w:tcPr>
          <w:p w:rsidR="00564848" w:rsidRPr="00974BD9" w:rsidRDefault="00564848" w:rsidP="004D0E01">
            <w:pPr>
              <w:pStyle w:val="afc"/>
            </w:pPr>
            <w:r w:rsidRPr="00974BD9">
              <w:t>15,0</w:t>
            </w:r>
          </w:p>
        </w:tc>
      </w:tr>
      <w:tr w:rsidR="00974BD9" w:rsidRPr="00974BD9">
        <w:tblPrEx>
          <w:tblLook w:val="01E0" w:firstRow="1" w:lastRow="1" w:firstColumn="1" w:lastColumn="1" w:noHBand="0" w:noVBand="0"/>
        </w:tblPrEx>
        <w:trPr>
          <w:jc w:val="center"/>
        </w:trPr>
        <w:tc>
          <w:tcPr>
            <w:tcW w:w="2520" w:type="dxa"/>
          </w:tcPr>
          <w:p w:rsidR="00564848" w:rsidRPr="00974BD9" w:rsidRDefault="00564848" w:rsidP="004D0E01">
            <w:pPr>
              <w:pStyle w:val="afc"/>
            </w:pPr>
            <w:r w:rsidRPr="00974BD9">
              <w:t>Велосипедисты</w:t>
            </w:r>
          </w:p>
        </w:tc>
        <w:tc>
          <w:tcPr>
            <w:tcW w:w="864" w:type="dxa"/>
          </w:tcPr>
          <w:p w:rsidR="00564848" w:rsidRPr="00974BD9" w:rsidRDefault="00564848" w:rsidP="004D0E01">
            <w:pPr>
              <w:pStyle w:val="afc"/>
            </w:pPr>
            <w:r w:rsidRPr="00974BD9">
              <w:t>2</w:t>
            </w:r>
          </w:p>
        </w:tc>
        <w:tc>
          <w:tcPr>
            <w:tcW w:w="868" w:type="dxa"/>
          </w:tcPr>
          <w:p w:rsidR="00564848" w:rsidRPr="00974BD9" w:rsidRDefault="00564848" w:rsidP="004D0E01">
            <w:pPr>
              <w:pStyle w:val="afc"/>
            </w:pPr>
            <w:r w:rsidRPr="00974BD9">
              <w:t>-</w:t>
            </w:r>
          </w:p>
        </w:tc>
        <w:tc>
          <w:tcPr>
            <w:tcW w:w="868" w:type="dxa"/>
          </w:tcPr>
          <w:p w:rsidR="00564848" w:rsidRPr="00974BD9" w:rsidRDefault="00564848" w:rsidP="004D0E01">
            <w:pPr>
              <w:pStyle w:val="afc"/>
            </w:pPr>
            <w:r w:rsidRPr="00974BD9">
              <w:t>-</w:t>
            </w:r>
          </w:p>
        </w:tc>
        <w:tc>
          <w:tcPr>
            <w:tcW w:w="820" w:type="dxa"/>
          </w:tcPr>
          <w:p w:rsidR="00564848" w:rsidRPr="00974BD9" w:rsidRDefault="00564848" w:rsidP="004D0E01">
            <w:pPr>
              <w:pStyle w:val="afc"/>
            </w:pPr>
            <w:r w:rsidRPr="00974BD9">
              <w:t>3</w:t>
            </w:r>
          </w:p>
        </w:tc>
        <w:tc>
          <w:tcPr>
            <w:tcW w:w="1080" w:type="dxa"/>
          </w:tcPr>
          <w:p w:rsidR="00564848" w:rsidRPr="00974BD9" w:rsidRDefault="00564848" w:rsidP="004D0E01">
            <w:pPr>
              <w:pStyle w:val="afc"/>
            </w:pPr>
            <w:r w:rsidRPr="00974BD9">
              <w:t>5</w:t>
            </w:r>
          </w:p>
        </w:tc>
        <w:tc>
          <w:tcPr>
            <w:tcW w:w="2007" w:type="dxa"/>
          </w:tcPr>
          <w:p w:rsidR="00564848" w:rsidRPr="00974BD9" w:rsidRDefault="00564848" w:rsidP="004D0E01">
            <w:pPr>
              <w:pStyle w:val="afc"/>
            </w:pPr>
            <w:r w:rsidRPr="00974BD9">
              <w:t>2,0</w:t>
            </w:r>
          </w:p>
        </w:tc>
      </w:tr>
      <w:tr w:rsidR="00974BD9" w:rsidRPr="00974BD9">
        <w:tblPrEx>
          <w:tblLook w:val="01E0" w:firstRow="1" w:lastRow="1" w:firstColumn="1" w:lastColumn="1" w:noHBand="0" w:noVBand="0"/>
        </w:tblPrEx>
        <w:trPr>
          <w:jc w:val="center"/>
        </w:trPr>
        <w:tc>
          <w:tcPr>
            <w:tcW w:w="2520" w:type="dxa"/>
          </w:tcPr>
          <w:p w:rsidR="00564848" w:rsidRPr="00974BD9" w:rsidRDefault="00564848" w:rsidP="004D0E01">
            <w:pPr>
              <w:pStyle w:val="afc"/>
            </w:pPr>
            <w:r w:rsidRPr="00974BD9">
              <w:t>Гужевой транспорт</w:t>
            </w:r>
          </w:p>
        </w:tc>
        <w:tc>
          <w:tcPr>
            <w:tcW w:w="864" w:type="dxa"/>
          </w:tcPr>
          <w:p w:rsidR="00564848" w:rsidRPr="00974BD9" w:rsidRDefault="00564848" w:rsidP="004D0E01">
            <w:pPr>
              <w:pStyle w:val="afc"/>
            </w:pPr>
            <w:r w:rsidRPr="00974BD9">
              <w:t>-</w:t>
            </w:r>
          </w:p>
        </w:tc>
        <w:tc>
          <w:tcPr>
            <w:tcW w:w="868" w:type="dxa"/>
          </w:tcPr>
          <w:p w:rsidR="00564848" w:rsidRPr="00974BD9" w:rsidRDefault="00564848" w:rsidP="004D0E01">
            <w:pPr>
              <w:pStyle w:val="afc"/>
            </w:pPr>
            <w:r w:rsidRPr="00974BD9">
              <w:t>1</w:t>
            </w:r>
          </w:p>
        </w:tc>
        <w:tc>
          <w:tcPr>
            <w:tcW w:w="868" w:type="dxa"/>
          </w:tcPr>
          <w:p w:rsidR="00564848" w:rsidRPr="00974BD9" w:rsidRDefault="00564848" w:rsidP="004D0E01">
            <w:pPr>
              <w:pStyle w:val="afc"/>
            </w:pPr>
            <w:r w:rsidRPr="00974BD9">
              <w:t>-</w:t>
            </w:r>
          </w:p>
        </w:tc>
        <w:tc>
          <w:tcPr>
            <w:tcW w:w="820" w:type="dxa"/>
          </w:tcPr>
          <w:p w:rsidR="00564848" w:rsidRPr="00974BD9" w:rsidRDefault="00564848" w:rsidP="004D0E01">
            <w:pPr>
              <w:pStyle w:val="afc"/>
            </w:pPr>
            <w:r w:rsidRPr="00974BD9">
              <w:t>-</w:t>
            </w:r>
          </w:p>
        </w:tc>
        <w:tc>
          <w:tcPr>
            <w:tcW w:w="1080" w:type="dxa"/>
          </w:tcPr>
          <w:p w:rsidR="00564848" w:rsidRPr="00974BD9" w:rsidRDefault="00564848" w:rsidP="004D0E01">
            <w:pPr>
              <w:pStyle w:val="afc"/>
            </w:pPr>
            <w:r w:rsidRPr="00974BD9">
              <w:t>1</w:t>
            </w:r>
          </w:p>
        </w:tc>
        <w:tc>
          <w:tcPr>
            <w:tcW w:w="2007" w:type="dxa"/>
          </w:tcPr>
          <w:p w:rsidR="00564848" w:rsidRPr="00974BD9" w:rsidRDefault="00564848" w:rsidP="004D0E01">
            <w:pPr>
              <w:pStyle w:val="afc"/>
            </w:pPr>
            <w:r w:rsidRPr="00974BD9">
              <w:t>0,5</w:t>
            </w:r>
          </w:p>
        </w:tc>
      </w:tr>
      <w:tr w:rsidR="00974BD9" w:rsidRPr="00974BD9">
        <w:tblPrEx>
          <w:tblLook w:val="01E0" w:firstRow="1" w:lastRow="1" w:firstColumn="1" w:lastColumn="1" w:noHBand="0" w:noVBand="0"/>
        </w:tblPrEx>
        <w:trPr>
          <w:jc w:val="center"/>
        </w:trPr>
        <w:tc>
          <w:tcPr>
            <w:tcW w:w="2520" w:type="dxa"/>
          </w:tcPr>
          <w:p w:rsidR="00564848" w:rsidRPr="00974BD9" w:rsidRDefault="00564848" w:rsidP="004D0E01">
            <w:pPr>
              <w:pStyle w:val="afc"/>
            </w:pPr>
            <w:r w:rsidRPr="00974BD9">
              <w:t>Итого</w:t>
            </w:r>
            <w:r w:rsidR="00974BD9" w:rsidRPr="00974BD9">
              <w:t xml:space="preserve">: </w:t>
            </w:r>
          </w:p>
        </w:tc>
        <w:tc>
          <w:tcPr>
            <w:tcW w:w="864" w:type="dxa"/>
          </w:tcPr>
          <w:p w:rsidR="00564848" w:rsidRPr="00974BD9" w:rsidRDefault="00564848" w:rsidP="004D0E01">
            <w:pPr>
              <w:pStyle w:val="afc"/>
            </w:pPr>
            <w:r w:rsidRPr="00974BD9">
              <w:t>46</w:t>
            </w:r>
          </w:p>
        </w:tc>
        <w:tc>
          <w:tcPr>
            <w:tcW w:w="868" w:type="dxa"/>
          </w:tcPr>
          <w:p w:rsidR="00564848" w:rsidRPr="00974BD9" w:rsidRDefault="00564848" w:rsidP="004D0E01">
            <w:pPr>
              <w:pStyle w:val="afc"/>
            </w:pPr>
            <w:r w:rsidRPr="00974BD9">
              <w:t>53</w:t>
            </w:r>
          </w:p>
        </w:tc>
        <w:tc>
          <w:tcPr>
            <w:tcW w:w="868" w:type="dxa"/>
          </w:tcPr>
          <w:p w:rsidR="00564848" w:rsidRPr="00974BD9" w:rsidRDefault="00564848" w:rsidP="004D0E01">
            <w:pPr>
              <w:pStyle w:val="afc"/>
            </w:pPr>
            <w:r w:rsidRPr="00974BD9">
              <w:t>88</w:t>
            </w:r>
          </w:p>
        </w:tc>
        <w:tc>
          <w:tcPr>
            <w:tcW w:w="820" w:type="dxa"/>
          </w:tcPr>
          <w:p w:rsidR="00564848" w:rsidRPr="00974BD9" w:rsidRDefault="00564848" w:rsidP="004D0E01">
            <w:pPr>
              <w:pStyle w:val="afc"/>
            </w:pPr>
            <w:r w:rsidRPr="00974BD9">
              <w:t>66</w:t>
            </w:r>
          </w:p>
        </w:tc>
        <w:tc>
          <w:tcPr>
            <w:tcW w:w="1080" w:type="dxa"/>
          </w:tcPr>
          <w:p w:rsidR="00564848" w:rsidRPr="00974BD9" w:rsidRDefault="00564848" w:rsidP="004D0E01">
            <w:pPr>
              <w:pStyle w:val="afc"/>
            </w:pPr>
            <w:r w:rsidRPr="00974BD9">
              <w:t>253</w:t>
            </w:r>
          </w:p>
        </w:tc>
        <w:tc>
          <w:tcPr>
            <w:tcW w:w="2007" w:type="dxa"/>
          </w:tcPr>
          <w:p w:rsidR="00564848" w:rsidRPr="00974BD9" w:rsidRDefault="00564848" w:rsidP="004D0E01">
            <w:pPr>
              <w:pStyle w:val="afc"/>
            </w:pPr>
            <w:r w:rsidRPr="00974BD9">
              <w:t>100%</w:t>
            </w:r>
          </w:p>
        </w:tc>
      </w:tr>
    </w:tbl>
    <w:p w:rsidR="00564848" w:rsidRPr="00974BD9" w:rsidRDefault="00564848" w:rsidP="003A74DE"/>
    <w:p w:rsidR="00974BD9" w:rsidRDefault="00564848" w:rsidP="003A74DE">
      <w:r w:rsidRPr="00974BD9">
        <w:rPr>
          <w:b/>
          <w:bCs/>
        </w:rPr>
        <w:t>Таблица 8</w:t>
      </w:r>
      <w:r w:rsidRPr="00974BD9">
        <w:t xml:space="preserve"> показывает, что в подавляющем большинстве участниками ДТП с тяжелыми последствиями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2000-2003гг</w:t>
      </w:r>
      <w:r w:rsidR="00974BD9" w:rsidRPr="00974BD9">
        <w:t xml:space="preserve">. </w:t>
      </w:r>
      <w:r w:rsidRPr="00974BD9">
        <w:t>становились легковые автомобили</w:t>
      </w:r>
      <w:r w:rsidR="00974BD9">
        <w:t xml:space="preserve"> (</w:t>
      </w:r>
      <w:r w:rsidRPr="00974BD9">
        <w:t>71%</w:t>
      </w:r>
      <w:r w:rsidR="00974BD9" w:rsidRPr="00974BD9">
        <w:t xml:space="preserve">) </w:t>
      </w:r>
      <w:r w:rsidRPr="00974BD9">
        <w:t>и пешеходы</w:t>
      </w:r>
      <w:r w:rsidR="00974BD9">
        <w:t xml:space="preserve"> (</w:t>
      </w:r>
      <w:r w:rsidRPr="00974BD9">
        <w:t>15%</w:t>
      </w:r>
      <w:r w:rsidR="00974BD9" w:rsidRPr="00974BD9">
        <w:t>).</w:t>
      </w:r>
      <w:r w:rsidR="004D0E01">
        <w:t xml:space="preserve"> </w:t>
      </w:r>
      <w:r w:rsidRPr="00974BD9">
        <w:t xml:space="preserve">Графическая интерпретация данных </w:t>
      </w:r>
      <w:r w:rsidRPr="00974BD9">
        <w:rPr>
          <w:b/>
          <w:bCs/>
        </w:rPr>
        <w:t>Таблицы 8</w:t>
      </w:r>
      <w:r w:rsidRPr="00974BD9">
        <w:t xml:space="preserve"> приведена на </w:t>
      </w:r>
      <w:r w:rsidRPr="00974BD9">
        <w:rPr>
          <w:b/>
          <w:bCs/>
        </w:rPr>
        <w:t>Диаграмме7</w:t>
      </w:r>
      <w:r w:rsidR="00974BD9" w:rsidRPr="00974BD9">
        <w:t>.</w:t>
      </w:r>
    </w:p>
    <w:p w:rsidR="004D0E01" w:rsidRDefault="004D0E01" w:rsidP="003A74DE"/>
    <w:p w:rsidR="00564848" w:rsidRPr="00974BD9" w:rsidRDefault="008E08AB" w:rsidP="003A74DE">
      <w:r>
        <w:pict>
          <v:shape id="_x0000_i1057" type="#_x0000_t75" style="width:429.75pt;height:201.75pt">
            <v:imagedata r:id="rId39" o:title=""/>
          </v:shape>
        </w:pict>
      </w:r>
    </w:p>
    <w:p w:rsidR="004D0E01" w:rsidRDefault="00564848" w:rsidP="003A74DE">
      <w:r w:rsidRPr="00974BD9">
        <w:rPr>
          <w:b/>
          <w:bCs/>
        </w:rPr>
        <w:t>Диаграмма 7</w:t>
      </w:r>
      <w:r w:rsidR="004D0E01">
        <w:rPr>
          <w:b/>
          <w:bCs/>
        </w:rPr>
        <w:t xml:space="preserve">. </w:t>
      </w:r>
      <w:r w:rsidRPr="00974BD9">
        <w:t>Распределение по участникам дорожного движения общего количества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2000-2003г</w:t>
      </w:r>
      <w:r w:rsidR="00974BD9" w:rsidRPr="00974BD9">
        <w:t xml:space="preserve">. </w:t>
      </w:r>
      <w:r w:rsidRPr="00974BD9">
        <w:t>г</w:t>
      </w:r>
      <w:r w:rsidR="00974BD9" w:rsidRPr="00974BD9">
        <w:t>.</w:t>
      </w:r>
    </w:p>
    <w:p w:rsidR="004D0E01" w:rsidRDefault="004D0E01" w:rsidP="003A74DE"/>
    <w:p w:rsidR="00974BD9" w:rsidRDefault="00564848" w:rsidP="003A74DE">
      <w:r w:rsidRPr="00974BD9">
        <w:t>От общего числа учетных ДТП, произошедших за период 2000-2003г</w:t>
      </w:r>
      <w:r w:rsidR="00974BD9" w:rsidRPr="00974BD9">
        <w:t xml:space="preserve">. </w:t>
      </w:r>
      <w:r w:rsidRPr="00974BD9">
        <w:t>г</w:t>
      </w:r>
      <w:r w:rsidR="00974BD9">
        <w:t>.4.7</w:t>
      </w:r>
      <w:r w:rsidRPr="00974BD9">
        <w:t>% пришлось на общественный пассажирский транспорт</w:t>
      </w:r>
      <w:r w:rsidR="00974BD9" w:rsidRPr="00974BD9">
        <w:t>.</w:t>
      </w:r>
      <w:r w:rsidR="004D0E01">
        <w:t xml:space="preserve"> </w:t>
      </w:r>
      <w:r w:rsidRPr="00974BD9">
        <w:t>Наиболее частыми участниками подобных ДТП стали микроавтобусы “Газель</w:t>
      </w:r>
      <w:r w:rsidR="00974BD9">
        <w:t xml:space="preserve">" </w:t>
      </w:r>
      <w:r w:rsidRPr="00974BD9">
        <w:t>и автобусы марки “ЛАЗ” и “ЛиАЗ</w:t>
      </w:r>
      <w:r w:rsidR="00974BD9">
        <w:t>".</w:t>
      </w:r>
      <w:r w:rsidR="004D0E01">
        <w:t xml:space="preserve"> </w:t>
      </w:r>
      <w:r w:rsidRPr="00974BD9">
        <w:t>ДТП с участием общественного транспорта имеют тяжелые последствия</w:t>
      </w:r>
      <w:r w:rsidR="00974BD9" w:rsidRPr="00974BD9">
        <w:t xml:space="preserve">. </w:t>
      </w:r>
      <w:r w:rsidRPr="00974BD9">
        <w:t>Например, в ДТП, произошедшем в 2003г</w:t>
      </w:r>
      <w:r w:rsidR="00974BD9" w:rsidRPr="00974BD9">
        <w:t xml:space="preserve">. </w:t>
      </w:r>
      <w:r w:rsidRPr="00974BD9">
        <w:t>на км 3+000 “Подъезда к г</w:t>
      </w:r>
      <w:r w:rsidR="00974BD9" w:rsidRPr="00974BD9">
        <w:t xml:space="preserve">. </w:t>
      </w:r>
      <w:r w:rsidRPr="00974BD9">
        <w:t>Северодвинск” в результате столкновения пассажирского автобуса и легкового автомобиля, погибло сразу 4 человека и 7 человек получили тяжелые ранения</w:t>
      </w:r>
      <w:r w:rsidR="00974BD9" w:rsidRPr="00974BD9">
        <w:t>.</w:t>
      </w:r>
    </w:p>
    <w:p w:rsidR="00974BD9" w:rsidRDefault="00564848" w:rsidP="003A74DE">
      <w:r w:rsidRPr="00974BD9">
        <w:t>За рассматриваемый период произошло 5 ДТП с участием велосипедистов</w:t>
      </w:r>
      <w:r w:rsidR="00974BD9" w:rsidRPr="00974BD9">
        <w:t xml:space="preserve">. </w:t>
      </w:r>
      <w:r w:rsidRPr="00974BD9">
        <w:t>Наезды были совершены на разных участках дороги, но преимущественно вблизи населенных пунктов, в т</w:t>
      </w:r>
      <w:r w:rsidR="00974BD9" w:rsidRPr="00974BD9">
        <w:t xml:space="preserve">. </w:t>
      </w:r>
      <w:r w:rsidRPr="00974BD9">
        <w:t>ч</w:t>
      </w:r>
      <w:r w:rsidR="00974BD9" w:rsidRPr="00974BD9">
        <w:t>:</w:t>
      </w:r>
      <w:r w:rsidR="004D0E01">
        <w:t xml:space="preserve"> </w:t>
      </w:r>
      <w:r w:rsidRPr="00974BD9">
        <w:t>2 ДТП произошли в темное время суток в августе,</w:t>
      </w:r>
      <w:r w:rsidR="004D0E01">
        <w:t xml:space="preserve"> </w:t>
      </w:r>
      <w:r w:rsidRPr="00974BD9">
        <w:t>2 ДТП днем в октябре</w:t>
      </w:r>
      <w:r w:rsidR="00974BD9" w:rsidRPr="00974BD9">
        <w:t>.</w:t>
      </w:r>
    </w:p>
    <w:p w:rsidR="00974BD9" w:rsidRDefault="00564848" w:rsidP="003A74DE">
      <w:pPr>
        <w:rPr>
          <w:b/>
          <w:bCs/>
        </w:rPr>
      </w:pPr>
      <w:r w:rsidRPr="00974BD9">
        <w:t>Распределение ДТП в зависимости от времени года и времени суток</w:t>
      </w:r>
      <w:r w:rsidR="004D0E01">
        <w:t xml:space="preserve">. </w:t>
      </w:r>
      <w:r w:rsidRPr="00974BD9">
        <w:t>Распределение среднего количества учетных ДТП на а/д “Подъезд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 xml:space="preserve">. </w:t>
      </w:r>
      <w:r w:rsidRPr="00974BD9">
        <w:t xml:space="preserve">по времени года и времени суток иллюстрируется </w:t>
      </w:r>
      <w:r w:rsidRPr="00974BD9">
        <w:rPr>
          <w:b/>
          <w:bCs/>
        </w:rPr>
        <w:t xml:space="preserve">Диаграммами 8, </w:t>
      </w:r>
      <w:r w:rsidR="00974BD9">
        <w:rPr>
          <w:b/>
          <w:bCs/>
        </w:rPr>
        <w:t>9,10.</w:t>
      </w:r>
    </w:p>
    <w:p w:rsidR="004D0E01" w:rsidRDefault="004D0E01" w:rsidP="003A74DE">
      <w:pPr>
        <w:rPr>
          <w:b/>
          <w:bCs/>
        </w:rPr>
      </w:pPr>
    </w:p>
    <w:p w:rsidR="00564848" w:rsidRPr="00974BD9" w:rsidRDefault="008E08AB" w:rsidP="003A74DE">
      <w:r>
        <w:pict>
          <v:shape id="_x0000_i1058" type="#_x0000_t75" style="width:373.5pt;height:209.25pt">
            <v:imagedata r:id="rId40" o:title=""/>
          </v:shape>
        </w:pict>
      </w:r>
    </w:p>
    <w:p w:rsidR="00974BD9" w:rsidRDefault="00564848" w:rsidP="003A74DE">
      <w:r w:rsidRPr="00974BD9">
        <w:rPr>
          <w:b/>
          <w:bCs/>
        </w:rPr>
        <w:t>Диаграмма 8</w:t>
      </w:r>
      <w:r w:rsidR="00435426">
        <w:rPr>
          <w:b/>
          <w:bCs/>
        </w:rPr>
        <w:t xml:space="preserve">. </w:t>
      </w:r>
      <w:r w:rsidRPr="00974BD9">
        <w:t>Распределение по месяцам среднего количества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w:t>
      </w:r>
    </w:p>
    <w:p w:rsidR="004D0E01" w:rsidRDefault="004D0E01" w:rsidP="003A74DE"/>
    <w:p w:rsidR="00974BD9" w:rsidRDefault="00564848" w:rsidP="003A74DE">
      <w:r w:rsidRPr="00974BD9">
        <w:rPr>
          <w:b/>
          <w:bCs/>
        </w:rPr>
        <w:t xml:space="preserve">Диаграмма 8 </w:t>
      </w:r>
      <w:r w:rsidRPr="00974BD9">
        <w:t>показывает, что наибольшее количество ДТП зарегистрировано в холодный период года с сентября по март, а пик аварийности приходится на месяц октябрь</w:t>
      </w:r>
      <w:r w:rsidR="00974BD9">
        <w:t xml:space="preserve"> (</w:t>
      </w:r>
      <w:r w:rsidRPr="00974BD9">
        <w:t>15</w:t>
      </w:r>
      <w:r w:rsidR="00974BD9">
        <w:t>.4</w:t>
      </w:r>
      <w:r w:rsidRPr="00974BD9">
        <w:t>%</w:t>
      </w:r>
      <w:r w:rsidR="00974BD9" w:rsidRPr="00974BD9">
        <w:t xml:space="preserve">). </w:t>
      </w:r>
      <w:r w:rsidRPr="00974BD9">
        <w:t>В теплый период года аварийность снижается, а самым благополучным месяцем является апрель</w:t>
      </w:r>
      <w:r w:rsidR="00974BD9" w:rsidRPr="00974BD9">
        <w:t>.</w:t>
      </w:r>
    </w:p>
    <w:p w:rsidR="00974BD9" w:rsidRDefault="00564848" w:rsidP="003A74DE">
      <w:r w:rsidRPr="00974BD9">
        <w:rPr>
          <w:b/>
          <w:bCs/>
        </w:rPr>
        <w:t>Примечание</w:t>
      </w:r>
      <w:r w:rsidR="00974BD9" w:rsidRPr="00974BD9">
        <w:rPr>
          <w:b/>
          <w:bCs/>
        </w:rPr>
        <w:t xml:space="preserve">: </w:t>
      </w:r>
      <w:r w:rsidRPr="00974BD9">
        <w:t>К сожалению, отсутствие круглогодичных данных учета интенсивности движения не позволяет выявить зависимости между интенсивностью движения и количеством ДТП для точного выявления наиболее опасных месяцев года, дней недели и времени суток</w:t>
      </w:r>
      <w:r w:rsidR="00974BD9" w:rsidRPr="00974BD9">
        <w:t xml:space="preserve">. </w:t>
      </w:r>
      <w:r w:rsidRPr="00974BD9">
        <w:t>Подобные зависимости предполагается установить в ходе данного проекта</w:t>
      </w:r>
      <w:r w:rsidR="00974BD9" w:rsidRPr="00974BD9">
        <w:t>.</w:t>
      </w:r>
    </w:p>
    <w:p w:rsidR="00974BD9" w:rsidRDefault="00564848" w:rsidP="003A74DE">
      <w:r w:rsidRPr="00974BD9">
        <w:t>Используя метод бенчмаркинга можно провести сравнение данных по распределению по времени года учетных ДТП на а/д</w:t>
      </w:r>
      <w:r w:rsidR="00974BD9">
        <w:t xml:space="preserve"> "</w:t>
      </w:r>
      <w:r w:rsidRPr="00974BD9">
        <w:t>Подъезд к Северодвинску</w:t>
      </w:r>
      <w:r w:rsidR="00974BD9">
        <w:t xml:space="preserve">" </w:t>
      </w:r>
      <w:r w:rsidRPr="00974BD9">
        <w:t>с данными для эстонских дорог общего пользования</w:t>
      </w:r>
      <w:r w:rsidR="00974BD9" w:rsidRPr="00974BD9">
        <w:t xml:space="preserve">. </w:t>
      </w:r>
      <w:r w:rsidRPr="00974BD9">
        <w:t xml:space="preserve">Сравнение представлено на </w:t>
      </w:r>
      <w:r w:rsidRPr="00974BD9">
        <w:rPr>
          <w:b/>
          <w:bCs/>
        </w:rPr>
        <w:t>Диаграмме 9</w:t>
      </w:r>
      <w:r w:rsidR="00974BD9" w:rsidRPr="00974BD9">
        <w:t>.</w:t>
      </w:r>
    </w:p>
    <w:p w:rsidR="00435426" w:rsidRDefault="00435426" w:rsidP="003A74DE"/>
    <w:p w:rsidR="00974BD9" w:rsidRPr="00974BD9" w:rsidRDefault="008E08AB" w:rsidP="003A74DE">
      <w:r>
        <w:pict>
          <v:shape id="_x0000_i1059" type="#_x0000_t75" style="width:405.75pt;height:221.25pt">
            <v:imagedata r:id="rId41" o:title=""/>
          </v:shape>
        </w:pict>
      </w:r>
    </w:p>
    <w:p w:rsidR="00974BD9" w:rsidRDefault="00564848" w:rsidP="003A74DE">
      <w:r w:rsidRPr="00974BD9">
        <w:rPr>
          <w:b/>
          <w:bCs/>
        </w:rPr>
        <w:t>Диаграмма 9</w:t>
      </w:r>
      <w:r w:rsidR="00435426">
        <w:rPr>
          <w:b/>
          <w:bCs/>
        </w:rPr>
        <w:t xml:space="preserve">. </w:t>
      </w:r>
      <w:r w:rsidRPr="00974BD9">
        <w:t>Сравнение распределения учетных ДТП по времени года на а/д</w:t>
      </w:r>
      <w:r w:rsidR="00974BD9">
        <w:t xml:space="preserve"> "</w:t>
      </w:r>
      <w:r w:rsidRPr="00974BD9">
        <w:t>Подъезд к Северодвинску</w:t>
      </w:r>
      <w:r w:rsidR="00974BD9">
        <w:t xml:space="preserve">" </w:t>
      </w:r>
      <w:r w:rsidRPr="00974BD9">
        <w:t>и на эстонских дорогах общего пользования</w:t>
      </w:r>
    </w:p>
    <w:p w:rsidR="00435426" w:rsidRPr="00974BD9" w:rsidRDefault="00435426" w:rsidP="003A74DE"/>
    <w:p w:rsidR="00974BD9" w:rsidRDefault="00564848" w:rsidP="003A74DE">
      <w:r w:rsidRPr="00974BD9">
        <w:rPr>
          <w:b/>
          <w:bCs/>
        </w:rPr>
        <w:t>Диаграмма 9</w:t>
      </w:r>
      <w:r w:rsidRPr="00974BD9">
        <w:t xml:space="preserve"> показывает, что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характеризуется большим риском ДТП для участников дорожного движения в темное время года, чем эстонские дороги</w:t>
      </w:r>
      <w:r w:rsidR="00974BD9" w:rsidRPr="00974BD9">
        <w:t xml:space="preserve">. </w:t>
      </w:r>
      <w:r w:rsidRPr="00974BD9">
        <w:t xml:space="preserve">Причиной может служить плохое освещение северодвинской дороги при прохождении по населенным пунктам, отсутствие практики использования светоотражателей пешеходами и велосипедистами и </w:t>
      </w:r>
      <w:r w:rsidR="00974BD9">
        <w:t>т.п.</w:t>
      </w:r>
      <w:r w:rsidR="00974BD9" w:rsidRPr="00974BD9">
        <w:t xml:space="preserve"> </w:t>
      </w:r>
      <w:r w:rsidRPr="00974BD9">
        <w:t>Диаграмма показывает наличие значительного потенциала для снижения количества ДТП за счет улучшения взаимной видимости участников дорожного движения</w:t>
      </w:r>
      <w:r w:rsidR="00974BD9" w:rsidRPr="00974BD9">
        <w:t>.</w:t>
      </w:r>
    </w:p>
    <w:p w:rsidR="00974BD9" w:rsidRDefault="00564848" w:rsidP="003A74DE">
      <w:r w:rsidRPr="00974BD9">
        <w:rPr>
          <w:b/>
          <w:bCs/>
        </w:rPr>
        <w:t xml:space="preserve">Диаграммы 10 </w:t>
      </w:r>
      <w:r w:rsidRPr="00974BD9">
        <w:t>и</w:t>
      </w:r>
      <w:r w:rsidRPr="00974BD9">
        <w:rPr>
          <w:b/>
          <w:bCs/>
        </w:rPr>
        <w:t xml:space="preserve"> 11</w:t>
      </w:r>
      <w:r w:rsidRPr="00974BD9">
        <w:t xml:space="preserve"> иллюстрируют распределение по времени суток учетных и административных ДТП за период 1999-2003г</w:t>
      </w:r>
      <w:r w:rsidR="00974BD9" w:rsidRPr="00974BD9">
        <w:t xml:space="preserve">. </w:t>
      </w:r>
      <w:r w:rsidRPr="00974BD9">
        <w:t>г</w:t>
      </w:r>
      <w:r w:rsidR="00974BD9" w:rsidRPr="00974BD9">
        <w:t>.</w:t>
      </w:r>
    </w:p>
    <w:p w:rsidR="00435426" w:rsidRDefault="00435426" w:rsidP="003A74DE"/>
    <w:p w:rsidR="00564848" w:rsidRPr="00974BD9" w:rsidRDefault="008E08AB" w:rsidP="00435426">
      <w:pPr>
        <w:pStyle w:val="aff3"/>
      </w:pPr>
      <w:r>
        <w:pict>
          <v:shape id="_x0000_i1060" type="#_x0000_t75" style="width:408pt;height:237pt">
            <v:imagedata r:id="rId42" o:title=""/>
          </v:shape>
        </w:pict>
      </w:r>
    </w:p>
    <w:p w:rsidR="00974BD9" w:rsidRDefault="00564848" w:rsidP="003A74DE">
      <w:r w:rsidRPr="00974BD9">
        <w:rPr>
          <w:b/>
          <w:bCs/>
        </w:rPr>
        <w:t>Диаграмма 10</w:t>
      </w:r>
      <w:r w:rsidR="00435426">
        <w:rPr>
          <w:b/>
          <w:bCs/>
        </w:rPr>
        <w:t xml:space="preserve">. </w:t>
      </w:r>
      <w:r w:rsidRPr="00974BD9">
        <w:t>Распределение по времени суток среднего количества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w:t>
      </w:r>
    </w:p>
    <w:p w:rsidR="00435426" w:rsidRDefault="00435426" w:rsidP="003A74DE"/>
    <w:p w:rsidR="00435426" w:rsidRDefault="00564848" w:rsidP="003A74DE">
      <w:r w:rsidRPr="00974BD9">
        <w:rPr>
          <w:b/>
          <w:bCs/>
        </w:rPr>
        <w:t xml:space="preserve">Диаграмма 10 </w:t>
      </w:r>
      <w:r w:rsidRPr="00974BD9">
        <w:t>показывает, что риск учетных ДТП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неравномерен в течение суток, имея наибольшие значения в период с 13</w:t>
      </w:r>
      <w:r w:rsidR="00974BD9">
        <w:t>.0</w:t>
      </w:r>
      <w:r w:rsidRPr="00974BD9">
        <w:t>0 до 14</w:t>
      </w:r>
      <w:r w:rsidR="00974BD9">
        <w:t>.0</w:t>
      </w:r>
      <w:r w:rsidRPr="00974BD9">
        <w:t>0</w:t>
      </w:r>
      <w:r w:rsidR="00974BD9">
        <w:t xml:space="preserve"> (</w:t>
      </w:r>
      <w:r w:rsidRPr="00974BD9">
        <w:t>10,2%</w:t>
      </w:r>
      <w:r w:rsidR="00974BD9" w:rsidRPr="00974BD9">
        <w:t xml:space="preserve">) </w:t>
      </w:r>
      <w:r w:rsidRPr="00974BD9">
        <w:t>и с 17</w:t>
      </w:r>
      <w:r w:rsidR="00974BD9">
        <w:t>.0</w:t>
      </w:r>
      <w:r w:rsidRPr="00974BD9">
        <w:t>0 до 18</w:t>
      </w:r>
      <w:r w:rsidR="00974BD9">
        <w:t>.0</w:t>
      </w:r>
      <w:r w:rsidRPr="00974BD9">
        <w:t>0</w:t>
      </w:r>
      <w:r w:rsidR="00974BD9" w:rsidRPr="00974BD9">
        <w:t>.</w:t>
      </w:r>
    </w:p>
    <w:p w:rsidR="00435426" w:rsidRDefault="00435426" w:rsidP="003A74DE"/>
    <w:p w:rsidR="00564848" w:rsidRPr="00974BD9" w:rsidRDefault="00435426" w:rsidP="00435426">
      <w:r>
        <w:br w:type="page"/>
      </w:r>
      <w:r w:rsidR="008E08AB">
        <w:pict>
          <v:shape id="_x0000_i1061" type="#_x0000_t75" style="width:402.75pt;height:260.25pt">
            <v:imagedata r:id="rId43" o:title=""/>
          </v:shape>
        </w:pict>
      </w:r>
    </w:p>
    <w:p w:rsidR="00974BD9" w:rsidRDefault="00564848" w:rsidP="003A74DE">
      <w:r w:rsidRPr="00974BD9">
        <w:rPr>
          <w:b/>
          <w:bCs/>
        </w:rPr>
        <w:t>Диаграмма 11</w:t>
      </w:r>
      <w:r w:rsidR="00435426">
        <w:rPr>
          <w:b/>
          <w:bCs/>
        </w:rPr>
        <w:t xml:space="preserve">. </w:t>
      </w:r>
      <w:r w:rsidRPr="00974BD9">
        <w:t>Распределение по времени суток среднего количества административных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w:t>
      </w:r>
    </w:p>
    <w:p w:rsidR="00435426" w:rsidRDefault="00435426" w:rsidP="003A74DE"/>
    <w:p w:rsidR="00974BD9" w:rsidRDefault="00564848" w:rsidP="003A74DE">
      <w:r w:rsidRPr="00974BD9">
        <w:rPr>
          <w:b/>
          <w:bCs/>
        </w:rPr>
        <w:t>Диаграмма 11</w:t>
      </w:r>
      <w:r w:rsidRPr="00974BD9">
        <w:t xml:space="preserve"> показывает, что риск административного ДТП в течение суток является максимальным в период с 15</w:t>
      </w:r>
      <w:r w:rsidR="00974BD9" w:rsidRPr="00974BD9">
        <w:t xml:space="preserve">: </w:t>
      </w:r>
      <w:r w:rsidRPr="00974BD9">
        <w:t>00 до 16</w:t>
      </w:r>
      <w:r w:rsidR="00974BD9">
        <w:t>.0</w:t>
      </w:r>
      <w:r w:rsidRPr="00974BD9">
        <w:t>0</w:t>
      </w:r>
      <w:r w:rsidR="00974BD9" w:rsidRPr="00974BD9">
        <w:t>.</w:t>
      </w:r>
    </w:p>
    <w:p w:rsidR="00974BD9" w:rsidRDefault="00564848" w:rsidP="003A74DE">
      <w:r w:rsidRPr="00974BD9">
        <w:rPr>
          <w:b/>
          <w:bCs/>
        </w:rPr>
        <w:t>Примечание</w:t>
      </w:r>
      <w:r w:rsidR="00974BD9" w:rsidRPr="00974BD9">
        <w:rPr>
          <w:b/>
          <w:bCs/>
        </w:rPr>
        <w:t xml:space="preserve">: </w:t>
      </w:r>
      <w:r w:rsidRPr="00974BD9">
        <w:t>Время ДТП фиксируется по моменту поступления звонка о ДТП в дежурную часть</w:t>
      </w:r>
      <w:r w:rsidR="00974BD9" w:rsidRPr="00974BD9">
        <w:t xml:space="preserve">. </w:t>
      </w:r>
      <w:r w:rsidRPr="00974BD9">
        <w:t>Поскольку сообщение о ДТП, произошедшем вне населенного пункта, поступает обычно несколько позднее, чем случае ДТП в населенном пункте</w:t>
      </w:r>
      <w:r w:rsidR="00974BD9">
        <w:t xml:space="preserve"> (</w:t>
      </w:r>
      <w:r w:rsidRPr="00974BD9">
        <w:t>например, из-за сложностей с доступом к связи</w:t>
      </w:r>
      <w:r w:rsidR="00974BD9" w:rsidRPr="00974BD9">
        <w:t>),</w:t>
      </w:r>
      <w:r w:rsidRPr="00974BD9">
        <w:t xml:space="preserve"> то фактическое время ДТП не совпадает с регистрационным временем в карточке учета ДТП</w:t>
      </w:r>
      <w:r w:rsidR="00974BD9" w:rsidRPr="00974BD9">
        <w:t>.</w:t>
      </w:r>
    </w:p>
    <w:p w:rsidR="00974BD9" w:rsidRDefault="00564848" w:rsidP="003A74DE">
      <w:r w:rsidRPr="00974BD9">
        <w:t xml:space="preserve">Приведенная ниже </w:t>
      </w:r>
      <w:r w:rsidRPr="00974BD9">
        <w:rPr>
          <w:b/>
          <w:bCs/>
        </w:rPr>
        <w:t>Диаграмма 12</w:t>
      </w:r>
      <w:r w:rsidRPr="00974BD9">
        <w:t xml:space="preserve"> иллюстрируют распределение по времени суток суммарного количества всех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w:t>
      </w:r>
    </w:p>
    <w:p w:rsidR="00435426" w:rsidRDefault="00435426" w:rsidP="003A74DE"/>
    <w:p w:rsidR="00974BD9" w:rsidRPr="00974BD9" w:rsidRDefault="00435426" w:rsidP="003A74DE">
      <w:r>
        <w:br w:type="page"/>
      </w:r>
      <w:r w:rsidR="008E08AB">
        <w:pict>
          <v:shape id="_x0000_i1062" type="#_x0000_t75" style="width:403.5pt;height:249pt">
            <v:imagedata r:id="rId44" o:title=""/>
          </v:shape>
        </w:pict>
      </w:r>
    </w:p>
    <w:p w:rsidR="00974BD9" w:rsidRDefault="00564848" w:rsidP="003A74DE">
      <w:r w:rsidRPr="00974BD9">
        <w:rPr>
          <w:b/>
          <w:bCs/>
        </w:rPr>
        <w:t>Диаграмма 12</w:t>
      </w:r>
      <w:r w:rsidR="00435426">
        <w:rPr>
          <w:b/>
          <w:bCs/>
        </w:rPr>
        <w:t xml:space="preserve">. </w:t>
      </w:r>
      <w:r w:rsidRPr="00974BD9">
        <w:t>Распределение по времени суток среднего суммарного количества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w:t>
      </w:r>
    </w:p>
    <w:p w:rsidR="00435426" w:rsidRDefault="00435426" w:rsidP="003A74DE"/>
    <w:p w:rsidR="00974BD9" w:rsidRDefault="00564848" w:rsidP="003A74DE">
      <w:r w:rsidRPr="00974BD9">
        <w:rPr>
          <w:b/>
          <w:bCs/>
        </w:rPr>
        <w:t xml:space="preserve">Диаграмма 12 </w:t>
      </w:r>
      <w:r w:rsidRPr="00974BD9">
        <w:t>показывает, что вероятность ДТП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во второй половине дня выше, чем в первой</w:t>
      </w:r>
      <w:r w:rsidR="00974BD9" w:rsidRPr="00974BD9">
        <w:t>.</w:t>
      </w:r>
    </w:p>
    <w:p w:rsidR="00974BD9" w:rsidRDefault="00564848" w:rsidP="003A74DE">
      <w:r w:rsidRPr="00974BD9">
        <w:rPr>
          <w:b/>
          <w:bCs/>
        </w:rPr>
        <w:t>Примечание</w:t>
      </w:r>
      <w:r w:rsidR="00974BD9" w:rsidRPr="00974BD9">
        <w:rPr>
          <w:b/>
          <w:bCs/>
        </w:rPr>
        <w:t xml:space="preserve">: </w:t>
      </w:r>
      <w:r w:rsidRPr="00974BD9">
        <w:t>Рассматривались данные только для буднего дня</w:t>
      </w:r>
      <w:r w:rsidR="00974BD9" w:rsidRPr="00974BD9">
        <w:t xml:space="preserve">. </w:t>
      </w:r>
      <w:r w:rsidRPr="00974BD9">
        <w:t>Вероятность ДТП в выходные дни предполагается установить в ходе данного проекта</w:t>
      </w:r>
      <w:r w:rsidR="00974BD9" w:rsidRPr="00974BD9">
        <w:t>.</w:t>
      </w:r>
    </w:p>
    <w:p w:rsidR="00435426" w:rsidRDefault="00435426" w:rsidP="003A74DE">
      <w:bookmarkStart w:id="33" w:name="_Toc74993597"/>
      <w:bookmarkStart w:id="34" w:name="_Toc75598981"/>
      <w:bookmarkStart w:id="35" w:name="_Toc75599066"/>
    </w:p>
    <w:p w:rsidR="00974BD9" w:rsidRPr="00974BD9" w:rsidRDefault="00C87BB9" w:rsidP="00435426">
      <w:pPr>
        <w:pStyle w:val="2"/>
      </w:pPr>
      <w:bookmarkStart w:id="36" w:name="_Toc233822663"/>
      <w:r>
        <w:t>4</w:t>
      </w:r>
      <w:r w:rsidR="00974BD9">
        <w:t>.2.4</w:t>
      </w:r>
      <w:r w:rsidR="00564848" w:rsidRPr="00974BD9">
        <w:t xml:space="preserve"> Влияние дорожной инфраструктуры на уровень </w:t>
      </w:r>
      <w:bookmarkEnd w:id="33"/>
      <w:r w:rsidR="00564848" w:rsidRPr="00974BD9">
        <w:t>аварийности</w:t>
      </w:r>
      <w:bookmarkEnd w:id="34"/>
      <w:bookmarkEnd w:id="35"/>
      <w:bookmarkEnd w:id="36"/>
    </w:p>
    <w:p w:rsidR="00974BD9" w:rsidRPr="00974BD9" w:rsidRDefault="00564848" w:rsidP="003A74DE">
      <w:r w:rsidRPr="00974BD9">
        <w:t>Общие данные</w:t>
      </w:r>
    </w:p>
    <w:p w:rsidR="00974BD9" w:rsidRDefault="00564848" w:rsidP="003A74DE">
      <w:r w:rsidRPr="00974BD9">
        <w:t>К факторам, связанным с дорожной инфраструктурой и определяющим потенциальный риск ДТП, принято относить следующие</w:t>
      </w:r>
      <w:r w:rsidR="00974BD9" w:rsidRPr="00974BD9">
        <w:t>:</w:t>
      </w:r>
    </w:p>
    <w:p w:rsidR="00564848" w:rsidRPr="00974BD9" w:rsidRDefault="00564848" w:rsidP="003A74DE">
      <w:r w:rsidRPr="00974BD9">
        <w:t>Тип дороги,</w:t>
      </w:r>
    </w:p>
    <w:p w:rsidR="00564848" w:rsidRPr="00974BD9" w:rsidRDefault="00564848" w:rsidP="003A74DE">
      <w:r w:rsidRPr="00974BD9">
        <w:t>План и продольный профиль дороги,</w:t>
      </w:r>
    </w:p>
    <w:p w:rsidR="00564848" w:rsidRPr="00974BD9" w:rsidRDefault="00564848" w:rsidP="003A74DE">
      <w:r w:rsidRPr="00974BD9">
        <w:t>Количество на дороге пересечений и примыканий второстепенных дорог,</w:t>
      </w:r>
    </w:p>
    <w:p w:rsidR="00564848" w:rsidRPr="00974BD9" w:rsidRDefault="00564848" w:rsidP="003A74DE">
      <w:r w:rsidRPr="00974BD9">
        <w:t>Обустройство перекрестков,</w:t>
      </w:r>
    </w:p>
    <w:p w:rsidR="00564848" w:rsidRPr="00974BD9" w:rsidRDefault="00564848" w:rsidP="003A74DE">
      <w:r w:rsidRPr="00974BD9">
        <w:t>Скоростной режим,</w:t>
      </w:r>
    </w:p>
    <w:p w:rsidR="00974BD9" w:rsidRDefault="00564848" w:rsidP="003A74DE">
      <w:r w:rsidRPr="00974BD9">
        <w:t>Концентрация объектов придорожной инфраструктуры и меры, предпринятые для снижения риска от маневрирования транспортных средств вблизи этих объектов</w:t>
      </w:r>
      <w:r w:rsidR="00974BD9" w:rsidRPr="00974BD9">
        <w:t>.</w:t>
      </w:r>
    </w:p>
    <w:p w:rsidR="00974BD9" w:rsidRDefault="00564848" w:rsidP="003A74DE">
      <w:r w:rsidRPr="00974BD9">
        <w:t>Рассмотрим подробнее каждый из перечисленных факторов</w:t>
      </w:r>
      <w:r w:rsidR="00974BD9" w:rsidRPr="00974BD9">
        <w:t>:</w:t>
      </w:r>
    </w:p>
    <w:p w:rsidR="00564848" w:rsidRPr="00974BD9" w:rsidRDefault="00564848" w:rsidP="003A74DE">
      <w:r w:rsidRPr="00974BD9">
        <w:t>1</w:t>
      </w:r>
      <w:r w:rsidR="00435426">
        <w:t xml:space="preserve">. </w:t>
      </w:r>
      <w:r w:rsidRPr="00974BD9">
        <w:t>Тип дороги</w:t>
      </w:r>
      <w:r w:rsidR="0040762D">
        <w:t>.</w:t>
      </w:r>
    </w:p>
    <w:p w:rsidR="00974BD9" w:rsidRDefault="00564848" w:rsidP="003A74DE">
      <w:r w:rsidRPr="00974BD9">
        <w:t>Статистика свидетельствует, что максимальную безопасность движения обеспечивают автомагистрали</w:t>
      </w:r>
      <w:r w:rsidR="00974BD9" w:rsidRPr="00974BD9">
        <w:t xml:space="preserve">. </w:t>
      </w:r>
      <w:r w:rsidRPr="00974BD9">
        <w:t>Во всех странах наблюдается характерная картина</w:t>
      </w:r>
      <w:r w:rsidR="00974BD9" w:rsidRPr="00974BD9">
        <w:t xml:space="preserve"> - </w:t>
      </w:r>
      <w:r w:rsidRPr="00974BD9">
        <w:t>количество ДТП на автомагистралях самое низкое, на городских дорогах</w:t>
      </w:r>
      <w:r w:rsidR="00974BD9" w:rsidRPr="00974BD9">
        <w:t xml:space="preserve"> - </w:t>
      </w:r>
      <w:r w:rsidRPr="00974BD9">
        <w:t>самое высокое</w:t>
      </w:r>
      <w:r w:rsidR="00974BD9">
        <w:t xml:space="preserve"> (</w:t>
      </w:r>
      <w:r w:rsidRPr="00974BD9">
        <w:t>до 70% всех ДТП</w:t>
      </w:r>
      <w:r w:rsidR="00974BD9" w:rsidRPr="00974BD9">
        <w:t>).</w:t>
      </w:r>
      <w:r w:rsidR="00435426">
        <w:t xml:space="preserve"> </w:t>
      </w:r>
      <w:r w:rsidRPr="00974BD9">
        <w:t>Такое различие дорог по уровню безопасности определяется различием состава участников дорожного движения</w:t>
      </w:r>
      <w:r w:rsidR="00974BD9" w:rsidRPr="00974BD9">
        <w:t xml:space="preserve">. </w:t>
      </w:r>
      <w:r w:rsidRPr="00974BD9">
        <w:t xml:space="preserve">Закономерность такова </w:t>
      </w:r>
      <w:r w:rsidR="00974BD9">
        <w:t>-</w:t>
      </w:r>
      <w:r w:rsidRPr="00974BD9">
        <w:t xml:space="preserve"> чем более разнороден состав участников дорожного движения</w:t>
      </w:r>
      <w:r w:rsidR="00974BD9">
        <w:t xml:space="preserve"> (</w:t>
      </w:r>
      <w:r w:rsidRPr="00974BD9">
        <w:t>как например, городская улица или участок дороги общего пользования, проходящий через населенный пункт</w:t>
      </w:r>
      <w:r w:rsidR="00974BD9" w:rsidRPr="00974BD9">
        <w:t>),</w:t>
      </w:r>
      <w:r w:rsidRPr="00974BD9">
        <w:t xml:space="preserve"> тем выше риск ДТП</w:t>
      </w:r>
      <w:r w:rsidR="00974BD9" w:rsidRPr="00974BD9">
        <w:t>.</w:t>
      </w:r>
      <w:r w:rsidR="00435426">
        <w:t xml:space="preserve"> </w:t>
      </w:r>
      <w:r w:rsidRPr="00974BD9">
        <w:t xml:space="preserve">Рассматриваемый пилотный участок дорожной сети </w:t>
      </w:r>
      <w:r w:rsidR="00974BD9">
        <w:t>-</w:t>
      </w:r>
      <w:r w:rsidRPr="00974BD9">
        <w:t xml:space="preserve"> “Подъезд к г</w:t>
      </w:r>
      <w:r w:rsidR="00974BD9" w:rsidRPr="00974BD9">
        <w:t xml:space="preserve">. </w:t>
      </w:r>
      <w:r w:rsidRPr="00974BD9">
        <w:t>Северодвинску</w:t>
      </w:r>
      <w:r w:rsidR="00974BD9">
        <w:t xml:space="preserve">", </w:t>
      </w:r>
      <w:r w:rsidRPr="00974BD9">
        <w:t>является дорогой общего пользования, которая проходит через несколько населенных пунктов и характеризуется одним из самых высоких уровней аварийности на сети дорог общего пользования Архангельской области</w:t>
      </w:r>
      <w:r w:rsidR="00974BD9" w:rsidRPr="00974BD9">
        <w:t>.</w:t>
      </w:r>
    </w:p>
    <w:p w:rsidR="00974BD9" w:rsidRPr="00974BD9" w:rsidRDefault="00564848" w:rsidP="003A74DE">
      <w:r w:rsidRPr="00974BD9">
        <w:t>2</w:t>
      </w:r>
      <w:r w:rsidR="00435426">
        <w:t xml:space="preserve">. </w:t>
      </w:r>
      <w:r w:rsidRPr="00974BD9">
        <w:t>План и продольный профиль дороги</w:t>
      </w:r>
      <w:r w:rsidR="0040762D">
        <w:t>.</w:t>
      </w:r>
    </w:p>
    <w:p w:rsidR="00974BD9" w:rsidRDefault="00564848" w:rsidP="003A74DE">
      <w:r w:rsidRPr="00974BD9">
        <w:t>На дорогах с неоднородными условиями движения</w:t>
      </w:r>
      <w:r w:rsidR="00974BD9">
        <w:t xml:space="preserve"> (</w:t>
      </w:r>
      <w:r w:rsidRPr="00974BD9">
        <w:t>крутые повороты, уклоны, чередующиеся с прямыми участками</w:t>
      </w:r>
      <w:r w:rsidR="00974BD9" w:rsidRPr="00974BD9">
        <w:t xml:space="preserve">) </w:t>
      </w:r>
      <w:r w:rsidRPr="00974BD9">
        <w:t>относительное количество ДТП выше по сравнению с дорогами, обеспечивающими плавные и спокойные условия движения</w:t>
      </w:r>
      <w:r w:rsidR="00974BD9" w:rsidRPr="00974BD9">
        <w:t xml:space="preserve">. </w:t>
      </w:r>
      <w:r w:rsidRPr="00974BD9">
        <w:t>В результате изучений влияния плана трассы дороги на количество ДТП было выявлено приближенное соотношение между радиусами горизонтальных кривых и количеством ДТП с травматизмом на 1 млн</w:t>
      </w:r>
      <w:r w:rsidR="00974BD9" w:rsidRPr="00974BD9">
        <w:t xml:space="preserve">. </w:t>
      </w:r>
      <w:r w:rsidRPr="00974BD9">
        <w:t>автомобиле-км</w:t>
      </w:r>
      <w:r w:rsidR="00974BD9">
        <w:t xml:space="preserve"> (</w:t>
      </w:r>
      <w:r w:rsidRPr="00974BD9">
        <w:rPr>
          <w:b/>
          <w:bCs/>
        </w:rPr>
        <w:t>Таблица 9</w:t>
      </w:r>
      <w:r w:rsidR="00974BD9" w:rsidRPr="00974BD9">
        <w:t>).</w:t>
      </w:r>
    </w:p>
    <w:p w:rsidR="00564848" w:rsidRPr="00974BD9" w:rsidRDefault="0040762D" w:rsidP="00293341">
      <w:pPr>
        <w:ind w:left="708" w:firstLine="12"/>
      </w:pPr>
      <w:r>
        <w:rPr>
          <w:b/>
          <w:bCs/>
        </w:rPr>
        <w:br w:type="page"/>
      </w:r>
      <w:r w:rsidR="00564848" w:rsidRPr="00974BD9">
        <w:rPr>
          <w:b/>
          <w:bCs/>
        </w:rPr>
        <w:t>Таблица 9</w:t>
      </w:r>
      <w:r w:rsidR="00435426">
        <w:rPr>
          <w:b/>
          <w:bCs/>
        </w:rPr>
        <w:t xml:space="preserve">. </w:t>
      </w:r>
      <w:r w:rsidR="00564848" w:rsidRPr="00974BD9">
        <w:t>Зависимость количества ДТП от геометрических параметров трассы</w:t>
      </w:r>
      <w:r w:rsidR="00974BD9">
        <w:t xml:space="preserve"> (</w:t>
      </w:r>
      <w:r w:rsidR="00564848" w:rsidRPr="00974BD9">
        <w:rPr>
          <w:i/>
          <w:iCs/>
        </w:rPr>
        <w:t>по данным Справочника по безопасности движения, Осло/Копенгаген, 1996</w:t>
      </w:r>
      <w:r w:rsidR="00974BD9" w:rsidRPr="00974BD9">
        <w:rPr>
          <w:i/>
          <w:iCs/>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6"/>
        <w:gridCol w:w="4554"/>
      </w:tblGrid>
      <w:tr w:rsidR="00564848" w:rsidRPr="00974BD9" w:rsidTr="00293341">
        <w:tc>
          <w:tcPr>
            <w:tcW w:w="4166" w:type="dxa"/>
          </w:tcPr>
          <w:p w:rsidR="00564848" w:rsidRPr="00974BD9" w:rsidRDefault="00564848" w:rsidP="0040762D">
            <w:pPr>
              <w:pStyle w:val="afc"/>
            </w:pPr>
            <w:r w:rsidRPr="00974BD9">
              <w:t>Радиус кривой</w:t>
            </w:r>
          </w:p>
        </w:tc>
        <w:tc>
          <w:tcPr>
            <w:tcW w:w="4554" w:type="dxa"/>
          </w:tcPr>
          <w:p w:rsidR="00564848" w:rsidRPr="00974BD9" w:rsidRDefault="00564848" w:rsidP="0040762D">
            <w:pPr>
              <w:pStyle w:val="afc"/>
            </w:pPr>
            <w:r w:rsidRPr="00974BD9">
              <w:t>Относительное количество ДТП</w:t>
            </w:r>
          </w:p>
        </w:tc>
      </w:tr>
      <w:tr w:rsidR="00564848" w:rsidRPr="00974BD9" w:rsidTr="00293341">
        <w:tc>
          <w:tcPr>
            <w:tcW w:w="4166" w:type="dxa"/>
          </w:tcPr>
          <w:p w:rsidR="00564848" w:rsidRPr="00974BD9" w:rsidRDefault="00564848" w:rsidP="0040762D">
            <w:pPr>
              <w:pStyle w:val="afc"/>
            </w:pPr>
            <w:r w:rsidRPr="00974BD9">
              <w:t>Прямой участок</w:t>
            </w:r>
          </w:p>
        </w:tc>
        <w:tc>
          <w:tcPr>
            <w:tcW w:w="4554" w:type="dxa"/>
          </w:tcPr>
          <w:p w:rsidR="00564848" w:rsidRPr="00974BD9" w:rsidRDefault="00564848" w:rsidP="0040762D">
            <w:pPr>
              <w:pStyle w:val="afc"/>
            </w:pPr>
            <w:r w:rsidRPr="00974BD9">
              <w:t>1</w:t>
            </w:r>
            <w:r w:rsidR="00974BD9">
              <w:t>.0</w:t>
            </w:r>
          </w:p>
        </w:tc>
      </w:tr>
      <w:tr w:rsidR="00564848" w:rsidRPr="00974BD9" w:rsidTr="00293341">
        <w:tc>
          <w:tcPr>
            <w:tcW w:w="4166" w:type="dxa"/>
          </w:tcPr>
          <w:p w:rsidR="00564848" w:rsidRPr="00974BD9" w:rsidRDefault="00564848" w:rsidP="0040762D">
            <w:pPr>
              <w:pStyle w:val="afc"/>
            </w:pPr>
            <w:r w:rsidRPr="00974BD9">
              <w:t>400м и более</w:t>
            </w:r>
          </w:p>
        </w:tc>
        <w:tc>
          <w:tcPr>
            <w:tcW w:w="4554" w:type="dxa"/>
          </w:tcPr>
          <w:p w:rsidR="00564848" w:rsidRPr="00974BD9" w:rsidRDefault="00974BD9" w:rsidP="0040762D">
            <w:pPr>
              <w:pStyle w:val="afc"/>
            </w:pPr>
            <w:r>
              <w:t>1.5</w:t>
            </w:r>
            <w:r w:rsidRPr="00974BD9">
              <w:t xml:space="preserve"> - </w:t>
            </w:r>
            <w:r w:rsidR="00564848" w:rsidRPr="00974BD9">
              <w:t>2</w:t>
            </w:r>
            <w:r>
              <w:t>.0</w:t>
            </w:r>
          </w:p>
        </w:tc>
      </w:tr>
      <w:tr w:rsidR="00564848" w:rsidRPr="00974BD9" w:rsidTr="00293341">
        <w:tc>
          <w:tcPr>
            <w:tcW w:w="4166" w:type="dxa"/>
          </w:tcPr>
          <w:p w:rsidR="00564848" w:rsidRPr="00974BD9" w:rsidRDefault="00564848" w:rsidP="0040762D">
            <w:pPr>
              <w:pStyle w:val="afc"/>
            </w:pPr>
            <w:r w:rsidRPr="00974BD9">
              <w:t>400-200 м</w:t>
            </w:r>
          </w:p>
        </w:tc>
        <w:tc>
          <w:tcPr>
            <w:tcW w:w="4554" w:type="dxa"/>
          </w:tcPr>
          <w:p w:rsidR="00564848" w:rsidRPr="00974BD9" w:rsidRDefault="00564848" w:rsidP="0040762D">
            <w:pPr>
              <w:pStyle w:val="afc"/>
            </w:pPr>
            <w:r w:rsidRPr="00974BD9">
              <w:t>2</w:t>
            </w:r>
            <w:r w:rsidR="00974BD9">
              <w:t>.0</w:t>
            </w:r>
            <w:r w:rsidR="00974BD9" w:rsidRPr="00974BD9">
              <w:t xml:space="preserve"> - </w:t>
            </w:r>
            <w:r w:rsidRPr="00974BD9">
              <w:t>4</w:t>
            </w:r>
            <w:r w:rsidR="00974BD9">
              <w:t>.0</w:t>
            </w:r>
          </w:p>
        </w:tc>
      </w:tr>
      <w:tr w:rsidR="00564848" w:rsidRPr="00974BD9" w:rsidTr="00293341">
        <w:tc>
          <w:tcPr>
            <w:tcW w:w="4166" w:type="dxa"/>
          </w:tcPr>
          <w:p w:rsidR="00564848" w:rsidRPr="00974BD9" w:rsidRDefault="00564848" w:rsidP="0040762D">
            <w:pPr>
              <w:pStyle w:val="afc"/>
            </w:pPr>
            <w:r w:rsidRPr="00974BD9">
              <w:t xml:space="preserve">200 </w:t>
            </w:r>
            <w:r w:rsidR="00974BD9">
              <w:t>-</w:t>
            </w:r>
            <w:r w:rsidRPr="00974BD9">
              <w:t xml:space="preserve"> 100 м</w:t>
            </w:r>
          </w:p>
        </w:tc>
        <w:tc>
          <w:tcPr>
            <w:tcW w:w="4554" w:type="dxa"/>
          </w:tcPr>
          <w:p w:rsidR="00564848" w:rsidRPr="00974BD9" w:rsidRDefault="00564848" w:rsidP="0040762D">
            <w:pPr>
              <w:pStyle w:val="afc"/>
            </w:pPr>
            <w:r w:rsidRPr="00974BD9">
              <w:t>4</w:t>
            </w:r>
            <w:r w:rsidR="00974BD9">
              <w:t>.0</w:t>
            </w:r>
            <w:r w:rsidR="00974BD9" w:rsidRPr="00974BD9">
              <w:t xml:space="preserve"> - </w:t>
            </w:r>
            <w:r w:rsidRPr="00974BD9">
              <w:t>8</w:t>
            </w:r>
            <w:r w:rsidR="00974BD9">
              <w:t>.0</w:t>
            </w:r>
          </w:p>
        </w:tc>
      </w:tr>
    </w:tbl>
    <w:p w:rsidR="00564848" w:rsidRPr="00974BD9" w:rsidRDefault="00564848" w:rsidP="003A74DE"/>
    <w:p w:rsidR="0040762D" w:rsidRDefault="008E08AB" w:rsidP="0040762D">
      <w:pPr>
        <w:pStyle w:val="aff3"/>
      </w:pPr>
      <w:r>
        <w:pict>
          <v:shape id="_x0000_i1063" type="#_x0000_t75" style="width:430.5pt;height:216.75pt">
            <v:imagedata r:id="rId45" o:title=""/>
          </v:shape>
        </w:pict>
      </w:r>
    </w:p>
    <w:p w:rsidR="00974BD9" w:rsidRDefault="00564848" w:rsidP="0040762D">
      <w:pPr>
        <w:pStyle w:val="aff3"/>
      </w:pPr>
      <w:r w:rsidRPr="00974BD9">
        <w:rPr>
          <w:b/>
          <w:bCs/>
        </w:rPr>
        <w:t>Диаграмма 13</w:t>
      </w:r>
      <w:r w:rsidR="0040762D">
        <w:rPr>
          <w:b/>
          <w:bCs/>
        </w:rPr>
        <w:t xml:space="preserve">. </w:t>
      </w:r>
      <w:r w:rsidRPr="00974BD9">
        <w:t>Протяженность трассы а/д</w:t>
      </w:r>
      <w:r w:rsidR="00974BD9">
        <w:t xml:space="preserve"> "</w:t>
      </w:r>
      <w:r w:rsidRPr="00974BD9">
        <w:t>Подъезд к Северодвинску</w:t>
      </w:r>
      <w:r w:rsidR="00974BD9">
        <w:t>"</w:t>
      </w:r>
    </w:p>
    <w:p w:rsidR="0040762D" w:rsidRDefault="0040762D" w:rsidP="003A74DE"/>
    <w:p w:rsidR="00974BD9" w:rsidRDefault="00564848" w:rsidP="003A74DE">
      <w:r w:rsidRPr="00974BD9">
        <w:t>Диаграмма показывает, что 81% общей протяженности трассы представляет собой прямую в плане</w:t>
      </w:r>
      <w:r w:rsidR="00974BD9" w:rsidRPr="00974BD9">
        <w:t>.</w:t>
      </w:r>
    </w:p>
    <w:p w:rsidR="0040762D" w:rsidRDefault="00564848" w:rsidP="003A74DE">
      <w:pPr>
        <w:rPr>
          <w:b/>
          <w:bCs/>
        </w:rPr>
      </w:pPr>
      <w:r w:rsidRPr="00974BD9">
        <w:rPr>
          <w:b/>
          <w:bCs/>
        </w:rPr>
        <w:t>Справка</w:t>
      </w:r>
      <w:r w:rsidR="00974BD9" w:rsidRPr="00974BD9">
        <w:rPr>
          <w:b/>
          <w:bCs/>
        </w:rPr>
        <w:t xml:space="preserve">: </w:t>
      </w:r>
    </w:p>
    <w:p w:rsidR="00974BD9" w:rsidRDefault="00564848" w:rsidP="003A74DE">
      <w:r w:rsidRPr="00974BD9">
        <w:t>Во всех странах отмечается следующая закономерность</w:t>
      </w:r>
      <w:r w:rsidR="00974BD9" w:rsidRPr="00974BD9">
        <w:t>:</w:t>
      </w:r>
    </w:p>
    <w:p w:rsidR="0040762D" w:rsidRDefault="00564848" w:rsidP="003A74DE">
      <w:r w:rsidRPr="00974BD9">
        <w:t>сразу после проведения реконструкции дороги с устройством спрямлений и улучшением условий движения на дороге, количество ДТП и их тяжесть возрастают</w:t>
      </w:r>
      <w:r w:rsidR="00974BD9" w:rsidRPr="00974BD9">
        <w:t xml:space="preserve">. </w:t>
      </w:r>
    </w:p>
    <w:p w:rsidR="0040762D" w:rsidRDefault="00564848" w:rsidP="003A74DE">
      <w:r w:rsidRPr="00974BD9">
        <w:t>Объяснение</w:t>
      </w:r>
      <w:r w:rsidR="00974BD9" w:rsidRPr="00974BD9">
        <w:t xml:space="preserve">: </w:t>
      </w:r>
      <w:r w:rsidRPr="00974BD9">
        <w:t>прямые и широкие участки дороги провоцируют водителя к увеличению скорости движения</w:t>
      </w:r>
      <w:r w:rsidR="00974BD9" w:rsidRPr="00974BD9">
        <w:t>.</w:t>
      </w:r>
      <w:r w:rsidR="0040762D">
        <w:t xml:space="preserve"> </w:t>
      </w:r>
    </w:p>
    <w:p w:rsidR="0040762D" w:rsidRDefault="00564848" w:rsidP="003A74DE">
      <w:r w:rsidRPr="00974BD9">
        <w:t>Распределение ДТП по элементам плана и профиля дороги</w:t>
      </w:r>
      <w:r w:rsidR="0040762D">
        <w:t xml:space="preserve">. </w:t>
      </w:r>
    </w:p>
    <w:p w:rsidR="00974BD9" w:rsidRDefault="00564848" w:rsidP="003A74DE">
      <w:r w:rsidRPr="00974BD9">
        <w:rPr>
          <w:b/>
          <w:bCs/>
        </w:rPr>
        <w:t>Таблица 10</w:t>
      </w:r>
      <w:r w:rsidRPr="00974BD9">
        <w:t xml:space="preserve"> приводит данные о распределении количества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 xml:space="preserve">. </w:t>
      </w:r>
      <w:r w:rsidRPr="00974BD9">
        <w:t>в зависимости от элементов плана и профиля дороги</w:t>
      </w:r>
      <w:r w:rsidR="00974BD9" w:rsidRPr="00974BD9">
        <w:t>.</w:t>
      </w:r>
    </w:p>
    <w:p w:rsidR="0040762D" w:rsidRDefault="0040762D" w:rsidP="003A74DE">
      <w:pPr>
        <w:rPr>
          <w:b/>
          <w:bCs/>
        </w:rPr>
      </w:pPr>
    </w:p>
    <w:p w:rsidR="00564848" w:rsidRPr="00974BD9" w:rsidRDefault="00564848" w:rsidP="00293341">
      <w:pPr>
        <w:ind w:left="708" w:firstLine="12"/>
      </w:pPr>
      <w:r w:rsidRPr="00974BD9">
        <w:rPr>
          <w:b/>
          <w:bCs/>
        </w:rPr>
        <w:t>Таблица 10</w:t>
      </w:r>
      <w:r w:rsidR="0040762D">
        <w:rPr>
          <w:b/>
          <w:bCs/>
        </w:rPr>
        <w:t xml:space="preserve">. </w:t>
      </w:r>
      <w:r w:rsidRPr="00974BD9">
        <w:t>Влияние элементов плана и профиля на распределение количества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842"/>
        <w:gridCol w:w="841"/>
        <w:gridCol w:w="841"/>
        <w:gridCol w:w="841"/>
        <w:gridCol w:w="780"/>
        <w:gridCol w:w="1054"/>
        <w:gridCol w:w="1669"/>
      </w:tblGrid>
      <w:tr w:rsidR="00974BD9" w:rsidRPr="00974BD9" w:rsidTr="00293341">
        <w:trPr>
          <w:cantSplit/>
        </w:trPr>
        <w:tc>
          <w:tcPr>
            <w:tcW w:w="1879" w:type="dxa"/>
            <w:vMerge w:val="restart"/>
          </w:tcPr>
          <w:p w:rsidR="00564848" w:rsidRPr="00974BD9" w:rsidRDefault="00564848" w:rsidP="0040762D">
            <w:pPr>
              <w:pStyle w:val="afc"/>
            </w:pPr>
          </w:p>
          <w:p w:rsidR="00564848" w:rsidRPr="00974BD9" w:rsidRDefault="00564848" w:rsidP="0040762D">
            <w:pPr>
              <w:pStyle w:val="afc"/>
            </w:pPr>
            <w:r w:rsidRPr="00974BD9">
              <w:t>Комбинация элементов плана и профиля</w:t>
            </w:r>
          </w:p>
          <w:p w:rsidR="00564848" w:rsidRPr="00974BD9" w:rsidRDefault="00564848" w:rsidP="0040762D">
            <w:pPr>
              <w:pStyle w:val="afc"/>
            </w:pPr>
          </w:p>
        </w:tc>
        <w:tc>
          <w:tcPr>
            <w:tcW w:w="4145" w:type="dxa"/>
            <w:gridSpan w:val="5"/>
          </w:tcPr>
          <w:p w:rsidR="00564848" w:rsidRPr="00974BD9" w:rsidRDefault="00564848" w:rsidP="0040762D">
            <w:pPr>
              <w:pStyle w:val="afc"/>
            </w:pPr>
            <w:r w:rsidRPr="00974BD9">
              <w:t>Количество ДТП</w:t>
            </w:r>
          </w:p>
        </w:tc>
        <w:tc>
          <w:tcPr>
            <w:tcW w:w="1054" w:type="dxa"/>
            <w:vMerge w:val="restart"/>
          </w:tcPr>
          <w:p w:rsidR="00564848" w:rsidRPr="00974BD9" w:rsidRDefault="00564848" w:rsidP="0040762D">
            <w:pPr>
              <w:pStyle w:val="afc"/>
            </w:pPr>
          </w:p>
          <w:p w:rsidR="00564848" w:rsidRPr="00974BD9" w:rsidRDefault="00564848" w:rsidP="0040762D">
            <w:pPr>
              <w:pStyle w:val="afc"/>
            </w:pPr>
            <w:r w:rsidRPr="00974BD9">
              <w:t>Итого ДТП</w:t>
            </w:r>
          </w:p>
        </w:tc>
        <w:tc>
          <w:tcPr>
            <w:tcW w:w="1669" w:type="dxa"/>
            <w:vMerge w:val="restart"/>
          </w:tcPr>
          <w:p w:rsidR="00564848" w:rsidRPr="00974BD9" w:rsidRDefault="00564848" w:rsidP="0040762D">
            <w:pPr>
              <w:pStyle w:val="afc"/>
            </w:pPr>
          </w:p>
          <w:p w:rsidR="00564848" w:rsidRPr="00974BD9" w:rsidRDefault="00564848" w:rsidP="0040762D">
            <w:pPr>
              <w:pStyle w:val="afc"/>
            </w:pPr>
            <w:r w:rsidRPr="00974BD9">
              <w:t>Средний</w:t>
            </w:r>
          </w:p>
          <w:p w:rsidR="00564848" w:rsidRPr="00974BD9" w:rsidRDefault="00564848" w:rsidP="0040762D">
            <w:pPr>
              <w:pStyle w:val="afc"/>
            </w:pPr>
            <w:r w:rsidRPr="00974BD9">
              <w:t>показатель,</w:t>
            </w:r>
            <w:r w:rsidR="00974BD9" w:rsidRPr="00974BD9">
              <w:t>%</w:t>
            </w:r>
          </w:p>
        </w:tc>
      </w:tr>
      <w:tr w:rsidR="00974BD9" w:rsidRPr="00974BD9" w:rsidTr="00293341">
        <w:trPr>
          <w:cantSplit/>
          <w:trHeight w:val="255"/>
        </w:trPr>
        <w:tc>
          <w:tcPr>
            <w:tcW w:w="1879" w:type="dxa"/>
            <w:vMerge/>
            <w:noWrap/>
            <w:vAlign w:val="bottom"/>
          </w:tcPr>
          <w:p w:rsidR="00564848" w:rsidRPr="00974BD9" w:rsidRDefault="00564848" w:rsidP="0040762D">
            <w:pPr>
              <w:pStyle w:val="afc"/>
            </w:pPr>
          </w:p>
        </w:tc>
        <w:tc>
          <w:tcPr>
            <w:tcW w:w="842" w:type="dxa"/>
            <w:noWrap/>
            <w:vAlign w:val="center"/>
          </w:tcPr>
          <w:p w:rsidR="00564848" w:rsidRPr="00974BD9" w:rsidRDefault="00564848" w:rsidP="0040762D">
            <w:pPr>
              <w:pStyle w:val="afc"/>
            </w:pPr>
            <w:r w:rsidRPr="00974BD9">
              <w:t>1999</w:t>
            </w:r>
          </w:p>
        </w:tc>
        <w:tc>
          <w:tcPr>
            <w:tcW w:w="841" w:type="dxa"/>
            <w:noWrap/>
            <w:vAlign w:val="center"/>
          </w:tcPr>
          <w:p w:rsidR="00564848" w:rsidRPr="00974BD9" w:rsidRDefault="00564848" w:rsidP="0040762D">
            <w:pPr>
              <w:pStyle w:val="afc"/>
            </w:pPr>
            <w:r w:rsidRPr="00974BD9">
              <w:t>2000</w:t>
            </w:r>
          </w:p>
        </w:tc>
        <w:tc>
          <w:tcPr>
            <w:tcW w:w="841" w:type="dxa"/>
            <w:noWrap/>
            <w:vAlign w:val="center"/>
          </w:tcPr>
          <w:p w:rsidR="00564848" w:rsidRPr="00974BD9" w:rsidRDefault="00564848" w:rsidP="0040762D">
            <w:pPr>
              <w:pStyle w:val="afc"/>
            </w:pPr>
            <w:r w:rsidRPr="00974BD9">
              <w:t>2001</w:t>
            </w:r>
          </w:p>
        </w:tc>
        <w:tc>
          <w:tcPr>
            <w:tcW w:w="841" w:type="dxa"/>
            <w:noWrap/>
            <w:vAlign w:val="center"/>
          </w:tcPr>
          <w:p w:rsidR="00564848" w:rsidRPr="00974BD9" w:rsidRDefault="00564848" w:rsidP="0040762D">
            <w:pPr>
              <w:pStyle w:val="afc"/>
            </w:pPr>
            <w:r w:rsidRPr="00974BD9">
              <w:t>2002</w:t>
            </w:r>
          </w:p>
        </w:tc>
        <w:tc>
          <w:tcPr>
            <w:tcW w:w="780" w:type="dxa"/>
            <w:noWrap/>
            <w:vAlign w:val="center"/>
          </w:tcPr>
          <w:p w:rsidR="00564848" w:rsidRPr="00974BD9" w:rsidRDefault="00564848" w:rsidP="0040762D">
            <w:pPr>
              <w:pStyle w:val="afc"/>
            </w:pPr>
            <w:r w:rsidRPr="00974BD9">
              <w:t>2003</w:t>
            </w:r>
          </w:p>
        </w:tc>
        <w:tc>
          <w:tcPr>
            <w:tcW w:w="1054" w:type="dxa"/>
            <w:vMerge/>
          </w:tcPr>
          <w:p w:rsidR="00564848" w:rsidRPr="00974BD9" w:rsidRDefault="00564848" w:rsidP="0040762D">
            <w:pPr>
              <w:pStyle w:val="afc"/>
            </w:pPr>
          </w:p>
        </w:tc>
        <w:tc>
          <w:tcPr>
            <w:tcW w:w="1669" w:type="dxa"/>
            <w:vMerge/>
            <w:noWrap/>
            <w:vAlign w:val="center"/>
          </w:tcPr>
          <w:p w:rsidR="00564848" w:rsidRPr="00974BD9" w:rsidRDefault="00564848" w:rsidP="0040762D">
            <w:pPr>
              <w:pStyle w:val="afc"/>
            </w:pPr>
          </w:p>
        </w:tc>
      </w:tr>
      <w:tr w:rsidR="00974BD9" w:rsidRPr="00974BD9" w:rsidTr="00293341">
        <w:trPr>
          <w:trHeight w:val="255"/>
        </w:trPr>
        <w:tc>
          <w:tcPr>
            <w:tcW w:w="1879" w:type="dxa"/>
            <w:noWrap/>
            <w:vAlign w:val="bottom"/>
          </w:tcPr>
          <w:p w:rsidR="00564848" w:rsidRPr="00974BD9" w:rsidRDefault="00564848" w:rsidP="0040762D">
            <w:pPr>
              <w:pStyle w:val="afc"/>
            </w:pPr>
            <w:r w:rsidRPr="00974BD9">
              <w:t>Прямая в плане, горизонтальный участок</w:t>
            </w:r>
          </w:p>
        </w:tc>
        <w:tc>
          <w:tcPr>
            <w:tcW w:w="842" w:type="dxa"/>
            <w:noWrap/>
            <w:vAlign w:val="bottom"/>
          </w:tcPr>
          <w:p w:rsidR="00974BD9" w:rsidRPr="00974BD9" w:rsidRDefault="00974BD9" w:rsidP="0040762D">
            <w:pPr>
              <w:pStyle w:val="afc"/>
            </w:pPr>
          </w:p>
          <w:p w:rsidR="00564848" w:rsidRPr="00974BD9" w:rsidRDefault="00564848" w:rsidP="0040762D">
            <w:pPr>
              <w:pStyle w:val="afc"/>
            </w:pPr>
            <w:r w:rsidRPr="00974BD9">
              <w:t>26</w:t>
            </w:r>
          </w:p>
        </w:tc>
        <w:tc>
          <w:tcPr>
            <w:tcW w:w="841" w:type="dxa"/>
            <w:noWrap/>
            <w:vAlign w:val="bottom"/>
          </w:tcPr>
          <w:p w:rsidR="00974BD9" w:rsidRPr="00974BD9" w:rsidRDefault="00974BD9" w:rsidP="0040762D">
            <w:pPr>
              <w:pStyle w:val="afc"/>
            </w:pPr>
          </w:p>
          <w:p w:rsidR="00564848" w:rsidRPr="00974BD9" w:rsidRDefault="00564848" w:rsidP="0040762D">
            <w:pPr>
              <w:pStyle w:val="afc"/>
            </w:pPr>
            <w:r w:rsidRPr="00974BD9">
              <w:t>22</w:t>
            </w:r>
          </w:p>
        </w:tc>
        <w:tc>
          <w:tcPr>
            <w:tcW w:w="841" w:type="dxa"/>
            <w:noWrap/>
            <w:vAlign w:val="bottom"/>
          </w:tcPr>
          <w:p w:rsidR="00974BD9" w:rsidRPr="00974BD9" w:rsidRDefault="00974BD9" w:rsidP="0040762D">
            <w:pPr>
              <w:pStyle w:val="afc"/>
            </w:pPr>
          </w:p>
          <w:p w:rsidR="00564848" w:rsidRPr="00974BD9" w:rsidRDefault="00564848" w:rsidP="0040762D">
            <w:pPr>
              <w:pStyle w:val="afc"/>
            </w:pPr>
            <w:r w:rsidRPr="00974BD9">
              <w:t>24</w:t>
            </w:r>
          </w:p>
        </w:tc>
        <w:tc>
          <w:tcPr>
            <w:tcW w:w="841" w:type="dxa"/>
            <w:noWrap/>
            <w:vAlign w:val="bottom"/>
          </w:tcPr>
          <w:p w:rsidR="00974BD9" w:rsidRPr="00974BD9" w:rsidRDefault="00974BD9" w:rsidP="0040762D">
            <w:pPr>
              <w:pStyle w:val="afc"/>
            </w:pPr>
          </w:p>
          <w:p w:rsidR="00564848" w:rsidRPr="00974BD9" w:rsidRDefault="00564848" w:rsidP="0040762D">
            <w:pPr>
              <w:pStyle w:val="afc"/>
            </w:pPr>
            <w:r w:rsidRPr="00974BD9">
              <w:t>44</w:t>
            </w:r>
          </w:p>
        </w:tc>
        <w:tc>
          <w:tcPr>
            <w:tcW w:w="780" w:type="dxa"/>
            <w:noWrap/>
            <w:vAlign w:val="bottom"/>
          </w:tcPr>
          <w:p w:rsidR="00974BD9" w:rsidRPr="00974BD9" w:rsidRDefault="00974BD9" w:rsidP="0040762D">
            <w:pPr>
              <w:pStyle w:val="afc"/>
            </w:pPr>
          </w:p>
          <w:p w:rsidR="00564848" w:rsidRPr="00974BD9" w:rsidRDefault="00564848" w:rsidP="0040762D">
            <w:pPr>
              <w:pStyle w:val="afc"/>
            </w:pPr>
            <w:r w:rsidRPr="00974BD9">
              <w:t>34</w:t>
            </w:r>
          </w:p>
        </w:tc>
        <w:tc>
          <w:tcPr>
            <w:tcW w:w="1054" w:type="dxa"/>
            <w:vAlign w:val="bottom"/>
          </w:tcPr>
          <w:p w:rsidR="00974BD9" w:rsidRPr="00974BD9" w:rsidRDefault="00974BD9" w:rsidP="0040762D">
            <w:pPr>
              <w:pStyle w:val="afc"/>
            </w:pPr>
          </w:p>
          <w:p w:rsidR="00564848" w:rsidRPr="00974BD9" w:rsidRDefault="00564848" w:rsidP="0040762D">
            <w:pPr>
              <w:pStyle w:val="afc"/>
            </w:pPr>
            <w:r w:rsidRPr="00974BD9">
              <w:t>150</w:t>
            </w:r>
          </w:p>
        </w:tc>
        <w:tc>
          <w:tcPr>
            <w:tcW w:w="1669" w:type="dxa"/>
            <w:noWrap/>
            <w:vAlign w:val="bottom"/>
          </w:tcPr>
          <w:p w:rsidR="00974BD9" w:rsidRPr="00974BD9" w:rsidRDefault="00974BD9" w:rsidP="0040762D">
            <w:pPr>
              <w:pStyle w:val="afc"/>
            </w:pPr>
          </w:p>
          <w:p w:rsidR="00564848" w:rsidRPr="00974BD9" w:rsidRDefault="00564848" w:rsidP="0040762D">
            <w:pPr>
              <w:pStyle w:val="afc"/>
            </w:pPr>
            <w:r w:rsidRPr="00974BD9">
              <w:t>91,0</w:t>
            </w:r>
          </w:p>
        </w:tc>
      </w:tr>
      <w:tr w:rsidR="00974BD9" w:rsidRPr="00974BD9" w:rsidTr="00293341">
        <w:trPr>
          <w:trHeight w:val="255"/>
        </w:trPr>
        <w:tc>
          <w:tcPr>
            <w:tcW w:w="1879" w:type="dxa"/>
            <w:noWrap/>
            <w:vAlign w:val="bottom"/>
          </w:tcPr>
          <w:p w:rsidR="00564848" w:rsidRPr="00974BD9" w:rsidRDefault="00564848" w:rsidP="0040762D">
            <w:pPr>
              <w:pStyle w:val="afc"/>
            </w:pPr>
            <w:r w:rsidRPr="00974BD9">
              <w:t>Кривая в плане, горизонтальный участок</w:t>
            </w:r>
          </w:p>
        </w:tc>
        <w:tc>
          <w:tcPr>
            <w:tcW w:w="842" w:type="dxa"/>
            <w:noWrap/>
            <w:vAlign w:val="bottom"/>
          </w:tcPr>
          <w:p w:rsidR="00564848" w:rsidRPr="00974BD9" w:rsidRDefault="00564848" w:rsidP="0040762D">
            <w:pPr>
              <w:pStyle w:val="afc"/>
            </w:pPr>
            <w:r w:rsidRPr="00974BD9">
              <w:t>-</w:t>
            </w:r>
          </w:p>
        </w:tc>
        <w:tc>
          <w:tcPr>
            <w:tcW w:w="841" w:type="dxa"/>
            <w:noWrap/>
            <w:vAlign w:val="bottom"/>
          </w:tcPr>
          <w:p w:rsidR="00974BD9" w:rsidRPr="00974BD9" w:rsidRDefault="00974BD9" w:rsidP="0040762D">
            <w:pPr>
              <w:pStyle w:val="afc"/>
            </w:pPr>
          </w:p>
          <w:p w:rsidR="00564848" w:rsidRPr="00974BD9" w:rsidRDefault="00564848" w:rsidP="0040762D">
            <w:pPr>
              <w:pStyle w:val="afc"/>
            </w:pPr>
            <w:r w:rsidRPr="00974BD9">
              <w:t>2</w:t>
            </w:r>
          </w:p>
        </w:tc>
        <w:tc>
          <w:tcPr>
            <w:tcW w:w="841" w:type="dxa"/>
            <w:noWrap/>
            <w:vAlign w:val="bottom"/>
          </w:tcPr>
          <w:p w:rsidR="00564848" w:rsidRPr="00974BD9" w:rsidRDefault="00564848" w:rsidP="0040762D">
            <w:pPr>
              <w:pStyle w:val="afc"/>
            </w:pPr>
            <w:r w:rsidRPr="00974BD9">
              <w:t>-</w:t>
            </w:r>
          </w:p>
        </w:tc>
        <w:tc>
          <w:tcPr>
            <w:tcW w:w="841" w:type="dxa"/>
            <w:noWrap/>
            <w:vAlign w:val="bottom"/>
          </w:tcPr>
          <w:p w:rsidR="00974BD9" w:rsidRPr="00974BD9" w:rsidRDefault="00974BD9" w:rsidP="0040762D">
            <w:pPr>
              <w:pStyle w:val="afc"/>
            </w:pPr>
          </w:p>
          <w:p w:rsidR="00564848" w:rsidRPr="00974BD9" w:rsidRDefault="00564848" w:rsidP="0040762D">
            <w:pPr>
              <w:pStyle w:val="afc"/>
            </w:pPr>
            <w:r w:rsidRPr="00974BD9">
              <w:t>4</w:t>
            </w:r>
          </w:p>
        </w:tc>
        <w:tc>
          <w:tcPr>
            <w:tcW w:w="780" w:type="dxa"/>
            <w:noWrap/>
            <w:vAlign w:val="bottom"/>
          </w:tcPr>
          <w:p w:rsidR="00974BD9" w:rsidRPr="00974BD9" w:rsidRDefault="00974BD9" w:rsidP="0040762D">
            <w:pPr>
              <w:pStyle w:val="afc"/>
            </w:pPr>
          </w:p>
          <w:p w:rsidR="00564848" w:rsidRPr="00974BD9" w:rsidRDefault="00564848" w:rsidP="0040762D">
            <w:pPr>
              <w:pStyle w:val="afc"/>
            </w:pPr>
            <w:r w:rsidRPr="00974BD9">
              <w:t>2</w:t>
            </w:r>
          </w:p>
        </w:tc>
        <w:tc>
          <w:tcPr>
            <w:tcW w:w="1054" w:type="dxa"/>
            <w:vAlign w:val="bottom"/>
          </w:tcPr>
          <w:p w:rsidR="00974BD9" w:rsidRPr="00974BD9" w:rsidRDefault="00974BD9" w:rsidP="0040762D">
            <w:pPr>
              <w:pStyle w:val="afc"/>
            </w:pPr>
          </w:p>
          <w:p w:rsidR="00564848" w:rsidRPr="00974BD9" w:rsidRDefault="00564848" w:rsidP="0040762D">
            <w:pPr>
              <w:pStyle w:val="afc"/>
            </w:pPr>
            <w:r w:rsidRPr="00974BD9">
              <w:t>8</w:t>
            </w:r>
          </w:p>
        </w:tc>
        <w:tc>
          <w:tcPr>
            <w:tcW w:w="1669" w:type="dxa"/>
            <w:noWrap/>
            <w:vAlign w:val="bottom"/>
          </w:tcPr>
          <w:p w:rsidR="00974BD9" w:rsidRPr="00974BD9" w:rsidRDefault="00974BD9" w:rsidP="0040762D">
            <w:pPr>
              <w:pStyle w:val="afc"/>
            </w:pPr>
          </w:p>
          <w:p w:rsidR="00564848" w:rsidRPr="00974BD9" w:rsidRDefault="00564848" w:rsidP="0040762D">
            <w:pPr>
              <w:pStyle w:val="afc"/>
            </w:pPr>
            <w:r w:rsidRPr="00974BD9">
              <w:t>4,2</w:t>
            </w:r>
          </w:p>
        </w:tc>
      </w:tr>
      <w:tr w:rsidR="00974BD9" w:rsidRPr="00974BD9" w:rsidTr="00293341">
        <w:trPr>
          <w:trHeight w:val="255"/>
        </w:trPr>
        <w:tc>
          <w:tcPr>
            <w:tcW w:w="1879" w:type="dxa"/>
            <w:noWrap/>
            <w:vAlign w:val="bottom"/>
          </w:tcPr>
          <w:p w:rsidR="00564848" w:rsidRPr="00974BD9" w:rsidRDefault="00564848" w:rsidP="0040762D">
            <w:pPr>
              <w:pStyle w:val="afc"/>
            </w:pPr>
            <w:r w:rsidRPr="00974BD9">
              <w:t>Прямая в плане, уклон</w:t>
            </w:r>
          </w:p>
        </w:tc>
        <w:tc>
          <w:tcPr>
            <w:tcW w:w="842" w:type="dxa"/>
            <w:noWrap/>
            <w:vAlign w:val="bottom"/>
          </w:tcPr>
          <w:p w:rsidR="00564848" w:rsidRPr="00974BD9" w:rsidRDefault="00564848" w:rsidP="0040762D">
            <w:pPr>
              <w:pStyle w:val="afc"/>
            </w:pPr>
          </w:p>
          <w:p w:rsidR="00564848" w:rsidRPr="00974BD9" w:rsidRDefault="00564848" w:rsidP="0040762D">
            <w:pPr>
              <w:pStyle w:val="afc"/>
            </w:pPr>
            <w:r w:rsidRPr="00974BD9">
              <w:t>1</w:t>
            </w:r>
          </w:p>
        </w:tc>
        <w:tc>
          <w:tcPr>
            <w:tcW w:w="841" w:type="dxa"/>
            <w:noWrap/>
            <w:vAlign w:val="bottom"/>
          </w:tcPr>
          <w:p w:rsidR="00564848" w:rsidRPr="00974BD9" w:rsidRDefault="00564848" w:rsidP="0040762D">
            <w:pPr>
              <w:pStyle w:val="afc"/>
            </w:pPr>
          </w:p>
          <w:p w:rsidR="00564848" w:rsidRPr="00974BD9" w:rsidRDefault="00564848" w:rsidP="0040762D">
            <w:pPr>
              <w:pStyle w:val="afc"/>
            </w:pPr>
            <w:r w:rsidRPr="00974BD9">
              <w:t>1</w:t>
            </w:r>
          </w:p>
        </w:tc>
        <w:tc>
          <w:tcPr>
            <w:tcW w:w="841" w:type="dxa"/>
            <w:noWrap/>
            <w:vAlign w:val="bottom"/>
          </w:tcPr>
          <w:p w:rsidR="00564848" w:rsidRPr="00974BD9" w:rsidRDefault="00564848" w:rsidP="0040762D">
            <w:pPr>
              <w:pStyle w:val="afc"/>
            </w:pPr>
          </w:p>
          <w:p w:rsidR="00564848" w:rsidRPr="00974BD9" w:rsidRDefault="00564848" w:rsidP="0040762D">
            <w:pPr>
              <w:pStyle w:val="afc"/>
            </w:pPr>
            <w:r w:rsidRPr="00974BD9">
              <w:t>2</w:t>
            </w:r>
          </w:p>
        </w:tc>
        <w:tc>
          <w:tcPr>
            <w:tcW w:w="841" w:type="dxa"/>
            <w:noWrap/>
            <w:vAlign w:val="bottom"/>
          </w:tcPr>
          <w:p w:rsidR="00564848" w:rsidRPr="00974BD9" w:rsidRDefault="00564848" w:rsidP="0040762D">
            <w:pPr>
              <w:pStyle w:val="afc"/>
            </w:pPr>
          </w:p>
        </w:tc>
        <w:tc>
          <w:tcPr>
            <w:tcW w:w="780" w:type="dxa"/>
            <w:noWrap/>
            <w:vAlign w:val="bottom"/>
          </w:tcPr>
          <w:p w:rsidR="00564848" w:rsidRPr="00974BD9" w:rsidRDefault="00564848" w:rsidP="0040762D">
            <w:pPr>
              <w:pStyle w:val="afc"/>
            </w:pPr>
          </w:p>
          <w:p w:rsidR="00564848" w:rsidRPr="00974BD9" w:rsidRDefault="00564848" w:rsidP="0040762D">
            <w:pPr>
              <w:pStyle w:val="afc"/>
            </w:pPr>
            <w:r w:rsidRPr="00974BD9">
              <w:t>1</w:t>
            </w:r>
          </w:p>
        </w:tc>
        <w:tc>
          <w:tcPr>
            <w:tcW w:w="1054" w:type="dxa"/>
            <w:vAlign w:val="bottom"/>
          </w:tcPr>
          <w:p w:rsidR="00564848" w:rsidRPr="00974BD9" w:rsidRDefault="00564848" w:rsidP="0040762D">
            <w:pPr>
              <w:pStyle w:val="afc"/>
            </w:pPr>
          </w:p>
          <w:p w:rsidR="00564848" w:rsidRPr="00974BD9" w:rsidRDefault="00564848" w:rsidP="0040762D">
            <w:pPr>
              <w:pStyle w:val="afc"/>
            </w:pPr>
            <w:r w:rsidRPr="00974BD9">
              <w:t>5</w:t>
            </w:r>
          </w:p>
        </w:tc>
        <w:tc>
          <w:tcPr>
            <w:tcW w:w="1669" w:type="dxa"/>
            <w:noWrap/>
            <w:vAlign w:val="bottom"/>
          </w:tcPr>
          <w:p w:rsidR="00564848" w:rsidRPr="00974BD9" w:rsidRDefault="00564848" w:rsidP="0040762D">
            <w:pPr>
              <w:pStyle w:val="afc"/>
            </w:pPr>
          </w:p>
          <w:p w:rsidR="00564848" w:rsidRPr="00974BD9" w:rsidRDefault="00564848" w:rsidP="0040762D">
            <w:pPr>
              <w:pStyle w:val="afc"/>
            </w:pPr>
            <w:r w:rsidRPr="00974BD9">
              <w:t>2,8</w:t>
            </w:r>
          </w:p>
        </w:tc>
      </w:tr>
      <w:tr w:rsidR="00974BD9" w:rsidRPr="00974BD9" w:rsidTr="00293341">
        <w:trPr>
          <w:trHeight w:val="255"/>
        </w:trPr>
        <w:tc>
          <w:tcPr>
            <w:tcW w:w="1879" w:type="dxa"/>
            <w:noWrap/>
            <w:vAlign w:val="bottom"/>
          </w:tcPr>
          <w:p w:rsidR="00564848" w:rsidRPr="00974BD9" w:rsidRDefault="00564848" w:rsidP="0040762D">
            <w:pPr>
              <w:pStyle w:val="afc"/>
            </w:pPr>
            <w:r w:rsidRPr="00974BD9">
              <w:t>Кривая в плане, конец спуска</w:t>
            </w:r>
          </w:p>
        </w:tc>
        <w:tc>
          <w:tcPr>
            <w:tcW w:w="842" w:type="dxa"/>
            <w:noWrap/>
            <w:vAlign w:val="bottom"/>
          </w:tcPr>
          <w:p w:rsidR="00974BD9" w:rsidRPr="00974BD9" w:rsidRDefault="00974BD9" w:rsidP="0040762D">
            <w:pPr>
              <w:pStyle w:val="afc"/>
            </w:pPr>
          </w:p>
          <w:p w:rsidR="00564848" w:rsidRPr="00974BD9" w:rsidRDefault="00564848" w:rsidP="0040762D">
            <w:pPr>
              <w:pStyle w:val="afc"/>
            </w:pPr>
            <w:r w:rsidRPr="00974BD9">
              <w:t>1</w:t>
            </w:r>
          </w:p>
        </w:tc>
        <w:tc>
          <w:tcPr>
            <w:tcW w:w="841" w:type="dxa"/>
            <w:noWrap/>
            <w:vAlign w:val="bottom"/>
          </w:tcPr>
          <w:p w:rsidR="00564848" w:rsidRPr="00974BD9" w:rsidRDefault="00564848" w:rsidP="0040762D">
            <w:pPr>
              <w:pStyle w:val="afc"/>
            </w:pPr>
            <w:r w:rsidRPr="00974BD9">
              <w:t>-</w:t>
            </w:r>
          </w:p>
        </w:tc>
        <w:tc>
          <w:tcPr>
            <w:tcW w:w="841" w:type="dxa"/>
            <w:noWrap/>
            <w:vAlign w:val="bottom"/>
          </w:tcPr>
          <w:p w:rsidR="00564848" w:rsidRPr="00974BD9" w:rsidRDefault="00564848" w:rsidP="0040762D">
            <w:pPr>
              <w:pStyle w:val="afc"/>
            </w:pPr>
            <w:r w:rsidRPr="00974BD9">
              <w:t>-</w:t>
            </w:r>
          </w:p>
        </w:tc>
        <w:tc>
          <w:tcPr>
            <w:tcW w:w="841" w:type="dxa"/>
            <w:noWrap/>
            <w:vAlign w:val="bottom"/>
          </w:tcPr>
          <w:p w:rsidR="00564848" w:rsidRPr="00974BD9" w:rsidRDefault="00564848" w:rsidP="0040762D">
            <w:pPr>
              <w:pStyle w:val="afc"/>
            </w:pPr>
            <w:r w:rsidRPr="00974BD9">
              <w:t>-</w:t>
            </w:r>
          </w:p>
        </w:tc>
        <w:tc>
          <w:tcPr>
            <w:tcW w:w="780" w:type="dxa"/>
            <w:noWrap/>
            <w:vAlign w:val="bottom"/>
          </w:tcPr>
          <w:p w:rsidR="00564848" w:rsidRPr="00974BD9" w:rsidRDefault="00564848" w:rsidP="0040762D">
            <w:pPr>
              <w:pStyle w:val="afc"/>
            </w:pPr>
            <w:r w:rsidRPr="00974BD9">
              <w:t>-</w:t>
            </w:r>
          </w:p>
        </w:tc>
        <w:tc>
          <w:tcPr>
            <w:tcW w:w="1054" w:type="dxa"/>
            <w:vAlign w:val="bottom"/>
          </w:tcPr>
          <w:p w:rsidR="00974BD9" w:rsidRPr="00974BD9" w:rsidRDefault="00974BD9" w:rsidP="0040762D">
            <w:pPr>
              <w:pStyle w:val="afc"/>
            </w:pPr>
          </w:p>
          <w:p w:rsidR="00564848" w:rsidRPr="00974BD9" w:rsidRDefault="00564848" w:rsidP="0040762D">
            <w:pPr>
              <w:pStyle w:val="afc"/>
            </w:pPr>
            <w:r w:rsidRPr="00974BD9">
              <w:t>1</w:t>
            </w:r>
          </w:p>
        </w:tc>
        <w:tc>
          <w:tcPr>
            <w:tcW w:w="1669" w:type="dxa"/>
            <w:noWrap/>
            <w:vAlign w:val="bottom"/>
          </w:tcPr>
          <w:p w:rsidR="00974BD9" w:rsidRPr="00974BD9" w:rsidRDefault="00974BD9" w:rsidP="0040762D">
            <w:pPr>
              <w:pStyle w:val="afc"/>
            </w:pPr>
          </w:p>
          <w:p w:rsidR="00564848" w:rsidRPr="00974BD9" w:rsidRDefault="00564848" w:rsidP="0040762D">
            <w:pPr>
              <w:pStyle w:val="afc"/>
            </w:pPr>
            <w:r w:rsidRPr="00974BD9">
              <w:t>1,0</w:t>
            </w:r>
          </w:p>
        </w:tc>
      </w:tr>
      <w:tr w:rsidR="00974BD9" w:rsidRPr="00974BD9" w:rsidTr="00293341">
        <w:trPr>
          <w:trHeight w:val="255"/>
        </w:trPr>
        <w:tc>
          <w:tcPr>
            <w:tcW w:w="1879" w:type="dxa"/>
            <w:noWrap/>
            <w:vAlign w:val="bottom"/>
          </w:tcPr>
          <w:p w:rsidR="00564848" w:rsidRPr="00974BD9" w:rsidRDefault="00564848" w:rsidP="0040762D">
            <w:pPr>
              <w:pStyle w:val="afc"/>
            </w:pPr>
            <w:r w:rsidRPr="00974BD9">
              <w:t>Кривая в плане, вершина подъема</w:t>
            </w:r>
          </w:p>
        </w:tc>
        <w:tc>
          <w:tcPr>
            <w:tcW w:w="842" w:type="dxa"/>
            <w:noWrap/>
            <w:vAlign w:val="bottom"/>
          </w:tcPr>
          <w:p w:rsidR="00564848" w:rsidRPr="00974BD9" w:rsidRDefault="00564848" w:rsidP="0040762D">
            <w:pPr>
              <w:pStyle w:val="afc"/>
            </w:pPr>
            <w:r w:rsidRPr="00974BD9">
              <w:t>-</w:t>
            </w:r>
          </w:p>
        </w:tc>
        <w:tc>
          <w:tcPr>
            <w:tcW w:w="841" w:type="dxa"/>
            <w:noWrap/>
            <w:vAlign w:val="bottom"/>
          </w:tcPr>
          <w:p w:rsidR="00564848" w:rsidRPr="00974BD9" w:rsidRDefault="00564848" w:rsidP="0040762D">
            <w:pPr>
              <w:pStyle w:val="afc"/>
            </w:pPr>
            <w:r w:rsidRPr="00974BD9">
              <w:t>-</w:t>
            </w:r>
          </w:p>
        </w:tc>
        <w:tc>
          <w:tcPr>
            <w:tcW w:w="841" w:type="dxa"/>
            <w:noWrap/>
            <w:vAlign w:val="bottom"/>
          </w:tcPr>
          <w:p w:rsidR="00564848" w:rsidRPr="00974BD9" w:rsidRDefault="00564848" w:rsidP="0040762D">
            <w:pPr>
              <w:pStyle w:val="afc"/>
            </w:pPr>
            <w:r w:rsidRPr="00974BD9">
              <w:t>-</w:t>
            </w:r>
          </w:p>
        </w:tc>
        <w:tc>
          <w:tcPr>
            <w:tcW w:w="841" w:type="dxa"/>
            <w:noWrap/>
            <w:vAlign w:val="bottom"/>
          </w:tcPr>
          <w:p w:rsidR="00974BD9" w:rsidRPr="00974BD9" w:rsidRDefault="00974BD9" w:rsidP="0040762D">
            <w:pPr>
              <w:pStyle w:val="afc"/>
            </w:pPr>
          </w:p>
          <w:p w:rsidR="00564848" w:rsidRPr="00974BD9" w:rsidRDefault="00564848" w:rsidP="0040762D">
            <w:pPr>
              <w:pStyle w:val="afc"/>
            </w:pPr>
            <w:r w:rsidRPr="00974BD9">
              <w:t>1</w:t>
            </w:r>
          </w:p>
        </w:tc>
        <w:tc>
          <w:tcPr>
            <w:tcW w:w="780" w:type="dxa"/>
            <w:noWrap/>
            <w:vAlign w:val="bottom"/>
          </w:tcPr>
          <w:p w:rsidR="00564848" w:rsidRPr="00974BD9" w:rsidRDefault="00564848" w:rsidP="0040762D">
            <w:pPr>
              <w:pStyle w:val="afc"/>
            </w:pPr>
            <w:r w:rsidRPr="00974BD9">
              <w:t>-</w:t>
            </w:r>
          </w:p>
        </w:tc>
        <w:tc>
          <w:tcPr>
            <w:tcW w:w="1054" w:type="dxa"/>
            <w:vAlign w:val="bottom"/>
          </w:tcPr>
          <w:p w:rsidR="00974BD9" w:rsidRPr="00974BD9" w:rsidRDefault="00974BD9" w:rsidP="0040762D">
            <w:pPr>
              <w:pStyle w:val="afc"/>
            </w:pPr>
          </w:p>
          <w:p w:rsidR="00564848" w:rsidRPr="00974BD9" w:rsidRDefault="00564848" w:rsidP="0040762D">
            <w:pPr>
              <w:pStyle w:val="afc"/>
            </w:pPr>
            <w:r w:rsidRPr="00974BD9">
              <w:t>1</w:t>
            </w:r>
          </w:p>
        </w:tc>
        <w:tc>
          <w:tcPr>
            <w:tcW w:w="1669" w:type="dxa"/>
            <w:noWrap/>
            <w:vAlign w:val="bottom"/>
          </w:tcPr>
          <w:p w:rsidR="00974BD9" w:rsidRPr="00974BD9" w:rsidRDefault="00974BD9" w:rsidP="0040762D">
            <w:pPr>
              <w:pStyle w:val="afc"/>
            </w:pPr>
          </w:p>
          <w:p w:rsidR="00564848" w:rsidRPr="00974BD9" w:rsidRDefault="00564848" w:rsidP="0040762D">
            <w:pPr>
              <w:pStyle w:val="afc"/>
            </w:pPr>
            <w:r w:rsidRPr="00974BD9">
              <w:t>1,0</w:t>
            </w:r>
          </w:p>
        </w:tc>
      </w:tr>
      <w:tr w:rsidR="00974BD9" w:rsidRPr="00974BD9" w:rsidTr="00293341">
        <w:trPr>
          <w:trHeight w:val="406"/>
        </w:trPr>
        <w:tc>
          <w:tcPr>
            <w:tcW w:w="1879" w:type="dxa"/>
            <w:noWrap/>
            <w:vAlign w:val="bottom"/>
          </w:tcPr>
          <w:p w:rsidR="00564848" w:rsidRPr="00974BD9" w:rsidRDefault="00564848" w:rsidP="0040762D">
            <w:pPr>
              <w:pStyle w:val="afc"/>
            </w:pPr>
            <w:r w:rsidRPr="00974BD9">
              <w:t>Итого</w:t>
            </w:r>
          </w:p>
        </w:tc>
        <w:tc>
          <w:tcPr>
            <w:tcW w:w="842" w:type="dxa"/>
            <w:noWrap/>
            <w:vAlign w:val="center"/>
          </w:tcPr>
          <w:p w:rsidR="00564848" w:rsidRPr="00974BD9" w:rsidRDefault="00564848" w:rsidP="0040762D">
            <w:pPr>
              <w:pStyle w:val="afc"/>
            </w:pPr>
            <w:r w:rsidRPr="00974BD9">
              <w:t>28</w:t>
            </w:r>
          </w:p>
        </w:tc>
        <w:tc>
          <w:tcPr>
            <w:tcW w:w="841" w:type="dxa"/>
            <w:noWrap/>
            <w:vAlign w:val="center"/>
          </w:tcPr>
          <w:p w:rsidR="00564848" w:rsidRPr="00974BD9" w:rsidRDefault="00564848" w:rsidP="0040762D">
            <w:pPr>
              <w:pStyle w:val="afc"/>
            </w:pPr>
            <w:r w:rsidRPr="00974BD9">
              <w:t>25</w:t>
            </w:r>
          </w:p>
        </w:tc>
        <w:tc>
          <w:tcPr>
            <w:tcW w:w="841" w:type="dxa"/>
            <w:noWrap/>
            <w:vAlign w:val="center"/>
          </w:tcPr>
          <w:p w:rsidR="00564848" w:rsidRPr="00974BD9" w:rsidRDefault="00564848" w:rsidP="0040762D">
            <w:pPr>
              <w:pStyle w:val="afc"/>
            </w:pPr>
            <w:r w:rsidRPr="00974BD9">
              <w:t>26</w:t>
            </w:r>
          </w:p>
        </w:tc>
        <w:tc>
          <w:tcPr>
            <w:tcW w:w="841" w:type="dxa"/>
            <w:noWrap/>
            <w:vAlign w:val="center"/>
          </w:tcPr>
          <w:p w:rsidR="00564848" w:rsidRPr="00974BD9" w:rsidRDefault="00564848" w:rsidP="0040762D">
            <w:pPr>
              <w:pStyle w:val="afc"/>
            </w:pPr>
            <w:r w:rsidRPr="00974BD9">
              <w:t>49</w:t>
            </w:r>
          </w:p>
        </w:tc>
        <w:tc>
          <w:tcPr>
            <w:tcW w:w="780" w:type="dxa"/>
            <w:noWrap/>
            <w:vAlign w:val="center"/>
          </w:tcPr>
          <w:p w:rsidR="00564848" w:rsidRPr="00974BD9" w:rsidRDefault="00564848" w:rsidP="0040762D">
            <w:pPr>
              <w:pStyle w:val="afc"/>
            </w:pPr>
            <w:r w:rsidRPr="00974BD9">
              <w:t>37</w:t>
            </w:r>
          </w:p>
        </w:tc>
        <w:tc>
          <w:tcPr>
            <w:tcW w:w="1054" w:type="dxa"/>
            <w:vAlign w:val="center"/>
          </w:tcPr>
          <w:p w:rsidR="00564848" w:rsidRPr="00974BD9" w:rsidRDefault="00564848" w:rsidP="0040762D">
            <w:pPr>
              <w:pStyle w:val="afc"/>
            </w:pPr>
            <w:r w:rsidRPr="00974BD9">
              <w:t>165</w:t>
            </w:r>
          </w:p>
        </w:tc>
        <w:tc>
          <w:tcPr>
            <w:tcW w:w="1669" w:type="dxa"/>
            <w:noWrap/>
            <w:vAlign w:val="center"/>
          </w:tcPr>
          <w:p w:rsidR="00564848" w:rsidRPr="00974BD9" w:rsidRDefault="00564848" w:rsidP="0040762D">
            <w:pPr>
              <w:pStyle w:val="afc"/>
            </w:pPr>
            <w:r w:rsidRPr="00974BD9">
              <w:t>100%</w:t>
            </w:r>
          </w:p>
        </w:tc>
      </w:tr>
    </w:tbl>
    <w:p w:rsidR="00564848" w:rsidRPr="00974BD9" w:rsidRDefault="00564848" w:rsidP="003A74DE"/>
    <w:p w:rsidR="00974BD9" w:rsidRDefault="00564848" w:rsidP="003A74DE">
      <w:r w:rsidRPr="00974BD9">
        <w:t xml:space="preserve">Графическая интерпретация данных </w:t>
      </w:r>
      <w:r w:rsidRPr="00974BD9">
        <w:rPr>
          <w:b/>
          <w:bCs/>
        </w:rPr>
        <w:t>Таблицы 10</w:t>
      </w:r>
      <w:r w:rsidRPr="00974BD9">
        <w:t xml:space="preserve"> приведена на </w:t>
      </w:r>
      <w:r w:rsidRPr="00974BD9">
        <w:rPr>
          <w:b/>
          <w:bCs/>
        </w:rPr>
        <w:t>Диаграмме 14</w:t>
      </w:r>
      <w:r w:rsidR="00974BD9" w:rsidRPr="00974BD9">
        <w:t>.</w:t>
      </w:r>
    </w:p>
    <w:p w:rsidR="0040762D" w:rsidRDefault="0040762D" w:rsidP="003A74DE"/>
    <w:p w:rsidR="00564848" w:rsidRPr="00974BD9" w:rsidRDefault="0040762D" w:rsidP="0040762D">
      <w:pPr>
        <w:pStyle w:val="aff3"/>
      </w:pPr>
      <w:r>
        <w:br w:type="page"/>
      </w:r>
      <w:r w:rsidR="008E08AB">
        <w:pict>
          <v:shape id="_x0000_i1064" type="#_x0000_t75" style="width:439.5pt;height:221.25pt">
            <v:imagedata r:id="rId46" o:title=""/>
          </v:shape>
        </w:pict>
      </w:r>
    </w:p>
    <w:p w:rsidR="00974BD9" w:rsidRDefault="00564848" w:rsidP="003A74DE">
      <w:r w:rsidRPr="00974BD9">
        <w:rPr>
          <w:b/>
          <w:bCs/>
        </w:rPr>
        <w:t>Диаграмма 14</w:t>
      </w:r>
      <w:r w:rsidR="0040762D">
        <w:rPr>
          <w:b/>
          <w:bCs/>
        </w:rPr>
        <w:t xml:space="preserve">. </w:t>
      </w:r>
      <w:r w:rsidRPr="00974BD9">
        <w:t>Распределение количества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 xml:space="preserve">. </w:t>
      </w:r>
      <w:r w:rsidRPr="00974BD9">
        <w:t>в зависимости от элементов плана и профиля дороги</w:t>
      </w:r>
    </w:p>
    <w:p w:rsidR="0040762D" w:rsidRPr="00974BD9" w:rsidRDefault="0040762D" w:rsidP="003A74DE"/>
    <w:p w:rsidR="00974BD9" w:rsidRDefault="00564848" w:rsidP="003A74DE">
      <w:r w:rsidRPr="00974BD9">
        <w:t>Согласно</w:t>
      </w:r>
      <w:r w:rsidRPr="00974BD9">
        <w:rPr>
          <w:b/>
          <w:bCs/>
        </w:rPr>
        <w:t xml:space="preserve"> </w:t>
      </w:r>
      <w:r w:rsidRPr="00974BD9">
        <w:t>статистике,</w:t>
      </w:r>
      <w:r w:rsidRPr="00974BD9">
        <w:rPr>
          <w:b/>
          <w:bCs/>
        </w:rPr>
        <w:t xml:space="preserve"> </w:t>
      </w:r>
      <w:r w:rsidRPr="00974BD9">
        <w:t xml:space="preserve">приведенной в </w:t>
      </w:r>
      <w:r w:rsidRPr="00974BD9">
        <w:rPr>
          <w:b/>
          <w:bCs/>
        </w:rPr>
        <w:t>Таблице 10</w:t>
      </w:r>
      <w:r w:rsidR="003A46FD" w:rsidRPr="00974BD9">
        <w:t xml:space="preserve"> </w:t>
      </w:r>
      <w:r w:rsidRPr="00974BD9">
        <w:t>большая часть ДТП</w:t>
      </w:r>
      <w:r w:rsidR="00974BD9">
        <w:t xml:space="preserve"> (</w:t>
      </w:r>
      <w:r w:rsidRPr="00974BD9">
        <w:t>91% случаев</w:t>
      </w:r>
      <w:r w:rsidR="00974BD9" w:rsidRPr="00974BD9">
        <w:t xml:space="preserve">) </w:t>
      </w:r>
      <w:r w:rsidRPr="00974BD9">
        <w:t>происходят на прямых горизонтальных участках дороги, что подтверждает общепризнанную международную тенденцию</w:t>
      </w:r>
      <w:r w:rsidR="00974BD9" w:rsidRPr="00974BD9">
        <w:t xml:space="preserve">: </w:t>
      </w:r>
      <w:r w:rsidRPr="00974BD9">
        <w:t>прямые участки дороги провоцируют водителей на движение с высокими скоростями, следствием чего является увеличение риска ДТП с тяжелыми последствиями</w:t>
      </w:r>
      <w:r w:rsidR="00974BD9" w:rsidRPr="00974BD9">
        <w:t>.</w:t>
      </w:r>
    </w:p>
    <w:p w:rsidR="00974BD9" w:rsidRPr="00974BD9" w:rsidRDefault="00564848" w:rsidP="003A74DE">
      <w:r w:rsidRPr="00974BD9">
        <w:t>3</w:t>
      </w:r>
      <w:r w:rsidR="0040762D">
        <w:t xml:space="preserve">. </w:t>
      </w:r>
      <w:r w:rsidRPr="00974BD9">
        <w:t>Пересечения и примыкания</w:t>
      </w:r>
      <w:r w:rsidR="0040762D">
        <w:t>.</w:t>
      </w:r>
    </w:p>
    <w:p w:rsidR="00974BD9" w:rsidRDefault="00564848" w:rsidP="003A74DE">
      <w:r w:rsidRPr="00974BD9">
        <w:t>Статистика свидетельствует, что с увеличением количества пересечений и примыканий на 1 км дороги, количество ДТП возрастает, поскольку возрастает вероятность неправильной оценки ситуации и возникновения ошибок</w:t>
      </w:r>
      <w:r w:rsidR="00974BD9" w:rsidRPr="00974BD9">
        <w:t>.</w:t>
      </w:r>
      <w:r w:rsidR="0040762D">
        <w:t xml:space="preserve"> </w:t>
      </w:r>
      <w:r w:rsidRPr="00974BD9">
        <w:t>Изучения показывают следующее приближенное соотношение между риском ДТП и количеством пересечений и примыканий на 1 км дороги</w:t>
      </w:r>
      <w:r w:rsidR="00974BD9">
        <w:t xml:space="preserve"> (</w:t>
      </w:r>
      <w:r w:rsidRPr="00974BD9">
        <w:rPr>
          <w:b/>
          <w:bCs/>
        </w:rPr>
        <w:t>Таблица 11</w:t>
      </w:r>
      <w:r w:rsidR="00974BD9" w:rsidRPr="00974BD9">
        <w:t>).</w:t>
      </w:r>
    </w:p>
    <w:p w:rsidR="0040762D" w:rsidRDefault="0040762D" w:rsidP="003A74DE"/>
    <w:p w:rsidR="00564848" w:rsidRPr="00974BD9" w:rsidRDefault="0040762D" w:rsidP="00293341">
      <w:pPr>
        <w:ind w:left="708" w:firstLine="12"/>
      </w:pPr>
      <w:r>
        <w:br w:type="page"/>
      </w:r>
      <w:r w:rsidR="00564848" w:rsidRPr="00974BD9">
        <w:rPr>
          <w:b/>
          <w:bCs/>
        </w:rPr>
        <w:t>Таблица 11</w:t>
      </w:r>
      <w:r>
        <w:rPr>
          <w:b/>
          <w:bCs/>
        </w:rPr>
        <w:t xml:space="preserve">. </w:t>
      </w:r>
      <w:r w:rsidR="00564848" w:rsidRPr="00974BD9">
        <w:t>Зависимость количества ДТП от количества пересечений в одном уровне</w:t>
      </w:r>
      <w:r w:rsidR="00974BD9">
        <w:t xml:space="preserve"> (</w:t>
      </w:r>
      <w:r w:rsidR="00564848" w:rsidRPr="00974BD9">
        <w:rPr>
          <w:i/>
          <w:iCs/>
        </w:rPr>
        <w:t>по данным Справочника по безопасности движения, Осло/Копенгаген, 1996</w:t>
      </w:r>
      <w:r w:rsidR="00974BD9" w:rsidRPr="00974BD9">
        <w:rPr>
          <w:i/>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8"/>
        <w:gridCol w:w="3081"/>
      </w:tblGrid>
      <w:tr w:rsidR="00564848" w:rsidRPr="00974BD9" w:rsidTr="00293341">
        <w:trPr>
          <w:jc w:val="center"/>
        </w:trPr>
        <w:tc>
          <w:tcPr>
            <w:tcW w:w="4398" w:type="dxa"/>
          </w:tcPr>
          <w:p w:rsidR="00564848" w:rsidRPr="00974BD9" w:rsidRDefault="00564848" w:rsidP="0040762D">
            <w:pPr>
              <w:pStyle w:val="afc"/>
            </w:pPr>
            <w:r w:rsidRPr="00974BD9">
              <w:t>Количество пересечений и примыканий на 1 км</w:t>
            </w:r>
          </w:p>
        </w:tc>
        <w:tc>
          <w:tcPr>
            <w:tcW w:w="3081" w:type="dxa"/>
          </w:tcPr>
          <w:p w:rsidR="00564848" w:rsidRPr="00974BD9" w:rsidRDefault="00564848" w:rsidP="0040762D">
            <w:pPr>
              <w:pStyle w:val="afc"/>
            </w:pPr>
            <w:r w:rsidRPr="00974BD9">
              <w:t>Относительное количество ДТП</w:t>
            </w:r>
          </w:p>
        </w:tc>
      </w:tr>
      <w:tr w:rsidR="00564848" w:rsidRPr="00974BD9" w:rsidTr="00293341">
        <w:trPr>
          <w:jc w:val="center"/>
        </w:trPr>
        <w:tc>
          <w:tcPr>
            <w:tcW w:w="4398" w:type="dxa"/>
          </w:tcPr>
          <w:p w:rsidR="00564848" w:rsidRPr="00974BD9" w:rsidRDefault="00564848" w:rsidP="0040762D">
            <w:pPr>
              <w:pStyle w:val="afc"/>
            </w:pPr>
            <w:r w:rsidRPr="00974BD9">
              <w:t>0-5</w:t>
            </w:r>
          </w:p>
        </w:tc>
        <w:tc>
          <w:tcPr>
            <w:tcW w:w="3081" w:type="dxa"/>
          </w:tcPr>
          <w:p w:rsidR="00564848" w:rsidRPr="00974BD9" w:rsidRDefault="00564848" w:rsidP="0040762D">
            <w:pPr>
              <w:pStyle w:val="afc"/>
            </w:pPr>
            <w:r w:rsidRPr="00974BD9">
              <w:t>1</w:t>
            </w:r>
            <w:r w:rsidR="00974BD9">
              <w:t>.0</w:t>
            </w:r>
            <w:r w:rsidRPr="00974BD9">
              <w:t>0</w:t>
            </w:r>
          </w:p>
        </w:tc>
      </w:tr>
      <w:tr w:rsidR="00564848" w:rsidRPr="00974BD9" w:rsidTr="00293341">
        <w:trPr>
          <w:jc w:val="center"/>
        </w:trPr>
        <w:tc>
          <w:tcPr>
            <w:tcW w:w="4398" w:type="dxa"/>
          </w:tcPr>
          <w:p w:rsidR="00564848" w:rsidRPr="00974BD9" w:rsidRDefault="00564848" w:rsidP="0040762D">
            <w:pPr>
              <w:pStyle w:val="afc"/>
            </w:pPr>
            <w:r w:rsidRPr="00974BD9">
              <w:t>6-15</w:t>
            </w:r>
          </w:p>
        </w:tc>
        <w:tc>
          <w:tcPr>
            <w:tcW w:w="3081" w:type="dxa"/>
          </w:tcPr>
          <w:p w:rsidR="00564848" w:rsidRPr="00974BD9" w:rsidRDefault="00974BD9" w:rsidP="0040762D">
            <w:pPr>
              <w:pStyle w:val="afc"/>
            </w:pPr>
            <w:r>
              <w:t>1.2</w:t>
            </w:r>
            <w:r w:rsidR="00564848" w:rsidRPr="00974BD9">
              <w:t xml:space="preserve">5 </w:t>
            </w:r>
            <w:r>
              <w:t>-</w:t>
            </w:r>
            <w:r w:rsidR="00564848" w:rsidRPr="00974BD9">
              <w:t xml:space="preserve"> </w:t>
            </w:r>
            <w:r>
              <w:t>2.5</w:t>
            </w:r>
            <w:r w:rsidR="00564848" w:rsidRPr="00974BD9">
              <w:t>0</w:t>
            </w:r>
          </w:p>
        </w:tc>
      </w:tr>
      <w:tr w:rsidR="00564848" w:rsidRPr="00974BD9" w:rsidTr="00293341">
        <w:trPr>
          <w:jc w:val="center"/>
        </w:trPr>
        <w:tc>
          <w:tcPr>
            <w:tcW w:w="4398" w:type="dxa"/>
          </w:tcPr>
          <w:p w:rsidR="00564848" w:rsidRPr="00974BD9" w:rsidRDefault="00564848" w:rsidP="0040762D">
            <w:pPr>
              <w:pStyle w:val="afc"/>
            </w:pPr>
            <w:r w:rsidRPr="00974BD9">
              <w:t xml:space="preserve">16 </w:t>
            </w:r>
            <w:r w:rsidR="00974BD9">
              <w:t>-</w:t>
            </w:r>
            <w:r w:rsidRPr="00974BD9">
              <w:t xml:space="preserve"> 30</w:t>
            </w:r>
          </w:p>
        </w:tc>
        <w:tc>
          <w:tcPr>
            <w:tcW w:w="3081" w:type="dxa"/>
          </w:tcPr>
          <w:p w:rsidR="00564848" w:rsidRPr="00974BD9" w:rsidRDefault="00974BD9" w:rsidP="0040762D">
            <w:pPr>
              <w:pStyle w:val="afc"/>
            </w:pPr>
            <w:r>
              <w:t>1.7</w:t>
            </w:r>
            <w:r w:rsidR="00564848" w:rsidRPr="00974BD9">
              <w:t xml:space="preserve">5 </w:t>
            </w:r>
            <w:r>
              <w:t>-</w:t>
            </w:r>
            <w:r w:rsidR="00564848" w:rsidRPr="00974BD9">
              <w:t xml:space="preserve"> 3</w:t>
            </w:r>
            <w:r>
              <w:t>.0</w:t>
            </w:r>
            <w:r w:rsidR="00564848" w:rsidRPr="00974BD9">
              <w:t>0</w:t>
            </w:r>
          </w:p>
        </w:tc>
      </w:tr>
      <w:tr w:rsidR="00564848" w:rsidRPr="00974BD9" w:rsidTr="00293341">
        <w:trPr>
          <w:jc w:val="center"/>
        </w:trPr>
        <w:tc>
          <w:tcPr>
            <w:tcW w:w="4398" w:type="dxa"/>
          </w:tcPr>
          <w:p w:rsidR="00564848" w:rsidRPr="00974BD9" w:rsidRDefault="00564848" w:rsidP="0040762D">
            <w:pPr>
              <w:pStyle w:val="afc"/>
            </w:pPr>
            <w:r w:rsidRPr="00974BD9">
              <w:t>30 и более</w:t>
            </w:r>
          </w:p>
        </w:tc>
        <w:tc>
          <w:tcPr>
            <w:tcW w:w="3081" w:type="dxa"/>
          </w:tcPr>
          <w:p w:rsidR="00564848" w:rsidRPr="00974BD9" w:rsidRDefault="00974BD9" w:rsidP="0040762D">
            <w:pPr>
              <w:pStyle w:val="afc"/>
            </w:pPr>
            <w:r>
              <w:t>2.5</w:t>
            </w:r>
            <w:r w:rsidR="00564848" w:rsidRPr="00974BD9">
              <w:t xml:space="preserve">0 </w:t>
            </w:r>
            <w:r>
              <w:t>-</w:t>
            </w:r>
            <w:r w:rsidR="00564848" w:rsidRPr="00974BD9">
              <w:t xml:space="preserve"> 6</w:t>
            </w:r>
            <w:r>
              <w:t>.0</w:t>
            </w:r>
            <w:r w:rsidR="00564848" w:rsidRPr="00974BD9">
              <w:t>0</w:t>
            </w:r>
          </w:p>
        </w:tc>
      </w:tr>
    </w:tbl>
    <w:p w:rsidR="00564848" w:rsidRPr="00974BD9" w:rsidRDefault="00564848" w:rsidP="003A74DE"/>
    <w:p w:rsidR="00974BD9" w:rsidRDefault="00564848" w:rsidP="003A74DE">
      <w:r w:rsidRPr="00974BD9">
        <w:t>Отмечается, что для пешеходов и велосипедистов, по мере возрастания плотности пересечений и примыканий к главной дороге, риск ДТП возрастает в большей степени, чем для остальных участников дорожного движения</w:t>
      </w:r>
      <w:r w:rsidR="00974BD9" w:rsidRPr="00974BD9">
        <w:t>.</w:t>
      </w:r>
    </w:p>
    <w:p w:rsidR="00974BD9" w:rsidRDefault="00564848" w:rsidP="003A74DE">
      <w:r w:rsidRPr="00974BD9">
        <w:t>На а/д “Подъезд к г</w:t>
      </w:r>
      <w:r w:rsidR="00974BD9" w:rsidRPr="00974BD9">
        <w:t xml:space="preserve">. </w:t>
      </w:r>
      <w:r w:rsidRPr="00974BD9">
        <w:t>Северодвинску</w:t>
      </w:r>
      <w:r w:rsidR="00974BD9">
        <w:t xml:space="preserve">" </w:t>
      </w:r>
      <w:r w:rsidRPr="00974BD9">
        <w:t>расположено 5 примыканий и 69 съездов, 8 из которых являются двухсторонними</w:t>
      </w:r>
      <w:r w:rsidR="00974BD9" w:rsidRPr="00974BD9">
        <w:t xml:space="preserve">. </w:t>
      </w:r>
      <w:r w:rsidRPr="00974BD9">
        <w:t>В среднем на 1 км дороги приходится 2 примыкания/съезда</w:t>
      </w:r>
      <w:r w:rsidR="00974BD9" w:rsidRPr="00974BD9">
        <w:t xml:space="preserve">. </w:t>
      </w:r>
      <w:r w:rsidRPr="00974BD9">
        <w:t>Наибольшее количество съездов расположено на км 1-2</w:t>
      </w:r>
      <w:r w:rsidR="00974BD9">
        <w:t xml:space="preserve"> (</w:t>
      </w:r>
      <w:r w:rsidRPr="00974BD9">
        <w:t>5</w:t>
      </w:r>
      <w:r w:rsidR="00974BD9" w:rsidRPr="00974BD9">
        <w:t>),</w:t>
      </w:r>
      <w:r w:rsidRPr="00974BD9">
        <w:t xml:space="preserve"> км 19-20</w:t>
      </w:r>
      <w:r w:rsidR="00974BD9">
        <w:t xml:space="preserve"> (</w:t>
      </w:r>
      <w:r w:rsidRPr="00974BD9">
        <w:t>5</w:t>
      </w:r>
      <w:r w:rsidR="00974BD9" w:rsidRPr="00974BD9">
        <w:t>),</w:t>
      </w:r>
      <w:r w:rsidRPr="00974BD9">
        <w:t xml:space="preserve"> км 30-31</w:t>
      </w:r>
      <w:r w:rsidR="00974BD9">
        <w:t xml:space="preserve"> (</w:t>
      </w:r>
      <w:r w:rsidRPr="00974BD9">
        <w:t>6</w:t>
      </w:r>
      <w:r w:rsidR="00974BD9" w:rsidRPr="00974BD9">
        <w:t>),</w:t>
      </w:r>
      <w:r w:rsidRPr="00974BD9">
        <w:t xml:space="preserve"> км 34-35</w:t>
      </w:r>
      <w:r w:rsidR="00974BD9">
        <w:t xml:space="preserve"> (</w:t>
      </w:r>
      <w:r w:rsidRPr="00974BD9">
        <w:t>12</w:t>
      </w:r>
      <w:r w:rsidR="00974BD9" w:rsidRPr="00974BD9">
        <w:t xml:space="preserve">). </w:t>
      </w:r>
      <w:r w:rsidRPr="00974BD9">
        <w:t>Так, относительное количество ДТП, прогнозируемое для рассматриваемой дороги, превышает норму</w:t>
      </w:r>
      <w:r w:rsidR="00974BD9">
        <w:t xml:space="preserve"> (</w:t>
      </w:r>
      <w:r w:rsidRPr="00974BD9">
        <w:t>1</w:t>
      </w:r>
      <w:r w:rsidR="00974BD9">
        <w:t>.0</w:t>
      </w:r>
      <w:r w:rsidR="00974BD9" w:rsidRPr="00974BD9">
        <w:t xml:space="preserve">) </w:t>
      </w:r>
      <w:r w:rsidRPr="00974BD9">
        <w:t>на 25%</w:t>
      </w:r>
      <w:r w:rsidR="00974BD9" w:rsidRPr="00974BD9">
        <w:t>.</w:t>
      </w:r>
    </w:p>
    <w:p w:rsidR="00974BD9" w:rsidRPr="00974BD9" w:rsidRDefault="00564848" w:rsidP="003A74DE">
      <w:r w:rsidRPr="00974BD9">
        <w:t>4</w:t>
      </w:r>
      <w:r w:rsidR="0040762D">
        <w:t xml:space="preserve">. </w:t>
      </w:r>
      <w:r w:rsidRPr="00974BD9">
        <w:t>Обустройство пересечений и примыканий</w:t>
      </w:r>
      <w:r w:rsidR="0040762D">
        <w:t>.</w:t>
      </w:r>
    </w:p>
    <w:p w:rsidR="00974BD9" w:rsidRDefault="00564848" w:rsidP="003A74DE">
      <w:r w:rsidRPr="00974BD9">
        <w:t>Относительное количество ДТП на сопоставимых по интенсивности движения пересечениях и примыканиях может значительно отличаться в зависимости от их обустройства, принятой организации движения и качества содержания</w:t>
      </w:r>
      <w:r w:rsidR="00974BD9" w:rsidRPr="00974BD9">
        <w:t>.</w:t>
      </w:r>
    </w:p>
    <w:p w:rsidR="00974BD9" w:rsidRDefault="00564848" w:rsidP="003A74DE">
      <w:r w:rsidRPr="00974BD9">
        <w:t>К основным факторам риска ДТП относятся</w:t>
      </w:r>
      <w:r w:rsidR="00974BD9" w:rsidRPr="00974BD9">
        <w:t>:</w:t>
      </w:r>
    </w:p>
    <w:p w:rsidR="00564848" w:rsidRPr="00974BD9" w:rsidRDefault="00564848" w:rsidP="003A74DE">
      <w:r w:rsidRPr="00974BD9">
        <w:t>количество пересекающихся дорог,</w:t>
      </w:r>
    </w:p>
    <w:p w:rsidR="00974BD9" w:rsidRDefault="00564848" w:rsidP="003A74DE">
      <w:r w:rsidRPr="00974BD9">
        <w:t>доля транспортных средств, въезжающих с второстепенных дорог на главную,</w:t>
      </w:r>
    </w:p>
    <w:p w:rsidR="00564848" w:rsidRPr="00974BD9" w:rsidRDefault="00564848" w:rsidP="003A74DE">
      <w:r w:rsidRPr="00974BD9">
        <w:t>способ организации движения на пересечении или примыкании и скоростной режим,</w:t>
      </w:r>
    </w:p>
    <w:p w:rsidR="00974BD9" w:rsidRDefault="00564848" w:rsidP="003A74DE">
      <w:r w:rsidRPr="00974BD9">
        <w:t>обустройство пересечения или примыкания и качество его содержания</w:t>
      </w:r>
      <w:r w:rsidR="00974BD9" w:rsidRPr="00974BD9">
        <w:t>.</w:t>
      </w:r>
    </w:p>
    <w:p w:rsidR="00974BD9" w:rsidRDefault="00564848" w:rsidP="003A74DE">
      <w:r w:rsidRPr="00974BD9">
        <w:t>Относительное количество ДТП на пересечениях дорог</w:t>
      </w:r>
      <w:r w:rsidR="00974BD9">
        <w:t xml:space="preserve"> (</w:t>
      </w:r>
      <w:r w:rsidRPr="00974BD9">
        <w:t>Х-образный перекресток</w:t>
      </w:r>
      <w:r w:rsidR="00974BD9" w:rsidRPr="00974BD9">
        <w:t xml:space="preserve">) </w:t>
      </w:r>
      <w:r w:rsidRPr="00974BD9">
        <w:t>примерно вдвое выше показателя ДТП для примыкания</w:t>
      </w:r>
      <w:r w:rsidR="00974BD9">
        <w:t xml:space="preserve"> (</w:t>
      </w:r>
      <w:r w:rsidRPr="00974BD9">
        <w:t>Т-образный перекресток</w:t>
      </w:r>
      <w:r w:rsidR="00974BD9" w:rsidRPr="00974BD9">
        <w:t xml:space="preserve">). </w:t>
      </w:r>
      <w:r w:rsidRPr="00974BD9">
        <w:t>Существует закономерность</w:t>
      </w:r>
      <w:r w:rsidR="00974BD9" w:rsidRPr="00974BD9">
        <w:t xml:space="preserve"> - </w:t>
      </w:r>
      <w:r w:rsidRPr="00974BD9">
        <w:t>относительное количество ДТП увеличивается как функция доли автомобилей, въезжающих на главную дорогу с второстепенных дорог</w:t>
      </w:r>
      <w:r w:rsidR="00974BD9" w:rsidRPr="00974BD9">
        <w:t>.</w:t>
      </w:r>
    </w:p>
    <w:p w:rsidR="00974BD9" w:rsidRDefault="00564848" w:rsidP="003A74DE">
      <w:r w:rsidRPr="00974BD9">
        <w:t>Детальная характеристика обустройства примыканий и съездов на а/д “Подъезд к г</w:t>
      </w:r>
      <w:r w:rsidR="00974BD9" w:rsidRPr="00974BD9">
        <w:t xml:space="preserve">. </w:t>
      </w:r>
      <w:r w:rsidRPr="00974BD9">
        <w:t>Северодвинску</w:t>
      </w:r>
      <w:r w:rsidR="00974BD9">
        <w:t xml:space="preserve">" </w:t>
      </w:r>
      <w:r w:rsidRPr="00974BD9">
        <w:t>будет рассматриваться в разделе Аудит безопасности</w:t>
      </w:r>
      <w:r w:rsidR="00974BD9" w:rsidRPr="00974BD9">
        <w:t>.</w:t>
      </w:r>
    </w:p>
    <w:p w:rsidR="00974BD9" w:rsidRPr="00974BD9" w:rsidRDefault="00564848" w:rsidP="003A74DE">
      <w:r w:rsidRPr="00974BD9">
        <w:t>5</w:t>
      </w:r>
      <w:r w:rsidR="0040762D">
        <w:t>.</w:t>
      </w:r>
      <w:r w:rsidRPr="00974BD9">
        <w:t xml:space="preserve"> Скоростной режим движения</w:t>
      </w:r>
      <w:r w:rsidR="0040762D">
        <w:t>.</w:t>
      </w:r>
    </w:p>
    <w:p w:rsidR="00974BD9" w:rsidRDefault="00564848" w:rsidP="003A74DE">
      <w:r w:rsidRPr="00974BD9">
        <w:t>По своей продолжительности период автомобилизации ничтожен по сравнению с периодом эволюции самого человека</w:t>
      </w:r>
      <w:r w:rsidR="00974BD9" w:rsidRPr="00974BD9">
        <w:t xml:space="preserve">. </w:t>
      </w:r>
      <w:r w:rsidRPr="00974BD9">
        <w:t>Человек имеет физические и психические способности</w:t>
      </w:r>
      <w:r w:rsidR="00974BD9">
        <w:t xml:space="preserve"> (</w:t>
      </w:r>
      <w:r w:rsidRPr="00974BD9">
        <w:t>органы чувств,</w:t>
      </w:r>
      <w:r w:rsidR="003A46FD" w:rsidRPr="00974BD9">
        <w:t xml:space="preserve"> </w:t>
      </w:r>
      <w:r w:rsidRPr="00974BD9">
        <w:t>физические возможности и психические данные</w:t>
      </w:r>
      <w:r w:rsidR="00974BD9" w:rsidRPr="00974BD9">
        <w:t xml:space="preserve">) </w:t>
      </w:r>
      <w:r w:rsidRPr="00974BD9">
        <w:t>адаптированные к скоростям движения порядка 5-15 км/час</w:t>
      </w:r>
      <w:r w:rsidR="00974BD9" w:rsidRPr="00974BD9">
        <w:t xml:space="preserve">. </w:t>
      </w:r>
      <w:r w:rsidRPr="00974BD9">
        <w:t>Чем выше скорость движения, тем менее способен человек адекватно реагировать в условиях критической ситуации</w:t>
      </w:r>
      <w:r w:rsidR="00974BD9" w:rsidRPr="00974BD9">
        <w:t>.</w:t>
      </w:r>
    </w:p>
    <w:p w:rsidR="00974BD9" w:rsidRDefault="00564848" w:rsidP="003A74DE">
      <w:r w:rsidRPr="00974BD9">
        <w:t>Изучения подтверждают устойчивую зависимость между скоростью движения и относительным количеством происшествий</w:t>
      </w:r>
      <w:r w:rsidR="00974BD9" w:rsidRPr="00974BD9">
        <w:t xml:space="preserve">. </w:t>
      </w:r>
      <w:r w:rsidRPr="00974BD9">
        <w:t>Выявлено ожидаемое изменение количества ДТП с погибшими и ранеными для определенных величин изменения средней скорости движения</w:t>
      </w:r>
      <w:r w:rsidR="00974BD9">
        <w:t xml:space="preserve"> (</w:t>
      </w:r>
      <w:r w:rsidRPr="00974BD9">
        <w:rPr>
          <w:b/>
          <w:bCs/>
        </w:rPr>
        <w:t>Таблица 12</w:t>
      </w:r>
      <w:r w:rsidR="00974BD9" w:rsidRPr="00974BD9">
        <w:t>).</w:t>
      </w:r>
    </w:p>
    <w:p w:rsidR="0040762D" w:rsidRDefault="0040762D" w:rsidP="003A74DE">
      <w:pPr>
        <w:rPr>
          <w:b/>
          <w:bCs/>
        </w:rPr>
      </w:pPr>
    </w:p>
    <w:p w:rsidR="00564848" w:rsidRPr="00974BD9" w:rsidRDefault="00564848" w:rsidP="00293341">
      <w:pPr>
        <w:ind w:left="708" w:firstLine="12"/>
      </w:pPr>
      <w:r w:rsidRPr="00974BD9">
        <w:rPr>
          <w:b/>
          <w:bCs/>
        </w:rPr>
        <w:t>Таблица 12</w:t>
      </w:r>
      <w:r w:rsidR="0040762D">
        <w:rPr>
          <w:b/>
          <w:bCs/>
        </w:rPr>
        <w:t xml:space="preserve">. </w:t>
      </w:r>
      <w:r w:rsidRPr="00974BD9">
        <w:t>Зависимость количества ДТП от скорости движения</w:t>
      </w:r>
      <w:r w:rsidR="00974BD9">
        <w:t xml:space="preserve"> (</w:t>
      </w:r>
      <w:r w:rsidRPr="00974BD9">
        <w:t>по данным Справочника по безопасности движения, Осло/Копенгаген, 1996</w:t>
      </w:r>
      <w:r w:rsidR="00974BD9" w:rsidRPr="00974BD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3045"/>
        <w:gridCol w:w="3045"/>
      </w:tblGrid>
      <w:tr w:rsidR="00564848" w:rsidRPr="00974BD9">
        <w:trPr>
          <w:tblHeader/>
          <w:jc w:val="center"/>
        </w:trPr>
        <w:tc>
          <w:tcPr>
            <w:tcW w:w="3045" w:type="dxa"/>
          </w:tcPr>
          <w:p w:rsidR="00564848" w:rsidRPr="00974BD9" w:rsidRDefault="00564848" w:rsidP="0040762D">
            <w:pPr>
              <w:pStyle w:val="afc"/>
            </w:pPr>
            <w:r w:rsidRPr="00974BD9">
              <w:t>Изменение средней скорости движения</w:t>
            </w:r>
          </w:p>
        </w:tc>
        <w:tc>
          <w:tcPr>
            <w:tcW w:w="3045" w:type="dxa"/>
          </w:tcPr>
          <w:p w:rsidR="00564848" w:rsidRPr="00974BD9" w:rsidRDefault="00564848" w:rsidP="0040762D">
            <w:pPr>
              <w:pStyle w:val="afc"/>
            </w:pPr>
            <w:r w:rsidRPr="00974BD9">
              <w:t>Изменение количества ДТП с ранеными</w:t>
            </w:r>
          </w:p>
        </w:tc>
        <w:tc>
          <w:tcPr>
            <w:tcW w:w="3045" w:type="dxa"/>
          </w:tcPr>
          <w:p w:rsidR="00564848" w:rsidRPr="00974BD9" w:rsidRDefault="00564848" w:rsidP="0040762D">
            <w:pPr>
              <w:pStyle w:val="afc"/>
            </w:pPr>
            <w:r w:rsidRPr="00974BD9">
              <w:t>Изменение количества ДТП с погибшими</w:t>
            </w:r>
          </w:p>
        </w:tc>
      </w:tr>
      <w:tr w:rsidR="00564848" w:rsidRPr="00974BD9">
        <w:trPr>
          <w:jc w:val="center"/>
        </w:trPr>
        <w:tc>
          <w:tcPr>
            <w:tcW w:w="3045" w:type="dxa"/>
          </w:tcPr>
          <w:p w:rsidR="00564848" w:rsidRPr="00974BD9" w:rsidRDefault="00564848" w:rsidP="0040762D">
            <w:pPr>
              <w:pStyle w:val="afc"/>
            </w:pPr>
            <w:r w:rsidRPr="00974BD9">
              <w:t>рост 15%</w:t>
            </w:r>
          </w:p>
        </w:tc>
        <w:tc>
          <w:tcPr>
            <w:tcW w:w="3045" w:type="dxa"/>
          </w:tcPr>
          <w:p w:rsidR="00564848" w:rsidRPr="00974BD9" w:rsidRDefault="00564848" w:rsidP="0040762D">
            <w:pPr>
              <w:pStyle w:val="afc"/>
            </w:pPr>
            <w:r w:rsidRPr="00974BD9">
              <w:t>рост 35-45%</w:t>
            </w:r>
          </w:p>
        </w:tc>
        <w:tc>
          <w:tcPr>
            <w:tcW w:w="3045" w:type="dxa"/>
          </w:tcPr>
          <w:p w:rsidR="00564848" w:rsidRPr="00974BD9" w:rsidRDefault="00564848" w:rsidP="0040762D">
            <w:pPr>
              <w:pStyle w:val="afc"/>
            </w:pPr>
            <w:r w:rsidRPr="00974BD9">
              <w:t>рост 70-80%</w:t>
            </w:r>
          </w:p>
        </w:tc>
      </w:tr>
      <w:tr w:rsidR="00564848" w:rsidRPr="00974BD9">
        <w:trPr>
          <w:jc w:val="center"/>
        </w:trPr>
        <w:tc>
          <w:tcPr>
            <w:tcW w:w="3045" w:type="dxa"/>
          </w:tcPr>
          <w:p w:rsidR="00564848" w:rsidRPr="00974BD9" w:rsidRDefault="00564848" w:rsidP="0040762D">
            <w:pPr>
              <w:pStyle w:val="afc"/>
            </w:pPr>
            <w:r w:rsidRPr="00974BD9">
              <w:t>рост 10%</w:t>
            </w:r>
          </w:p>
        </w:tc>
        <w:tc>
          <w:tcPr>
            <w:tcW w:w="3045" w:type="dxa"/>
          </w:tcPr>
          <w:p w:rsidR="00564848" w:rsidRPr="00974BD9" w:rsidRDefault="00564848" w:rsidP="0040762D">
            <w:pPr>
              <w:pStyle w:val="afc"/>
            </w:pPr>
            <w:r w:rsidRPr="00974BD9">
              <w:t>рост 20-30%</w:t>
            </w:r>
          </w:p>
        </w:tc>
        <w:tc>
          <w:tcPr>
            <w:tcW w:w="3045" w:type="dxa"/>
          </w:tcPr>
          <w:p w:rsidR="00564848" w:rsidRPr="00974BD9" w:rsidRDefault="00564848" w:rsidP="0040762D">
            <w:pPr>
              <w:pStyle w:val="afc"/>
            </w:pPr>
            <w:r w:rsidRPr="00974BD9">
              <w:t>рост 50-60%</w:t>
            </w:r>
          </w:p>
        </w:tc>
      </w:tr>
      <w:tr w:rsidR="00564848" w:rsidRPr="00974BD9">
        <w:trPr>
          <w:jc w:val="center"/>
        </w:trPr>
        <w:tc>
          <w:tcPr>
            <w:tcW w:w="3045" w:type="dxa"/>
          </w:tcPr>
          <w:p w:rsidR="00564848" w:rsidRPr="00974BD9" w:rsidRDefault="00564848" w:rsidP="0040762D">
            <w:pPr>
              <w:pStyle w:val="afc"/>
            </w:pPr>
            <w:r w:rsidRPr="00974BD9">
              <w:t>рост 5%</w:t>
            </w:r>
          </w:p>
        </w:tc>
        <w:tc>
          <w:tcPr>
            <w:tcW w:w="3045" w:type="dxa"/>
          </w:tcPr>
          <w:p w:rsidR="00564848" w:rsidRPr="00974BD9" w:rsidRDefault="00564848" w:rsidP="0040762D">
            <w:pPr>
              <w:pStyle w:val="afc"/>
            </w:pPr>
            <w:r w:rsidRPr="00974BD9">
              <w:t>рост 10-15%</w:t>
            </w:r>
          </w:p>
        </w:tc>
        <w:tc>
          <w:tcPr>
            <w:tcW w:w="3045" w:type="dxa"/>
          </w:tcPr>
          <w:p w:rsidR="00564848" w:rsidRPr="00974BD9" w:rsidRDefault="00564848" w:rsidP="0040762D">
            <w:pPr>
              <w:pStyle w:val="afc"/>
            </w:pPr>
            <w:r w:rsidRPr="00974BD9">
              <w:t>рост 20-30%</w:t>
            </w:r>
          </w:p>
        </w:tc>
      </w:tr>
      <w:tr w:rsidR="00564848" w:rsidRPr="00974BD9">
        <w:trPr>
          <w:jc w:val="center"/>
        </w:trPr>
        <w:tc>
          <w:tcPr>
            <w:tcW w:w="3045" w:type="dxa"/>
          </w:tcPr>
          <w:p w:rsidR="00564848" w:rsidRPr="00974BD9" w:rsidRDefault="00564848" w:rsidP="0040762D">
            <w:pPr>
              <w:pStyle w:val="afc"/>
            </w:pPr>
            <w:r w:rsidRPr="00974BD9">
              <w:t>Снижение 5%</w:t>
            </w:r>
          </w:p>
        </w:tc>
        <w:tc>
          <w:tcPr>
            <w:tcW w:w="3045" w:type="dxa"/>
          </w:tcPr>
          <w:p w:rsidR="00564848" w:rsidRPr="00974BD9" w:rsidRDefault="00564848" w:rsidP="0040762D">
            <w:pPr>
              <w:pStyle w:val="afc"/>
            </w:pPr>
            <w:r w:rsidRPr="00974BD9">
              <w:t>снижение 10-15%</w:t>
            </w:r>
          </w:p>
        </w:tc>
        <w:tc>
          <w:tcPr>
            <w:tcW w:w="3045" w:type="dxa"/>
          </w:tcPr>
          <w:p w:rsidR="00564848" w:rsidRPr="00974BD9" w:rsidRDefault="00564848" w:rsidP="0040762D">
            <w:pPr>
              <w:pStyle w:val="afc"/>
            </w:pPr>
            <w:r w:rsidRPr="00974BD9">
              <w:t>снижение 15-25%</w:t>
            </w:r>
          </w:p>
        </w:tc>
      </w:tr>
      <w:tr w:rsidR="00564848" w:rsidRPr="00974BD9">
        <w:trPr>
          <w:jc w:val="center"/>
        </w:trPr>
        <w:tc>
          <w:tcPr>
            <w:tcW w:w="3045" w:type="dxa"/>
          </w:tcPr>
          <w:p w:rsidR="00564848" w:rsidRPr="00974BD9" w:rsidRDefault="00564848" w:rsidP="0040762D">
            <w:pPr>
              <w:pStyle w:val="afc"/>
            </w:pPr>
            <w:r w:rsidRPr="00974BD9">
              <w:t>Снижение 10%</w:t>
            </w:r>
          </w:p>
        </w:tc>
        <w:tc>
          <w:tcPr>
            <w:tcW w:w="3045" w:type="dxa"/>
          </w:tcPr>
          <w:p w:rsidR="00564848" w:rsidRPr="00974BD9" w:rsidRDefault="00564848" w:rsidP="0040762D">
            <w:pPr>
              <w:pStyle w:val="afc"/>
            </w:pPr>
            <w:r w:rsidRPr="00974BD9">
              <w:t>снижение 15-25%</w:t>
            </w:r>
          </w:p>
        </w:tc>
        <w:tc>
          <w:tcPr>
            <w:tcW w:w="3045" w:type="dxa"/>
          </w:tcPr>
          <w:p w:rsidR="00564848" w:rsidRPr="00974BD9" w:rsidRDefault="00564848" w:rsidP="0040762D">
            <w:pPr>
              <w:pStyle w:val="afc"/>
            </w:pPr>
            <w:r w:rsidRPr="00974BD9">
              <w:t>снижение 30-40%</w:t>
            </w:r>
          </w:p>
        </w:tc>
      </w:tr>
      <w:tr w:rsidR="00564848" w:rsidRPr="00974BD9">
        <w:trPr>
          <w:jc w:val="center"/>
        </w:trPr>
        <w:tc>
          <w:tcPr>
            <w:tcW w:w="3045" w:type="dxa"/>
          </w:tcPr>
          <w:p w:rsidR="00564848" w:rsidRPr="00974BD9" w:rsidRDefault="00564848" w:rsidP="0040762D">
            <w:pPr>
              <w:pStyle w:val="afc"/>
            </w:pPr>
            <w:r w:rsidRPr="00974BD9">
              <w:t>Снижение 15%</w:t>
            </w:r>
          </w:p>
        </w:tc>
        <w:tc>
          <w:tcPr>
            <w:tcW w:w="3045" w:type="dxa"/>
          </w:tcPr>
          <w:p w:rsidR="00564848" w:rsidRPr="00974BD9" w:rsidRDefault="00564848" w:rsidP="0040762D">
            <w:pPr>
              <w:pStyle w:val="afc"/>
            </w:pPr>
            <w:r w:rsidRPr="00974BD9">
              <w:t>снижение 25-35%</w:t>
            </w:r>
          </w:p>
        </w:tc>
        <w:tc>
          <w:tcPr>
            <w:tcW w:w="3045" w:type="dxa"/>
          </w:tcPr>
          <w:p w:rsidR="00564848" w:rsidRPr="00974BD9" w:rsidRDefault="00564848" w:rsidP="0040762D">
            <w:pPr>
              <w:pStyle w:val="afc"/>
            </w:pPr>
            <w:r w:rsidRPr="00974BD9">
              <w:t>снижение 40-50%</w:t>
            </w:r>
          </w:p>
        </w:tc>
      </w:tr>
    </w:tbl>
    <w:p w:rsidR="00564848" w:rsidRPr="00974BD9" w:rsidRDefault="00564848" w:rsidP="003A74DE"/>
    <w:p w:rsidR="00974BD9" w:rsidRDefault="00564848" w:rsidP="003A74DE">
      <w:r w:rsidRPr="00974BD9">
        <w:t xml:space="preserve">Отмечается, что на практике наблюдаемая закономерность может усугубляться под влиянием внешних факторов, например, при неблагоприятных погодных условиях, производстве дорожных работ и </w:t>
      </w:r>
      <w:r w:rsidR="00974BD9">
        <w:t>т.д.</w:t>
      </w:r>
    </w:p>
    <w:p w:rsidR="00974BD9" w:rsidRDefault="00564848" w:rsidP="003A74DE">
      <w:r w:rsidRPr="00974BD9">
        <w:t>Статистические данные измерений фактических скоростей движения по пилотной дороге и влиянии их на аварийность отсутствуют</w:t>
      </w:r>
      <w:r w:rsidR="00974BD9" w:rsidRPr="00974BD9">
        <w:t>.</w:t>
      </w:r>
    </w:p>
    <w:p w:rsidR="00974BD9" w:rsidRDefault="00564848" w:rsidP="003A74DE">
      <w:r w:rsidRPr="00974BD9">
        <w:t>6</w:t>
      </w:r>
      <w:r w:rsidR="0040762D">
        <w:t xml:space="preserve">. </w:t>
      </w:r>
      <w:r w:rsidRPr="00974BD9">
        <w:t>Концентрация объектов придорожной инфраструктуры и меры, предпринятые для снижения риска от маневрирования транспортных средств вблизи этих объектов</w:t>
      </w:r>
      <w:r w:rsidR="00974BD9" w:rsidRPr="00974BD9">
        <w:t>.</w:t>
      </w:r>
    </w:p>
    <w:p w:rsidR="00974BD9" w:rsidRDefault="00564848" w:rsidP="003A74DE">
      <w:r w:rsidRPr="00974BD9">
        <w:t>В настоящее время а/д</w:t>
      </w:r>
      <w:r w:rsidR="00974BD9">
        <w:t xml:space="preserve"> "</w:t>
      </w:r>
      <w:r w:rsidRPr="00974BD9">
        <w:t>Подъезд к г</w:t>
      </w:r>
      <w:r w:rsidR="00974BD9" w:rsidRPr="00974BD9">
        <w:t xml:space="preserve">. </w:t>
      </w:r>
      <w:r w:rsidRPr="00974BD9">
        <w:t>Северодвинск</w:t>
      </w:r>
      <w:r w:rsidR="00974BD9">
        <w:t xml:space="preserve">" </w:t>
      </w:r>
      <w:r w:rsidRPr="00974BD9">
        <w:t>придорожная инфраструктура представлена</w:t>
      </w:r>
      <w:r w:rsidR="00974BD9" w:rsidRPr="00974BD9">
        <w:t>:</w:t>
      </w:r>
      <w:r w:rsidR="00774B29">
        <w:t xml:space="preserve"> </w:t>
      </w:r>
      <w:r w:rsidRPr="00974BD9">
        <w:t>3-мя действующими автозаправочными станциями и одной строящейся,</w:t>
      </w:r>
      <w:r w:rsidR="00774B29">
        <w:t xml:space="preserve"> </w:t>
      </w:r>
      <w:r w:rsidRPr="00974BD9">
        <w:t>2-мя придорожными кафе</w:t>
      </w:r>
      <w:r w:rsidR="00974BD9" w:rsidRPr="00974BD9">
        <w:t>.</w:t>
      </w:r>
    </w:p>
    <w:p w:rsidR="00974BD9" w:rsidRDefault="00564848" w:rsidP="003A74DE">
      <w:r w:rsidRPr="00974BD9">
        <w:t>Развивающиеся рыночные отношения неизбежно приводят к развитию придорожного сервиса и росту числа объектов сферы обслуживания</w:t>
      </w:r>
      <w:r w:rsidR="00974BD9" w:rsidRPr="00974BD9">
        <w:t xml:space="preserve">. </w:t>
      </w:r>
      <w:r w:rsidRPr="00974BD9">
        <w:t>Большая часть существующих объектов на а/д</w:t>
      </w:r>
      <w:r w:rsidR="00974BD9">
        <w:t xml:space="preserve"> "</w:t>
      </w:r>
      <w:r w:rsidRPr="00974BD9">
        <w:t>Подъезд к г</w:t>
      </w:r>
      <w:r w:rsidR="00974BD9" w:rsidRPr="00974BD9">
        <w:t xml:space="preserve">. </w:t>
      </w:r>
      <w:r w:rsidRPr="00974BD9">
        <w:t>Северодвинск</w:t>
      </w:r>
      <w:r w:rsidR="00974BD9">
        <w:t xml:space="preserve">" </w:t>
      </w:r>
      <w:r w:rsidRPr="00974BD9">
        <w:t>тяготеют к населенным пунктам и представляет элементы повышенного риска ДТП</w:t>
      </w:r>
      <w:r w:rsidR="00974BD9" w:rsidRPr="00974BD9">
        <w:t xml:space="preserve">. </w:t>
      </w:r>
      <w:r w:rsidRPr="00974BD9">
        <w:t>Ни одно из кафе не имеет подъезда обеспеченного элементами снижения риска</w:t>
      </w:r>
      <w:r w:rsidR="00974BD9">
        <w:t xml:space="preserve"> (</w:t>
      </w:r>
      <w:r w:rsidRPr="00974BD9">
        <w:t>переходно-скоростные полосы и оборудованной парковки</w:t>
      </w:r>
      <w:r w:rsidR="00974BD9" w:rsidRPr="00974BD9">
        <w:t>),</w:t>
      </w:r>
      <w:r w:rsidRPr="00974BD9">
        <w:t xml:space="preserve"> что создает проблемы при маневрировании транспортных средств при подъезде/выезде к данным объектам</w:t>
      </w:r>
      <w:r w:rsidR="00974BD9" w:rsidRPr="00974BD9">
        <w:t>.</w:t>
      </w:r>
      <w:r w:rsidR="00774B29">
        <w:t xml:space="preserve"> </w:t>
      </w:r>
      <w:r w:rsidRPr="00974BD9">
        <w:t>Для снижения риска возникновения ДТП необходимы правильное размещение объектов, их инженерное оборудование на стадии проектирования, устройство полос отгона для плавного отделения из основного потока при заезде на территорию объектов и плавном вливании в поток при выезде</w:t>
      </w:r>
      <w:r w:rsidR="00974BD9" w:rsidRPr="00974BD9">
        <w:t>.</w:t>
      </w:r>
      <w:r w:rsidR="00774B29">
        <w:t xml:space="preserve"> </w:t>
      </w:r>
      <w:r w:rsidRPr="00974BD9">
        <w:t xml:space="preserve">Въезды на территорию объектов придорожной инфраструктуры являются примыканием к главной дороге, </w:t>
      </w:r>
      <w:r w:rsidR="00974BD9">
        <w:t>т.е.</w:t>
      </w:r>
      <w:r w:rsidR="00974BD9" w:rsidRPr="00974BD9">
        <w:t xml:space="preserve"> </w:t>
      </w:r>
      <w:r w:rsidRPr="00974BD9">
        <w:t>их размещение и обустройство регламентируется российскими СНиПами</w:t>
      </w:r>
      <w:r w:rsidR="00974BD9" w:rsidRPr="00974BD9">
        <w:t>.</w:t>
      </w:r>
    </w:p>
    <w:p w:rsidR="00774B29" w:rsidRDefault="00774B29" w:rsidP="00774B29">
      <w:pPr>
        <w:pStyle w:val="2"/>
      </w:pPr>
      <w:bookmarkStart w:id="37" w:name="_Toc74993598"/>
      <w:bookmarkStart w:id="38" w:name="_Toc75599067"/>
    </w:p>
    <w:p w:rsidR="00564848" w:rsidRPr="00974BD9" w:rsidRDefault="00774B29" w:rsidP="00774B29">
      <w:pPr>
        <w:pStyle w:val="2"/>
      </w:pPr>
      <w:r>
        <w:br w:type="page"/>
      </w:r>
      <w:bookmarkStart w:id="39" w:name="_Toc233822664"/>
      <w:r w:rsidR="00C87BB9">
        <w:t>4</w:t>
      </w:r>
      <w:r w:rsidR="00974BD9">
        <w:t>.2.5</w:t>
      </w:r>
      <w:r w:rsidR="00564848" w:rsidRPr="00974BD9">
        <w:t xml:space="preserve"> Влияние неблагоприятных внешних факторов на уровень ДТП</w:t>
      </w:r>
      <w:bookmarkEnd w:id="37"/>
      <w:bookmarkEnd w:id="38"/>
      <w:bookmarkEnd w:id="39"/>
    </w:p>
    <w:p w:rsidR="00974BD9" w:rsidRDefault="00564848" w:rsidP="003A74DE">
      <w:r w:rsidRPr="00974BD9">
        <w:t>Внешние факторы увеличивают риск ДТП, усиливая нагрузку на психику человека, требуя мобилизации ресурсов организма для адаптации к непривычным условиям и принятия решений в нестандартных ситуациях</w:t>
      </w:r>
      <w:r w:rsidR="00974BD9" w:rsidRPr="00974BD9">
        <w:t>.</w:t>
      </w:r>
    </w:p>
    <w:p w:rsidR="00974BD9" w:rsidRDefault="00564848" w:rsidP="003A74DE">
      <w:r w:rsidRPr="00974BD9">
        <w:t>К внешним факторам, увеличивающим потенциальный риск ДТП, относятся</w:t>
      </w:r>
      <w:r w:rsidR="00974BD9" w:rsidRPr="00974BD9">
        <w:t>:</w:t>
      </w:r>
      <w:r w:rsidR="00774B29">
        <w:t xml:space="preserve"> т</w:t>
      </w:r>
      <w:r w:rsidRPr="00974BD9">
        <w:t>емное время суток,</w:t>
      </w:r>
      <w:r w:rsidR="00774B29">
        <w:t xml:space="preserve"> н</w:t>
      </w:r>
      <w:r w:rsidRPr="00974BD9">
        <w:t>еблагоприятные погодные условия,</w:t>
      </w:r>
      <w:r w:rsidR="00774B29">
        <w:t xml:space="preserve"> о</w:t>
      </w:r>
      <w:r w:rsidRPr="00974BD9">
        <w:t>пасное состояние дорожного покрытия,</w:t>
      </w:r>
      <w:r w:rsidR="00774B29">
        <w:t xml:space="preserve"> п</w:t>
      </w:r>
      <w:r w:rsidRPr="00974BD9">
        <w:t>ерегруженность дороги транспортными средствами,</w:t>
      </w:r>
      <w:r w:rsidR="00774B29">
        <w:t xml:space="preserve"> п</w:t>
      </w:r>
      <w:r w:rsidRPr="00974BD9">
        <w:t>роизводство дорожно-ремонтных работ</w:t>
      </w:r>
      <w:r w:rsidR="00974BD9" w:rsidRPr="00974BD9">
        <w:t>.</w:t>
      </w:r>
    </w:p>
    <w:p w:rsidR="00974BD9" w:rsidRDefault="00564848" w:rsidP="003A74DE">
      <w:r w:rsidRPr="00974BD9">
        <w:t>Рассмотрим подробнее каждый из перечисленных факторов</w:t>
      </w:r>
      <w:r w:rsidR="00974BD9" w:rsidRPr="00974BD9">
        <w:t>.</w:t>
      </w:r>
    </w:p>
    <w:p w:rsidR="00974BD9" w:rsidRDefault="00564848" w:rsidP="003A74DE">
      <w:r w:rsidRPr="00974BD9">
        <w:t>1</w:t>
      </w:r>
      <w:r w:rsidR="00774B29">
        <w:t xml:space="preserve">. </w:t>
      </w:r>
      <w:r w:rsidRPr="00974BD9">
        <w:t>Темное время суток</w:t>
      </w:r>
      <w:r w:rsidR="00774B29">
        <w:t>.</w:t>
      </w:r>
    </w:p>
    <w:p w:rsidR="00974BD9" w:rsidRDefault="00564848" w:rsidP="003A74DE">
      <w:r w:rsidRPr="00974BD9">
        <w:t xml:space="preserve">Установлено, что в темное время суток количество ДТП примерно в </w:t>
      </w:r>
      <w:r w:rsidR="00974BD9">
        <w:t>1.5</w:t>
      </w:r>
      <w:r w:rsidRPr="00974BD9">
        <w:t xml:space="preserve"> </w:t>
      </w:r>
      <w:r w:rsidR="00974BD9">
        <w:t>-</w:t>
      </w:r>
      <w:r w:rsidRPr="00974BD9">
        <w:t xml:space="preserve"> </w:t>
      </w:r>
      <w:r w:rsidR="00974BD9">
        <w:t>3.5</w:t>
      </w:r>
      <w:r w:rsidRPr="00974BD9">
        <w:t xml:space="preserve"> раза выше по сравнению со светлым временем</w:t>
      </w:r>
      <w:r w:rsidR="00974BD9">
        <w:t xml:space="preserve"> (</w:t>
      </w:r>
      <w:r w:rsidRPr="00974BD9">
        <w:rPr>
          <w:b/>
          <w:bCs/>
        </w:rPr>
        <w:t>См</w:t>
      </w:r>
      <w:r w:rsidR="00974BD9" w:rsidRPr="00974BD9">
        <w:rPr>
          <w:b/>
          <w:bCs/>
        </w:rPr>
        <w:t xml:space="preserve">. </w:t>
      </w:r>
      <w:r w:rsidRPr="00974BD9">
        <w:rPr>
          <w:b/>
          <w:bCs/>
        </w:rPr>
        <w:t>Диаграмму 15</w:t>
      </w:r>
      <w:r w:rsidR="00974BD9" w:rsidRPr="00974BD9">
        <w:t xml:space="preserve">). </w:t>
      </w:r>
      <w:r w:rsidRPr="00974BD9">
        <w:t>Возможно, плохая видимость не является единственной причиной, поскольку ночью за рулем может быть больше выпивших, утомленных, а поэтому, менее внимательных водителей</w:t>
      </w:r>
      <w:r w:rsidR="00974BD9" w:rsidRPr="00974BD9">
        <w:t xml:space="preserve">. </w:t>
      </w:r>
      <w:r w:rsidRPr="00974BD9">
        <w:t>Неблагоприятные погодные условия ночью оказывают более негативное влияние, чем днем</w:t>
      </w:r>
      <w:r w:rsidR="00974BD9" w:rsidRPr="00974BD9">
        <w:t>.</w:t>
      </w:r>
    </w:p>
    <w:p w:rsidR="00774B29" w:rsidRDefault="00774B29" w:rsidP="003A74DE"/>
    <w:p w:rsidR="00974BD9" w:rsidRPr="00974BD9" w:rsidRDefault="008E08AB" w:rsidP="003A74DE">
      <w:pPr>
        <w:rPr>
          <w:lang w:val="en-US"/>
        </w:rPr>
      </w:pPr>
      <w:r>
        <w:pict>
          <v:shape id="_x0000_i1065" type="#_x0000_t75" style="width:297.75pt;height:186.75pt" o:bordertopcolor="this" o:borderleftcolor="this" o:borderbottomcolor="this" o:borderrightcolor="this">
            <v:imagedata r:id="rId47" o:title=""/>
            <w10:bordertop type="single" width="4"/>
            <w10:borderleft type="single" width="4"/>
            <w10:borderbottom type="single" width="4"/>
            <w10:borderright type="single" width="4"/>
          </v:shape>
        </w:pict>
      </w:r>
    </w:p>
    <w:p w:rsidR="00974BD9" w:rsidRDefault="00564848" w:rsidP="003A74DE">
      <w:pPr>
        <w:rPr>
          <w:i/>
          <w:iCs/>
        </w:rPr>
      </w:pPr>
      <w:r w:rsidRPr="00974BD9">
        <w:rPr>
          <w:b/>
          <w:bCs/>
        </w:rPr>
        <w:t>Диаграмма 15</w:t>
      </w:r>
      <w:r w:rsidR="00774B29">
        <w:rPr>
          <w:b/>
          <w:bCs/>
        </w:rPr>
        <w:t xml:space="preserve">. </w:t>
      </w:r>
      <w:r w:rsidRPr="00974BD9">
        <w:t>Сравнение уровней ДТП с погибшими на скоростных дорогах Японии для светлого и темного времени суток</w:t>
      </w:r>
      <w:r w:rsidR="00974BD9">
        <w:t xml:space="preserve"> (</w:t>
      </w:r>
      <w:r w:rsidRPr="00974BD9">
        <w:rPr>
          <w:i/>
          <w:iCs/>
        </w:rPr>
        <w:t>Данные министерства земель, инфраструктуры и транспорта Японии</w:t>
      </w:r>
      <w:r w:rsidR="00974BD9" w:rsidRPr="00974BD9">
        <w:rPr>
          <w:i/>
          <w:iCs/>
        </w:rPr>
        <w:t>)</w:t>
      </w:r>
    </w:p>
    <w:p w:rsidR="00974BD9" w:rsidRDefault="00774B29" w:rsidP="003A74DE">
      <w:r>
        <w:br w:type="page"/>
      </w:r>
      <w:r w:rsidR="00564848" w:rsidRPr="00974BD9">
        <w:t>Распределение ДТП по освещению</w:t>
      </w:r>
      <w:r w:rsidR="00293341">
        <w:t>.</w:t>
      </w:r>
    </w:p>
    <w:p w:rsidR="00974BD9" w:rsidRDefault="00564848" w:rsidP="003A74DE">
      <w:r w:rsidRPr="00974BD9">
        <w:rPr>
          <w:b/>
          <w:bCs/>
        </w:rPr>
        <w:t>Таблица 13</w:t>
      </w:r>
      <w:r w:rsidRPr="00974BD9">
        <w:t xml:space="preserve"> приводит данные о распределении количества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 xml:space="preserve">. </w:t>
      </w:r>
      <w:r w:rsidRPr="00974BD9">
        <w:t>в зависимости от освещения проезжей части</w:t>
      </w:r>
      <w:r w:rsidR="00974BD9" w:rsidRPr="00974BD9">
        <w:t>.</w:t>
      </w:r>
    </w:p>
    <w:p w:rsidR="00774B29" w:rsidRDefault="00774B29" w:rsidP="003A74DE">
      <w:pPr>
        <w:rPr>
          <w:b/>
          <w:bCs/>
        </w:rPr>
      </w:pPr>
    </w:p>
    <w:p w:rsidR="00564848" w:rsidRPr="00974BD9" w:rsidRDefault="00564848" w:rsidP="00293341">
      <w:pPr>
        <w:ind w:left="708" w:firstLine="12"/>
      </w:pPr>
      <w:r w:rsidRPr="00974BD9">
        <w:rPr>
          <w:b/>
          <w:bCs/>
        </w:rPr>
        <w:t>Таблица 13</w:t>
      </w:r>
      <w:r w:rsidR="00774B29">
        <w:rPr>
          <w:b/>
          <w:bCs/>
        </w:rPr>
        <w:t xml:space="preserve">. </w:t>
      </w:r>
      <w:r w:rsidRPr="00974BD9">
        <w:t>Влияние освещения проезжей части на распределение количества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27"/>
        <w:gridCol w:w="802"/>
        <w:gridCol w:w="802"/>
        <w:gridCol w:w="809"/>
        <w:gridCol w:w="900"/>
        <w:gridCol w:w="900"/>
        <w:gridCol w:w="1827"/>
      </w:tblGrid>
      <w:tr w:rsidR="00564848" w:rsidRPr="00974BD9">
        <w:trPr>
          <w:jc w:val="center"/>
        </w:trPr>
        <w:tc>
          <w:tcPr>
            <w:tcW w:w="2160" w:type="dxa"/>
            <w:vMerge w:val="restart"/>
          </w:tcPr>
          <w:p w:rsidR="00564848" w:rsidRPr="00974BD9" w:rsidRDefault="00564848" w:rsidP="00774B29">
            <w:pPr>
              <w:pStyle w:val="afc"/>
            </w:pPr>
            <w:r w:rsidRPr="00974BD9">
              <w:t>Наличие освещения</w:t>
            </w:r>
          </w:p>
        </w:tc>
        <w:tc>
          <w:tcPr>
            <w:tcW w:w="4140" w:type="dxa"/>
            <w:gridSpan w:val="5"/>
          </w:tcPr>
          <w:p w:rsidR="00564848" w:rsidRPr="00974BD9" w:rsidRDefault="00564848" w:rsidP="00774B29">
            <w:pPr>
              <w:pStyle w:val="afc"/>
            </w:pPr>
            <w:r w:rsidRPr="00974BD9">
              <w:t>Количество ДТП</w:t>
            </w:r>
          </w:p>
        </w:tc>
        <w:tc>
          <w:tcPr>
            <w:tcW w:w="900" w:type="dxa"/>
            <w:vMerge w:val="restart"/>
          </w:tcPr>
          <w:p w:rsidR="00564848" w:rsidRPr="00974BD9" w:rsidRDefault="00564848" w:rsidP="00774B29">
            <w:pPr>
              <w:pStyle w:val="afc"/>
            </w:pPr>
            <w:r w:rsidRPr="00974BD9">
              <w:t>Итого ДТП</w:t>
            </w:r>
          </w:p>
        </w:tc>
        <w:tc>
          <w:tcPr>
            <w:tcW w:w="1827" w:type="dxa"/>
            <w:vMerge w:val="restart"/>
          </w:tcPr>
          <w:p w:rsidR="00564848" w:rsidRPr="00974BD9" w:rsidRDefault="00564848" w:rsidP="00774B29">
            <w:pPr>
              <w:pStyle w:val="afc"/>
            </w:pPr>
            <w:r w:rsidRPr="00974BD9">
              <w:t>Средний показатель,</w:t>
            </w:r>
            <w:r w:rsidR="00974BD9" w:rsidRPr="00974BD9">
              <w:t>%</w:t>
            </w:r>
          </w:p>
        </w:tc>
      </w:tr>
      <w:tr w:rsidR="00564848" w:rsidRPr="00974BD9">
        <w:trPr>
          <w:trHeight w:val="255"/>
          <w:jc w:val="center"/>
        </w:trPr>
        <w:tc>
          <w:tcPr>
            <w:tcW w:w="2160" w:type="dxa"/>
            <w:vMerge/>
            <w:noWrap/>
            <w:vAlign w:val="center"/>
          </w:tcPr>
          <w:p w:rsidR="00564848" w:rsidRPr="00974BD9" w:rsidRDefault="00564848" w:rsidP="00774B29">
            <w:pPr>
              <w:pStyle w:val="afc"/>
            </w:pPr>
          </w:p>
        </w:tc>
        <w:tc>
          <w:tcPr>
            <w:tcW w:w="827" w:type="dxa"/>
            <w:noWrap/>
            <w:vAlign w:val="center"/>
          </w:tcPr>
          <w:p w:rsidR="00564848" w:rsidRPr="00974BD9" w:rsidRDefault="00564848" w:rsidP="00774B29">
            <w:pPr>
              <w:pStyle w:val="afc"/>
            </w:pPr>
            <w:r w:rsidRPr="00974BD9">
              <w:t>1999</w:t>
            </w:r>
          </w:p>
        </w:tc>
        <w:tc>
          <w:tcPr>
            <w:tcW w:w="802" w:type="dxa"/>
            <w:noWrap/>
            <w:vAlign w:val="center"/>
          </w:tcPr>
          <w:p w:rsidR="00564848" w:rsidRPr="00974BD9" w:rsidRDefault="00564848" w:rsidP="00774B29">
            <w:pPr>
              <w:pStyle w:val="afc"/>
            </w:pPr>
            <w:r w:rsidRPr="00974BD9">
              <w:t>2000</w:t>
            </w:r>
          </w:p>
        </w:tc>
        <w:tc>
          <w:tcPr>
            <w:tcW w:w="802" w:type="dxa"/>
            <w:noWrap/>
            <w:vAlign w:val="center"/>
          </w:tcPr>
          <w:p w:rsidR="00564848" w:rsidRPr="00974BD9" w:rsidRDefault="00564848" w:rsidP="00774B29">
            <w:pPr>
              <w:pStyle w:val="afc"/>
            </w:pPr>
            <w:r w:rsidRPr="00974BD9">
              <w:t>2001</w:t>
            </w:r>
          </w:p>
        </w:tc>
        <w:tc>
          <w:tcPr>
            <w:tcW w:w="809" w:type="dxa"/>
            <w:noWrap/>
            <w:vAlign w:val="center"/>
          </w:tcPr>
          <w:p w:rsidR="00564848" w:rsidRPr="00974BD9" w:rsidRDefault="00564848" w:rsidP="00774B29">
            <w:pPr>
              <w:pStyle w:val="afc"/>
            </w:pPr>
            <w:r w:rsidRPr="00974BD9">
              <w:t>2002</w:t>
            </w:r>
          </w:p>
        </w:tc>
        <w:tc>
          <w:tcPr>
            <w:tcW w:w="900" w:type="dxa"/>
            <w:noWrap/>
            <w:vAlign w:val="center"/>
          </w:tcPr>
          <w:p w:rsidR="00564848" w:rsidRPr="00974BD9" w:rsidRDefault="00564848" w:rsidP="00774B29">
            <w:pPr>
              <w:pStyle w:val="afc"/>
            </w:pPr>
            <w:r w:rsidRPr="00974BD9">
              <w:t>2003</w:t>
            </w:r>
          </w:p>
        </w:tc>
        <w:tc>
          <w:tcPr>
            <w:tcW w:w="900" w:type="dxa"/>
            <w:vMerge/>
          </w:tcPr>
          <w:p w:rsidR="00564848" w:rsidRPr="00974BD9" w:rsidRDefault="00564848" w:rsidP="00774B29">
            <w:pPr>
              <w:pStyle w:val="afc"/>
            </w:pPr>
          </w:p>
        </w:tc>
        <w:tc>
          <w:tcPr>
            <w:tcW w:w="1827" w:type="dxa"/>
            <w:vMerge/>
            <w:noWrap/>
            <w:vAlign w:val="bottom"/>
          </w:tcPr>
          <w:p w:rsidR="00564848" w:rsidRPr="00974BD9" w:rsidRDefault="00564848" w:rsidP="00774B29">
            <w:pPr>
              <w:pStyle w:val="afc"/>
            </w:pPr>
          </w:p>
        </w:tc>
      </w:tr>
      <w:tr w:rsidR="00564848" w:rsidRPr="00974BD9">
        <w:trPr>
          <w:trHeight w:val="373"/>
          <w:jc w:val="center"/>
        </w:trPr>
        <w:tc>
          <w:tcPr>
            <w:tcW w:w="2160" w:type="dxa"/>
            <w:noWrap/>
            <w:vAlign w:val="bottom"/>
          </w:tcPr>
          <w:p w:rsidR="00564848" w:rsidRPr="00974BD9" w:rsidRDefault="00564848" w:rsidP="00774B29">
            <w:pPr>
              <w:pStyle w:val="afc"/>
            </w:pPr>
            <w:r w:rsidRPr="00974BD9">
              <w:t>1-день</w:t>
            </w:r>
          </w:p>
        </w:tc>
        <w:tc>
          <w:tcPr>
            <w:tcW w:w="827" w:type="dxa"/>
            <w:noWrap/>
            <w:vAlign w:val="bottom"/>
          </w:tcPr>
          <w:p w:rsidR="00564848" w:rsidRPr="00974BD9" w:rsidRDefault="00564848" w:rsidP="00774B29">
            <w:pPr>
              <w:pStyle w:val="afc"/>
            </w:pPr>
            <w:r w:rsidRPr="00974BD9">
              <w:t>18</w:t>
            </w:r>
          </w:p>
        </w:tc>
        <w:tc>
          <w:tcPr>
            <w:tcW w:w="802" w:type="dxa"/>
            <w:noWrap/>
            <w:vAlign w:val="bottom"/>
          </w:tcPr>
          <w:p w:rsidR="00564848" w:rsidRPr="00974BD9" w:rsidRDefault="00564848" w:rsidP="00774B29">
            <w:pPr>
              <w:pStyle w:val="afc"/>
            </w:pPr>
            <w:r w:rsidRPr="00974BD9">
              <w:t>14</w:t>
            </w:r>
          </w:p>
        </w:tc>
        <w:tc>
          <w:tcPr>
            <w:tcW w:w="802" w:type="dxa"/>
            <w:noWrap/>
            <w:vAlign w:val="bottom"/>
          </w:tcPr>
          <w:p w:rsidR="00564848" w:rsidRPr="00974BD9" w:rsidRDefault="00564848" w:rsidP="00774B29">
            <w:pPr>
              <w:pStyle w:val="afc"/>
            </w:pPr>
            <w:r w:rsidRPr="00974BD9">
              <w:t>13</w:t>
            </w:r>
          </w:p>
        </w:tc>
        <w:tc>
          <w:tcPr>
            <w:tcW w:w="809" w:type="dxa"/>
            <w:noWrap/>
            <w:vAlign w:val="bottom"/>
          </w:tcPr>
          <w:p w:rsidR="00564848" w:rsidRPr="00974BD9" w:rsidRDefault="00564848" w:rsidP="00774B29">
            <w:pPr>
              <w:pStyle w:val="afc"/>
            </w:pPr>
            <w:r w:rsidRPr="00974BD9">
              <w:t>32</w:t>
            </w:r>
          </w:p>
        </w:tc>
        <w:tc>
          <w:tcPr>
            <w:tcW w:w="900" w:type="dxa"/>
            <w:noWrap/>
            <w:vAlign w:val="bottom"/>
          </w:tcPr>
          <w:p w:rsidR="00564848" w:rsidRPr="00974BD9" w:rsidRDefault="00564848" w:rsidP="00774B29">
            <w:pPr>
              <w:pStyle w:val="afc"/>
            </w:pPr>
            <w:r w:rsidRPr="00974BD9">
              <w:t>22</w:t>
            </w:r>
          </w:p>
        </w:tc>
        <w:tc>
          <w:tcPr>
            <w:tcW w:w="900" w:type="dxa"/>
            <w:vAlign w:val="center"/>
          </w:tcPr>
          <w:p w:rsidR="00564848" w:rsidRPr="00974BD9" w:rsidRDefault="00564848" w:rsidP="00774B29">
            <w:pPr>
              <w:pStyle w:val="afc"/>
            </w:pPr>
            <w:r w:rsidRPr="00974BD9">
              <w:t>99</w:t>
            </w:r>
          </w:p>
        </w:tc>
        <w:tc>
          <w:tcPr>
            <w:tcW w:w="1827" w:type="dxa"/>
            <w:noWrap/>
            <w:vAlign w:val="center"/>
          </w:tcPr>
          <w:p w:rsidR="00564848" w:rsidRPr="00974BD9" w:rsidRDefault="00564848" w:rsidP="00774B29">
            <w:pPr>
              <w:pStyle w:val="afc"/>
            </w:pPr>
            <w:r w:rsidRPr="00974BD9">
              <w:t>60,0</w:t>
            </w:r>
          </w:p>
        </w:tc>
      </w:tr>
      <w:tr w:rsidR="00564848" w:rsidRPr="00974BD9">
        <w:trPr>
          <w:trHeight w:val="255"/>
          <w:jc w:val="center"/>
        </w:trPr>
        <w:tc>
          <w:tcPr>
            <w:tcW w:w="2160" w:type="dxa"/>
            <w:noWrap/>
            <w:vAlign w:val="bottom"/>
          </w:tcPr>
          <w:p w:rsidR="00564848" w:rsidRPr="00974BD9" w:rsidRDefault="00564848" w:rsidP="00774B29">
            <w:pPr>
              <w:pStyle w:val="afc"/>
            </w:pPr>
            <w:r w:rsidRPr="00974BD9">
              <w:t>2-включено в темное время</w:t>
            </w:r>
          </w:p>
        </w:tc>
        <w:tc>
          <w:tcPr>
            <w:tcW w:w="827" w:type="dxa"/>
            <w:vAlign w:val="center"/>
          </w:tcPr>
          <w:p w:rsidR="00564848" w:rsidRPr="00974BD9" w:rsidRDefault="00564848" w:rsidP="00774B29">
            <w:pPr>
              <w:pStyle w:val="afc"/>
            </w:pPr>
          </w:p>
          <w:p w:rsidR="00564848" w:rsidRPr="00974BD9" w:rsidRDefault="00564848" w:rsidP="00774B29">
            <w:pPr>
              <w:pStyle w:val="afc"/>
            </w:pPr>
            <w:r w:rsidRPr="00974BD9">
              <w:t>0</w:t>
            </w:r>
          </w:p>
        </w:tc>
        <w:tc>
          <w:tcPr>
            <w:tcW w:w="802" w:type="dxa"/>
            <w:noWrap/>
            <w:vAlign w:val="bottom"/>
          </w:tcPr>
          <w:p w:rsidR="00564848" w:rsidRPr="00974BD9" w:rsidRDefault="00564848" w:rsidP="00774B29">
            <w:pPr>
              <w:pStyle w:val="afc"/>
            </w:pPr>
            <w:r w:rsidRPr="00974BD9">
              <w:t>0</w:t>
            </w:r>
          </w:p>
        </w:tc>
        <w:tc>
          <w:tcPr>
            <w:tcW w:w="802" w:type="dxa"/>
            <w:noWrap/>
            <w:vAlign w:val="bottom"/>
          </w:tcPr>
          <w:p w:rsidR="00564848" w:rsidRPr="00974BD9" w:rsidRDefault="00564848" w:rsidP="00774B29">
            <w:pPr>
              <w:pStyle w:val="afc"/>
            </w:pPr>
            <w:r w:rsidRPr="00974BD9">
              <w:t>4</w:t>
            </w:r>
          </w:p>
        </w:tc>
        <w:tc>
          <w:tcPr>
            <w:tcW w:w="809" w:type="dxa"/>
            <w:noWrap/>
            <w:vAlign w:val="bottom"/>
          </w:tcPr>
          <w:p w:rsidR="00564848" w:rsidRPr="00974BD9" w:rsidRDefault="00564848" w:rsidP="00774B29">
            <w:pPr>
              <w:pStyle w:val="afc"/>
            </w:pPr>
            <w:r w:rsidRPr="00974BD9">
              <w:t>1</w:t>
            </w:r>
          </w:p>
        </w:tc>
        <w:tc>
          <w:tcPr>
            <w:tcW w:w="900" w:type="dxa"/>
            <w:noWrap/>
            <w:vAlign w:val="bottom"/>
          </w:tcPr>
          <w:p w:rsidR="00564848" w:rsidRPr="00974BD9" w:rsidRDefault="00564848" w:rsidP="00774B29">
            <w:pPr>
              <w:pStyle w:val="afc"/>
            </w:pPr>
            <w:r w:rsidRPr="00974BD9">
              <w:t>1</w:t>
            </w:r>
          </w:p>
        </w:tc>
        <w:tc>
          <w:tcPr>
            <w:tcW w:w="900" w:type="dxa"/>
            <w:vAlign w:val="center"/>
          </w:tcPr>
          <w:p w:rsidR="00564848" w:rsidRPr="00974BD9" w:rsidRDefault="00564848" w:rsidP="00774B29">
            <w:pPr>
              <w:pStyle w:val="afc"/>
            </w:pPr>
          </w:p>
          <w:p w:rsidR="00564848" w:rsidRPr="00974BD9" w:rsidRDefault="00564848" w:rsidP="00774B29">
            <w:pPr>
              <w:pStyle w:val="afc"/>
            </w:pPr>
            <w:r w:rsidRPr="00974BD9">
              <w:t>6</w:t>
            </w:r>
          </w:p>
        </w:tc>
        <w:tc>
          <w:tcPr>
            <w:tcW w:w="1827" w:type="dxa"/>
            <w:noWrap/>
            <w:vAlign w:val="center"/>
          </w:tcPr>
          <w:p w:rsidR="00564848" w:rsidRPr="00974BD9" w:rsidRDefault="00564848" w:rsidP="00774B29">
            <w:pPr>
              <w:pStyle w:val="afc"/>
            </w:pPr>
            <w:r w:rsidRPr="00974BD9">
              <w:t>3,5</w:t>
            </w:r>
          </w:p>
        </w:tc>
      </w:tr>
      <w:tr w:rsidR="00564848" w:rsidRPr="00974BD9">
        <w:trPr>
          <w:trHeight w:val="255"/>
          <w:jc w:val="center"/>
        </w:trPr>
        <w:tc>
          <w:tcPr>
            <w:tcW w:w="2160" w:type="dxa"/>
            <w:noWrap/>
            <w:vAlign w:val="bottom"/>
          </w:tcPr>
          <w:p w:rsidR="00564848" w:rsidRPr="00974BD9" w:rsidRDefault="00564848" w:rsidP="00774B29">
            <w:pPr>
              <w:pStyle w:val="afc"/>
            </w:pPr>
            <w:r w:rsidRPr="00974BD9">
              <w:t>3-имеется, но не включено в темное время</w:t>
            </w:r>
          </w:p>
        </w:tc>
        <w:tc>
          <w:tcPr>
            <w:tcW w:w="827" w:type="dxa"/>
            <w:vAlign w:val="bottom"/>
          </w:tcPr>
          <w:p w:rsidR="00564848" w:rsidRPr="00974BD9" w:rsidRDefault="00564848" w:rsidP="00774B29">
            <w:pPr>
              <w:pStyle w:val="afc"/>
            </w:pPr>
            <w:r w:rsidRPr="00974BD9">
              <w:t>0</w:t>
            </w:r>
          </w:p>
        </w:tc>
        <w:tc>
          <w:tcPr>
            <w:tcW w:w="802" w:type="dxa"/>
            <w:noWrap/>
            <w:vAlign w:val="bottom"/>
          </w:tcPr>
          <w:p w:rsidR="00564848" w:rsidRPr="00974BD9" w:rsidRDefault="00564848" w:rsidP="00774B29">
            <w:pPr>
              <w:pStyle w:val="afc"/>
            </w:pPr>
            <w:r w:rsidRPr="00974BD9">
              <w:t>5</w:t>
            </w:r>
          </w:p>
        </w:tc>
        <w:tc>
          <w:tcPr>
            <w:tcW w:w="802" w:type="dxa"/>
            <w:noWrap/>
            <w:vAlign w:val="bottom"/>
          </w:tcPr>
          <w:p w:rsidR="00564848" w:rsidRPr="00974BD9" w:rsidRDefault="00564848" w:rsidP="00774B29">
            <w:pPr>
              <w:pStyle w:val="afc"/>
            </w:pPr>
            <w:r w:rsidRPr="00974BD9">
              <w:t>0</w:t>
            </w:r>
          </w:p>
        </w:tc>
        <w:tc>
          <w:tcPr>
            <w:tcW w:w="809" w:type="dxa"/>
            <w:noWrap/>
            <w:vAlign w:val="bottom"/>
          </w:tcPr>
          <w:p w:rsidR="00564848" w:rsidRPr="00974BD9" w:rsidRDefault="00564848" w:rsidP="00774B29">
            <w:pPr>
              <w:pStyle w:val="afc"/>
            </w:pPr>
            <w:r w:rsidRPr="00974BD9">
              <w:t>3</w:t>
            </w:r>
          </w:p>
        </w:tc>
        <w:tc>
          <w:tcPr>
            <w:tcW w:w="900" w:type="dxa"/>
            <w:noWrap/>
            <w:vAlign w:val="bottom"/>
          </w:tcPr>
          <w:p w:rsidR="00564848" w:rsidRPr="00974BD9" w:rsidRDefault="00564848" w:rsidP="00774B29">
            <w:pPr>
              <w:pStyle w:val="afc"/>
            </w:pPr>
            <w:r w:rsidRPr="00974BD9">
              <w:t>1</w:t>
            </w:r>
          </w:p>
        </w:tc>
        <w:tc>
          <w:tcPr>
            <w:tcW w:w="900" w:type="dxa"/>
            <w:vAlign w:val="center"/>
          </w:tcPr>
          <w:p w:rsidR="00974BD9" w:rsidRPr="00974BD9" w:rsidRDefault="00974BD9" w:rsidP="00774B29">
            <w:pPr>
              <w:pStyle w:val="afc"/>
            </w:pPr>
          </w:p>
          <w:p w:rsidR="00564848" w:rsidRPr="00974BD9" w:rsidRDefault="00564848" w:rsidP="00774B29">
            <w:pPr>
              <w:pStyle w:val="afc"/>
            </w:pPr>
            <w:r w:rsidRPr="00974BD9">
              <w:t>9</w:t>
            </w:r>
          </w:p>
        </w:tc>
        <w:tc>
          <w:tcPr>
            <w:tcW w:w="1827" w:type="dxa"/>
            <w:noWrap/>
            <w:vAlign w:val="center"/>
          </w:tcPr>
          <w:p w:rsidR="00564848" w:rsidRPr="00974BD9" w:rsidRDefault="00564848" w:rsidP="00774B29">
            <w:pPr>
              <w:pStyle w:val="afc"/>
            </w:pPr>
            <w:r w:rsidRPr="00974BD9">
              <w:t>5,5</w:t>
            </w:r>
          </w:p>
        </w:tc>
      </w:tr>
      <w:tr w:rsidR="00564848" w:rsidRPr="00974BD9">
        <w:trPr>
          <w:trHeight w:val="255"/>
          <w:jc w:val="center"/>
        </w:trPr>
        <w:tc>
          <w:tcPr>
            <w:tcW w:w="2160" w:type="dxa"/>
            <w:noWrap/>
            <w:vAlign w:val="bottom"/>
          </w:tcPr>
          <w:p w:rsidR="00564848" w:rsidRPr="00974BD9" w:rsidRDefault="00564848" w:rsidP="00774B29">
            <w:pPr>
              <w:pStyle w:val="afc"/>
            </w:pPr>
            <w:r w:rsidRPr="00974BD9">
              <w:t>4-освещение необходимо, но отсутствует</w:t>
            </w:r>
          </w:p>
        </w:tc>
        <w:tc>
          <w:tcPr>
            <w:tcW w:w="827" w:type="dxa"/>
            <w:noWrap/>
            <w:vAlign w:val="bottom"/>
          </w:tcPr>
          <w:p w:rsidR="00564848" w:rsidRPr="00974BD9" w:rsidRDefault="00564848" w:rsidP="00774B29">
            <w:pPr>
              <w:pStyle w:val="afc"/>
            </w:pPr>
            <w:r w:rsidRPr="00974BD9">
              <w:t>10</w:t>
            </w:r>
          </w:p>
        </w:tc>
        <w:tc>
          <w:tcPr>
            <w:tcW w:w="802" w:type="dxa"/>
            <w:noWrap/>
            <w:vAlign w:val="bottom"/>
          </w:tcPr>
          <w:p w:rsidR="00564848" w:rsidRPr="00974BD9" w:rsidRDefault="00564848" w:rsidP="00774B29">
            <w:pPr>
              <w:pStyle w:val="afc"/>
            </w:pPr>
            <w:r w:rsidRPr="00974BD9">
              <w:t>6</w:t>
            </w:r>
          </w:p>
        </w:tc>
        <w:tc>
          <w:tcPr>
            <w:tcW w:w="802" w:type="dxa"/>
            <w:noWrap/>
            <w:vAlign w:val="bottom"/>
          </w:tcPr>
          <w:p w:rsidR="00564848" w:rsidRPr="00974BD9" w:rsidRDefault="00564848" w:rsidP="00774B29">
            <w:pPr>
              <w:pStyle w:val="afc"/>
            </w:pPr>
            <w:r w:rsidRPr="00974BD9">
              <w:t>9</w:t>
            </w:r>
          </w:p>
        </w:tc>
        <w:tc>
          <w:tcPr>
            <w:tcW w:w="809" w:type="dxa"/>
            <w:noWrap/>
            <w:vAlign w:val="bottom"/>
          </w:tcPr>
          <w:p w:rsidR="00564848" w:rsidRPr="00974BD9" w:rsidRDefault="00564848" w:rsidP="00774B29">
            <w:pPr>
              <w:pStyle w:val="afc"/>
            </w:pPr>
            <w:r w:rsidRPr="00974BD9">
              <w:t>13</w:t>
            </w:r>
          </w:p>
        </w:tc>
        <w:tc>
          <w:tcPr>
            <w:tcW w:w="900" w:type="dxa"/>
            <w:noWrap/>
            <w:vAlign w:val="bottom"/>
          </w:tcPr>
          <w:p w:rsidR="00564848" w:rsidRPr="00974BD9" w:rsidRDefault="00564848" w:rsidP="00774B29">
            <w:pPr>
              <w:pStyle w:val="afc"/>
            </w:pPr>
            <w:r w:rsidRPr="00974BD9">
              <w:t>13</w:t>
            </w:r>
          </w:p>
        </w:tc>
        <w:tc>
          <w:tcPr>
            <w:tcW w:w="900" w:type="dxa"/>
            <w:vAlign w:val="center"/>
          </w:tcPr>
          <w:p w:rsidR="00974BD9" w:rsidRPr="00974BD9" w:rsidRDefault="00974BD9" w:rsidP="00774B29">
            <w:pPr>
              <w:pStyle w:val="afc"/>
            </w:pPr>
          </w:p>
          <w:p w:rsidR="00564848" w:rsidRPr="00974BD9" w:rsidRDefault="00564848" w:rsidP="00774B29">
            <w:pPr>
              <w:pStyle w:val="afc"/>
            </w:pPr>
            <w:r w:rsidRPr="00974BD9">
              <w:t>51</w:t>
            </w:r>
          </w:p>
        </w:tc>
        <w:tc>
          <w:tcPr>
            <w:tcW w:w="1827" w:type="dxa"/>
            <w:noWrap/>
            <w:vAlign w:val="center"/>
          </w:tcPr>
          <w:p w:rsidR="00564848" w:rsidRPr="00974BD9" w:rsidRDefault="00564848" w:rsidP="00774B29">
            <w:pPr>
              <w:pStyle w:val="afc"/>
            </w:pPr>
            <w:r w:rsidRPr="00974BD9">
              <w:t>31,0</w:t>
            </w:r>
          </w:p>
        </w:tc>
      </w:tr>
      <w:tr w:rsidR="00564848" w:rsidRPr="00974BD9">
        <w:trPr>
          <w:trHeight w:val="255"/>
          <w:jc w:val="center"/>
        </w:trPr>
        <w:tc>
          <w:tcPr>
            <w:tcW w:w="2160" w:type="dxa"/>
            <w:noWrap/>
            <w:vAlign w:val="bottom"/>
          </w:tcPr>
          <w:p w:rsidR="00564848" w:rsidRPr="00974BD9" w:rsidRDefault="00564848" w:rsidP="00774B29">
            <w:pPr>
              <w:pStyle w:val="afc"/>
            </w:pPr>
            <w:r w:rsidRPr="00974BD9">
              <w:t>Итого</w:t>
            </w:r>
          </w:p>
        </w:tc>
        <w:tc>
          <w:tcPr>
            <w:tcW w:w="827" w:type="dxa"/>
            <w:noWrap/>
            <w:vAlign w:val="bottom"/>
          </w:tcPr>
          <w:p w:rsidR="00564848" w:rsidRPr="00974BD9" w:rsidRDefault="00564848" w:rsidP="00774B29">
            <w:pPr>
              <w:pStyle w:val="afc"/>
            </w:pPr>
            <w:r w:rsidRPr="00974BD9">
              <w:t>28</w:t>
            </w:r>
          </w:p>
        </w:tc>
        <w:tc>
          <w:tcPr>
            <w:tcW w:w="802" w:type="dxa"/>
            <w:noWrap/>
            <w:vAlign w:val="bottom"/>
          </w:tcPr>
          <w:p w:rsidR="00564848" w:rsidRPr="00974BD9" w:rsidRDefault="00564848" w:rsidP="00774B29">
            <w:pPr>
              <w:pStyle w:val="afc"/>
            </w:pPr>
            <w:r w:rsidRPr="00974BD9">
              <w:t>25</w:t>
            </w:r>
          </w:p>
        </w:tc>
        <w:tc>
          <w:tcPr>
            <w:tcW w:w="802" w:type="dxa"/>
            <w:noWrap/>
            <w:vAlign w:val="bottom"/>
          </w:tcPr>
          <w:p w:rsidR="00564848" w:rsidRPr="00974BD9" w:rsidRDefault="00564848" w:rsidP="00774B29">
            <w:pPr>
              <w:pStyle w:val="afc"/>
            </w:pPr>
            <w:r w:rsidRPr="00974BD9">
              <w:t>26</w:t>
            </w:r>
          </w:p>
        </w:tc>
        <w:tc>
          <w:tcPr>
            <w:tcW w:w="809" w:type="dxa"/>
            <w:noWrap/>
            <w:vAlign w:val="bottom"/>
          </w:tcPr>
          <w:p w:rsidR="00564848" w:rsidRPr="00974BD9" w:rsidRDefault="00564848" w:rsidP="00774B29">
            <w:pPr>
              <w:pStyle w:val="afc"/>
            </w:pPr>
            <w:r w:rsidRPr="00974BD9">
              <w:t>49</w:t>
            </w:r>
          </w:p>
        </w:tc>
        <w:tc>
          <w:tcPr>
            <w:tcW w:w="900" w:type="dxa"/>
            <w:noWrap/>
            <w:vAlign w:val="bottom"/>
          </w:tcPr>
          <w:p w:rsidR="00564848" w:rsidRPr="00974BD9" w:rsidRDefault="00564848" w:rsidP="00774B29">
            <w:pPr>
              <w:pStyle w:val="afc"/>
            </w:pPr>
            <w:r w:rsidRPr="00974BD9">
              <w:t>37</w:t>
            </w:r>
          </w:p>
        </w:tc>
        <w:tc>
          <w:tcPr>
            <w:tcW w:w="900" w:type="dxa"/>
          </w:tcPr>
          <w:p w:rsidR="00564848" w:rsidRPr="00974BD9" w:rsidRDefault="00564848" w:rsidP="00774B29">
            <w:pPr>
              <w:pStyle w:val="afc"/>
            </w:pPr>
            <w:r w:rsidRPr="00974BD9">
              <w:t>165</w:t>
            </w:r>
          </w:p>
        </w:tc>
        <w:tc>
          <w:tcPr>
            <w:tcW w:w="1827" w:type="dxa"/>
            <w:noWrap/>
            <w:vAlign w:val="center"/>
          </w:tcPr>
          <w:p w:rsidR="00564848" w:rsidRPr="00974BD9" w:rsidRDefault="00564848" w:rsidP="00774B29">
            <w:pPr>
              <w:pStyle w:val="afc"/>
            </w:pPr>
            <w:r w:rsidRPr="00974BD9">
              <w:t>100%</w:t>
            </w:r>
          </w:p>
        </w:tc>
      </w:tr>
    </w:tbl>
    <w:p w:rsidR="00564848" w:rsidRPr="00974BD9" w:rsidRDefault="00564848" w:rsidP="003A74DE"/>
    <w:p w:rsidR="00974BD9" w:rsidRDefault="00564848" w:rsidP="003A74DE">
      <w:r w:rsidRPr="00974BD9">
        <w:t xml:space="preserve">Графическая интерпретация данных </w:t>
      </w:r>
      <w:r w:rsidRPr="00974BD9">
        <w:rPr>
          <w:b/>
          <w:bCs/>
        </w:rPr>
        <w:t>Таблицы 13</w:t>
      </w:r>
      <w:r w:rsidRPr="00974BD9">
        <w:t xml:space="preserve"> приведена на </w:t>
      </w:r>
      <w:r w:rsidRPr="00974BD9">
        <w:rPr>
          <w:b/>
          <w:bCs/>
        </w:rPr>
        <w:t>Диаграмме 16</w:t>
      </w:r>
      <w:r w:rsidR="00974BD9" w:rsidRPr="00974BD9">
        <w:t>.</w:t>
      </w:r>
    </w:p>
    <w:p w:rsidR="00564848" w:rsidRPr="00974BD9" w:rsidRDefault="00774B29" w:rsidP="003A74DE">
      <w:r>
        <w:br w:type="page"/>
      </w:r>
      <w:r w:rsidR="008E08AB">
        <w:pict>
          <v:shape id="_x0000_i1066" type="#_x0000_t75" style="width:420.75pt;height:225.75pt">
            <v:imagedata r:id="rId48" o:title=""/>
          </v:shape>
        </w:pict>
      </w:r>
    </w:p>
    <w:p w:rsidR="00974BD9" w:rsidRDefault="00564848" w:rsidP="003A74DE">
      <w:r w:rsidRPr="00974BD9">
        <w:rPr>
          <w:b/>
          <w:bCs/>
        </w:rPr>
        <w:t>Диаграмма 16</w:t>
      </w:r>
      <w:r w:rsidR="00774B29">
        <w:rPr>
          <w:b/>
          <w:bCs/>
        </w:rPr>
        <w:t xml:space="preserve">. </w:t>
      </w:r>
      <w:r w:rsidRPr="00974BD9">
        <w:t>Распределение количества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 xml:space="preserve">. </w:t>
      </w:r>
      <w:r w:rsidRPr="00974BD9">
        <w:t>в зависимости от освещения проезжей части</w:t>
      </w:r>
    </w:p>
    <w:p w:rsidR="00774B29" w:rsidRPr="00974BD9" w:rsidRDefault="00774B29" w:rsidP="003A74DE"/>
    <w:p w:rsidR="00974BD9" w:rsidRDefault="00564848" w:rsidP="003A74DE">
      <w:r w:rsidRPr="00974BD9">
        <w:t xml:space="preserve">Данные </w:t>
      </w:r>
      <w:r w:rsidRPr="00974BD9">
        <w:rPr>
          <w:b/>
          <w:bCs/>
        </w:rPr>
        <w:t>Таблицы</w:t>
      </w:r>
      <w:r w:rsidRPr="00974BD9">
        <w:t xml:space="preserve"> </w:t>
      </w:r>
      <w:r w:rsidRPr="00974BD9">
        <w:rPr>
          <w:b/>
          <w:bCs/>
        </w:rPr>
        <w:t>13</w:t>
      </w:r>
      <w:r w:rsidRPr="00974BD9">
        <w:t xml:space="preserve"> и </w:t>
      </w:r>
      <w:r w:rsidRPr="00974BD9">
        <w:rPr>
          <w:b/>
          <w:bCs/>
        </w:rPr>
        <w:t>Диаграммы</w:t>
      </w:r>
      <w:r w:rsidRPr="00974BD9">
        <w:t xml:space="preserve"> </w:t>
      </w:r>
      <w:r w:rsidRPr="00974BD9">
        <w:rPr>
          <w:b/>
          <w:bCs/>
        </w:rPr>
        <w:t>16</w:t>
      </w:r>
      <w:r w:rsidRPr="00974BD9">
        <w:t xml:space="preserve"> свидетельствуют, что 60% ДТП произошло днем при естественном освещении</w:t>
      </w:r>
      <w:r w:rsidR="00974BD9" w:rsidRPr="00974BD9">
        <w:t xml:space="preserve">. </w:t>
      </w:r>
      <w:r w:rsidRPr="00974BD9">
        <w:t>Отсутствие искусственного освещения в темное время суток на участках, где это необходимо сопутствовало 31% ДТП</w:t>
      </w:r>
      <w:r w:rsidR="00974BD9" w:rsidRPr="00974BD9">
        <w:t xml:space="preserve">. </w:t>
      </w:r>
      <w:r w:rsidRPr="00974BD9">
        <w:t>Еще 5</w:t>
      </w:r>
      <w:r w:rsidR="00974BD9">
        <w:t>.5</w:t>
      </w:r>
      <w:r w:rsidRPr="00974BD9">
        <w:t>% учетных ДТП произошли в темное время суток, когда существующее искусственное освещение имелось, но не было включено</w:t>
      </w:r>
      <w:r w:rsidR="00974BD9" w:rsidRPr="00974BD9">
        <w:t xml:space="preserve">. </w:t>
      </w:r>
      <w:r w:rsidRPr="00974BD9">
        <w:t>В сумме в темное время суток за рассматриваемый период произошло 36</w:t>
      </w:r>
      <w:r w:rsidR="00974BD9">
        <w:t>.5</w:t>
      </w:r>
      <w:r w:rsidRPr="00974BD9">
        <w:t>% ДТП, что соответствует существующим мировым тенденциям</w:t>
      </w:r>
      <w:r w:rsidR="00974BD9">
        <w:t xml:space="preserve"> (</w:t>
      </w:r>
      <w:r w:rsidRPr="00974BD9">
        <w:t>30-40% ДТП</w:t>
      </w:r>
      <w:r w:rsidR="00974BD9" w:rsidRPr="00974BD9">
        <w:t>).</w:t>
      </w:r>
    </w:p>
    <w:p w:rsidR="00974BD9" w:rsidRDefault="00564848" w:rsidP="003A74DE">
      <w:r w:rsidRPr="00974BD9">
        <w:t xml:space="preserve">Согласно </w:t>
      </w:r>
      <w:r w:rsidRPr="00974BD9">
        <w:rPr>
          <w:b/>
          <w:bCs/>
        </w:rPr>
        <w:t>Диаграмме 15</w:t>
      </w:r>
      <w:r w:rsidRPr="00974BD9">
        <w:t xml:space="preserve"> риск ДТП в темное время суток выше в </w:t>
      </w:r>
      <w:r w:rsidR="00974BD9">
        <w:t>3.5</w:t>
      </w:r>
      <w:r w:rsidRPr="00974BD9">
        <w:t xml:space="preserve"> раза, чем в светлое время</w:t>
      </w:r>
      <w:r w:rsidR="00974BD9" w:rsidRPr="00974BD9">
        <w:t xml:space="preserve">. </w:t>
      </w:r>
      <w:r w:rsidRPr="00974BD9">
        <w:t xml:space="preserve">Более высокий риск ДТП в темное время суток </w:t>
      </w:r>
      <w:r w:rsidR="00974BD9">
        <w:t>-</w:t>
      </w:r>
      <w:r w:rsidRPr="00974BD9">
        <w:t xml:space="preserve"> общепризнанный факт с учетом пересчета количества ДТП на интенсивности движения, которая ниже дневной в несколько раз</w:t>
      </w:r>
      <w:r w:rsidR="00974BD9" w:rsidRPr="00974BD9">
        <w:t xml:space="preserve">. </w:t>
      </w:r>
      <w:r w:rsidRPr="00974BD9">
        <w:t>Кроме этого, все страны с продолжительным стажем автомобилизации имеют в своем законодательстве требование по обязательному использованию ближнего света в дневное время</w:t>
      </w:r>
      <w:r w:rsidR="00974BD9" w:rsidRPr="00974BD9">
        <w:t xml:space="preserve">. </w:t>
      </w:r>
      <w:r w:rsidRPr="00974BD9">
        <w:t>Имеющаяся статистика ДТП на северодвинской дороге показывает более высокий риск ДТП в светлое время суток</w:t>
      </w:r>
      <w:r w:rsidR="00974BD9" w:rsidRPr="00974BD9">
        <w:t xml:space="preserve">. </w:t>
      </w:r>
      <w:r w:rsidRPr="00974BD9">
        <w:t>Учитывая различие требований и методов статистического учета, невозможно провести простое сравнение российских и зарубежных показателей</w:t>
      </w:r>
      <w:r w:rsidR="00974BD9" w:rsidRPr="00974BD9">
        <w:t xml:space="preserve">. </w:t>
      </w:r>
      <w:r w:rsidRPr="00974BD9">
        <w:t>Можно утверждать лишь следующее</w:t>
      </w:r>
      <w:r w:rsidR="00974BD9" w:rsidRPr="00974BD9">
        <w:t xml:space="preserve">: </w:t>
      </w:r>
      <w:r w:rsidRPr="00974BD9">
        <w:t xml:space="preserve">существует потенциал сокращение количества ДТП в светлое время с помощью проверенного способа </w:t>
      </w:r>
      <w:r w:rsidR="00974BD9">
        <w:t>-</w:t>
      </w:r>
      <w:r w:rsidRPr="00974BD9">
        <w:t xml:space="preserve"> использования ближнего света фар</w:t>
      </w:r>
      <w:r w:rsidR="00974BD9" w:rsidRPr="00974BD9">
        <w:t>.</w:t>
      </w:r>
    </w:p>
    <w:p w:rsidR="00774B29" w:rsidRDefault="00564848" w:rsidP="003A74DE">
      <w:pPr>
        <w:rPr>
          <w:b/>
          <w:bCs/>
        </w:rPr>
      </w:pPr>
      <w:r w:rsidRPr="00974BD9">
        <w:rPr>
          <w:b/>
          <w:bCs/>
        </w:rPr>
        <w:t>Справка</w:t>
      </w:r>
      <w:r w:rsidR="00974BD9" w:rsidRPr="00974BD9">
        <w:rPr>
          <w:b/>
          <w:bCs/>
        </w:rPr>
        <w:t xml:space="preserve">: </w:t>
      </w:r>
    </w:p>
    <w:p w:rsidR="00564848" w:rsidRPr="00974BD9" w:rsidRDefault="00564848" w:rsidP="003A74DE">
      <w:r w:rsidRPr="00974BD9">
        <w:t>Влияние использования ближнего света фар в светлое время суток на уровень аварийности</w:t>
      </w:r>
    </w:p>
    <w:p w:rsidR="00974BD9" w:rsidRDefault="00564848" w:rsidP="003A74DE">
      <w:r w:rsidRPr="00974BD9">
        <w:t>Одним из наиболее частых объяснений виновников ДТП является</w:t>
      </w:r>
      <w:r w:rsidR="00974BD9" w:rsidRPr="00974BD9">
        <w:t xml:space="preserve">: </w:t>
      </w:r>
      <w:r w:rsidRPr="00974BD9">
        <w:t>не заметил, поздно увидел, неточно оценил расстояние</w:t>
      </w:r>
      <w:r w:rsidR="00974BD9" w:rsidRPr="00974BD9">
        <w:t xml:space="preserve">. </w:t>
      </w:r>
      <w:r w:rsidRPr="00974BD9">
        <w:t>Поэтому повышение заметности</w:t>
      </w:r>
      <w:r w:rsidR="003A46FD" w:rsidRPr="00974BD9">
        <w:t xml:space="preserve"> </w:t>
      </w:r>
      <w:r w:rsidRPr="00974BD9">
        <w:t>транспортных средств является одним из факторов, снижающих риск ДТП</w:t>
      </w:r>
      <w:r w:rsidR="00974BD9" w:rsidRPr="00974BD9">
        <w:t>.</w:t>
      </w:r>
    </w:p>
    <w:p w:rsidR="00974BD9" w:rsidRDefault="00564848" w:rsidP="003A74DE">
      <w:r w:rsidRPr="00974BD9">
        <w:t>Европейская статистика и многочисленные исследования подтверждают, что включенный в дневное время ближний свет фар снижает количество ДТП со столкновениями на 18% и ДТП при совершении левого поворота до 40%</w:t>
      </w:r>
      <w:r w:rsidR="00974BD9" w:rsidRPr="00974BD9">
        <w:t>.</w:t>
      </w:r>
    </w:p>
    <w:p w:rsidR="00774B29" w:rsidRDefault="00564848" w:rsidP="003A74DE">
      <w:r w:rsidRPr="00974BD9">
        <w:t>Эксперимент по использованию ближнего света фар в светлое время суток проводился УГИБДД УВД Мурманской области в декабре-марте 2002-03гг</w:t>
      </w:r>
      <w:r w:rsidR="00974BD9" w:rsidRPr="00974BD9">
        <w:t xml:space="preserve">. </w:t>
      </w:r>
      <w:r w:rsidRPr="00974BD9">
        <w:t xml:space="preserve">Результат </w:t>
      </w:r>
      <w:r w:rsidR="00974BD9">
        <w:t>-</w:t>
      </w:r>
      <w:r w:rsidRPr="00974BD9">
        <w:t xml:space="preserve"> 5% снижение количества ДТП по отношению к аналогичному периоду прошлого года на фоне общего прироста интенсивности движения</w:t>
      </w:r>
      <w:r w:rsidR="00974BD9" w:rsidRPr="00974BD9">
        <w:t xml:space="preserve">. </w:t>
      </w:r>
    </w:p>
    <w:p w:rsidR="00974BD9" w:rsidRDefault="00564848" w:rsidP="003A74DE">
      <w:r w:rsidRPr="00974BD9">
        <w:t>Достигнутый положительный результат послужил основанием для продолжения эксперимента в 2004г</w:t>
      </w:r>
      <w:r w:rsidR="00974BD9" w:rsidRPr="00974BD9">
        <w:t xml:space="preserve">. </w:t>
      </w:r>
      <w:r w:rsidRPr="00974BD9">
        <w:t>Основной проблемой в ходе эксперимента является рекомендательный характер мероприятия, что требует проведения разъяснительных кампаний для водителей</w:t>
      </w:r>
      <w:r w:rsidR="00974BD9" w:rsidRPr="00974BD9">
        <w:t xml:space="preserve">. </w:t>
      </w:r>
      <w:r w:rsidRPr="00974BD9">
        <w:t>Аналогичный эксперимент проводится в республике Карелия</w:t>
      </w:r>
      <w:r w:rsidR="00974BD9" w:rsidRPr="00974BD9">
        <w:t>.</w:t>
      </w:r>
    </w:p>
    <w:p w:rsidR="00974BD9" w:rsidRPr="00974BD9" w:rsidRDefault="00564848" w:rsidP="003A74DE">
      <w:r w:rsidRPr="00974BD9">
        <w:t>2</w:t>
      </w:r>
      <w:r w:rsidR="00774B29">
        <w:t>.</w:t>
      </w:r>
      <w:r w:rsidRPr="00974BD9">
        <w:t xml:space="preserve"> Неблагоприятные погодные условия</w:t>
      </w:r>
      <w:r w:rsidR="00774B29">
        <w:t>.</w:t>
      </w:r>
    </w:p>
    <w:p w:rsidR="00774B29" w:rsidRDefault="00564848" w:rsidP="003A74DE">
      <w:r w:rsidRPr="00974BD9">
        <w:t>Согласно международной практике во время осадков количество ДТП увеличивается</w:t>
      </w:r>
      <w:r w:rsidR="00974BD9">
        <w:t xml:space="preserve"> (</w:t>
      </w:r>
      <w:r w:rsidRPr="00974BD9">
        <w:rPr>
          <w:b/>
          <w:bCs/>
        </w:rPr>
        <w:t>Диаграмма 17</w:t>
      </w:r>
      <w:r w:rsidR="00974BD9" w:rsidRPr="00974BD9">
        <w:t xml:space="preserve">). </w:t>
      </w:r>
      <w:r w:rsidRPr="00974BD9">
        <w:t>Отмечается также, что неожиданные осадки после продолжительного сухого периода вызывают резкое увеличение количества ДТП</w:t>
      </w:r>
      <w:r w:rsidR="00974BD9" w:rsidRPr="00974BD9">
        <w:t xml:space="preserve">. </w:t>
      </w:r>
    </w:p>
    <w:p w:rsidR="00974BD9" w:rsidRDefault="00564848" w:rsidP="003A74DE">
      <w:r w:rsidRPr="00974BD9">
        <w:t>Затяжные осадки вызывают адаптацию водителей, в результате чего количество ДТП постепенно уменьшается</w:t>
      </w:r>
      <w:r w:rsidR="00974BD9" w:rsidRPr="00974BD9">
        <w:t>.</w:t>
      </w:r>
    </w:p>
    <w:p w:rsidR="00774B29" w:rsidRDefault="00774B29" w:rsidP="003A74DE"/>
    <w:p w:rsidR="00974BD9" w:rsidRPr="00974BD9" w:rsidRDefault="008E08AB" w:rsidP="003A74DE">
      <w:pPr>
        <w:rPr>
          <w:lang w:val="en-US"/>
        </w:rPr>
      </w:pPr>
      <w:r>
        <w:pict>
          <v:shape id="_x0000_i1067" type="#_x0000_t75" style="width:295.5pt;height:187.5pt" o:bordertopcolor="this" o:borderleftcolor="this" o:borderbottomcolor="this" o:borderrightcolor="this">
            <v:imagedata r:id="rId49" o:title=""/>
            <w10:bordertop type="single" width="4"/>
            <w10:borderleft type="single" width="4"/>
            <w10:borderbottom type="single" width="4"/>
            <w10:borderright type="single" width="4"/>
          </v:shape>
        </w:pict>
      </w:r>
    </w:p>
    <w:p w:rsidR="00974BD9" w:rsidRDefault="00564848" w:rsidP="003A74DE">
      <w:pPr>
        <w:rPr>
          <w:i/>
          <w:iCs/>
        </w:rPr>
      </w:pPr>
      <w:r w:rsidRPr="00974BD9">
        <w:rPr>
          <w:b/>
          <w:bCs/>
        </w:rPr>
        <w:t>Диаграмма 17</w:t>
      </w:r>
      <w:r w:rsidRPr="00974BD9">
        <w:t>Сравнение уровней ДТП с погибшими на скоростных дорогах Японии для различных погодных условий</w:t>
      </w:r>
      <w:r w:rsidR="00974BD9">
        <w:t xml:space="preserve"> (</w:t>
      </w:r>
      <w:r w:rsidRPr="00974BD9">
        <w:rPr>
          <w:i/>
          <w:iCs/>
        </w:rPr>
        <w:t>Данные министерства земель, инфраструктуры и транспорта Японии</w:t>
      </w:r>
      <w:r w:rsidR="00974BD9" w:rsidRPr="00974BD9">
        <w:rPr>
          <w:i/>
          <w:iCs/>
        </w:rPr>
        <w:t>)</w:t>
      </w:r>
    </w:p>
    <w:p w:rsidR="00774B29" w:rsidRDefault="00774B29" w:rsidP="003A74DE">
      <w:pPr>
        <w:rPr>
          <w:i/>
          <w:iCs/>
        </w:rPr>
      </w:pPr>
    </w:p>
    <w:p w:rsidR="00974BD9" w:rsidRDefault="00564848" w:rsidP="003A74DE">
      <w:r w:rsidRPr="00974BD9">
        <w:t>Распределение ДТП по погодным условиям</w:t>
      </w:r>
      <w:r w:rsidR="00774B29">
        <w:t>.</w:t>
      </w:r>
    </w:p>
    <w:p w:rsidR="00974BD9" w:rsidRDefault="00564848" w:rsidP="003A74DE">
      <w:r w:rsidRPr="00974BD9">
        <w:rPr>
          <w:b/>
          <w:bCs/>
        </w:rPr>
        <w:t>Таблица 14</w:t>
      </w:r>
      <w:r w:rsidRPr="00974BD9">
        <w:t xml:space="preserve"> приводит данные о распределении количества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 xml:space="preserve">. </w:t>
      </w:r>
      <w:r w:rsidRPr="00974BD9">
        <w:t>в зависимости от погодных условий</w:t>
      </w:r>
      <w:r w:rsidR="00974BD9" w:rsidRPr="00974BD9">
        <w:t>.</w:t>
      </w:r>
    </w:p>
    <w:p w:rsidR="00774B29" w:rsidRDefault="00774B29" w:rsidP="003A74DE">
      <w:pPr>
        <w:rPr>
          <w:b/>
          <w:bCs/>
        </w:rPr>
      </w:pPr>
    </w:p>
    <w:p w:rsidR="00564848" w:rsidRPr="00974BD9" w:rsidRDefault="00564848" w:rsidP="00293341">
      <w:pPr>
        <w:ind w:left="708" w:firstLine="12"/>
      </w:pPr>
      <w:r w:rsidRPr="00974BD9">
        <w:rPr>
          <w:b/>
          <w:bCs/>
        </w:rPr>
        <w:t>Таблица 14</w:t>
      </w:r>
      <w:r w:rsidR="00774B29">
        <w:rPr>
          <w:b/>
          <w:bCs/>
        </w:rPr>
        <w:t xml:space="preserve">. </w:t>
      </w:r>
      <w:r w:rsidRPr="00974BD9">
        <w:t>Влияние погодных условий на распределение количества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 xml:space="preserve">. </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900"/>
        <w:gridCol w:w="900"/>
        <w:gridCol w:w="900"/>
        <w:gridCol w:w="900"/>
        <w:gridCol w:w="900"/>
        <w:gridCol w:w="900"/>
        <w:gridCol w:w="1493"/>
      </w:tblGrid>
      <w:tr w:rsidR="00564848" w:rsidRPr="00974BD9">
        <w:trPr>
          <w:jc w:val="center"/>
        </w:trPr>
        <w:tc>
          <w:tcPr>
            <w:tcW w:w="1980" w:type="dxa"/>
            <w:vMerge w:val="restart"/>
            <w:vAlign w:val="center"/>
          </w:tcPr>
          <w:p w:rsidR="00564848" w:rsidRPr="00974BD9" w:rsidRDefault="00564848" w:rsidP="00774B29">
            <w:pPr>
              <w:pStyle w:val="afc"/>
            </w:pPr>
            <w:r w:rsidRPr="00974BD9">
              <w:t>Состояние погоды</w:t>
            </w:r>
          </w:p>
        </w:tc>
        <w:tc>
          <w:tcPr>
            <w:tcW w:w="4500" w:type="dxa"/>
            <w:gridSpan w:val="5"/>
            <w:vAlign w:val="center"/>
          </w:tcPr>
          <w:p w:rsidR="00564848" w:rsidRPr="00974BD9" w:rsidRDefault="00564848" w:rsidP="00774B29">
            <w:pPr>
              <w:pStyle w:val="afc"/>
            </w:pPr>
            <w:r w:rsidRPr="00974BD9">
              <w:t>Количество ДТП</w:t>
            </w:r>
          </w:p>
        </w:tc>
        <w:tc>
          <w:tcPr>
            <w:tcW w:w="900" w:type="dxa"/>
            <w:vMerge w:val="restart"/>
            <w:vAlign w:val="center"/>
          </w:tcPr>
          <w:p w:rsidR="00564848" w:rsidRPr="00974BD9" w:rsidRDefault="00564848" w:rsidP="00774B29">
            <w:pPr>
              <w:pStyle w:val="afc"/>
            </w:pPr>
            <w:r w:rsidRPr="00974BD9">
              <w:t>Итого</w:t>
            </w:r>
          </w:p>
          <w:p w:rsidR="00564848" w:rsidRPr="00974BD9" w:rsidRDefault="00564848" w:rsidP="00774B29">
            <w:pPr>
              <w:pStyle w:val="afc"/>
            </w:pPr>
            <w:r w:rsidRPr="00974BD9">
              <w:t>ДТП</w:t>
            </w:r>
          </w:p>
        </w:tc>
        <w:tc>
          <w:tcPr>
            <w:tcW w:w="1493" w:type="dxa"/>
            <w:vMerge w:val="restart"/>
            <w:vAlign w:val="center"/>
          </w:tcPr>
          <w:p w:rsidR="00564848" w:rsidRPr="00974BD9" w:rsidRDefault="00564848" w:rsidP="00774B29">
            <w:pPr>
              <w:pStyle w:val="afc"/>
            </w:pPr>
            <w:r w:rsidRPr="00974BD9">
              <w:t>Средний показатель в</w:t>
            </w:r>
            <w:r w:rsidR="00974BD9" w:rsidRPr="00974BD9">
              <w:t>%</w:t>
            </w:r>
          </w:p>
        </w:tc>
      </w:tr>
      <w:tr w:rsidR="00564848" w:rsidRPr="00974BD9">
        <w:trPr>
          <w:trHeight w:val="255"/>
          <w:jc w:val="center"/>
        </w:trPr>
        <w:tc>
          <w:tcPr>
            <w:tcW w:w="1980" w:type="dxa"/>
            <w:vMerge/>
            <w:noWrap/>
            <w:vAlign w:val="center"/>
          </w:tcPr>
          <w:p w:rsidR="00564848" w:rsidRPr="00974BD9" w:rsidRDefault="00564848" w:rsidP="00774B29">
            <w:pPr>
              <w:pStyle w:val="afc"/>
            </w:pPr>
          </w:p>
        </w:tc>
        <w:tc>
          <w:tcPr>
            <w:tcW w:w="900" w:type="dxa"/>
            <w:noWrap/>
            <w:vAlign w:val="center"/>
          </w:tcPr>
          <w:p w:rsidR="00564848" w:rsidRPr="00974BD9" w:rsidRDefault="00564848" w:rsidP="00774B29">
            <w:pPr>
              <w:pStyle w:val="afc"/>
            </w:pPr>
            <w:r w:rsidRPr="00974BD9">
              <w:t>1999</w:t>
            </w:r>
          </w:p>
        </w:tc>
        <w:tc>
          <w:tcPr>
            <w:tcW w:w="900" w:type="dxa"/>
            <w:noWrap/>
            <w:vAlign w:val="center"/>
          </w:tcPr>
          <w:p w:rsidR="00564848" w:rsidRPr="00974BD9" w:rsidRDefault="00564848" w:rsidP="00774B29">
            <w:pPr>
              <w:pStyle w:val="afc"/>
            </w:pPr>
            <w:r w:rsidRPr="00974BD9">
              <w:t>2000</w:t>
            </w:r>
          </w:p>
        </w:tc>
        <w:tc>
          <w:tcPr>
            <w:tcW w:w="900" w:type="dxa"/>
            <w:noWrap/>
            <w:vAlign w:val="center"/>
          </w:tcPr>
          <w:p w:rsidR="00564848" w:rsidRPr="00974BD9" w:rsidRDefault="00564848" w:rsidP="00774B29">
            <w:pPr>
              <w:pStyle w:val="afc"/>
            </w:pPr>
            <w:r w:rsidRPr="00974BD9">
              <w:t>2001</w:t>
            </w:r>
          </w:p>
        </w:tc>
        <w:tc>
          <w:tcPr>
            <w:tcW w:w="900" w:type="dxa"/>
            <w:noWrap/>
            <w:vAlign w:val="center"/>
          </w:tcPr>
          <w:p w:rsidR="00564848" w:rsidRPr="00974BD9" w:rsidRDefault="00564848" w:rsidP="00774B29">
            <w:pPr>
              <w:pStyle w:val="afc"/>
            </w:pPr>
            <w:r w:rsidRPr="00974BD9">
              <w:t>2002</w:t>
            </w:r>
          </w:p>
        </w:tc>
        <w:tc>
          <w:tcPr>
            <w:tcW w:w="900" w:type="dxa"/>
            <w:noWrap/>
            <w:vAlign w:val="center"/>
          </w:tcPr>
          <w:p w:rsidR="00564848" w:rsidRPr="00974BD9" w:rsidRDefault="00564848" w:rsidP="00774B29">
            <w:pPr>
              <w:pStyle w:val="afc"/>
            </w:pPr>
            <w:r w:rsidRPr="00974BD9">
              <w:t>2003</w:t>
            </w:r>
          </w:p>
        </w:tc>
        <w:tc>
          <w:tcPr>
            <w:tcW w:w="900" w:type="dxa"/>
            <w:vMerge/>
            <w:vAlign w:val="center"/>
          </w:tcPr>
          <w:p w:rsidR="00564848" w:rsidRPr="00974BD9" w:rsidRDefault="00564848" w:rsidP="00774B29">
            <w:pPr>
              <w:pStyle w:val="afc"/>
            </w:pPr>
          </w:p>
        </w:tc>
        <w:tc>
          <w:tcPr>
            <w:tcW w:w="1493" w:type="dxa"/>
            <w:vMerge/>
            <w:noWrap/>
            <w:vAlign w:val="center"/>
          </w:tcPr>
          <w:p w:rsidR="00564848" w:rsidRPr="00974BD9" w:rsidRDefault="00564848" w:rsidP="00774B29">
            <w:pPr>
              <w:pStyle w:val="afc"/>
            </w:pPr>
          </w:p>
        </w:tc>
      </w:tr>
      <w:tr w:rsidR="00564848" w:rsidRPr="00974BD9">
        <w:trPr>
          <w:trHeight w:val="255"/>
          <w:jc w:val="center"/>
        </w:trPr>
        <w:tc>
          <w:tcPr>
            <w:tcW w:w="1980" w:type="dxa"/>
            <w:noWrap/>
            <w:vAlign w:val="center"/>
          </w:tcPr>
          <w:p w:rsidR="00564848" w:rsidRPr="00974BD9" w:rsidRDefault="00564848" w:rsidP="00774B29">
            <w:pPr>
              <w:pStyle w:val="afc"/>
            </w:pPr>
            <w:r w:rsidRPr="00974BD9">
              <w:t>1-ясно</w:t>
            </w:r>
          </w:p>
        </w:tc>
        <w:tc>
          <w:tcPr>
            <w:tcW w:w="900" w:type="dxa"/>
            <w:noWrap/>
            <w:vAlign w:val="center"/>
          </w:tcPr>
          <w:p w:rsidR="00564848" w:rsidRPr="00974BD9" w:rsidRDefault="00564848" w:rsidP="00774B29">
            <w:pPr>
              <w:pStyle w:val="afc"/>
            </w:pPr>
            <w:r w:rsidRPr="00974BD9">
              <w:t>13</w:t>
            </w:r>
          </w:p>
        </w:tc>
        <w:tc>
          <w:tcPr>
            <w:tcW w:w="900" w:type="dxa"/>
            <w:noWrap/>
            <w:vAlign w:val="center"/>
          </w:tcPr>
          <w:p w:rsidR="00564848" w:rsidRPr="00974BD9" w:rsidRDefault="00564848" w:rsidP="00774B29">
            <w:pPr>
              <w:pStyle w:val="afc"/>
            </w:pPr>
            <w:r w:rsidRPr="00974BD9">
              <w:t>16</w:t>
            </w:r>
          </w:p>
        </w:tc>
        <w:tc>
          <w:tcPr>
            <w:tcW w:w="900" w:type="dxa"/>
            <w:noWrap/>
            <w:vAlign w:val="center"/>
          </w:tcPr>
          <w:p w:rsidR="00564848" w:rsidRPr="00974BD9" w:rsidRDefault="00564848" w:rsidP="00774B29">
            <w:pPr>
              <w:pStyle w:val="afc"/>
            </w:pPr>
            <w:r w:rsidRPr="00974BD9">
              <w:t>12</w:t>
            </w:r>
          </w:p>
        </w:tc>
        <w:tc>
          <w:tcPr>
            <w:tcW w:w="900" w:type="dxa"/>
            <w:noWrap/>
            <w:vAlign w:val="center"/>
          </w:tcPr>
          <w:p w:rsidR="00564848" w:rsidRPr="00974BD9" w:rsidRDefault="00564848" w:rsidP="00774B29">
            <w:pPr>
              <w:pStyle w:val="afc"/>
            </w:pPr>
            <w:r w:rsidRPr="00974BD9">
              <w:t>23</w:t>
            </w:r>
          </w:p>
        </w:tc>
        <w:tc>
          <w:tcPr>
            <w:tcW w:w="900" w:type="dxa"/>
            <w:noWrap/>
            <w:vAlign w:val="center"/>
          </w:tcPr>
          <w:p w:rsidR="00564848" w:rsidRPr="00974BD9" w:rsidRDefault="00564848" w:rsidP="00774B29">
            <w:pPr>
              <w:pStyle w:val="afc"/>
            </w:pPr>
            <w:r w:rsidRPr="00974BD9">
              <w:t>13</w:t>
            </w:r>
          </w:p>
        </w:tc>
        <w:tc>
          <w:tcPr>
            <w:tcW w:w="900" w:type="dxa"/>
          </w:tcPr>
          <w:p w:rsidR="00564848" w:rsidRPr="00974BD9" w:rsidRDefault="00564848" w:rsidP="00774B29">
            <w:pPr>
              <w:pStyle w:val="afc"/>
            </w:pPr>
            <w:r w:rsidRPr="00974BD9">
              <w:t>77</w:t>
            </w:r>
          </w:p>
        </w:tc>
        <w:tc>
          <w:tcPr>
            <w:tcW w:w="1493" w:type="dxa"/>
            <w:noWrap/>
            <w:vAlign w:val="bottom"/>
          </w:tcPr>
          <w:p w:rsidR="00564848" w:rsidRPr="00974BD9" w:rsidRDefault="00564848" w:rsidP="00774B29">
            <w:pPr>
              <w:pStyle w:val="afc"/>
            </w:pPr>
            <w:r w:rsidRPr="00974BD9">
              <w:t>47,4</w:t>
            </w:r>
          </w:p>
        </w:tc>
      </w:tr>
      <w:tr w:rsidR="00564848" w:rsidRPr="00974BD9">
        <w:trPr>
          <w:trHeight w:val="255"/>
          <w:jc w:val="center"/>
        </w:trPr>
        <w:tc>
          <w:tcPr>
            <w:tcW w:w="1980" w:type="dxa"/>
            <w:noWrap/>
            <w:vAlign w:val="center"/>
          </w:tcPr>
          <w:p w:rsidR="00564848" w:rsidRPr="00974BD9" w:rsidRDefault="00564848" w:rsidP="00774B29">
            <w:pPr>
              <w:pStyle w:val="afc"/>
            </w:pPr>
            <w:r w:rsidRPr="00974BD9">
              <w:t>2-пасмурно</w:t>
            </w:r>
          </w:p>
        </w:tc>
        <w:tc>
          <w:tcPr>
            <w:tcW w:w="900" w:type="dxa"/>
            <w:noWrap/>
            <w:vAlign w:val="center"/>
          </w:tcPr>
          <w:p w:rsidR="00564848" w:rsidRPr="00974BD9" w:rsidRDefault="00564848" w:rsidP="00774B29">
            <w:pPr>
              <w:pStyle w:val="afc"/>
            </w:pPr>
            <w:r w:rsidRPr="00974BD9">
              <w:t>12</w:t>
            </w:r>
          </w:p>
        </w:tc>
        <w:tc>
          <w:tcPr>
            <w:tcW w:w="900" w:type="dxa"/>
            <w:noWrap/>
            <w:vAlign w:val="center"/>
          </w:tcPr>
          <w:p w:rsidR="00564848" w:rsidRPr="00974BD9" w:rsidRDefault="00564848" w:rsidP="00774B29">
            <w:pPr>
              <w:pStyle w:val="afc"/>
            </w:pPr>
            <w:r w:rsidRPr="00974BD9">
              <w:t>7</w:t>
            </w:r>
          </w:p>
        </w:tc>
        <w:tc>
          <w:tcPr>
            <w:tcW w:w="900" w:type="dxa"/>
            <w:noWrap/>
            <w:vAlign w:val="center"/>
          </w:tcPr>
          <w:p w:rsidR="00564848" w:rsidRPr="00974BD9" w:rsidRDefault="00564848" w:rsidP="00774B29">
            <w:pPr>
              <w:pStyle w:val="afc"/>
            </w:pPr>
            <w:r w:rsidRPr="00974BD9">
              <w:t>8</w:t>
            </w:r>
          </w:p>
        </w:tc>
        <w:tc>
          <w:tcPr>
            <w:tcW w:w="900" w:type="dxa"/>
            <w:noWrap/>
            <w:vAlign w:val="center"/>
          </w:tcPr>
          <w:p w:rsidR="00564848" w:rsidRPr="00974BD9" w:rsidRDefault="00564848" w:rsidP="00774B29">
            <w:pPr>
              <w:pStyle w:val="afc"/>
            </w:pPr>
            <w:r w:rsidRPr="00974BD9">
              <w:t>16</w:t>
            </w:r>
          </w:p>
        </w:tc>
        <w:tc>
          <w:tcPr>
            <w:tcW w:w="900" w:type="dxa"/>
            <w:noWrap/>
            <w:vAlign w:val="center"/>
          </w:tcPr>
          <w:p w:rsidR="00564848" w:rsidRPr="00974BD9" w:rsidRDefault="00564848" w:rsidP="00774B29">
            <w:pPr>
              <w:pStyle w:val="afc"/>
            </w:pPr>
            <w:r w:rsidRPr="00974BD9">
              <w:t>18</w:t>
            </w:r>
          </w:p>
        </w:tc>
        <w:tc>
          <w:tcPr>
            <w:tcW w:w="900" w:type="dxa"/>
          </w:tcPr>
          <w:p w:rsidR="00564848" w:rsidRPr="00974BD9" w:rsidRDefault="00564848" w:rsidP="00774B29">
            <w:pPr>
              <w:pStyle w:val="afc"/>
            </w:pPr>
            <w:r w:rsidRPr="00974BD9">
              <w:t>61</w:t>
            </w:r>
          </w:p>
        </w:tc>
        <w:tc>
          <w:tcPr>
            <w:tcW w:w="1493" w:type="dxa"/>
            <w:noWrap/>
            <w:vAlign w:val="bottom"/>
          </w:tcPr>
          <w:p w:rsidR="00564848" w:rsidRPr="00974BD9" w:rsidRDefault="00564848" w:rsidP="00774B29">
            <w:pPr>
              <w:pStyle w:val="afc"/>
            </w:pPr>
            <w:r w:rsidRPr="00974BD9">
              <w:t>36,3</w:t>
            </w:r>
          </w:p>
        </w:tc>
      </w:tr>
      <w:tr w:rsidR="00564848" w:rsidRPr="00974BD9">
        <w:trPr>
          <w:trHeight w:val="255"/>
          <w:jc w:val="center"/>
        </w:trPr>
        <w:tc>
          <w:tcPr>
            <w:tcW w:w="1980" w:type="dxa"/>
            <w:noWrap/>
            <w:vAlign w:val="center"/>
          </w:tcPr>
          <w:p w:rsidR="00564848" w:rsidRPr="00974BD9" w:rsidRDefault="00564848" w:rsidP="00774B29">
            <w:pPr>
              <w:pStyle w:val="afc"/>
            </w:pPr>
            <w:r w:rsidRPr="00974BD9">
              <w:t>3-туман</w:t>
            </w:r>
          </w:p>
        </w:tc>
        <w:tc>
          <w:tcPr>
            <w:tcW w:w="900" w:type="dxa"/>
            <w:noWrap/>
            <w:vAlign w:val="center"/>
          </w:tcPr>
          <w:p w:rsidR="00564848" w:rsidRPr="00974BD9" w:rsidRDefault="00564848" w:rsidP="00774B29">
            <w:pPr>
              <w:pStyle w:val="afc"/>
            </w:pPr>
            <w:r w:rsidRPr="00974BD9">
              <w:t>0</w:t>
            </w:r>
          </w:p>
        </w:tc>
        <w:tc>
          <w:tcPr>
            <w:tcW w:w="900" w:type="dxa"/>
            <w:noWrap/>
            <w:vAlign w:val="center"/>
          </w:tcPr>
          <w:p w:rsidR="00564848" w:rsidRPr="00974BD9" w:rsidRDefault="00564848" w:rsidP="00774B29">
            <w:pPr>
              <w:pStyle w:val="afc"/>
            </w:pPr>
            <w:r w:rsidRPr="00974BD9">
              <w:t>0</w:t>
            </w:r>
          </w:p>
        </w:tc>
        <w:tc>
          <w:tcPr>
            <w:tcW w:w="900" w:type="dxa"/>
            <w:noWrap/>
            <w:vAlign w:val="center"/>
          </w:tcPr>
          <w:p w:rsidR="00564848" w:rsidRPr="00974BD9" w:rsidRDefault="00564848" w:rsidP="00774B29">
            <w:pPr>
              <w:pStyle w:val="afc"/>
            </w:pPr>
            <w:r w:rsidRPr="00974BD9">
              <w:t>0</w:t>
            </w:r>
          </w:p>
        </w:tc>
        <w:tc>
          <w:tcPr>
            <w:tcW w:w="900" w:type="dxa"/>
            <w:noWrap/>
            <w:vAlign w:val="center"/>
          </w:tcPr>
          <w:p w:rsidR="00564848" w:rsidRPr="00974BD9" w:rsidRDefault="00564848" w:rsidP="00774B29">
            <w:pPr>
              <w:pStyle w:val="afc"/>
            </w:pPr>
            <w:r w:rsidRPr="00974BD9">
              <w:t>1</w:t>
            </w:r>
          </w:p>
        </w:tc>
        <w:tc>
          <w:tcPr>
            <w:tcW w:w="900" w:type="dxa"/>
            <w:noWrap/>
            <w:vAlign w:val="center"/>
          </w:tcPr>
          <w:p w:rsidR="00564848" w:rsidRPr="00974BD9" w:rsidRDefault="00564848" w:rsidP="00774B29">
            <w:pPr>
              <w:pStyle w:val="afc"/>
            </w:pPr>
            <w:r w:rsidRPr="00974BD9">
              <w:t>1</w:t>
            </w:r>
          </w:p>
        </w:tc>
        <w:tc>
          <w:tcPr>
            <w:tcW w:w="900" w:type="dxa"/>
          </w:tcPr>
          <w:p w:rsidR="00564848" w:rsidRPr="00974BD9" w:rsidRDefault="00564848" w:rsidP="00774B29">
            <w:pPr>
              <w:pStyle w:val="afc"/>
            </w:pPr>
            <w:r w:rsidRPr="00974BD9">
              <w:t>2</w:t>
            </w:r>
          </w:p>
        </w:tc>
        <w:tc>
          <w:tcPr>
            <w:tcW w:w="1493" w:type="dxa"/>
            <w:noWrap/>
            <w:vAlign w:val="bottom"/>
          </w:tcPr>
          <w:p w:rsidR="00564848" w:rsidRPr="00974BD9" w:rsidRDefault="00564848" w:rsidP="00774B29">
            <w:pPr>
              <w:pStyle w:val="afc"/>
            </w:pPr>
            <w:r w:rsidRPr="00974BD9">
              <w:t>1,2</w:t>
            </w:r>
          </w:p>
        </w:tc>
      </w:tr>
      <w:tr w:rsidR="00564848" w:rsidRPr="00974BD9">
        <w:trPr>
          <w:trHeight w:val="255"/>
          <w:jc w:val="center"/>
        </w:trPr>
        <w:tc>
          <w:tcPr>
            <w:tcW w:w="1980" w:type="dxa"/>
            <w:noWrap/>
            <w:vAlign w:val="center"/>
          </w:tcPr>
          <w:p w:rsidR="00564848" w:rsidRPr="00974BD9" w:rsidRDefault="00564848" w:rsidP="00774B29">
            <w:pPr>
              <w:pStyle w:val="afc"/>
            </w:pPr>
            <w:r w:rsidRPr="00974BD9">
              <w:t>4-дождь</w:t>
            </w:r>
          </w:p>
        </w:tc>
        <w:tc>
          <w:tcPr>
            <w:tcW w:w="900" w:type="dxa"/>
            <w:noWrap/>
            <w:vAlign w:val="center"/>
          </w:tcPr>
          <w:p w:rsidR="00564848" w:rsidRPr="00974BD9" w:rsidRDefault="00564848" w:rsidP="00774B29">
            <w:pPr>
              <w:pStyle w:val="afc"/>
            </w:pPr>
            <w:r w:rsidRPr="00974BD9">
              <w:t>1</w:t>
            </w:r>
          </w:p>
        </w:tc>
        <w:tc>
          <w:tcPr>
            <w:tcW w:w="900" w:type="dxa"/>
            <w:noWrap/>
            <w:vAlign w:val="center"/>
          </w:tcPr>
          <w:p w:rsidR="00564848" w:rsidRPr="00974BD9" w:rsidRDefault="00564848" w:rsidP="00774B29">
            <w:pPr>
              <w:pStyle w:val="afc"/>
            </w:pPr>
            <w:r w:rsidRPr="00974BD9">
              <w:t>1</w:t>
            </w:r>
          </w:p>
        </w:tc>
        <w:tc>
          <w:tcPr>
            <w:tcW w:w="900" w:type="dxa"/>
            <w:noWrap/>
            <w:vAlign w:val="center"/>
          </w:tcPr>
          <w:p w:rsidR="00564848" w:rsidRPr="00974BD9" w:rsidRDefault="00564848" w:rsidP="00774B29">
            <w:pPr>
              <w:pStyle w:val="afc"/>
            </w:pPr>
            <w:r w:rsidRPr="00974BD9">
              <w:t>0</w:t>
            </w:r>
          </w:p>
        </w:tc>
        <w:tc>
          <w:tcPr>
            <w:tcW w:w="900" w:type="dxa"/>
            <w:noWrap/>
            <w:vAlign w:val="center"/>
          </w:tcPr>
          <w:p w:rsidR="00564848" w:rsidRPr="00974BD9" w:rsidRDefault="00564848" w:rsidP="00774B29">
            <w:pPr>
              <w:pStyle w:val="afc"/>
            </w:pPr>
            <w:r w:rsidRPr="00974BD9">
              <w:t>5</w:t>
            </w:r>
          </w:p>
        </w:tc>
        <w:tc>
          <w:tcPr>
            <w:tcW w:w="900" w:type="dxa"/>
            <w:noWrap/>
            <w:vAlign w:val="center"/>
          </w:tcPr>
          <w:p w:rsidR="00564848" w:rsidRPr="00974BD9" w:rsidRDefault="00564848" w:rsidP="00774B29">
            <w:pPr>
              <w:pStyle w:val="afc"/>
            </w:pPr>
            <w:r w:rsidRPr="00974BD9">
              <w:t>1</w:t>
            </w:r>
          </w:p>
        </w:tc>
        <w:tc>
          <w:tcPr>
            <w:tcW w:w="900" w:type="dxa"/>
          </w:tcPr>
          <w:p w:rsidR="00564848" w:rsidRPr="00974BD9" w:rsidRDefault="00564848" w:rsidP="00774B29">
            <w:pPr>
              <w:pStyle w:val="afc"/>
            </w:pPr>
            <w:r w:rsidRPr="00974BD9">
              <w:t>8</w:t>
            </w:r>
          </w:p>
        </w:tc>
        <w:tc>
          <w:tcPr>
            <w:tcW w:w="1493" w:type="dxa"/>
            <w:noWrap/>
            <w:vAlign w:val="bottom"/>
          </w:tcPr>
          <w:p w:rsidR="00564848" w:rsidRPr="00974BD9" w:rsidRDefault="00564848" w:rsidP="00774B29">
            <w:pPr>
              <w:pStyle w:val="afc"/>
            </w:pPr>
            <w:r w:rsidRPr="00974BD9">
              <w:t>4,8</w:t>
            </w:r>
          </w:p>
        </w:tc>
      </w:tr>
      <w:tr w:rsidR="00564848" w:rsidRPr="00974BD9">
        <w:trPr>
          <w:trHeight w:val="255"/>
          <w:jc w:val="center"/>
        </w:trPr>
        <w:tc>
          <w:tcPr>
            <w:tcW w:w="1980" w:type="dxa"/>
            <w:noWrap/>
            <w:vAlign w:val="center"/>
          </w:tcPr>
          <w:p w:rsidR="00564848" w:rsidRPr="00974BD9" w:rsidRDefault="00564848" w:rsidP="00774B29">
            <w:pPr>
              <w:pStyle w:val="afc"/>
            </w:pPr>
            <w:r w:rsidRPr="00974BD9">
              <w:t>5-снегопад</w:t>
            </w:r>
          </w:p>
        </w:tc>
        <w:tc>
          <w:tcPr>
            <w:tcW w:w="900" w:type="dxa"/>
            <w:noWrap/>
            <w:vAlign w:val="center"/>
          </w:tcPr>
          <w:p w:rsidR="00564848" w:rsidRPr="00974BD9" w:rsidRDefault="00564848" w:rsidP="00774B29">
            <w:pPr>
              <w:pStyle w:val="afc"/>
            </w:pPr>
            <w:r w:rsidRPr="00974BD9">
              <w:t>2</w:t>
            </w:r>
          </w:p>
        </w:tc>
        <w:tc>
          <w:tcPr>
            <w:tcW w:w="900" w:type="dxa"/>
            <w:noWrap/>
            <w:vAlign w:val="center"/>
          </w:tcPr>
          <w:p w:rsidR="00564848" w:rsidRPr="00974BD9" w:rsidRDefault="00564848" w:rsidP="00774B29">
            <w:pPr>
              <w:pStyle w:val="afc"/>
            </w:pPr>
            <w:r w:rsidRPr="00974BD9">
              <w:t>1</w:t>
            </w:r>
          </w:p>
        </w:tc>
        <w:tc>
          <w:tcPr>
            <w:tcW w:w="900" w:type="dxa"/>
            <w:noWrap/>
            <w:vAlign w:val="center"/>
          </w:tcPr>
          <w:p w:rsidR="00564848" w:rsidRPr="00974BD9" w:rsidRDefault="00564848" w:rsidP="00774B29">
            <w:pPr>
              <w:pStyle w:val="afc"/>
            </w:pPr>
            <w:r w:rsidRPr="00974BD9">
              <w:t>6</w:t>
            </w:r>
          </w:p>
        </w:tc>
        <w:tc>
          <w:tcPr>
            <w:tcW w:w="900" w:type="dxa"/>
            <w:noWrap/>
            <w:vAlign w:val="center"/>
          </w:tcPr>
          <w:p w:rsidR="00564848" w:rsidRPr="00974BD9" w:rsidRDefault="00564848" w:rsidP="00774B29">
            <w:pPr>
              <w:pStyle w:val="afc"/>
            </w:pPr>
            <w:r w:rsidRPr="00974BD9">
              <w:t>4</w:t>
            </w:r>
          </w:p>
        </w:tc>
        <w:tc>
          <w:tcPr>
            <w:tcW w:w="900" w:type="dxa"/>
            <w:noWrap/>
            <w:vAlign w:val="center"/>
          </w:tcPr>
          <w:p w:rsidR="00564848" w:rsidRPr="00974BD9" w:rsidRDefault="00564848" w:rsidP="00774B29">
            <w:pPr>
              <w:pStyle w:val="afc"/>
            </w:pPr>
            <w:r w:rsidRPr="00974BD9">
              <w:t>4</w:t>
            </w:r>
          </w:p>
        </w:tc>
        <w:tc>
          <w:tcPr>
            <w:tcW w:w="900" w:type="dxa"/>
          </w:tcPr>
          <w:p w:rsidR="00564848" w:rsidRPr="00974BD9" w:rsidRDefault="00564848" w:rsidP="00774B29">
            <w:pPr>
              <w:pStyle w:val="afc"/>
            </w:pPr>
            <w:r w:rsidRPr="00974BD9">
              <w:t>17</w:t>
            </w:r>
          </w:p>
        </w:tc>
        <w:tc>
          <w:tcPr>
            <w:tcW w:w="1493" w:type="dxa"/>
            <w:noWrap/>
            <w:vAlign w:val="bottom"/>
          </w:tcPr>
          <w:p w:rsidR="00564848" w:rsidRPr="00974BD9" w:rsidRDefault="00564848" w:rsidP="00774B29">
            <w:pPr>
              <w:pStyle w:val="afc"/>
            </w:pPr>
            <w:r w:rsidRPr="00974BD9">
              <w:t>10,3</w:t>
            </w:r>
          </w:p>
        </w:tc>
      </w:tr>
      <w:tr w:rsidR="00564848" w:rsidRPr="00974BD9">
        <w:trPr>
          <w:trHeight w:val="255"/>
          <w:jc w:val="center"/>
        </w:trPr>
        <w:tc>
          <w:tcPr>
            <w:tcW w:w="1980" w:type="dxa"/>
            <w:noWrap/>
            <w:vAlign w:val="center"/>
          </w:tcPr>
          <w:p w:rsidR="00564848" w:rsidRPr="00974BD9" w:rsidRDefault="00564848" w:rsidP="00774B29">
            <w:pPr>
              <w:pStyle w:val="afc"/>
            </w:pPr>
            <w:r w:rsidRPr="00974BD9">
              <w:t>Итого</w:t>
            </w:r>
          </w:p>
        </w:tc>
        <w:tc>
          <w:tcPr>
            <w:tcW w:w="900" w:type="dxa"/>
            <w:noWrap/>
            <w:vAlign w:val="center"/>
          </w:tcPr>
          <w:p w:rsidR="00564848" w:rsidRPr="00974BD9" w:rsidRDefault="00564848" w:rsidP="00774B29">
            <w:pPr>
              <w:pStyle w:val="afc"/>
            </w:pPr>
            <w:r w:rsidRPr="00974BD9">
              <w:t>28</w:t>
            </w:r>
          </w:p>
        </w:tc>
        <w:tc>
          <w:tcPr>
            <w:tcW w:w="900" w:type="dxa"/>
            <w:noWrap/>
            <w:vAlign w:val="center"/>
          </w:tcPr>
          <w:p w:rsidR="00564848" w:rsidRPr="00974BD9" w:rsidRDefault="00564848" w:rsidP="00774B29">
            <w:pPr>
              <w:pStyle w:val="afc"/>
            </w:pPr>
            <w:r w:rsidRPr="00974BD9">
              <w:t>25</w:t>
            </w:r>
          </w:p>
        </w:tc>
        <w:tc>
          <w:tcPr>
            <w:tcW w:w="900" w:type="dxa"/>
            <w:noWrap/>
            <w:vAlign w:val="center"/>
          </w:tcPr>
          <w:p w:rsidR="00564848" w:rsidRPr="00974BD9" w:rsidRDefault="00564848" w:rsidP="00774B29">
            <w:pPr>
              <w:pStyle w:val="afc"/>
            </w:pPr>
            <w:r w:rsidRPr="00974BD9">
              <w:t>26</w:t>
            </w:r>
          </w:p>
        </w:tc>
        <w:tc>
          <w:tcPr>
            <w:tcW w:w="900" w:type="dxa"/>
            <w:noWrap/>
            <w:vAlign w:val="center"/>
          </w:tcPr>
          <w:p w:rsidR="00564848" w:rsidRPr="00974BD9" w:rsidRDefault="00564848" w:rsidP="00774B29">
            <w:pPr>
              <w:pStyle w:val="afc"/>
            </w:pPr>
            <w:r w:rsidRPr="00974BD9">
              <w:t>49</w:t>
            </w:r>
          </w:p>
        </w:tc>
        <w:tc>
          <w:tcPr>
            <w:tcW w:w="900" w:type="dxa"/>
            <w:noWrap/>
            <w:vAlign w:val="center"/>
          </w:tcPr>
          <w:p w:rsidR="00564848" w:rsidRPr="00974BD9" w:rsidRDefault="00564848" w:rsidP="00774B29">
            <w:pPr>
              <w:pStyle w:val="afc"/>
            </w:pPr>
            <w:r w:rsidRPr="00974BD9">
              <w:t>37</w:t>
            </w:r>
          </w:p>
        </w:tc>
        <w:tc>
          <w:tcPr>
            <w:tcW w:w="900" w:type="dxa"/>
          </w:tcPr>
          <w:p w:rsidR="00564848" w:rsidRPr="00974BD9" w:rsidRDefault="00564848" w:rsidP="00774B29">
            <w:pPr>
              <w:pStyle w:val="afc"/>
            </w:pPr>
            <w:r w:rsidRPr="00974BD9">
              <w:t>165</w:t>
            </w:r>
          </w:p>
        </w:tc>
        <w:tc>
          <w:tcPr>
            <w:tcW w:w="1493" w:type="dxa"/>
            <w:noWrap/>
            <w:vAlign w:val="bottom"/>
          </w:tcPr>
          <w:p w:rsidR="00564848" w:rsidRPr="00974BD9" w:rsidRDefault="00564848" w:rsidP="00774B29">
            <w:pPr>
              <w:pStyle w:val="afc"/>
            </w:pPr>
            <w:r w:rsidRPr="00974BD9">
              <w:t>100</w:t>
            </w:r>
            <w:r w:rsidR="00974BD9" w:rsidRPr="00974BD9">
              <w:t>%</w:t>
            </w:r>
          </w:p>
        </w:tc>
      </w:tr>
    </w:tbl>
    <w:p w:rsidR="00564848" w:rsidRPr="00974BD9" w:rsidRDefault="00564848" w:rsidP="003A74DE"/>
    <w:p w:rsidR="00974BD9" w:rsidRDefault="00564848" w:rsidP="003A74DE">
      <w:r w:rsidRPr="00974BD9">
        <w:t xml:space="preserve">Графическая интерпретация данных </w:t>
      </w:r>
      <w:r w:rsidRPr="00974BD9">
        <w:rPr>
          <w:b/>
          <w:bCs/>
        </w:rPr>
        <w:t>Таблицы 14</w:t>
      </w:r>
      <w:r w:rsidRPr="00974BD9">
        <w:t xml:space="preserve"> приведена на </w:t>
      </w:r>
      <w:r w:rsidRPr="00974BD9">
        <w:rPr>
          <w:b/>
          <w:bCs/>
        </w:rPr>
        <w:t>Диаграмме 18</w:t>
      </w:r>
      <w:r w:rsidR="00974BD9" w:rsidRPr="00974BD9">
        <w:t>.</w:t>
      </w:r>
    </w:p>
    <w:p w:rsidR="00774B29" w:rsidRDefault="00774B29" w:rsidP="003A74DE"/>
    <w:p w:rsidR="00564848" w:rsidRPr="00974BD9" w:rsidRDefault="008E08AB" w:rsidP="003A74DE">
      <w:r>
        <w:pict>
          <v:shape id="_x0000_i1068" type="#_x0000_t75" style="width:420.75pt;height:225.75pt">
            <v:imagedata r:id="rId50" o:title=""/>
          </v:shape>
        </w:pict>
      </w:r>
    </w:p>
    <w:p w:rsidR="00974BD9" w:rsidRDefault="00564848" w:rsidP="003A74DE">
      <w:r w:rsidRPr="00974BD9">
        <w:rPr>
          <w:b/>
          <w:bCs/>
        </w:rPr>
        <w:t>Диаграмма 18</w:t>
      </w:r>
      <w:r w:rsidR="007268C9">
        <w:rPr>
          <w:b/>
          <w:bCs/>
        </w:rPr>
        <w:t xml:space="preserve">. </w:t>
      </w:r>
      <w:r w:rsidRPr="00974BD9">
        <w:t>Распределение количества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 xml:space="preserve">. </w:t>
      </w:r>
      <w:r w:rsidRPr="00974BD9">
        <w:t>в зависимости от погодных условий</w:t>
      </w:r>
    </w:p>
    <w:p w:rsidR="007268C9" w:rsidRPr="00974BD9" w:rsidRDefault="007268C9" w:rsidP="003A74DE"/>
    <w:p w:rsidR="00974BD9" w:rsidRDefault="00564848" w:rsidP="003A74DE">
      <w:r w:rsidRPr="00974BD9">
        <w:rPr>
          <w:b/>
          <w:bCs/>
        </w:rPr>
        <w:t xml:space="preserve">Таблица 14 и Диаграмма 18 </w:t>
      </w:r>
      <w:r w:rsidRPr="00974BD9">
        <w:t>показывают, что почти половина учетных ДТП произошла в ясную погоду</w:t>
      </w:r>
      <w:r w:rsidR="00974BD9" w:rsidRPr="00974BD9">
        <w:t xml:space="preserve">. </w:t>
      </w:r>
      <w:r w:rsidRPr="00974BD9">
        <w:t>Используя метод бэнчмаркинга, становится очевидным несоответствие влияния погодных условий на количество ДТП на а/д “Подъезд к г</w:t>
      </w:r>
      <w:r w:rsidR="00974BD9" w:rsidRPr="00974BD9">
        <w:t xml:space="preserve">. </w:t>
      </w:r>
      <w:r w:rsidRPr="00974BD9">
        <w:t>Северодвинску</w:t>
      </w:r>
      <w:r w:rsidR="00974BD9">
        <w:t xml:space="preserve">" </w:t>
      </w:r>
      <w:r w:rsidRPr="00974BD9">
        <w:t>с общей международной тенденции</w:t>
      </w:r>
      <w:r w:rsidR="00974BD9" w:rsidRPr="00974BD9">
        <w:t xml:space="preserve">. </w:t>
      </w:r>
      <w:r w:rsidRPr="00974BD9">
        <w:t>Использование ближнего света фар в светлое время суток также содержит значительный потенциал для снижения количества ДТП, как в солнечную погоду, делая транспортные средства более заметными, так и в дождливую погоду, когда эффективность боковых зеркал снижается</w:t>
      </w:r>
      <w:r w:rsidR="00974BD9" w:rsidRPr="00974BD9">
        <w:t>.</w:t>
      </w:r>
    </w:p>
    <w:p w:rsidR="00974BD9" w:rsidRPr="00974BD9" w:rsidRDefault="00564848" w:rsidP="003A74DE">
      <w:r w:rsidRPr="00974BD9">
        <w:t>3</w:t>
      </w:r>
      <w:r w:rsidR="007268C9">
        <w:t>.</w:t>
      </w:r>
      <w:r w:rsidRPr="00974BD9">
        <w:t xml:space="preserve"> Состояние дорожного покрытия</w:t>
      </w:r>
      <w:r w:rsidR="007268C9">
        <w:t>.</w:t>
      </w:r>
    </w:p>
    <w:p w:rsidR="00974BD9" w:rsidRDefault="00564848" w:rsidP="003A74DE">
      <w:r w:rsidRPr="00974BD9">
        <w:t>Исходя из практики всех стран, на скользком дорожном покрытии, сразу после наступления гололеда, количество ДТП возрастает</w:t>
      </w:r>
      <w:r w:rsidR="00974BD9" w:rsidRPr="00974BD9">
        <w:t xml:space="preserve">. </w:t>
      </w:r>
      <w:r w:rsidRPr="00974BD9">
        <w:t>По мере адаптации водителей к сложным дорожным условиям, количество ДТП постепенно уменьшается</w:t>
      </w:r>
      <w:r w:rsidR="00974BD9" w:rsidRPr="00974BD9">
        <w:t>.</w:t>
      </w:r>
    </w:p>
    <w:p w:rsidR="00974BD9" w:rsidRDefault="00564848" w:rsidP="003A74DE">
      <w:r w:rsidRPr="00974BD9">
        <w:t>Скандинавские изучения показывают, что ровность покрытия, в целом, имеет второстепенное значение для безопасности дорожного движения, если не требуется совершение маневров с выездом на встречную полосу</w:t>
      </w:r>
      <w:r w:rsidR="00974BD9" w:rsidRPr="00974BD9">
        <w:t xml:space="preserve">. </w:t>
      </w:r>
      <w:r w:rsidRPr="00974BD9">
        <w:t>Неровности дорожного покрытия в сочетании с неблагоприятными погодными условиями могут приводить к увеличению количества ДТП</w:t>
      </w:r>
      <w:r w:rsidR="00974BD9" w:rsidRPr="00974BD9">
        <w:t>.</w:t>
      </w:r>
    </w:p>
    <w:p w:rsidR="00974BD9" w:rsidRDefault="00564848" w:rsidP="003A74DE">
      <w:r w:rsidRPr="00974BD9">
        <w:t>Согласно исследованиям, проведенным в Норвегии, в среднем около 22% всех зарегистрированных ДТП с травматизмом происходит на влажном или скользком покрытии дороги</w:t>
      </w:r>
      <w:r w:rsidR="00974BD9" w:rsidRPr="00974BD9">
        <w:t xml:space="preserve">. </w:t>
      </w:r>
      <w:r w:rsidRPr="00974BD9">
        <w:t>При этом риск ДТП на влажном покрытии выше, чем на сухом</w:t>
      </w:r>
      <w:r w:rsidR="00974BD9" w:rsidRPr="00974BD9">
        <w:t>:</w:t>
      </w:r>
    </w:p>
    <w:p w:rsidR="00974BD9" w:rsidRDefault="00564848" w:rsidP="003A74DE">
      <w:r w:rsidRPr="00974BD9">
        <w:t>риск ДТП для сухого покрытия,</w:t>
      </w:r>
    </w:p>
    <w:p w:rsidR="00974BD9" w:rsidRDefault="00564848" w:rsidP="003A74DE">
      <w:r w:rsidRPr="00974BD9">
        <w:t>риск ДТП для мокрого покрытия в светлое время суток</w:t>
      </w:r>
    </w:p>
    <w:p w:rsidR="00564848" w:rsidRPr="00974BD9" w:rsidRDefault="00564848" w:rsidP="003A74DE">
      <w:r w:rsidRPr="00974BD9">
        <w:t>риск ДТП для мокрого покрытия в темное время суток</w:t>
      </w:r>
    </w:p>
    <w:p w:rsidR="00974BD9" w:rsidRDefault="00564848" w:rsidP="003A74DE">
      <w:r w:rsidRPr="00974BD9">
        <w:rPr>
          <w:b/>
          <w:bCs/>
        </w:rPr>
        <w:t>Примечание</w:t>
      </w:r>
      <w:r w:rsidR="00974BD9" w:rsidRPr="00974BD9">
        <w:rPr>
          <w:b/>
          <w:bCs/>
        </w:rPr>
        <w:t xml:space="preserve">: </w:t>
      </w:r>
      <w:r w:rsidRPr="00974BD9">
        <w:t>Следует учитывать, что выводы скандинавских изучений сделаны при обязательном использовании шипованых шин в холодный период года</w:t>
      </w:r>
      <w:r w:rsidR="00974BD9" w:rsidRPr="00974BD9">
        <w:t xml:space="preserve">. </w:t>
      </w:r>
      <w:r w:rsidRPr="00974BD9">
        <w:t>Поскольку в России применение</w:t>
      </w:r>
      <w:r w:rsidR="003A46FD" w:rsidRPr="00974BD9">
        <w:t xml:space="preserve"> </w:t>
      </w:r>
      <w:r w:rsidRPr="00974BD9">
        <w:t>шипованых шин в зимнее время не является требованием обязательным, и значительная часть транспортных средств использует</w:t>
      </w:r>
      <w:r w:rsidR="00974BD9">
        <w:t xml:space="preserve"> "</w:t>
      </w:r>
      <w:r w:rsidRPr="00974BD9">
        <w:t>летнюю резину</w:t>
      </w:r>
      <w:r w:rsidR="00974BD9">
        <w:t xml:space="preserve">" </w:t>
      </w:r>
      <w:r w:rsidRPr="00974BD9">
        <w:t>в течение всего года, то правильность скандинавских выводов для российской практики требует проверки</w:t>
      </w:r>
      <w:r w:rsidR="00974BD9" w:rsidRPr="00974BD9">
        <w:t>.</w:t>
      </w:r>
    </w:p>
    <w:p w:rsidR="00974BD9" w:rsidRDefault="00564848" w:rsidP="003A74DE">
      <w:r w:rsidRPr="00974BD9">
        <w:t>Распределение ДТП по состоянию проезжей части</w:t>
      </w:r>
    </w:p>
    <w:p w:rsidR="00974BD9" w:rsidRDefault="00564848" w:rsidP="003A74DE">
      <w:r w:rsidRPr="00974BD9">
        <w:rPr>
          <w:b/>
          <w:bCs/>
        </w:rPr>
        <w:t>Таблица 15</w:t>
      </w:r>
      <w:r w:rsidRPr="00974BD9">
        <w:t xml:space="preserve"> приводит данные о распределении количества учетных ДТП, произошедших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1999-2003гг</w:t>
      </w:r>
      <w:r w:rsidR="00974BD9" w:rsidRPr="00974BD9">
        <w:t xml:space="preserve">. </w:t>
      </w:r>
      <w:r w:rsidRPr="00974BD9">
        <w:t>в зависимости от состояния покрытия проезжей части</w:t>
      </w:r>
      <w:r w:rsidR="00974BD9" w:rsidRPr="00974BD9">
        <w:t>.</w:t>
      </w:r>
    </w:p>
    <w:p w:rsidR="007268C9" w:rsidRDefault="007268C9" w:rsidP="003A74DE"/>
    <w:p w:rsidR="00564848" w:rsidRPr="00974BD9" w:rsidRDefault="007268C9" w:rsidP="00293341">
      <w:pPr>
        <w:ind w:left="708" w:firstLine="12"/>
      </w:pPr>
      <w:r>
        <w:rPr>
          <w:b/>
          <w:bCs/>
        </w:rPr>
        <w:br w:type="page"/>
      </w:r>
      <w:r w:rsidR="00564848" w:rsidRPr="00974BD9">
        <w:rPr>
          <w:b/>
          <w:bCs/>
        </w:rPr>
        <w:t>Таблица 15</w:t>
      </w:r>
      <w:r w:rsidR="00C87BB9">
        <w:rPr>
          <w:b/>
          <w:bCs/>
        </w:rPr>
        <w:t>.</w:t>
      </w:r>
      <w:r w:rsidR="00564848" w:rsidRPr="00974BD9">
        <w:t xml:space="preserve"> Влияние состояния покрытия на распределение количества учетных ДТП, произошедших на а/д</w:t>
      </w:r>
      <w:r w:rsidR="00974BD9">
        <w:t xml:space="preserve"> "</w:t>
      </w:r>
      <w:r w:rsidR="00564848" w:rsidRPr="00974BD9">
        <w:t>Подъезд к г</w:t>
      </w:r>
      <w:r w:rsidR="00974BD9" w:rsidRPr="00974BD9">
        <w:t xml:space="preserve">. </w:t>
      </w:r>
      <w:r w:rsidR="00564848" w:rsidRPr="00974BD9">
        <w:t>Северодвинску</w:t>
      </w:r>
      <w:r w:rsidR="00974BD9">
        <w:t xml:space="preserve">" </w:t>
      </w:r>
      <w:r w:rsidR="00564848" w:rsidRPr="00974BD9">
        <w:t>за период 1999-2003г</w:t>
      </w:r>
      <w:r w:rsidR="00C87BB9">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3"/>
        <w:gridCol w:w="700"/>
        <w:gridCol w:w="867"/>
        <w:gridCol w:w="867"/>
        <w:gridCol w:w="866"/>
        <w:gridCol w:w="867"/>
        <w:gridCol w:w="900"/>
        <w:gridCol w:w="1260"/>
      </w:tblGrid>
      <w:tr w:rsidR="00564848" w:rsidRPr="00974BD9">
        <w:trPr>
          <w:jc w:val="center"/>
        </w:trPr>
        <w:tc>
          <w:tcPr>
            <w:tcW w:w="2853" w:type="dxa"/>
            <w:vMerge w:val="restart"/>
            <w:vAlign w:val="center"/>
          </w:tcPr>
          <w:p w:rsidR="00564848" w:rsidRPr="00974BD9" w:rsidRDefault="00564848" w:rsidP="007268C9">
            <w:pPr>
              <w:pStyle w:val="afc"/>
            </w:pPr>
            <w:r w:rsidRPr="00974BD9">
              <w:t>Состояние</w:t>
            </w:r>
          </w:p>
          <w:p w:rsidR="00564848" w:rsidRPr="00974BD9" w:rsidRDefault="00564848" w:rsidP="007268C9">
            <w:pPr>
              <w:pStyle w:val="afc"/>
            </w:pPr>
            <w:r w:rsidRPr="00974BD9">
              <w:t>проезжей части</w:t>
            </w:r>
          </w:p>
        </w:tc>
        <w:tc>
          <w:tcPr>
            <w:tcW w:w="4167" w:type="dxa"/>
            <w:gridSpan w:val="5"/>
            <w:vAlign w:val="center"/>
          </w:tcPr>
          <w:p w:rsidR="00564848" w:rsidRPr="00974BD9" w:rsidRDefault="00564848" w:rsidP="007268C9">
            <w:pPr>
              <w:pStyle w:val="afc"/>
            </w:pPr>
            <w:r w:rsidRPr="00974BD9">
              <w:t>Количество ДТП</w:t>
            </w:r>
          </w:p>
        </w:tc>
        <w:tc>
          <w:tcPr>
            <w:tcW w:w="900" w:type="dxa"/>
            <w:vMerge w:val="restart"/>
            <w:vAlign w:val="center"/>
          </w:tcPr>
          <w:p w:rsidR="00564848" w:rsidRPr="00974BD9" w:rsidRDefault="00564848" w:rsidP="007268C9">
            <w:pPr>
              <w:pStyle w:val="afc"/>
            </w:pPr>
            <w:r w:rsidRPr="00974BD9">
              <w:t>Итого</w:t>
            </w:r>
          </w:p>
          <w:p w:rsidR="00564848" w:rsidRPr="00974BD9" w:rsidRDefault="00564848" w:rsidP="007268C9">
            <w:pPr>
              <w:pStyle w:val="afc"/>
            </w:pPr>
            <w:r w:rsidRPr="00974BD9">
              <w:t>ДТП</w:t>
            </w:r>
          </w:p>
        </w:tc>
        <w:tc>
          <w:tcPr>
            <w:tcW w:w="1260" w:type="dxa"/>
            <w:vMerge w:val="restart"/>
            <w:vAlign w:val="center"/>
          </w:tcPr>
          <w:p w:rsidR="00564848" w:rsidRPr="00974BD9" w:rsidRDefault="00564848" w:rsidP="007268C9">
            <w:pPr>
              <w:pStyle w:val="afc"/>
            </w:pPr>
            <w:r w:rsidRPr="00974BD9">
              <w:t>Средний</w:t>
            </w:r>
          </w:p>
          <w:p w:rsidR="00564848" w:rsidRPr="00974BD9" w:rsidRDefault="00564848" w:rsidP="007268C9">
            <w:pPr>
              <w:pStyle w:val="afc"/>
            </w:pPr>
            <w:r w:rsidRPr="00974BD9">
              <w:t>показа-тель</w:t>
            </w:r>
            <w:r w:rsidR="00974BD9" w:rsidRPr="00974BD9">
              <w:t>%</w:t>
            </w:r>
          </w:p>
        </w:tc>
      </w:tr>
      <w:tr w:rsidR="00564848" w:rsidRPr="00974BD9">
        <w:tblPrEx>
          <w:tblCellMar>
            <w:left w:w="0" w:type="dxa"/>
            <w:right w:w="0" w:type="dxa"/>
          </w:tblCellMar>
        </w:tblPrEx>
        <w:trPr>
          <w:trHeight w:val="255"/>
          <w:jc w:val="center"/>
        </w:trPr>
        <w:tc>
          <w:tcPr>
            <w:tcW w:w="2853" w:type="dxa"/>
            <w:vMerge/>
            <w:noWrap/>
            <w:vAlign w:val="bottom"/>
          </w:tcPr>
          <w:p w:rsidR="00564848" w:rsidRPr="00974BD9" w:rsidRDefault="00564848" w:rsidP="007268C9">
            <w:pPr>
              <w:pStyle w:val="afc"/>
            </w:pPr>
          </w:p>
        </w:tc>
        <w:tc>
          <w:tcPr>
            <w:tcW w:w="700" w:type="dxa"/>
            <w:noWrap/>
            <w:vAlign w:val="center"/>
          </w:tcPr>
          <w:p w:rsidR="00564848" w:rsidRPr="00974BD9" w:rsidRDefault="00564848" w:rsidP="007268C9">
            <w:pPr>
              <w:pStyle w:val="afc"/>
            </w:pPr>
            <w:r w:rsidRPr="00974BD9">
              <w:t>1999</w:t>
            </w:r>
          </w:p>
        </w:tc>
        <w:tc>
          <w:tcPr>
            <w:tcW w:w="867" w:type="dxa"/>
            <w:vAlign w:val="center"/>
          </w:tcPr>
          <w:p w:rsidR="00564848" w:rsidRPr="00974BD9" w:rsidRDefault="00564848" w:rsidP="007268C9">
            <w:pPr>
              <w:pStyle w:val="afc"/>
            </w:pPr>
            <w:r w:rsidRPr="00974BD9">
              <w:t>2000</w:t>
            </w:r>
          </w:p>
        </w:tc>
        <w:tc>
          <w:tcPr>
            <w:tcW w:w="867" w:type="dxa"/>
            <w:noWrap/>
            <w:vAlign w:val="center"/>
          </w:tcPr>
          <w:p w:rsidR="00564848" w:rsidRPr="00974BD9" w:rsidRDefault="00564848" w:rsidP="007268C9">
            <w:pPr>
              <w:pStyle w:val="afc"/>
            </w:pPr>
            <w:r w:rsidRPr="00974BD9">
              <w:t>2001</w:t>
            </w:r>
          </w:p>
        </w:tc>
        <w:tc>
          <w:tcPr>
            <w:tcW w:w="866" w:type="dxa"/>
            <w:noWrap/>
            <w:vAlign w:val="center"/>
          </w:tcPr>
          <w:p w:rsidR="00564848" w:rsidRPr="00974BD9" w:rsidRDefault="00564848" w:rsidP="007268C9">
            <w:pPr>
              <w:pStyle w:val="afc"/>
            </w:pPr>
            <w:r w:rsidRPr="00974BD9">
              <w:t>2002</w:t>
            </w:r>
          </w:p>
        </w:tc>
        <w:tc>
          <w:tcPr>
            <w:tcW w:w="867" w:type="dxa"/>
            <w:noWrap/>
            <w:vAlign w:val="center"/>
          </w:tcPr>
          <w:p w:rsidR="00564848" w:rsidRPr="00974BD9" w:rsidRDefault="00564848" w:rsidP="007268C9">
            <w:pPr>
              <w:pStyle w:val="afc"/>
            </w:pPr>
            <w:r w:rsidRPr="00974BD9">
              <w:t>2003</w:t>
            </w:r>
          </w:p>
        </w:tc>
        <w:tc>
          <w:tcPr>
            <w:tcW w:w="900" w:type="dxa"/>
            <w:vMerge/>
            <w:noWrap/>
            <w:vAlign w:val="center"/>
          </w:tcPr>
          <w:p w:rsidR="00564848" w:rsidRPr="00974BD9" w:rsidRDefault="00564848" w:rsidP="007268C9">
            <w:pPr>
              <w:pStyle w:val="afc"/>
            </w:pPr>
          </w:p>
        </w:tc>
        <w:tc>
          <w:tcPr>
            <w:tcW w:w="1260" w:type="dxa"/>
            <w:vMerge/>
            <w:noWrap/>
            <w:vAlign w:val="bottom"/>
          </w:tcPr>
          <w:p w:rsidR="00564848" w:rsidRPr="00974BD9" w:rsidRDefault="00564848" w:rsidP="007268C9">
            <w:pPr>
              <w:pStyle w:val="afc"/>
            </w:pPr>
          </w:p>
        </w:tc>
      </w:tr>
      <w:tr w:rsidR="00564848" w:rsidRPr="00974BD9">
        <w:tblPrEx>
          <w:tblCellMar>
            <w:left w:w="0" w:type="dxa"/>
            <w:right w:w="0" w:type="dxa"/>
          </w:tblCellMar>
        </w:tblPrEx>
        <w:trPr>
          <w:trHeight w:val="255"/>
          <w:jc w:val="center"/>
        </w:trPr>
        <w:tc>
          <w:tcPr>
            <w:tcW w:w="2853" w:type="dxa"/>
            <w:noWrap/>
            <w:vAlign w:val="bottom"/>
          </w:tcPr>
          <w:p w:rsidR="00564848" w:rsidRPr="00974BD9" w:rsidRDefault="00564848" w:rsidP="007268C9">
            <w:pPr>
              <w:pStyle w:val="afc"/>
            </w:pPr>
            <w:r w:rsidRPr="00974BD9">
              <w:t>1-сухая</w:t>
            </w:r>
          </w:p>
        </w:tc>
        <w:tc>
          <w:tcPr>
            <w:tcW w:w="700" w:type="dxa"/>
            <w:noWrap/>
            <w:vAlign w:val="bottom"/>
          </w:tcPr>
          <w:p w:rsidR="00564848" w:rsidRPr="00974BD9" w:rsidRDefault="00564848" w:rsidP="007268C9">
            <w:pPr>
              <w:pStyle w:val="afc"/>
            </w:pPr>
            <w:r w:rsidRPr="00974BD9">
              <w:t>15</w:t>
            </w:r>
          </w:p>
        </w:tc>
        <w:tc>
          <w:tcPr>
            <w:tcW w:w="867" w:type="dxa"/>
            <w:vAlign w:val="bottom"/>
          </w:tcPr>
          <w:p w:rsidR="00564848" w:rsidRPr="00974BD9" w:rsidRDefault="00564848" w:rsidP="007268C9">
            <w:pPr>
              <w:pStyle w:val="afc"/>
            </w:pPr>
            <w:r w:rsidRPr="00974BD9">
              <w:t>13</w:t>
            </w:r>
          </w:p>
        </w:tc>
        <w:tc>
          <w:tcPr>
            <w:tcW w:w="867" w:type="dxa"/>
            <w:noWrap/>
            <w:vAlign w:val="bottom"/>
          </w:tcPr>
          <w:p w:rsidR="00564848" w:rsidRPr="00974BD9" w:rsidRDefault="00564848" w:rsidP="007268C9">
            <w:pPr>
              <w:pStyle w:val="afc"/>
            </w:pPr>
            <w:r w:rsidRPr="00974BD9">
              <w:t>10</w:t>
            </w:r>
          </w:p>
        </w:tc>
        <w:tc>
          <w:tcPr>
            <w:tcW w:w="866" w:type="dxa"/>
            <w:noWrap/>
            <w:vAlign w:val="bottom"/>
          </w:tcPr>
          <w:p w:rsidR="00564848" w:rsidRPr="00974BD9" w:rsidRDefault="00564848" w:rsidP="007268C9">
            <w:pPr>
              <w:pStyle w:val="afc"/>
            </w:pPr>
            <w:r w:rsidRPr="00974BD9">
              <w:t>19</w:t>
            </w:r>
          </w:p>
        </w:tc>
        <w:tc>
          <w:tcPr>
            <w:tcW w:w="867" w:type="dxa"/>
            <w:noWrap/>
            <w:vAlign w:val="bottom"/>
          </w:tcPr>
          <w:p w:rsidR="00564848" w:rsidRPr="00974BD9" w:rsidRDefault="00564848" w:rsidP="007268C9">
            <w:pPr>
              <w:pStyle w:val="afc"/>
            </w:pPr>
            <w:r w:rsidRPr="00974BD9">
              <w:t>16</w:t>
            </w:r>
          </w:p>
        </w:tc>
        <w:tc>
          <w:tcPr>
            <w:tcW w:w="900" w:type="dxa"/>
            <w:noWrap/>
            <w:vAlign w:val="bottom"/>
          </w:tcPr>
          <w:p w:rsidR="00564848" w:rsidRPr="00974BD9" w:rsidRDefault="00564848" w:rsidP="007268C9">
            <w:pPr>
              <w:pStyle w:val="afc"/>
            </w:pPr>
            <w:r w:rsidRPr="00974BD9">
              <w:t>73</w:t>
            </w:r>
          </w:p>
        </w:tc>
        <w:tc>
          <w:tcPr>
            <w:tcW w:w="1260" w:type="dxa"/>
            <w:noWrap/>
            <w:vAlign w:val="bottom"/>
          </w:tcPr>
          <w:p w:rsidR="00564848" w:rsidRPr="00974BD9" w:rsidRDefault="00564848" w:rsidP="007268C9">
            <w:pPr>
              <w:pStyle w:val="afc"/>
            </w:pPr>
            <w:r w:rsidRPr="00974BD9">
              <w:t>44,0</w:t>
            </w:r>
          </w:p>
        </w:tc>
      </w:tr>
      <w:tr w:rsidR="00564848" w:rsidRPr="00974BD9">
        <w:tblPrEx>
          <w:tblCellMar>
            <w:left w:w="0" w:type="dxa"/>
            <w:right w:w="0" w:type="dxa"/>
          </w:tblCellMar>
        </w:tblPrEx>
        <w:trPr>
          <w:trHeight w:val="255"/>
          <w:jc w:val="center"/>
        </w:trPr>
        <w:tc>
          <w:tcPr>
            <w:tcW w:w="2853" w:type="dxa"/>
            <w:noWrap/>
            <w:vAlign w:val="bottom"/>
          </w:tcPr>
          <w:p w:rsidR="00564848" w:rsidRPr="00974BD9" w:rsidRDefault="00564848" w:rsidP="007268C9">
            <w:pPr>
              <w:pStyle w:val="afc"/>
            </w:pPr>
            <w:r w:rsidRPr="00974BD9">
              <w:t>2-мокрая</w:t>
            </w:r>
          </w:p>
        </w:tc>
        <w:tc>
          <w:tcPr>
            <w:tcW w:w="700" w:type="dxa"/>
            <w:noWrap/>
            <w:vAlign w:val="bottom"/>
          </w:tcPr>
          <w:p w:rsidR="00564848" w:rsidRPr="00974BD9" w:rsidRDefault="00564848" w:rsidP="007268C9">
            <w:pPr>
              <w:pStyle w:val="afc"/>
            </w:pPr>
            <w:r w:rsidRPr="00974BD9">
              <w:t>-</w:t>
            </w:r>
          </w:p>
        </w:tc>
        <w:tc>
          <w:tcPr>
            <w:tcW w:w="867" w:type="dxa"/>
            <w:vAlign w:val="bottom"/>
          </w:tcPr>
          <w:p w:rsidR="00564848" w:rsidRPr="00974BD9" w:rsidRDefault="00564848" w:rsidP="007268C9">
            <w:pPr>
              <w:pStyle w:val="afc"/>
            </w:pPr>
            <w:r w:rsidRPr="00974BD9">
              <w:t>4</w:t>
            </w:r>
          </w:p>
        </w:tc>
        <w:tc>
          <w:tcPr>
            <w:tcW w:w="867" w:type="dxa"/>
            <w:noWrap/>
            <w:vAlign w:val="bottom"/>
          </w:tcPr>
          <w:p w:rsidR="00564848" w:rsidRPr="00974BD9" w:rsidRDefault="00564848" w:rsidP="007268C9">
            <w:pPr>
              <w:pStyle w:val="afc"/>
            </w:pPr>
            <w:r w:rsidRPr="00974BD9">
              <w:t>3</w:t>
            </w:r>
          </w:p>
        </w:tc>
        <w:tc>
          <w:tcPr>
            <w:tcW w:w="866" w:type="dxa"/>
            <w:noWrap/>
            <w:vAlign w:val="bottom"/>
          </w:tcPr>
          <w:p w:rsidR="00564848" w:rsidRPr="00974BD9" w:rsidRDefault="00564848" w:rsidP="007268C9">
            <w:pPr>
              <w:pStyle w:val="afc"/>
            </w:pPr>
            <w:r w:rsidRPr="00974BD9">
              <w:t>11</w:t>
            </w:r>
          </w:p>
        </w:tc>
        <w:tc>
          <w:tcPr>
            <w:tcW w:w="867" w:type="dxa"/>
            <w:noWrap/>
            <w:vAlign w:val="bottom"/>
          </w:tcPr>
          <w:p w:rsidR="00564848" w:rsidRPr="00974BD9" w:rsidRDefault="00564848" w:rsidP="007268C9">
            <w:pPr>
              <w:pStyle w:val="afc"/>
            </w:pPr>
            <w:r w:rsidRPr="00974BD9">
              <w:t>7</w:t>
            </w:r>
          </w:p>
        </w:tc>
        <w:tc>
          <w:tcPr>
            <w:tcW w:w="900" w:type="dxa"/>
            <w:noWrap/>
            <w:vAlign w:val="bottom"/>
          </w:tcPr>
          <w:p w:rsidR="00564848" w:rsidRPr="00974BD9" w:rsidRDefault="00564848" w:rsidP="007268C9">
            <w:pPr>
              <w:pStyle w:val="afc"/>
            </w:pPr>
            <w:r w:rsidRPr="00974BD9">
              <w:t>25</w:t>
            </w:r>
          </w:p>
        </w:tc>
        <w:tc>
          <w:tcPr>
            <w:tcW w:w="1260" w:type="dxa"/>
            <w:noWrap/>
            <w:vAlign w:val="bottom"/>
          </w:tcPr>
          <w:p w:rsidR="00564848" w:rsidRPr="00974BD9" w:rsidRDefault="00564848" w:rsidP="007268C9">
            <w:pPr>
              <w:pStyle w:val="afc"/>
            </w:pPr>
            <w:r w:rsidRPr="00974BD9">
              <w:t>15,0</w:t>
            </w:r>
          </w:p>
        </w:tc>
      </w:tr>
      <w:tr w:rsidR="00564848" w:rsidRPr="00974BD9">
        <w:tblPrEx>
          <w:tblCellMar>
            <w:left w:w="0" w:type="dxa"/>
            <w:right w:w="0" w:type="dxa"/>
          </w:tblCellMar>
        </w:tblPrEx>
        <w:trPr>
          <w:trHeight w:val="255"/>
          <w:jc w:val="center"/>
        </w:trPr>
        <w:tc>
          <w:tcPr>
            <w:tcW w:w="2853" w:type="dxa"/>
            <w:noWrap/>
            <w:vAlign w:val="bottom"/>
          </w:tcPr>
          <w:p w:rsidR="00564848" w:rsidRPr="00974BD9" w:rsidRDefault="00564848" w:rsidP="007268C9">
            <w:pPr>
              <w:pStyle w:val="afc"/>
            </w:pPr>
            <w:r w:rsidRPr="00974BD9">
              <w:t>3-загрязненная</w:t>
            </w:r>
          </w:p>
        </w:tc>
        <w:tc>
          <w:tcPr>
            <w:tcW w:w="700" w:type="dxa"/>
            <w:noWrap/>
            <w:vAlign w:val="bottom"/>
          </w:tcPr>
          <w:p w:rsidR="00564848" w:rsidRPr="00974BD9" w:rsidRDefault="00564848" w:rsidP="007268C9">
            <w:pPr>
              <w:pStyle w:val="afc"/>
            </w:pPr>
            <w:r w:rsidRPr="00974BD9">
              <w:t>-</w:t>
            </w:r>
          </w:p>
        </w:tc>
        <w:tc>
          <w:tcPr>
            <w:tcW w:w="867" w:type="dxa"/>
            <w:vAlign w:val="bottom"/>
          </w:tcPr>
          <w:p w:rsidR="00564848" w:rsidRPr="00974BD9" w:rsidRDefault="00564848" w:rsidP="007268C9">
            <w:pPr>
              <w:pStyle w:val="afc"/>
            </w:pPr>
            <w:r w:rsidRPr="00974BD9">
              <w:t>-</w:t>
            </w:r>
          </w:p>
        </w:tc>
        <w:tc>
          <w:tcPr>
            <w:tcW w:w="867" w:type="dxa"/>
            <w:noWrap/>
            <w:vAlign w:val="bottom"/>
          </w:tcPr>
          <w:p w:rsidR="00564848" w:rsidRPr="00974BD9" w:rsidRDefault="00564848" w:rsidP="007268C9">
            <w:pPr>
              <w:pStyle w:val="afc"/>
            </w:pPr>
            <w:r w:rsidRPr="00974BD9">
              <w:t>-</w:t>
            </w:r>
          </w:p>
        </w:tc>
        <w:tc>
          <w:tcPr>
            <w:tcW w:w="866" w:type="dxa"/>
            <w:noWrap/>
            <w:vAlign w:val="bottom"/>
          </w:tcPr>
          <w:p w:rsidR="00564848" w:rsidRPr="00974BD9" w:rsidRDefault="00564848" w:rsidP="007268C9">
            <w:pPr>
              <w:pStyle w:val="afc"/>
            </w:pPr>
            <w:r w:rsidRPr="00974BD9">
              <w:t>-</w:t>
            </w:r>
          </w:p>
        </w:tc>
        <w:tc>
          <w:tcPr>
            <w:tcW w:w="867" w:type="dxa"/>
            <w:noWrap/>
            <w:vAlign w:val="bottom"/>
          </w:tcPr>
          <w:p w:rsidR="00564848" w:rsidRPr="00974BD9" w:rsidRDefault="00564848" w:rsidP="007268C9">
            <w:pPr>
              <w:pStyle w:val="afc"/>
            </w:pPr>
            <w:r w:rsidRPr="00974BD9">
              <w:t>-</w:t>
            </w:r>
          </w:p>
        </w:tc>
        <w:tc>
          <w:tcPr>
            <w:tcW w:w="900" w:type="dxa"/>
            <w:noWrap/>
            <w:vAlign w:val="bottom"/>
          </w:tcPr>
          <w:p w:rsidR="00564848" w:rsidRPr="00974BD9" w:rsidRDefault="00564848" w:rsidP="007268C9">
            <w:pPr>
              <w:pStyle w:val="afc"/>
            </w:pPr>
            <w:r w:rsidRPr="00974BD9">
              <w:t>-</w:t>
            </w:r>
          </w:p>
        </w:tc>
        <w:tc>
          <w:tcPr>
            <w:tcW w:w="1260" w:type="dxa"/>
            <w:noWrap/>
            <w:vAlign w:val="bottom"/>
          </w:tcPr>
          <w:p w:rsidR="00564848" w:rsidRPr="00974BD9" w:rsidRDefault="00564848" w:rsidP="007268C9">
            <w:pPr>
              <w:pStyle w:val="afc"/>
            </w:pPr>
            <w:r w:rsidRPr="00974BD9">
              <w:t>0</w:t>
            </w:r>
          </w:p>
        </w:tc>
      </w:tr>
      <w:tr w:rsidR="00564848" w:rsidRPr="00974BD9">
        <w:tblPrEx>
          <w:tblCellMar>
            <w:left w:w="0" w:type="dxa"/>
            <w:right w:w="0" w:type="dxa"/>
          </w:tblCellMar>
        </w:tblPrEx>
        <w:trPr>
          <w:trHeight w:val="255"/>
          <w:jc w:val="center"/>
        </w:trPr>
        <w:tc>
          <w:tcPr>
            <w:tcW w:w="2853" w:type="dxa"/>
            <w:noWrap/>
            <w:vAlign w:val="bottom"/>
          </w:tcPr>
          <w:p w:rsidR="00564848" w:rsidRPr="00974BD9" w:rsidRDefault="00564848" w:rsidP="007268C9">
            <w:pPr>
              <w:pStyle w:val="afc"/>
            </w:pPr>
            <w:r w:rsidRPr="00974BD9">
              <w:t>4-свежеуложенное покрытие, п/о</w:t>
            </w:r>
          </w:p>
        </w:tc>
        <w:tc>
          <w:tcPr>
            <w:tcW w:w="700" w:type="dxa"/>
            <w:vAlign w:val="bottom"/>
          </w:tcPr>
          <w:p w:rsidR="00564848" w:rsidRPr="00974BD9" w:rsidRDefault="00564848" w:rsidP="007268C9">
            <w:pPr>
              <w:pStyle w:val="afc"/>
            </w:pPr>
            <w:r w:rsidRPr="00974BD9">
              <w:t>-</w:t>
            </w:r>
          </w:p>
        </w:tc>
        <w:tc>
          <w:tcPr>
            <w:tcW w:w="867" w:type="dxa"/>
            <w:vAlign w:val="bottom"/>
          </w:tcPr>
          <w:p w:rsidR="00564848" w:rsidRPr="00974BD9" w:rsidRDefault="00564848" w:rsidP="007268C9">
            <w:pPr>
              <w:pStyle w:val="afc"/>
            </w:pPr>
            <w:r w:rsidRPr="00974BD9">
              <w:t>-</w:t>
            </w:r>
          </w:p>
        </w:tc>
        <w:tc>
          <w:tcPr>
            <w:tcW w:w="867" w:type="dxa"/>
            <w:noWrap/>
            <w:vAlign w:val="bottom"/>
          </w:tcPr>
          <w:p w:rsidR="00564848" w:rsidRPr="00974BD9" w:rsidRDefault="00564848" w:rsidP="007268C9">
            <w:pPr>
              <w:pStyle w:val="afc"/>
            </w:pPr>
            <w:r w:rsidRPr="00974BD9">
              <w:t>-</w:t>
            </w:r>
          </w:p>
        </w:tc>
        <w:tc>
          <w:tcPr>
            <w:tcW w:w="866" w:type="dxa"/>
            <w:noWrap/>
            <w:vAlign w:val="bottom"/>
          </w:tcPr>
          <w:p w:rsidR="00564848" w:rsidRPr="00974BD9" w:rsidRDefault="00564848" w:rsidP="007268C9">
            <w:pPr>
              <w:pStyle w:val="afc"/>
            </w:pPr>
            <w:r w:rsidRPr="00974BD9">
              <w:t>-</w:t>
            </w:r>
          </w:p>
        </w:tc>
        <w:tc>
          <w:tcPr>
            <w:tcW w:w="867" w:type="dxa"/>
            <w:noWrap/>
            <w:vAlign w:val="bottom"/>
          </w:tcPr>
          <w:p w:rsidR="00564848" w:rsidRPr="00974BD9" w:rsidRDefault="00564848" w:rsidP="007268C9">
            <w:pPr>
              <w:pStyle w:val="afc"/>
            </w:pPr>
            <w:r w:rsidRPr="00974BD9">
              <w:t>-</w:t>
            </w:r>
          </w:p>
        </w:tc>
        <w:tc>
          <w:tcPr>
            <w:tcW w:w="900" w:type="dxa"/>
            <w:noWrap/>
            <w:vAlign w:val="bottom"/>
          </w:tcPr>
          <w:p w:rsidR="00564848" w:rsidRPr="00974BD9" w:rsidRDefault="00564848" w:rsidP="007268C9">
            <w:pPr>
              <w:pStyle w:val="afc"/>
            </w:pPr>
            <w:r w:rsidRPr="00974BD9">
              <w:t>-</w:t>
            </w:r>
          </w:p>
        </w:tc>
        <w:tc>
          <w:tcPr>
            <w:tcW w:w="1260" w:type="dxa"/>
            <w:noWrap/>
            <w:vAlign w:val="bottom"/>
          </w:tcPr>
          <w:p w:rsidR="00564848" w:rsidRPr="00974BD9" w:rsidRDefault="00564848" w:rsidP="007268C9">
            <w:pPr>
              <w:pStyle w:val="afc"/>
            </w:pPr>
            <w:r w:rsidRPr="00974BD9">
              <w:t>0</w:t>
            </w:r>
          </w:p>
        </w:tc>
      </w:tr>
      <w:tr w:rsidR="00564848" w:rsidRPr="00974BD9">
        <w:tblPrEx>
          <w:tblCellMar>
            <w:left w:w="0" w:type="dxa"/>
            <w:right w:w="0" w:type="dxa"/>
          </w:tblCellMar>
        </w:tblPrEx>
        <w:trPr>
          <w:trHeight w:val="255"/>
          <w:jc w:val="center"/>
        </w:trPr>
        <w:tc>
          <w:tcPr>
            <w:tcW w:w="2853" w:type="dxa"/>
            <w:noWrap/>
            <w:vAlign w:val="bottom"/>
          </w:tcPr>
          <w:p w:rsidR="00564848" w:rsidRPr="00974BD9" w:rsidRDefault="00564848" w:rsidP="007268C9">
            <w:pPr>
              <w:pStyle w:val="afc"/>
            </w:pPr>
            <w:r w:rsidRPr="00974BD9">
              <w:t>5-заснеженная</w:t>
            </w:r>
          </w:p>
        </w:tc>
        <w:tc>
          <w:tcPr>
            <w:tcW w:w="700" w:type="dxa"/>
            <w:noWrap/>
            <w:vAlign w:val="bottom"/>
          </w:tcPr>
          <w:p w:rsidR="00564848" w:rsidRPr="00974BD9" w:rsidRDefault="00564848" w:rsidP="007268C9">
            <w:pPr>
              <w:pStyle w:val="afc"/>
            </w:pPr>
          </w:p>
        </w:tc>
        <w:tc>
          <w:tcPr>
            <w:tcW w:w="867" w:type="dxa"/>
            <w:vAlign w:val="bottom"/>
          </w:tcPr>
          <w:p w:rsidR="00564848" w:rsidRPr="00974BD9" w:rsidRDefault="00564848" w:rsidP="007268C9">
            <w:pPr>
              <w:pStyle w:val="afc"/>
            </w:pPr>
            <w:r w:rsidRPr="00974BD9">
              <w:t>1</w:t>
            </w:r>
          </w:p>
        </w:tc>
        <w:tc>
          <w:tcPr>
            <w:tcW w:w="867" w:type="dxa"/>
            <w:noWrap/>
            <w:vAlign w:val="bottom"/>
          </w:tcPr>
          <w:p w:rsidR="00564848" w:rsidRPr="00974BD9" w:rsidRDefault="00564848" w:rsidP="007268C9">
            <w:pPr>
              <w:pStyle w:val="afc"/>
            </w:pPr>
            <w:r w:rsidRPr="00974BD9">
              <w:t>1</w:t>
            </w:r>
          </w:p>
        </w:tc>
        <w:tc>
          <w:tcPr>
            <w:tcW w:w="866" w:type="dxa"/>
            <w:noWrap/>
            <w:vAlign w:val="bottom"/>
          </w:tcPr>
          <w:p w:rsidR="00564848" w:rsidRPr="00974BD9" w:rsidRDefault="00564848" w:rsidP="007268C9">
            <w:pPr>
              <w:pStyle w:val="afc"/>
            </w:pPr>
            <w:r w:rsidRPr="00974BD9">
              <w:t>2</w:t>
            </w:r>
          </w:p>
        </w:tc>
        <w:tc>
          <w:tcPr>
            <w:tcW w:w="867" w:type="dxa"/>
            <w:noWrap/>
            <w:vAlign w:val="bottom"/>
          </w:tcPr>
          <w:p w:rsidR="00564848" w:rsidRPr="00974BD9" w:rsidRDefault="00564848" w:rsidP="007268C9">
            <w:pPr>
              <w:pStyle w:val="afc"/>
            </w:pPr>
            <w:r w:rsidRPr="00974BD9">
              <w:t>1</w:t>
            </w:r>
          </w:p>
        </w:tc>
        <w:tc>
          <w:tcPr>
            <w:tcW w:w="900" w:type="dxa"/>
            <w:noWrap/>
            <w:vAlign w:val="bottom"/>
          </w:tcPr>
          <w:p w:rsidR="00564848" w:rsidRPr="00974BD9" w:rsidRDefault="00564848" w:rsidP="007268C9">
            <w:pPr>
              <w:pStyle w:val="afc"/>
            </w:pPr>
            <w:r w:rsidRPr="00974BD9">
              <w:t>5</w:t>
            </w:r>
          </w:p>
        </w:tc>
        <w:tc>
          <w:tcPr>
            <w:tcW w:w="1260" w:type="dxa"/>
            <w:noWrap/>
            <w:vAlign w:val="bottom"/>
          </w:tcPr>
          <w:p w:rsidR="00564848" w:rsidRPr="00974BD9" w:rsidRDefault="00564848" w:rsidP="007268C9">
            <w:pPr>
              <w:pStyle w:val="afc"/>
            </w:pPr>
            <w:r w:rsidRPr="00974BD9">
              <w:t>3,0</w:t>
            </w:r>
          </w:p>
        </w:tc>
      </w:tr>
      <w:tr w:rsidR="00564848" w:rsidRPr="00974BD9">
        <w:tblPrEx>
          <w:tblCellMar>
            <w:left w:w="0" w:type="dxa"/>
            <w:right w:w="0" w:type="dxa"/>
          </w:tblCellMar>
        </w:tblPrEx>
        <w:trPr>
          <w:trHeight w:val="255"/>
          <w:jc w:val="center"/>
        </w:trPr>
        <w:tc>
          <w:tcPr>
            <w:tcW w:w="2853" w:type="dxa"/>
            <w:noWrap/>
            <w:vAlign w:val="bottom"/>
          </w:tcPr>
          <w:p w:rsidR="00564848" w:rsidRPr="00974BD9" w:rsidRDefault="00564848" w:rsidP="007268C9">
            <w:pPr>
              <w:pStyle w:val="afc"/>
            </w:pPr>
            <w:r w:rsidRPr="00974BD9">
              <w:t>6-гололедица</w:t>
            </w:r>
          </w:p>
        </w:tc>
        <w:tc>
          <w:tcPr>
            <w:tcW w:w="700" w:type="dxa"/>
            <w:noWrap/>
            <w:vAlign w:val="bottom"/>
          </w:tcPr>
          <w:p w:rsidR="00564848" w:rsidRPr="00974BD9" w:rsidRDefault="00564848" w:rsidP="007268C9">
            <w:pPr>
              <w:pStyle w:val="afc"/>
            </w:pPr>
            <w:r w:rsidRPr="00974BD9">
              <w:t>9</w:t>
            </w:r>
          </w:p>
        </w:tc>
        <w:tc>
          <w:tcPr>
            <w:tcW w:w="867" w:type="dxa"/>
            <w:vAlign w:val="bottom"/>
          </w:tcPr>
          <w:p w:rsidR="00564848" w:rsidRPr="00974BD9" w:rsidRDefault="00564848" w:rsidP="007268C9">
            <w:pPr>
              <w:pStyle w:val="afc"/>
            </w:pPr>
            <w:r w:rsidRPr="00974BD9">
              <w:t>4</w:t>
            </w:r>
          </w:p>
        </w:tc>
        <w:tc>
          <w:tcPr>
            <w:tcW w:w="867" w:type="dxa"/>
            <w:noWrap/>
            <w:vAlign w:val="bottom"/>
          </w:tcPr>
          <w:p w:rsidR="00564848" w:rsidRPr="00974BD9" w:rsidRDefault="00564848" w:rsidP="007268C9">
            <w:pPr>
              <w:pStyle w:val="afc"/>
            </w:pPr>
            <w:r w:rsidRPr="00974BD9">
              <w:t>7</w:t>
            </w:r>
          </w:p>
        </w:tc>
        <w:tc>
          <w:tcPr>
            <w:tcW w:w="866" w:type="dxa"/>
            <w:noWrap/>
            <w:vAlign w:val="bottom"/>
          </w:tcPr>
          <w:p w:rsidR="00564848" w:rsidRPr="00974BD9" w:rsidRDefault="00564848" w:rsidP="007268C9">
            <w:pPr>
              <w:pStyle w:val="afc"/>
            </w:pPr>
            <w:r w:rsidRPr="00974BD9">
              <w:t>6</w:t>
            </w:r>
          </w:p>
        </w:tc>
        <w:tc>
          <w:tcPr>
            <w:tcW w:w="867" w:type="dxa"/>
            <w:noWrap/>
            <w:vAlign w:val="bottom"/>
          </w:tcPr>
          <w:p w:rsidR="00564848" w:rsidRPr="00974BD9" w:rsidRDefault="00564848" w:rsidP="007268C9">
            <w:pPr>
              <w:pStyle w:val="afc"/>
            </w:pPr>
            <w:r w:rsidRPr="00974BD9">
              <w:t>7</w:t>
            </w:r>
          </w:p>
        </w:tc>
        <w:tc>
          <w:tcPr>
            <w:tcW w:w="900" w:type="dxa"/>
            <w:noWrap/>
            <w:vAlign w:val="bottom"/>
          </w:tcPr>
          <w:p w:rsidR="00564848" w:rsidRPr="00974BD9" w:rsidRDefault="00564848" w:rsidP="007268C9">
            <w:pPr>
              <w:pStyle w:val="afc"/>
            </w:pPr>
            <w:r w:rsidRPr="00974BD9">
              <w:t>33</w:t>
            </w:r>
          </w:p>
        </w:tc>
        <w:tc>
          <w:tcPr>
            <w:tcW w:w="1260" w:type="dxa"/>
            <w:noWrap/>
            <w:vAlign w:val="bottom"/>
          </w:tcPr>
          <w:p w:rsidR="00564848" w:rsidRPr="00974BD9" w:rsidRDefault="00564848" w:rsidP="007268C9">
            <w:pPr>
              <w:pStyle w:val="afc"/>
            </w:pPr>
            <w:r w:rsidRPr="00974BD9">
              <w:t>21,0</w:t>
            </w:r>
          </w:p>
        </w:tc>
      </w:tr>
      <w:tr w:rsidR="00564848" w:rsidRPr="00974BD9">
        <w:tblPrEx>
          <w:tblCellMar>
            <w:left w:w="0" w:type="dxa"/>
            <w:right w:w="0" w:type="dxa"/>
          </w:tblCellMar>
        </w:tblPrEx>
        <w:trPr>
          <w:trHeight w:val="255"/>
          <w:jc w:val="center"/>
        </w:trPr>
        <w:tc>
          <w:tcPr>
            <w:tcW w:w="2853" w:type="dxa"/>
            <w:noWrap/>
            <w:vAlign w:val="bottom"/>
          </w:tcPr>
          <w:p w:rsidR="00564848" w:rsidRPr="00974BD9" w:rsidRDefault="00564848" w:rsidP="007268C9">
            <w:pPr>
              <w:pStyle w:val="afc"/>
            </w:pPr>
            <w:r w:rsidRPr="00974BD9">
              <w:t>7-обработанное противогололедными материалами</w:t>
            </w:r>
          </w:p>
        </w:tc>
        <w:tc>
          <w:tcPr>
            <w:tcW w:w="700" w:type="dxa"/>
            <w:noWrap/>
            <w:vAlign w:val="bottom"/>
          </w:tcPr>
          <w:p w:rsidR="00564848" w:rsidRPr="00974BD9" w:rsidRDefault="00564848" w:rsidP="007268C9">
            <w:pPr>
              <w:pStyle w:val="afc"/>
            </w:pPr>
            <w:r w:rsidRPr="00974BD9">
              <w:t>3</w:t>
            </w:r>
          </w:p>
        </w:tc>
        <w:tc>
          <w:tcPr>
            <w:tcW w:w="867" w:type="dxa"/>
            <w:vAlign w:val="bottom"/>
          </w:tcPr>
          <w:p w:rsidR="00564848" w:rsidRPr="00974BD9" w:rsidRDefault="00564848" w:rsidP="007268C9">
            <w:pPr>
              <w:pStyle w:val="afc"/>
            </w:pPr>
            <w:r w:rsidRPr="00974BD9">
              <w:t>1</w:t>
            </w:r>
          </w:p>
        </w:tc>
        <w:tc>
          <w:tcPr>
            <w:tcW w:w="867" w:type="dxa"/>
            <w:noWrap/>
            <w:vAlign w:val="bottom"/>
          </w:tcPr>
          <w:p w:rsidR="00564848" w:rsidRPr="00974BD9" w:rsidRDefault="00564848" w:rsidP="007268C9">
            <w:pPr>
              <w:pStyle w:val="afc"/>
            </w:pPr>
            <w:r w:rsidRPr="00974BD9">
              <w:t>4</w:t>
            </w:r>
          </w:p>
        </w:tc>
        <w:tc>
          <w:tcPr>
            <w:tcW w:w="866" w:type="dxa"/>
            <w:noWrap/>
            <w:vAlign w:val="bottom"/>
          </w:tcPr>
          <w:p w:rsidR="00564848" w:rsidRPr="00974BD9" w:rsidRDefault="00564848" w:rsidP="007268C9">
            <w:pPr>
              <w:pStyle w:val="afc"/>
            </w:pPr>
            <w:r w:rsidRPr="00974BD9">
              <w:t>8</w:t>
            </w:r>
          </w:p>
        </w:tc>
        <w:tc>
          <w:tcPr>
            <w:tcW w:w="867" w:type="dxa"/>
            <w:noWrap/>
            <w:vAlign w:val="bottom"/>
          </w:tcPr>
          <w:p w:rsidR="00564848" w:rsidRPr="00974BD9" w:rsidRDefault="00564848" w:rsidP="007268C9">
            <w:pPr>
              <w:pStyle w:val="afc"/>
            </w:pPr>
            <w:r w:rsidRPr="00974BD9">
              <w:t>5</w:t>
            </w:r>
          </w:p>
        </w:tc>
        <w:tc>
          <w:tcPr>
            <w:tcW w:w="900" w:type="dxa"/>
            <w:noWrap/>
            <w:vAlign w:val="bottom"/>
          </w:tcPr>
          <w:p w:rsidR="00564848" w:rsidRPr="00974BD9" w:rsidRDefault="00564848" w:rsidP="007268C9">
            <w:pPr>
              <w:pStyle w:val="afc"/>
            </w:pPr>
            <w:r w:rsidRPr="00974BD9">
              <w:t>21</w:t>
            </w:r>
          </w:p>
        </w:tc>
        <w:tc>
          <w:tcPr>
            <w:tcW w:w="1260" w:type="dxa"/>
            <w:noWrap/>
            <w:vAlign w:val="bottom"/>
          </w:tcPr>
          <w:p w:rsidR="00564848" w:rsidRPr="00974BD9" w:rsidRDefault="00564848" w:rsidP="007268C9">
            <w:pPr>
              <w:pStyle w:val="afc"/>
            </w:pPr>
            <w:r w:rsidRPr="00974BD9">
              <w:t>12,5</w:t>
            </w:r>
          </w:p>
        </w:tc>
      </w:tr>
      <w:tr w:rsidR="00564848" w:rsidRPr="00974BD9">
        <w:tblPrEx>
          <w:tblCellMar>
            <w:left w:w="0" w:type="dxa"/>
            <w:right w:w="0" w:type="dxa"/>
          </w:tblCellMar>
        </w:tblPrEx>
        <w:trPr>
          <w:trHeight w:val="255"/>
          <w:jc w:val="center"/>
        </w:trPr>
        <w:tc>
          <w:tcPr>
            <w:tcW w:w="2853" w:type="dxa"/>
            <w:noWrap/>
            <w:vAlign w:val="bottom"/>
          </w:tcPr>
          <w:p w:rsidR="00564848" w:rsidRPr="00974BD9" w:rsidRDefault="00564848" w:rsidP="007268C9">
            <w:pPr>
              <w:pStyle w:val="afc"/>
            </w:pPr>
            <w:r w:rsidRPr="00974BD9">
              <w:t>8-снежный накат</w:t>
            </w:r>
          </w:p>
        </w:tc>
        <w:tc>
          <w:tcPr>
            <w:tcW w:w="700" w:type="dxa"/>
            <w:noWrap/>
            <w:vAlign w:val="bottom"/>
          </w:tcPr>
          <w:p w:rsidR="00564848" w:rsidRPr="00974BD9" w:rsidRDefault="00564848" w:rsidP="007268C9">
            <w:pPr>
              <w:pStyle w:val="afc"/>
            </w:pPr>
            <w:r w:rsidRPr="00974BD9">
              <w:t>1</w:t>
            </w:r>
          </w:p>
        </w:tc>
        <w:tc>
          <w:tcPr>
            <w:tcW w:w="867" w:type="dxa"/>
            <w:vAlign w:val="bottom"/>
          </w:tcPr>
          <w:p w:rsidR="00564848" w:rsidRPr="00974BD9" w:rsidRDefault="00564848" w:rsidP="007268C9">
            <w:pPr>
              <w:pStyle w:val="afc"/>
            </w:pPr>
            <w:r w:rsidRPr="00974BD9">
              <w:t>2</w:t>
            </w:r>
          </w:p>
        </w:tc>
        <w:tc>
          <w:tcPr>
            <w:tcW w:w="867" w:type="dxa"/>
            <w:noWrap/>
            <w:vAlign w:val="bottom"/>
          </w:tcPr>
          <w:p w:rsidR="00564848" w:rsidRPr="00974BD9" w:rsidRDefault="00564848" w:rsidP="007268C9">
            <w:pPr>
              <w:pStyle w:val="afc"/>
            </w:pPr>
            <w:r w:rsidRPr="00974BD9">
              <w:t>1</w:t>
            </w:r>
          </w:p>
        </w:tc>
        <w:tc>
          <w:tcPr>
            <w:tcW w:w="866" w:type="dxa"/>
            <w:noWrap/>
            <w:vAlign w:val="bottom"/>
          </w:tcPr>
          <w:p w:rsidR="00564848" w:rsidRPr="00974BD9" w:rsidRDefault="00564848" w:rsidP="007268C9">
            <w:pPr>
              <w:pStyle w:val="afc"/>
            </w:pPr>
            <w:r w:rsidRPr="00974BD9">
              <w:t>3</w:t>
            </w:r>
          </w:p>
        </w:tc>
        <w:tc>
          <w:tcPr>
            <w:tcW w:w="867" w:type="dxa"/>
            <w:noWrap/>
            <w:vAlign w:val="bottom"/>
          </w:tcPr>
          <w:p w:rsidR="00564848" w:rsidRPr="00974BD9" w:rsidRDefault="00564848" w:rsidP="007268C9">
            <w:pPr>
              <w:pStyle w:val="afc"/>
            </w:pPr>
            <w:r w:rsidRPr="00974BD9">
              <w:t>1</w:t>
            </w:r>
          </w:p>
        </w:tc>
        <w:tc>
          <w:tcPr>
            <w:tcW w:w="900" w:type="dxa"/>
            <w:noWrap/>
            <w:vAlign w:val="bottom"/>
          </w:tcPr>
          <w:p w:rsidR="00564848" w:rsidRPr="00974BD9" w:rsidRDefault="00564848" w:rsidP="007268C9">
            <w:pPr>
              <w:pStyle w:val="afc"/>
            </w:pPr>
            <w:r w:rsidRPr="00974BD9">
              <w:t>8</w:t>
            </w:r>
          </w:p>
        </w:tc>
        <w:tc>
          <w:tcPr>
            <w:tcW w:w="1260" w:type="dxa"/>
            <w:noWrap/>
            <w:vAlign w:val="bottom"/>
          </w:tcPr>
          <w:p w:rsidR="00564848" w:rsidRPr="00974BD9" w:rsidRDefault="00564848" w:rsidP="007268C9">
            <w:pPr>
              <w:pStyle w:val="afc"/>
            </w:pPr>
            <w:r w:rsidRPr="00974BD9">
              <w:t>4,5</w:t>
            </w:r>
          </w:p>
        </w:tc>
      </w:tr>
      <w:tr w:rsidR="00564848" w:rsidRPr="00974BD9">
        <w:tblPrEx>
          <w:tblCellMar>
            <w:left w:w="0" w:type="dxa"/>
            <w:right w:w="0" w:type="dxa"/>
          </w:tblCellMar>
        </w:tblPrEx>
        <w:trPr>
          <w:trHeight w:val="255"/>
          <w:jc w:val="center"/>
        </w:trPr>
        <w:tc>
          <w:tcPr>
            <w:tcW w:w="2853" w:type="dxa"/>
            <w:noWrap/>
            <w:vAlign w:val="bottom"/>
          </w:tcPr>
          <w:p w:rsidR="00564848" w:rsidRPr="00974BD9" w:rsidRDefault="00564848" w:rsidP="007268C9">
            <w:pPr>
              <w:pStyle w:val="afc"/>
            </w:pPr>
            <w:r w:rsidRPr="00974BD9">
              <w:t>Итого</w:t>
            </w:r>
          </w:p>
        </w:tc>
        <w:tc>
          <w:tcPr>
            <w:tcW w:w="700" w:type="dxa"/>
            <w:noWrap/>
            <w:vAlign w:val="bottom"/>
          </w:tcPr>
          <w:p w:rsidR="00564848" w:rsidRPr="00974BD9" w:rsidRDefault="00564848" w:rsidP="007268C9">
            <w:pPr>
              <w:pStyle w:val="afc"/>
            </w:pPr>
            <w:r w:rsidRPr="00974BD9">
              <w:t>28</w:t>
            </w:r>
          </w:p>
        </w:tc>
        <w:tc>
          <w:tcPr>
            <w:tcW w:w="867" w:type="dxa"/>
            <w:vAlign w:val="bottom"/>
          </w:tcPr>
          <w:p w:rsidR="00564848" w:rsidRPr="00974BD9" w:rsidRDefault="00564848" w:rsidP="007268C9">
            <w:pPr>
              <w:pStyle w:val="afc"/>
            </w:pPr>
            <w:r w:rsidRPr="00974BD9">
              <w:t>25</w:t>
            </w:r>
          </w:p>
        </w:tc>
        <w:tc>
          <w:tcPr>
            <w:tcW w:w="867" w:type="dxa"/>
            <w:noWrap/>
            <w:vAlign w:val="bottom"/>
          </w:tcPr>
          <w:p w:rsidR="00564848" w:rsidRPr="00974BD9" w:rsidRDefault="00564848" w:rsidP="007268C9">
            <w:pPr>
              <w:pStyle w:val="afc"/>
            </w:pPr>
            <w:r w:rsidRPr="00974BD9">
              <w:t>26</w:t>
            </w:r>
          </w:p>
        </w:tc>
        <w:tc>
          <w:tcPr>
            <w:tcW w:w="866" w:type="dxa"/>
            <w:noWrap/>
            <w:vAlign w:val="bottom"/>
          </w:tcPr>
          <w:p w:rsidR="00564848" w:rsidRPr="00974BD9" w:rsidRDefault="00564848" w:rsidP="007268C9">
            <w:pPr>
              <w:pStyle w:val="afc"/>
            </w:pPr>
            <w:r w:rsidRPr="00974BD9">
              <w:t>49</w:t>
            </w:r>
          </w:p>
        </w:tc>
        <w:tc>
          <w:tcPr>
            <w:tcW w:w="867" w:type="dxa"/>
            <w:noWrap/>
            <w:vAlign w:val="bottom"/>
          </w:tcPr>
          <w:p w:rsidR="00564848" w:rsidRPr="00974BD9" w:rsidRDefault="00564848" w:rsidP="007268C9">
            <w:pPr>
              <w:pStyle w:val="afc"/>
            </w:pPr>
            <w:r w:rsidRPr="00974BD9">
              <w:t>37</w:t>
            </w:r>
          </w:p>
        </w:tc>
        <w:tc>
          <w:tcPr>
            <w:tcW w:w="900" w:type="dxa"/>
            <w:noWrap/>
            <w:vAlign w:val="bottom"/>
          </w:tcPr>
          <w:p w:rsidR="00564848" w:rsidRPr="00974BD9" w:rsidRDefault="00564848" w:rsidP="007268C9">
            <w:pPr>
              <w:pStyle w:val="afc"/>
            </w:pPr>
            <w:r w:rsidRPr="00974BD9">
              <w:t>165</w:t>
            </w:r>
          </w:p>
        </w:tc>
        <w:tc>
          <w:tcPr>
            <w:tcW w:w="1260" w:type="dxa"/>
            <w:noWrap/>
            <w:vAlign w:val="bottom"/>
          </w:tcPr>
          <w:p w:rsidR="00564848" w:rsidRPr="00974BD9" w:rsidRDefault="00564848" w:rsidP="007268C9">
            <w:pPr>
              <w:pStyle w:val="afc"/>
            </w:pPr>
            <w:r w:rsidRPr="00974BD9">
              <w:t>100%</w:t>
            </w:r>
          </w:p>
        </w:tc>
      </w:tr>
    </w:tbl>
    <w:p w:rsidR="00974BD9" w:rsidRDefault="00974BD9" w:rsidP="003A74DE"/>
    <w:p w:rsidR="00974BD9" w:rsidRDefault="00564848" w:rsidP="003A74DE">
      <w:r w:rsidRPr="00974BD9">
        <w:t xml:space="preserve">Графическая интерпретация данных </w:t>
      </w:r>
      <w:r w:rsidRPr="00974BD9">
        <w:rPr>
          <w:b/>
          <w:bCs/>
        </w:rPr>
        <w:t>Таблицы 15</w:t>
      </w:r>
      <w:r w:rsidRPr="00974BD9">
        <w:t xml:space="preserve"> приведена на </w:t>
      </w:r>
      <w:r w:rsidRPr="00974BD9">
        <w:rPr>
          <w:b/>
          <w:bCs/>
        </w:rPr>
        <w:t>Диаграмме 19</w:t>
      </w:r>
      <w:r w:rsidR="00974BD9" w:rsidRPr="00974BD9">
        <w:t>.</w:t>
      </w:r>
    </w:p>
    <w:p w:rsidR="00C87BB9" w:rsidRDefault="00C87BB9" w:rsidP="003A74DE"/>
    <w:p w:rsidR="00564848" w:rsidRPr="00974BD9" w:rsidRDefault="008E08AB" w:rsidP="003A74DE">
      <w:r>
        <w:pict>
          <v:shape id="_x0000_i1069" type="#_x0000_t75" style="width:420.75pt;height:201pt">
            <v:imagedata r:id="rId51" o:title=""/>
          </v:shape>
        </w:pict>
      </w:r>
    </w:p>
    <w:p w:rsidR="00C87BB9" w:rsidRDefault="00564848" w:rsidP="003A74DE">
      <w:r w:rsidRPr="00974BD9">
        <w:rPr>
          <w:b/>
          <w:bCs/>
        </w:rPr>
        <w:t>Диаграмма 19</w:t>
      </w:r>
      <w:r w:rsidR="007268C9">
        <w:rPr>
          <w:b/>
          <w:bCs/>
        </w:rPr>
        <w:t xml:space="preserve">. </w:t>
      </w:r>
      <w:r w:rsidRPr="00974BD9">
        <w:t>Распре</w:t>
      </w:r>
      <w:r w:rsidR="00C87BB9">
        <w:t>деление количества учетных ДТП.</w:t>
      </w:r>
    </w:p>
    <w:p w:rsidR="00C87BB9" w:rsidRDefault="00C87BB9" w:rsidP="003A74DE">
      <w:pPr>
        <w:rPr>
          <w:b/>
          <w:bCs/>
        </w:rPr>
      </w:pPr>
    </w:p>
    <w:p w:rsidR="00C87BB9" w:rsidRDefault="00564848" w:rsidP="003A74DE">
      <w:r w:rsidRPr="00974BD9">
        <w:rPr>
          <w:b/>
          <w:bCs/>
        </w:rPr>
        <w:t xml:space="preserve">Таблица 15 </w:t>
      </w:r>
      <w:r w:rsidRPr="00974BD9">
        <w:t>показывает, что больше всего ДТП происходит на сухом покрытии</w:t>
      </w:r>
      <w:r w:rsidR="00974BD9" w:rsidRPr="00974BD9">
        <w:t xml:space="preserve">. </w:t>
      </w:r>
      <w:r w:rsidRPr="00974BD9">
        <w:t>Скользкое покрытие сопутствовало 21% ДТП</w:t>
      </w:r>
      <w:r w:rsidR="00974BD9" w:rsidRPr="00974BD9">
        <w:t xml:space="preserve">. </w:t>
      </w:r>
      <w:r w:rsidRPr="00974BD9">
        <w:t>В целом на мокром и скользком покрытии происходит 36% учетных ДТП</w:t>
      </w:r>
      <w:r w:rsidR="00974BD9">
        <w:t xml:space="preserve"> (</w:t>
      </w:r>
      <w:r w:rsidRPr="00974BD9">
        <w:t>против 22% в Норвегии</w:t>
      </w:r>
      <w:r w:rsidR="00974BD9" w:rsidRPr="00974BD9">
        <w:t xml:space="preserve">). </w:t>
      </w:r>
    </w:p>
    <w:p w:rsidR="00974BD9" w:rsidRDefault="00564848" w:rsidP="003A74DE">
      <w:r w:rsidRPr="00974BD9">
        <w:t>Норвежский показатель ниже по причине более жестких требований относительно состояния шин</w:t>
      </w:r>
      <w:r w:rsidR="00974BD9">
        <w:t xml:space="preserve"> (</w:t>
      </w:r>
      <w:r w:rsidRPr="00974BD9">
        <w:t>глубина рисунка протектора шины</w:t>
      </w:r>
      <w:r w:rsidR="00974BD9" w:rsidRPr="00974BD9">
        <w:t xml:space="preserve">) </w:t>
      </w:r>
      <w:r w:rsidRPr="00974BD9">
        <w:t>и использования шипованых шин в зимнее время года</w:t>
      </w:r>
      <w:r w:rsidR="00974BD9" w:rsidRPr="00974BD9">
        <w:t>.</w:t>
      </w:r>
    </w:p>
    <w:p w:rsidR="00C87BB9" w:rsidRDefault="00564848" w:rsidP="003A74DE">
      <w:r w:rsidRPr="00974BD9">
        <w:t>Отсутствие данных о состоянии покрышек и использовании шипованой резины в карточках учета ДТП на северодвинской дороге не позволяет оценить, каким образом состояние и тип покрышек влияет на аварийность</w:t>
      </w:r>
      <w:r w:rsidR="00974BD9" w:rsidRPr="00974BD9">
        <w:t xml:space="preserve">. </w:t>
      </w:r>
      <w:r w:rsidRPr="00974BD9">
        <w:t>Имеющаяся статистика наводит на вывод, что риск ДТП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является наименьшим на заснеженном покрытии и покрытии с накатом, поэтому, чем меньше проводится мероприятий по содержанию дороги</w:t>
      </w:r>
      <w:r w:rsidR="00974BD9" w:rsidRPr="00974BD9">
        <w:t xml:space="preserve"> - </w:t>
      </w:r>
      <w:r w:rsidRPr="00974BD9">
        <w:t>тем дорога безопаснее</w:t>
      </w:r>
      <w:r w:rsidR="00974BD9" w:rsidRPr="00974BD9">
        <w:t xml:space="preserve">. </w:t>
      </w:r>
    </w:p>
    <w:p w:rsidR="00974BD9" w:rsidRDefault="00564848" w:rsidP="003A74DE">
      <w:r w:rsidRPr="00974BD9">
        <w:t>А поскольку из мировой практики известно обратное, то следует</w:t>
      </w:r>
      <w:r w:rsidR="00974BD9" w:rsidRPr="00974BD9">
        <w:t>:</w:t>
      </w:r>
      <w:r w:rsidR="007268C9">
        <w:t xml:space="preserve"> </w:t>
      </w:r>
      <w:r w:rsidRPr="00974BD9">
        <w:t>усомниться в правильности заполнения карточек учета ДТП</w:t>
      </w:r>
      <w:r w:rsidR="00974BD9">
        <w:t xml:space="preserve"> (</w:t>
      </w:r>
      <w:r w:rsidRPr="00974BD9">
        <w:t>указание состояния проезжей части</w:t>
      </w:r>
      <w:r w:rsidR="00974BD9" w:rsidRPr="00974BD9">
        <w:t>),</w:t>
      </w:r>
      <w:r w:rsidRPr="00974BD9">
        <w:t xml:space="preserve"> происходивших на рассматриваемой дороге за период 1999-2003г</w:t>
      </w:r>
      <w:r w:rsidR="00974BD9">
        <w:t>.;</w:t>
      </w:r>
      <w:r w:rsidR="007268C9">
        <w:t xml:space="preserve"> </w:t>
      </w:r>
      <w:r w:rsidRPr="00974BD9">
        <w:t>предположить сознательное их заполнение со смягчением роли состояния покрытия в произошедших ДТП для того, чтобы предупредить подачу исков в суд на организацию, которая содержит дорогу</w:t>
      </w:r>
      <w:r w:rsidR="00974BD9" w:rsidRPr="00974BD9">
        <w:t>.</w:t>
      </w:r>
    </w:p>
    <w:p w:rsidR="00974BD9" w:rsidRPr="00974BD9" w:rsidRDefault="00564848" w:rsidP="003A74DE">
      <w:r w:rsidRPr="00974BD9">
        <w:t>4</w:t>
      </w:r>
      <w:r w:rsidR="007268C9">
        <w:t>.</w:t>
      </w:r>
      <w:r w:rsidRPr="00974BD9">
        <w:t xml:space="preserve"> Перегруженность дороги транспортными средствами</w:t>
      </w:r>
      <w:r w:rsidR="007268C9">
        <w:t>.</w:t>
      </w:r>
    </w:p>
    <w:p w:rsidR="00974BD9" w:rsidRDefault="00564848" w:rsidP="003A74DE">
      <w:r w:rsidRPr="00974BD9">
        <w:t>Известно, что вероятность ДТП увеличивается пропорционально интенсивности движения</w:t>
      </w:r>
      <w:r w:rsidR="00974BD9" w:rsidRPr="00974BD9">
        <w:t xml:space="preserve">. </w:t>
      </w:r>
      <w:r w:rsidRPr="00974BD9">
        <w:t>Этому есть объяснения</w:t>
      </w:r>
      <w:r w:rsidR="00974BD9" w:rsidRPr="00974BD9">
        <w:t>:</w:t>
      </w:r>
    </w:p>
    <w:p w:rsidR="00C87BB9" w:rsidRDefault="00564848" w:rsidP="003A74DE">
      <w:r w:rsidRPr="00974BD9">
        <w:t>Во-первых, чем больше участников дорожного движения, тем выше математическая вероятность конфликтных ситуаций</w:t>
      </w:r>
      <w:r w:rsidR="00974BD9" w:rsidRPr="00974BD9">
        <w:t>.</w:t>
      </w:r>
      <w:r w:rsidR="007268C9">
        <w:t xml:space="preserve"> </w:t>
      </w:r>
    </w:p>
    <w:p w:rsidR="00C87BB9" w:rsidRDefault="00564848" w:rsidP="003A74DE">
      <w:r w:rsidRPr="00974BD9">
        <w:t>Во-вторых, движение в насыщенном транспортном потоке характеризуется повышенной нагрузкой на психику водителей, поскольку движение в таких условиях требует от водителя быстрой реакции, напряженного внимания, прогнозирования действий других водителей, а также ограничивает возможности для маневра</w:t>
      </w:r>
      <w:r w:rsidR="00974BD9" w:rsidRPr="00974BD9">
        <w:t xml:space="preserve">. </w:t>
      </w:r>
    </w:p>
    <w:p w:rsidR="00974BD9" w:rsidRDefault="00564848" w:rsidP="003A74DE">
      <w:r w:rsidRPr="00974BD9">
        <w:t>Возрастает количество ошибок участников дорожного движения, конфликтных ситуаций, что неизбежно приводит к росту количества ДТП</w:t>
      </w:r>
      <w:r w:rsidR="00974BD9">
        <w:t xml:space="preserve"> (</w:t>
      </w:r>
      <w:r w:rsidRPr="00974BD9">
        <w:rPr>
          <w:b/>
          <w:bCs/>
        </w:rPr>
        <w:t>Диаграмма 20</w:t>
      </w:r>
      <w:r w:rsidR="00974BD9" w:rsidRPr="00974BD9">
        <w:t>).</w:t>
      </w:r>
    </w:p>
    <w:p w:rsidR="007268C9" w:rsidRDefault="007268C9" w:rsidP="003A74DE"/>
    <w:p w:rsidR="00974BD9" w:rsidRPr="00974BD9" w:rsidRDefault="008E08AB" w:rsidP="003A74DE">
      <w:r>
        <w:pict>
          <v:shape id="_x0000_i1070" type="#_x0000_t75" style="width:277.5pt;height:182.25pt" o:bordertopcolor="this" o:borderleftcolor="this" o:borderbottomcolor="this" o:borderrightcolor="this">
            <v:imagedata r:id="rId52" o:title=""/>
            <w10:bordertop type="single" width="4"/>
            <w10:borderleft type="single" width="4"/>
            <w10:borderbottom type="single" width="4"/>
            <w10:borderright type="single" width="4"/>
          </v:shape>
        </w:pict>
      </w:r>
    </w:p>
    <w:p w:rsidR="00974BD9" w:rsidRDefault="00564848" w:rsidP="003A74DE">
      <w:pPr>
        <w:rPr>
          <w:i/>
          <w:iCs/>
        </w:rPr>
      </w:pPr>
      <w:r w:rsidRPr="00974BD9">
        <w:rPr>
          <w:b/>
          <w:bCs/>
        </w:rPr>
        <w:t>Диаграмма 20</w:t>
      </w:r>
      <w:r w:rsidRPr="00974BD9">
        <w:t>Влияние перегруженности на уровень ДТП на главных дорогах Японии</w:t>
      </w:r>
      <w:r w:rsidR="00974BD9">
        <w:t xml:space="preserve"> (</w:t>
      </w:r>
      <w:r w:rsidRPr="00974BD9">
        <w:rPr>
          <w:i/>
          <w:iCs/>
        </w:rPr>
        <w:t>Данные министерства земель, инфраструктуры и транспорта Японии</w:t>
      </w:r>
      <w:r w:rsidR="00974BD9" w:rsidRPr="00974BD9">
        <w:rPr>
          <w:i/>
          <w:iCs/>
        </w:rPr>
        <w:t>)</w:t>
      </w:r>
    </w:p>
    <w:p w:rsidR="007268C9" w:rsidRDefault="007268C9" w:rsidP="003A74DE">
      <w:pPr>
        <w:rPr>
          <w:i/>
          <w:iCs/>
        </w:rPr>
      </w:pPr>
    </w:p>
    <w:p w:rsidR="00974BD9" w:rsidRDefault="00564848" w:rsidP="003A74DE">
      <w:r w:rsidRPr="00974BD9">
        <w:rPr>
          <w:b/>
          <w:bCs/>
        </w:rPr>
        <w:t>Примечание</w:t>
      </w:r>
      <w:r w:rsidR="00974BD9" w:rsidRPr="00974BD9">
        <w:rPr>
          <w:b/>
          <w:bCs/>
        </w:rPr>
        <w:t xml:space="preserve">: </w:t>
      </w:r>
      <w:r w:rsidRPr="00974BD9">
        <w:t>за 1</w:t>
      </w:r>
      <w:r w:rsidR="00974BD9">
        <w:t>.0</w:t>
      </w:r>
      <w:r w:rsidRPr="00974BD9">
        <w:t xml:space="preserve"> на шкале уровня перегруженности принимается проектная пропускная способность дороги</w:t>
      </w:r>
      <w:r w:rsidR="00974BD9" w:rsidRPr="00974BD9">
        <w:t>.</w:t>
      </w:r>
    </w:p>
    <w:p w:rsidR="00974BD9" w:rsidRPr="00974BD9" w:rsidRDefault="00564848" w:rsidP="003A74DE">
      <w:r w:rsidRPr="00974BD9">
        <w:t>Влияние интенсивности движения на уровень аварийности</w:t>
      </w:r>
      <w:r w:rsidR="007268C9">
        <w:t>.</w:t>
      </w:r>
    </w:p>
    <w:p w:rsidR="00974BD9" w:rsidRDefault="00564848" w:rsidP="003A74DE">
      <w:r w:rsidRPr="00974BD9">
        <w:t>Согласно многолетним исследованиям, проведенным в Северных странах, усредненный риск происшествия при одинаковых условиях движения равен</w:t>
      </w:r>
      <w:r w:rsidR="00974BD9" w:rsidRPr="00974BD9">
        <w:t>:</w:t>
      </w:r>
    </w:p>
    <w:p w:rsidR="00564848" w:rsidRPr="00974BD9" w:rsidRDefault="00564848" w:rsidP="003A74DE">
      <w:r w:rsidRPr="00974BD9">
        <w:t>0,95 для происшествий с травматизмом</w:t>
      </w:r>
    </w:p>
    <w:p w:rsidR="00974BD9" w:rsidRPr="00974BD9" w:rsidRDefault="00564848" w:rsidP="003A74DE">
      <w:pPr>
        <w:rPr>
          <w:b/>
          <w:bCs/>
        </w:rPr>
      </w:pPr>
      <w:r w:rsidRPr="00974BD9">
        <w:t>0,70 для происшествий с погибшими</w:t>
      </w:r>
    </w:p>
    <w:p w:rsidR="00C87BB9" w:rsidRDefault="00564848" w:rsidP="003A74DE">
      <w:pPr>
        <w:rPr>
          <w:rStyle w:val="a7"/>
          <w:rFonts w:ascii="Times New Roman" w:hAnsi="Times New Roman" w:cs="Times New Roman"/>
          <w:color w:val="000000"/>
          <w:sz w:val="28"/>
          <w:szCs w:val="28"/>
        </w:rPr>
      </w:pPr>
      <w:r w:rsidRPr="00974BD9">
        <w:rPr>
          <w:rStyle w:val="a7"/>
          <w:rFonts w:ascii="Times New Roman" w:hAnsi="Times New Roman" w:cs="Times New Roman"/>
          <w:b/>
          <w:bCs/>
          <w:color w:val="000000"/>
          <w:sz w:val="28"/>
          <w:szCs w:val="28"/>
        </w:rPr>
        <w:t>Диаграмма 21</w:t>
      </w:r>
      <w:r w:rsidRPr="00974BD9">
        <w:rPr>
          <w:rStyle w:val="a7"/>
          <w:rFonts w:ascii="Times New Roman" w:hAnsi="Times New Roman" w:cs="Times New Roman"/>
          <w:color w:val="000000"/>
          <w:sz w:val="28"/>
          <w:szCs w:val="28"/>
        </w:rPr>
        <w:t xml:space="preserve"> показывает взаимосвязь между интенсивностью движения и количеством происшествий в Северных странах</w:t>
      </w:r>
      <w:r w:rsidR="00974BD9" w:rsidRPr="00974BD9">
        <w:rPr>
          <w:rStyle w:val="a7"/>
          <w:rFonts w:ascii="Times New Roman" w:hAnsi="Times New Roman" w:cs="Times New Roman"/>
          <w:color w:val="000000"/>
          <w:sz w:val="28"/>
          <w:szCs w:val="28"/>
        </w:rPr>
        <w:t>.</w:t>
      </w:r>
    </w:p>
    <w:p w:rsidR="00C87BB9" w:rsidRDefault="00C87BB9" w:rsidP="003A74DE">
      <w:pPr>
        <w:rPr>
          <w:rStyle w:val="a7"/>
          <w:rFonts w:ascii="Times New Roman" w:hAnsi="Times New Roman" w:cs="Times New Roman"/>
          <w:color w:val="000000"/>
          <w:sz w:val="28"/>
          <w:szCs w:val="28"/>
        </w:rPr>
      </w:pPr>
    </w:p>
    <w:p w:rsidR="00974BD9" w:rsidRPr="00974BD9" w:rsidRDefault="00C87BB9" w:rsidP="003A74DE">
      <w:pPr>
        <w:rPr>
          <w:rStyle w:val="a7"/>
          <w:rFonts w:ascii="Times New Roman" w:hAnsi="Times New Roman" w:cs="Times New Roman"/>
          <w:b/>
          <w:bCs/>
          <w:color w:val="000000"/>
          <w:sz w:val="28"/>
          <w:szCs w:val="28"/>
        </w:rPr>
      </w:pPr>
      <w:r>
        <w:rPr>
          <w:rStyle w:val="a7"/>
          <w:rFonts w:ascii="Times New Roman" w:hAnsi="Times New Roman" w:cs="Times New Roman"/>
          <w:color w:val="000000"/>
          <w:sz w:val="28"/>
          <w:szCs w:val="28"/>
        </w:rPr>
        <w:br w:type="page"/>
      </w:r>
      <w:r w:rsidR="008E08AB">
        <w:rPr>
          <w:rStyle w:val="a7"/>
          <w:b/>
          <w:bCs/>
          <w:color w:val="000000"/>
        </w:rPr>
        <w:pict>
          <v:shape id="_x0000_i1071" type="#_x0000_t75" style="width:273.75pt;height:200.25pt" o:bordertopcolor="this" o:borderleftcolor="this" o:borderbottomcolor="this" o:borderrightcolor="this">
            <v:imagedata r:id="rId53" o:title=""/>
            <w10:bordertop type="single" width="4"/>
            <w10:borderleft type="single" width="4"/>
            <w10:borderbottom type="single" width="4"/>
            <w10:borderright type="single" width="4"/>
          </v:shape>
        </w:pict>
      </w:r>
    </w:p>
    <w:p w:rsidR="00974BD9" w:rsidRDefault="00564848" w:rsidP="003A74DE">
      <w:r w:rsidRPr="00974BD9">
        <w:rPr>
          <w:b/>
          <w:bCs/>
        </w:rPr>
        <w:t xml:space="preserve">Диаграмма 21 </w:t>
      </w:r>
      <w:r w:rsidRPr="00974BD9">
        <w:t xml:space="preserve">Взаимосвязь интенсивности движения и количества ДТП с ранеными и погибшими в Северных странах в 1985 </w:t>
      </w:r>
      <w:r w:rsidR="00974BD9">
        <w:t>-</w:t>
      </w:r>
      <w:r w:rsidRPr="00974BD9">
        <w:t xml:space="preserve"> 1995</w:t>
      </w:r>
      <w:r w:rsidR="00974BD9" w:rsidRPr="00974BD9">
        <w:t xml:space="preserve">. </w:t>
      </w:r>
      <w:r w:rsidRPr="00974BD9">
        <w:t>гг</w:t>
      </w:r>
      <w:r w:rsidR="00974BD9" w:rsidRPr="00974BD9">
        <w:t>.</w:t>
      </w:r>
    </w:p>
    <w:p w:rsidR="007268C9" w:rsidRDefault="007268C9" w:rsidP="003A74DE"/>
    <w:p w:rsidR="007268C9" w:rsidRDefault="00564848" w:rsidP="003A74DE">
      <w:pPr>
        <w:rPr>
          <w:rStyle w:val="a7"/>
          <w:rFonts w:ascii="Times New Roman" w:hAnsi="Times New Roman" w:cs="Times New Roman"/>
          <w:color w:val="000000"/>
          <w:sz w:val="28"/>
          <w:szCs w:val="28"/>
        </w:rPr>
      </w:pPr>
      <w:r w:rsidRPr="00974BD9">
        <w:rPr>
          <w:rStyle w:val="a7"/>
          <w:rFonts w:ascii="Times New Roman" w:hAnsi="Times New Roman" w:cs="Times New Roman"/>
          <w:color w:val="000000"/>
          <w:sz w:val="28"/>
          <w:szCs w:val="28"/>
        </w:rPr>
        <w:t>Из Диаграммы следует, что при увеличении интенсивности движения с 1 до 100 количество происшествий с ранениями возрастает с 1 до 80, а количество ДТП с погибшими увеличивается с 1 до 25</w:t>
      </w:r>
      <w:r w:rsidR="00974BD9" w:rsidRPr="00974BD9">
        <w:rPr>
          <w:rStyle w:val="a7"/>
          <w:rFonts w:ascii="Times New Roman" w:hAnsi="Times New Roman" w:cs="Times New Roman"/>
          <w:color w:val="000000"/>
          <w:sz w:val="28"/>
          <w:szCs w:val="28"/>
        </w:rPr>
        <w:t xml:space="preserve">. </w:t>
      </w:r>
    </w:p>
    <w:p w:rsidR="007268C9" w:rsidRDefault="00564848" w:rsidP="003A74DE">
      <w:pPr>
        <w:rPr>
          <w:rStyle w:val="a7"/>
          <w:rFonts w:ascii="Times New Roman" w:hAnsi="Times New Roman" w:cs="Times New Roman"/>
          <w:color w:val="000000"/>
          <w:sz w:val="28"/>
          <w:szCs w:val="28"/>
        </w:rPr>
      </w:pPr>
      <w:r w:rsidRPr="00974BD9">
        <w:rPr>
          <w:rStyle w:val="a7"/>
          <w:rFonts w:ascii="Times New Roman" w:hAnsi="Times New Roman" w:cs="Times New Roman"/>
          <w:color w:val="000000"/>
          <w:sz w:val="28"/>
          <w:szCs w:val="28"/>
        </w:rPr>
        <w:t>Это означает на фоне общей динамики прироста количества ДТП по мере роста интенсивности, их тяжесть увеличивается более медленными темпами</w:t>
      </w:r>
      <w:r w:rsidR="00974BD9" w:rsidRPr="00974BD9">
        <w:rPr>
          <w:rStyle w:val="a7"/>
          <w:rFonts w:ascii="Times New Roman" w:hAnsi="Times New Roman" w:cs="Times New Roman"/>
          <w:color w:val="000000"/>
          <w:sz w:val="28"/>
          <w:szCs w:val="28"/>
        </w:rPr>
        <w:t xml:space="preserve">. </w:t>
      </w:r>
    </w:p>
    <w:p w:rsidR="007268C9" w:rsidRDefault="00564848" w:rsidP="003A74DE">
      <w:pPr>
        <w:rPr>
          <w:rStyle w:val="a7"/>
          <w:rFonts w:ascii="Times New Roman" w:hAnsi="Times New Roman" w:cs="Times New Roman"/>
          <w:color w:val="000000"/>
          <w:sz w:val="28"/>
          <w:szCs w:val="28"/>
        </w:rPr>
      </w:pPr>
      <w:r w:rsidRPr="00974BD9">
        <w:rPr>
          <w:rStyle w:val="a7"/>
          <w:rFonts w:ascii="Times New Roman" w:hAnsi="Times New Roman" w:cs="Times New Roman"/>
          <w:color w:val="000000"/>
          <w:sz w:val="28"/>
          <w:szCs w:val="28"/>
        </w:rPr>
        <w:t>Это объясняется тем, что перегруженность снижает скорость движения транспортных средств, а, следовательно, и вероятность гибели в случае ДТП</w:t>
      </w:r>
      <w:r w:rsidR="00974BD9" w:rsidRPr="00974BD9">
        <w:rPr>
          <w:rStyle w:val="a7"/>
          <w:rFonts w:ascii="Times New Roman" w:hAnsi="Times New Roman" w:cs="Times New Roman"/>
          <w:color w:val="000000"/>
          <w:sz w:val="28"/>
          <w:szCs w:val="28"/>
        </w:rPr>
        <w:t>.</w:t>
      </w:r>
      <w:r w:rsidR="007268C9">
        <w:rPr>
          <w:rStyle w:val="a7"/>
          <w:rFonts w:ascii="Times New Roman" w:hAnsi="Times New Roman" w:cs="Times New Roman"/>
          <w:color w:val="000000"/>
          <w:sz w:val="28"/>
          <w:szCs w:val="28"/>
        </w:rPr>
        <w:t xml:space="preserve"> </w:t>
      </w:r>
    </w:p>
    <w:p w:rsidR="00571CD8" w:rsidRDefault="00564848" w:rsidP="003A74DE">
      <w:r w:rsidRPr="00974BD9">
        <w:rPr>
          <w:rStyle w:val="a7"/>
          <w:rFonts w:ascii="Times New Roman" w:hAnsi="Times New Roman" w:cs="Times New Roman"/>
          <w:color w:val="000000"/>
          <w:sz w:val="28"/>
          <w:szCs w:val="28"/>
        </w:rPr>
        <w:t>З</w:t>
      </w:r>
      <w:r w:rsidRPr="00974BD9">
        <w:t xml:space="preserve">ависимость интенсивности движения и количества учетных ДТП </w:t>
      </w:r>
      <w:r w:rsidRPr="00974BD9">
        <w:rPr>
          <w:rStyle w:val="a7"/>
          <w:rFonts w:ascii="Times New Roman" w:hAnsi="Times New Roman" w:cs="Times New Roman"/>
          <w:color w:val="000000"/>
          <w:sz w:val="28"/>
          <w:szCs w:val="28"/>
        </w:rPr>
        <w:t xml:space="preserve">на а/д </w:t>
      </w:r>
      <w:r w:rsidRPr="00974BD9">
        <w:t>“Подъезд к г</w:t>
      </w:r>
      <w:r w:rsidR="00974BD9" w:rsidRPr="00974BD9">
        <w:t xml:space="preserve">. </w:t>
      </w:r>
      <w:r w:rsidRPr="00974BD9">
        <w:t>Северодвинску</w:t>
      </w:r>
      <w:r w:rsidR="00974BD9">
        <w:t xml:space="preserve">" </w:t>
      </w:r>
      <w:r w:rsidRPr="00974BD9">
        <w:t xml:space="preserve">иллюстрируется </w:t>
      </w:r>
      <w:r w:rsidRPr="00974BD9">
        <w:rPr>
          <w:b/>
          <w:bCs/>
        </w:rPr>
        <w:t>Диаграммой 22</w:t>
      </w:r>
      <w:r w:rsidR="00974BD9" w:rsidRPr="00974BD9">
        <w:t>.</w:t>
      </w:r>
    </w:p>
    <w:p w:rsidR="00571CD8" w:rsidRDefault="00571CD8" w:rsidP="003A74DE"/>
    <w:p w:rsidR="00974BD9" w:rsidRPr="00974BD9" w:rsidRDefault="00571CD8" w:rsidP="003A74DE">
      <w:pPr>
        <w:rPr>
          <w:rStyle w:val="a7"/>
          <w:rFonts w:ascii="Times New Roman" w:hAnsi="Times New Roman" w:cs="Times New Roman"/>
          <w:b/>
          <w:bCs/>
          <w:color w:val="000000"/>
          <w:sz w:val="28"/>
          <w:szCs w:val="28"/>
        </w:rPr>
      </w:pPr>
      <w:r>
        <w:br w:type="page"/>
      </w:r>
      <w:r w:rsidR="008E08AB">
        <w:pict>
          <v:shape id="_x0000_i1072" type="#_x0000_t75" style="width:261pt;height:162pt" o:bordertopcolor="this" o:borderleftcolor="this" o:borderbottomcolor="this" o:borderrightcolor="this">
            <v:imagedata r:id="rId54" o:title=""/>
            <w10:bordertop type="single" width="4"/>
            <w10:borderleft type="single" width="4"/>
            <w10:borderbottom type="single" width="4"/>
            <w10:borderright type="single" width="4"/>
          </v:shape>
        </w:pict>
      </w:r>
    </w:p>
    <w:p w:rsidR="00974BD9" w:rsidRDefault="00564848" w:rsidP="003A74DE">
      <w:r w:rsidRPr="00974BD9">
        <w:rPr>
          <w:b/>
          <w:bCs/>
        </w:rPr>
        <w:t xml:space="preserve">Диаграмма 22 </w:t>
      </w:r>
      <w:r w:rsidRPr="00974BD9">
        <w:t>Взаимосвязь интенсивности движения и количества учетных ДТП на а/д “Подъезд к г</w:t>
      </w:r>
      <w:r w:rsidR="00974BD9" w:rsidRPr="00974BD9">
        <w:t xml:space="preserve">. </w:t>
      </w:r>
      <w:r w:rsidRPr="00974BD9">
        <w:t>Северодвинску</w:t>
      </w:r>
      <w:r w:rsidR="00974BD9">
        <w:t>"</w:t>
      </w:r>
    </w:p>
    <w:p w:rsidR="007268C9" w:rsidRDefault="007268C9" w:rsidP="003A74DE"/>
    <w:p w:rsidR="00974BD9" w:rsidRDefault="00564848" w:rsidP="003A74DE">
      <w:pPr>
        <w:rPr>
          <w:rStyle w:val="a7"/>
          <w:rFonts w:ascii="Times New Roman" w:hAnsi="Times New Roman" w:cs="Times New Roman"/>
          <w:color w:val="000000"/>
          <w:sz w:val="28"/>
          <w:szCs w:val="28"/>
        </w:rPr>
      </w:pPr>
      <w:r w:rsidRPr="00974BD9">
        <w:rPr>
          <w:rStyle w:val="a7"/>
          <w:rFonts w:ascii="Times New Roman" w:hAnsi="Times New Roman" w:cs="Times New Roman"/>
          <w:color w:val="000000"/>
          <w:sz w:val="28"/>
          <w:szCs w:val="28"/>
        </w:rPr>
        <w:t>Взаимосвязь между интенсивностью движения и ДТП с материальным ущербом менее известна</w:t>
      </w:r>
      <w:r w:rsidR="00974BD9" w:rsidRPr="00974BD9">
        <w:rPr>
          <w:rStyle w:val="a7"/>
          <w:rFonts w:ascii="Times New Roman" w:hAnsi="Times New Roman" w:cs="Times New Roman"/>
          <w:color w:val="000000"/>
          <w:sz w:val="28"/>
          <w:szCs w:val="28"/>
        </w:rPr>
        <w:t xml:space="preserve">. </w:t>
      </w:r>
      <w:r w:rsidRPr="00974BD9">
        <w:rPr>
          <w:rStyle w:val="a7"/>
          <w:rFonts w:ascii="Times New Roman" w:hAnsi="Times New Roman" w:cs="Times New Roman"/>
          <w:color w:val="000000"/>
          <w:sz w:val="28"/>
          <w:szCs w:val="28"/>
        </w:rPr>
        <w:t>Статистика административных ДТП считается недостаточно надежной для того, чтобы выявить взаимосвязь между интенсивностью движения и уровнем аварийности</w:t>
      </w:r>
      <w:r w:rsidR="00974BD9" w:rsidRPr="00974BD9">
        <w:rPr>
          <w:rStyle w:val="a7"/>
          <w:rFonts w:ascii="Times New Roman" w:hAnsi="Times New Roman" w:cs="Times New Roman"/>
          <w:color w:val="000000"/>
          <w:sz w:val="28"/>
          <w:szCs w:val="28"/>
        </w:rPr>
        <w:t xml:space="preserve">. </w:t>
      </w:r>
      <w:r w:rsidRPr="00974BD9">
        <w:rPr>
          <w:rStyle w:val="a7"/>
          <w:rFonts w:ascii="Times New Roman" w:hAnsi="Times New Roman" w:cs="Times New Roman"/>
          <w:color w:val="000000"/>
          <w:sz w:val="28"/>
          <w:szCs w:val="28"/>
        </w:rPr>
        <w:t>Однако, из зарубежных исследований известно, что административные ДТП чаще происходят в населенных пунктах</w:t>
      </w:r>
      <w:r w:rsidR="00974BD9" w:rsidRPr="00974BD9">
        <w:rPr>
          <w:rStyle w:val="a7"/>
          <w:rFonts w:ascii="Times New Roman" w:hAnsi="Times New Roman" w:cs="Times New Roman"/>
          <w:color w:val="000000"/>
          <w:sz w:val="28"/>
          <w:szCs w:val="28"/>
        </w:rPr>
        <w:t xml:space="preserve">. </w:t>
      </w:r>
      <w:r w:rsidRPr="00974BD9">
        <w:rPr>
          <w:rStyle w:val="a7"/>
          <w:rFonts w:ascii="Times New Roman" w:hAnsi="Times New Roman" w:cs="Times New Roman"/>
          <w:color w:val="000000"/>
          <w:sz w:val="28"/>
          <w:szCs w:val="28"/>
        </w:rPr>
        <w:t xml:space="preserve">Это может свидетельствовать о том, что их количество увеличивается быстрее, чем интенсивность движения, </w:t>
      </w:r>
      <w:r w:rsidR="00974BD9">
        <w:rPr>
          <w:rStyle w:val="a7"/>
          <w:rFonts w:ascii="Times New Roman" w:hAnsi="Times New Roman" w:cs="Times New Roman"/>
          <w:color w:val="000000"/>
          <w:sz w:val="28"/>
          <w:szCs w:val="28"/>
        </w:rPr>
        <w:t>т.е.1% -</w:t>
      </w:r>
      <w:r w:rsidRPr="00974BD9">
        <w:rPr>
          <w:rStyle w:val="a7"/>
          <w:rFonts w:ascii="Times New Roman" w:hAnsi="Times New Roman" w:cs="Times New Roman"/>
          <w:color w:val="000000"/>
          <w:sz w:val="28"/>
          <w:szCs w:val="28"/>
        </w:rPr>
        <w:t>ное увеличение интенсивности движения приводит к более чем 1</w:t>
      </w:r>
      <w:r w:rsidR="00974BD9">
        <w:rPr>
          <w:rStyle w:val="a7"/>
          <w:rFonts w:ascii="Times New Roman" w:hAnsi="Times New Roman" w:cs="Times New Roman"/>
          <w:color w:val="000000"/>
          <w:sz w:val="28"/>
          <w:szCs w:val="28"/>
        </w:rPr>
        <w:t>% -</w:t>
      </w:r>
      <w:r w:rsidRPr="00974BD9">
        <w:rPr>
          <w:rStyle w:val="a7"/>
          <w:rFonts w:ascii="Times New Roman" w:hAnsi="Times New Roman" w:cs="Times New Roman"/>
          <w:color w:val="000000"/>
          <w:sz w:val="28"/>
          <w:szCs w:val="28"/>
        </w:rPr>
        <w:t>ному увеличению количества ДТП с материальным ущербом</w:t>
      </w:r>
      <w:r w:rsidR="00974BD9" w:rsidRPr="00974BD9">
        <w:rPr>
          <w:rStyle w:val="a7"/>
          <w:rFonts w:ascii="Times New Roman" w:hAnsi="Times New Roman" w:cs="Times New Roman"/>
          <w:color w:val="000000"/>
          <w:sz w:val="28"/>
          <w:szCs w:val="28"/>
        </w:rPr>
        <w:t>.</w:t>
      </w:r>
    </w:p>
    <w:p w:rsidR="00974BD9" w:rsidRDefault="00564848" w:rsidP="003A74DE">
      <w:r w:rsidRPr="00974BD9">
        <w:rPr>
          <w:rStyle w:val="a7"/>
          <w:rFonts w:ascii="Times New Roman" w:hAnsi="Times New Roman" w:cs="Times New Roman"/>
          <w:color w:val="000000"/>
          <w:sz w:val="28"/>
          <w:szCs w:val="28"/>
        </w:rPr>
        <w:t xml:space="preserve">Динамика увеличения количества административных ДТП на а/д </w:t>
      </w:r>
      <w:r w:rsidRPr="00974BD9">
        <w:t>“Подъезд к г</w:t>
      </w:r>
      <w:r w:rsidR="00974BD9" w:rsidRPr="00974BD9">
        <w:t xml:space="preserve">. </w:t>
      </w:r>
      <w:r w:rsidRPr="00974BD9">
        <w:t>Северодвинску</w:t>
      </w:r>
      <w:r w:rsidR="00974BD9">
        <w:t>" (</w:t>
      </w:r>
      <w:r w:rsidRPr="00974BD9">
        <w:t>см</w:t>
      </w:r>
      <w:r w:rsidR="00974BD9" w:rsidRPr="00974BD9">
        <w:t xml:space="preserve">. </w:t>
      </w:r>
      <w:r w:rsidRPr="00974BD9">
        <w:rPr>
          <w:b/>
          <w:bCs/>
        </w:rPr>
        <w:t>Диаграмму 2</w:t>
      </w:r>
      <w:r w:rsidR="00974BD9" w:rsidRPr="00974BD9">
        <w:t xml:space="preserve">) </w:t>
      </w:r>
      <w:r w:rsidRPr="00974BD9">
        <w:t>подтверждает этот вывод</w:t>
      </w:r>
      <w:r w:rsidR="00974BD9" w:rsidRPr="00974BD9">
        <w:t xml:space="preserve">. </w:t>
      </w:r>
      <w:r w:rsidRPr="00974BD9">
        <w:t>В частности, прирост интенсивности движения в 2002г</w:t>
      </w:r>
      <w:r w:rsidR="00974BD9" w:rsidRPr="00974BD9">
        <w:t xml:space="preserve">. </w:t>
      </w:r>
      <w:r w:rsidRPr="00974BD9">
        <w:t>на 46% привел к увеличению количества ДТП с материальным ущербом на 60%</w:t>
      </w:r>
      <w:r w:rsidR="00974BD9" w:rsidRPr="00974BD9">
        <w:t>.</w:t>
      </w:r>
    </w:p>
    <w:p w:rsidR="00974BD9" w:rsidRDefault="00564848" w:rsidP="003A74DE">
      <w:pPr>
        <w:rPr>
          <w:rStyle w:val="a7"/>
          <w:rFonts w:ascii="Times New Roman" w:hAnsi="Times New Roman" w:cs="Times New Roman"/>
          <w:color w:val="000000"/>
          <w:sz w:val="28"/>
          <w:szCs w:val="28"/>
        </w:rPr>
      </w:pPr>
      <w:r w:rsidRPr="00974BD9">
        <w:rPr>
          <w:rStyle w:val="a7"/>
          <w:rFonts w:ascii="Times New Roman" w:hAnsi="Times New Roman" w:cs="Times New Roman"/>
          <w:color w:val="000000"/>
          <w:sz w:val="28"/>
          <w:szCs w:val="28"/>
        </w:rPr>
        <w:t>С общей тенденцией не увязываются показатели 2001г</w:t>
      </w:r>
      <w:r w:rsidR="00974BD9">
        <w:rPr>
          <w:rStyle w:val="a7"/>
          <w:rFonts w:ascii="Times New Roman" w:hAnsi="Times New Roman" w:cs="Times New Roman"/>
          <w:color w:val="000000"/>
          <w:sz w:val="28"/>
          <w:szCs w:val="28"/>
        </w:rPr>
        <w:t>.,</w:t>
      </w:r>
      <w:r w:rsidRPr="00974BD9">
        <w:rPr>
          <w:rStyle w:val="a7"/>
          <w:rFonts w:ascii="Times New Roman" w:hAnsi="Times New Roman" w:cs="Times New Roman"/>
          <w:color w:val="000000"/>
          <w:sz w:val="28"/>
          <w:szCs w:val="28"/>
        </w:rPr>
        <w:t xml:space="preserve"> когда было зафиксировано снижение количества ДТП с материальным ущербом на 25% по отношению к предыдущему году при приросте интенсивности движения 4%</w:t>
      </w:r>
      <w:r w:rsidR="00974BD9" w:rsidRPr="00974BD9">
        <w:rPr>
          <w:rStyle w:val="a7"/>
          <w:rFonts w:ascii="Times New Roman" w:hAnsi="Times New Roman" w:cs="Times New Roman"/>
          <w:color w:val="000000"/>
          <w:sz w:val="28"/>
          <w:szCs w:val="28"/>
        </w:rPr>
        <w:t xml:space="preserve">. </w:t>
      </w:r>
      <w:r w:rsidRPr="00974BD9">
        <w:rPr>
          <w:rStyle w:val="a7"/>
          <w:rFonts w:ascii="Times New Roman" w:hAnsi="Times New Roman" w:cs="Times New Roman"/>
          <w:color w:val="000000"/>
          <w:sz w:val="28"/>
          <w:szCs w:val="28"/>
        </w:rPr>
        <w:t>Это может свидетельствовать о том, что были зарегистрированы не все административные ДТП</w:t>
      </w:r>
      <w:r w:rsidR="00974BD9" w:rsidRPr="00974BD9">
        <w:rPr>
          <w:rStyle w:val="a7"/>
          <w:rFonts w:ascii="Times New Roman" w:hAnsi="Times New Roman" w:cs="Times New Roman"/>
          <w:color w:val="000000"/>
          <w:sz w:val="28"/>
          <w:szCs w:val="28"/>
        </w:rPr>
        <w:t>.</w:t>
      </w:r>
    </w:p>
    <w:p w:rsidR="00974BD9" w:rsidRDefault="00564848" w:rsidP="003A74DE">
      <w:pPr>
        <w:rPr>
          <w:rStyle w:val="a7"/>
          <w:rFonts w:ascii="Times New Roman" w:hAnsi="Times New Roman" w:cs="Times New Roman"/>
          <w:color w:val="000000"/>
          <w:sz w:val="28"/>
          <w:szCs w:val="28"/>
        </w:rPr>
      </w:pPr>
      <w:r w:rsidRPr="00974BD9">
        <w:rPr>
          <w:rStyle w:val="a7"/>
          <w:rFonts w:ascii="Times New Roman" w:hAnsi="Times New Roman" w:cs="Times New Roman"/>
          <w:color w:val="000000"/>
          <w:sz w:val="28"/>
          <w:szCs w:val="28"/>
        </w:rPr>
        <w:t>Предполагается, что введение обязательного страхования гражданской ответственности приведет к улучшению учета административных ДТП</w:t>
      </w:r>
      <w:r w:rsidR="00974BD9" w:rsidRPr="00974BD9">
        <w:rPr>
          <w:rStyle w:val="a7"/>
          <w:rFonts w:ascii="Times New Roman" w:hAnsi="Times New Roman" w:cs="Times New Roman"/>
          <w:color w:val="000000"/>
          <w:sz w:val="28"/>
          <w:szCs w:val="28"/>
        </w:rPr>
        <w:t>.</w:t>
      </w:r>
    </w:p>
    <w:p w:rsidR="00974BD9" w:rsidRPr="00974BD9" w:rsidRDefault="00564848" w:rsidP="003A74DE">
      <w:r w:rsidRPr="00974BD9">
        <w:t>5</w:t>
      </w:r>
      <w:r w:rsidR="007268C9">
        <w:t xml:space="preserve">. </w:t>
      </w:r>
      <w:r w:rsidRPr="00974BD9">
        <w:t>Производство дорожно-ремонтных работ</w:t>
      </w:r>
      <w:r w:rsidR="007268C9">
        <w:t>.</w:t>
      </w:r>
    </w:p>
    <w:p w:rsidR="00974BD9" w:rsidRDefault="00564848" w:rsidP="003A74DE">
      <w:r w:rsidRPr="00974BD9">
        <w:t>Наличие на дороге участков производства дорожно-ремонтных работ создает препятствие для плавного движения транспортного потока, ограничивая пропускную способность дороги</w:t>
      </w:r>
      <w:r w:rsidR="00974BD9" w:rsidRPr="00974BD9">
        <w:t xml:space="preserve">. </w:t>
      </w:r>
      <w:r w:rsidRPr="00974BD9">
        <w:t>В этом случае, на участке производства дорожных работ может возникать перегруженность при соответствующих негативных последствиях</w:t>
      </w:r>
      <w:r w:rsidR="00974BD9" w:rsidRPr="00974BD9">
        <w:t xml:space="preserve">. </w:t>
      </w:r>
      <w:r w:rsidRPr="00974BD9">
        <w:t>Дорожные работы являются также фактором неожиданности для водителя, что особенно опасно на участке, которым водитель привычно пользуется ежедневно</w:t>
      </w:r>
      <w:r w:rsidR="00974BD9" w:rsidRPr="00974BD9">
        <w:t>.</w:t>
      </w:r>
    </w:p>
    <w:p w:rsidR="00974BD9" w:rsidRDefault="00564848" w:rsidP="003A74DE">
      <w:r w:rsidRPr="00974BD9">
        <w:t>Поэтому, самым важным при производстве дорожных работ является</w:t>
      </w:r>
      <w:r w:rsidR="00974BD9" w:rsidRPr="00974BD9">
        <w:t>:</w:t>
      </w:r>
    </w:p>
    <w:p w:rsidR="00974BD9" w:rsidRDefault="00564848" w:rsidP="003A74DE">
      <w:r w:rsidRPr="00974BD9">
        <w:t>Использование средств сигнализации для привлечения внимания водителей, особенно в темное время</w:t>
      </w:r>
      <w:r w:rsidR="00974BD9" w:rsidRPr="00974BD9">
        <w:t>;</w:t>
      </w:r>
    </w:p>
    <w:p w:rsidR="00974BD9" w:rsidRDefault="00564848" w:rsidP="003A74DE">
      <w:r w:rsidRPr="00974BD9">
        <w:t>Информирование о проведении на дороге дорожных работ через средства массовой информации и сообщение об альтернативных маршрутах движения для разгрузки участка с ограниченной пропускной способностью</w:t>
      </w:r>
      <w:r w:rsidR="00974BD9" w:rsidRPr="00974BD9">
        <w:t>;</w:t>
      </w:r>
    </w:p>
    <w:p w:rsidR="00974BD9" w:rsidRDefault="00564848" w:rsidP="003A74DE">
      <w:r w:rsidRPr="00974BD9">
        <w:t>Использование</w:t>
      </w:r>
      <w:r w:rsidR="00974BD9">
        <w:t xml:space="preserve"> "</w:t>
      </w:r>
      <w:r w:rsidRPr="00974BD9">
        <w:t>эффекта присутствия</w:t>
      </w:r>
      <w:r w:rsidR="00974BD9">
        <w:t xml:space="preserve">" </w:t>
      </w:r>
      <w:r w:rsidRPr="00974BD9">
        <w:t>инспекторов ГИБДД на подъездах к опасным участкам</w:t>
      </w:r>
      <w:r w:rsidR="00974BD9" w:rsidRPr="00974BD9">
        <w:t>.</w:t>
      </w:r>
    </w:p>
    <w:p w:rsidR="00974BD9" w:rsidRDefault="00564848" w:rsidP="003A74DE">
      <w:r w:rsidRPr="00974BD9">
        <w:t>В настоящее время на северодвинской дороге ведутся дорожно-ремонтные работы</w:t>
      </w:r>
      <w:r w:rsidR="00974BD9" w:rsidRPr="00974BD9">
        <w:t>.</w:t>
      </w:r>
    </w:p>
    <w:p w:rsidR="00974BD9" w:rsidRDefault="00564848" w:rsidP="007268C9">
      <w:pPr>
        <w:pStyle w:val="2"/>
      </w:pPr>
      <w:bookmarkStart w:id="40" w:name="_Toc74993600"/>
      <w:r w:rsidRPr="00974BD9">
        <w:br w:type="page"/>
      </w:r>
      <w:bookmarkStart w:id="41" w:name="_Toc75598982"/>
      <w:bookmarkStart w:id="42" w:name="_Toc75599068"/>
      <w:bookmarkStart w:id="43" w:name="_Toc233822665"/>
      <w:r w:rsidRPr="00974BD9">
        <w:t>Заключение</w:t>
      </w:r>
      <w:bookmarkEnd w:id="40"/>
      <w:bookmarkEnd w:id="41"/>
      <w:bookmarkEnd w:id="42"/>
      <w:bookmarkEnd w:id="43"/>
    </w:p>
    <w:p w:rsidR="007268C9" w:rsidRDefault="007268C9" w:rsidP="003A74DE"/>
    <w:p w:rsidR="00974BD9" w:rsidRDefault="00564848" w:rsidP="003A74DE">
      <w:r w:rsidRPr="00974BD9">
        <w:t>За период 1999-2003г</w:t>
      </w:r>
      <w:r w:rsidR="00974BD9" w:rsidRPr="00974BD9">
        <w:t xml:space="preserve">. </w:t>
      </w:r>
      <w:r w:rsidRPr="00974BD9">
        <w:t>г</w:t>
      </w:r>
      <w:r w:rsidR="00974BD9" w:rsidRPr="00974BD9">
        <w:t xml:space="preserve">. </w:t>
      </w:r>
      <w:r w:rsidRPr="00974BD9">
        <w:t>на автомобильной дороге “Подъезд к г</w:t>
      </w:r>
      <w:r w:rsidR="00974BD9" w:rsidRPr="00974BD9">
        <w:t xml:space="preserve">. </w:t>
      </w:r>
      <w:r w:rsidRPr="00974BD9">
        <w:t>Северодвинску</w:t>
      </w:r>
      <w:r w:rsidR="00974BD9">
        <w:t xml:space="preserve">" </w:t>
      </w:r>
      <w:r w:rsidRPr="00974BD9">
        <w:t>произошло 165 учетных дорожно-транспортных происшествий, в результате которых</w:t>
      </w:r>
      <w:r w:rsidR="00974BD9" w:rsidRPr="00974BD9">
        <w:t>:</w:t>
      </w:r>
    </w:p>
    <w:p w:rsidR="00564848" w:rsidRPr="00974BD9" w:rsidRDefault="00564848" w:rsidP="003A74DE">
      <w:r w:rsidRPr="00974BD9">
        <w:t>погибли 35 человек</w:t>
      </w:r>
    </w:p>
    <w:p w:rsidR="00974BD9" w:rsidRDefault="00564848" w:rsidP="003A74DE">
      <w:r w:rsidRPr="00974BD9">
        <w:t>получили ранения 250 человек</w:t>
      </w:r>
      <w:r w:rsidR="00974BD9" w:rsidRPr="00974BD9">
        <w:t>.</w:t>
      </w:r>
    </w:p>
    <w:p w:rsidR="00974BD9" w:rsidRDefault="00564848" w:rsidP="003A74DE">
      <w:r w:rsidRPr="00974BD9">
        <w:t>Динамика изменения количества ДТП свидетельствует о тенденции ежегодного прироста общего количества ДТП с одновременным увеличением доли ДТП с тяжелыми последствиями</w:t>
      </w:r>
      <w:r w:rsidR="00974BD9" w:rsidRPr="00974BD9">
        <w:t>.</w:t>
      </w:r>
    </w:p>
    <w:p w:rsidR="00974BD9" w:rsidRDefault="00564848" w:rsidP="003A74DE">
      <w:r w:rsidRPr="00974BD9">
        <w:t>Рост аварийности совпадает с периодом роста интенсивности движения в 1999-2003гг</w:t>
      </w:r>
      <w:r w:rsidR="00974BD9" w:rsidRPr="00974BD9">
        <w:t xml:space="preserve">. </w:t>
      </w:r>
      <w:r w:rsidRPr="00974BD9">
        <w:t>В среднем, в течение рассматриваемого пятилетнего периода транспортный поток имел следующий состав</w:t>
      </w:r>
      <w:r w:rsidR="00974BD9" w:rsidRPr="00974BD9">
        <w:t>:</w:t>
      </w:r>
    </w:p>
    <w:p w:rsidR="00564848" w:rsidRPr="00974BD9" w:rsidRDefault="00564848" w:rsidP="003A74DE">
      <w:r w:rsidRPr="00974BD9">
        <w:t>легковые автомобили57%</w:t>
      </w:r>
    </w:p>
    <w:p w:rsidR="00974BD9" w:rsidRDefault="00564848" w:rsidP="003A74DE">
      <w:r w:rsidRPr="00974BD9">
        <w:t>грузовые автомобили36%,</w:t>
      </w:r>
    </w:p>
    <w:p w:rsidR="00974BD9" w:rsidRDefault="00564848" w:rsidP="003A74DE">
      <w:r w:rsidRPr="00974BD9">
        <w:t>автобусы 7%</w:t>
      </w:r>
      <w:r w:rsidR="00974BD9" w:rsidRPr="00974BD9">
        <w:t>.</w:t>
      </w:r>
    </w:p>
    <w:p w:rsidR="00974BD9" w:rsidRDefault="00564848" w:rsidP="003A74DE">
      <w:r w:rsidRPr="00974BD9">
        <w:t>Анализ показал, что в подавляющем большинстве участниками ДТП с тяжелыми последствиями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за период 2000-2003гг</w:t>
      </w:r>
      <w:r w:rsidR="00974BD9" w:rsidRPr="00974BD9">
        <w:t xml:space="preserve">. </w:t>
      </w:r>
      <w:r w:rsidRPr="00974BD9">
        <w:t>становились легковые автомобили</w:t>
      </w:r>
      <w:r w:rsidR="00974BD9">
        <w:t xml:space="preserve"> (</w:t>
      </w:r>
      <w:r w:rsidRPr="00974BD9">
        <w:t>71%</w:t>
      </w:r>
      <w:r w:rsidR="00974BD9" w:rsidRPr="00974BD9">
        <w:t xml:space="preserve">) </w:t>
      </w:r>
      <w:r w:rsidRPr="00974BD9">
        <w:t>и пешеходы</w:t>
      </w:r>
      <w:r w:rsidR="00974BD9">
        <w:t xml:space="preserve"> (</w:t>
      </w:r>
      <w:r w:rsidRPr="00974BD9">
        <w:t>15%</w:t>
      </w:r>
      <w:r w:rsidR="00974BD9" w:rsidRPr="00974BD9">
        <w:t>).</w:t>
      </w:r>
    </w:p>
    <w:p w:rsidR="00974BD9" w:rsidRDefault="00564848" w:rsidP="003A74DE">
      <w:r w:rsidRPr="00974BD9">
        <w:t>Наиболее частыми видами ДТП являются следующие</w:t>
      </w:r>
      <w:r w:rsidR="00974BD9">
        <w:t xml:space="preserve"> (</w:t>
      </w:r>
      <w:r w:rsidRPr="00974BD9">
        <w:t>среднее значение за период 1999-2003</w:t>
      </w:r>
      <w:r w:rsidR="00974BD9">
        <w:t>гг.)</w:t>
      </w:r>
      <w:r w:rsidR="00974BD9" w:rsidRPr="00974BD9">
        <w:t>:</w:t>
      </w:r>
    </w:p>
    <w:p w:rsidR="00974BD9" w:rsidRDefault="00564848" w:rsidP="003A74DE">
      <w:r w:rsidRPr="00974BD9">
        <w:t>столкновение транспортных средств40%</w:t>
      </w:r>
    </w:p>
    <w:p w:rsidR="00974BD9" w:rsidRDefault="00564848" w:rsidP="003A74DE">
      <w:r w:rsidRPr="00974BD9">
        <w:t>наезд на пешехода28%</w:t>
      </w:r>
    </w:p>
    <w:p w:rsidR="00564848" w:rsidRPr="00974BD9" w:rsidRDefault="00564848" w:rsidP="003A74DE">
      <w:r w:rsidRPr="00974BD9">
        <w:t>опрокидывание транспортных средств18%</w:t>
      </w:r>
    </w:p>
    <w:p w:rsidR="00974BD9" w:rsidRPr="00974BD9" w:rsidRDefault="00564848" w:rsidP="003A74DE">
      <w:r w:rsidRPr="00974BD9">
        <w:t>остальные виды ДТП 14%</w:t>
      </w:r>
    </w:p>
    <w:p w:rsidR="00974BD9" w:rsidRDefault="00564848" w:rsidP="003A74DE">
      <w:r w:rsidRPr="00974BD9">
        <w:t>Самое значительное число пострадавших</w:t>
      </w:r>
      <w:r w:rsidR="00974BD9" w:rsidRPr="00974BD9">
        <w:t xml:space="preserve"> - </w:t>
      </w:r>
      <w:r w:rsidRPr="00974BD9">
        <w:t>как погибших, так и раненых, дают ДТП со столкновениями транспортных средств</w:t>
      </w:r>
      <w:r w:rsidR="00974BD9" w:rsidRPr="00974BD9">
        <w:t xml:space="preserve">. </w:t>
      </w:r>
      <w:r w:rsidRPr="00974BD9">
        <w:t>В среднем</w:t>
      </w:r>
      <w:r w:rsidR="00974BD9" w:rsidRPr="00974BD9">
        <w:t>:</w:t>
      </w:r>
    </w:p>
    <w:p w:rsidR="00974BD9" w:rsidRDefault="00564848" w:rsidP="003A74DE">
      <w:r w:rsidRPr="00974BD9">
        <w:t>в каждом ДТП этого вида 2 человека получают серьезные ранения,</w:t>
      </w:r>
    </w:p>
    <w:p w:rsidR="00974BD9" w:rsidRDefault="00564848" w:rsidP="003A74DE">
      <w:r w:rsidRPr="00974BD9">
        <w:t>в каждом третьем ДТП со столкновением гибнет человек</w:t>
      </w:r>
      <w:r w:rsidR="00974BD9" w:rsidRPr="00974BD9">
        <w:t>.</w:t>
      </w:r>
    </w:p>
    <w:p w:rsidR="00974BD9" w:rsidRDefault="00564848" w:rsidP="003A74DE">
      <w:r w:rsidRPr="00974BD9">
        <w:t>Тяжелые последствия характерны для ДТП с наездом на пешеходов</w:t>
      </w:r>
      <w:r w:rsidR="00974BD9" w:rsidRPr="00974BD9">
        <w:t xml:space="preserve">. </w:t>
      </w:r>
      <w:r w:rsidRPr="00974BD9">
        <w:t>Четверть пострадавших пешеходов гибнет, а выжившие получают тяжкие увечья</w:t>
      </w:r>
      <w:r w:rsidR="00974BD9" w:rsidRPr="00974BD9">
        <w:t>.</w:t>
      </w:r>
    </w:p>
    <w:p w:rsidR="00974BD9" w:rsidRDefault="00564848" w:rsidP="003A74DE">
      <w:r w:rsidRPr="00974BD9">
        <w:t>Наиболее частыми причинами ДТП являются превышение установленной скорости, несоответствие скорости конкретным условиям и выезд на полосу встречного движения</w:t>
      </w:r>
      <w:r w:rsidR="00974BD9" w:rsidRPr="00974BD9">
        <w:t>.</w:t>
      </w:r>
    </w:p>
    <w:p w:rsidR="00974BD9" w:rsidRDefault="00564848" w:rsidP="003A74DE">
      <w:r w:rsidRPr="00974BD9">
        <w:t>Наиболее опасными сочетаниями являются</w:t>
      </w:r>
      <w:r w:rsidR="00974BD9" w:rsidRPr="00974BD9">
        <w:t>:</w:t>
      </w:r>
    </w:p>
    <w:p w:rsidR="00974BD9" w:rsidRDefault="00564848" w:rsidP="003A74DE">
      <w:r w:rsidRPr="00974BD9">
        <w:t>выезд на полосу встречного движения на скорости, несоответствующей конкретным условиям,</w:t>
      </w:r>
    </w:p>
    <w:p w:rsidR="00974BD9" w:rsidRDefault="00564848" w:rsidP="003A74DE">
      <w:r w:rsidRPr="00974BD9">
        <w:t>управление транспортным средством в состоянии алкогольного опьянения с превышением скорости</w:t>
      </w:r>
      <w:r w:rsidR="00974BD9" w:rsidRPr="00974BD9">
        <w:t>.</w:t>
      </w:r>
    </w:p>
    <w:p w:rsidR="00974BD9" w:rsidRDefault="00564848" w:rsidP="003A74DE">
      <w:r w:rsidRPr="00974BD9">
        <w:t>ДТП с участием пешеходов в основном связаны с переходом проезжей части в неустановленном месте и с ходьбой вдоль проезжей части попутного направления без применения элементов повышения собственной</w:t>
      </w:r>
      <w:r w:rsidR="00974BD9">
        <w:t xml:space="preserve"> "</w:t>
      </w:r>
      <w:r w:rsidRPr="00974BD9">
        <w:t>заметности</w:t>
      </w:r>
      <w:r w:rsidR="00974BD9">
        <w:t>" (</w:t>
      </w:r>
      <w:r w:rsidRPr="00974BD9">
        <w:t>без светоотражающих элементов на одежде и пр</w:t>
      </w:r>
      <w:r w:rsidR="00974BD9" w:rsidRPr="00974BD9">
        <w:t>).</w:t>
      </w:r>
    </w:p>
    <w:p w:rsidR="00974BD9" w:rsidRDefault="00564848" w:rsidP="003A74DE">
      <w:r w:rsidRPr="00974BD9">
        <w:t>Кроме этого, ежегодно 12% учетных ДТП в графе “Нарушения правил дорожного движения” карточек учета ДТП указываются “иные нарушения”</w:t>
      </w:r>
      <w:r w:rsidR="00974BD9" w:rsidRPr="00974BD9">
        <w:t xml:space="preserve">. </w:t>
      </w:r>
      <w:r w:rsidRPr="00974BD9">
        <w:t>Такая формулировка причин ДТП не позволяет выполнять последующий анализ причин ДТП и предложить мероприятия по их устранению</w:t>
      </w:r>
      <w:r w:rsidR="00974BD9" w:rsidRPr="00974BD9">
        <w:t>.</w:t>
      </w:r>
    </w:p>
    <w:p w:rsidR="00974BD9" w:rsidRDefault="00564848" w:rsidP="003A74DE">
      <w:r w:rsidRPr="00974BD9">
        <w:t>Наибольшее количество ДТП регистрируется в холодный период года с сентября по март, а пик аварийности приходится на октябрь</w:t>
      </w:r>
      <w:r w:rsidR="00974BD9">
        <w:t xml:space="preserve"> (</w:t>
      </w:r>
      <w:r w:rsidRPr="00974BD9">
        <w:t>15</w:t>
      </w:r>
      <w:r w:rsidR="00974BD9">
        <w:t>.4</w:t>
      </w:r>
      <w:r w:rsidRPr="00974BD9">
        <w:t>%</w:t>
      </w:r>
      <w:r w:rsidR="00974BD9" w:rsidRPr="00974BD9">
        <w:t xml:space="preserve">). </w:t>
      </w:r>
      <w:r w:rsidRPr="00974BD9">
        <w:t>В теплый период года аварийность снижается</w:t>
      </w:r>
      <w:r w:rsidR="00974BD9" w:rsidRPr="00974BD9">
        <w:t>.</w:t>
      </w:r>
    </w:p>
    <w:p w:rsidR="00974BD9" w:rsidRDefault="00564848" w:rsidP="003A74DE">
      <w:r w:rsidRPr="00974BD9">
        <w:t>Около половины всех учетных ДТП происходит в ясную погоду, что противоречит данным международной статистики</w:t>
      </w:r>
      <w:r w:rsidR="00974BD9" w:rsidRPr="00974BD9">
        <w:t xml:space="preserve">. </w:t>
      </w:r>
      <w:r w:rsidRPr="00974BD9">
        <w:t>Предполагается, что фиксирование условий, сопутствующих ДТП производится неточно</w:t>
      </w:r>
      <w:r w:rsidR="00974BD9" w:rsidRPr="00974BD9">
        <w:t>.</w:t>
      </w:r>
    </w:p>
    <w:p w:rsidR="00974BD9" w:rsidRDefault="00564848" w:rsidP="003A74DE">
      <w:r w:rsidRPr="00974BD9">
        <w:t>Риск ДТП на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неравномерен в течение суток, возрастая во второй половине дня</w:t>
      </w:r>
      <w:r w:rsidR="00974BD9" w:rsidRPr="00974BD9">
        <w:t>.</w:t>
      </w:r>
    </w:p>
    <w:p w:rsidR="00974BD9" w:rsidRDefault="00564848" w:rsidP="003A74DE">
      <w:r w:rsidRPr="00974BD9">
        <w:t>Около 60% ДТП происходят днем, при естественном освещении</w:t>
      </w:r>
      <w:r w:rsidR="00974BD9" w:rsidRPr="00974BD9">
        <w:t xml:space="preserve">. </w:t>
      </w:r>
      <w:r w:rsidRPr="00974BD9">
        <w:t>Отсутствие искусственного освещения в темное время суток на участках, где это необходимо сопутствовало 31% ДТП</w:t>
      </w:r>
      <w:r w:rsidR="00974BD9" w:rsidRPr="00974BD9">
        <w:t xml:space="preserve">. </w:t>
      </w:r>
      <w:r w:rsidRPr="00974BD9">
        <w:t>Еще 5</w:t>
      </w:r>
      <w:r w:rsidR="00974BD9">
        <w:t>.5</w:t>
      </w:r>
      <w:r w:rsidRPr="00974BD9">
        <w:t>% учетных ДТП произошли в темное время суток, когда существующее искусственное освещение имелось, но не было включено</w:t>
      </w:r>
      <w:r w:rsidR="00974BD9" w:rsidRPr="00974BD9">
        <w:t xml:space="preserve">. </w:t>
      </w:r>
      <w:r w:rsidRPr="00974BD9">
        <w:t>В сумме в темное время суток за рассматриваемый период произошло 36</w:t>
      </w:r>
      <w:r w:rsidR="00974BD9">
        <w:t>.5</w:t>
      </w:r>
      <w:r w:rsidRPr="00974BD9">
        <w:t>% ДТП, что соответствует существующим мировым тенденциям</w:t>
      </w:r>
      <w:r w:rsidR="00974BD9">
        <w:t xml:space="preserve"> (</w:t>
      </w:r>
      <w:r w:rsidRPr="00974BD9">
        <w:t>30-40% ДТП</w:t>
      </w:r>
      <w:r w:rsidR="00974BD9" w:rsidRPr="00974BD9">
        <w:t>).</w:t>
      </w:r>
    </w:p>
    <w:p w:rsidR="00974BD9" w:rsidRDefault="00564848" w:rsidP="003A74DE">
      <w:r w:rsidRPr="00974BD9">
        <w:t>Анализ показал, что большая часть ДТП</w:t>
      </w:r>
      <w:r w:rsidR="00974BD9">
        <w:t xml:space="preserve"> (</w:t>
      </w:r>
      <w:r w:rsidRPr="00974BD9">
        <w:t>91% случаев</w:t>
      </w:r>
      <w:r w:rsidR="00974BD9" w:rsidRPr="00974BD9">
        <w:t xml:space="preserve">) </w:t>
      </w:r>
      <w:r w:rsidRPr="00974BD9">
        <w:t>происходит на прямых горизонтальных участках дороги, что подтверждает общепризнанную тенденцию</w:t>
      </w:r>
      <w:r w:rsidR="00974BD9" w:rsidRPr="00974BD9">
        <w:t xml:space="preserve">: </w:t>
      </w:r>
      <w:r w:rsidRPr="00974BD9">
        <w:t>прямые участки дороги провоцируют водителей на движение с высокими скоростями</w:t>
      </w:r>
      <w:r w:rsidR="00974BD9" w:rsidRPr="00974BD9">
        <w:t>.</w:t>
      </w:r>
    </w:p>
    <w:p w:rsidR="00974BD9" w:rsidRDefault="00564848" w:rsidP="003A74DE">
      <w:r w:rsidRPr="00974BD9">
        <w:t>В карточках учета отсутствуют данные о поле, возрасте, стаже вождения, психологическом состоянии и самочувствии участников ДТП, техническом состоянии и оборудовании ТС</w:t>
      </w:r>
      <w:r w:rsidR="00974BD9">
        <w:t xml:space="preserve"> (</w:t>
      </w:r>
      <w:r w:rsidRPr="00974BD9">
        <w:t>например, использование ремней безопасности</w:t>
      </w:r>
      <w:r w:rsidR="00974BD9" w:rsidRPr="00974BD9">
        <w:t>),</w:t>
      </w:r>
      <w:r w:rsidRPr="00974BD9">
        <w:t xml:space="preserve"> особенностях дорожного окружения</w:t>
      </w:r>
      <w:r w:rsidR="00974BD9" w:rsidRPr="00974BD9">
        <w:t>.</w:t>
      </w:r>
    </w:p>
    <w:p w:rsidR="00974BD9" w:rsidRDefault="00564848" w:rsidP="003A74DE">
      <w:r w:rsidRPr="00974BD9">
        <w:t>В целом можно сказать, что</w:t>
      </w:r>
      <w:r w:rsidR="00974BD9" w:rsidRPr="00974BD9">
        <w:t>:</w:t>
      </w:r>
    </w:p>
    <w:p w:rsidR="00974BD9" w:rsidRDefault="00564848" w:rsidP="003A74DE">
      <w:r w:rsidRPr="00974BD9">
        <w:t>Качество исходных данных является низким, не полным, часто недостоверным</w:t>
      </w:r>
      <w:r w:rsidR="00974BD9" w:rsidRPr="00974BD9">
        <w:t xml:space="preserve">. </w:t>
      </w:r>
      <w:r w:rsidRPr="00974BD9">
        <w:t>Наличие более качественных данных получаемых по результатам расследований ДТП с указанием всех сопутствующих факторов, безусловно, позволило бы сделать более точный анализ причин ДТП, а следовательно, расширить перечень возможных мероприятий, способных снизить аварийность как на пилотной а/д</w:t>
      </w:r>
      <w:r w:rsidR="00974BD9">
        <w:t xml:space="preserve"> "</w:t>
      </w:r>
      <w:r w:rsidRPr="00974BD9">
        <w:t>Подъезд к г</w:t>
      </w:r>
      <w:r w:rsidR="00974BD9" w:rsidRPr="00974BD9">
        <w:t xml:space="preserve">. </w:t>
      </w:r>
      <w:r w:rsidRPr="00974BD9">
        <w:t>Северодвинску</w:t>
      </w:r>
      <w:r w:rsidR="00974BD9">
        <w:t xml:space="preserve">", </w:t>
      </w:r>
      <w:r w:rsidRPr="00974BD9">
        <w:t>так и на других дорогах общего пользования Архангельской области</w:t>
      </w:r>
      <w:r w:rsidR="00974BD9" w:rsidRPr="00974BD9">
        <w:t>.</w:t>
      </w:r>
    </w:p>
    <w:p w:rsidR="00974BD9" w:rsidRDefault="00564848" w:rsidP="003A74DE">
      <w:r w:rsidRPr="00974BD9">
        <w:t>Тем не менее, имеющиеся данные указывают на подтверждение ряда закономерностей, присущих другим странам</w:t>
      </w:r>
      <w:r w:rsidR="00974BD9" w:rsidRPr="00974BD9">
        <w:t xml:space="preserve">. </w:t>
      </w:r>
      <w:r w:rsidRPr="00974BD9">
        <w:t>Поэтому вполне можно допустить, что те мероприятия, что с успехом зарекомендовали себя в других странах</w:t>
      </w:r>
      <w:r w:rsidR="00974BD9">
        <w:t xml:space="preserve"> (</w:t>
      </w:r>
      <w:r w:rsidRPr="00974BD9">
        <w:t>особенно в тех, что имеют сходные климатические условия</w:t>
      </w:r>
      <w:r w:rsidR="00974BD9" w:rsidRPr="00974BD9">
        <w:t>),</w:t>
      </w:r>
      <w:r w:rsidRPr="00974BD9">
        <w:t xml:space="preserve"> применимы для повышения безопасности дорог Архангельской области</w:t>
      </w:r>
      <w:r w:rsidR="00974BD9" w:rsidRPr="00974BD9">
        <w:t>.</w:t>
      </w:r>
    </w:p>
    <w:p w:rsidR="00974BD9" w:rsidRDefault="00564848" w:rsidP="003A74DE">
      <w:r w:rsidRPr="00974BD9">
        <w:t>Одной из задач данного проекта является подбор наиболее результативных методов анализа причин ДТП в дополнение к традиционному методу анализа статистики</w:t>
      </w:r>
      <w:r w:rsidR="00974BD9" w:rsidRPr="00974BD9">
        <w:t xml:space="preserve">. </w:t>
      </w:r>
      <w:r w:rsidRPr="00974BD9">
        <w:t>Таким методом может стать</w:t>
      </w:r>
      <w:r w:rsidR="003A46FD" w:rsidRPr="00974BD9">
        <w:t xml:space="preserve"> </w:t>
      </w:r>
      <w:r w:rsidRPr="00974BD9">
        <w:rPr>
          <w:b/>
          <w:bCs/>
        </w:rPr>
        <w:t>метод аудита безопасности</w:t>
      </w:r>
      <w:r w:rsidRPr="00974BD9">
        <w:t>, который успешно применяется в целях</w:t>
      </w:r>
      <w:r w:rsidR="00974BD9" w:rsidRPr="00974BD9">
        <w:t>:</w:t>
      </w:r>
    </w:p>
    <w:p w:rsidR="00974BD9" w:rsidRDefault="00564848" w:rsidP="003A74DE">
      <w:r w:rsidRPr="00974BD9">
        <w:t>выявления причин ДТП при отсутствии достаточного количества данных в карточках учета ДТП</w:t>
      </w:r>
      <w:r w:rsidR="00974BD9" w:rsidRPr="00974BD9">
        <w:t>;</w:t>
      </w:r>
    </w:p>
    <w:p w:rsidR="00974BD9" w:rsidRDefault="00564848" w:rsidP="003A74DE">
      <w:r w:rsidRPr="00974BD9">
        <w:t>выявления потенциально опасных участков, где может произойти ДТП при неблагоприятном стечении факторов</w:t>
      </w:r>
      <w:r w:rsidR="00974BD9">
        <w:t xml:space="preserve"> (</w:t>
      </w:r>
      <w:r w:rsidRPr="00974BD9">
        <w:t>предупреждение ДТП</w:t>
      </w:r>
      <w:r w:rsidR="00974BD9" w:rsidRPr="00974BD9">
        <w:t>).</w:t>
      </w:r>
    </w:p>
    <w:p w:rsidR="00974BD9" w:rsidRDefault="00564848" w:rsidP="003A74DE">
      <w:r w:rsidRPr="00974BD9">
        <w:t>Подробное описание концепции аудита безопасности представлено в Техническом отчете №2</w:t>
      </w:r>
      <w:r w:rsidR="00974BD9" w:rsidRPr="00974BD9">
        <w:t>.</w:t>
      </w:r>
    </w:p>
    <w:p w:rsidR="00974BD9" w:rsidRDefault="00564848" w:rsidP="003A74DE">
      <w:r w:rsidRPr="00974BD9">
        <w:t>Результаты применения метода аудита безопасности на а/д “Подъезд к г</w:t>
      </w:r>
      <w:r w:rsidR="00974BD9" w:rsidRPr="00974BD9">
        <w:t xml:space="preserve">. </w:t>
      </w:r>
      <w:r w:rsidRPr="00974BD9">
        <w:t>Северодвинску</w:t>
      </w:r>
      <w:r w:rsidR="00974BD9">
        <w:t xml:space="preserve">" </w:t>
      </w:r>
      <w:r w:rsidRPr="00974BD9">
        <w:t>приводятся в Техническом</w:t>
      </w:r>
    </w:p>
    <w:p w:rsidR="0035137E" w:rsidRPr="00974BD9" w:rsidRDefault="0035137E" w:rsidP="003A74DE">
      <w:bookmarkStart w:id="44" w:name="_GoBack"/>
      <w:bookmarkEnd w:id="44"/>
    </w:p>
    <w:sectPr w:rsidR="0035137E" w:rsidRPr="00974BD9" w:rsidSect="00974BD9">
      <w:headerReference w:type="default" r:id="rId55"/>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A9" w:rsidRDefault="005D17A9" w:rsidP="003A74DE">
      <w:r>
        <w:separator/>
      </w:r>
    </w:p>
    <w:p w:rsidR="005D17A9" w:rsidRDefault="005D17A9" w:rsidP="003A74DE"/>
  </w:endnote>
  <w:endnote w:type="continuationSeparator" w:id="0">
    <w:p w:rsidR="005D17A9" w:rsidRDefault="005D17A9" w:rsidP="003A74DE">
      <w:r>
        <w:continuationSeparator/>
      </w:r>
    </w:p>
    <w:p w:rsidR="005D17A9" w:rsidRDefault="005D17A9" w:rsidP="003A7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A9" w:rsidRDefault="005D17A9" w:rsidP="003A74DE">
      <w:r>
        <w:separator/>
      </w:r>
    </w:p>
    <w:p w:rsidR="005D17A9" w:rsidRDefault="005D17A9" w:rsidP="003A74DE"/>
  </w:footnote>
  <w:footnote w:type="continuationSeparator" w:id="0">
    <w:p w:rsidR="005D17A9" w:rsidRDefault="005D17A9" w:rsidP="003A74DE">
      <w:r>
        <w:continuationSeparator/>
      </w:r>
    </w:p>
    <w:p w:rsidR="005D17A9" w:rsidRDefault="005D17A9" w:rsidP="003A74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FD" w:rsidRDefault="00C67711" w:rsidP="003A74DE">
    <w:pPr>
      <w:pStyle w:val="ad"/>
    </w:pPr>
    <w:r>
      <w:rPr>
        <w:rStyle w:val="af3"/>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09A"/>
    <w:rsid w:val="00012A65"/>
    <w:rsid w:val="000438A0"/>
    <w:rsid w:val="00043EC2"/>
    <w:rsid w:val="000479DC"/>
    <w:rsid w:val="0006472E"/>
    <w:rsid w:val="0009511C"/>
    <w:rsid w:val="000B0A4F"/>
    <w:rsid w:val="000D75DA"/>
    <w:rsid w:val="000E0426"/>
    <w:rsid w:val="000F2B04"/>
    <w:rsid w:val="0015267B"/>
    <w:rsid w:val="00154AE0"/>
    <w:rsid w:val="00160840"/>
    <w:rsid w:val="0019191A"/>
    <w:rsid w:val="00194729"/>
    <w:rsid w:val="001F0F2E"/>
    <w:rsid w:val="002073C9"/>
    <w:rsid w:val="0024709E"/>
    <w:rsid w:val="002546A2"/>
    <w:rsid w:val="002562F9"/>
    <w:rsid w:val="00281821"/>
    <w:rsid w:val="00287096"/>
    <w:rsid w:val="00293341"/>
    <w:rsid w:val="002C5742"/>
    <w:rsid w:val="002D009A"/>
    <w:rsid w:val="002D35BF"/>
    <w:rsid w:val="00306531"/>
    <w:rsid w:val="00324162"/>
    <w:rsid w:val="003478CB"/>
    <w:rsid w:val="0035137E"/>
    <w:rsid w:val="003563BC"/>
    <w:rsid w:val="003664D6"/>
    <w:rsid w:val="003A0DBF"/>
    <w:rsid w:val="003A46FD"/>
    <w:rsid w:val="003A4EB9"/>
    <w:rsid w:val="003A74DE"/>
    <w:rsid w:val="003C0989"/>
    <w:rsid w:val="003C1F64"/>
    <w:rsid w:val="003E7840"/>
    <w:rsid w:val="0040762D"/>
    <w:rsid w:val="00435426"/>
    <w:rsid w:val="00480167"/>
    <w:rsid w:val="00487DE3"/>
    <w:rsid w:val="00492F55"/>
    <w:rsid w:val="004B7285"/>
    <w:rsid w:val="004B752E"/>
    <w:rsid w:val="004C4C4A"/>
    <w:rsid w:val="004C6273"/>
    <w:rsid w:val="004D0E01"/>
    <w:rsid w:val="004F073F"/>
    <w:rsid w:val="00547992"/>
    <w:rsid w:val="00564848"/>
    <w:rsid w:val="00571CD8"/>
    <w:rsid w:val="00573ADC"/>
    <w:rsid w:val="005924A5"/>
    <w:rsid w:val="005D17A9"/>
    <w:rsid w:val="005E03B1"/>
    <w:rsid w:val="005F4AEE"/>
    <w:rsid w:val="00652931"/>
    <w:rsid w:val="00666B71"/>
    <w:rsid w:val="00694120"/>
    <w:rsid w:val="006B0037"/>
    <w:rsid w:val="006B7AB0"/>
    <w:rsid w:val="006C366E"/>
    <w:rsid w:val="006D2373"/>
    <w:rsid w:val="00714EF8"/>
    <w:rsid w:val="00715176"/>
    <w:rsid w:val="00715CFE"/>
    <w:rsid w:val="007268C9"/>
    <w:rsid w:val="0074775B"/>
    <w:rsid w:val="0075050A"/>
    <w:rsid w:val="00750C73"/>
    <w:rsid w:val="00774B29"/>
    <w:rsid w:val="00793F88"/>
    <w:rsid w:val="00865BEB"/>
    <w:rsid w:val="00867AFE"/>
    <w:rsid w:val="008B08FE"/>
    <w:rsid w:val="008E08AB"/>
    <w:rsid w:val="008E4FA7"/>
    <w:rsid w:val="00950B82"/>
    <w:rsid w:val="009601C2"/>
    <w:rsid w:val="00964349"/>
    <w:rsid w:val="00964E2C"/>
    <w:rsid w:val="00974BD9"/>
    <w:rsid w:val="009C323F"/>
    <w:rsid w:val="00A07F2C"/>
    <w:rsid w:val="00A160D9"/>
    <w:rsid w:val="00A61C8F"/>
    <w:rsid w:val="00A7196D"/>
    <w:rsid w:val="00A754FC"/>
    <w:rsid w:val="00A93421"/>
    <w:rsid w:val="00B158EB"/>
    <w:rsid w:val="00B5358D"/>
    <w:rsid w:val="00B83B0D"/>
    <w:rsid w:val="00B83F07"/>
    <w:rsid w:val="00B97159"/>
    <w:rsid w:val="00B975E2"/>
    <w:rsid w:val="00C26DC3"/>
    <w:rsid w:val="00C623EA"/>
    <w:rsid w:val="00C67711"/>
    <w:rsid w:val="00C87BB9"/>
    <w:rsid w:val="00C94273"/>
    <w:rsid w:val="00C945B8"/>
    <w:rsid w:val="00CA30A1"/>
    <w:rsid w:val="00CB375C"/>
    <w:rsid w:val="00CC1720"/>
    <w:rsid w:val="00CD7C21"/>
    <w:rsid w:val="00D17504"/>
    <w:rsid w:val="00D279ED"/>
    <w:rsid w:val="00D41156"/>
    <w:rsid w:val="00D50BFD"/>
    <w:rsid w:val="00D7737A"/>
    <w:rsid w:val="00D9262F"/>
    <w:rsid w:val="00DA32FB"/>
    <w:rsid w:val="00DC4331"/>
    <w:rsid w:val="00DD572B"/>
    <w:rsid w:val="00DD7605"/>
    <w:rsid w:val="00DF2626"/>
    <w:rsid w:val="00E01A0C"/>
    <w:rsid w:val="00E22146"/>
    <w:rsid w:val="00E262FB"/>
    <w:rsid w:val="00E42B87"/>
    <w:rsid w:val="00E47A91"/>
    <w:rsid w:val="00E53EFE"/>
    <w:rsid w:val="00E73EB9"/>
    <w:rsid w:val="00E87C26"/>
    <w:rsid w:val="00E95E1D"/>
    <w:rsid w:val="00E96FB0"/>
    <w:rsid w:val="00ED503D"/>
    <w:rsid w:val="00ED75E6"/>
    <w:rsid w:val="00F26192"/>
    <w:rsid w:val="00F45E3C"/>
    <w:rsid w:val="00F60964"/>
    <w:rsid w:val="00F836EE"/>
    <w:rsid w:val="00F9686A"/>
    <w:rsid w:val="00FE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0C1DD979-CC25-4E4F-AC25-104900D6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74BD9"/>
    <w:pPr>
      <w:spacing w:line="360" w:lineRule="auto"/>
      <w:ind w:firstLine="720"/>
      <w:jc w:val="both"/>
    </w:pPr>
    <w:rPr>
      <w:sz w:val="28"/>
      <w:szCs w:val="28"/>
    </w:rPr>
  </w:style>
  <w:style w:type="paragraph" w:styleId="1">
    <w:name w:val="heading 1"/>
    <w:basedOn w:val="a2"/>
    <w:next w:val="a2"/>
    <w:link w:val="10"/>
    <w:uiPriority w:val="99"/>
    <w:qFormat/>
    <w:rsid w:val="00974BD9"/>
    <w:pPr>
      <w:keepNext/>
      <w:ind w:firstLine="0"/>
      <w:jc w:val="center"/>
      <w:outlineLvl w:val="0"/>
    </w:pPr>
    <w:rPr>
      <w:b/>
      <w:bCs/>
      <w:caps/>
      <w:noProof/>
      <w:kern w:val="16"/>
    </w:rPr>
  </w:style>
  <w:style w:type="paragraph" w:styleId="2">
    <w:name w:val="heading 2"/>
    <w:basedOn w:val="a2"/>
    <w:next w:val="a2"/>
    <w:link w:val="20"/>
    <w:autoRedefine/>
    <w:uiPriority w:val="99"/>
    <w:qFormat/>
    <w:rsid w:val="00974BD9"/>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974BD9"/>
    <w:pPr>
      <w:keepNext/>
      <w:outlineLvl w:val="2"/>
    </w:pPr>
    <w:rPr>
      <w:b/>
      <w:bCs/>
      <w:noProof/>
    </w:rPr>
  </w:style>
  <w:style w:type="paragraph" w:styleId="4">
    <w:name w:val="heading 4"/>
    <w:basedOn w:val="a2"/>
    <w:next w:val="a2"/>
    <w:link w:val="40"/>
    <w:uiPriority w:val="99"/>
    <w:qFormat/>
    <w:rsid w:val="00974BD9"/>
    <w:pPr>
      <w:keepNext/>
      <w:ind w:firstLine="0"/>
      <w:jc w:val="center"/>
      <w:outlineLvl w:val="3"/>
    </w:pPr>
    <w:rPr>
      <w:i/>
      <w:iCs/>
      <w:noProof/>
    </w:rPr>
  </w:style>
  <w:style w:type="paragraph" w:styleId="5">
    <w:name w:val="heading 5"/>
    <w:basedOn w:val="a2"/>
    <w:next w:val="a2"/>
    <w:link w:val="50"/>
    <w:uiPriority w:val="99"/>
    <w:qFormat/>
    <w:rsid w:val="00974BD9"/>
    <w:pPr>
      <w:keepNext/>
      <w:ind w:left="737" w:firstLine="0"/>
      <w:jc w:val="left"/>
      <w:outlineLvl w:val="4"/>
    </w:pPr>
  </w:style>
  <w:style w:type="paragraph" w:styleId="6">
    <w:name w:val="heading 6"/>
    <w:basedOn w:val="a2"/>
    <w:next w:val="a2"/>
    <w:link w:val="60"/>
    <w:uiPriority w:val="99"/>
    <w:qFormat/>
    <w:rsid w:val="00974BD9"/>
    <w:pPr>
      <w:keepNext/>
      <w:jc w:val="center"/>
      <w:outlineLvl w:val="5"/>
    </w:pPr>
    <w:rPr>
      <w:b/>
      <w:bCs/>
      <w:sz w:val="30"/>
      <w:szCs w:val="30"/>
    </w:rPr>
  </w:style>
  <w:style w:type="paragraph" w:styleId="7">
    <w:name w:val="heading 7"/>
    <w:basedOn w:val="a2"/>
    <w:next w:val="a2"/>
    <w:link w:val="70"/>
    <w:uiPriority w:val="99"/>
    <w:qFormat/>
    <w:rsid w:val="00974BD9"/>
    <w:pPr>
      <w:keepNext/>
      <w:outlineLvl w:val="6"/>
    </w:pPr>
    <w:rPr>
      <w:sz w:val="24"/>
      <w:szCs w:val="24"/>
    </w:rPr>
  </w:style>
  <w:style w:type="paragraph" w:styleId="8">
    <w:name w:val="heading 8"/>
    <w:basedOn w:val="a2"/>
    <w:next w:val="a2"/>
    <w:link w:val="80"/>
    <w:uiPriority w:val="99"/>
    <w:qFormat/>
    <w:rsid w:val="00974BD9"/>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974BD9"/>
    <w:pPr>
      <w:ind w:firstLine="0"/>
    </w:pPr>
  </w:style>
  <w:style w:type="character" w:customStyle="1" w:styleId="a7">
    <w:name w:val="Основной текст Знак"/>
    <w:link w:val="a6"/>
    <w:uiPriority w:val="99"/>
    <w:rsid w:val="00564848"/>
    <w:rPr>
      <w:rFonts w:ascii="Arial Narrow" w:hAnsi="Arial Narrow" w:cs="Arial Narrow"/>
      <w:sz w:val="24"/>
      <w:szCs w:val="24"/>
      <w:lang w:val="ru-RU" w:eastAsia="ru-RU"/>
    </w:rPr>
  </w:style>
  <w:style w:type="paragraph" w:styleId="a8">
    <w:name w:val="Normal (Web)"/>
    <w:basedOn w:val="a2"/>
    <w:uiPriority w:val="99"/>
    <w:rsid w:val="00974BD9"/>
    <w:pPr>
      <w:spacing w:before="100" w:beforeAutospacing="1" w:after="100" w:afterAutospacing="1"/>
    </w:pPr>
    <w:rPr>
      <w:lang w:val="uk-UA" w:eastAsia="uk-UA"/>
    </w:rPr>
  </w:style>
  <w:style w:type="paragraph" w:customStyle="1" w:styleId="14">
    <w:name w:val="Обычный + 14 пт"/>
    <w:aliases w:val="По ширине,Междустр.интервал:  полуторный"/>
    <w:basedOn w:val="a8"/>
    <w:uiPriority w:val="99"/>
    <w:rsid w:val="006B7AB0"/>
    <w:pPr>
      <w:ind w:left="720"/>
    </w:pPr>
    <w:rPr>
      <w:sz w:val="20"/>
      <w:szCs w:val="20"/>
    </w:rPr>
  </w:style>
  <w:style w:type="table" w:styleId="51">
    <w:name w:val="Table Grid 5"/>
    <w:basedOn w:val="a4"/>
    <w:uiPriority w:val="99"/>
    <w:rsid w:val="00D279E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1">
    <w:name w:val="Body Text 2"/>
    <w:basedOn w:val="a2"/>
    <w:link w:val="22"/>
    <w:uiPriority w:val="99"/>
    <w:rsid w:val="00480167"/>
    <w:pPr>
      <w:spacing w:after="120" w:line="480" w:lineRule="auto"/>
    </w:pPr>
  </w:style>
  <w:style w:type="character" w:customStyle="1" w:styleId="22">
    <w:name w:val="Основной текст 2 Знак"/>
    <w:link w:val="21"/>
    <w:uiPriority w:val="99"/>
    <w:semiHidden/>
    <w:rPr>
      <w:sz w:val="28"/>
      <w:szCs w:val="28"/>
    </w:rPr>
  </w:style>
  <w:style w:type="paragraph" w:styleId="a9">
    <w:name w:val="Body Text Indent"/>
    <w:basedOn w:val="a2"/>
    <w:link w:val="aa"/>
    <w:uiPriority w:val="99"/>
    <w:rsid w:val="00974BD9"/>
    <w:pPr>
      <w:shd w:val="clear" w:color="auto" w:fill="FFFFFF"/>
      <w:spacing w:before="192"/>
      <w:ind w:right="-5" w:firstLine="360"/>
    </w:pPr>
  </w:style>
  <w:style w:type="character" w:customStyle="1" w:styleId="aa">
    <w:name w:val="Основной текст с отступом Знак"/>
    <w:link w:val="a9"/>
    <w:uiPriority w:val="99"/>
    <w:semiHidden/>
    <w:rPr>
      <w:sz w:val="28"/>
      <w:szCs w:val="28"/>
    </w:rPr>
  </w:style>
  <w:style w:type="paragraph" w:styleId="ab">
    <w:name w:val="Title"/>
    <w:basedOn w:val="a2"/>
    <w:link w:val="ac"/>
    <w:uiPriority w:val="99"/>
    <w:qFormat/>
    <w:rsid w:val="00564848"/>
    <w:pPr>
      <w:jc w:val="center"/>
    </w:pPr>
    <w:rPr>
      <w:b/>
      <w:bC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31">
    <w:name w:val="Body Text 3"/>
    <w:basedOn w:val="a2"/>
    <w:link w:val="32"/>
    <w:uiPriority w:val="99"/>
    <w:rsid w:val="00564848"/>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d">
    <w:name w:val="header"/>
    <w:basedOn w:val="a2"/>
    <w:next w:val="a6"/>
    <w:link w:val="ae"/>
    <w:uiPriority w:val="99"/>
    <w:rsid w:val="00974BD9"/>
    <w:pPr>
      <w:tabs>
        <w:tab w:val="center" w:pos="4677"/>
        <w:tab w:val="right" w:pos="9355"/>
      </w:tabs>
      <w:spacing w:line="240" w:lineRule="auto"/>
      <w:ind w:firstLine="0"/>
      <w:jc w:val="right"/>
    </w:pPr>
    <w:rPr>
      <w:noProof/>
      <w:kern w:val="16"/>
    </w:rPr>
  </w:style>
  <w:style w:type="character" w:styleId="af">
    <w:name w:val="endnote reference"/>
    <w:uiPriority w:val="99"/>
    <w:semiHidden/>
    <w:rsid w:val="00974BD9"/>
    <w:rPr>
      <w:vertAlign w:val="superscript"/>
    </w:rPr>
  </w:style>
  <w:style w:type="paragraph" w:styleId="af0">
    <w:name w:val="footer"/>
    <w:basedOn w:val="a2"/>
    <w:link w:val="af1"/>
    <w:uiPriority w:val="99"/>
    <w:semiHidden/>
    <w:rsid w:val="00974BD9"/>
    <w:pPr>
      <w:tabs>
        <w:tab w:val="center" w:pos="4819"/>
        <w:tab w:val="right" w:pos="9639"/>
      </w:tabs>
    </w:pPr>
  </w:style>
  <w:style w:type="character" w:customStyle="1" w:styleId="ae">
    <w:name w:val="Верхний колонтитул Знак"/>
    <w:link w:val="ad"/>
    <w:uiPriority w:val="99"/>
    <w:semiHidden/>
    <w:locked/>
    <w:rsid w:val="00974BD9"/>
    <w:rPr>
      <w:noProof/>
      <w:kern w:val="16"/>
      <w:sz w:val="28"/>
      <w:szCs w:val="28"/>
      <w:lang w:val="ru-RU" w:eastAsia="ru-RU"/>
    </w:rPr>
  </w:style>
  <w:style w:type="paragraph" w:styleId="23">
    <w:name w:val="toc 2"/>
    <w:basedOn w:val="a2"/>
    <w:next w:val="a2"/>
    <w:autoRedefine/>
    <w:uiPriority w:val="99"/>
    <w:semiHidden/>
    <w:rsid w:val="00974BD9"/>
    <w:pPr>
      <w:tabs>
        <w:tab w:val="left" w:leader="dot" w:pos="3500"/>
      </w:tabs>
      <w:ind w:firstLine="0"/>
      <w:jc w:val="left"/>
    </w:pPr>
    <w:rPr>
      <w:smallCaps/>
    </w:rPr>
  </w:style>
  <w:style w:type="paragraph" w:styleId="33">
    <w:name w:val="toc 3"/>
    <w:basedOn w:val="a2"/>
    <w:next w:val="a2"/>
    <w:autoRedefine/>
    <w:uiPriority w:val="99"/>
    <w:semiHidden/>
    <w:rsid w:val="00974BD9"/>
    <w:pPr>
      <w:ind w:firstLine="0"/>
      <w:jc w:val="left"/>
    </w:pPr>
  </w:style>
  <w:style w:type="paragraph" w:styleId="11">
    <w:name w:val="toc 1"/>
    <w:basedOn w:val="a2"/>
    <w:next w:val="a2"/>
    <w:autoRedefine/>
    <w:uiPriority w:val="99"/>
    <w:semiHidden/>
    <w:rsid w:val="00974BD9"/>
    <w:pPr>
      <w:tabs>
        <w:tab w:val="right" w:leader="dot" w:pos="1400"/>
      </w:tabs>
      <w:ind w:firstLine="0"/>
    </w:pPr>
  </w:style>
  <w:style w:type="character" w:styleId="af2">
    <w:name w:val="Hyperlink"/>
    <w:uiPriority w:val="99"/>
    <w:rsid w:val="00974BD9"/>
    <w:rPr>
      <w:color w:val="0000FF"/>
      <w:u w:val="single"/>
    </w:rPr>
  </w:style>
  <w:style w:type="paragraph" w:styleId="41">
    <w:name w:val="toc 4"/>
    <w:basedOn w:val="a2"/>
    <w:next w:val="a2"/>
    <w:autoRedefine/>
    <w:uiPriority w:val="99"/>
    <w:semiHidden/>
    <w:rsid w:val="00974BD9"/>
    <w:pPr>
      <w:tabs>
        <w:tab w:val="right" w:leader="dot" w:pos="9345"/>
      </w:tabs>
      <w:ind w:firstLine="0"/>
    </w:pPr>
    <w:rPr>
      <w:noProof/>
    </w:rPr>
  </w:style>
  <w:style w:type="character" w:styleId="af3">
    <w:name w:val="page number"/>
    <w:uiPriority w:val="99"/>
    <w:rsid w:val="00974BD9"/>
  </w:style>
  <w:style w:type="paragraph" w:styleId="af4">
    <w:name w:val="Block Text"/>
    <w:basedOn w:val="a2"/>
    <w:uiPriority w:val="99"/>
    <w:rsid w:val="00564848"/>
    <w:pPr>
      <w:framePr w:w="10022" w:h="7047" w:hSpace="181" w:wrap="auto" w:vAnchor="page" w:hAnchor="page" w:x="1361" w:y="185"/>
      <w:spacing w:after="120"/>
      <w:ind w:left="3119" w:right="-17"/>
    </w:pPr>
    <w:rPr>
      <w:rFonts w:ascii="Arial" w:hAnsi="Arial" w:cs="Arial"/>
      <w:sz w:val="60"/>
      <w:szCs w:val="60"/>
      <w:lang w:val="en-GB" w:eastAsia="en-US"/>
    </w:rPr>
  </w:style>
  <w:style w:type="paragraph" w:styleId="52">
    <w:name w:val="toc 5"/>
    <w:basedOn w:val="a2"/>
    <w:next w:val="a2"/>
    <w:autoRedefine/>
    <w:uiPriority w:val="99"/>
    <w:semiHidden/>
    <w:rsid w:val="00974BD9"/>
    <w:pPr>
      <w:ind w:left="958"/>
    </w:pPr>
  </w:style>
  <w:style w:type="paragraph" w:styleId="61">
    <w:name w:val="toc 6"/>
    <w:basedOn w:val="a2"/>
    <w:next w:val="a2"/>
    <w:autoRedefine/>
    <w:uiPriority w:val="99"/>
    <w:semiHidden/>
    <w:rsid w:val="00564848"/>
  </w:style>
  <w:style w:type="paragraph" w:styleId="71">
    <w:name w:val="toc 7"/>
    <w:basedOn w:val="a2"/>
    <w:next w:val="a2"/>
    <w:autoRedefine/>
    <w:uiPriority w:val="99"/>
    <w:semiHidden/>
    <w:rsid w:val="00564848"/>
  </w:style>
  <w:style w:type="paragraph" w:styleId="81">
    <w:name w:val="toc 8"/>
    <w:basedOn w:val="a2"/>
    <w:next w:val="a2"/>
    <w:autoRedefine/>
    <w:uiPriority w:val="99"/>
    <w:semiHidden/>
    <w:rsid w:val="00564848"/>
  </w:style>
  <w:style w:type="paragraph" w:styleId="9">
    <w:name w:val="toc 9"/>
    <w:basedOn w:val="a2"/>
    <w:next w:val="a2"/>
    <w:autoRedefine/>
    <w:uiPriority w:val="99"/>
    <w:semiHidden/>
    <w:rsid w:val="00564848"/>
  </w:style>
  <w:style w:type="table" w:styleId="-1">
    <w:name w:val="Table Web 1"/>
    <w:basedOn w:val="a4"/>
    <w:uiPriority w:val="99"/>
    <w:rsid w:val="00974BD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5">
    <w:name w:val="выделение"/>
    <w:uiPriority w:val="99"/>
    <w:rsid w:val="00974BD9"/>
    <w:pPr>
      <w:spacing w:line="360" w:lineRule="auto"/>
      <w:ind w:firstLine="709"/>
      <w:jc w:val="both"/>
    </w:pPr>
    <w:rPr>
      <w:b/>
      <w:bCs/>
      <w:i/>
      <w:iCs/>
      <w:noProof/>
      <w:sz w:val="28"/>
      <w:szCs w:val="28"/>
    </w:rPr>
  </w:style>
  <w:style w:type="paragraph" w:customStyle="1" w:styleId="24">
    <w:name w:val="Заголовок 2 дипл"/>
    <w:basedOn w:val="a2"/>
    <w:next w:val="a9"/>
    <w:uiPriority w:val="99"/>
    <w:rsid w:val="00974BD9"/>
    <w:pPr>
      <w:widowControl w:val="0"/>
      <w:autoSpaceDE w:val="0"/>
      <w:autoSpaceDN w:val="0"/>
      <w:adjustRightInd w:val="0"/>
      <w:ind w:firstLine="709"/>
    </w:pPr>
    <w:rPr>
      <w:lang w:val="en-US" w:eastAsia="en-US"/>
    </w:rPr>
  </w:style>
  <w:style w:type="character" w:customStyle="1" w:styleId="12">
    <w:name w:val="Текст Знак1"/>
    <w:link w:val="af6"/>
    <w:uiPriority w:val="99"/>
    <w:locked/>
    <w:rsid w:val="00974BD9"/>
    <w:rPr>
      <w:rFonts w:ascii="Consolas" w:eastAsia="Times New Roman" w:hAnsi="Consolas" w:cs="Consolas"/>
      <w:sz w:val="21"/>
      <w:szCs w:val="21"/>
      <w:lang w:val="uk-UA" w:eastAsia="en-US"/>
    </w:rPr>
  </w:style>
  <w:style w:type="paragraph" w:styleId="af6">
    <w:name w:val="Plain Text"/>
    <w:basedOn w:val="a2"/>
    <w:link w:val="12"/>
    <w:uiPriority w:val="99"/>
    <w:rsid w:val="00974BD9"/>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f1">
    <w:name w:val="Нижний колонтитул Знак"/>
    <w:link w:val="af0"/>
    <w:uiPriority w:val="99"/>
    <w:semiHidden/>
    <w:locked/>
    <w:rsid w:val="00974BD9"/>
    <w:rPr>
      <w:sz w:val="28"/>
      <w:szCs w:val="28"/>
      <w:lang w:val="ru-RU" w:eastAsia="ru-RU"/>
    </w:rPr>
  </w:style>
  <w:style w:type="character" w:styleId="af8">
    <w:name w:val="footnote reference"/>
    <w:uiPriority w:val="99"/>
    <w:semiHidden/>
    <w:rsid w:val="00974BD9"/>
    <w:rPr>
      <w:sz w:val="28"/>
      <w:szCs w:val="28"/>
      <w:vertAlign w:val="superscript"/>
    </w:rPr>
  </w:style>
  <w:style w:type="paragraph" w:customStyle="1" w:styleId="a0">
    <w:name w:val="лит"/>
    <w:autoRedefine/>
    <w:uiPriority w:val="99"/>
    <w:rsid w:val="00974BD9"/>
    <w:pPr>
      <w:numPr>
        <w:numId w:val="1"/>
      </w:numPr>
      <w:spacing w:line="360" w:lineRule="auto"/>
      <w:jc w:val="both"/>
    </w:pPr>
    <w:rPr>
      <w:sz w:val="28"/>
      <w:szCs w:val="28"/>
    </w:rPr>
  </w:style>
  <w:style w:type="character" w:customStyle="1" w:styleId="af9">
    <w:name w:val="номер страницы"/>
    <w:uiPriority w:val="99"/>
    <w:rsid w:val="00974BD9"/>
    <w:rPr>
      <w:sz w:val="28"/>
      <w:szCs w:val="28"/>
    </w:rPr>
  </w:style>
  <w:style w:type="paragraph" w:styleId="25">
    <w:name w:val="Body Text Indent 2"/>
    <w:basedOn w:val="a2"/>
    <w:link w:val="26"/>
    <w:uiPriority w:val="99"/>
    <w:rsid w:val="00974BD9"/>
    <w:pPr>
      <w:shd w:val="clear" w:color="auto" w:fill="FFFFFF"/>
      <w:tabs>
        <w:tab w:val="left" w:pos="163"/>
      </w:tabs>
      <w:ind w:firstLine="360"/>
    </w:pPr>
  </w:style>
  <w:style w:type="character" w:customStyle="1" w:styleId="26">
    <w:name w:val="Основной текст с отступом 2 Знак"/>
    <w:link w:val="25"/>
    <w:uiPriority w:val="99"/>
    <w:semiHidden/>
    <w:rPr>
      <w:sz w:val="28"/>
      <w:szCs w:val="28"/>
    </w:rPr>
  </w:style>
  <w:style w:type="paragraph" w:styleId="34">
    <w:name w:val="Body Text Indent 3"/>
    <w:basedOn w:val="a2"/>
    <w:link w:val="35"/>
    <w:uiPriority w:val="99"/>
    <w:rsid w:val="00974BD9"/>
    <w:pPr>
      <w:shd w:val="clear" w:color="auto" w:fill="FFFFFF"/>
      <w:tabs>
        <w:tab w:val="left" w:pos="4262"/>
        <w:tab w:val="left" w:pos="5640"/>
      </w:tabs>
      <w:ind w:left="720"/>
    </w:pPr>
  </w:style>
  <w:style w:type="character" w:customStyle="1" w:styleId="35">
    <w:name w:val="Основной текст с отступом 3 Знак"/>
    <w:link w:val="34"/>
    <w:uiPriority w:val="99"/>
    <w:semiHidden/>
    <w:rPr>
      <w:sz w:val="16"/>
      <w:szCs w:val="16"/>
    </w:rPr>
  </w:style>
  <w:style w:type="table" w:styleId="afa">
    <w:name w:val="Table Grid"/>
    <w:basedOn w:val="a4"/>
    <w:uiPriority w:val="99"/>
    <w:rsid w:val="00974BD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974BD9"/>
    <w:pPr>
      <w:spacing w:line="360" w:lineRule="auto"/>
      <w:jc w:val="center"/>
    </w:pPr>
    <w:rPr>
      <w:b/>
      <w:bCs/>
      <w:i/>
      <w:iCs/>
      <w:smallCaps/>
      <w:noProof/>
      <w:sz w:val="28"/>
      <w:szCs w:val="28"/>
    </w:rPr>
  </w:style>
  <w:style w:type="paragraph" w:customStyle="1" w:styleId="a">
    <w:name w:val="список ненумерованный"/>
    <w:autoRedefine/>
    <w:uiPriority w:val="99"/>
    <w:rsid w:val="00974BD9"/>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974BD9"/>
    <w:pPr>
      <w:numPr>
        <w:numId w:val="3"/>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974BD9"/>
    <w:rPr>
      <w:b/>
      <w:bCs/>
    </w:rPr>
  </w:style>
  <w:style w:type="paragraph" w:customStyle="1" w:styleId="101">
    <w:name w:val="Стиль Оглавление 1 + Первая строка:  0 см1"/>
    <w:basedOn w:val="11"/>
    <w:autoRedefine/>
    <w:uiPriority w:val="99"/>
    <w:rsid w:val="00974BD9"/>
    <w:rPr>
      <w:b/>
      <w:bCs/>
    </w:rPr>
  </w:style>
  <w:style w:type="paragraph" w:customStyle="1" w:styleId="200">
    <w:name w:val="Стиль Оглавление 2 + Слева:  0 см Первая строка:  0 см"/>
    <w:basedOn w:val="23"/>
    <w:autoRedefine/>
    <w:uiPriority w:val="99"/>
    <w:rsid w:val="00974BD9"/>
  </w:style>
  <w:style w:type="paragraph" w:customStyle="1" w:styleId="31250">
    <w:name w:val="Стиль Оглавление 3 + Слева:  125 см Первая строка:  0 см"/>
    <w:basedOn w:val="33"/>
    <w:autoRedefine/>
    <w:uiPriority w:val="99"/>
    <w:rsid w:val="00974BD9"/>
    <w:rPr>
      <w:i/>
      <w:iCs/>
    </w:rPr>
  </w:style>
  <w:style w:type="paragraph" w:customStyle="1" w:styleId="afc">
    <w:name w:val="ТАБЛИЦА"/>
    <w:next w:val="a2"/>
    <w:autoRedefine/>
    <w:uiPriority w:val="99"/>
    <w:rsid w:val="00974BD9"/>
    <w:pPr>
      <w:spacing w:line="360" w:lineRule="auto"/>
    </w:pPr>
    <w:rPr>
      <w:color w:val="000000"/>
    </w:rPr>
  </w:style>
  <w:style w:type="paragraph" w:customStyle="1" w:styleId="afd">
    <w:name w:val="Стиль ТАБЛИЦА + Междустр.интервал:  полуторный"/>
    <w:basedOn w:val="afc"/>
    <w:uiPriority w:val="99"/>
    <w:rsid w:val="00974BD9"/>
  </w:style>
  <w:style w:type="paragraph" w:customStyle="1" w:styleId="13">
    <w:name w:val="Стиль ТАБЛИЦА + Междустр.интервал:  полуторный1"/>
    <w:basedOn w:val="afc"/>
    <w:autoRedefine/>
    <w:uiPriority w:val="99"/>
    <w:rsid w:val="00974BD9"/>
  </w:style>
  <w:style w:type="table" w:customStyle="1" w:styleId="15">
    <w:name w:val="Стиль таблицы1"/>
    <w:uiPriority w:val="99"/>
    <w:rsid w:val="00974BD9"/>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974BD9"/>
    <w:pPr>
      <w:spacing w:line="240" w:lineRule="auto"/>
      <w:ind w:firstLine="0"/>
      <w:jc w:val="center"/>
    </w:pPr>
    <w:rPr>
      <w:sz w:val="20"/>
      <w:szCs w:val="20"/>
    </w:rPr>
  </w:style>
  <w:style w:type="paragraph" w:styleId="aff">
    <w:name w:val="endnote text"/>
    <w:basedOn w:val="a2"/>
    <w:link w:val="aff0"/>
    <w:uiPriority w:val="99"/>
    <w:semiHidden/>
    <w:rsid w:val="00974BD9"/>
    <w:rPr>
      <w:sz w:val="20"/>
      <w:szCs w:val="20"/>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974BD9"/>
    <w:pPr>
      <w:jc w:val="left"/>
    </w:pPr>
    <w:rPr>
      <w:sz w:val="20"/>
      <w:szCs w:val="20"/>
    </w:rPr>
  </w:style>
  <w:style w:type="character" w:customStyle="1" w:styleId="aff2">
    <w:name w:val="Текст сноски Знак"/>
    <w:link w:val="aff1"/>
    <w:uiPriority w:val="99"/>
    <w:semiHidden/>
    <w:rPr>
      <w:sz w:val="20"/>
      <w:szCs w:val="20"/>
    </w:rPr>
  </w:style>
  <w:style w:type="paragraph" w:customStyle="1" w:styleId="aff3">
    <w:name w:val="титут"/>
    <w:autoRedefine/>
    <w:uiPriority w:val="99"/>
    <w:rsid w:val="00974BD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384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e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41" Type="http://schemas.openxmlformats.org/officeDocument/2006/relationships/image" Target="media/image35.emf"/><Relationship Id="rId54" Type="http://schemas.openxmlformats.org/officeDocument/2006/relationships/image" Target="media/image4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emf"/><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emf"/><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png"/><Relationship Id="rId44" Type="http://schemas.openxmlformats.org/officeDocument/2006/relationships/image" Target="media/image38.emf"/><Relationship Id="rId52" Type="http://schemas.openxmlformats.org/officeDocument/2006/relationships/image" Target="media/image46.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emf"/><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e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14602</Words>
  <Characters>83234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dom</Company>
  <LinksUpToDate>false</LinksUpToDate>
  <CharactersWithSpaces>97641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Dima</dc:creator>
  <cp:keywords/>
  <dc:description/>
  <cp:lastModifiedBy>admin</cp:lastModifiedBy>
  <cp:revision>2</cp:revision>
  <dcterms:created xsi:type="dcterms:W3CDTF">2014-03-09T23:32:00Z</dcterms:created>
  <dcterms:modified xsi:type="dcterms:W3CDTF">2014-03-09T23:32:00Z</dcterms:modified>
</cp:coreProperties>
</file>