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47" w:rsidRPr="00C55DED" w:rsidRDefault="0041534B" w:rsidP="00B7737A">
      <w:pPr>
        <w:widowControl w:val="0"/>
        <w:ind w:firstLine="709"/>
        <w:jc w:val="both"/>
      </w:pPr>
      <w:r w:rsidRPr="00C55DED">
        <w:t>Содержание</w:t>
      </w:r>
    </w:p>
    <w:p w:rsidR="003367DB" w:rsidRPr="00C55DED" w:rsidRDefault="003367DB" w:rsidP="00C55DED">
      <w:pPr>
        <w:pStyle w:val="a4"/>
        <w:keepNext w:val="0"/>
        <w:keepLines w:val="0"/>
        <w:widowControl w:val="0"/>
        <w:rPr>
          <w:b w:val="0"/>
        </w:rPr>
      </w:pPr>
    </w:p>
    <w:p w:rsidR="003367DB" w:rsidRPr="00C55DED" w:rsidRDefault="003367DB" w:rsidP="00C55DED">
      <w:pPr>
        <w:pStyle w:val="12"/>
        <w:widowControl w:val="0"/>
        <w:tabs>
          <w:tab w:val="right" w:leader="dot" w:pos="9345"/>
        </w:tabs>
        <w:spacing w:after="0"/>
        <w:rPr>
          <w:noProof/>
        </w:rPr>
      </w:pPr>
      <w:r w:rsidRPr="00C55DED">
        <w:rPr>
          <w:rStyle w:val="ac"/>
          <w:noProof/>
          <w:color w:val="auto"/>
          <w:u w:val="none"/>
        </w:rPr>
        <w:t>Введение</w:t>
      </w:r>
    </w:p>
    <w:p w:rsidR="003367DB" w:rsidRPr="00C55DED" w:rsidRDefault="003367DB" w:rsidP="00C55DED">
      <w:pPr>
        <w:pStyle w:val="2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1.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="00490D45" w:rsidRPr="00C55DED">
        <w:rPr>
          <w:rStyle w:val="ac"/>
          <w:noProof/>
          <w:color w:val="auto"/>
          <w:u w:val="none"/>
        </w:rPr>
        <w:t>О</w:t>
      </w:r>
      <w:r w:rsidRPr="00C55DED">
        <w:rPr>
          <w:rStyle w:val="ac"/>
          <w:noProof/>
          <w:color w:val="auto"/>
          <w:u w:val="none"/>
        </w:rPr>
        <w:t>сновы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поставок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1.1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организации,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регулирующие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поставку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1.2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Анализ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международного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рынка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1.3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Правовое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регулирование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поставок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2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2.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Правовое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регулирование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поставок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России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2.1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Участие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России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поставках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2.2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Требования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ВТО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регулированию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поставок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2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3.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Проблемы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повышения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эффективности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участия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России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поставках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3.1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Современное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состояние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перспективы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сотрудничества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России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странами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СНГ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поставках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3.2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Проблемы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вступления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ВТО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их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воздействие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на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российские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международные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поставки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зерна</w:t>
      </w:r>
    </w:p>
    <w:p w:rsidR="003367DB" w:rsidRPr="00C55DED" w:rsidRDefault="003367DB" w:rsidP="00C55DED">
      <w:pPr>
        <w:pStyle w:val="32"/>
        <w:widowControl w:val="0"/>
        <w:tabs>
          <w:tab w:val="right" w:leader="dot" w:pos="9345"/>
        </w:tabs>
        <w:spacing w:after="0"/>
        <w:ind w:left="0"/>
        <w:rPr>
          <w:noProof/>
        </w:rPr>
      </w:pPr>
      <w:r w:rsidRPr="00C55DED">
        <w:rPr>
          <w:rStyle w:val="ac"/>
          <w:noProof/>
          <w:color w:val="auto"/>
          <w:u w:val="none"/>
        </w:rPr>
        <w:t>3.3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Биотопливо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–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проблемы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и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перспективы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его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поставок</w:t>
      </w:r>
    </w:p>
    <w:p w:rsidR="003367DB" w:rsidRPr="00C55DED" w:rsidRDefault="003367DB" w:rsidP="00C55DED">
      <w:pPr>
        <w:pStyle w:val="12"/>
        <w:widowControl w:val="0"/>
        <w:tabs>
          <w:tab w:val="right" w:leader="dot" w:pos="9345"/>
        </w:tabs>
        <w:spacing w:after="0"/>
        <w:rPr>
          <w:noProof/>
        </w:rPr>
      </w:pPr>
      <w:r w:rsidRPr="00C55DED">
        <w:rPr>
          <w:rStyle w:val="ac"/>
          <w:noProof/>
          <w:color w:val="auto"/>
          <w:u w:val="none"/>
        </w:rPr>
        <w:t>Заключение</w:t>
      </w:r>
    </w:p>
    <w:p w:rsidR="003367DB" w:rsidRPr="00C55DED" w:rsidRDefault="003367DB" w:rsidP="00C55DED">
      <w:pPr>
        <w:pStyle w:val="12"/>
        <w:widowControl w:val="0"/>
        <w:tabs>
          <w:tab w:val="right" w:leader="dot" w:pos="9345"/>
        </w:tabs>
        <w:spacing w:after="0"/>
        <w:rPr>
          <w:noProof/>
        </w:rPr>
      </w:pPr>
      <w:r w:rsidRPr="00C55DED">
        <w:rPr>
          <w:rStyle w:val="ac"/>
          <w:noProof/>
          <w:color w:val="auto"/>
          <w:u w:val="none"/>
        </w:rPr>
        <w:t>Список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использованной</w:t>
      </w:r>
      <w:r w:rsidR="003A0E49" w:rsidRPr="00C55DED">
        <w:rPr>
          <w:rStyle w:val="ac"/>
          <w:noProof/>
          <w:color w:val="auto"/>
          <w:u w:val="none"/>
        </w:rPr>
        <w:t xml:space="preserve"> </w:t>
      </w:r>
      <w:r w:rsidRPr="00C55DED">
        <w:rPr>
          <w:rStyle w:val="ac"/>
          <w:noProof/>
          <w:color w:val="auto"/>
          <w:u w:val="none"/>
        </w:rPr>
        <w:t>литературы</w:t>
      </w:r>
    </w:p>
    <w:p w:rsidR="000F2647" w:rsidRPr="00C55DED" w:rsidRDefault="000F2647" w:rsidP="00C55DED">
      <w:pPr>
        <w:widowControl w:val="0"/>
      </w:pPr>
    </w:p>
    <w:p w:rsidR="008D095A" w:rsidRPr="00C55DED" w:rsidRDefault="000F2647" w:rsidP="00B7737A">
      <w:pPr>
        <w:pStyle w:val="1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0" w:name="_Toc190069681"/>
      <w:r w:rsidR="0041534B" w:rsidRPr="00C55DED">
        <w:rPr>
          <w:b w:val="0"/>
          <w:caps w:val="0"/>
        </w:rPr>
        <w:t>Введение</w:t>
      </w:r>
      <w:bookmarkEnd w:id="0"/>
    </w:p>
    <w:p w:rsidR="000C3845" w:rsidRPr="00C55DED" w:rsidRDefault="000C3845" w:rsidP="00B7737A">
      <w:pPr>
        <w:pStyle w:val="a0"/>
      </w:pPr>
    </w:p>
    <w:p w:rsidR="00BB4E84" w:rsidRPr="00C55DED" w:rsidRDefault="00BB4E84" w:rsidP="00B7737A">
      <w:pPr>
        <w:pStyle w:val="a0"/>
      </w:pPr>
      <w:r w:rsidRPr="00C55DED">
        <w:t>Сельское</w:t>
      </w:r>
      <w:r w:rsidR="003A0E49" w:rsidRPr="00C55DED">
        <w:t xml:space="preserve"> </w:t>
      </w:r>
      <w:r w:rsidRPr="00C55DED">
        <w:t>хозяйство</w:t>
      </w:r>
      <w:r w:rsidR="003A0E49" w:rsidRPr="00C55DED">
        <w:t xml:space="preserve"> </w:t>
      </w:r>
      <w:r w:rsidRPr="00C55DED">
        <w:t>традиционно</w:t>
      </w:r>
      <w:r w:rsidR="003A0E49" w:rsidRPr="00C55DED">
        <w:t xml:space="preserve"> </w:t>
      </w:r>
      <w:r w:rsidRPr="00C55DED">
        <w:t>считается</w:t>
      </w:r>
      <w:r w:rsidR="003A0E49" w:rsidRPr="00C55DED">
        <w:t xml:space="preserve"> </w:t>
      </w:r>
      <w:r w:rsidRPr="00C55DED">
        <w:t>первоосновой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государства,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жизнеспособности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безопасности.</w:t>
      </w:r>
      <w:r w:rsidR="003A0E49" w:rsidRPr="00C55DED">
        <w:t xml:space="preserve"> </w:t>
      </w:r>
      <w:r w:rsidRPr="00C55DED">
        <w:t>Уроки</w:t>
      </w:r>
      <w:r w:rsidR="003A0E49" w:rsidRPr="00C55DED">
        <w:t xml:space="preserve"> </w:t>
      </w:r>
      <w:r w:rsidRPr="00C55DED">
        <w:t>прошлого,</w:t>
      </w:r>
      <w:r w:rsidR="003A0E49" w:rsidRPr="00C55DED">
        <w:t xml:space="preserve"> </w:t>
      </w:r>
      <w:r w:rsidRPr="00C55DED">
        <w:t>будь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Петровские</w:t>
      </w:r>
      <w:r w:rsidR="003A0E49" w:rsidRPr="00C55DED">
        <w:t xml:space="preserve"> </w:t>
      </w:r>
      <w:r w:rsidRPr="00C55DED">
        <w:t>преобразования</w:t>
      </w:r>
      <w:r w:rsidR="003A0E49" w:rsidRPr="00C55DED">
        <w:t xml:space="preserve"> </w:t>
      </w:r>
      <w:r w:rsidRPr="00C55DED">
        <w:t>XVIII</w:t>
      </w:r>
      <w:r w:rsidR="003A0E49" w:rsidRPr="00C55DED">
        <w:t xml:space="preserve"> </w:t>
      </w:r>
      <w:r w:rsidRPr="00C55DED">
        <w:t>столетия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Великие</w:t>
      </w:r>
      <w:r w:rsidR="003A0E49" w:rsidRPr="00C55DED">
        <w:t xml:space="preserve"> </w:t>
      </w:r>
      <w:r w:rsidRPr="00C55DED">
        <w:t>реформы</w:t>
      </w:r>
      <w:r w:rsidR="003A0E49" w:rsidRPr="00C55DED">
        <w:t xml:space="preserve"> </w:t>
      </w:r>
      <w:r w:rsidRPr="00C55DED">
        <w:t>60_х</w:t>
      </w:r>
      <w:r w:rsidR="003A0E49" w:rsidRPr="00C55DED">
        <w:t xml:space="preserve"> </w:t>
      </w:r>
      <w:r w:rsidRPr="00C55DED">
        <w:t>годов</w:t>
      </w:r>
      <w:r w:rsidR="003A0E49" w:rsidRPr="00C55DED">
        <w:t xml:space="preserve"> </w:t>
      </w:r>
      <w:r w:rsidRPr="00C55DED">
        <w:t>XIX</w:t>
      </w:r>
      <w:r w:rsidR="003A0E49" w:rsidRPr="00C55DED">
        <w:t xml:space="preserve"> </w:t>
      </w:r>
      <w:r w:rsidRPr="00C55DED">
        <w:t>в.,</w:t>
      </w:r>
      <w:r w:rsidR="003A0E49" w:rsidRPr="00C55DED">
        <w:t xml:space="preserve"> </w:t>
      </w:r>
      <w:r w:rsidRPr="00C55DED">
        <w:t>касаются</w:t>
      </w:r>
      <w:r w:rsidR="003A0E49" w:rsidRPr="00C55DED">
        <w:t xml:space="preserve"> </w:t>
      </w:r>
      <w:r w:rsidRPr="00C55DED">
        <w:t>ли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земельной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военной</w:t>
      </w:r>
      <w:r w:rsidR="003A0E49" w:rsidRPr="00C55DED">
        <w:t xml:space="preserve"> </w:t>
      </w:r>
      <w:r w:rsidRPr="00C55DED">
        <w:t>сферы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системы</w:t>
      </w:r>
      <w:r w:rsidR="003A0E49" w:rsidRPr="00C55DED">
        <w:t xml:space="preserve"> </w:t>
      </w:r>
      <w:r w:rsidRPr="00C55DED">
        <w:t>образования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местного</w:t>
      </w:r>
      <w:r w:rsidR="003A0E49" w:rsidRPr="00C55DED">
        <w:t xml:space="preserve"> </w:t>
      </w:r>
      <w:r w:rsidRPr="00C55DED">
        <w:t>самоуправления,</w:t>
      </w:r>
      <w:r w:rsidR="003A0E49" w:rsidRPr="00C55DED">
        <w:t xml:space="preserve"> </w:t>
      </w:r>
      <w:r w:rsidRPr="00C55DED">
        <w:t>свидетельствуют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опора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собственные</w:t>
      </w:r>
      <w:r w:rsidR="003A0E49" w:rsidRPr="00C55DED">
        <w:t xml:space="preserve"> </w:t>
      </w:r>
      <w:r w:rsidRPr="00C55DED">
        <w:t>ресурсы,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профессионализм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знания</w:t>
      </w:r>
      <w:r w:rsidR="003A0E49" w:rsidRPr="00C55DED">
        <w:t xml:space="preserve"> </w:t>
      </w:r>
      <w:r w:rsidRPr="00C55DED">
        <w:t>позволяют</w:t>
      </w:r>
      <w:r w:rsidR="003A0E49" w:rsidRPr="00C55DED">
        <w:t xml:space="preserve"> </w:t>
      </w:r>
      <w:r w:rsidRPr="00C55DED">
        <w:t>успешно</w:t>
      </w:r>
      <w:r w:rsidR="003A0E49" w:rsidRPr="00C55DED">
        <w:t xml:space="preserve"> </w:t>
      </w:r>
      <w:r w:rsidRPr="00C55DED">
        <w:t>решать</w:t>
      </w:r>
      <w:r w:rsidR="003A0E49" w:rsidRPr="00C55DED">
        <w:t xml:space="preserve"> </w:t>
      </w:r>
      <w:r w:rsidRPr="00C55DED">
        <w:t>самые</w:t>
      </w:r>
      <w:r w:rsidR="003A0E49" w:rsidRPr="00C55DED">
        <w:t xml:space="preserve"> </w:t>
      </w:r>
      <w:r w:rsidRPr="00C55DED">
        <w:t>сложные</w:t>
      </w:r>
      <w:r w:rsidR="003A0E49" w:rsidRPr="00C55DED">
        <w:t xml:space="preserve"> </w:t>
      </w:r>
      <w:r w:rsidRPr="00C55DED">
        <w:t>проблемы,</w:t>
      </w:r>
      <w:r w:rsidR="003A0E49" w:rsidRPr="00C55DED">
        <w:t xml:space="preserve"> </w:t>
      </w:r>
      <w:r w:rsidRPr="00C55DED">
        <w:t>стоящие</w:t>
      </w:r>
      <w:r w:rsidR="003A0E49" w:rsidRPr="00C55DED">
        <w:t xml:space="preserve"> </w:t>
      </w:r>
      <w:r w:rsidRPr="00C55DED">
        <w:t>перед</w:t>
      </w:r>
      <w:r w:rsidR="003A0E49" w:rsidRPr="00C55DED">
        <w:t xml:space="preserve"> </w:t>
      </w:r>
      <w:r w:rsidRPr="00C55DED">
        <w:t>страной.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условиях,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находится</w:t>
      </w:r>
      <w:r w:rsidR="003A0E49" w:rsidRPr="00C55DED">
        <w:t xml:space="preserve"> </w:t>
      </w:r>
      <w:r w:rsidRPr="00C55DED">
        <w:t>перед</w:t>
      </w:r>
      <w:r w:rsidR="003A0E49" w:rsidRPr="00C55DED">
        <w:t xml:space="preserve"> </w:t>
      </w:r>
      <w:r w:rsidRPr="00C55DED">
        <w:t>выбором</w:t>
      </w:r>
      <w:r w:rsidR="003A0E49" w:rsidRPr="00C55DED">
        <w:t xml:space="preserve"> </w:t>
      </w:r>
      <w:r w:rsidRPr="00C55DED">
        <w:t>стратегии</w:t>
      </w:r>
      <w:r w:rsidR="003A0E49" w:rsidRPr="00C55DED">
        <w:t xml:space="preserve"> </w:t>
      </w:r>
      <w:r w:rsidRPr="00C55DED">
        <w:t>своего</w:t>
      </w:r>
      <w:r w:rsidR="003A0E49" w:rsidRPr="00C55DED">
        <w:t xml:space="preserve"> </w:t>
      </w:r>
      <w:r w:rsidRPr="00C55DED">
        <w:t>дальнейшего</w:t>
      </w:r>
      <w:r w:rsidR="003A0E49" w:rsidRPr="00C55DED">
        <w:t xml:space="preserve"> </w:t>
      </w:r>
      <w:r w:rsidRPr="00C55DED">
        <w:t>развития,</w:t>
      </w:r>
      <w:r w:rsidR="003A0E49" w:rsidRPr="00C55DED">
        <w:t xml:space="preserve"> </w:t>
      </w:r>
      <w:r w:rsidRPr="00C55DED">
        <w:t>вполне</w:t>
      </w:r>
      <w:r w:rsidR="003A0E49" w:rsidRPr="00C55DED">
        <w:t xml:space="preserve"> </w:t>
      </w:r>
      <w:r w:rsidRPr="00C55DED">
        <w:t>закономерно</w:t>
      </w:r>
      <w:r w:rsidR="003A0E49" w:rsidRPr="00C55DED">
        <w:t xml:space="preserve"> </w:t>
      </w:r>
      <w:r w:rsidRPr="00C55DED">
        <w:t>обсуждение</w:t>
      </w:r>
      <w:r w:rsidR="003A0E49" w:rsidRPr="00C55DED">
        <w:t xml:space="preserve"> </w:t>
      </w:r>
      <w:r w:rsidRPr="00C55DED">
        <w:t>состояния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перспектив</w:t>
      </w:r>
      <w:r w:rsidR="003A0E49" w:rsidRPr="00C55DED">
        <w:t xml:space="preserve"> </w:t>
      </w:r>
      <w:r w:rsidRPr="00C55DED">
        <w:t>преобразования</w:t>
      </w:r>
      <w:r w:rsidR="003A0E49" w:rsidRPr="00C55DED">
        <w:t xml:space="preserve"> </w:t>
      </w:r>
      <w:r w:rsidRPr="00C55DED">
        <w:t>отечественного</w:t>
      </w:r>
      <w:r w:rsidR="003A0E49" w:rsidRPr="00C55DED">
        <w:t xml:space="preserve"> </w:t>
      </w:r>
      <w:r w:rsidRPr="00C55DED">
        <w:t>агропромышленного</w:t>
      </w:r>
      <w:r w:rsidR="003A0E49" w:rsidRPr="00C55DED">
        <w:t xml:space="preserve"> </w:t>
      </w:r>
      <w:r w:rsidRPr="00C55DED">
        <w:t>комплекса</w:t>
      </w:r>
      <w:r w:rsidR="003A0E49" w:rsidRPr="00C55DED">
        <w:t xml:space="preserve"> </w:t>
      </w:r>
      <w:r w:rsidRPr="00C55DED">
        <w:t>(АПК),</w:t>
      </w:r>
      <w:r w:rsidR="003A0E49" w:rsidRPr="00C55DED">
        <w:t xml:space="preserve"> </w:t>
      </w:r>
      <w:r w:rsidRPr="00C55DED">
        <w:t>системообразующую</w:t>
      </w:r>
      <w:r w:rsidR="003A0E49" w:rsidRPr="00C55DED">
        <w:t xml:space="preserve"> </w:t>
      </w:r>
      <w:r w:rsidRPr="00C55DED">
        <w:t>роль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котором</w:t>
      </w:r>
      <w:r w:rsidR="003A0E49" w:rsidRPr="00C55DED">
        <w:t xml:space="preserve"> </w:t>
      </w:r>
      <w:r w:rsidRPr="00C55DED">
        <w:t>играет</w:t>
      </w:r>
      <w:r w:rsidR="003A0E49" w:rsidRPr="00C55DED">
        <w:t xml:space="preserve"> </w:t>
      </w:r>
      <w:r w:rsidRPr="00C55DED">
        <w:t>зерновое</w:t>
      </w:r>
      <w:r w:rsidR="003A0E49" w:rsidRPr="00C55DED">
        <w:t xml:space="preserve"> </w:t>
      </w:r>
      <w:r w:rsidRPr="00C55DED">
        <w:t>хозяйство.</w:t>
      </w:r>
      <w:r w:rsidR="003A0E49" w:rsidRPr="00C55DED">
        <w:t xml:space="preserve"> </w:t>
      </w:r>
      <w:r w:rsidRPr="00C55DED">
        <w:t>Известно,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протяжении</w:t>
      </w:r>
      <w:r w:rsidR="003A0E49" w:rsidRPr="00C55DED">
        <w:t xml:space="preserve"> </w:t>
      </w:r>
      <w:r w:rsidRPr="00C55DED">
        <w:t>всей</w:t>
      </w:r>
      <w:r w:rsidR="003A0E49" w:rsidRPr="00C55DED">
        <w:t xml:space="preserve"> </w:t>
      </w:r>
      <w:r w:rsidRPr="00C55DED">
        <w:t>истории</w:t>
      </w:r>
      <w:r w:rsidR="003A0E49" w:rsidRPr="00C55DED">
        <w:t xml:space="preserve"> </w:t>
      </w:r>
      <w:r w:rsidRPr="00C55DED">
        <w:t>ни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нации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удавалось</w:t>
      </w:r>
      <w:r w:rsidR="003A0E49" w:rsidRPr="00C55DED">
        <w:t xml:space="preserve"> </w:t>
      </w:r>
      <w:r w:rsidRPr="00C55DED">
        <w:t>повысить</w:t>
      </w:r>
      <w:r w:rsidR="003A0E49" w:rsidRPr="00C55DED">
        <w:t xml:space="preserve"> </w:t>
      </w:r>
      <w:r w:rsidRPr="00C55DED">
        <w:t>благосостояние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добиться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экономики</w:t>
      </w:r>
      <w:r w:rsidR="003A0E49" w:rsidRPr="00C55DED">
        <w:t xml:space="preserve"> </w:t>
      </w:r>
      <w:r w:rsidRPr="00C55DED">
        <w:t>без</w:t>
      </w:r>
      <w:r w:rsidR="003A0E49" w:rsidRPr="00C55DED">
        <w:t xml:space="preserve"> </w:t>
      </w:r>
      <w:r w:rsidRPr="00C55DED">
        <w:t>предварительного</w:t>
      </w:r>
      <w:r w:rsidR="003A0E49" w:rsidRPr="00C55DED">
        <w:t xml:space="preserve"> </w:t>
      </w:r>
      <w:r w:rsidRPr="00C55DED">
        <w:t>увеличения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питания.</w:t>
      </w:r>
      <w:r w:rsidR="009B7AD7" w:rsidRPr="00C55DED">
        <w:t>.</w:t>
      </w:r>
    </w:p>
    <w:p w:rsidR="00BB4E84" w:rsidRPr="00C55DED" w:rsidRDefault="009F530B" w:rsidP="00B7737A">
      <w:pPr>
        <w:pStyle w:val="a0"/>
      </w:pPr>
      <w:r w:rsidRPr="00C55DED">
        <w:t>"</w:t>
      </w:r>
      <w:r w:rsidR="00BB4E84" w:rsidRPr="00C55DED">
        <w:t>Великая</w:t>
      </w:r>
      <w:r w:rsidR="003A0E49" w:rsidRPr="00C55DED">
        <w:t xml:space="preserve"> </w:t>
      </w:r>
      <w:r w:rsidR="00BB4E84" w:rsidRPr="00C55DED">
        <w:t>важность,</w:t>
      </w:r>
      <w:r w:rsidR="003A0E49" w:rsidRPr="00C55DED">
        <w:t xml:space="preserve"> </w:t>
      </w:r>
      <w:r w:rsidR="00BB4E84" w:rsidRPr="00C55DED">
        <w:t>–</w:t>
      </w:r>
      <w:r w:rsidR="003A0E49" w:rsidRPr="00C55DED">
        <w:t xml:space="preserve"> </w:t>
      </w:r>
      <w:r w:rsidR="00BB4E84" w:rsidRPr="00C55DED">
        <w:t>писал</w:t>
      </w:r>
      <w:r w:rsidR="003A0E49" w:rsidRPr="00C55DED">
        <w:t xml:space="preserve"> </w:t>
      </w:r>
      <w:r w:rsidR="00BB4E84" w:rsidRPr="00C55DED">
        <w:t>А.Т.</w:t>
      </w:r>
      <w:r w:rsidR="003A0E49" w:rsidRPr="00C55DED">
        <w:t xml:space="preserve"> </w:t>
      </w:r>
      <w:r w:rsidR="00BB4E84" w:rsidRPr="00C55DED">
        <w:t>Болотов</w:t>
      </w:r>
      <w:r w:rsidR="003A0E49" w:rsidRPr="00C55DED">
        <w:t xml:space="preserve"> </w:t>
      </w:r>
      <w:r w:rsidR="00BB4E84" w:rsidRPr="00C55DED">
        <w:t>еще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="00BB4E84" w:rsidRPr="00C55DED">
        <w:t>1771</w:t>
      </w:r>
      <w:r w:rsidR="003A0E49" w:rsidRPr="00C55DED">
        <w:t xml:space="preserve"> </w:t>
      </w:r>
      <w:r w:rsidR="00BB4E84" w:rsidRPr="00C55DED">
        <w:t>г.,</w:t>
      </w:r>
      <w:r w:rsidR="003A0E49" w:rsidRPr="00C55DED">
        <w:t xml:space="preserve"> </w:t>
      </w:r>
      <w:r w:rsidR="00BB4E84" w:rsidRPr="00C55DED">
        <w:t>–</w:t>
      </w:r>
      <w:r w:rsidR="003A0E49" w:rsidRPr="00C55DED">
        <w:t xml:space="preserve"> </w:t>
      </w:r>
      <w:r w:rsidR="00BB4E84" w:rsidRPr="00C55DED">
        <w:t>состоит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="00BB4E84" w:rsidRPr="00C55DED">
        <w:t>исправлении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частных</w:t>
      </w:r>
      <w:r w:rsidR="003A0E49" w:rsidRPr="00C55DED">
        <w:t xml:space="preserve"> </w:t>
      </w:r>
      <w:r w:rsidR="00BB4E84" w:rsidRPr="00C55DED">
        <w:t>вещей,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много</w:t>
      </w:r>
      <w:r w:rsidR="003A0E49" w:rsidRPr="00C55DED">
        <w:t xml:space="preserve"> </w:t>
      </w:r>
      <w:r w:rsidR="00BB4E84" w:rsidRPr="00C55DED">
        <w:t>пользы</w:t>
      </w:r>
      <w:r w:rsidR="003A0E49" w:rsidRPr="00C55DED">
        <w:t xml:space="preserve"> </w:t>
      </w:r>
      <w:r w:rsidR="00BB4E84" w:rsidRPr="00C55DED">
        <w:t>может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от</w:t>
      </w:r>
      <w:r w:rsidR="003A0E49" w:rsidRPr="00C55DED">
        <w:t xml:space="preserve"> </w:t>
      </w:r>
      <w:r w:rsidR="00BB4E84" w:rsidRPr="00C55DED">
        <w:t>того</w:t>
      </w:r>
      <w:r w:rsidR="003A0E49" w:rsidRPr="00C55DED">
        <w:t xml:space="preserve"> </w:t>
      </w:r>
      <w:r w:rsidR="00BB4E84" w:rsidRPr="00C55DED">
        <w:t>проистечь,</w:t>
      </w:r>
      <w:r w:rsidR="003A0E49" w:rsidRPr="00C55DED">
        <w:t xml:space="preserve"> </w:t>
      </w:r>
      <w:r w:rsidR="00BB4E84" w:rsidRPr="00C55DED">
        <w:t>но</w:t>
      </w:r>
      <w:r w:rsidR="003A0E49" w:rsidRPr="00C55DED">
        <w:t xml:space="preserve"> </w:t>
      </w:r>
      <w:r w:rsidR="00BB4E84" w:rsidRPr="00C55DED">
        <w:t>гораздо</w:t>
      </w:r>
      <w:r w:rsidR="003A0E49" w:rsidRPr="00C55DED">
        <w:t xml:space="preserve"> </w:t>
      </w:r>
      <w:r w:rsidR="00BB4E84" w:rsidRPr="00C55DED">
        <w:t>важнее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несравненно</w:t>
      </w:r>
      <w:r w:rsidR="003A0E49" w:rsidRPr="00C55DED">
        <w:t xml:space="preserve"> </w:t>
      </w:r>
      <w:r w:rsidR="00BB4E84" w:rsidRPr="00C55DED">
        <w:t>более</w:t>
      </w:r>
      <w:r w:rsidR="003A0E49" w:rsidRPr="00C55DED">
        <w:t xml:space="preserve"> </w:t>
      </w:r>
      <w:r w:rsidR="00BB4E84" w:rsidRPr="00C55DED">
        <w:t>пользы</w:t>
      </w:r>
      <w:r w:rsidR="003A0E49" w:rsidRPr="00C55DED">
        <w:t xml:space="preserve"> </w:t>
      </w:r>
      <w:r w:rsidR="00BB4E84" w:rsidRPr="00C55DED">
        <w:t>ожидать</w:t>
      </w:r>
      <w:r w:rsidR="003A0E49" w:rsidRPr="00C55DED">
        <w:t xml:space="preserve"> </w:t>
      </w:r>
      <w:r w:rsidR="00BB4E84" w:rsidRPr="00C55DED">
        <w:t>можно</w:t>
      </w:r>
      <w:r w:rsidR="003A0E49" w:rsidRPr="00C55DED">
        <w:t xml:space="preserve"> </w:t>
      </w:r>
      <w:r w:rsidR="00BB4E84" w:rsidRPr="00C55DED">
        <w:t>от</w:t>
      </w:r>
      <w:r w:rsidR="003A0E49" w:rsidRPr="00C55DED">
        <w:t xml:space="preserve"> </w:t>
      </w:r>
      <w:r w:rsidR="00BB4E84" w:rsidRPr="00C55DED">
        <w:t>исправления</w:t>
      </w:r>
      <w:r w:rsidR="003A0E49" w:rsidRPr="00C55DED">
        <w:t xml:space="preserve"> </w:t>
      </w:r>
      <w:r w:rsidR="00BB4E84" w:rsidRPr="00C55DED">
        <w:t>всего</w:t>
      </w:r>
      <w:r w:rsidR="003A0E49" w:rsidRPr="00C55DED">
        <w:t xml:space="preserve"> </w:t>
      </w:r>
      <w:r w:rsidR="00BB4E84" w:rsidRPr="00C55DED">
        <w:t>фундаментального</w:t>
      </w:r>
      <w:r w:rsidR="003A0E49" w:rsidRPr="00C55DED">
        <w:t xml:space="preserve"> </w:t>
      </w:r>
      <w:r w:rsidR="00BB4E84" w:rsidRPr="00C55DED">
        <w:t>основания</w:t>
      </w:r>
      <w:r w:rsidRPr="00C55DED">
        <w:t>"</w:t>
      </w:r>
      <w:r w:rsidR="00BB4E84" w:rsidRPr="00C55DED">
        <w:t>.</w:t>
      </w:r>
      <w:r w:rsidR="003A0E49" w:rsidRPr="00C55DED">
        <w:t xml:space="preserve"> </w:t>
      </w:r>
      <w:r w:rsidR="00BB4E84" w:rsidRPr="00C55DED">
        <w:t>К</w:t>
      </w:r>
      <w:r w:rsidR="003A0E49" w:rsidRPr="00C55DED">
        <w:t xml:space="preserve"> </w:t>
      </w:r>
      <w:r w:rsidR="00BB4E84" w:rsidRPr="00C55DED">
        <w:t>числу</w:t>
      </w:r>
      <w:r w:rsidR="003A0E49" w:rsidRPr="00C55DED">
        <w:t xml:space="preserve"> </w:t>
      </w:r>
      <w:r w:rsidR="00BB4E84" w:rsidRPr="00C55DED">
        <w:t>таких</w:t>
      </w:r>
      <w:r w:rsidR="003A0E49" w:rsidRPr="00C55DED">
        <w:t xml:space="preserve"> </w:t>
      </w:r>
      <w:r w:rsidR="00BB4E84" w:rsidRPr="00C55DED">
        <w:t>перемен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Pr="00C55DED">
        <w:t>"</w:t>
      </w:r>
      <w:r w:rsidR="00BB4E84" w:rsidRPr="00C55DED">
        <w:t>фундаментальном</w:t>
      </w:r>
      <w:r w:rsidR="003A0E49" w:rsidRPr="00C55DED">
        <w:t xml:space="preserve"> </w:t>
      </w:r>
      <w:r w:rsidR="00BB4E84" w:rsidRPr="00C55DED">
        <w:t>основании</w:t>
      </w:r>
      <w:r w:rsidRPr="00C55DED">
        <w:t>"</w:t>
      </w:r>
      <w:r w:rsidR="003A0E49" w:rsidRPr="00C55DED">
        <w:t xml:space="preserve"> </w:t>
      </w:r>
      <w:r w:rsidR="00BB4E84" w:rsidRPr="00C55DED">
        <w:t>государственных</w:t>
      </w:r>
      <w:r w:rsidR="003A0E49" w:rsidRPr="00C55DED">
        <w:t xml:space="preserve"> </w:t>
      </w:r>
      <w:r w:rsidR="00BB4E84" w:rsidRPr="00C55DED">
        <w:t>приоритетов</w:t>
      </w:r>
      <w:r w:rsidR="003A0E49" w:rsidRPr="00C55DED">
        <w:t xml:space="preserve"> </w:t>
      </w:r>
      <w:r w:rsidR="00BB4E84" w:rsidRPr="00C55DED">
        <w:t>России</w:t>
      </w:r>
      <w:r w:rsidR="003A0E49" w:rsidRPr="00C55DED">
        <w:t xml:space="preserve"> </w:t>
      </w:r>
      <w:r w:rsidR="00BB4E84" w:rsidRPr="00C55DED">
        <w:t>следует</w:t>
      </w:r>
      <w:r w:rsidR="003A0E49" w:rsidRPr="00C55DED">
        <w:t xml:space="preserve"> </w:t>
      </w:r>
      <w:r w:rsidR="00BB4E84" w:rsidRPr="00C55DED">
        <w:t>отнести</w:t>
      </w:r>
      <w:r w:rsidR="003A0E49" w:rsidRPr="00C55DED">
        <w:t xml:space="preserve"> </w:t>
      </w:r>
      <w:r w:rsidR="00BB4E84" w:rsidRPr="00C55DED">
        <w:t>развитие</w:t>
      </w:r>
      <w:r w:rsidR="003A0E49" w:rsidRPr="00C55DED">
        <w:t xml:space="preserve"> </w:t>
      </w:r>
      <w:r w:rsidR="00BB4E84" w:rsidRPr="00C55DED">
        <w:t>отечественного</w:t>
      </w:r>
      <w:r w:rsidR="003A0E49" w:rsidRPr="00C55DED">
        <w:t xml:space="preserve"> </w:t>
      </w:r>
      <w:r w:rsidR="00BB4E84" w:rsidRPr="00C55DED">
        <w:t>сельского</w:t>
      </w:r>
      <w:r w:rsidR="003A0E49" w:rsidRPr="00C55DED">
        <w:t xml:space="preserve"> </w:t>
      </w:r>
      <w:r w:rsidR="00BB4E84" w:rsidRPr="00C55DED">
        <w:t>хозяйства</w:t>
      </w:r>
      <w:r w:rsidR="003A0E49" w:rsidRPr="00C55DED">
        <w:t xml:space="preserve"> </w:t>
      </w:r>
      <w:r w:rsidR="00BB4E84" w:rsidRPr="00C55DED">
        <w:t>на</w:t>
      </w:r>
      <w:r w:rsidR="003A0E49" w:rsidRPr="00C55DED">
        <w:t xml:space="preserve"> </w:t>
      </w:r>
      <w:r w:rsidR="00BB4E84" w:rsidRPr="00C55DED">
        <w:t>основе</w:t>
      </w:r>
      <w:r w:rsidR="003A0E49" w:rsidRPr="00C55DED">
        <w:t xml:space="preserve"> </w:t>
      </w:r>
      <w:r w:rsidR="00BB4E84" w:rsidRPr="00C55DED">
        <w:t>его</w:t>
      </w:r>
      <w:r w:rsidR="003A0E49" w:rsidRPr="00C55DED">
        <w:t xml:space="preserve"> </w:t>
      </w:r>
      <w:r w:rsidR="00BB4E84" w:rsidRPr="00C55DED">
        <w:t>адаптивной</w:t>
      </w:r>
      <w:r w:rsidR="003A0E49" w:rsidRPr="00C55DED">
        <w:t xml:space="preserve"> </w:t>
      </w:r>
      <w:r w:rsidR="00BB4E84" w:rsidRPr="00C55DED">
        <w:t>интенсификации.</w:t>
      </w:r>
      <w:r w:rsidR="003A0E49" w:rsidRPr="00C55DED">
        <w:t xml:space="preserve"> </w:t>
      </w:r>
      <w:r w:rsidR="00BB4E84" w:rsidRPr="00C55DED">
        <w:t>Вряд</w:t>
      </w:r>
      <w:r w:rsidR="003A0E49" w:rsidRPr="00C55DED">
        <w:t xml:space="preserve"> </w:t>
      </w:r>
      <w:r w:rsidR="00BB4E84" w:rsidRPr="00C55DED">
        <w:t>ли</w:t>
      </w:r>
      <w:r w:rsidR="003A0E49" w:rsidRPr="00C55DED">
        <w:t xml:space="preserve"> </w:t>
      </w:r>
      <w:r w:rsidR="00BB4E84" w:rsidRPr="00C55DED">
        <w:t>можно</w:t>
      </w:r>
      <w:r w:rsidR="003A0E49" w:rsidRPr="00C55DED">
        <w:t xml:space="preserve"> </w:t>
      </w:r>
      <w:r w:rsidR="00BB4E84" w:rsidRPr="00C55DED">
        <w:t>усомниться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="00BB4E84" w:rsidRPr="00C55DED">
        <w:t>том,</w:t>
      </w:r>
      <w:r w:rsidR="003A0E49" w:rsidRPr="00C55DED">
        <w:t xml:space="preserve"> </w:t>
      </w:r>
      <w:r w:rsidR="00BB4E84" w:rsidRPr="00C55DED">
        <w:t>что</w:t>
      </w:r>
      <w:r w:rsidR="003A0E49" w:rsidRPr="00C55DED">
        <w:t xml:space="preserve"> </w:t>
      </w:r>
      <w:r w:rsidR="00BB4E84" w:rsidRPr="00C55DED">
        <w:t>об</w:t>
      </w:r>
      <w:r w:rsidR="003A0E49" w:rsidRPr="00C55DED">
        <w:t xml:space="preserve"> </w:t>
      </w:r>
      <w:r w:rsidR="00BB4E84" w:rsidRPr="00C55DED">
        <w:t>успехах</w:t>
      </w:r>
      <w:r w:rsidR="003A0E49" w:rsidRPr="00C55DED">
        <w:t xml:space="preserve"> </w:t>
      </w:r>
      <w:r w:rsidR="00BB4E84" w:rsidRPr="00C55DED">
        <w:t>или</w:t>
      </w:r>
      <w:r w:rsidR="003A0E49" w:rsidRPr="00C55DED">
        <w:t xml:space="preserve"> </w:t>
      </w:r>
      <w:r w:rsidR="00BB4E84" w:rsidRPr="00C55DED">
        <w:t>неудачах</w:t>
      </w:r>
      <w:r w:rsidR="003A0E49" w:rsidRPr="00C55DED">
        <w:t xml:space="preserve"> </w:t>
      </w:r>
      <w:r w:rsidR="00BB4E84" w:rsidRPr="00C55DED">
        <w:t>нашей</w:t>
      </w:r>
      <w:r w:rsidR="003A0E49" w:rsidRPr="00C55DED">
        <w:t xml:space="preserve"> </w:t>
      </w:r>
      <w:r w:rsidR="00BB4E84" w:rsidRPr="00C55DED">
        <w:t>страны,</w:t>
      </w:r>
      <w:r w:rsidR="003A0E49" w:rsidRPr="00C55DED">
        <w:t xml:space="preserve"> </w:t>
      </w:r>
      <w:r w:rsidR="00BB4E84" w:rsidRPr="00C55DED">
        <w:t>да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всей</w:t>
      </w:r>
      <w:r w:rsidR="003A0E49" w:rsidRPr="00C55DED">
        <w:t xml:space="preserve"> </w:t>
      </w:r>
      <w:r w:rsidR="00BB4E84" w:rsidRPr="00C55DED">
        <w:t>цивилизации,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="00BB4E84" w:rsidRPr="00C55DED">
        <w:t>XXI</w:t>
      </w:r>
      <w:r w:rsidR="003A0E49" w:rsidRPr="00C55DED">
        <w:t xml:space="preserve"> </w:t>
      </w:r>
      <w:r w:rsidR="00BB4E84" w:rsidRPr="00C55DED">
        <w:t>веке</w:t>
      </w:r>
      <w:r w:rsidR="003A0E49" w:rsidRPr="00C55DED">
        <w:t xml:space="preserve"> </w:t>
      </w:r>
      <w:r w:rsidR="00BB4E84" w:rsidRPr="00C55DED">
        <w:t>будут</w:t>
      </w:r>
      <w:r w:rsidR="003A0E49" w:rsidRPr="00C55DED">
        <w:t xml:space="preserve"> </w:t>
      </w:r>
      <w:r w:rsidR="00BB4E84" w:rsidRPr="00C55DED">
        <w:t>судить</w:t>
      </w:r>
      <w:r w:rsidR="003A0E49" w:rsidRPr="00C55DED">
        <w:t xml:space="preserve"> </w:t>
      </w:r>
      <w:r w:rsidR="00BB4E84" w:rsidRPr="00C55DED">
        <w:t>прежде</w:t>
      </w:r>
      <w:r w:rsidR="003A0E49" w:rsidRPr="00C55DED">
        <w:t xml:space="preserve"> </w:t>
      </w:r>
      <w:r w:rsidR="00BB4E84" w:rsidRPr="00C55DED">
        <w:t>всего</w:t>
      </w:r>
      <w:r w:rsidR="003A0E49" w:rsidRPr="00C55DED">
        <w:t xml:space="preserve"> </w:t>
      </w:r>
      <w:r w:rsidR="00BB4E84" w:rsidRPr="00C55DED">
        <w:t>по</w:t>
      </w:r>
      <w:r w:rsidR="003A0E49" w:rsidRPr="00C55DED">
        <w:t xml:space="preserve"> </w:t>
      </w:r>
      <w:r w:rsidR="00BB4E84" w:rsidRPr="00C55DED">
        <w:t>успехам</w:t>
      </w:r>
      <w:r w:rsidR="003A0E49" w:rsidRPr="00C55DED">
        <w:t xml:space="preserve"> </w:t>
      </w:r>
      <w:r w:rsidR="00BB4E84" w:rsidRPr="00C55DED">
        <w:t>или</w:t>
      </w:r>
      <w:r w:rsidR="003A0E49" w:rsidRPr="00C55DED">
        <w:t xml:space="preserve"> </w:t>
      </w:r>
      <w:r w:rsidR="00BB4E84" w:rsidRPr="00C55DED">
        <w:t>неудачам</w:t>
      </w:r>
      <w:r w:rsidR="003A0E49" w:rsidRPr="00C55DED">
        <w:t xml:space="preserve"> </w:t>
      </w:r>
      <w:r w:rsidR="00BB4E84" w:rsidRPr="00C55DED">
        <w:t>в</w:t>
      </w:r>
      <w:r w:rsidR="003A0E49" w:rsidRPr="00C55DED">
        <w:t xml:space="preserve"> </w:t>
      </w:r>
      <w:r w:rsidR="00BB4E84" w:rsidRPr="00C55DED">
        <w:t>сельском</w:t>
      </w:r>
      <w:r w:rsidR="003A0E49" w:rsidRPr="00C55DED">
        <w:t xml:space="preserve"> </w:t>
      </w:r>
      <w:r w:rsidR="00BB4E84" w:rsidRPr="00C55DED">
        <w:t>хозяйстве.</w:t>
      </w:r>
      <w:r w:rsidR="003A0E49" w:rsidRPr="00C55DED">
        <w:t xml:space="preserve"> </w:t>
      </w:r>
      <w:r w:rsidR="00BB4E84" w:rsidRPr="00C55DED">
        <w:t>Ибо</w:t>
      </w:r>
      <w:r w:rsidR="003A0E49" w:rsidRPr="00C55DED">
        <w:t xml:space="preserve"> </w:t>
      </w:r>
      <w:r w:rsidR="00BB4E84" w:rsidRPr="00C55DED">
        <w:t>от</w:t>
      </w:r>
      <w:r w:rsidR="003A0E49" w:rsidRPr="00C55DED">
        <w:t xml:space="preserve"> </w:t>
      </w:r>
      <w:r w:rsidR="00BB4E84" w:rsidRPr="00C55DED">
        <w:t>ответов</w:t>
      </w:r>
      <w:r w:rsidR="003A0E49" w:rsidRPr="00C55DED">
        <w:t xml:space="preserve"> </w:t>
      </w:r>
      <w:r w:rsidR="00BB4E84" w:rsidRPr="00C55DED">
        <w:t>на</w:t>
      </w:r>
      <w:r w:rsidR="003A0E49" w:rsidRPr="00C55DED">
        <w:t xml:space="preserve"> </w:t>
      </w:r>
      <w:r w:rsidR="00BB4E84" w:rsidRPr="00C55DED">
        <w:t>вопросы:</w:t>
      </w:r>
      <w:r w:rsidR="003A0E49" w:rsidRPr="00C55DED">
        <w:t xml:space="preserve"> </w:t>
      </w:r>
      <w:r w:rsidR="00BB4E84" w:rsidRPr="00C55DED">
        <w:t>сможем</w:t>
      </w:r>
      <w:r w:rsidR="003A0E49" w:rsidRPr="00C55DED">
        <w:t xml:space="preserve"> </w:t>
      </w:r>
      <w:r w:rsidR="00BB4E84" w:rsidRPr="00C55DED">
        <w:t>ли</w:t>
      </w:r>
      <w:r w:rsidR="003A0E49" w:rsidRPr="00C55DED">
        <w:t xml:space="preserve"> </w:t>
      </w:r>
      <w:r w:rsidR="00BB4E84" w:rsidRPr="00C55DED">
        <w:t>мы</w:t>
      </w:r>
      <w:r w:rsidR="003A0E49" w:rsidRPr="00C55DED">
        <w:t xml:space="preserve"> </w:t>
      </w:r>
      <w:r w:rsidR="00BB4E84" w:rsidRPr="00C55DED">
        <w:t>обеспечить</w:t>
      </w:r>
      <w:r w:rsidR="003A0E49" w:rsidRPr="00C55DED">
        <w:t xml:space="preserve"> </w:t>
      </w:r>
      <w:r w:rsidR="00BB4E84" w:rsidRPr="00C55DED">
        <w:t>качественной</w:t>
      </w:r>
      <w:r w:rsidR="003A0E49" w:rsidRPr="00C55DED">
        <w:t xml:space="preserve"> </w:t>
      </w:r>
      <w:r w:rsidR="00BB4E84" w:rsidRPr="00C55DED">
        <w:t>пищей</w:t>
      </w:r>
      <w:r w:rsidR="003A0E49" w:rsidRPr="00C55DED">
        <w:t xml:space="preserve"> </w:t>
      </w:r>
      <w:r w:rsidR="00BB4E84" w:rsidRPr="00C55DED">
        <w:t>все</w:t>
      </w:r>
      <w:r w:rsidR="003A0E49" w:rsidRPr="00C55DED">
        <w:t xml:space="preserve"> </w:t>
      </w:r>
      <w:r w:rsidR="00BB4E84" w:rsidRPr="00C55DED">
        <w:t>население,</w:t>
      </w:r>
      <w:r w:rsidR="003A0E49" w:rsidRPr="00C55DED">
        <w:t xml:space="preserve"> </w:t>
      </w:r>
      <w:r w:rsidR="00BB4E84" w:rsidRPr="00C55DED">
        <w:t>сбережем</w:t>
      </w:r>
      <w:r w:rsidR="003A0E49" w:rsidRPr="00C55DED">
        <w:t xml:space="preserve"> </w:t>
      </w:r>
      <w:r w:rsidR="00BB4E84" w:rsidRPr="00C55DED">
        <w:t>ли</w:t>
      </w:r>
      <w:r w:rsidR="003A0E49" w:rsidRPr="00C55DED">
        <w:t xml:space="preserve"> </w:t>
      </w:r>
      <w:r w:rsidR="00BB4E84" w:rsidRPr="00C55DED">
        <w:t>растительные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другие</w:t>
      </w:r>
      <w:r w:rsidR="003A0E49" w:rsidRPr="00C55DED">
        <w:t xml:space="preserve"> </w:t>
      </w:r>
      <w:r w:rsidR="00BB4E84" w:rsidRPr="00C55DED">
        <w:t>биологические</w:t>
      </w:r>
      <w:r w:rsidR="003A0E49" w:rsidRPr="00C55DED">
        <w:t xml:space="preserve"> </w:t>
      </w:r>
      <w:r w:rsidR="00BB4E84" w:rsidRPr="00C55DED">
        <w:t>ресурсы,</w:t>
      </w:r>
      <w:r w:rsidR="003A0E49" w:rsidRPr="00C55DED">
        <w:t xml:space="preserve"> </w:t>
      </w:r>
      <w:r w:rsidR="00BB4E84" w:rsidRPr="00C55DED">
        <w:t>сохраним</w:t>
      </w:r>
      <w:r w:rsidR="003A0E49" w:rsidRPr="00C55DED">
        <w:t xml:space="preserve"> </w:t>
      </w:r>
      <w:r w:rsidR="00BB4E84" w:rsidRPr="00C55DED">
        <w:t>ли</w:t>
      </w:r>
      <w:r w:rsidR="003A0E49" w:rsidRPr="00C55DED">
        <w:t xml:space="preserve"> </w:t>
      </w:r>
      <w:r w:rsidR="00BB4E84" w:rsidRPr="00C55DED">
        <w:t>биосферу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качество</w:t>
      </w:r>
      <w:r w:rsidR="003A0E49" w:rsidRPr="00C55DED">
        <w:t xml:space="preserve"> </w:t>
      </w:r>
      <w:r w:rsidRPr="00C55DED">
        <w:t>"</w:t>
      </w:r>
      <w:r w:rsidR="00BB4E84" w:rsidRPr="00C55DED">
        <w:t>среды</w:t>
      </w:r>
      <w:r w:rsidR="003A0E49" w:rsidRPr="00C55DED">
        <w:t xml:space="preserve"> </w:t>
      </w:r>
      <w:r w:rsidR="00BB4E84" w:rsidRPr="00C55DED">
        <w:t>обитания</w:t>
      </w:r>
      <w:r w:rsidRPr="00C55DED">
        <w:t>"</w:t>
      </w:r>
      <w:r w:rsidR="003A0E49" w:rsidRPr="00C55DED">
        <w:t xml:space="preserve"> </w:t>
      </w:r>
      <w:r w:rsidR="00BB4E84" w:rsidRPr="00C55DED">
        <w:t>для</w:t>
      </w:r>
      <w:r w:rsidR="003A0E49" w:rsidRPr="00C55DED">
        <w:t xml:space="preserve"> </w:t>
      </w:r>
      <w:r w:rsidR="00BB4E84" w:rsidRPr="00C55DED">
        <w:t>себя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будущих</w:t>
      </w:r>
      <w:r w:rsidR="003A0E49" w:rsidRPr="00C55DED">
        <w:t xml:space="preserve"> </w:t>
      </w:r>
      <w:r w:rsidR="00BB4E84" w:rsidRPr="00C55DED">
        <w:t>поколений</w:t>
      </w:r>
      <w:r w:rsidR="003A0E49" w:rsidRPr="00C55DED">
        <w:t xml:space="preserve"> </w:t>
      </w:r>
      <w:r w:rsidR="00BB4E84" w:rsidRPr="00C55DED">
        <w:t>–</w:t>
      </w:r>
      <w:r w:rsidR="003A0E49" w:rsidRPr="00C55DED">
        <w:t xml:space="preserve"> </w:t>
      </w:r>
      <w:r w:rsidR="00BB4E84" w:rsidRPr="00C55DED">
        <w:t>зависит</w:t>
      </w:r>
      <w:r w:rsidR="003A0E49" w:rsidRPr="00C55DED">
        <w:t xml:space="preserve"> </w:t>
      </w:r>
      <w:r w:rsidR="00BB4E84" w:rsidRPr="00C55DED">
        <w:t>не</w:t>
      </w:r>
      <w:r w:rsidR="003A0E49" w:rsidRPr="00C55DED">
        <w:t xml:space="preserve"> </w:t>
      </w:r>
      <w:r w:rsidR="00BB4E84" w:rsidRPr="00C55DED">
        <w:t>только</w:t>
      </w:r>
      <w:r w:rsidR="003A0E49" w:rsidRPr="00C55DED">
        <w:t xml:space="preserve"> </w:t>
      </w:r>
      <w:r w:rsidR="00BB4E84" w:rsidRPr="00C55DED">
        <w:t>благосостояние,</w:t>
      </w:r>
      <w:r w:rsidR="003A0E49" w:rsidRPr="00C55DED">
        <w:t xml:space="preserve"> </w:t>
      </w:r>
      <w:r w:rsidR="00BB4E84" w:rsidRPr="00C55DED">
        <w:t>но</w:t>
      </w:r>
      <w:r w:rsidR="003A0E49" w:rsidRPr="00C55DED">
        <w:t xml:space="preserve"> </w:t>
      </w:r>
      <w:r w:rsidR="00BB4E84" w:rsidRPr="00C55DED">
        <w:t>и</w:t>
      </w:r>
      <w:r w:rsidR="003A0E49" w:rsidRPr="00C55DED">
        <w:t xml:space="preserve"> </w:t>
      </w:r>
      <w:r w:rsidR="00BB4E84" w:rsidRPr="00C55DED">
        <w:t>выживание</w:t>
      </w:r>
      <w:r w:rsidR="003A0E49" w:rsidRPr="00C55DED">
        <w:t xml:space="preserve"> </w:t>
      </w:r>
      <w:r w:rsidR="00BB4E84" w:rsidRPr="00C55DED">
        <w:t>человечества.</w:t>
      </w:r>
    </w:p>
    <w:p w:rsidR="000C3845" w:rsidRPr="00C55DED" w:rsidRDefault="00C3244E" w:rsidP="00B7737A">
      <w:pPr>
        <w:pStyle w:val="a0"/>
      </w:pPr>
      <w:r w:rsidRPr="00C55DED">
        <w:t>Перечисленными</w:t>
      </w:r>
      <w:r w:rsidR="003A0E49" w:rsidRPr="00C55DED">
        <w:t xml:space="preserve"> </w:t>
      </w:r>
      <w:r w:rsidRPr="00C55DED">
        <w:t>выше</w:t>
      </w:r>
      <w:r w:rsidR="003A0E49" w:rsidRPr="00C55DED">
        <w:t xml:space="preserve"> </w:t>
      </w:r>
      <w:r w:rsidRPr="00C55DED">
        <w:t>факторами</w:t>
      </w:r>
      <w:r w:rsidR="003A0E49" w:rsidRPr="00C55DED">
        <w:t xml:space="preserve"> </w:t>
      </w:r>
      <w:r w:rsidRPr="00C55DED">
        <w:t>обусловлена</w:t>
      </w:r>
      <w:r w:rsidR="003A0E49" w:rsidRPr="00C55DED">
        <w:t xml:space="preserve"> </w:t>
      </w:r>
      <w:r w:rsidRPr="00C55DED">
        <w:t>актуальность</w:t>
      </w:r>
      <w:r w:rsidR="003A0E49" w:rsidRPr="00C55DED">
        <w:t xml:space="preserve"> </w:t>
      </w:r>
      <w:r w:rsidRPr="00C55DED">
        <w:t>темы</w:t>
      </w:r>
      <w:r w:rsidR="003A0E49" w:rsidRPr="00C55DED">
        <w:t xml:space="preserve"> </w:t>
      </w:r>
      <w:r w:rsidRPr="00C55DED">
        <w:t>дипломного</w:t>
      </w:r>
      <w:r w:rsidR="003A0E49" w:rsidRPr="00C55DED">
        <w:t xml:space="preserve"> </w:t>
      </w:r>
      <w:r w:rsidRPr="00C55DED">
        <w:t>исследования,</w:t>
      </w:r>
      <w:r w:rsidR="003A0E49" w:rsidRPr="00C55DED">
        <w:t xml:space="preserve"> </w:t>
      </w:r>
      <w:r w:rsidRPr="00C55DED">
        <w:t>целью</w:t>
      </w:r>
      <w:r w:rsidR="003A0E49" w:rsidRPr="00C55DED">
        <w:t xml:space="preserve"> </w:t>
      </w:r>
      <w:r w:rsidRPr="00C55DED">
        <w:t>которого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анализ</w:t>
      </w:r>
      <w:r w:rsidR="003A0E49" w:rsidRPr="00C55DED">
        <w:t xml:space="preserve"> </w:t>
      </w:r>
      <w:r w:rsidRPr="00C55DED">
        <w:t>особенностей</w:t>
      </w:r>
      <w:r w:rsidR="003A0E49" w:rsidRPr="00C55DED">
        <w:t xml:space="preserve"> </w:t>
      </w:r>
      <w:r w:rsidRPr="00C55DED">
        <w:t>правового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зерна.</w:t>
      </w:r>
    </w:p>
    <w:p w:rsidR="00C3244E" w:rsidRPr="00C55DED" w:rsidRDefault="00C3244E" w:rsidP="00B7737A">
      <w:pPr>
        <w:pStyle w:val="a0"/>
      </w:pPr>
      <w:r w:rsidRPr="00C55DED">
        <w:t>Для</w:t>
      </w:r>
      <w:r w:rsidR="003A0E49" w:rsidRPr="00C55DED">
        <w:t xml:space="preserve"> </w:t>
      </w:r>
      <w:r w:rsidRPr="00C55DED">
        <w:t>достижения</w:t>
      </w:r>
      <w:r w:rsidR="003A0E49" w:rsidRPr="00C55DED">
        <w:t xml:space="preserve"> </w:t>
      </w:r>
      <w:r w:rsidRPr="00C55DED">
        <w:t>поставленной</w:t>
      </w:r>
      <w:r w:rsidR="003A0E49" w:rsidRPr="00C55DED">
        <w:t xml:space="preserve"> </w:t>
      </w:r>
      <w:r w:rsidRPr="00C55DED">
        <w:t>цели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работе</w:t>
      </w:r>
      <w:r w:rsidR="003A0E49" w:rsidRPr="00C55DED">
        <w:t xml:space="preserve"> </w:t>
      </w:r>
      <w:r w:rsidRPr="00C55DED">
        <w:t>решены</w:t>
      </w:r>
      <w:r w:rsidR="003A0E49" w:rsidRPr="00C55DED">
        <w:t xml:space="preserve"> </w:t>
      </w:r>
      <w:r w:rsidRPr="00C55DED">
        <w:t>следующие</w:t>
      </w:r>
      <w:r w:rsidR="003A0E49" w:rsidRPr="00C55DED">
        <w:t xml:space="preserve"> </w:t>
      </w:r>
      <w:r w:rsidRPr="00C55DED">
        <w:t>задачи: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охарактеризованы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организации,</w:t>
      </w:r>
      <w:r w:rsidR="003A0E49" w:rsidRPr="00C55DED">
        <w:t xml:space="preserve"> </w:t>
      </w:r>
      <w:r w:rsidRPr="00C55DED">
        <w:t>регулирующие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проведен</w:t>
      </w:r>
      <w:r w:rsidR="003A0E49" w:rsidRPr="00C55DED">
        <w:t xml:space="preserve"> </w:t>
      </w:r>
      <w:r w:rsidRPr="00C55DED">
        <w:t>анализ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раскрыты</w:t>
      </w:r>
      <w:r w:rsidR="003A0E49" w:rsidRPr="00C55DED">
        <w:t xml:space="preserve"> </w:t>
      </w:r>
      <w:r w:rsidRPr="00C55DED">
        <w:t>основные</w:t>
      </w:r>
      <w:r w:rsidR="003A0E49" w:rsidRPr="00C55DED">
        <w:t xml:space="preserve"> </w:t>
      </w:r>
      <w:r w:rsidRPr="00C55DED">
        <w:t>черты</w:t>
      </w:r>
      <w:r w:rsidR="003A0E49" w:rsidRPr="00C55DED">
        <w:t xml:space="preserve"> </w:t>
      </w:r>
      <w:r w:rsidRPr="00C55DED">
        <w:t>правового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проведено</w:t>
      </w:r>
      <w:r w:rsidR="003A0E49" w:rsidRPr="00C55DED">
        <w:t xml:space="preserve"> </w:t>
      </w:r>
      <w:r w:rsidRPr="00C55DED">
        <w:t>исследование</w:t>
      </w:r>
      <w:r w:rsidR="003A0E49" w:rsidRPr="00C55DED">
        <w:t xml:space="preserve"> </w:t>
      </w:r>
      <w:r w:rsidRPr="00C55DED">
        <w:t>участия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поставках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раскрыты</w:t>
      </w:r>
      <w:r w:rsidR="003A0E49" w:rsidRPr="00C55DED">
        <w:t xml:space="preserve"> </w:t>
      </w:r>
      <w:r w:rsidRPr="00C55DED">
        <w:t>требования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регулированию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охарактеризованы</w:t>
      </w:r>
      <w:r w:rsidR="003A0E49" w:rsidRPr="00C55DED">
        <w:t xml:space="preserve"> </w:t>
      </w:r>
      <w:r w:rsidRPr="00C55DED">
        <w:t>особенности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перспективы</w:t>
      </w:r>
      <w:r w:rsidR="003A0E49" w:rsidRPr="00C55DED">
        <w:t xml:space="preserve"> </w:t>
      </w:r>
      <w:r w:rsidRPr="00C55DED">
        <w:t>взаимодействия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странами</w:t>
      </w:r>
      <w:r w:rsidR="003A0E49" w:rsidRPr="00C55DED">
        <w:t xml:space="preserve"> </w:t>
      </w:r>
      <w:r w:rsidRPr="00C55DED">
        <w:t>СНГ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поставках</w:t>
      </w:r>
      <w:r w:rsidR="003A0E49" w:rsidRPr="00C55DED">
        <w:t xml:space="preserve"> </w:t>
      </w:r>
      <w:r w:rsidRPr="00C55DED">
        <w:t>зерна;</w:t>
      </w:r>
    </w:p>
    <w:p w:rsidR="00C3244E" w:rsidRPr="00C55DED" w:rsidRDefault="00C3244E" w:rsidP="00B7737A">
      <w:pPr>
        <w:pStyle w:val="a0"/>
        <w:numPr>
          <w:ilvl w:val="0"/>
          <w:numId w:val="7"/>
        </w:numPr>
        <w:ind w:left="0" w:firstLine="709"/>
      </w:pPr>
      <w:r w:rsidRPr="00C55DED">
        <w:t>проведено</w:t>
      </w:r>
      <w:r w:rsidR="003A0E49" w:rsidRPr="00C55DED">
        <w:t xml:space="preserve"> </w:t>
      </w:r>
      <w:r w:rsidRPr="00C55DED">
        <w:t>исследование</w:t>
      </w:r>
      <w:r w:rsidR="003A0E49" w:rsidRPr="00C55DED">
        <w:t xml:space="preserve"> </w:t>
      </w:r>
      <w:r w:rsidRPr="00C55DED">
        <w:t>перспектив</w:t>
      </w:r>
      <w:r w:rsidR="003A0E49" w:rsidRPr="00C55DED">
        <w:t xml:space="preserve"> </w:t>
      </w:r>
      <w:r w:rsidRPr="00C55DED">
        <w:t>международной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биотопливом.</w:t>
      </w:r>
    </w:p>
    <w:p w:rsidR="00C3244E" w:rsidRPr="00C55DED" w:rsidRDefault="00C3244E" w:rsidP="00B7737A">
      <w:pPr>
        <w:pStyle w:val="a0"/>
      </w:pPr>
      <w:r w:rsidRPr="00C55DED">
        <w:t>Таким</w:t>
      </w:r>
      <w:r w:rsidR="003A0E49" w:rsidRPr="00C55DED">
        <w:t xml:space="preserve"> </w:t>
      </w:r>
      <w:r w:rsidRPr="00C55DED">
        <w:t>образом,</w:t>
      </w:r>
      <w:r w:rsidR="003A0E49" w:rsidRPr="00C55DED">
        <w:t xml:space="preserve"> </w:t>
      </w:r>
      <w:r w:rsidRPr="00C55DED">
        <w:t>объектом</w:t>
      </w:r>
      <w:r w:rsidR="003A0E49" w:rsidRPr="00C55DED">
        <w:t xml:space="preserve"> </w:t>
      </w:r>
      <w:r w:rsidRPr="00C55DED">
        <w:t>данного</w:t>
      </w:r>
      <w:r w:rsidR="003A0E49" w:rsidRPr="00C55DED">
        <w:t xml:space="preserve"> </w:t>
      </w:r>
      <w:r w:rsidRPr="00C55DED">
        <w:t>исследования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рынок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предметом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особенности</w:t>
      </w:r>
      <w:r w:rsidR="003A0E49" w:rsidRPr="00C55DED">
        <w:t xml:space="preserve"> </w:t>
      </w:r>
      <w:r w:rsidRPr="00C55DED">
        <w:t>правового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зерна.</w:t>
      </w:r>
    </w:p>
    <w:p w:rsidR="0041534B" w:rsidRPr="00C55DED" w:rsidRDefault="0041534B" w:rsidP="00B7737A">
      <w:pPr>
        <w:pStyle w:val="a0"/>
      </w:pPr>
    </w:p>
    <w:p w:rsidR="000C3845" w:rsidRPr="00C55DED" w:rsidRDefault="000C3845" w:rsidP="00B7737A">
      <w:pPr>
        <w:pStyle w:val="2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1" w:name="_Toc190069682"/>
      <w:r w:rsidR="0041534B" w:rsidRPr="00C55DED">
        <w:rPr>
          <w:b w:val="0"/>
          <w:caps w:val="0"/>
        </w:rPr>
        <w:t>1.</w:t>
      </w:r>
      <w:r w:rsidR="003A0E49" w:rsidRPr="00C55DED">
        <w:rPr>
          <w:b w:val="0"/>
          <w:caps w:val="0"/>
        </w:rPr>
        <w:t xml:space="preserve"> </w:t>
      </w:r>
      <w:r w:rsidR="0041534B" w:rsidRPr="00C55DED">
        <w:rPr>
          <w:b w:val="0"/>
          <w:caps w:val="0"/>
        </w:rPr>
        <w:t>Основы</w:t>
      </w:r>
      <w:r w:rsidR="003A0E49" w:rsidRPr="00C55DED">
        <w:rPr>
          <w:b w:val="0"/>
          <w:caps w:val="0"/>
        </w:rPr>
        <w:t xml:space="preserve"> </w:t>
      </w:r>
      <w:r w:rsidR="0041534B" w:rsidRPr="00C55DED">
        <w:rPr>
          <w:b w:val="0"/>
          <w:caps w:val="0"/>
        </w:rPr>
        <w:t>международных</w:t>
      </w:r>
      <w:r w:rsidR="003A0E49" w:rsidRPr="00C55DED">
        <w:rPr>
          <w:b w:val="0"/>
          <w:caps w:val="0"/>
        </w:rPr>
        <w:t xml:space="preserve"> </w:t>
      </w:r>
      <w:r w:rsidR="0041534B" w:rsidRPr="00C55DED">
        <w:rPr>
          <w:b w:val="0"/>
          <w:caps w:val="0"/>
        </w:rPr>
        <w:t>поставок</w:t>
      </w:r>
      <w:r w:rsidR="003A0E49" w:rsidRPr="00C55DED">
        <w:rPr>
          <w:b w:val="0"/>
          <w:caps w:val="0"/>
        </w:rPr>
        <w:t xml:space="preserve"> </w:t>
      </w:r>
      <w:r w:rsidR="0041534B" w:rsidRPr="00C55DED">
        <w:rPr>
          <w:b w:val="0"/>
          <w:caps w:val="0"/>
        </w:rPr>
        <w:t>зерна</w:t>
      </w:r>
      <w:bookmarkEnd w:id="1"/>
    </w:p>
    <w:p w:rsidR="0041534B" w:rsidRPr="00C55DED" w:rsidRDefault="0041534B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2" w:name="_Toc190069683"/>
      <w:r w:rsidRPr="00C55DED">
        <w:rPr>
          <w:b w:val="0"/>
        </w:rPr>
        <w:t>1.1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Международные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организации,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регулирующие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поставку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2"/>
    </w:p>
    <w:p w:rsidR="000C3845" w:rsidRPr="00C55DED" w:rsidRDefault="000C3845" w:rsidP="00B7737A">
      <w:pPr>
        <w:pStyle w:val="a0"/>
        <w:rPr>
          <w:lang w:eastAsia="en-US"/>
        </w:rPr>
      </w:pPr>
    </w:p>
    <w:p w:rsidR="00506B6B" w:rsidRPr="00C55DED" w:rsidRDefault="00506B6B" w:rsidP="00B7737A">
      <w:pPr>
        <w:pStyle w:val="a0"/>
      </w:pPr>
      <w:r w:rsidRPr="00C55DED">
        <w:t>Международное</w:t>
      </w:r>
      <w:r w:rsidR="003A0E49" w:rsidRPr="00C55DED">
        <w:t xml:space="preserve"> </w:t>
      </w:r>
      <w:r w:rsidRPr="00C55DED">
        <w:t>соглашение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1995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включает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себя</w:t>
      </w:r>
      <w:r w:rsidR="003A0E49" w:rsidRPr="00C55DED">
        <w:t xml:space="preserve"> </w:t>
      </w:r>
      <w:r w:rsidRPr="00C55DED">
        <w:t>две</w:t>
      </w:r>
      <w:r w:rsidR="003A0E49" w:rsidRPr="00C55DED">
        <w:t xml:space="preserve"> </w:t>
      </w:r>
      <w:r w:rsidRPr="00C55DED">
        <w:t>конвенции,</w:t>
      </w:r>
      <w:r w:rsidR="003A0E49" w:rsidRPr="00C55DED">
        <w:t xml:space="preserve"> </w:t>
      </w:r>
      <w:r w:rsidRPr="00C55DED">
        <w:t>одну</w:t>
      </w:r>
      <w:r w:rsidR="003A0E49" w:rsidRPr="00C55DED">
        <w:t xml:space="preserve"> </w:t>
      </w:r>
      <w:r w:rsidR="00A94508" w:rsidRPr="00C55DED">
        <w:t>–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другую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зависит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существования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зерном.</w:t>
      </w:r>
    </w:p>
    <w:p w:rsidR="00506B6B" w:rsidRPr="00C55DED" w:rsidRDefault="00506B6B" w:rsidP="00B7737A">
      <w:pPr>
        <w:pStyle w:val="a0"/>
      </w:pPr>
      <w:r w:rsidRPr="00C55DED">
        <w:t>Управление</w:t>
      </w:r>
      <w:r w:rsidR="003A0E49" w:rsidRPr="00C55DED">
        <w:t xml:space="preserve"> </w:t>
      </w:r>
      <w:r w:rsidRPr="00C55DED">
        <w:t>этими</w:t>
      </w:r>
      <w:r w:rsidR="003A0E49" w:rsidRPr="00C55DED">
        <w:t xml:space="preserve"> </w:t>
      </w:r>
      <w:r w:rsidRPr="00C55DED">
        <w:t>конвенциями</w:t>
      </w:r>
      <w:r w:rsidR="003A0E49" w:rsidRPr="00C55DED">
        <w:t xml:space="preserve"> </w:t>
      </w:r>
      <w:r w:rsidRPr="00C55DED">
        <w:t>осуществляется</w:t>
      </w:r>
      <w:r w:rsidR="003A0E49" w:rsidRPr="00C55DED">
        <w:t xml:space="preserve"> </w:t>
      </w:r>
      <w:r w:rsidRPr="00C55DED">
        <w:t>Международным</w:t>
      </w:r>
      <w:r w:rsidR="003A0E49" w:rsidRPr="00C55DED">
        <w:t xml:space="preserve"> </w:t>
      </w:r>
      <w:r w:rsidRPr="00C55DED">
        <w:t>советом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(МСЗ),</w:t>
      </w:r>
      <w:r w:rsidR="003A0E49" w:rsidRPr="00C55DED">
        <w:t xml:space="preserve"> </w:t>
      </w:r>
      <w:r w:rsidRPr="00C55DED">
        <w:t>созданным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зерном.</w:t>
      </w:r>
    </w:p>
    <w:p w:rsidR="00506B6B" w:rsidRPr="00C55DED" w:rsidRDefault="00506B6B" w:rsidP="00B7737A">
      <w:pPr>
        <w:pStyle w:val="a0"/>
      </w:pPr>
      <w:r w:rsidRPr="00C55DED">
        <w:t>Текущие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(КТЗ</w:t>
      </w:r>
      <w:r w:rsidR="003A0E49" w:rsidRPr="00C55DED">
        <w:t xml:space="preserve"> </w:t>
      </w:r>
      <w:r w:rsidRPr="00C55DED">
        <w:t>1995</w:t>
      </w:r>
      <w:r w:rsidR="003A0E49" w:rsidRPr="00C55DED">
        <w:t xml:space="preserve"> </w:t>
      </w:r>
      <w:r w:rsidRPr="00C55DED">
        <w:t>года)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(КПП</w:t>
      </w:r>
      <w:r w:rsidR="003A0E49" w:rsidRPr="00C55DED">
        <w:t xml:space="preserve"> </w:t>
      </w:r>
      <w:r w:rsidRPr="00C55DED">
        <w:t>1999</w:t>
      </w:r>
      <w:r w:rsidR="003A0E49" w:rsidRPr="00C55DED">
        <w:t xml:space="preserve"> </w:t>
      </w:r>
      <w:r w:rsidRPr="00C55DED">
        <w:t>года)</w:t>
      </w:r>
      <w:r w:rsidR="003A0E49" w:rsidRPr="00C55DED">
        <w:t xml:space="preserve"> </w:t>
      </w:r>
      <w:r w:rsidRPr="00C55DED">
        <w:t>являются</w:t>
      </w:r>
      <w:r w:rsidR="003A0E49" w:rsidRPr="00C55DED">
        <w:t xml:space="preserve"> </w:t>
      </w:r>
      <w:r w:rsidRPr="00C55DED">
        <w:t>последними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обширном</w:t>
      </w:r>
      <w:r w:rsidR="003A0E49" w:rsidRPr="00C55DED">
        <w:t xml:space="preserve"> </w:t>
      </w:r>
      <w:r w:rsidRPr="00C55DED">
        <w:t>ряду</w:t>
      </w:r>
      <w:r w:rsidR="003A0E49" w:rsidRPr="00C55DED">
        <w:t xml:space="preserve"> </w:t>
      </w:r>
      <w:r w:rsidRPr="00C55DED">
        <w:t>многосторонних</w:t>
      </w:r>
      <w:r w:rsidR="003A0E49" w:rsidRPr="00C55DED">
        <w:t xml:space="preserve"> </w:t>
      </w:r>
      <w:r w:rsidRPr="00C55DED">
        <w:t>соглашений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сотрудничестве,</w:t>
      </w:r>
      <w:r w:rsidR="003A0E49" w:rsidRPr="00C55DED">
        <w:t xml:space="preserve"> </w:t>
      </w:r>
      <w:r w:rsidRPr="00C55DED">
        <w:t>охватывающих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1949</w:t>
      </w:r>
      <w:r w:rsidR="003A0E49" w:rsidRPr="00C55DED">
        <w:t xml:space="preserve"> </w:t>
      </w:r>
      <w:r w:rsidRPr="00C55DED">
        <w:t>года,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вопросы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1967</w:t>
      </w:r>
      <w:r w:rsidR="003A0E49" w:rsidRPr="00C55DED">
        <w:t xml:space="preserve"> </w:t>
      </w:r>
      <w:r w:rsidRPr="00C55DED">
        <w:t>года.</w:t>
      </w:r>
    </w:p>
    <w:p w:rsidR="00506B6B" w:rsidRPr="00C55DED" w:rsidRDefault="00506B6B" w:rsidP="00B7737A">
      <w:pPr>
        <w:pStyle w:val="a0"/>
      </w:pPr>
      <w:r w:rsidRPr="00C55DED">
        <w:t>Конвенция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распространяется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пшеницей,</w:t>
      </w:r>
      <w:r w:rsidR="003A0E49" w:rsidRPr="00C55DED">
        <w:t xml:space="preserve"> </w:t>
      </w:r>
      <w:r w:rsidRPr="00C55DED">
        <w:t>кукурузой,</w:t>
      </w:r>
      <w:r w:rsidR="003A0E49" w:rsidRPr="00C55DED">
        <w:t xml:space="preserve"> </w:t>
      </w:r>
      <w:r w:rsidRPr="00C55DED">
        <w:t>ячменем,</w:t>
      </w:r>
      <w:r w:rsidR="003A0E49" w:rsidRPr="00C55DED">
        <w:t xml:space="preserve"> </w:t>
      </w:r>
      <w:r w:rsidRPr="00C55DED">
        <w:t>сорго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другими</w:t>
      </w:r>
      <w:r w:rsidR="003A0E49" w:rsidRPr="00C55DED">
        <w:t xml:space="preserve"> </w:t>
      </w:r>
      <w:r w:rsidRPr="00C55DED">
        <w:t>видами</w:t>
      </w:r>
      <w:r w:rsidR="003A0E49" w:rsidRPr="00C55DED">
        <w:t xml:space="preserve"> </w:t>
      </w:r>
      <w:r w:rsidRPr="00C55DED">
        <w:t>зерновых,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изготовленными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них</w:t>
      </w:r>
      <w:r w:rsidR="003A0E49" w:rsidRPr="00C55DED">
        <w:t xml:space="preserve"> </w:t>
      </w:r>
      <w:r w:rsidRPr="00C55DED">
        <w:t>продуктами.</w:t>
      </w:r>
      <w:r w:rsidR="003A0E49" w:rsidRPr="00C55DED">
        <w:t xml:space="preserve"> </w:t>
      </w:r>
      <w:r w:rsidRPr="00C55DED">
        <w:t>Она</w:t>
      </w:r>
      <w:r w:rsidR="003A0E49" w:rsidRPr="00C55DED">
        <w:t xml:space="preserve"> </w:t>
      </w:r>
      <w:r w:rsidRPr="00C55DED">
        <w:t>направлена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дальнейшее</w:t>
      </w:r>
      <w:r w:rsidR="003A0E49" w:rsidRPr="00C55DED">
        <w:t xml:space="preserve"> </w:t>
      </w:r>
      <w:r w:rsidRPr="00C55DED">
        <w:t>международное</w:t>
      </w:r>
      <w:r w:rsidR="003A0E49" w:rsidRPr="00C55DED">
        <w:t xml:space="preserve"> </w:t>
      </w:r>
      <w:r w:rsidRPr="00C55DED">
        <w:t>сотрудничество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зерном;</w:t>
      </w:r>
      <w:r w:rsidR="003A0E49" w:rsidRPr="00C55DED">
        <w:t xml:space="preserve"> </w:t>
      </w:r>
      <w:r w:rsidRPr="00C55DED">
        <w:t>содействие</w:t>
      </w:r>
      <w:r w:rsidR="003A0E49" w:rsidRPr="00C55DED">
        <w:t xml:space="preserve"> </w:t>
      </w:r>
      <w:r w:rsidRPr="00C55DED">
        <w:t>развитию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сектора,</w:t>
      </w:r>
      <w:r w:rsidR="003A0E49" w:rsidRPr="00C55DED">
        <w:t xml:space="preserve"> </w:t>
      </w:r>
      <w:r w:rsidRPr="00C55DED">
        <w:t>утверждению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нем</w:t>
      </w:r>
      <w:r w:rsidR="003A0E49" w:rsidRPr="00C55DED">
        <w:t xml:space="preserve"> </w:t>
      </w:r>
      <w:r w:rsidRPr="00C55DED">
        <w:t>открытости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справедливости,</w:t>
      </w:r>
      <w:r w:rsidR="003A0E49" w:rsidRPr="00C55DED">
        <w:t xml:space="preserve"> </w:t>
      </w:r>
      <w:r w:rsidRPr="00C55DED">
        <w:t>стабилизации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рынков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укреплению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безопасности.</w:t>
      </w:r>
      <w:r w:rsidR="003A0E49" w:rsidRPr="00C55DED">
        <w:t xml:space="preserve"> </w:t>
      </w:r>
      <w:r w:rsidRPr="00C55DED">
        <w:t>Достижение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целей</w:t>
      </w:r>
      <w:r w:rsidR="003A0E49" w:rsidRPr="00C55DED">
        <w:t xml:space="preserve"> </w:t>
      </w:r>
      <w:r w:rsidRPr="00C55DED">
        <w:t>осуществляется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улучшения</w:t>
      </w:r>
      <w:r w:rsidR="003A0E49" w:rsidRPr="00C55DED">
        <w:t xml:space="preserve"> </w:t>
      </w:r>
      <w:r w:rsidRPr="00C55DED">
        <w:t>доступности</w:t>
      </w:r>
      <w:r w:rsidR="003A0E49" w:rsidRPr="00C55DED">
        <w:t xml:space="preserve"> </w:t>
      </w:r>
      <w:r w:rsidRPr="00C55DED">
        <w:t>информации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совместного</w:t>
      </w:r>
      <w:r w:rsidR="003A0E49" w:rsidRPr="00C55DED">
        <w:t xml:space="preserve"> </w:t>
      </w:r>
      <w:r w:rsidRPr="00C55DED">
        <w:t>использования,</w:t>
      </w:r>
      <w:r w:rsidR="003A0E49" w:rsidRPr="00C55DED">
        <w:t xml:space="preserve"> </w:t>
      </w:r>
      <w:r w:rsidRPr="00C55DED">
        <w:t>осуществления</w:t>
      </w:r>
      <w:r w:rsidR="003A0E49" w:rsidRPr="00C55DED">
        <w:t xml:space="preserve"> </w:t>
      </w:r>
      <w:r w:rsidRPr="00C55DED">
        <w:t>исследований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проведения</w:t>
      </w:r>
      <w:r w:rsidR="003A0E49" w:rsidRPr="00C55DED">
        <w:t xml:space="preserve"> </w:t>
      </w:r>
      <w:r w:rsidRPr="00C55DED">
        <w:t>консультаций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рынку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изменениям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аграрной</w:t>
      </w:r>
      <w:r w:rsidR="003A0E49" w:rsidRPr="00C55DED">
        <w:t xml:space="preserve"> </w:t>
      </w:r>
      <w:r w:rsidRPr="00C55DED">
        <w:t>политики.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учрежден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совет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межправительственного</w:t>
      </w:r>
      <w:r w:rsidR="003A0E49" w:rsidRPr="00C55DED">
        <w:t xml:space="preserve"> </w:t>
      </w:r>
      <w:r w:rsidRPr="00C55DED">
        <w:t>форума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сотрудничества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вопросам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зерновыми.</w:t>
      </w:r>
    </w:p>
    <w:p w:rsidR="00506B6B" w:rsidRPr="00C55DED" w:rsidRDefault="00506B6B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страны-доноры</w:t>
      </w:r>
      <w:r w:rsidR="003A0E49" w:rsidRPr="00C55DED">
        <w:t xml:space="preserve"> </w:t>
      </w:r>
      <w:r w:rsidRPr="00C55DED">
        <w:t>обязуются</w:t>
      </w:r>
      <w:r w:rsidR="003A0E49" w:rsidRPr="00C55DED">
        <w:t xml:space="preserve"> </w:t>
      </w:r>
      <w:r w:rsidRPr="00C55DED">
        <w:t>ежегодно</w:t>
      </w:r>
      <w:r w:rsidR="003A0E49" w:rsidRPr="00C55DED">
        <w:t xml:space="preserve"> </w:t>
      </w:r>
      <w:r w:rsidRPr="00C55DED">
        <w:t>предоставлять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количественном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стоимостном</w:t>
      </w:r>
      <w:r w:rsidR="003A0E49" w:rsidRPr="00C55DED">
        <w:t xml:space="preserve"> </w:t>
      </w:r>
      <w:r w:rsidRPr="00C55DED">
        <w:t>выражении</w:t>
      </w:r>
      <w:r w:rsidR="003A0E49" w:rsidRPr="00C55DED">
        <w:t xml:space="preserve"> </w:t>
      </w:r>
      <w:r w:rsidRPr="00C55DED">
        <w:t>установленные</w:t>
      </w:r>
      <w:r w:rsidR="003A0E49" w:rsidRPr="00C55DED">
        <w:t xml:space="preserve"> </w:t>
      </w:r>
      <w:r w:rsidRPr="00C55DED">
        <w:t>минимальные</w:t>
      </w:r>
      <w:r w:rsidR="003A0E49" w:rsidRPr="00C55DED">
        <w:t xml:space="preserve"> </w:t>
      </w:r>
      <w:r w:rsidRPr="00C55DED">
        <w:t>объемы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развивающимся</w:t>
      </w:r>
      <w:r w:rsidR="003A0E49" w:rsidRPr="00C55DED">
        <w:t xml:space="preserve"> </w:t>
      </w:r>
      <w:r w:rsidRPr="00C55DED">
        <w:t>странам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виде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приемлемых</w:t>
      </w:r>
      <w:r w:rsidR="003A0E49" w:rsidRPr="00C55DED">
        <w:t xml:space="preserve"> </w:t>
      </w:r>
      <w:r w:rsidRPr="00C55DED">
        <w:t>продуктов.</w:t>
      </w:r>
      <w:r w:rsidR="003A0E49" w:rsidRPr="00C55DED">
        <w:t xml:space="preserve"> </w:t>
      </w:r>
      <w:r w:rsidRPr="00C55DED">
        <w:t>Цель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заключается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содействовать</w:t>
      </w:r>
      <w:r w:rsidR="003A0E49" w:rsidRPr="00C55DED">
        <w:t xml:space="preserve"> </w:t>
      </w:r>
      <w:r w:rsidRPr="00C55DED">
        <w:t>обеспечению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усилить</w:t>
      </w:r>
      <w:r w:rsidR="003A0E49" w:rsidRPr="00C55DED">
        <w:t xml:space="preserve"> </w:t>
      </w:r>
      <w:r w:rsidRPr="00C55DED">
        <w:t>способность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сообщества</w:t>
      </w:r>
      <w:r w:rsidR="003A0E49" w:rsidRPr="00C55DED">
        <w:t xml:space="preserve"> </w:t>
      </w:r>
      <w:r w:rsidRPr="00C55DED">
        <w:t>реагировать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критические</w:t>
      </w:r>
      <w:r w:rsidR="003A0E49" w:rsidRPr="00C55DED">
        <w:t xml:space="preserve"> </w:t>
      </w:r>
      <w:r w:rsidRPr="00C55DED">
        <w:t>ситуации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продовольствием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продовольственные</w:t>
      </w:r>
      <w:r w:rsidR="003A0E49" w:rsidRPr="00C55DED">
        <w:t xml:space="preserve"> </w:t>
      </w:r>
      <w:r w:rsidRPr="00C55DED">
        <w:t>потребности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стран.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предоставляют</w:t>
      </w:r>
      <w:r w:rsidR="003A0E49" w:rsidRPr="00C55DED">
        <w:t xml:space="preserve"> </w:t>
      </w:r>
      <w:r w:rsidRPr="00C55DED">
        <w:t>качественную</w:t>
      </w:r>
      <w:r w:rsidR="003A0E49" w:rsidRPr="00C55DED">
        <w:t xml:space="preserve"> </w:t>
      </w:r>
      <w:r w:rsidRPr="00C55DED">
        <w:t>продовольственную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нуждающимся</w:t>
      </w:r>
      <w:r w:rsidR="003A0E49" w:rsidRPr="00C55DED">
        <w:t xml:space="preserve"> </w:t>
      </w:r>
      <w:r w:rsidRPr="00C55DED">
        <w:t>развивающимся</w:t>
      </w:r>
      <w:r w:rsidR="003A0E49" w:rsidRPr="00C55DED">
        <w:t xml:space="preserve"> </w:t>
      </w:r>
      <w:r w:rsidRPr="00C55DED">
        <w:t>странам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предсказуемой</w:t>
      </w:r>
      <w:r w:rsidR="003A0E49" w:rsidRPr="00C55DED">
        <w:t xml:space="preserve"> </w:t>
      </w:r>
      <w:r w:rsidRPr="00C55DED">
        <w:t>основе,</w:t>
      </w:r>
      <w:r w:rsidR="003A0E49" w:rsidRPr="00C55DED">
        <w:t xml:space="preserve"> </w:t>
      </w:r>
      <w:r w:rsidRPr="00C55DED">
        <w:t>независимо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колебаний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продовольствие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изменений</w:t>
      </w:r>
      <w:r w:rsidR="003A0E49" w:rsidRPr="00C55DED">
        <w:t xml:space="preserve"> </w:t>
      </w:r>
      <w:r w:rsidRPr="00C55DED">
        <w:t>продовольственных</w:t>
      </w:r>
      <w:r w:rsidR="003A0E49" w:rsidRPr="00C55DED">
        <w:t xml:space="preserve"> </w:t>
      </w:r>
      <w:r w:rsidRPr="00C55DED">
        <w:t>запасов.</w:t>
      </w:r>
    </w:p>
    <w:p w:rsidR="00506B6B" w:rsidRPr="00C55DED" w:rsidRDefault="00506B6B" w:rsidP="00B7737A">
      <w:pPr>
        <w:pStyle w:val="a0"/>
      </w:pPr>
      <w:r w:rsidRPr="00C55DED">
        <w:t>Являясь</w:t>
      </w:r>
      <w:r w:rsidR="003A0E49" w:rsidRPr="00C55DED">
        <w:t xml:space="preserve"> </w:t>
      </w:r>
      <w:r w:rsidRPr="00C55DED">
        <w:t>основой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сотрудничества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странами-донорами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направлена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достижение</w:t>
      </w:r>
      <w:r w:rsidR="003A0E49" w:rsidRPr="00C55DED">
        <w:t xml:space="preserve"> </w:t>
      </w:r>
      <w:r w:rsidRPr="00C55DED">
        <w:t>большей</w:t>
      </w:r>
      <w:r w:rsidR="003A0E49" w:rsidRPr="00C55DED">
        <w:t xml:space="preserve"> </w:t>
      </w:r>
      <w:r w:rsidRPr="00C55DED">
        <w:t>эффективности</w:t>
      </w:r>
      <w:r w:rsidR="003A0E49" w:rsidRPr="00C55DED">
        <w:t xml:space="preserve"> </w:t>
      </w:r>
      <w:r w:rsidRPr="00C55DED">
        <w:t>проведения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основное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ней</w:t>
      </w:r>
      <w:r w:rsidR="003A0E49" w:rsidRPr="00C55DED">
        <w:t xml:space="preserve"> </w:t>
      </w:r>
      <w:r w:rsidRPr="00C55DED">
        <w:t>уделяется</w:t>
      </w:r>
      <w:r w:rsidR="003A0E49" w:rsidRPr="00C55DED">
        <w:t xml:space="preserve"> </w:t>
      </w:r>
      <w:r w:rsidRPr="00C55DED">
        <w:t>контролю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воздействием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эффективностью</w:t>
      </w:r>
      <w:r w:rsidR="003A0E49" w:rsidRPr="00C55DED">
        <w:t xml:space="preserve"> </w:t>
      </w:r>
      <w:r w:rsidRPr="00C55DED">
        <w:t>проводимых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оценке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поддержку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странах.</w:t>
      </w:r>
    </w:p>
    <w:p w:rsidR="00506B6B" w:rsidRPr="00C55DED" w:rsidRDefault="00506B6B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состав</w:t>
      </w:r>
      <w:r w:rsidR="003A0E49" w:rsidRPr="00C55DED">
        <w:t xml:space="preserve"> </w:t>
      </w:r>
      <w:r w:rsidR="00A94508" w:rsidRPr="00C55DED">
        <w:t>Международного</w:t>
      </w:r>
      <w:r w:rsidR="003A0E49" w:rsidRPr="00C55DED">
        <w:t xml:space="preserve"> </w:t>
      </w:r>
      <w:r w:rsidR="00A94508" w:rsidRPr="00C55DED">
        <w:t>Совета</w:t>
      </w:r>
      <w:r w:rsidR="003A0E49" w:rsidRPr="00C55DED">
        <w:t xml:space="preserve"> </w:t>
      </w:r>
      <w:r w:rsidR="00A94508" w:rsidRPr="00C55DED">
        <w:t>по</w:t>
      </w:r>
      <w:r w:rsidR="003A0E49" w:rsidRPr="00C55DED">
        <w:t xml:space="preserve"> </w:t>
      </w:r>
      <w:r w:rsidR="00A94508" w:rsidRPr="00C55DED">
        <w:t>зерну</w:t>
      </w:r>
      <w:r w:rsidR="003A0E49" w:rsidRPr="00C55DED">
        <w:t xml:space="preserve"> </w:t>
      </w:r>
      <w:r w:rsidR="00A94508" w:rsidRPr="00C55DED">
        <w:t>(</w:t>
      </w:r>
      <w:r w:rsidRPr="00C55DED">
        <w:t>МСЗ</w:t>
      </w:r>
      <w:r w:rsidR="00A94508" w:rsidRPr="00C55DED">
        <w:t>)</w:t>
      </w:r>
      <w:r w:rsidR="003A0E49" w:rsidRPr="00C55DED">
        <w:t xml:space="preserve"> </w:t>
      </w:r>
      <w:r w:rsidRPr="00C55DED">
        <w:t>входят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зерном.</w:t>
      </w:r>
      <w:r w:rsidR="003A0E49" w:rsidRPr="00C55DED">
        <w:t xml:space="preserve"> </w:t>
      </w:r>
      <w:r w:rsidRPr="00C55DED">
        <w:t>Каждый</w:t>
      </w:r>
      <w:r w:rsidR="003A0E49" w:rsidRPr="00C55DED">
        <w:t xml:space="preserve"> </w:t>
      </w:r>
      <w:r w:rsidRPr="00C55DED">
        <w:t>год</w:t>
      </w:r>
      <w:r w:rsidR="003A0E49" w:rsidRPr="00C55DED">
        <w:t xml:space="preserve"> </w:t>
      </w:r>
      <w:r w:rsidRPr="00C55DED">
        <w:t>Совет</w:t>
      </w:r>
      <w:r w:rsidR="003A0E49" w:rsidRPr="00C55DED">
        <w:t xml:space="preserve"> </w:t>
      </w:r>
      <w:r w:rsidRPr="00C55DED">
        <w:t>проводит</w:t>
      </w:r>
      <w:r w:rsidR="003A0E49" w:rsidRPr="00C55DED">
        <w:t xml:space="preserve"> </w:t>
      </w:r>
      <w:r w:rsidRPr="00C55DED">
        <w:t>две</w:t>
      </w:r>
      <w:r w:rsidR="003A0E49" w:rsidRPr="00C55DED">
        <w:t xml:space="preserve"> </w:t>
      </w:r>
      <w:r w:rsidRPr="00C55DED">
        <w:t>регулярных</w:t>
      </w:r>
      <w:r w:rsidR="003A0E49" w:rsidRPr="00C55DED">
        <w:t xml:space="preserve"> </w:t>
      </w:r>
      <w:r w:rsidRPr="00C55DED">
        <w:t>сессии,</w:t>
      </w:r>
      <w:r w:rsidR="003A0E49" w:rsidRPr="00C55DED">
        <w:t xml:space="preserve"> </w:t>
      </w:r>
      <w:r w:rsidRPr="00C55DED">
        <w:t>обычно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июне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декабре.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круг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обязанностей</w:t>
      </w:r>
      <w:r w:rsidR="003A0E49" w:rsidRPr="00C55DED">
        <w:t xml:space="preserve"> </w:t>
      </w:r>
      <w:r w:rsidRPr="00C55DED">
        <w:t>входит</w:t>
      </w:r>
      <w:r w:rsidR="003A0E49" w:rsidRPr="00C55DED">
        <w:t xml:space="preserve"> </w:t>
      </w:r>
      <w:r w:rsidRPr="00C55DED">
        <w:t>наблюдение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осуществлением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зерном;</w:t>
      </w:r>
      <w:r w:rsidR="003A0E49" w:rsidRPr="00C55DED">
        <w:t xml:space="preserve"> </w:t>
      </w:r>
      <w:r w:rsidRPr="00C55DED">
        <w:t>обсуждение</w:t>
      </w:r>
      <w:r w:rsidR="003A0E49" w:rsidRPr="00C55DED">
        <w:t xml:space="preserve"> </w:t>
      </w:r>
      <w:r w:rsidRPr="00C55DED">
        <w:t>текущих</w:t>
      </w:r>
      <w:r w:rsidR="003A0E49" w:rsidRPr="00C55DED">
        <w:t xml:space="preserve"> </w:t>
      </w:r>
      <w:r w:rsidRPr="00C55DED">
        <w:t>тенденций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перспектив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мировом</w:t>
      </w:r>
      <w:r w:rsidR="003A0E49" w:rsidRPr="00C55DED">
        <w:t xml:space="preserve"> </w:t>
      </w:r>
      <w:r w:rsidRPr="00C55DED">
        <w:t>зерновом</w:t>
      </w:r>
      <w:r w:rsidR="003A0E49" w:rsidRPr="00C55DED">
        <w:t xml:space="preserve"> </w:t>
      </w:r>
      <w:r w:rsidRPr="00C55DED">
        <w:t>рынке;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наблюдение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изменениями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национальной</w:t>
      </w:r>
      <w:r w:rsidR="003A0E49" w:rsidRPr="00C55DED">
        <w:t xml:space="preserve"> </w:t>
      </w:r>
      <w:r w:rsidRPr="00C55DED">
        <w:t>зерновой</w:t>
      </w:r>
      <w:r w:rsidR="003A0E49" w:rsidRPr="00C55DED">
        <w:t xml:space="preserve"> </w:t>
      </w:r>
      <w:r w:rsidRPr="00C55DED">
        <w:t>политике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воздействием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рынок.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последние</w:t>
      </w:r>
      <w:r w:rsidR="003A0E49" w:rsidRPr="00C55DED">
        <w:t xml:space="preserve"> </w:t>
      </w:r>
      <w:r w:rsidRPr="00C55DED">
        <w:t>годы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поощряли</w:t>
      </w:r>
      <w:r w:rsidR="003A0E49" w:rsidRPr="00C55DED">
        <w:t xml:space="preserve"> </w:t>
      </w:r>
      <w:r w:rsidRPr="00C55DED">
        <w:t>Секретариат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расширению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системы</w:t>
      </w:r>
      <w:r w:rsidR="003A0E49" w:rsidRPr="00C55DED">
        <w:t xml:space="preserve"> </w:t>
      </w:r>
      <w:r w:rsidRPr="00C55DED">
        <w:t>информационного</w:t>
      </w:r>
      <w:r w:rsidR="003A0E49" w:rsidRPr="00C55DED">
        <w:t xml:space="preserve"> </w:t>
      </w:r>
      <w:r w:rsidRPr="00C55DED">
        <w:t>обслуживания,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она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включила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себя</w:t>
      </w:r>
      <w:r w:rsidR="003A0E49" w:rsidRPr="00C55DED">
        <w:t xml:space="preserve"> </w:t>
      </w:r>
      <w:r w:rsidRPr="00C55DED">
        <w:t>рис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маслосемена.</w:t>
      </w:r>
    </w:p>
    <w:p w:rsidR="00506B6B" w:rsidRPr="00C55DED" w:rsidRDefault="00506B6B" w:rsidP="00B7737A">
      <w:pPr>
        <w:pStyle w:val="a0"/>
      </w:pPr>
      <w:r w:rsidRPr="00C55DED">
        <w:t>Совет</w:t>
      </w:r>
      <w:r w:rsidR="003A0E49" w:rsidRPr="00C55DED">
        <w:t xml:space="preserve"> </w:t>
      </w:r>
      <w:r w:rsidRPr="00C55DED">
        <w:t>может</w:t>
      </w:r>
      <w:r w:rsidR="003A0E49" w:rsidRPr="00C55DED">
        <w:t xml:space="preserve"> </w:t>
      </w:r>
      <w:r w:rsidRPr="00C55DED">
        <w:t>заниматься</w:t>
      </w:r>
      <w:r w:rsidR="003A0E49" w:rsidRPr="00C55DED">
        <w:t xml:space="preserve"> </w:t>
      </w:r>
      <w:r w:rsidRPr="00C55DED">
        <w:t>разработкой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выступать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спонсора</w:t>
      </w:r>
      <w:r w:rsidR="003A0E49" w:rsidRPr="00C55DED">
        <w:t xml:space="preserve"> </w:t>
      </w:r>
      <w:r w:rsidRPr="00C55DED">
        <w:t>проектов,</w:t>
      </w:r>
      <w:r w:rsidR="003A0E49" w:rsidRPr="00C55DED">
        <w:t xml:space="preserve"> </w:t>
      </w:r>
      <w:r w:rsidRPr="00C55DED">
        <w:t>связанных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зерном,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странах-участницах,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финансирование</w:t>
      </w:r>
      <w:r w:rsidR="003A0E49" w:rsidRPr="00C55DED">
        <w:t xml:space="preserve"> </w:t>
      </w:r>
      <w:r w:rsidRPr="00C55DED">
        <w:t>осуществляется</w:t>
      </w:r>
      <w:r w:rsidR="003A0E49" w:rsidRPr="00C55DED">
        <w:t xml:space="preserve"> </w:t>
      </w:r>
      <w:r w:rsidRPr="00C55DED">
        <w:t>Общим</w:t>
      </w:r>
      <w:r w:rsidR="003A0E49" w:rsidRPr="00C55DED">
        <w:t xml:space="preserve"> </w:t>
      </w:r>
      <w:r w:rsidRPr="00C55DED">
        <w:t>фондом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сырьевых</w:t>
      </w:r>
      <w:r w:rsidR="003A0E49" w:rsidRPr="00C55DED">
        <w:t xml:space="preserve"> </w:t>
      </w:r>
      <w:r w:rsidRPr="00C55DED">
        <w:t>товаров</w:t>
      </w:r>
      <w:r w:rsidR="003A0E49" w:rsidRPr="00C55DED">
        <w:t xml:space="preserve"> </w:t>
      </w:r>
      <w:r w:rsidRPr="00C55DED">
        <w:t>ООН.</w:t>
      </w:r>
    </w:p>
    <w:p w:rsidR="00A94508" w:rsidRPr="00C55DED" w:rsidRDefault="00506B6B" w:rsidP="00B7737A">
      <w:pPr>
        <w:pStyle w:val="a0"/>
      </w:pPr>
      <w:r w:rsidRPr="00C55DED">
        <w:t>Совет</w:t>
      </w:r>
      <w:r w:rsidR="003A0E49" w:rsidRPr="00C55DED">
        <w:t xml:space="preserve"> </w:t>
      </w:r>
      <w:r w:rsidRPr="00C55DED">
        <w:t>обычно</w:t>
      </w:r>
      <w:r w:rsidR="003A0E49" w:rsidRPr="00C55DED">
        <w:t xml:space="preserve"> </w:t>
      </w:r>
      <w:r w:rsidRPr="00C55DED">
        <w:t>принимает</w:t>
      </w:r>
      <w:r w:rsidR="003A0E49" w:rsidRPr="00C55DED">
        <w:t xml:space="preserve"> </w:t>
      </w:r>
      <w:r w:rsidRPr="00C55DED">
        <w:t>свои</w:t>
      </w:r>
      <w:r w:rsidR="003A0E49" w:rsidRPr="00C55DED">
        <w:t xml:space="preserve"> </w:t>
      </w:r>
      <w:r w:rsidRPr="00C55DED">
        <w:t>решения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консенсуса,</w:t>
      </w:r>
      <w:r w:rsidR="003A0E49" w:rsidRPr="00C55DED">
        <w:t xml:space="preserve"> </w:t>
      </w:r>
      <w:r w:rsidRPr="00C55DED">
        <w:t>хотя</w:t>
      </w:r>
      <w:r w:rsidR="003A0E49" w:rsidRPr="00C55DED">
        <w:t xml:space="preserve"> </w:t>
      </w:r>
      <w:r w:rsidRPr="00C55DED">
        <w:t>предусмотрена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процедура</w:t>
      </w:r>
      <w:r w:rsidR="003A0E49" w:rsidRPr="00C55DED">
        <w:t xml:space="preserve"> </w:t>
      </w:r>
      <w:r w:rsidRPr="00C55DED">
        <w:t>голосования.</w:t>
      </w:r>
      <w:r w:rsidR="003A0E49" w:rsidRPr="00C55DED">
        <w:t xml:space="preserve"> </w:t>
      </w:r>
      <w:r w:rsidRPr="00C55DED">
        <w:t>Каждый</w:t>
      </w:r>
      <w:r w:rsidR="003A0E49" w:rsidRPr="00C55DED">
        <w:t xml:space="preserve"> </w:t>
      </w:r>
      <w:r w:rsidRPr="00C55DED">
        <w:t>участник</w:t>
      </w:r>
      <w:r w:rsidR="003A0E49" w:rsidRPr="00C55DED">
        <w:t xml:space="preserve"> </w:t>
      </w:r>
      <w:r w:rsidRPr="00C55DED">
        <w:t>определяется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импортера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экспортера,</w:t>
      </w:r>
      <w:r w:rsidR="003A0E49" w:rsidRPr="00C55DED">
        <w:t xml:space="preserve"> </w:t>
      </w:r>
      <w:r w:rsidRPr="00C55DED">
        <w:t>исходя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среднего</w:t>
      </w:r>
      <w:r w:rsidR="003A0E49" w:rsidRPr="00C55DED">
        <w:t xml:space="preserve"> </w:t>
      </w:r>
      <w:r w:rsidRPr="00C55DED">
        <w:t>объема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зерновыми.</w:t>
      </w:r>
      <w:r w:rsidR="003A0E49" w:rsidRPr="00C55DED">
        <w:t xml:space="preserve"> </w:t>
      </w:r>
      <w:r w:rsidRPr="00C55DED">
        <w:t>Председатель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Заместитель</w:t>
      </w:r>
      <w:r w:rsidR="003A0E49" w:rsidRPr="00C55DED">
        <w:t xml:space="preserve"> </w:t>
      </w:r>
      <w:r w:rsidRPr="00C55DED">
        <w:t>Председателя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избираются</w:t>
      </w:r>
      <w:r w:rsidR="003A0E49" w:rsidRPr="00C55DED">
        <w:t xml:space="preserve"> </w:t>
      </w:r>
      <w:r w:rsidRPr="00C55DED">
        <w:t>ежегодно,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должности</w:t>
      </w:r>
      <w:r w:rsidR="003A0E49" w:rsidRPr="00C55DED">
        <w:t xml:space="preserve"> </w:t>
      </w:r>
      <w:r w:rsidRPr="00C55DED">
        <w:t>поочередно</w:t>
      </w:r>
      <w:r w:rsidR="003A0E49" w:rsidRPr="00C55DED">
        <w:t xml:space="preserve"> </w:t>
      </w:r>
      <w:r w:rsidRPr="00C55DED">
        <w:t>избираются</w:t>
      </w:r>
      <w:r w:rsidR="003A0E49" w:rsidRPr="00C55DED">
        <w:t xml:space="preserve"> </w:t>
      </w:r>
      <w:r w:rsidRPr="00C55DED">
        <w:t>представители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rPr>
          <w:lang w:eastAsia="en-US"/>
        </w:rPr>
        <w:t>участников-экспортеров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импортеров</w:t>
      </w:r>
      <w:r w:rsidR="00A94508" w:rsidRPr="00C55DED">
        <w:rPr>
          <w:lang w:eastAsia="en-US"/>
        </w:rPr>
        <w:t>.</w:t>
      </w:r>
      <w:r w:rsidR="003A0E49" w:rsidRPr="00C55DED">
        <w:rPr>
          <w:lang w:eastAsia="en-US"/>
        </w:rPr>
        <w:t xml:space="preserve"> </w:t>
      </w:r>
      <w:r w:rsidR="00A94508" w:rsidRPr="00C55DED">
        <w:t>Деятельность</w:t>
      </w:r>
      <w:r w:rsidR="003A0E49" w:rsidRPr="00C55DED">
        <w:t xml:space="preserve"> </w:t>
      </w:r>
      <w:r w:rsidR="00A94508" w:rsidRPr="00C55DED">
        <w:t>Совета</w:t>
      </w:r>
      <w:r w:rsidR="003A0E49" w:rsidRPr="00C55DED">
        <w:t xml:space="preserve"> </w:t>
      </w:r>
      <w:r w:rsidR="00A94508" w:rsidRPr="00C55DED">
        <w:t>финансируется</w:t>
      </w:r>
      <w:r w:rsidR="003A0E49" w:rsidRPr="00C55DED">
        <w:t xml:space="preserve"> </w:t>
      </w:r>
      <w:r w:rsidR="00A94508" w:rsidRPr="00C55DED">
        <w:t>посредством</w:t>
      </w:r>
      <w:r w:rsidR="003A0E49" w:rsidRPr="00C55DED">
        <w:t xml:space="preserve"> </w:t>
      </w:r>
      <w:r w:rsidR="00A94508" w:rsidRPr="00C55DED">
        <w:t>ежегодных</w:t>
      </w:r>
      <w:r w:rsidR="003A0E49" w:rsidRPr="00C55DED">
        <w:t xml:space="preserve"> </w:t>
      </w:r>
      <w:r w:rsidR="00A94508" w:rsidRPr="00C55DED">
        <w:t>взносов</w:t>
      </w:r>
      <w:r w:rsidR="003A0E49" w:rsidRPr="00C55DED">
        <w:t xml:space="preserve"> </w:t>
      </w:r>
      <w:r w:rsidR="00A94508" w:rsidRPr="00C55DED">
        <w:t>его</w:t>
      </w:r>
      <w:r w:rsidR="003A0E49" w:rsidRPr="00C55DED">
        <w:t xml:space="preserve"> </w:t>
      </w:r>
      <w:r w:rsidR="00A94508" w:rsidRPr="00C55DED">
        <w:t>участников,</w:t>
      </w:r>
      <w:r w:rsidR="003A0E49" w:rsidRPr="00C55DED">
        <w:t xml:space="preserve"> </w:t>
      </w:r>
      <w:r w:rsidR="00A94508" w:rsidRPr="00C55DED">
        <w:t>которые</w:t>
      </w:r>
      <w:r w:rsidR="003A0E49" w:rsidRPr="00C55DED">
        <w:t xml:space="preserve"> </w:t>
      </w:r>
      <w:r w:rsidR="00A94508" w:rsidRPr="00C55DED">
        <w:t>определяются</w:t>
      </w:r>
      <w:r w:rsidR="003A0E49" w:rsidRPr="00C55DED">
        <w:t xml:space="preserve"> </w:t>
      </w:r>
      <w:r w:rsidR="00A94508" w:rsidRPr="00C55DED">
        <w:t>пропорционально</w:t>
      </w:r>
      <w:r w:rsidR="003A0E49" w:rsidRPr="00C55DED">
        <w:t xml:space="preserve"> </w:t>
      </w:r>
      <w:r w:rsidR="00A94508" w:rsidRPr="00C55DED">
        <w:t>их</w:t>
      </w:r>
      <w:r w:rsidR="003A0E49" w:rsidRPr="00C55DED">
        <w:t xml:space="preserve"> </w:t>
      </w:r>
      <w:r w:rsidR="00A94508" w:rsidRPr="00C55DED">
        <w:t>голосам,</w:t>
      </w:r>
      <w:r w:rsidR="003A0E49" w:rsidRPr="00C55DED">
        <w:t xml:space="preserve"> </w:t>
      </w:r>
      <w:r w:rsidR="00A94508" w:rsidRPr="00C55DED">
        <w:t>и</w:t>
      </w:r>
      <w:r w:rsidR="003A0E49" w:rsidRPr="00C55DED">
        <w:t xml:space="preserve"> </w:t>
      </w:r>
      <w:r w:rsidR="00A94508" w:rsidRPr="00C55DED">
        <w:t>они,</w:t>
      </w:r>
      <w:r w:rsidR="003A0E49" w:rsidRPr="00C55DED">
        <w:t xml:space="preserve"> </w:t>
      </w:r>
      <w:r w:rsidR="00A94508" w:rsidRPr="00C55DED">
        <w:t>таким</w:t>
      </w:r>
      <w:r w:rsidR="003A0E49" w:rsidRPr="00C55DED">
        <w:t xml:space="preserve"> </w:t>
      </w:r>
      <w:r w:rsidR="00A94508" w:rsidRPr="00C55DED">
        <w:t>образом,</w:t>
      </w:r>
      <w:r w:rsidR="003A0E49" w:rsidRPr="00C55DED">
        <w:t xml:space="preserve"> </w:t>
      </w:r>
      <w:r w:rsidR="00A94508" w:rsidRPr="00C55DED">
        <w:t>связаны</w:t>
      </w:r>
      <w:r w:rsidR="003A0E49" w:rsidRPr="00C55DED">
        <w:t xml:space="preserve"> </w:t>
      </w:r>
      <w:r w:rsidR="00A94508" w:rsidRPr="00C55DED">
        <w:t>с</w:t>
      </w:r>
      <w:r w:rsidR="003A0E49" w:rsidRPr="00C55DED">
        <w:t xml:space="preserve"> </w:t>
      </w:r>
      <w:r w:rsidR="00A94508" w:rsidRPr="00C55DED">
        <w:t>их</w:t>
      </w:r>
      <w:r w:rsidR="003A0E49" w:rsidRPr="00C55DED">
        <w:t xml:space="preserve"> </w:t>
      </w:r>
      <w:r w:rsidR="00A94508" w:rsidRPr="00C55DED">
        <w:t>долей</w:t>
      </w:r>
      <w:r w:rsidR="003A0E49" w:rsidRPr="00C55DED">
        <w:t xml:space="preserve"> </w:t>
      </w:r>
      <w:r w:rsidR="00A94508" w:rsidRPr="00C55DED">
        <w:t>участия</w:t>
      </w:r>
      <w:r w:rsidR="003A0E49" w:rsidRPr="00C55DED">
        <w:t xml:space="preserve"> </w:t>
      </w:r>
      <w:r w:rsidR="00A94508" w:rsidRPr="00C55DED">
        <w:t>в</w:t>
      </w:r>
      <w:r w:rsidR="003A0E49" w:rsidRPr="00C55DED">
        <w:t xml:space="preserve"> </w:t>
      </w:r>
      <w:r w:rsidR="00A94508" w:rsidRPr="00C55DED">
        <w:t>мировой</w:t>
      </w:r>
      <w:r w:rsidR="003A0E49" w:rsidRPr="00C55DED">
        <w:t xml:space="preserve"> </w:t>
      </w:r>
      <w:r w:rsidR="00A94508" w:rsidRPr="00C55DED">
        <w:t>торговле</w:t>
      </w:r>
      <w:r w:rsidR="003A0E49" w:rsidRPr="00C55DED">
        <w:t xml:space="preserve"> </w:t>
      </w:r>
      <w:r w:rsidR="00A94508" w:rsidRPr="00C55DED">
        <w:t>зерновыми.</w:t>
      </w:r>
      <w:r w:rsidR="003A0E49" w:rsidRPr="00C55DED">
        <w:t xml:space="preserve"> </w:t>
      </w:r>
      <w:r w:rsidR="00A94508" w:rsidRPr="00C55DED">
        <w:t>Бюджет</w:t>
      </w:r>
      <w:r w:rsidR="003A0E49" w:rsidRPr="00C55DED">
        <w:t xml:space="preserve"> </w:t>
      </w:r>
      <w:r w:rsidR="00A94508" w:rsidRPr="00C55DED">
        <w:t>на</w:t>
      </w:r>
      <w:r w:rsidR="003A0E49" w:rsidRPr="00C55DED">
        <w:t xml:space="preserve"> </w:t>
      </w:r>
      <w:r w:rsidR="00A94508" w:rsidRPr="00C55DED">
        <w:t>2007/2008</w:t>
      </w:r>
      <w:r w:rsidR="003A0E49" w:rsidRPr="00C55DED">
        <w:t xml:space="preserve"> </w:t>
      </w:r>
      <w:r w:rsidR="00A94508" w:rsidRPr="00C55DED">
        <w:t>финансовый</w:t>
      </w:r>
      <w:r w:rsidR="003A0E49" w:rsidRPr="00C55DED">
        <w:t xml:space="preserve"> </w:t>
      </w:r>
      <w:r w:rsidR="00A94508" w:rsidRPr="00C55DED">
        <w:t>год</w:t>
      </w:r>
      <w:r w:rsidR="003A0E49" w:rsidRPr="00C55DED">
        <w:t xml:space="preserve"> </w:t>
      </w:r>
      <w:r w:rsidR="00A94508" w:rsidRPr="00C55DED">
        <w:t>составлял</w:t>
      </w:r>
      <w:r w:rsidR="003A0E49" w:rsidRPr="00C55DED">
        <w:t xml:space="preserve"> </w:t>
      </w:r>
      <w:r w:rsidR="00A94508" w:rsidRPr="00C55DED">
        <w:t>1,5</w:t>
      </w:r>
      <w:r w:rsidR="003A0E49" w:rsidRPr="00C55DED">
        <w:t xml:space="preserve"> </w:t>
      </w:r>
      <w:r w:rsidR="00A94508" w:rsidRPr="00C55DED">
        <w:t>млн.</w:t>
      </w:r>
      <w:r w:rsidR="003A0E49" w:rsidRPr="00C55DED">
        <w:t xml:space="preserve"> </w:t>
      </w:r>
      <w:r w:rsidR="00A94508" w:rsidRPr="00C55DED">
        <w:t>фунтов</w:t>
      </w:r>
      <w:r w:rsidR="003A0E49" w:rsidRPr="00C55DED">
        <w:t xml:space="preserve"> </w:t>
      </w:r>
      <w:r w:rsidR="00A94508" w:rsidRPr="00C55DED">
        <w:t>стерлингов.</w:t>
      </w:r>
    </w:p>
    <w:p w:rsidR="00A94508" w:rsidRPr="00C55DED" w:rsidRDefault="00A94508" w:rsidP="00B7737A">
      <w:pPr>
        <w:pStyle w:val="a0"/>
      </w:pPr>
      <w:r w:rsidRPr="00C55DED">
        <w:rPr>
          <w:iCs/>
        </w:rPr>
        <w:t>Исполнительный</w:t>
      </w:r>
      <w:r w:rsidR="003A0E49" w:rsidRPr="00C55DED">
        <w:rPr>
          <w:iCs/>
        </w:rPr>
        <w:t xml:space="preserve"> </w:t>
      </w:r>
      <w:r w:rsidRPr="00C55DED">
        <w:rPr>
          <w:iCs/>
        </w:rPr>
        <w:t>комитет</w:t>
      </w:r>
      <w:r w:rsidR="003A0E49" w:rsidRPr="00C55DED">
        <w:rPr>
          <w:iCs/>
        </w:rPr>
        <w:t xml:space="preserve"> </w:t>
      </w:r>
      <w:r w:rsidRPr="00C55DED">
        <w:t>МСЗ</w:t>
      </w:r>
      <w:r w:rsidR="003A0E49" w:rsidRPr="00C55DED">
        <w:t xml:space="preserve"> </w:t>
      </w:r>
      <w:r w:rsidRPr="00C55DED">
        <w:t>состоит</w:t>
      </w:r>
      <w:r w:rsidR="003A0E49" w:rsidRPr="00C55DED">
        <w:t xml:space="preserve"> </w:t>
      </w:r>
      <w:r w:rsidRPr="00C55DED">
        <w:t>максимум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14</w:t>
      </w:r>
      <w:r w:rsidR="003A0E49" w:rsidRPr="00C55DED">
        <w:t xml:space="preserve"> </w:t>
      </w:r>
      <w:r w:rsidRPr="00C55DED">
        <w:t>членов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6</w:t>
      </w:r>
      <w:r w:rsidR="003A0E49" w:rsidRPr="00C55DED">
        <w:t xml:space="preserve"> </w:t>
      </w:r>
      <w:r w:rsidRPr="00C55DED">
        <w:t>участников-экспортеров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8</w:t>
      </w:r>
      <w:r w:rsidR="003A0E49" w:rsidRPr="00C55DED">
        <w:t xml:space="preserve"> </w:t>
      </w:r>
      <w:r w:rsidRPr="00C55DED">
        <w:t>участников-импортеров.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проводит</w:t>
      </w:r>
      <w:r w:rsidR="003A0E49" w:rsidRPr="00C55DED">
        <w:t xml:space="preserve"> </w:t>
      </w:r>
      <w:r w:rsidRPr="00C55DED">
        <w:t>свои</w:t>
      </w:r>
      <w:r w:rsidR="003A0E49" w:rsidRPr="00C55DED">
        <w:t xml:space="preserve"> </w:t>
      </w:r>
      <w:r w:rsidRPr="00C55DED">
        <w:t>заседания</w:t>
      </w:r>
      <w:r w:rsidR="003A0E49" w:rsidRPr="00C55DED">
        <w:t xml:space="preserve"> </w:t>
      </w:r>
      <w:r w:rsidRPr="00C55DED">
        <w:t>два</w:t>
      </w:r>
      <w:r w:rsidR="003A0E49" w:rsidRPr="00C55DED">
        <w:t xml:space="preserve"> </w:t>
      </w:r>
      <w:r w:rsidRPr="00C55DED">
        <w:t>раза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год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очередными</w:t>
      </w:r>
      <w:r w:rsidR="003A0E49" w:rsidRPr="00C55DED">
        <w:t xml:space="preserve"> </w:t>
      </w:r>
      <w:r w:rsidRPr="00C55DED">
        <w:t>сессиями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принятия</w:t>
      </w:r>
      <w:r w:rsidR="003A0E49" w:rsidRPr="00C55DED">
        <w:t xml:space="preserve"> </w:t>
      </w:r>
      <w:r w:rsidRPr="00C55DED">
        <w:t>необходимых</w:t>
      </w:r>
      <w:r w:rsidR="003A0E49" w:rsidRPr="00C55DED">
        <w:t xml:space="preserve"> </w:t>
      </w:r>
      <w:r w:rsidRPr="00C55DED">
        <w:t>решений,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административным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финансовым</w:t>
      </w:r>
      <w:r w:rsidR="003A0E49" w:rsidRPr="00C55DED">
        <w:t xml:space="preserve"> </w:t>
      </w:r>
      <w:r w:rsidRPr="00C55DED">
        <w:t>вопросам.</w:t>
      </w:r>
    </w:p>
    <w:p w:rsidR="00A94508" w:rsidRPr="00C55DED" w:rsidRDefault="00A94508" w:rsidP="00B7737A">
      <w:pPr>
        <w:pStyle w:val="a0"/>
      </w:pPr>
      <w:r w:rsidRPr="00C55DED">
        <w:rPr>
          <w:iCs/>
        </w:rPr>
        <w:t>Комитет</w:t>
      </w:r>
      <w:r w:rsidR="003A0E49" w:rsidRPr="00C55DED">
        <w:rPr>
          <w:iCs/>
        </w:rPr>
        <w:t xml:space="preserve"> </w:t>
      </w:r>
      <w:r w:rsidRPr="00C55DED">
        <w:rPr>
          <w:iCs/>
        </w:rPr>
        <w:t>по</w:t>
      </w:r>
      <w:r w:rsidR="003A0E49" w:rsidRPr="00C55DED">
        <w:rPr>
          <w:iCs/>
        </w:rPr>
        <w:t xml:space="preserve"> </w:t>
      </w:r>
      <w:r w:rsidRPr="00C55DED">
        <w:rPr>
          <w:iCs/>
        </w:rPr>
        <w:t>конъюнктуре</w:t>
      </w:r>
      <w:r w:rsidR="003A0E49" w:rsidRPr="00C55DED">
        <w:rPr>
          <w:iCs/>
        </w:rPr>
        <w:t xml:space="preserve"> </w:t>
      </w:r>
      <w:r w:rsidRPr="00C55DED">
        <w:rPr>
          <w:iCs/>
        </w:rPr>
        <w:t>рынка</w:t>
      </w:r>
      <w:r w:rsidR="003A0E49" w:rsidRPr="00C55DED">
        <w:rPr>
          <w:iCs/>
        </w:rPr>
        <w:t xml:space="preserve"> </w:t>
      </w:r>
      <w:r w:rsidRPr="00C55DED">
        <w:t>осуществляет</w:t>
      </w:r>
      <w:r w:rsidR="003A0E49" w:rsidRPr="00C55DED">
        <w:t xml:space="preserve"> </w:t>
      </w:r>
      <w:r w:rsidRPr="00C55DED">
        <w:t>постоянное</w:t>
      </w:r>
      <w:r w:rsidR="003A0E49" w:rsidRPr="00C55DED">
        <w:t xml:space="preserve"> </w:t>
      </w:r>
      <w:r w:rsidRPr="00C55DED">
        <w:t>наблюдение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положением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перспективами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мировом</w:t>
      </w:r>
      <w:r w:rsidR="003A0E49" w:rsidRPr="00C55DED">
        <w:t xml:space="preserve"> </w:t>
      </w:r>
      <w:r w:rsidRPr="00C55DED">
        <w:t>зерновом</w:t>
      </w:r>
      <w:r w:rsidR="003A0E49" w:rsidRPr="00C55DED">
        <w:t xml:space="preserve"> </w:t>
      </w:r>
      <w:r w:rsidRPr="00C55DED">
        <w:t>рынке.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заседания</w:t>
      </w:r>
      <w:r w:rsidR="003A0E49" w:rsidRPr="00C55DED">
        <w:t xml:space="preserve"> </w:t>
      </w:r>
      <w:r w:rsidRPr="00C55DED">
        <w:t>открыты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участников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и,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правило,</w:t>
      </w:r>
      <w:r w:rsidR="003A0E49" w:rsidRPr="00C55DED">
        <w:t xml:space="preserve"> </w:t>
      </w:r>
      <w:r w:rsidRPr="00C55DED">
        <w:t>проводятся</w:t>
      </w:r>
      <w:r w:rsidR="003A0E49" w:rsidRPr="00C55DED">
        <w:t xml:space="preserve"> </w:t>
      </w:r>
      <w:r w:rsidRPr="00C55DED">
        <w:t>два</w:t>
      </w:r>
      <w:r w:rsidR="003A0E49" w:rsidRPr="00C55DED">
        <w:t xml:space="preserve"> </w:t>
      </w:r>
      <w:r w:rsidRPr="00C55DED">
        <w:t>раза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год,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очередными</w:t>
      </w:r>
      <w:r w:rsidR="003A0E49" w:rsidRPr="00C55DED">
        <w:t xml:space="preserve"> </w:t>
      </w:r>
      <w:r w:rsidRPr="00C55DED">
        <w:t>сессиями</w:t>
      </w:r>
      <w:r w:rsidR="003A0E49" w:rsidRPr="00C55DED">
        <w:t xml:space="preserve"> </w:t>
      </w:r>
      <w:r w:rsidRPr="00C55DED">
        <w:t>Совета.</w:t>
      </w:r>
      <w:r w:rsidR="003A0E49" w:rsidRPr="00C55DED">
        <w:t xml:space="preserve"> </w:t>
      </w:r>
      <w:r w:rsidRPr="00C55DED">
        <w:t>Основываясь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независимой</w:t>
      </w:r>
      <w:r w:rsidR="003A0E49" w:rsidRPr="00C55DED">
        <w:t xml:space="preserve"> </w:t>
      </w:r>
      <w:r w:rsidRPr="00C55DED">
        <w:t>информации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результатах</w:t>
      </w:r>
      <w:r w:rsidR="003A0E49" w:rsidRPr="00C55DED">
        <w:t xml:space="preserve"> </w:t>
      </w:r>
      <w:r w:rsidRPr="00C55DED">
        <w:t>анализов,</w:t>
      </w:r>
      <w:r w:rsidR="003A0E49" w:rsidRPr="00C55DED">
        <w:t xml:space="preserve"> </w:t>
      </w:r>
      <w:r w:rsidRPr="00C55DED">
        <w:t>подготавливаемых</w:t>
      </w:r>
      <w:r w:rsidR="003A0E49" w:rsidRPr="00C55DED">
        <w:t xml:space="preserve"> </w:t>
      </w:r>
      <w:r w:rsidRPr="00C55DED">
        <w:t>Секретариатом,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ежемесячных</w:t>
      </w:r>
      <w:r w:rsidR="003A0E49" w:rsidRPr="00C55DED">
        <w:t xml:space="preserve"> </w:t>
      </w:r>
      <w:r w:rsidRPr="00C55DED">
        <w:t>Обзорах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зерновых,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Комитета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конъюнктуре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обсуждают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консультируют</w:t>
      </w:r>
      <w:r w:rsidR="003A0E49" w:rsidRPr="00C55DED">
        <w:t xml:space="preserve"> </w:t>
      </w:r>
      <w:r w:rsidRPr="00C55DED">
        <w:t>друг</w:t>
      </w:r>
      <w:r w:rsidR="003A0E49" w:rsidRPr="00C55DED">
        <w:t xml:space="preserve"> </w:t>
      </w:r>
      <w:r w:rsidRPr="00C55DED">
        <w:t>друга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изменениям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политики,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рассматривают</w:t>
      </w:r>
      <w:r w:rsidR="003A0E49" w:rsidRPr="00C55DED">
        <w:t xml:space="preserve"> </w:t>
      </w:r>
      <w:r w:rsidRPr="00C55DED">
        <w:t>краткосрочные</w:t>
      </w:r>
      <w:r w:rsidR="003A0E49" w:rsidRPr="00C55DED">
        <w:t xml:space="preserve"> </w:t>
      </w:r>
      <w:r w:rsidRPr="00C55DED">
        <w:t>перспективы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зерновым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анализируют</w:t>
      </w:r>
      <w:r w:rsidR="003A0E49" w:rsidRPr="00C55DED">
        <w:t xml:space="preserve"> </w:t>
      </w:r>
      <w:r w:rsidRPr="00C55DED">
        <w:t>ход</w:t>
      </w:r>
      <w:r w:rsidR="003A0E49" w:rsidRPr="00C55DED">
        <w:t xml:space="preserve"> </w:t>
      </w:r>
      <w:r w:rsidRPr="00C55DED">
        <w:t>выполнения</w:t>
      </w:r>
      <w:r w:rsidR="003A0E49" w:rsidRPr="00C55DED">
        <w:t xml:space="preserve"> </w:t>
      </w:r>
      <w:r w:rsidRPr="00C55DED">
        <w:t>рабочей</w:t>
      </w:r>
      <w:r w:rsidR="003A0E49" w:rsidRPr="00C55DED">
        <w:t xml:space="preserve"> </w:t>
      </w:r>
      <w:r w:rsidRPr="00C55DED">
        <w:t>программы</w:t>
      </w:r>
      <w:r w:rsidR="003A0E49" w:rsidRPr="00C55DED">
        <w:t xml:space="preserve"> </w:t>
      </w:r>
      <w:r w:rsidRPr="00C55DED">
        <w:t>Секретариата.</w:t>
      </w:r>
      <w:r w:rsidR="003A0E49" w:rsidRPr="00C55DED">
        <w:t xml:space="preserve"> </w:t>
      </w:r>
      <w:r w:rsidRPr="00C55DED">
        <w:t>Комитет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рассматривает</w:t>
      </w:r>
      <w:r w:rsidR="003A0E49" w:rsidRPr="00C55DED">
        <w:t xml:space="preserve"> </w:t>
      </w:r>
      <w:r w:rsidRPr="00C55DED">
        <w:t>изменения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морских</w:t>
      </w:r>
      <w:r w:rsidR="003A0E49" w:rsidRPr="00C55DED">
        <w:t xml:space="preserve"> </w:t>
      </w:r>
      <w:r w:rsidRPr="00C55DED">
        <w:t>фрахтовых</w:t>
      </w:r>
      <w:r w:rsidR="003A0E49" w:rsidRPr="00C55DED">
        <w:t xml:space="preserve"> </w:t>
      </w:r>
      <w:r w:rsidRPr="00C55DED">
        <w:t>ставок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регулярных</w:t>
      </w:r>
      <w:r w:rsidR="003A0E49" w:rsidRPr="00C55DED">
        <w:t xml:space="preserve"> </w:t>
      </w:r>
      <w:r w:rsidRPr="00C55DED">
        <w:t>консультаций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экспертами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фрахтовым</w:t>
      </w:r>
      <w:r w:rsidR="003A0E49" w:rsidRPr="00C55DED">
        <w:t xml:space="preserve"> </w:t>
      </w:r>
      <w:r w:rsidRPr="00C55DED">
        <w:t>ставкам.</w:t>
      </w:r>
    </w:p>
    <w:p w:rsidR="00A94508" w:rsidRPr="00C55DED" w:rsidRDefault="00A94508" w:rsidP="00B7737A">
      <w:pPr>
        <w:pStyle w:val="a0"/>
      </w:pPr>
      <w:r w:rsidRPr="00C55DED">
        <w:rPr>
          <w:iCs/>
        </w:rPr>
        <w:t>Конференция</w:t>
      </w:r>
      <w:r w:rsidR="003A0E49" w:rsidRPr="00C55DED">
        <w:rPr>
          <w:iCs/>
        </w:rPr>
        <w:t xml:space="preserve"> </w:t>
      </w:r>
      <w:r w:rsidRPr="00C55DED">
        <w:rPr>
          <w:iCs/>
        </w:rPr>
        <w:t>МСЗ</w:t>
      </w:r>
      <w:r w:rsidR="003A0E49" w:rsidRPr="00C55DED">
        <w:rPr>
          <w:iCs/>
        </w:rPr>
        <w:t xml:space="preserve"> </w:t>
      </w:r>
      <w:r w:rsidRPr="00C55DED">
        <w:rPr>
          <w:iCs/>
        </w:rPr>
        <w:t>по</w:t>
      </w:r>
      <w:r w:rsidR="003A0E49" w:rsidRPr="00C55DED">
        <w:rPr>
          <w:iCs/>
        </w:rPr>
        <w:t xml:space="preserve"> </w:t>
      </w:r>
      <w:r w:rsidRPr="00C55DED">
        <w:rPr>
          <w:iCs/>
        </w:rPr>
        <w:t>зерну</w:t>
      </w:r>
      <w:r w:rsidRPr="00C55DED">
        <w:t>,</w:t>
      </w:r>
      <w:r w:rsidR="003A0E49" w:rsidRPr="00C55DED">
        <w:t xml:space="preserve"> </w:t>
      </w:r>
      <w:r w:rsidRPr="00C55DED">
        <w:t>проводимая</w:t>
      </w:r>
      <w:r w:rsidR="003A0E49" w:rsidRPr="00C55DED">
        <w:t xml:space="preserve"> </w:t>
      </w:r>
      <w:r w:rsidRPr="00C55DED">
        <w:t>ежегодно</w:t>
      </w:r>
      <w:r w:rsidR="003A0E49" w:rsidRPr="00C55DED">
        <w:t xml:space="preserve"> </w:t>
      </w:r>
      <w:r w:rsidRPr="00C55DED">
        <w:t>совместно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июньской</w:t>
      </w:r>
      <w:r w:rsidR="003A0E49" w:rsidRPr="00C55DED">
        <w:t xml:space="preserve"> </w:t>
      </w:r>
      <w:r w:rsidRPr="00C55DED">
        <w:t>сессией</w:t>
      </w:r>
      <w:r w:rsidR="003A0E49" w:rsidRPr="00C55DED">
        <w:t xml:space="preserve"> </w:t>
      </w:r>
      <w:r w:rsidRPr="00C55DED">
        <w:t>Совета,</w:t>
      </w:r>
      <w:r w:rsidR="003A0E49" w:rsidRPr="00C55DED">
        <w:t xml:space="preserve"> </w:t>
      </w:r>
      <w:r w:rsidRPr="00C55DED">
        <w:t>обеспечивает</w:t>
      </w:r>
      <w:r w:rsidR="003A0E49" w:rsidRPr="00C55DED">
        <w:t xml:space="preserve"> </w:t>
      </w:r>
      <w:r w:rsidRPr="00C55DED">
        <w:t>форум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высоком</w:t>
      </w:r>
      <w:r w:rsidR="003A0E49" w:rsidRPr="00C55DED">
        <w:t xml:space="preserve"> </w:t>
      </w:r>
      <w:r w:rsidRPr="00C55DED">
        <w:t>уровне,</w:t>
      </w:r>
      <w:r w:rsidR="003A0E49" w:rsidRPr="00C55DED">
        <w:t xml:space="preserve"> </w:t>
      </w:r>
      <w:r w:rsidRPr="00C55DED">
        <w:t>где</w:t>
      </w:r>
      <w:r w:rsidR="003A0E49" w:rsidRPr="00C55DED">
        <w:t xml:space="preserve"> </w:t>
      </w:r>
      <w:r w:rsidRPr="00C55DED">
        <w:t>ведущие</w:t>
      </w:r>
      <w:r w:rsidR="003A0E49" w:rsidRPr="00C55DED">
        <w:t xml:space="preserve"> </w:t>
      </w:r>
      <w:r w:rsidRPr="00C55DED">
        <w:t>представители</w:t>
      </w:r>
      <w:r w:rsidR="003A0E49" w:rsidRPr="00C55DED">
        <w:t xml:space="preserve"> </w:t>
      </w:r>
      <w:r w:rsidRPr="00C55DED">
        <w:t>частного</w:t>
      </w:r>
      <w:r w:rsidR="003A0E49" w:rsidRPr="00C55DED">
        <w:t xml:space="preserve"> </w:t>
      </w:r>
      <w:r w:rsidRPr="00C55DED">
        <w:t>сектора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правительств</w:t>
      </w:r>
      <w:r w:rsidR="003A0E49" w:rsidRPr="00C55DED">
        <w:t xml:space="preserve"> </w:t>
      </w:r>
      <w:r w:rsidRPr="00C55DED">
        <w:t>обсуждают</w:t>
      </w:r>
      <w:r w:rsidR="003A0E49" w:rsidRPr="00C55DED">
        <w:t xml:space="preserve"> </w:t>
      </w:r>
      <w:r w:rsidRPr="00C55DED">
        <w:t>актуальные</w:t>
      </w:r>
      <w:r w:rsidR="003A0E49" w:rsidRPr="00C55DED">
        <w:t xml:space="preserve"> </w:t>
      </w:r>
      <w:r w:rsidRPr="00C55DED">
        <w:t>проблемы,</w:t>
      </w:r>
      <w:r w:rsidR="003A0E49" w:rsidRPr="00C55DED">
        <w:t xml:space="preserve"> </w:t>
      </w:r>
      <w:r w:rsidRPr="00C55DED">
        <w:t>затрагивающие</w:t>
      </w:r>
      <w:r w:rsidR="003A0E49" w:rsidRPr="00C55DED">
        <w:t xml:space="preserve"> </w:t>
      </w:r>
      <w:r w:rsidRPr="00C55DED">
        <w:t>мировую</w:t>
      </w:r>
      <w:r w:rsidR="003A0E49" w:rsidRPr="00C55DED">
        <w:t xml:space="preserve"> </w:t>
      </w:r>
      <w:r w:rsidRPr="00C55DED">
        <w:t>зерновую</w:t>
      </w:r>
      <w:r w:rsidR="003A0E49" w:rsidRPr="00C55DED">
        <w:t xml:space="preserve"> </w:t>
      </w:r>
      <w:r w:rsidRPr="00C55DED">
        <w:t>отрасль.</w:t>
      </w:r>
    </w:p>
    <w:p w:rsidR="00BE1FE6" w:rsidRPr="00C55DED" w:rsidRDefault="00A94508" w:rsidP="00B7737A">
      <w:pPr>
        <w:pStyle w:val="a0"/>
      </w:pPr>
      <w:r w:rsidRPr="00C55DED">
        <w:t>Специалисты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вопросам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получать</w:t>
      </w:r>
      <w:r w:rsidR="003A0E49" w:rsidRPr="00C55DED">
        <w:t xml:space="preserve"> </w:t>
      </w:r>
      <w:r w:rsidRPr="00C55DED">
        <w:t>информацию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оценки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первых</w:t>
      </w:r>
      <w:r w:rsidR="003A0E49" w:rsidRPr="00C55DED">
        <w:t xml:space="preserve"> </w:t>
      </w:r>
      <w:r w:rsidRPr="00C55DED">
        <w:t>рук,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обмениваться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устанавливать</w:t>
      </w:r>
      <w:r w:rsidR="003A0E49" w:rsidRPr="00C55DED">
        <w:t xml:space="preserve"> </w:t>
      </w:r>
      <w:r w:rsidRPr="00C55DED">
        <w:t>контакты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основными</w:t>
      </w:r>
      <w:r w:rsidR="003A0E49" w:rsidRPr="00C55DED">
        <w:t xml:space="preserve"> </w:t>
      </w:r>
      <w:r w:rsidRPr="00C55DED">
        <w:t>участниками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рынков</w:t>
      </w:r>
      <w:r w:rsidR="003A0E49" w:rsidRPr="00C55DED">
        <w:t xml:space="preserve"> </w:t>
      </w:r>
      <w:r w:rsidRPr="00C55DED">
        <w:t>продовольственного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кормового</w:t>
      </w:r>
      <w:r w:rsidR="003A0E49" w:rsidRPr="00C55DED">
        <w:t xml:space="preserve"> </w:t>
      </w:r>
      <w:r w:rsidRPr="00C55DED">
        <w:t>зерна.</w:t>
      </w:r>
    </w:p>
    <w:p w:rsidR="00A94508" w:rsidRPr="00C55DED" w:rsidRDefault="00A94508" w:rsidP="00B7737A">
      <w:pPr>
        <w:pStyle w:val="a0"/>
      </w:pPr>
      <w:r w:rsidRPr="00C55DED">
        <w:t>Комитет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состоит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участников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  <w:r w:rsidR="003A0E49" w:rsidRPr="00C55DED">
        <w:t xml:space="preserve"> </w:t>
      </w:r>
      <w:r w:rsidRPr="00C55DED">
        <w:t>Страны-доноры</w:t>
      </w:r>
      <w:r w:rsidR="003A0E49" w:rsidRPr="00C55DED">
        <w:t xml:space="preserve"> </w:t>
      </w:r>
      <w:r w:rsidRPr="00C55DED">
        <w:t>осуществляют</w:t>
      </w:r>
      <w:r w:rsidR="003A0E49" w:rsidRPr="00C55DED">
        <w:t xml:space="preserve"> </w:t>
      </w:r>
      <w:r w:rsidRPr="00C55DED">
        <w:t>наблюдение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выполнением</w:t>
      </w:r>
      <w:r w:rsidR="003A0E49" w:rsidRPr="00C55DED">
        <w:t xml:space="preserve"> </w:t>
      </w:r>
      <w:r w:rsidRPr="00C55DED">
        <w:t>условий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обмениваются</w:t>
      </w:r>
      <w:r w:rsidR="003A0E49" w:rsidRPr="00C55DED">
        <w:t xml:space="preserve"> </w:t>
      </w:r>
      <w:r w:rsidRPr="00C55DED">
        <w:t>информацией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вопросам,</w:t>
      </w:r>
      <w:r w:rsidR="003A0E49" w:rsidRPr="00C55DED">
        <w:t xml:space="preserve"> </w:t>
      </w:r>
      <w:r w:rsidRPr="00C55DED">
        <w:t>касающимся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нужд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  <w:r w:rsidR="003A0E49" w:rsidRPr="00C55DED">
        <w:t xml:space="preserve"> </w:t>
      </w:r>
      <w:r w:rsidRPr="00C55DED">
        <w:t>Комитет</w:t>
      </w:r>
      <w:r w:rsidR="003A0E49" w:rsidRPr="00C55DED">
        <w:t xml:space="preserve"> </w:t>
      </w:r>
      <w:r w:rsidRPr="00C55DED">
        <w:t>проводит</w:t>
      </w:r>
      <w:r w:rsidR="003A0E49" w:rsidRPr="00C55DED">
        <w:t xml:space="preserve"> </w:t>
      </w:r>
      <w:r w:rsidRPr="00C55DED">
        <w:t>два</w:t>
      </w:r>
      <w:r w:rsidR="003A0E49" w:rsidRPr="00C55DED">
        <w:t xml:space="preserve"> </w:t>
      </w:r>
      <w:r w:rsidRPr="00C55DED">
        <w:t>очередных</w:t>
      </w:r>
      <w:r w:rsidR="003A0E49" w:rsidRPr="00C55DED">
        <w:t xml:space="preserve"> </w:t>
      </w:r>
      <w:r w:rsidRPr="00C55DED">
        <w:t>заседания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год,</w:t>
      </w:r>
      <w:r w:rsidR="003A0E49" w:rsidRPr="00C55DED">
        <w:t xml:space="preserve"> </w:t>
      </w:r>
      <w:r w:rsidRPr="00C55DED">
        <w:t>обычно</w:t>
      </w:r>
      <w:r w:rsidR="003A0E49" w:rsidRPr="00C55DED">
        <w:t xml:space="preserve"> </w:t>
      </w:r>
      <w:r w:rsidRPr="00C55DED">
        <w:t>одновременно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сессией</w:t>
      </w:r>
      <w:r w:rsidR="003A0E49" w:rsidRPr="00C55DED">
        <w:t xml:space="preserve"> </w:t>
      </w:r>
      <w:r w:rsidRPr="00C55DED">
        <w:t>МСЗ.</w:t>
      </w:r>
    </w:p>
    <w:p w:rsidR="00A94508" w:rsidRPr="00C55DED" w:rsidRDefault="00A94508" w:rsidP="00B7737A">
      <w:pPr>
        <w:pStyle w:val="a0"/>
      </w:pPr>
      <w:r w:rsidRPr="00C55DED">
        <w:t>Сессии</w:t>
      </w:r>
      <w:r w:rsidR="003A0E49" w:rsidRPr="00C55DED">
        <w:t xml:space="preserve"> </w:t>
      </w:r>
      <w:r w:rsidRPr="00C55DED">
        <w:t>Комитета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посещать</w:t>
      </w:r>
      <w:r w:rsidR="003A0E49" w:rsidRPr="00C55DED">
        <w:t xml:space="preserve"> </w:t>
      </w:r>
      <w:r w:rsidRPr="00C55DED">
        <w:t>приглашенные</w:t>
      </w:r>
      <w:r w:rsidR="003A0E49" w:rsidRPr="00C55DED">
        <w:t xml:space="preserve"> </w:t>
      </w:r>
      <w:r w:rsidRPr="00C55DED">
        <w:t>наблюдатели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организаций,</w:t>
      </w:r>
      <w:r w:rsidR="003A0E49" w:rsidRPr="00C55DED">
        <w:t xml:space="preserve"> </w:t>
      </w:r>
      <w:r w:rsidRPr="00C55DED">
        <w:t>связанных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оказанием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сельскохозяйственная</w:t>
      </w:r>
      <w:r w:rsidR="003A0E49" w:rsidRPr="00C55DED">
        <w:t xml:space="preserve"> </w:t>
      </w:r>
      <w:r w:rsidRPr="00C55DED">
        <w:t>организация</w:t>
      </w:r>
      <w:r w:rsidR="003A0E49" w:rsidRPr="00C55DED">
        <w:t xml:space="preserve"> </w:t>
      </w:r>
      <w:r w:rsidRPr="00C55DED">
        <w:t>ОOH</w:t>
      </w:r>
      <w:r w:rsidR="003A0E49" w:rsidRPr="00C55DED">
        <w:t xml:space="preserve"> </w:t>
      </w:r>
      <w:r w:rsidRPr="00C55DED">
        <w:t>(ФАО),</w:t>
      </w:r>
      <w:r w:rsidR="003A0E49" w:rsidRPr="00C55DED">
        <w:t xml:space="preserve"> </w:t>
      </w:r>
      <w:r w:rsidRPr="00C55DED">
        <w:t>Мировая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программа</w:t>
      </w:r>
      <w:r w:rsidR="003A0E49" w:rsidRPr="00C55DED">
        <w:t xml:space="preserve"> </w:t>
      </w:r>
      <w:r w:rsidRPr="00C55DED">
        <w:t>(МПП),</w:t>
      </w:r>
      <w:r w:rsidR="003A0E49" w:rsidRPr="00C55DED">
        <w:t xml:space="preserve"> </w:t>
      </w:r>
      <w:r w:rsidRPr="00C55DED">
        <w:t>Всемирная</w:t>
      </w:r>
      <w:r w:rsidR="003A0E49" w:rsidRPr="00C55DED">
        <w:t xml:space="preserve"> </w:t>
      </w:r>
      <w:r w:rsidRPr="00C55DED">
        <w:t>торговая</w:t>
      </w:r>
      <w:r w:rsidR="003A0E49" w:rsidRPr="00C55DED">
        <w:t xml:space="preserve"> </w:t>
      </w:r>
      <w:r w:rsidRPr="00C55DED">
        <w:t>организация</w:t>
      </w:r>
      <w:r w:rsidR="003A0E49" w:rsidRPr="00C55DED">
        <w:t xml:space="preserve"> </w:t>
      </w:r>
      <w:r w:rsidRPr="00C55DED">
        <w:t>(ВТО),</w:t>
      </w:r>
      <w:r w:rsidR="003A0E49" w:rsidRPr="00C55DED">
        <w:t xml:space="preserve"> </w:t>
      </w:r>
      <w:r w:rsidRPr="00C55DED">
        <w:t>Организация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экономическому</w:t>
      </w:r>
      <w:r w:rsidR="003A0E49" w:rsidRPr="00C55DED">
        <w:t xml:space="preserve"> </w:t>
      </w:r>
      <w:r w:rsidRPr="00C55DED">
        <w:t>сотрудничеству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развитию</w:t>
      </w:r>
      <w:r w:rsidR="003A0E49" w:rsidRPr="00C55DED">
        <w:t xml:space="preserve"> </w:t>
      </w:r>
      <w:r w:rsidRPr="00C55DED">
        <w:t>(ОЭСР)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Конференция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развитию</w:t>
      </w:r>
      <w:r w:rsidR="003A0E49" w:rsidRPr="00C55DED">
        <w:t xml:space="preserve"> </w:t>
      </w:r>
      <w:r w:rsidRPr="00C55DED">
        <w:t>ООН</w:t>
      </w:r>
      <w:r w:rsidR="003A0E49" w:rsidRPr="00C55DED">
        <w:t xml:space="preserve"> </w:t>
      </w:r>
      <w:r w:rsidRPr="00C55DED">
        <w:t>(ЮНКАД).</w:t>
      </w:r>
    </w:p>
    <w:p w:rsidR="00A94508" w:rsidRPr="00C55DED" w:rsidRDefault="00A94508" w:rsidP="00B7737A">
      <w:pPr>
        <w:pStyle w:val="a0"/>
      </w:pPr>
      <w:r w:rsidRPr="00C55DED">
        <w:t>Комитет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осуществляет</w:t>
      </w:r>
      <w:r w:rsidR="003A0E49" w:rsidRPr="00C55DED">
        <w:t xml:space="preserve"> </w:t>
      </w:r>
      <w:r w:rsidRPr="00C55DED">
        <w:t>наблюдение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выполнением</w:t>
      </w:r>
      <w:r w:rsidR="003A0E49" w:rsidRPr="00C55DED">
        <w:t xml:space="preserve"> </w:t>
      </w:r>
      <w:r w:rsidRPr="00C55DED">
        <w:t>странами-участницами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подробных</w:t>
      </w:r>
      <w:r w:rsidR="003A0E49" w:rsidRPr="00C55DED">
        <w:t xml:space="preserve"> </w:t>
      </w:r>
      <w:r w:rsidRPr="00C55DED">
        <w:t>учетных</w:t>
      </w:r>
      <w:r w:rsidR="003A0E49" w:rsidRPr="00C55DED">
        <w:t xml:space="preserve"> </w:t>
      </w:r>
      <w:r w:rsidRPr="00C55DED">
        <w:t>данных,</w:t>
      </w:r>
      <w:r w:rsidR="003A0E49" w:rsidRPr="00C55DED">
        <w:t xml:space="preserve"> </w:t>
      </w:r>
      <w:r w:rsidRPr="00C55DED">
        <w:t>поддерживаемых</w:t>
      </w:r>
      <w:r w:rsidR="003A0E49" w:rsidRPr="00C55DED">
        <w:t xml:space="preserve"> </w:t>
      </w:r>
      <w:r w:rsidRPr="00C55DED">
        <w:t>Секретариатом</w:t>
      </w:r>
      <w:r w:rsidR="003A0E49" w:rsidRPr="00C55DED">
        <w:t xml:space="preserve"> </w:t>
      </w:r>
      <w:r w:rsidRPr="00C55DED">
        <w:t>МСЗ.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обменивается</w:t>
      </w:r>
      <w:r w:rsidR="003A0E49" w:rsidRPr="00C55DED">
        <w:t xml:space="preserve"> </w:t>
      </w:r>
      <w:r w:rsidRPr="00C55DED">
        <w:t>информацией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изменениях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политике,</w:t>
      </w:r>
      <w:r w:rsidR="003A0E49" w:rsidRPr="00C55DED">
        <w:t xml:space="preserve"> </w:t>
      </w:r>
      <w:r w:rsidRPr="00C55DED">
        <w:t>затрагивающих</w:t>
      </w:r>
      <w:r w:rsidR="003A0E49" w:rsidRPr="00C55DED">
        <w:t xml:space="preserve"> </w:t>
      </w:r>
      <w:r w:rsidRPr="00C55DED">
        <w:t>продовольственную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обсуждает</w:t>
      </w:r>
      <w:r w:rsidR="003A0E49" w:rsidRPr="00C55DED">
        <w:t xml:space="preserve"> </w:t>
      </w:r>
      <w:r w:rsidRPr="00C55DED">
        <w:t>общее</w:t>
      </w:r>
      <w:r w:rsidR="003A0E49" w:rsidRPr="00C55DED">
        <w:t xml:space="preserve"> </w:t>
      </w:r>
      <w:r w:rsidRPr="00C55DED">
        <w:t>положение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продовольствием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перспективы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странах.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рассматривает</w:t>
      </w:r>
      <w:r w:rsidR="003A0E49" w:rsidRPr="00C55DED">
        <w:t xml:space="preserve"> </w:t>
      </w:r>
      <w:r w:rsidRPr="00C55DED">
        <w:t>средства,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помощью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усилия</w:t>
      </w:r>
      <w:r w:rsidR="003A0E49" w:rsidRPr="00C55DED">
        <w:t xml:space="preserve"> </w:t>
      </w:r>
      <w:r w:rsidRPr="00C55DED">
        <w:t>стран-доноров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эффективно</w:t>
      </w:r>
      <w:r w:rsidR="003A0E49" w:rsidRPr="00C55DED">
        <w:t xml:space="preserve"> </w:t>
      </w:r>
      <w:r w:rsidRPr="00C55DED">
        <w:t>достигать</w:t>
      </w:r>
      <w:r w:rsidR="003A0E49" w:rsidRPr="00C55DED">
        <w:t xml:space="preserve"> </w:t>
      </w:r>
      <w:r w:rsidRPr="00C55DED">
        <w:t>своих</w:t>
      </w:r>
      <w:r w:rsidR="003A0E49" w:rsidRPr="00C55DED">
        <w:t xml:space="preserve"> </w:t>
      </w:r>
      <w:r w:rsidRPr="00C55DED">
        <w:t>целей,</w:t>
      </w:r>
      <w:r w:rsidR="003A0E49" w:rsidRPr="00C55DED">
        <w:t xml:space="preserve"> </w:t>
      </w:r>
      <w:r w:rsidRPr="00C55DED">
        <w:t>уделяя</w:t>
      </w:r>
      <w:r w:rsidR="003A0E49" w:rsidRPr="00C55DED">
        <w:t xml:space="preserve"> </w:t>
      </w:r>
      <w:r w:rsidRPr="00C55DED">
        <w:t>основное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оценке</w:t>
      </w:r>
      <w:r w:rsidR="003A0E49" w:rsidRPr="00C55DED">
        <w:t xml:space="preserve"> </w:t>
      </w:r>
      <w:r w:rsidRPr="00C55DED">
        <w:t>потребностей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эффективности</w:t>
      </w:r>
      <w:r w:rsidR="003A0E49" w:rsidRPr="00C55DED">
        <w:t xml:space="preserve"> </w:t>
      </w:r>
      <w:r w:rsidRPr="00C55DED">
        <w:t>проводимых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воздействия.</w:t>
      </w:r>
    </w:p>
    <w:p w:rsidR="003A0E49" w:rsidRPr="00C55DED" w:rsidRDefault="003A0E49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3" w:name="_Toc190069684"/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r w:rsidRPr="00C55DED">
        <w:rPr>
          <w:b w:val="0"/>
        </w:rPr>
        <w:t>1.2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Анализ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международного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рынка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3"/>
    </w:p>
    <w:p w:rsidR="000C3845" w:rsidRPr="00C55DED" w:rsidRDefault="000C3845" w:rsidP="00B7737A">
      <w:pPr>
        <w:pStyle w:val="a0"/>
        <w:rPr>
          <w:lang w:eastAsia="en-US"/>
        </w:rPr>
      </w:pPr>
    </w:p>
    <w:p w:rsidR="00BE1FE6" w:rsidRPr="00C55DED" w:rsidRDefault="00DA02EE" w:rsidP="00B7737A">
      <w:pPr>
        <w:pStyle w:val="a0"/>
      </w:pPr>
      <w:r w:rsidRPr="00C55DED">
        <w:rPr>
          <w:bCs/>
        </w:rPr>
        <w:t>За</w:t>
      </w:r>
      <w:r w:rsidR="003A0E49" w:rsidRPr="00C55DED">
        <w:rPr>
          <w:bCs/>
        </w:rPr>
        <w:t xml:space="preserve"> </w:t>
      </w:r>
      <w:r w:rsidRPr="00C55DED">
        <w:rPr>
          <w:bCs/>
        </w:rPr>
        <w:t>период</w:t>
      </w:r>
      <w:r w:rsidR="003A0E49" w:rsidRPr="00C55DED">
        <w:rPr>
          <w:bCs/>
        </w:rPr>
        <w:t xml:space="preserve"> </w:t>
      </w:r>
      <w:r w:rsidRPr="00C55DED">
        <w:rPr>
          <w:bCs/>
        </w:rPr>
        <w:t>январь-июнь</w:t>
      </w:r>
      <w:r w:rsidR="003A0E49" w:rsidRPr="00C55DED">
        <w:rPr>
          <w:bCs/>
        </w:rPr>
        <w:t xml:space="preserve"> </w:t>
      </w:r>
      <w:r w:rsidRPr="00C55DED">
        <w:rPr>
          <w:bCs/>
        </w:rPr>
        <w:t>2007</w:t>
      </w:r>
      <w:r w:rsidR="003A0E49" w:rsidRPr="00C55DED">
        <w:rPr>
          <w:bCs/>
        </w:rPr>
        <w:t xml:space="preserve"> </w:t>
      </w:r>
      <w:r w:rsidRPr="00C55DED">
        <w:rPr>
          <w:bCs/>
        </w:rPr>
        <w:t>года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хлебные</w:t>
      </w:r>
      <w:r w:rsidR="003A0E49" w:rsidRPr="00C55DED"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культуры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продукцию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них</w:t>
      </w:r>
      <w:r w:rsidR="003A0E49" w:rsidRPr="00C55DED">
        <w:t xml:space="preserve"> </w:t>
      </w:r>
      <w:r w:rsidRPr="00C55DED">
        <w:t>выросли</w:t>
      </w:r>
      <w:r w:rsidR="003A0E49" w:rsidRPr="00C55DED">
        <w:t xml:space="preserve"> </w:t>
      </w:r>
      <w:r w:rsidRPr="00C55DED">
        <w:t>незначительно,</w:t>
      </w:r>
      <w:r w:rsidR="003A0E49" w:rsidRPr="00C55DED">
        <w:t xml:space="preserve"> </w:t>
      </w:r>
      <w:r w:rsidRPr="00C55DED">
        <w:t>вследствие</w:t>
      </w:r>
      <w:r w:rsidR="003A0E49" w:rsidRPr="00C55DED">
        <w:t xml:space="preserve"> </w:t>
      </w:r>
      <w:r w:rsidRPr="00C55DED">
        <w:t>использования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производстве</w:t>
      </w:r>
      <w:r w:rsidR="003A0E49" w:rsidRPr="00C55DED">
        <w:t xml:space="preserve"> </w:t>
      </w:r>
      <w:r w:rsidRPr="00C55DED">
        <w:t>муки</w:t>
      </w:r>
      <w:r w:rsidR="003A0E49" w:rsidRPr="00C55DED">
        <w:t xml:space="preserve"> </w:t>
      </w:r>
      <w:r w:rsidRPr="00C55DED">
        <w:t>обильного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прошлого</w:t>
      </w:r>
      <w:r w:rsidR="003A0E49" w:rsidRPr="00C55DED">
        <w:t xml:space="preserve"> </w:t>
      </w:r>
      <w:r w:rsidRPr="00C55DED">
        <w:t>года.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продукция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поступала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рынок,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отражали</w:t>
      </w:r>
      <w:r w:rsidR="003A0E49" w:rsidRPr="00C55DED">
        <w:t xml:space="preserve"> </w:t>
      </w:r>
      <w:r w:rsidRPr="00C55DED">
        <w:t>влияния</w:t>
      </w:r>
      <w:r w:rsidR="003A0E49" w:rsidRPr="00C55DED">
        <w:t xml:space="preserve"> </w:t>
      </w:r>
      <w:r w:rsidRPr="00C55DED">
        <w:t>аномально</w:t>
      </w:r>
      <w:r w:rsidR="003A0E49" w:rsidRPr="00C55DED">
        <w:t xml:space="preserve"> </w:t>
      </w:r>
      <w:r w:rsidRPr="00C55DED">
        <w:t>теплой</w:t>
      </w:r>
      <w:r w:rsidR="003A0E49" w:rsidRPr="00C55DED">
        <w:t xml:space="preserve"> </w:t>
      </w:r>
      <w:r w:rsidRPr="00C55DED">
        <w:t>погоды</w:t>
      </w:r>
      <w:r w:rsidR="003A0E49" w:rsidRPr="00C55DED">
        <w:t xml:space="preserve"> </w:t>
      </w:r>
      <w:r w:rsidRPr="00C55DED">
        <w:t>мая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года.</w:t>
      </w:r>
    </w:p>
    <w:p w:rsidR="00DA02EE" w:rsidRPr="00C55DED" w:rsidRDefault="00DA02EE" w:rsidP="00B7737A">
      <w:pPr>
        <w:pStyle w:val="a0"/>
      </w:pPr>
      <w:r w:rsidRPr="00C55DED">
        <w:t>Динамика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плодоовощную</w:t>
      </w:r>
      <w:r w:rsidR="003A0E49" w:rsidRPr="00C55DED">
        <w:t xml:space="preserve"> </w:t>
      </w:r>
      <w:r w:rsidRPr="00C55DED">
        <w:t>продукцию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rPr>
          <w:bCs/>
        </w:rPr>
        <w:t>втором</w:t>
      </w:r>
      <w:r w:rsidR="003A0E49" w:rsidRPr="00C55DED">
        <w:rPr>
          <w:bCs/>
        </w:rPr>
        <w:t xml:space="preserve"> </w:t>
      </w:r>
      <w:r w:rsidRPr="00C55DED">
        <w:rPr>
          <w:bCs/>
        </w:rPr>
        <w:t>квартале</w:t>
      </w:r>
      <w:r w:rsidR="003A0E49" w:rsidRPr="00C55DED">
        <w:rPr>
          <w:bCs/>
        </w:rPr>
        <w:t xml:space="preserve"> </w:t>
      </w:r>
      <w:r w:rsidRPr="00C55DED">
        <w:rPr>
          <w:bCs/>
        </w:rPr>
        <w:t>2007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определялась,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обычно,</w:t>
      </w:r>
      <w:r w:rsidR="003A0E49" w:rsidRPr="00C55DED">
        <w:t xml:space="preserve"> </w:t>
      </w:r>
      <w:r w:rsidRPr="00C55DED">
        <w:t>климатическим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внешнеторговым</w:t>
      </w:r>
      <w:r w:rsidR="003A0E49" w:rsidRPr="00C55DED">
        <w:t xml:space="preserve"> </w:t>
      </w:r>
      <w:r w:rsidRPr="00C55DED">
        <w:t>факторами,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влияние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отдельные</w:t>
      </w:r>
      <w:r w:rsidR="003A0E49" w:rsidRPr="00C55DED">
        <w:t xml:space="preserve"> </w:t>
      </w:r>
      <w:r w:rsidRPr="00C55DED">
        <w:t>группы</w:t>
      </w:r>
      <w:r w:rsidR="003A0E49" w:rsidRPr="00C55DED">
        <w:t xml:space="preserve"> </w:t>
      </w:r>
      <w:r w:rsidRPr="00C55DED">
        <w:t>товаров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различным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слабым.</w:t>
      </w:r>
      <w:r w:rsidR="003A0E49" w:rsidRPr="00C55DED">
        <w:t xml:space="preserve"> </w:t>
      </w:r>
      <w:r w:rsidRPr="00C55DED">
        <w:t>Кроме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каждого</w:t>
      </w:r>
      <w:r w:rsidR="003A0E49" w:rsidRPr="00C55DED">
        <w:t xml:space="preserve"> </w:t>
      </w:r>
      <w:r w:rsidRPr="00C55DED">
        <w:t>вида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влияли</w:t>
      </w:r>
      <w:r w:rsidR="003A0E49" w:rsidRPr="00C55DED">
        <w:t xml:space="preserve"> </w:t>
      </w:r>
      <w:r w:rsidRPr="00C55DED">
        <w:t>свои,</w:t>
      </w:r>
      <w:r w:rsidR="003A0E49" w:rsidRPr="00C55DED">
        <w:t xml:space="preserve"> </w:t>
      </w:r>
      <w:r w:rsidRPr="00C55DED">
        <w:t>специфичные</w:t>
      </w:r>
      <w:r w:rsidR="003A0E49" w:rsidRPr="00C55DED">
        <w:t xml:space="preserve"> </w:t>
      </w:r>
      <w:r w:rsidRPr="00C55DED">
        <w:t>факторы.</w:t>
      </w:r>
    </w:p>
    <w:p w:rsidR="00DA02EE" w:rsidRPr="00C55DED" w:rsidRDefault="00DA02EE" w:rsidP="00B7737A">
      <w:pPr>
        <w:pStyle w:val="a0"/>
      </w:pPr>
      <w:r w:rsidRPr="00C55DED">
        <w:t>К</w:t>
      </w:r>
      <w:r w:rsidR="003A0E49" w:rsidRPr="00C55DED">
        <w:t xml:space="preserve"> </w:t>
      </w:r>
      <w:r w:rsidRPr="00C55DED">
        <w:t>основным</w:t>
      </w:r>
      <w:r w:rsidR="003A0E49" w:rsidRPr="00C55DED">
        <w:t xml:space="preserve"> </w:t>
      </w:r>
      <w:r w:rsidRPr="00C55DED">
        <w:t>условиям</w:t>
      </w:r>
      <w:r w:rsidR="003A0E49" w:rsidRPr="00C55DED">
        <w:t xml:space="preserve"> </w:t>
      </w:r>
      <w:r w:rsidRPr="00C55DED">
        <w:t>(погодному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внешнеторговому),</w:t>
      </w:r>
      <w:r w:rsidR="003A0E49" w:rsidRPr="00C55DED">
        <w:t xml:space="preserve"> </w:t>
      </w:r>
      <w:r w:rsidRPr="00C55DED">
        <w:t>влияющим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первом</w:t>
      </w:r>
      <w:r w:rsidR="003A0E49" w:rsidRPr="00C55DED">
        <w:t xml:space="preserve"> </w:t>
      </w:r>
      <w:r w:rsidRPr="00C55DED">
        <w:t>квартале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динамику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урожая,</w:t>
      </w:r>
      <w:r w:rsidR="003A0E49" w:rsidRPr="00C55DED">
        <w:t xml:space="preserve"> </w:t>
      </w:r>
      <w:r w:rsidRPr="00C55DED">
        <w:t>добавился</w:t>
      </w:r>
      <w:r w:rsidR="003A0E49" w:rsidRPr="00C55DED">
        <w:t xml:space="preserve"> </w:t>
      </w:r>
      <w:r w:rsidRPr="00C55DED">
        <w:t>новый,</w:t>
      </w:r>
      <w:r w:rsidR="003A0E49" w:rsidRPr="00C55DED">
        <w:t xml:space="preserve"> </w:t>
      </w:r>
      <w:r w:rsidRPr="00C55DED">
        <w:t>энергетический</w:t>
      </w:r>
      <w:r w:rsidR="003A0E49" w:rsidRPr="00C55DED">
        <w:t xml:space="preserve"> </w:t>
      </w:r>
      <w:r w:rsidRPr="00C55DED">
        <w:t>фактор.</w:t>
      </w:r>
    </w:p>
    <w:p w:rsidR="00BE1FE6" w:rsidRPr="00C55DED" w:rsidRDefault="00DA02EE" w:rsidP="00B7737A">
      <w:pPr>
        <w:pStyle w:val="a0"/>
        <w:numPr>
          <w:ilvl w:val="0"/>
          <w:numId w:val="8"/>
        </w:numPr>
        <w:ind w:left="0" w:firstLine="709"/>
      </w:pPr>
      <w:r w:rsidRPr="00C55DED">
        <w:rPr>
          <w:bCs/>
        </w:rPr>
        <w:t>Погодный</w:t>
      </w:r>
      <w:r w:rsidR="003A0E49" w:rsidRPr="00C55DED">
        <w:rPr>
          <w:bCs/>
        </w:rPr>
        <w:t xml:space="preserve"> </w:t>
      </w:r>
      <w:r w:rsidRPr="00C55DED">
        <w:rPr>
          <w:bCs/>
        </w:rPr>
        <w:t>фактор</w:t>
      </w:r>
      <w:r w:rsidRPr="00C55DED">
        <w:t>.</w:t>
      </w:r>
      <w:r w:rsidR="003A0E49" w:rsidRPr="00C55DED">
        <w:t xml:space="preserve"> </w:t>
      </w:r>
      <w:r w:rsidRPr="00C55DED">
        <w:t>Аномальные</w:t>
      </w:r>
      <w:r w:rsidR="003A0E49" w:rsidRPr="00C55DED">
        <w:t xml:space="preserve"> </w:t>
      </w:r>
      <w:r w:rsidRPr="00C55DED">
        <w:t>температурные</w:t>
      </w:r>
      <w:r w:rsidR="003A0E49" w:rsidRPr="00C55DED">
        <w:t xml:space="preserve"> </w:t>
      </w:r>
      <w:r w:rsidRPr="00C55DED">
        <w:t>условия</w:t>
      </w:r>
      <w:r w:rsidR="003A0E49" w:rsidRPr="00C55DED">
        <w:t xml:space="preserve"> </w:t>
      </w:r>
      <w:r w:rsidRPr="00C55DED">
        <w:t>мая</w:t>
      </w:r>
      <w:r w:rsidR="003A0E49" w:rsidRPr="00C55DED">
        <w:t xml:space="preserve"> </w:t>
      </w:r>
      <w:r w:rsidRPr="00C55DED">
        <w:t>вызвали</w:t>
      </w:r>
      <w:r w:rsidR="003A0E49" w:rsidRPr="00C55DED">
        <w:t xml:space="preserve"> </w:t>
      </w:r>
      <w:r w:rsidRPr="00C55DED">
        <w:t>засуху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юго-востоке</w:t>
      </w:r>
      <w:r w:rsidR="003A0E49" w:rsidRPr="00C55DED">
        <w:t xml:space="preserve"> </w:t>
      </w:r>
      <w:r w:rsidRPr="00C55DED">
        <w:t>Европы,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Молдове,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Украине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южных</w:t>
      </w:r>
      <w:r w:rsidR="003A0E49" w:rsidRPr="00C55DED">
        <w:t xml:space="preserve"> </w:t>
      </w:r>
      <w:r w:rsidRPr="00C55DED">
        <w:t>районах</w:t>
      </w:r>
      <w:r w:rsidR="003A0E49" w:rsidRPr="00C55DED">
        <w:t xml:space="preserve"> </w:t>
      </w:r>
      <w:r w:rsidRPr="00C55DED">
        <w:t>России.</w:t>
      </w:r>
    </w:p>
    <w:p w:rsidR="00BE1FE6" w:rsidRPr="00C55DED" w:rsidRDefault="00DA02EE" w:rsidP="00B7737A">
      <w:pPr>
        <w:pStyle w:val="a0"/>
        <w:numPr>
          <w:ilvl w:val="0"/>
          <w:numId w:val="8"/>
        </w:numPr>
        <w:ind w:left="0" w:firstLine="709"/>
      </w:pPr>
      <w:r w:rsidRPr="00C55DED">
        <w:rPr>
          <w:bCs/>
        </w:rPr>
        <w:t>Энергетический</w:t>
      </w:r>
      <w:r w:rsidR="003A0E49" w:rsidRPr="00C55DED">
        <w:rPr>
          <w:bCs/>
        </w:rPr>
        <w:t xml:space="preserve"> </w:t>
      </w:r>
      <w:r w:rsidRPr="00C55DED">
        <w:rPr>
          <w:bCs/>
        </w:rPr>
        <w:t>фактор.</w:t>
      </w:r>
      <w:r w:rsidR="003A0E49" w:rsidRPr="00C55DED">
        <w:t xml:space="preserve"> </w:t>
      </w:r>
      <w:r w:rsidRPr="00C55DED">
        <w:t>C</w:t>
      </w:r>
      <w:r w:rsidR="003A0E49" w:rsidRPr="00C55DED">
        <w:t xml:space="preserve"> </w:t>
      </w:r>
      <w:r w:rsidRPr="00C55DED">
        <w:t>2005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связи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значительным</w:t>
      </w:r>
      <w:r w:rsidR="003A0E49" w:rsidRPr="00C55DED">
        <w:t xml:space="preserve"> </w:t>
      </w:r>
      <w:r w:rsidRPr="00C55DED">
        <w:t>ростом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энергоносители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некоторых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были</w:t>
      </w:r>
      <w:r w:rsidR="003A0E49" w:rsidRPr="00C55DED">
        <w:t xml:space="preserve"> </w:t>
      </w:r>
      <w:r w:rsidRPr="00C55DED">
        <w:t>развёрнуты</w:t>
      </w:r>
      <w:r w:rsidR="003A0E49" w:rsidRPr="00C55DED">
        <w:t xml:space="preserve"> </w:t>
      </w:r>
      <w:r w:rsidRPr="00C55DED">
        <w:t>масштабные</w:t>
      </w:r>
      <w:r w:rsidR="003A0E49" w:rsidRPr="00C55DED">
        <w:t xml:space="preserve"> </w:t>
      </w:r>
      <w:r w:rsidRPr="00C55DED">
        <w:t>программы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биотоплива-этанола.</w:t>
      </w:r>
      <w:r w:rsidR="003A0E49" w:rsidRPr="00C55DED">
        <w:t xml:space="preserve"> </w:t>
      </w:r>
      <w:r w:rsidRPr="00C55DED">
        <w:t>Среди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США,</w:t>
      </w:r>
      <w:r w:rsidR="003A0E49" w:rsidRPr="00C55DED">
        <w:t xml:space="preserve"> </w:t>
      </w:r>
      <w:r w:rsidRPr="00C55DED">
        <w:t>Бразилия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ЕС.</w:t>
      </w:r>
      <w:r w:rsidR="003A0E49" w:rsidRPr="00C55DED">
        <w:t xml:space="preserve"> </w:t>
      </w:r>
      <w:r w:rsidRPr="00C55DED">
        <w:t>Бразилия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сырья</w:t>
      </w:r>
      <w:r w:rsidR="003A0E49" w:rsidRPr="00C55DED">
        <w:t xml:space="preserve"> </w:t>
      </w:r>
      <w:r w:rsidRPr="00C55DED">
        <w:t>использует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основном</w:t>
      </w:r>
      <w:r w:rsidR="003A0E49" w:rsidRPr="00C55DED">
        <w:t xml:space="preserve"> </w:t>
      </w:r>
      <w:r w:rsidRPr="00C55DED">
        <w:t>сахарный</w:t>
      </w:r>
      <w:r w:rsidR="003A0E49" w:rsidRPr="00C55DED">
        <w:t xml:space="preserve"> </w:t>
      </w:r>
      <w:r w:rsidRPr="00C55DED">
        <w:t>тростник,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топливная</w:t>
      </w:r>
      <w:r w:rsidR="003A0E49" w:rsidRPr="00C55DED">
        <w:t xml:space="preserve"> </w:t>
      </w:r>
      <w:r w:rsidRPr="00C55DED">
        <w:t>программа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вызвала</w:t>
      </w:r>
      <w:r w:rsidR="003A0E49" w:rsidRPr="00C55DED">
        <w:t xml:space="preserve"> </w:t>
      </w:r>
      <w:r w:rsidRPr="00C55DED">
        <w:t>значительный</w:t>
      </w:r>
      <w:r w:rsidR="003A0E49" w:rsidRPr="00C55DED">
        <w:t xml:space="preserve"> </w:t>
      </w:r>
      <w:r w:rsidRPr="00C55DED">
        <w:t>рост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сахар-сырец,</w:t>
      </w:r>
      <w:r w:rsidR="003A0E49" w:rsidRPr="00C55DED">
        <w:t xml:space="preserve"> </w:t>
      </w:r>
      <w:r w:rsidRPr="00C55DED">
        <w:t>который,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отразился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инфляции.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эффект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программы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давно</w:t>
      </w:r>
      <w:r w:rsidR="003A0E49" w:rsidRPr="00C55DED">
        <w:t xml:space="preserve"> </w:t>
      </w:r>
      <w:r w:rsidRPr="00C55DED">
        <w:t>заложен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цены.</w:t>
      </w:r>
      <w:r w:rsidR="003A0E49" w:rsidRPr="00C55DED">
        <w:t xml:space="preserve"> </w:t>
      </w:r>
      <w:r w:rsidRPr="00C55DED">
        <w:t>ЕС</w:t>
      </w:r>
      <w:r w:rsidR="003A0E49" w:rsidRPr="00C55DED">
        <w:t xml:space="preserve"> </w:t>
      </w:r>
      <w:r w:rsidRPr="00C55DED">
        <w:t>использует</w:t>
      </w:r>
      <w:r w:rsidR="003A0E49" w:rsidRPr="00C55DED">
        <w:t xml:space="preserve"> </w:t>
      </w:r>
      <w:r w:rsidRPr="00C55DED">
        <w:t>значительное</w:t>
      </w:r>
      <w:r w:rsidR="003A0E49" w:rsidRPr="00C55DED">
        <w:t xml:space="preserve"> </w:t>
      </w:r>
      <w:r w:rsidRPr="00C55DED">
        <w:t>количество</w:t>
      </w:r>
      <w:r w:rsidR="003A0E49" w:rsidRPr="00C55DED">
        <w:t xml:space="preserve"> </w:t>
      </w:r>
      <w:r w:rsidRPr="00C55DED">
        <w:t>различных</w:t>
      </w:r>
      <w:r w:rsidR="003A0E49" w:rsidRPr="00C55DED">
        <w:t xml:space="preserve"> </w:t>
      </w:r>
      <w:r w:rsidRPr="00C55DED">
        <w:t>видов</w:t>
      </w:r>
      <w:r w:rsidR="003A0E49" w:rsidRPr="00C55DED">
        <w:t xml:space="preserve"> </w:t>
      </w:r>
      <w:r w:rsidRPr="00C55DED">
        <w:t>сырья,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числе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зерно,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США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основной</w:t>
      </w:r>
      <w:r w:rsidR="003A0E49" w:rsidRPr="00C55DED">
        <w:t xml:space="preserve"> </w:t>
      </w:r>
      <w:r w:rsidRPr="00C55DED">
        <w:t>вид</w:t>
      </w:r>
      <w:r w:rsidR="003A0E49" w:rsidRPr="00C55DED">
        <w:t xml:space="preserve"> </w:t>
      </w:r>
      <w:r w:rsidRPr="00C55DED">
        <w:t>сырья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биотоплива:</w:t>
      </w:r>
      <w:r w:rsidR="003A0E49" w:rsidRPr="00C55DED">
        <w:t xml:space="preserve"> </w:t>
      </w:r>
      <w:r w:rsidRPr="00C55DED">
        <w:t>около</w:t>
      </w:r>
      <w:r w:rsidR="003A0E49" w:rsidRPr="00C55DED">
        <w:t xml:space="preserve"> </w:t>
      </w:r>
      <w:r w:rsidRPr="00C55DED">
        <w:t>трети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производится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целей</w:t>
      </w:r>
      <w:r w:rsidR="003A0E49" w:rsidRPr="00C55DED">
        <w:t xml:space="preserve"> </w:t>
      </w:r>
      <w:r w:rsidRPr="00C55DED">
        <w:t>перегонки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этанол.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речь</w:t>
      </w:r>
      <w:r w:rsidR="003A0E49" w:rsidRPr="00C55DED">
        <w:t xml:space="preserve"> </w:t>
      </w:r>
      <w:r w:rsidRPr="00C55DED">
        <w:t>идёт</w:t>
      </w:r>
      <w:r w:rsidR="003A0E49" w:rsidRPr="00C55DED">
        <w:t xml:space="preserve"> </w:t>
      </w:r>
      <w:r w:rsidRPr="00C55DED">
        <w:t>преимущественно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кормовых</w:t>
      </w:r>
      <w:r w:rsidR="003A0E49" w:rsidRPr="00C55DED">
        <w:t xml:space="preserve"> </w:t>
      </w:r>
      <w:r w:rsidRPr="00C55DED">
        <w:t>сортах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поэтому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конкуренции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производителями</w:t>
      </w:r>
      <w:r w:rsidR="003A0E49" w:rsidRPr="00C55DED">
        <w:t xml:space="preserve"> </w:t>
      </w:r>
      <w:r w:rsidRPr="00C55DED">
        <w:t>этанола</w:t>
      </w:r>
      <w:r w:rsidR="003A0E49" w:rsidRPr="00C55DED">
        <w:t xml:space="preserve"> </w:t>
      </w:r>
      <w:r w:rsidRPr="00C55DED">
        <w:t>растут</w:t>
      </w:r>
      <w:r w:rsidR="003A0E49" w:rsidRPr="00C55DED">
        <w:t xml:space="preserve"> </w:t>
      </w:r>
      <w:r w:rsidRPr="00C55DED">
        <w:t>издержки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мяса,</w:t>
      </w:r>
      <w:r w:rsidR="003A0E49" w:rsidRPr="00C55DED">
        <w:t xml:space="preserve"> </w:t>
      </w:r>
      <w:r w:rsidRPr="00C55DED">
        <w:t>молока,</w:t>
      </w:r>
      <w:r w:rsidR="003A0E49" w:rsidRPr="00C55DED">
        <w:t xml:space="preserve"> </w:t>
      </w:r>
      <w:r w:rsidRPr="00C55DED">
        <w:t>яиц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птицы.</w:t>
      </w:r>
      <w:r w:rsidR="003A0E49" w:rsidRPr="00C55DED">
        <w:t xml:space="preserve"> </w:t>
      </w:r>
      <w:r w:rsidRPr="00C55DED">
        <w:t>Программа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США</w:t>
      </w:r>
      <w:r w:rsidR="003A0E49" w:rsidRPr="00C55DED">
        <w:t xml:space="preserve"> </w:t>
      </w:r>
      <w:r w:rsidRPr="00C55DED">
        <w:t>вызвала</w:t>
      </w:r>
      <w:r w:rsidR="003A0E49" w:rsidRPr="00C55DED">
        <w:t xml:space="preserve"> </w:t>
      </w:r>
      <w:r w:rsidRPr="00C55DED">
        <w:t>значительное</w:t>
      </w:r>
      <w:r w:rsidR="003A0E49" w:rsidRPr="00C55DED">
        <w:t xml:space="preserve"> </w:t>
      </w:r>
      <w:r w:rsidRPr="00C55DED">
        <w:t>повышение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начала</w:t>
      </w:r>
      <w:r w:rsidR="003A0E49" w:rsidRPr="00C55DED">
        <w:t xml:space="preserve"> </w:t>
      </w:r>
      <w:r w:rsidRPr="00C55DED">
        <w:t>2006</w:t>
      </w:r>
      <w:r w:rsidR="003A0E49" w:rsidRPr="00C55DED">
        <w:t xml:space="preserve"> </w:t>
      </w:r>
      <w:r w:rsidRPr="00C55DED">
        <w:t>года.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прошлом</w:t>
      </w:r>
      <w:r w:rsidR="003A0E49" w:rsidRPr="00C55DED">
        <w:t xml:space="preserve"> </w:t>
      </w:r>
      <w:r w:rsidRPr="00C55DED">
        <w:t>году</w:t>
      </w:r>
      <w:r w:rsidR="003A0E49" w:rsidRPr="00C55DED">
        <w:t xml:space="preserve"> </w:t>
      </w:r>
      <w:r w:rsidRPr="00C55DED">
        <w:t>выросший</w:t>
      </w:r>
      <w:r w:rsidR="003A0E49" w:rsidRPr="00C55DED">
        <w:t xml:space="preserve"> </w:t>
      </w:r>
      <w:r w:rsidRPr="00C55DED">
        <w:t>спрос</w:t>
      </w:r>
      <w:r w:rsidR="003A0E49" w:rsidRPr="00C55DED">
        <w:t xml:space="preserve"> </w:t>
      </w:r>
      <w:r w:rsidRPr="00C55DED">
        <w:t>был</w:t>
      </w:r>
      <w:r w:rsidR="003A0E49" w:rsidRPr="00C55DED">
        <w:t xml:space="preserve"> </w:t>
      </w:r>
      <w:r w:rsidRPr="00C55DED">
        <w:t>частично</w:t>
      </w:r>
      <w:r w:rsidR="003A0E49" w:rsidRPr="00C55DED">
        <w:t xml:space="preserve"> </w:t>
      </w:r>
      <w:r w:rsidRPr="00C55DED">
        <w:t>погашен</w:t>
      </w:r>
      <w:r w:rsidR="003A0E49" w:rsidRPr="00C55DED">
        <w:t xml:space="preserve"> </w:t>
      </w:r>
      <w:r w:rsidRPr="00C55DED">
        <w:t>богатым</w:t>
      </w:r>
      <w:r w:rsidR="003A0E49" w:rsidRPr="00C55DED">
        <w:t xml:space="preserve"> </w:t>
      </w:r>
      <w:r w:rsidRPr="00C55DED">
        <w:t>урожаем,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текущем</w:t>
      </w:r>
      <w:r w:rsidR="003A0E49" w:rsidRPr="00C55DED">
        <w:t xml:space="preserve"> </w:t>
      </w:r>
      <w:r w:rsidRPr="00C55DED">
        <w:t>году</w:t>
      </w:r>
      <w:r w:rsidR="003A0E49" w:rsidRPr="00C55DED">
        <w:t xml:space="preserve"> </w:t>
      </w:r>
      <w:r w:rsidRPr="00C55DED">
        <w:t>такого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было.</w:t>
      </w:r>
    </w:p>
    <w:p w:rsidR="00DA02EE" w:rsidRPr="00C55DED" w:rsidRDefault="00DA02EE" w:rsidP="00B7737A">
      <w:pPr>
        <w:pStyle w:val="a0"/>
      </w:pPr>
      <w:r w:rsidRPr="00C55DED">
        <w:rPr>
          <w:bCs/>
        </w:rPr>
        <w:t>Третий</w:t>
      </w:r>
      <w:r w:rsidR="003A0E49" w:rsidRPr="00C55DED">
        <w:rPr>
          <w:bCs/>
        </w:rPr>
        <w:t xml:space="preserve"> </w:t>
      </w:r>
      <w:r w:rsidRPr="00C55DED">
        <w:rPr>
          <w:bCs/>
        </w:rPr>
        <w:t>квартал</w:t>
      </w:r>
      <w:r w:rsidRPr="00C55DED">
        <w:t>,</w:t>
      </w:r>
      <w:r w:rsidR="003A0E49" w:rsidRPr="00C55DED">
        <w:t xml:space="preserve"> </w:t>
      </w:r>
      <w:r w:rsidRPr="00C55DED">
        <w:t>стимулируемый</w:t>
      </w:r>
      <w:r w:rsidR="003A0E49" w:rsidRPr="00C55DED">
        <w:t xml:space="preserve"> </w:t>
      </w:r>
      <w:r w:rsidRPr="00C55DED">
        <w:t>базовыми</w:t>
      </w:r>
      <w:r w:rsidR="003A0E49" w:rsidRPr="00C55DED">
        <w:t xml:space="preserve"> </w:t>
      </w:r>
      <w:r w:rsidRPr="00C55DED">
        <w:t>факторами</w:t>
      </w:r>
      <w:r w:rsidR="003A0E49" w:rsidRPr="00C55DED">
        <w:t xml:space="preserve"> </w:t>
      </w:r>
      <w:r w:rsidRPr="00C55DED">
        <w:t>ценовых</w:t>
      </w:r>
      <w:r w:rsidR="003A0E49" w:rsidRPr="00C55DED">
        <w:t xml:space="preserve"> </w:t>
      </w:r>
      <w:r w:rsidRPr="00C55DED">
        <w:t>обострений,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именно,</w:t>
      </w:r>
      <w:r w:rsidR="003A0E49" w:rsidRPr="00C55DED">
        <w:t xml:space="preserve"> </w:t>
      </w:r>
      <w:r w:rsidRPr="00C55DED">
        <w:t>всплеском</w:t>
      </w:r>
      <w:r w:rsidR="003A0E49" w:rsidRPr="00C55DED">
        <w:t xml:space="preserve"> </w:t>
      </w:r>
      <w:r w:rsidRPr="00C55DED">
        <w:t>потребления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переработки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культур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этанол,</w:t>
      </w:r>
      <w:r w:rsidR="003A0E49" w:rsidRPr="00C55DED">
        <w:t xml:space="preserve"> </w:t>
      </w:r>
      <w:r w:rsidRPr="00C55DED">
        <w:t>неблагоприятными</w:t>
      </w:r>
      <w:r w:rsidR="003A0E49" w:rsidRPr="00C55DED">
        <w:t xml:space="preserve"> </w:t>
      </w:r>
      <w:r w:rsidRPr="00C55DED">
        <w:t>погодными</w:t>
      </w:r>
      <w:r w:rsidR="003A0E49" w:rsidRPr="00C55DED">
        <w:t xml:space="preserve"> </w:t>
      </w:r>
      <w:r w:rsidRPr="00C55DED">
        <w:t>условиями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большинстве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зернопроизводящих</w:t>
      </w:r>
      <w:r w:rsidR="003A0E49" w:rsidRPr="00C55DED">
        <w:t xml:space="preserve"> </w:t>
      </w:r>
      <w:r w:rsidRPr="00C55DED">
        <w:t>регионов,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нехваткой</w:t>
      </w:r>
      <w:r w:rsidR="003A0E49" w:rsidRPr="00C55DED">
        <w:t xml:space="preserve"> </w:t>
      </w:r>
      <w:r w:rsidRPr="00C55DED">
        <w:t>доступных</w:t>
      </w:r>
      <w:r w:rsidR="003A0E49" w:rsidRPr="00C55DED">
        <w:t xml:space="preserve"> </w:t>
      </w:r>
      <w:r w:rsidRPr="00C55DED">
        <w:t>посевных</w:t>
      </w:r>
      <w:r w:rsidR="003A0E49" w:rsidRPr="00C55DED">
        <w:t xml:space="preserve"> </w:t>
      </w:r>
      <w:r w:rsidRPr="00C55DED">
        <w:t>площадей</w:t>
      </w:r>
      <w:r w:rsidR="003A0E49" w:rsidRPr="00C55DED">
        <w:t xml:space="preserve"> </w:t>
      </w:r>
      <w:r w:rsidRPr="00C55DED">
        <w:t>под</w:t>
      </w:r>
      <w:r w:rsidR="003A0E49" w:rsidRPr="00C55DED">
        <w:t xml:space="preserve"> </w:t>
      </w:r>
      <w:r w:rsidRPr="00C55DED">
        <w:t>расширенное</w:t>
      </w:r>
      <w:r w:rsidR="003A0E49" w:rsidRPr="00C55DED">
        <w:t xml:space="preserve"> </w:t>
      </w:r>
      <w:r w:rsidRPr="00C55DED">
        <w:t>воспроизводство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удовлетворения</w:t>
      </w:r>
      <w:r w:rsidR="003A0E49" w:rsidRPr="00C55DED">
        <w:t xml:space="preserve"> </w:t>
      </w:r>
      <w:r w:rsidRPr="00C55DED">
        <w:t>растущего</w:t>
      </w:r>
      <w:r w:rsidR="003A0E49" w:rsidRPr="00C55DED">
        <w:t xml:space="preserve"> </w:t>
      </w:r>
      <w:r w:rsidRPr="00C55DED">
        <w:t>мирового</w:t>
      </w:r>
      <w:r w:rsidR="003A0E49" w:rsidRPr="00C55DED">
        <w:t xml:space="preserve"> </w:t>
      </w:r>
      <w:r w:rsidRPr="00C55DED">
        <w:t>спроса,</w:t>
      </w:r>
      <w:r w:rsidR="003A0E49" w:rsidRPr="00C55DED">
        <w:t xml:space="preserve"> </w:t>
      </w:r>
      <w:r w:rsidRPr="00C55DED">
        <w:t>обозначился</w:t>
      </w:r>
      <w:r w:rsidR="003A0E49" w:rsidRPr="00C55DED">
        <w:t xml:space="preserve"> </w:t>
      </w:r>
      <w:r w:rsidRPr="00C55DED">
        <w:t>чрезвычайно</w:t>
      </w:r>
      <w:r w:rsidR="003A0E49" w:rsidRPr="00C55DED">
        <w:t xml:space="preserve"> </w:t>
      </w:r>
      <w:r w:rsidRPr="00C55DED">
        <w:t>резким</w:t>
      </w:r>
      <w:r w:rsidR="003A0E49" w:rsidRPr="00C55DED">
        <w:t xml:space="preserve"> </w:t>
      </w:r>
      <w:r w:rsidRPr="00C55DED">
        <w:t>ростом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зерновых.</w:t>
      </w:r>
    </w:p>
    <w:p w:rsidR="00DA02EE" w:rsidRPr="00C55DED" w:rsidRDefault="00DA02EE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связи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засухой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недородом,</w:t>
      </w:r>
      <w:r w:rsidR="003A0E49" w:rsidRPr="00C55DED">
        <w:t xml:space="preserve"> </w:t>
      </w:r>
      <w:r w:rsidRPr="00C55DED">
        <w:t>Украина</w:t>
      </w:r>
      <w:r w:rsidR="003A0E49" w:rsidRPr="00C55DED">
        <w:t xml:space="preserve"> </w:t>
      </w:r>
      <w:r w:rsidRPr="00C55DED">
        <w:t>ввела</w:t>
      </w:r>
      <w:r w:rsidR="003A0E49" w:rsidRPr="00C55DED">
        <w:t xml:space="preserve"> </w:t>
      </w:r>
      <w:r w:rsidRPr="00C55DED">
        <w:t>некоторые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ограничения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целью</w:t>
      </w:r>
      <w:r w:rsidR="003A0E49" w:rsidRPr="00C55DED">
        <w:t xml:space="preserve"> </w:t>
      </w:r>
      <w:r w:rsidRPr="00C55DED">
        <w:t>покрытия</w:t>
      </w:r>
      <w:r w:rsidR="003A0E49" w:rsidRPr="00C55DED">
        <w:t xml:space="preserve"> </w:t>
      </w:r>
      <w:r w:rsidRPr="00C55DED">
        <w:t>внутреннего</w:t>
      </w:r>
      <w:r w:rsidR="003A0E49" w:rsidRPr="00C55DED">
        <w:t xml:space="preserve"> </w:t>
      </w:r>
      <w:r w:rsidRPr="00C55DED">
        <w:t>спроса.</w:t>
      </w:r>
      <w:r w:rsidR="003A0E49" w:rsidRPr="00C55DED">
        <w:t xml:space="preserve"> </w:t>
      </w:r>
      <w:r w:rsidRPr="00C55DED">
        <w:t>Погодные</w:t>
      </w:r>
      <w:r w:rsidR="003A0E49" w:rsidRPr="00C55DED">
        <w:t xml:space="preserve"> </w:t>
      </w:r>
      <w:r w:rsidRPr="00C55DED">
        <w:t>условия</w:t>
      </w:r>
      <w:r w:rsidR="003A0E49" w:rsidRPr="00C55DED">
        <w:t xml:space="preserve"> </w:t>
      </w:r>
      <w:r w:rsidRPr="00C55DED">
        <w:t>оказали</w:t>
      </w:r>
      <w:r w:rsidR="003A0E49" w:rsidRPr="00C55DED">
        <w:t xml:space="preserve"> </w:t>
      </w:r>
      <w:r w:rsidRPr="00C55DED">
        <w:t>влияние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запасы</w:t>
      </w:r>
      <w:r w:rsidR="003A0E49" w:rsidRPr="00C55DED">
        <w:t xml:space="preserve"> </w:t>
      </w:r>
      <w:r w:rsidRPr="00C55DED">
        <w:t>зерна.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Pr="00C55DED">
        <w:t>2007/08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сократились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самого</w:t>
      </w:r>
      <w:r w:rsidR="003A0E49" w:rsidRPr="00C55DED">
        <w:t xml:space="preserve"> </w:t>
      </w:r>
      <w:r w:rsidRPr="00C55DED">
        <w:t>низкого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последние</w:t>
      </w:r>
      <w:r w:rsidR="003A0E49" w:rsidRPr="00C55DED">
        <w:t xml:space="preserve"> </w:t>
      </w:r>
      <w:r w:rsidRPr="00C55DED">
        <w:t>30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(расчёты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зерну).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предложение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пострадавшее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низкого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Молдове,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Украине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Канаде,</w:t>
      </w:r>
      <w:r w:rsidR="003A0E49" w:rsidRPr="00C55DED">
        <w:t xml:space="preserve"> </w:t>
      </w:r>
      <w:r w:rsidRPr="00C55DED">
        <w:t>покрыто</w:t>
      </w:r>
      <w:r w:rsidR="003A0E49" w:rsidRPr="00C55DED">
        <w:t xml:space="preserve"> </w:t>
      </w:r>
      <w:r w:rsidRPr="00C55DED">
        <w:t>урожаем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США,</w:t>
      </w:r>
      <w:r w:rsidR="003A0E49" w:rsidRPr="00C55DED">
        <w:t xml:space="preserve"> </w:t>
      </w:r>
      <w:r w:rsidRPr="00C55DED">
        <w:t>где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засеяна</w:t>
      </w:r>
      <w:r w:rsidR="003A0E49" w:rsidRPr="00C55DED">
        <w:t xml:space="preserve"> </w:t>
      </w:r>
      <w:r w:rsidRPr="00C55DED">
        <w:t>рекордная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1944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площадь.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связи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этим</w:t>
      </w:r>
      <w:r w:rsidR="003A0E49" w:rsidRPr="00C55DED">
        <w:t xml:space="preserve"> </w:t>
      </w:r>
      <w:r w:rsidRPr="00C55DED">
        <w:t>экспортная</w:t>
      </w:r>
      <w:r w:rsidR="003A0E49" w:rsidRPr="00C55DED">
        <w:t xml:space="preserve"> </w:t>
      </w:r>
      <w:r w:rsidRPr="00C55DED">
        <w:t>цена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пшеницу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второй</w:t>
      </w:r>
      <w:r w:rsidR="003A0E49" w:rsidRPr="00C55DED">
        <w:t xml:space="preserve"> </w:t>
      </w:r>
      <w:r w:rsidRPr="00C55DED">
        <w:t>половине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составила</w:t>
      </w:r>
      <w:r w:rsidR="003A0E49" w:rsidRPr="00C55DED">
        <w:t xml:space="preserve"> </w:t>
      </w:r>
      <w:r w:rsidRPr="00C55DED">
        <w:t>800-1000</w:t>
      </w:r>
      <w:r w:rsidR="003A0E49" w:rsidRPr="00C55DED">
        <w:t xml:space="preserve"> </w:t>
      </w:r>
      <w:r w:rsidRPr="00C55DED">
        <w:t>долл/тонну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цене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первой</w:t>
      </w:r>
      <w:r w:rsidR="003A0E49" w:rsidRPr="00C55DED">
        <w:t xml:space="preserve"> </w:t>
      </w:r>
      <w:r w:rsidRPr="00C55DED">
        <w:t>половине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450-550</w:t>
      </w:r>
      <w:r w:rsidR="003A0E49" w:rsidRPr="00C55DED">
        <w:t xml:space="preserve"> </w:t>
      </w:r>
      <w:r w:rsidRPr="00C55DED">
        <w:t>долл/тонну.</w:t>
      </w:r>
      <w:r w:rsidR="003A0E49" w:rsidRPr="00C55DED">
        <w:t xml:space="preserve"> </w:t>
      </w:r>
      <w:r w:rsidRPr="00C55DED">
        <w:t>Американская</w:t>
      </w:r>
      <w:r w:rsidR="003A0E49" w:rsidRPr="00C55DED">
        <w:t xml:space="preserve"> </w:t>
      </w:r>
      <w:r w:rsidRPr="00C55DED">
        <w:t>твердая</w:t>
      </w:r>
      <w:r w:rsidR="003A0E49" w:rsidRPr="00C55DED">
        <w:t xml:space="preserve"> </w:t>
      </w:r>
      <w:r w:rsidRPr="00C55DED">
        <w:t>красная</w:t>
      </w:r>
      <w:r w:rsidR="003A0E49" w:rsidRPr="00C55DED">
        <w:t xml:space="preserve"> </w:t>
      </w:r>
      <w:r w:rsidRPr="00C55DED">
        <w:t>пшеница</w:t>
      </w:r>
      <w:r w:rsidR="003A0E49" w:rsidRPr="00C55DED">
        <w:t xml:space="preserve"> </w:t>
      </w:r>
      <w:r w:rsidRPr="00C55DED">
        <w:t>(см.</w:t>
      </w:r>
      <w:r w:rsidR="003A0E49" w:rsidRPr="00C55DED">
        <w:t xml:space="preserve"> </w:t>
      </w:r>
      <w:r w:rsidRPr="00C55DED">
        <w:t>рис.</w:t>
      </w:r>
      <w:r w:rsidR="003A0E49" w:rsidRPr="00C55DED">
        <w:t xml:space="preserve"> </w:t>
      </w:r>
      <w:r w:rsidRPr="00C55DED">
        <w:t>№1)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начале</w:t>
      </w:r>
      <w:r w:rsidR="003A0E49" w:rsidRPr="00C55DED">
        <w:t xml:space="preserve"> </w:t>
      </w:r>
      <w:r w:rsidRPr="00C55DED">
        <w:t>августа</w:t>
      </w:r>
      <w:r w:rsidR="003A0E49" w:rsidRPr="00C55DED">
        <w:t xml:space="preserve"> </w:t>
      </w:r>
      <w:r w:rsidRPr="00C55DED">
        <w:t>превысила</w:t>
      </w:r>
      <w:r w:rsidR="003A0E49" w:rsidRPr="00C55DED">
        <w:t xml:space="preserve"> </w:t>
      </w:r>
      <w:r w:rsidRPr="00C55DED">
        <w:t>свою</w:t>
      </w:r>
      <w:r w:rsidR="003A0E49" w:rsidRPr="00C55DED">
        <w:t xml:space="preserve"> </w:t>
      </w:r>
      <w:r w:rsidRPr="00C55DED">
        <w:t>"стартовую"</w:t>
      </w:r>
      <w:r w:rsidR="003A0E49" w:rsidRPr="00C55DED">
        <w:t xml:space="preserve"> </w:t>
      </w:r>
      <w:r w:rsidRPr="00C55DED">
        <w:t>планку.</w:t>
      </w:r>
    </w:p>
    <w:p w:rsidR="00BE1FE6" w:rsidRPr="00C55DED" w:rsidRDefault="00DA02EE" w:rsidP="00B7737A">
      <w:pPr>
        <w:pStyle w:val="a0"/>
      </w:pP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важнейшие</w:t>
      </w:r>
      <w:r w:rsidR="003A0E49" w:rsidRPr="00C55DED"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культуры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соевые</w:t>
      </w:r>
      <w:r w:rsidR="003A0E49" w:rsidRPr="00C55DED">
        <w:t xml:space="preserve"> </w:t>
      </w:r>
      <w:r w:rsidRPr="00C55DED">
        <w:t>бобы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кукурузу,</w:t>
      </w:r>
      <w:r w:rsidR="003A0E49" w:rsidRPr="00C55DED">
        <w:t xml:space="preserve"> </w:t>
      </w:r>
      <w:r w:rsidRPr="00C55DED">
        <w:t>складывались</w:t>
      </w:r>
      <w:r w:rsidR="003A0E49" w:rsidRPr="00C55DED">
        <w:t xml:space="preserve"> </w:t>
      </w:r>
      <w:r w:rsidRPr="00C55DED">
        <w:t>под</w:t>
      </w:r>
      <w:r w:rsidR="003A0E49" w:rsidRPr="00C55DED">
        <w:t xml:space="preserve"> </w:t>
      </w:r>
      <w:r w:rsidRPr="00C55DED">
        <w:t>впечатлениями</w:t>
      </w:r>
      <w:r w:rsidR="003A0E49" w:rsidRPr="00C55DED">
        <w:t xml:space="preserve"> </w:t>
      </w:r>
      <w:r w:rsidRPr="00C55DED">
        <w:t>обострения</w:t>
      </w:r>
      <w:r w:rsidR="003A0E49" w:rsidRPr="00C55DED">
        <w:t xml:space="preserve"> </w:t>
      </w:r>
      <w:r w:rsidRPr="00C55DED">
        <w:t>дефицита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мировом</w:t>
      </w:r>
      <w:r w:rsidR="003A0E49" w:rsidRPr="00C55DED">
        <w:t xml:space="preserve"> </w:t>
      </w:r>
      <w:r w:rsidRPr="00C55DED">
        <w:t>рынке,</w:t>
      </w:r>
      <w:r w:rsidR="003A0E49" w:rsidRPr="00C55DED">
        <w:t xml:space="preserve"> </w:t>
      </w:r>
      <w:r w:rsidRPr="00C55DED">
        <w:t>продемонстрировав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июле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августе</w:t>
      </w:r>
      <w:r w:rsidR="003A0E49" w:rsidRPr="00C55DED">
        <w:t xml:space="preserve"> </w:t>
      </w:r>
      <w:r w:rsidRPr="00C55DED">
        <w:t>рекордный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всю</w:t>
      </w:r>
      <w:r w:rsidR="003A0E49" w:rsidRPr="00C55DED">
        <w:t xml:space="preserve"> </w:t>
      </w:r>
      <w:r w:rsidRPr="00C55DED">
        <w:t>обозримую</w:t>
      </w:r>
      <w:r w:rsidR="003A0E49" w:rsidRPr="00C55DED">
        <w:t xml:space="preserve"> </w:t>
      </w:r>
      <w:r w:rsidRPr="00C55DED">
        <w:t>историю</w:t>
      </w:r>
      <w:r w:rsidR="003A0E49" w:rsidRPr="00C55DED">
        <w:t xml:space="preserve"> </w:t>
      </w:r>
      <w:r w:rsidRPr="00C55DED">
        <w:t>рост.</w:t>
      </w:r>
    </w:p>
    <w:p w:rsidR="00DA02EE" w:rsidRPr="00C55DED" w:rsidRDefault="00DA02EE" w:rsidP="00B7737A">
      <w:pPr>
        <w:pStyle w:val="a0"/>
      </w:pPr>
      <w:r w:rsidRPr="00C55DED">
        <w:t>Анализ</w:t>
      </w:r>
      <w:r w:rsidR="003A0E49" w:rsidRPr="00C55DED">
        <w:t xml:space="preserve"> </w:t>
      </w:r>
      <w:r w:rsidRPr="00C55DED">
        <w:rPr>
          <w:bCs/>
        </w:rPr>
        <w:t>четвертого</w:t>
      </w:r>
      <w:r w:rsidR="003A0E49" w:rsidRPr="00C55DED">
        <w:rPr>
          <w:bCs/>
        </w:rPr>
        <w:t xml:space="preserve"> </w:t>
      </w:r>
      <w:r w:rsidRPr="00C55DED">
        <w:rPr>
          <w:bCs/>
        </w:rPr>
        <w:t>квартала</w:t>
      </w:r>
      <w:r w:rsidR="003A0E49" w:rsidRPr="00C55DED">
        <w:rPr>
          <w:bCs/>
        </w:rPr>
        <w:t xml:space="preserve"> </w:t>
      </w:r>
      <w:r w:rsidRPr="00C55DED">
        <w:rPr>
          <w:bCs/>
        </w:rPr>
        <w:t>2007</w:t>
      </w:r>
      <w:r w:rsidR="003A0E49" w:rsidRPr="00C55DED">
        <w:rPr>
          <w:bCs/>
        </w:rPr>
        <w:t xml:space="preserve"> </w:t>
      </w:r>
      <w:r w:rsidRPr="00C55DED">
        <w:rPr>
          <w:bCs/>
        </w:rPr>
        <w:t>года</w:t>
      </w:r>
      <w:r w:rsidRPr="00C55DED">
        <w:t>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октябре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зерновые,</w:t>
      </w:r>
      <w:r w:rsidR="003A0E49" w:rsidRPr="00C55DED">
        <w:t xml:space="preserve"> </w:t>
      </w:r>
      <w:r w:rsidRPr="00C55DED">
        <w:t>преимущественно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пшеницу,</w:t>
      </w:r>
      <w:r w:rsidR="003A0E49" w:rsidRPr="00C55DED">
        <w:t xml:space="preserve"> </w:t>
      </w:r>
      <w:r w:rsidRPr="00C55DED">
        <w:t>начали</w:t>
      </w:r>
      <w:r w:rsidR="003A0E49" w:rsidRPr="00C55DED">
        <w:t xml:space="preserve"> </w:t>
      </w:r>
      <w:r w:rsidRPr="00C55DED">
        <w:t>снижаться,</w:t>
      </w:r>
      <w:r w:rsidR="003A0E49" w:rsidRPr="00C55DED">
        <w:t xml:space="preserve"> </w:t>
      </w:r>
      <w:r w:rsidRPr="00C55DED">
        <w:t>хотя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кукурузу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бобы</w:t>
      </w:r>
      <w:r w:rsidR="003A0E49" w:rsidRPr="00C55DED">
        <w:t xml:space="preserve"> </w:t>
      </w:r>
      <w:r w:rsidRPr="00C55DED">
        <w:t>сои</w:t>
      </w:r>
      <w:r w:rsidR="003A0E49" w:rsidRPr="00C55DED">
        <w:t xml:space="preserve"> </w:t>
      </w:r>
      <w:r w:rsidRPr="00C55DED">
        <w:t>повысились,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явилось</w:t>
      </w:r>
      <w:r w:rsidR="003A0E49" w:rsidRPr="00C55DED">
        <w:t xml:space="preserve"> </w:t>
      </w:r>
      <w:r w:rsidRPr="00C55DED">
        <w:t>отражением</w:t>
      </w:r>
      <w:r w:rsidR="003A0E49" w:rsidRPr="00C55DED">
        <w:t xml:space="preserve"> </w:t>
      </w:r>
      <w:r w:rsidRPr="00C55DED">
        <w:t>рекордных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нефть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сырьевые</w:t>
      </w:r>
      <w:r w:rsidR="003A0E49" w:rsidRPr="00C55DED">
        <w:t xml:space="preserve"> </w:t>
      </w:r>
      <w:r w:rsidRPr="00C55DED">
        <w:t>товары,</w:t>
      </w:r>
      <w:r w:rsidR="003A0E49" w:rsidRPr="00C55DED">
        <w:t xml:space="preserve"> </w:t>
      </w:r>
      <w:r w:rsidRPr="00C55DED">
        <w:t>ослабления</w:t>
      </w:r>
      <w:r w:rsidR="003A0E49" w:rsidRPr="00C55DED">
        <w:t xml:space="preserve"> </w:t>
      </w:r>
      <w:r w:rsidRPr="00C55DED">
        <w:t>доллара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крупных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продаж</w:t>
      </w:r>
      <w:r w:rsidR="003A0E49" w:rsidRPr="00C55DED">
        <w:t xml:space="preserve"> </w:t>
      </w:r>
      <w:r w:rsidRPr="00C55DED">
        <w:t>США.</w:t>
      </w:r>
      <w:r w:rsidR="003A0E49" w:rsidRPr="00C55DED">
        <w:t xml:space="preserve"> </w:t>
      </w:r>
      <w:r w:rsidRPr="00C55DED">
        <w:t>Фьючерсные</w:t>
      </w:r>
      <w:r w:rsidR="003A0E49" w:rsidRPr="00C55DED">
        <w:t xml:space="preserve"> </w:t>
      </w:r>
      <w:r w:rsidRPr="00C55DED">
        <w:t>рынки</w:t>
      </w:r>
      <w:r w:rsidR="003A0E49" w:rsidRPr="00C55DED">
        <w:t xml:space="preserve"> </w:t>
      </w:r>
      <w:r w:rsidRPr="00C55DED">
        <w:t>оставались</w:t>
      </w:r>
      <w:r w:rsidR="003A0E49" w:rsidRPr="00C55DED">
        <w:t xml:space="preserve"> </w:t>
      </w:r>
      <w:r w:rsidRPr="00C55DED">
        <w:t>очень</w:t>
      </w:r>
      <w:r w:rsidR="003A0E49" w:rsidRPr="00C55DED">
        <w:t xml:space="preserve"> </w:t>
      </w:r>
      <w:r w:rsidRPr="00C55DED">
        <w:t>нестабильными</w:t>
      </w:r>
      <w:r w:rsidR="003A0E49" w:rsidRPr="00C55DED">
        <w:t xml:space="preserve"> </w:t>
      </w:r>
      <w:r w:rsidRPr="00C55DED">
        <w:t>из-за</w:t>
      </w:r>
      <w:r w:rsidR="003A0E49" w:rsidRPr="00C55DED">
        <w:t xml:space="preserve"> </w:t>
      </w:r>
      <w:r w:rsidRPr="00C55DED">
        <w:t>крупномасштабной</w:t>
      </w:r>
      <w:r w:rsidR="003A0E49" w:rsidRPr="00C55DED">
        <w:t xml:space="preserve"> </w:t>
      </w:r>
      <w:r w:rsidRPr="00C55DED">
        <w:t>спекулятивной</w:t>
      </w:r>
      <w:r w:rsidR="003A0E49" w:rsidRPr="00C55DED">
        <w:t xml:space="preserve"> </w:t>
      </w:r>
      <w:r w:rsidRPr="00C55DED">
        <w:t>деятельности,</w:t>
      </w:r>
      <w:r w:rsidR="003A0E49" w:rsidRPr="00C55DED">
        <w:t xml:space="preserve"> </w:t>
      </w:r>
      <w:r w:rsidRPr="00C55DED">
        <w:t>развернувшейся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фоне</w:t>
      </w:r>
      <w:r w:rsidR="003A0E49" w:rsidRPr="00C55DED">
        <w:t xml:space="preserve"> </w:t>
      </w:r>
      <w:r w:rsidRPr="00C55DED">
        <w:t>всеобщей</w:t>
      </w:r>
      <w:r w:rsidR="003A0E49" w:rsidRPr="00C55DED">
        <w:t xml:space="preserve"> </w:t>
      </w:r>
      <w:r w:rsidRPr="00C55DED">
        <w:t>нервозности,</w:t>
      </w:r>
      <w:r w:rsidR="003A0E49" w:rsidRPr="00C55DED">
        <w:t xml:space="preserve"> </w:t>
      </w:r>
      <w:r w:rsidRPr="00C55DED">
        <w:t>порожденной</w:t>
      </w:r>
      <w:r w:rsidR="003A0E49" w:rsidRPr="00C55DED">
        <w:t xml:space="preserve"> </w:t>
      </w:r>
      <w:r w:rsidRPr="00C55DED">
        <w:t>беспокойством</w:t>
      </w:r>
      <w:r w:rsidR="003A0E49" w:rsidRPr="00C55DED">
        <w:t xml:space="preserve"> </w:t>
      </w:r>
      <w:r w:rsidRPr="00C55DED">
        <w:t>относительно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ресурсов</w:t>
      </w:r>
      <w:r w:rsidR="003A0E49" w:rsidRPr="00C55DED">
        <w:t xml:space="preserve"> </w:t>
      </w:r>
      <w:r w:rsidRPr="00C55DED">
        <w:t>зерна.</w:t>
      </w:r>
      <w:r w:rsidR="003A0E49" w:rsidRPr="00C55DED">
        <w:t xml:space="preserve"> </w:t>
      </w:r>
      <w:r w:rsidRPr="00C55DED">
        <w:t>Трейдеры</w:t>
      </w:r>
      <w:r w:rsidR="003A0E49" w:rsidRPr="00C55DED">
        <w:t xml:space="preserve"> </w:t>
      </w:r>
      <w:r w:rsidRPr="00C55DED">
        <w:t>внимательно</w:t>
      </w:r>
      <w:r w:rsidR="003A0E49" w:rsidRPr="00C55DED">
        <w:t xml:space="preserve"> </w:t>
      </w:r>
      <w:r w:rsidRPr="00C55DED">
        <w:t>следили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результатами</w:t>
      </w:r>
      <w:r w:rsidR="003A0E49" w:rsidRPr="00C55DED">
        <w:t xml:space="preserve"> </w:t>
      </w:r>
      <w:r w:rsidRPr="00C55DED">
        <w:t>уборки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южном</w:t>
      </w:r>
      <w:r w:rsidR="003A0E49" w:rsidRPr="00C55DED">
        <w:t xml:space="preserve"> </w:t>
      </w:r>
      <w:r w:rsidRPr="00C55DED">
        <w:t>полушарии,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состоянием</w:t>
      </w:r>
      <w:r w:rsidR="003A0E49" w:rsidRPr="00C55DED">
        <w:t xml:space="preserve"> </w:t>
      </w:r>
      <w:r w:rsidRPr="00C55DED">
        <w:t>посевов</w:t>
      </w:r>
      <w:r w:rsidR="003A0E49" w:rsidRPr="00C55DED">
        <w:t xml:space="preserve"> </w:t>
      </w:r>
      <w:r w:rsidRPr="00C55DED">
        <w:t>озимой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северном</w:t>
      </w:r>
      <w:r w:rsidR="003A0E49" w:rsidRPr="00C55DED">
        <w:t xml:space="preserve"> </w:t>
      </w:r>
      <w:r w:rsidRPr="00C55DED">
        <w:t>полушарии.</w:t>
      </w:r>
      <w:r w:rsidR="003A0E49" w:rsidRPr="00C55DED">
        <w:t xml:space="preserve"> </w:t>
      </w:r>
      <w:r w:rsidRPr="00C55DED">
        <w:t>Морские</w:t>
      </w:r>
      <w:r w:rsidR="003A0E49" w:rsidRPr="00C55DED">
        <w:t xml:space="preserve"> </w:t>
      </w:r>
      <w:r w:rsidRPr="00C55DED">
        <w:t>фрахтовые</w:t>
      </w:r>
      <w:r w:rsidR="003A0E49" w:rsidRPr="00C55DED">
        <w:t xml:space="preserve"> </w:t>
      </w:r>
      <w:r w:rsidRPr="00C55DED">
        <w:t>ставки</w:t>
      </w:r>
      <w:r w:rsidR="003A0E49" w:rsidRPr="00C55DED">
        <w:t xml:space="preserve"> </w:t>
      </w:r>
      <w:r w:rsidRPr="00C55DED">
        <w:t>поднялись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новый</w:t>
      </w:r>
      <w:r w:rsidR="003A0E49" w:rsidRPr="00C55DED">
        <w:t xml:space="preserve"> </w:t>
      </w:r>
      <w:r w:rsidRPr="00C55DED">
        <w:t>рекордный</w:t>
      </w:r>
      <w:r w:rsidR="003A0E49" w:rsidRPr="00C55DED">
        <w:t xml:space="preserve"> </w:t>
      </w:r>
      <w:r w:rsidRPr="00C55DED">
        <w:t>уровень,</w:t>
      </w:r>
      <w:r w:rsidR="003A0E49" w:rsidRPr="00C55DED">
        <w:t xml:space="preserve"> </w:t>
      </w:r>
      <w:r w:rsidRPr="00C55DED">
        <w:t>значительно</w:t>
      </w:r>
      <w:r w:rsidR="003A0E49" w:rsidRPr="00C55DED">
        <w:t xml:space="preserve"> </w:t>
      </w:r>
      <w:r w:rsidRPr="00C55DED">
        <w:t>увеличив</w:t>
      </w:r>
      <w:r w:rsidR="003A0E49" w:rsidRPr="00C55DED">
        <w:t xml:space="preserve"> </w:t>
      </w:r>
      <w:r w:rsidRPr="00C55DED">
        <w:t>затраты</w:t>
      </w:r>
      <w:r w:rsidR="003A0E49" w:rsidRPr="00C55DED">
        <w:t xml:space="preserve"> </w:t>
      </w:r>
      <w:r w:rsidRPr="00C55DED">
        <w:t>импортеров.</w:t>
      </w:r>
      <w:r w:rsidR="003A0E49" w:rsidRPr="00C55DED">
        <w:t xml:space="preserve"> </w:t>
      </w:r>
      <w:r w:rsidRPr="00C55DED">
        <w:t>После</w:t>
      </w:r>
      <w:r w:rsidR="003A0E49" w:rsidRPr="00C55DED">
        <w:t xml:space="preserve"> </w:t>
      </w:r>
      <w:r w:rsidRPr="00C55DED">
        <w:t>периода</w:t>
      </w:r>
      <w:r w:rsidR="003A0E49" w:rsidRPr="00C55DED">
        <w:t xml:space="preserve"> </w:t>
      </w:r>
      <w:r w:rsidRPr="00C55DED">
        <w:t>очень</w:t>
      </w:r>
      <w:r w:rsidR="003A0E49" w:rsidRPr="00C55DED">
        <w:t xml:space="preserve"> </w:t>
      </w:r>
      <w:r w:rsidRPr="00C55DED">
        <w:t>интенсивных</w:t>
      </w:r>
      <w:r w:rsidR="003A0E49" w:rsidRPr="00C55DED">
        <w:t xml:space="preserve"> </w:t>
      </w:r>
      <w:r w:rsidRPr="00C55DED">
        <w:t>закупок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спрос,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США,</w:t>
      </w:r>
      <w:r w:rsidR="003A0E49" w:rsidRPr="00C55DED">
        <w:t xml:space="preserve"> </w:t>
      </w:r>
      <w:r w:rsidRPr="00C55DED">
        <w:t>несколько</w:t>
      </w:r>
      <w:r w:rsidR="003A0E49" w:rsidRPr="00C55DED">
        <w:t xml:space="preserve"> </w:t>
      </w:r>
      <w:r w:rsidRPr="00C55DED">
        <w:t>снизился,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стало</w:t>
      </w:r>
      <w:r w:rsidR="003A0E49" w:rsidRPr="00C55DED">
        <w:t xml:space="preserve"> </w:t>
      </w:r>
      <w:r w:rsidRPr="00C55DED">
        <w:t>доступным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нового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Аргентины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возобновления</w:t>
      </w:r>
      <w:r w:rsidR="003A0E49" w:rsidRPr="00C55DED">
        <w:t xml:space="preserve"> </w:t>
      </w:r>
      <w:r w:rsidRPr="00C55DED">
        <w:t>там</w:t>
      </w:r>
      <w:r w:rsidR="003A0E49" w:rsidRPr="00C55DED">
        <w:t xml:space="preserve"> </w:t>
      </w:r>
      <w:r w:rsidRPr="00C55DED">
        <w:t>регистрации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(и</w:t>
      </w:r>
      <w:r w:rsidR="003A0E49" w:rsidRPr="00C55DED">
        <w:t xml:space="preserve"> </w:t>
      </w:r>
      <w:r w:rsidRPr="00C55DED">
        <w:t>повышения</w:t>
      </w:r>
      <w:r w:rsidR="003A0E49" w:rsidRPr="00C55DED">
        <w:t xml:space="preserve"> </w:t>
      </w:r>
      <w:r w:rsidRPr="00C55DED">
        <w:t>пошлин).</w:t>
      </w:r>
    </w:p>
    <w:p w:rsidR="003A0E49" w:rsidRPr="00C55DED" w:rsidRDefault="003A0E49" w:rsidP="00B7737A">
      <w:pPr>
        <w:pStyle w:val="a0"/>
      </w:pPr>
    </w:p>
    <w:p w:rsidR="00DA02EE" w:rsidRPr="00C55DED" w:rsidRDefault="00BD53C7" w:rsidP="00B7737A">
      <w:pPr>
        <w:pStyle w:val="a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http://www.finam.ru/images/services/USned281207-01.gif" style="width:417.75pt;height:233.25pt;visibility:visible">
            <v:imagedata r:id="rId8" o:title=""/>
          </v:shape>
        </w:pict>
      </w:r>
    </w:p>
    <w:p w:rsidR="00DA02EE" w:rsidRPr="00C55DED" w:rsidRDefault="00DA02EE" w:rsidP="00B7737A">
      <w:pPr>
        <w:pStyle w:val="a0"/>
      </w:pPr>
      <w:r w:rsidRPr="00C55DED">
        <w:t>Рис.</w:t>
      </w:r>
      <w:r w:rsidR="003A0E49" w:rsidRPr="00C55DED">
        <w:t xml:space="preserve"> </w:t>
      </w:r>
      <w:r w:rsidRPr="00C55DED">
        <w:t>1.1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Динамика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фьючерса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американскую</w:t>
      </w:r>
      <w:r w:rsidR="003A0E49" w:rsidRPr="00C55DED">
        <w:t xml:space="preserve"> </w:t>
      </w:r>
      <w:r w:rsidRPr="00C55DED">
        <w:t>твердую</w:t>
      </w:r>
      <w:r w:rsidR="003A0E49" w:rsidRPr="00C55DED">
        <w:t xml:space="preserve"> </w:t>
      </w:r>
      <w:r w:rsidRPr="00C55DED">
        <w:t>красную</w:t>
      </w:r>
      <w:r w:rsidR="003A0E49" w:rsidRPr="00C55DED">
        <w:t xml:space="preserve"> </w:t>
      </w:r>
      <w:r w:rsidRPr="00C55DED">
        <w:t>озимую</w:t>
      </w:r>
      <w:r w:rsidR="003A0E49" w:rsidRPr="00C55DED">
        <w:t xml:space="preserve"> </w:t>
      </w:r>
      <w:r w:rsidRPr="00C55DED">
        <w:t>пшеницу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году.</w:t>
      </w:r>
    </w:p>
    <w:p w:rsidR="003A0E49" w:rsidRPr="00C55DED" w:rsidRDefault="003A0E49" w:rsidP="00B7737A">
      <w:pPr>
        <w:pStyle w:val="a0"/>
      </w:pPr>
    </w:p>
    <w:p w:rsidR="00DA02EE" w:rsidRPr="00C55DED" w:rsidRDefault="00DA02EE" w:rsidP="00B7737A">
      <w:pPr>
        <w:pStyle w:val="a0"/>
      </w:pPr>
      <w:r w:rsidRPr="00C55DED">
        <w:t>Недавняя</w:t>
      </w:r>
      <w:r w:rsidR="003A0E49" w:rsidRPr="00C55DED">
        <w:t xml:space="preserve"> </w:t>
      </w:r>
      <w:r w:rsidRPr="00C55DED">
        <w:t>корректировка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сторону</w:t>
      </w:r>
      <w:r w:rsidR="003A0E49" w:rsidRPr="00C55DED">
        <w:t xml:space="preserve"> </w:t>
      </w:r>
      <w:r w:rsidRPr="00C55DED">
        <w:t>понижения</w:t>
      </w:r>
      <w:r w:rsidR="003A0E49" w:rsidRPr="00C55DED">
        <w:t xml:space="preserve"> </w:t>
      </w:r>
      <w:r w:rsidRPr="00C55DED">
        <w:t>оценки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кукурузы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США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ожидаемой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мало</w:t>
      </w:r>
      <w:r w:rsidR="003A0E49" w:rsidRPr="00C55DED">
        <w:t xml:space="preserve"> </w:t>
      </w:r>
      <w:r w:rsidRPr="00C55DED">
        <w:t>повлияла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рынок,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крупные</w:t>
      </w:r>
      <w:r w:rsidR="003A0E49" w:rsidRPr="00C55DED">
        <w:t xml:space="preserve"> </w:t>
      </w:r>
      <w:r w:rsidRPr="00C55DED">
        <w:t>еженедельные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продажи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рост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соя-бобы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энергоносители</w:t>
      </w:r>
      <w:r w:rsidR="003A0E49" w:rsidRPr="00C55DED">
        <w:t xml:space="preserve"> </w:t>
      </w:r>
      <w:r w:rsidRPr="00C55DED">
        <w:t>способствовали</w:t>
      </w:r>
      <w:r w:rsidR="003A0E49" w:rsidRPr="00C55DED">
        <w:t xml:space="preserve"> </w:t>
      </w:r>
      <w:r w:rsidRPr="00C55DED">
        <w:t>повышению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цен.</w:t>
      </w:r>
      <w:r w:rsidR="003A0E49" w:rsidRPr="00C55DED">
        <w:t xml:space="preserve"> </w:t>
      </w:r>
      <w:r w:rsidRPr="00C55DED">
        <w:t>Тем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менее,</w:t>
      </w:r>
      <w:r w:rsidR="003A0E49" w:rsidRPr="00C55DED">
        <w:t xml:space="preserve"> </w:t>
      </w:r>
      <w:r w:rsidRPr="00C55DED">
        <w:t>значительный</w:t>
      </w:r>
      <w:r w:rsidR="003A0E49" w:rsidRPr="00C55DED">
        <w:t xml:space="preserve"> </w:t>
      </w:r>
      <w:r w:rsidRPr="00C55DED">
        <w:t>приток</w:t>
      </w:r>
      <w:r w:rsidR="003A0E49" w:rsidRPr="00C55DED">
        <w:t xml:space="preserve"> </w:t>
      </w:r>
      <w:r w:rsidRPr="00C55DED">
        <w:t>кукурузы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сорго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третьих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снизил</w:t>
      </w:r>
      <w:r w:rsidR="003A0E49" w:rsidRPr="00C55DED">
        <w:t xml:space="preserve"> </w:t>
      </w:r>
      <w:r w:rsidRPr="00C55DED">
        <w:t>внутренние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кормовое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ЕС.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секторе</w:t>
      </w:r>
      <w:r w:rsidR="003A0E49" w:rsidRPr="00C55DED">
        <w:t xml:space="preserve"> </w:t>
      </w:r>
      <w:r w:rsidRPr="00C55DED">
        <w:t>маслосемян</w:t>
      </w:r>
      <w:r w:rsidR="003A0E49" w:rsidRPr="00C55DED">
        <w:t xml:space="preserve"> </w:t>
      </w:r>
      <w:r w:rsidRPr="00C55DED">
        <w:t>фьючерсные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соевые</w:t>
      </w:r>
      <w:r w:rsidR="003A0E49" w:rsidRPr="00C55DED">
        <w:t xml:space="preserve"> </w:t>
      </w:r>
      <w:r w:rsidRPr="00C55DED">
        <w:t>бобы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США</w:t>
      </w:r>
      <w:r w:rsidR="003A0E49" w:rsidRPr="00C55DED">
        <w:t xml:space="preserve"> </w:t>
      </w:r>
      <w:r w:rsidRPr="00C55DED">
        <w:t>взлетели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19-летнего</w:t>
      </w:r>
      <w:r w:rsidR="003A0E49" w:rsidRPr="00C55DED">
        <w:t xml:space="preserve"> </w:t>
      </w:r>
      <w:r w:rsidRPr="00C55DED">
        <w:t>максимума</w:t>
      </w:r>
      <w:r w:rsidR="003A0E49" w:rsidRPr="00C55DED">
        <w:t xml:space="preserve"> </w:t>
      </w:r>
      <w:r w:rsidRPr="00C55DED">
        <w:t>под</w:t>
      </w:r>
      <w:r w:rsidR="003A0E49" w:rsidRPr="00C55DED">
        <w:t xml:space="preserve"> </w:t>
      </w:r>
      <w:r w:rsidRPr="00C55DED">
        <w:t>воздействием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факторов,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высокие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сырую</w:t>
      </w:r>
      <w:r w:rsidR="003A0E49" w:rsidRPr="00C55DED">
        <w:t xml:space="preserve"> </w:t>
      </w:r>
      <w:r w:rsidRPr="00C55DED">
        <w:t>нефть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сохраняющийся</w:t>
      </w:r>
      <w:r w:rsidR="003A0E49" w:rsidRPr="00C55DED">
        <w:t xml:space="preserve"> </w:t>
      </w:r>
      <w:r w:rsidRPr="00C55DED">
        <w:t>высокий</w:t>
      </w:r>
      <w:r w:rsidR="003A0E49" w:rsidRPr="00C55DED">
        <w:t xml:space="preserve"> </w:t>
      </w:r>
      <w:r w:rsidRPr="00C55DED">
        <w:t>сп</w:t>
      </w:r>
      <w:r w:rsidR="003A0E49" w:rsidRPr="00C55DED">
        <w:t>рос, особенно со стороны Китая.</w:t>
      </w:r>
    </w:p>
    <w:p w:rsidR="003A0E49" w:rsidRPr="00C55DED" w:rsidRDefault="003A0E49" w:rsidP="00B7737A">
      <w:pPr>
        <w:pStyle w:val="a0"/>
      </w:pPr>
    </w:p>
    <w:p w:rsidR="00DA02EE" w:rsidRPr="00C55DED" w:rsidRDefault="00BD53C7" w:rsidP="00B7737A">
      <w:pPr>
        <w:pStyle w:val="a0"/>
      </w:pPr>
      <w:r>
        <w:rPr>
          <w:noProof/>
        </w:rPr>
        <w:pict>
          <v:shape id="Рисунок 12" o:spid="_x0000_i1026" type="#_x0000_t75" alt="http://www.finam.ru/images/services/USned281207-02.gif" style="width:417.75pt;height:233.25pt;visibility:visible">
            <v:imagedata r:id="rId9" o:title=""/>
          </v:shape>
        </w:pict>
      </w:r>
    </w:p>
    <w:p w:rsidR="00DA02EE" w:rsidRPr="00C55DED" w:rsidRDefault="00DA02EE" w:rsidP="00B7737A">
      <w:pPr>
        <w:pStyle w:val="a0"/>
      </w:pPr>
      <w:r w:rsidRPr="00C55DED">
        <w:t>Рис.</w:t>
      </w:r>
      <w:r w:rsidR="003A0E49" w:rsidRPr="00C55DED">
        <w:t xml:space="preserve"> </w:t>
      </w:r>
      <w:r w:rsidRPr="00C55DED">
        <w:t>1.2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Динамика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фьючерса</w:t>
      </w:r>
      <w:r w:rsidR="003A0E49" w:rsidRPr="00C55DED">
        <w:t xml:space="preserve"> </w:t>
      </w:r>
      <w:r w:rsidRPr="00C55DED">
        <w:t>соевых</w:t>
      </w:r>
      <w:r w:rsidR="003A0E49" w:rsidRPr="00C55DED">
        <w:t xml:space="preserve"> </w:t>
      </w:r>
      <w:r w:rsidRPr="00C55DED">
        <w:t>бобов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году.</w:t>
      </w:r>
    </w:p>
    <w:p w:rsidR="003A0E49" w:rsidRPr="00C55DED" w:rsidRDefault="003A0E49" w:rsidP="00B7737A">
      <w:pPr>
        <w:pStyle w:val="a0"/>
      </w:pPr>
    </w:p>
    <w:p w:rsidR="00BE1FE6" w:rsidRPr="00C55DED" w:rsidRDefault="00DA02EE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краткосрочный</w:t>
      </w:r>
      <w:r w:rsidR="003A0E49" w:rsidRPr="00C55DED">
        <w:t xml:space="preserve"> </w:t>
      </w:r>
      <w:r w:rsidRPr="00C55DED">
        <w:t>период,</w:t>
      </w:r>
      <w:r w:rsidR="003A0E49" w:rsidRPr="00C55DED">
        <w:t xml:space="preserve"> </w:t>
      </w:r>
      <w:r w:rsidRPr="00C55DED">
        <w:rPr>
          <w:bCs/>
        </w:rPr>
        <w:t>на</w:t>
      </w:r>
      <w:r w:rsidR="003A0E49" w:rsidRPr="00C55DED">
        <w:rPr>
          <w:bCs/>
        </w:rPr>
        <w:t xml:space="preserve"> </w:t>
      </w:r>
      <w:r w:rsidRPr="00C55DED">
        <w:rPr>
          <w:bCs/>
        </w:rPr>
        <w:t>2008</w:t>
      </w:r>
      <w:r w:rsidR="003A0E49" w:rsidRPr="00C55DED">
        <w:rPr>
          <w:bCs/>
        </w:rPr>
        <w:t xml:space="preserve"> </w:t>
      </w:r>
      <w:r w:rsidRPr="00C55DED">
        <w:rPr>
          <w:bCs/>
        </w:rPr>
        <w:t>год</w:t>
      </w:r>
      <w:r w:rsidRPr="00C55DED">
        <w:t>,</w:t>
      </w:r>
      <w:r w:rsidR="003A0E49" w:rsidRPr="00C55DED">
        <w:t xml:space="preserve"> </w:t>
      </w:r>
      <w:r w:rsidRPr="00C55DED">
        <w:t>ожидается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одно</w:t>
      </w:r>
      <w:r w:rsidR="003A0E49" w:rsidRPr="00C55DED">
        <w:t xml:space="preserve"> </w:t>
      </w:r>
      <w:r w:rsidRPr="00C55DED">
        <w:t>удвоение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основные</w:t>
      </w:r>
      <w:r w:rsidR="003A0E49" w:rsidRPr="00C55DED"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культуры</w:t>
      </w:r>
      <w:r w:rsidR="003A0E49" w:rsidRPr="00C55DED">
        <w:t xml:space="preserve"> </w:t>
      </w:r>
      <w:r w:rsidRPr="00C55DED">
        <w:t>(пшеницу,</w:t>
      </w:r>
      <w:r w:rsidR="003A0E49" w:rsidRPr="00C55DED">
        <w:t xml:space="preserve"> </w:t>
      </w:r>
      <w:r w:rsidRPr="00C55DED">
        <w:t>кукурузу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соевые</w:t>
      </w:r>
      <w:r w:rsidR="003A0E49" w:rsidRPr="00C55DED">
        <w:t xml:space="preserve"> </w:t>
      </w:r>
      <w:r w:rsidRPr="00C55DED">
        <w:t>бобы)</w:t>
      </w:r>
      <w:r w:rsidR="003A0E49" w:rsidRPr="00C55DED">
        <w:t xml:space="preserve"> </w:t>
      </w:r>
      <w:r w:rsidRPr="00C55DED">
        <w:t>после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выросших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</w:t>
      </w:r>
      <w:r w:rsidR="003A0E49" w:rsidRPr="00C55DED">
        <w:t xml:space="preserve"> </w:t>
      </w:r>
      <w:r w:rsidRPr="00C55DED">
        <w:t>раза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последние</w:t>
      </w:r>
      <w:r w:rsidR="003A0E49" w:rsidRPr="00C55DED">
        <w:t xml:space="preserve"> </w:t>
      </w:r>
      <w:r w:rsidRPr="00C55DED">
        <w:t>15</w:t>
      </w:r>
      <w:r w:rsidR="003A0E49" w:rsidRPr="00C55DED">
        <w:t xml:space="preserve"> </w:t>
      </w:r>
      <w:r w:rsidRPr="00C55DED">
        <w:t>месяцев.</w:t>
      </w:r>
    </w:p>
    <w:p w:rsidR="002F0150" w:rsidRPr="00C55DED" w:rsidRDefault="002F0150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4" w:name="_Toc190069685"/>
      <w:r w:rsidRPr="00C55DED">
        <w:rPr>
          <w:b w:val="0"/>
        </w:rPr>
        <w:t>1.3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Правовое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регулирование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международных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поставок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4"/>
    </w:p>
    <w:p w:rsidR="000C3845" w:rsidRPr="00C55DED" w:rsidRDefault="000C3845" w:rsidP="00B7737A">
      <w:pPr>
        <w:pStyle w:val="a0"/>
        <w:rPr>
          <w:lang w:eastAsia="en-US"/>
        </w:rPr>
      </w:pPr>
    </w:p>
    <w:p w:rsidR="00373B07" w:rsidRPr="00C55DED" w:rsidRDefault="00373B07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изменяющихся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торговли,</w:t>
      </w:r>
      <w:r w:rsidR="003A0E49" w:rsidRPr="00C55DED">
        <w:t xml:space="preserve"> </w:t>
      </w:r>
      <w:r w:rsidRPr="00C55DED">
        <w:t>вводимых</w:t>
      </w:r>
      <w:r w:rsidR="003A0E49" w:rsidRPr="00C55DED">
        <w:t xml:space="preserve"> </w:t>
      </w:r>
      <w:r w:rsidRPr="00C55DED">
        <w:t>Соглашением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учреждении</w:t>
      </w:r>
      <w:r w:rsidR="003A0E49" w:rsidRPr="00C55DED">
        <w:t xml:space="preserve"> </w:t>
      </w:r>
      <w:r w:rsidRPr="00C55DED">
        <w:t>ВТО,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</w:t>
      </w:r>
      <w:r w:rsidR="003A0E49" w:rsidRPr="00C55DED">
        <w:t xml:space="preserve"> </w:t>
      </w:r>
      <w:r w:rsidRPr="00C55DED">
        <w:t>июля</w:t>
      </w:r>
      <w:r w:rsidR="003A0E49" w:rsidRPr="00C55DED">
        <w:t xml:space="preserve"> </w:t>
      </w:r>
      <w:r w:rsidRPr="00C55DED">
        <w:t>1995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вошло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силу</w:t>
      </w:r>
      <w:r w:rsidR="003A0E49" w:rsidRPr="00C55DED">
        <w:t xml:space="preserve"> </w:t>
      </w:r>
      <w:r w:rsidRPr="00C55DED">
        <w:t>новое</w:t>
      </w:r>
      <w:r w:rsidR="003A0E49" w:rsidRPr="00C55DED">
        <w:t xml:space="preserve"> </w:t>
      </w:r>
      <w:r w:rsidRPr="00C55DED">
        <w:t>Международное</w:t>
      </w:r>
      <w:r w:rsidR="003A0E49" w:rsidRPr="00C55DED">
        <w:t xml:space="preserve"> </w:t>
      </w:r>
      <w:r w:rsidRPr="00C55DED">
        <w:t>соглашение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двух</w:t>
      </w:r>
      <w:r w:rsidR="003A0E49" w:rsidRPr="00C55DED">
        <w:t xml:space="preserve"> </w:t>
      </w:r>
      <w:r w:rsidRPr="00C55DED">
        <w:t>взаимосвязанных</w:t>
      </w:r>
      <w:r w:rsidR="003A0E49" w:rsidRPr="00C55DED">
        <w:t xml:space="preserve"> </w:t>
      </w:r>
      <w:r w:rsidRPr="00C55DED">
        <w:t>конвенциях,</w:t>
      </w:r>
      <w:r w:rsidR="003A0E49" w:rsidRPr="00C55DED">
        <w:t xml:space="preserve"> </w:t>
      </w:r>
      <w:r w:rsidRPr="00C55DED">
        <w:t>касающихся</w:t>
      </w:r>
      <w:r w:rsidR="003A0E49" w:rsidRPr="00C55DED">
        <w:t xml:space="preserve"> </w:t>
      </w:r>
      <w:r w:rsidRPr="00C55DED">
        <w:t>вопросов</w:t>
      </w:r>
      <w:r w:rsidR="003A0E49" w:rsidRPr="00C55DED">
        <w:t xml:space="preserve"> </w:t>
      </w:r>
      <w:r w:rsidRPr="00C55DED">
        <w:t>зерновой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</w:p>
    <w:p w:rsidR="00373B07" w:rsidRPr="00C55DED" w:rsidRDefault="00373B07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торговле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1995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(КТЗ)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cовет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пшенице</w:t>
      </w:r>
      <w:r w:rsidR="003A0E49" w:rsidRPr="00C55DED">
        <w:t xml:space="preserve"> </w:t>
      </w:r>
      <w:r w:rsidRPr="00C55DED">
        <w:t>(МСП)</w:t>
      </w:r>
      <w:r w:rsidR="003A0E49" w:rsidRPr="00C55DED">
        <w:t xml:space="preserve"> </w:t>
      </w:r>
      <w:r w:rsidRPr="00C55DED">
        <w:t>был</w:t>
      </w:r>
      <w:r w:rsidR="003A0E49" w:rsidRPr="00C55DED">
        <w:t xml:space="preserve"> </w:t>
      </w:r>
      <w:r w:rsidRPr="00C55DED">
        <w:t>переименован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совет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(МСЗ),</w:t>
      </w:r>
      <w:r w:rsidR="003A0E49" w:rsidRPr="00C55DED">
        <w:t xml:space="preserve"> </w:t>
      </w:r>
      <w:r w:rsidRPr="00C55DED">
        <w:t>признавая</w:t>
      </w:r>
      <w:r w:rsidR="003A0E49" w:rsidRPr="00C55DED">
        <w:t xml:space="preserve"> </w:t>
      </w:r>
      <w:r w:rsidRPr="00C55DED">
        <w:t>тем</w:t>
      </w:r>
      <w:r w:rsidR="003A0E49" w:rsidRPr="00C55DED">
        <w:t xml:space="preserve"> </w:t>
      </w:r>
      <w:r w:rsidRPr="00C55DED">
        <w:t>самым</w:t>
      </w:r>
      <w:r w:rsidR="003A0E49" w:rsidRPr="00C55DED">
        <w:t xml:space="preserve"> </w:t>
      </w:r>
      <w:r w:rsidRPr="00C55DED">
        <w:t>тот</w:t>
      </w:r>
      <w:r w:rsidR="003A0E49" w:rsidRPr="00C55DED">
        <w:t xml:space="preserve"> </w:t>
      </w:r>
      <w:r w:rsidRPr="00C55DED">
        <w:t>факт,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деятельность</w:t>
      </w:r>
      <w:r w:rsidR="003A0E49" w:rsidRPr="00C55DED">
        <w:t xml:space="preserve"> </w:t>
      </w:r>
      <w:r w:rsidRPr="00C55DED">
        <w:t>охватывает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виды</w:t>
      </w:r>
      <w:r w:rsidR="003A0E49" w:rsidRPr="00C55DED">
        <w:t xml:space="preserve"> </w:t>
      </w:r>
      <w:r w:rsidRPr="00C55DED">
        <w:t>кормового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изготовленных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него</w:t>
      </w:r>
      <w:r w:rsidR="003A0E49" w:rsidRPr="00C55DED">
        <w:t xml:space="preserve"> </w:t>
      </w:r>
      <w:r w:rsidRPr="00C55DED">
        <w:t>продуктов.</w:t>
      </w:r>
    </w:p>
    <w:p w:rsidR="00373B07" w:rsidRPr="00C55DED" w:rsidRDefault="00373B07" w:rsidP="00B7737A">
      <w:pPr>
        <w:pStyle w:val="a0"/>
      </w:pPr>
      <w:r w:rsidRPr="00C55DED">
        <w:t>Комитет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конъюнктуре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МСЗ</w:t>
      </w:r>
      <w:r w:rsidR="003A0E49" w:rsidRPr="00C55DED">
        <w:t xml:space="preserve"> </w:t>
      </w:r>
      <w:r w:rsidRPr="00C55DED">
        <w:t>получил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устойчивую</w:t>
      </w:r>
      <w:r w:rsidR="003A0E49" w:rsidRPr="00C55DED">
        <w:t xml:space="preserve"> </w:t>
      </w:r>
      <w:r w:rsidRPr="00C55DED">
        <w:t>институциональную</w:t>
      </w:r>
      <w:r w:rsidR="003A0E49" w:rsidRPr="00C55DED">
        <w:t xml:space="preserve"> </w:t>
      </w:r>
      <w:r w:rsidRPr="00C55DED">
        <w:t>основу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наблюдения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всем</w:t>
      </w:r>
      <w:r w:rsidR="003A0E49" w:rsidRPr="00C55DED">
        <w:t xml:space="preserve"> </w:t>
      </w:r>
      <w:r w:rsidRPr="00C55DED">
        <w:t>вопросам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зерновой</w:t>
      </w:r>
      <w:r w:rsidR="003A0E49" w:rsidRPr="00C55DED">
        <w:t xml:space="preserve"> </w:t>
      </w:r>
      <w:r w:rsidRPr="00C55DED">
        <w:t>экономики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осуществления</w:t>
      </w:r>
      <w:r w:rsidR="003A0E49" w:rsidRPr="00C55DED">
        <w:t xml:space="preserve"> </w:t>
      </w:r>
      <w:r w:rsidRPr="00C55DED">
        <w:t>анализа</w:t>
      </w:r>
      <w:r w:rsidR="003A0E49" w:rsidRPr="00C55DED">
        <w:t xml:space="preserve"> </w:t>
      </w:r>
      <w:r w:rsidRPr="00C55DED">
        <w:t>изменений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спроса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предложения,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аграрной</w:t>
      </w:r>
      <w:r w:rsidR="003A0E49" w:rsidRPr="00C55DED">
        <w:t xml:space="preserve"> </w:t>
      </w:r>
      <w:r w:rsidRPr="00C55DED">
        <w:t>политике</w:t>
      </w:r>
      <w:r w:rsidR="003A0E49" w:rsidRPr="00C55DED">
        <w:t xml:space="preserve"> </w:t>
      </w:r>
      <w:r w:rsidRPr="00C55DED">
        <w:t>стран-участниц.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2004</w:t>
      </w:r>
      <w:r w:rsidR="003A0E49" w:rsidRPr="00C55DED">
        <w:t xml:space="preserve"> </w:t>
      </w:r>
      <w:r w:rsidRPr="00C55DED">
        <w:t>году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заседания</w:t>
      </w:r>
      <w:r w:rsidR="003A0E49" w:rsidRPr="00C55DED">
        <w:t xml:space="preserve"> </w:t>
      </w:r>
      <w:r w:rsidRPr="00C55DED">
        <w:t>стали</w:t>
      </w:r>
      <w:r w:rsidR="003A0E49" w:rsidRPr="00C55DED">
        <w:t xml:space="preserve"> </w:t>
      </w:r>
      <w:r w:rsidRPr="00C55DED">
        <w:t>форумами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проведения</w:t>
      </w:r>
      <w:r w:rsidR="003A0E49" w:rsidRPr="00C55DED">
        <w:t xml:space="preserve"> </w:t>
      </w:r>
      <w:r w:rsidRPr="00C55DED">
        <w:t>полнодневных</w:t>
      </w:r>
      <w:r w:rsidR="003A0E49" w:rsidRPr="00C55DED">
        <w:t xml:space="preserve"> </w:t>
      </w:r>
      <w:r w:rsidRPr="00C55DED">
        <w:t>диалогов,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выступления</w:t>
      </w:r>
      <w:r w:rsidR="003A0E49" w:rsidRPr="00C55DED">
        <w:t xml:space="preserve"> </w:t>
      </w:r>
      <w:r w:rsidRPr="00C55DED">
        <w:t>специалистов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представлением</w:t>
      </w:r>
      <w:r w:rsidR="003A0E49" w:rsidRPr="00C55DED">
        <w:t xml:space="preserve"> </w:t>
      </w:r>
      <w:r w:rsidRPr="00C55DED">
        <w:t>наглядных</w:t>
      </w:r>
      <w:r w:rsidR="003A0E49" w:rsidRPr="00C55DED">
        <w:t xml:space="preserve"> </w:t>
      </w:r>
      <w:r w:rsidRPr="00C55DED">
        <w:t>материалов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конкретным</w:t>
      </w:r>
      <w:r w:rsidR="003A0E49" w:rsidRPr="00C55DED">
        <w:t xml:space="preserve"> </w:t>
      </w:r>
      <w:r w:rsidRPr="00C55DED">
        <w:t>темам,</w:t>
      </w:r>
      <w:r w:rsidR="003A0E49" w:rsidRPr="00C55DED">
        <w:t xml:space="preserve"> </w:t>
      </w:r>
      <w:r w:rsidRPr="00C55DED">
        <w:t>таким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воздействие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мясом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рост</w:t>
      </w:r>
      <w:r w:rsidR="003A0E49" w:rsidRPr="00C55DED">
        <w:t xml:space="preserve"> </w:t>
      </w:r>
      <w:r w:rsidRPr="00C55DED">
        <w:t>объема</w:t>
      </w:r>
      <w:r w:rsidR="003A0E49" w:rsidRPr="00C55DED">
        <w:t xml:space="preserve"> </w:t>
      </w:r>
      <w:r w:rsidRPr="00C55DED">
        <w:t>использования</w:t>
      </w:r>
      <w:r w:rsidR="003A0E49" w:rsidRPr="00C55DED">
        <w:t xml:space="preserve"> </w:t>
      </w:r>
      <w:r w:rsidRPr="00C55DED">
        <w:t>биотоплива.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последние</w:t>
      </w:r>
      <w:r w:rsidR="003A0E49" w:rsidRPr="00C55DED">
        <w:t xml:space="preserve"> </w:t>
      </w:r>
      <w:r w:rsidRPr="00C55DED">
        <w:t>годы</w:t>
      </w:r>
      <w:r w:rsidR="003A0E49" w:rsidRPr="00C55DED">
        <w:t xml:space="preserve"> </w:t>
      </w:r>
      <w:r w:rsidRPr="00C55DED">
        <w:t>Секретариат</w:t>
      </w:r>
      <w:r w:rsidR="003A0E49" w:rsidRPr="00C55DED">
        <w:t xml:space="preserve"> </w:t>
      </w:r>
      <w:r w:rsidRPr="00C55DED">
        <w:t>расширил</w:t>
      </w:r>
      <w:r w:rsidR="003A0E49" w:rsidRPr="00C55DED">
        <w:t xml:space="preserve"> </w:t>
      </w:r>
      <w:r w:rsidRPr="00C55DED">
        <w:t>свои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предоставлению</w:t>
      </w:r>
      <w:r w:rsidR="003A0E49" w:rsidRPr="00C55DED">
        <w:t xml:space="preserve"> </w:t>
      </w:r>
      <w:r w:rsidRPr="00C55DED">
        <w:t>информации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риса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маслосемян.</w:t>
      </w:r>
    </w:p>
    <w:p w:rsidR="00373B07" w:rsidRPr="00C55DED" w:rsidRDefault="00373B07" w:rsidP="00B7737A">
      <w:pPr>
        <w:pStyle w:val="a0"/>
      </w:pPr>
      <w:r w:rsidRPr="00C55DED">
        <w:t>Конвенция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1995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открыта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пересмотре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декабре</w:t>
      </w:r>
      <w:r w:rsidR="003A0E49" w:rsidRPr="00C55DED">
        <w:t xml:space="preserve"> </w:t>
      </w:r>
      <w:r w:rsidRPr="00C55DED">
        <w:t>1997</w:t>
      </w:r>
      <w:r w:rsidR="003A0E49" w:rsidRPr="00C55DED">
        <w:t xml:space="preserve"> </w:t>
      </w:r>
      <w:r w:rsidRPr="00C55DED">
        <w:t>года.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решение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следствием</w:t>
      </w:r>
      <w:r w:rsidR="003A0E49" w:rsidRPr="00C55DED">
        <w:t xml:space="preserve"> </w:t>
      </w:r>
      <w:r w:rsidRPr="00C55DED">
        <w:t>Рекомендаций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Наименее</w:t>
      </w:r>
      <w:r w:rsidR="003A0E49" w:rsidRPr="00C55DED">
        <w:t xml:space="preserve"> </w:t>
      </w:r>
      <w:r w:rsidRPr="00C55DED">
        <w:t>развитых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стран,</w:t>
      </w:r>
      <w:r w:rsidR="003A0E49" w:rsidRPr="00C55DED">
        <w:t xml:space="preserve"> </w:t>
      </w:r>
      <w:r w:rsidRPr="00C55DED">
        <w:t>являющихся</w:t>
      </w:r>
      <w:r w:rsidR="003A0E49" w:rsidRPr="00C55DED">
        <w:t xml:space="preserve"> </w:t>
      </w:r>
      <w:r w:rsidRPr="00C55DED">
        <w:t>нетто-импортерами</w:t>
      </w:r>
      <w:r w:rsidR="003A0E49" w:rsidRPr="00C55DED">
        <w:t xml:space="preserve"> </w:t>
      </w:r>
      <w:r w:rsidRPr="00C55DED">
        <w:t>продовольствия,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были</w:t>
      </w:r>
      <w:r w:rsidR="003A0E49" w:rsidRPr="00C55DED">
        <w:t xml:space="preserve"> </w:t>
      </w:r>
      <w:r w:rsidRPr="00C55DED">
        <w:t>приняты</w:t>
      </w:r>
      <w:r w:rsidR="003A0E49" w:rsidRPr="00C55DED">
        <w:t xml:space="preserve"> </w:t>
      </w:r>
      <w:r w:rsidRPr="00C55DED">
        <w:t>Министрами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конференции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Сингапуре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декабре</w:t>
      </w:r>
      <w:r w:rsidR="003A0E49" w:rsidRPr="00C55DED">
        <w:t xml:space="preserve"> </w:t>
      </w:r>
      <w:r w:rsidRPr="00C55DED">
        <w:t>1996</w:t>
      </w:r>
      <w:r w:rsidR="003A0E49" w:rsidRPr="00C55DED">
        <w:t xml:space="preserve"> </w:t>
      </w:r>
      <w:r w:rsidRPr="00C55DED">
        <w:t>года,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свете</w:t>
      </w:r>
      <w:r w:rsidR="003A0E49" w:rsidRPr="00C55DED">
        <w:t xml:space="preserve"> </w:t>
      </w:r>
      <w:r w:rsidRPr="00C55DED">
        <w:t>Декларации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Плана</w:t>
      </w:r>
      <w:r w:rsidR="003A0E49" w:rsidRPr="00C55DED">
        <w:t xml:space="preserve"> </w:t>
      </w:r>
      <w:r w:rsidRPr="00C55DED">
        <w:t>действий,</w:t>
      </w:r>
      <w:r w:rsidR="003A0E49" w:rsidRPr="00C55DED">
        <w:t xml:space="preserve"> </w:t>
      </w:r>
      <w:r w:rsidRPr="00C55DED">
        <w:t>принятого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году</w:t>
      </w:r>
      <w:r w:rsidR="003A0E49" w:rsidRPr="00C55DED">
        <w:t xml:space="preserve"> </w:t>
      </w:r>
      <w:r w:rsidRPr="00C55DED">
        <w:t>Всемирным</w:t>
      </w:r>
      <w:r w:rsidR="003A0E49" w:rsidRPr="00C55DED">
        <w:t xml:space="preserve"> </w:t>
      </w:r>
      <w:r w:rsidRPr="00C55DED">
        <w:t>совещанием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продовольствию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Риме.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политике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ряда</w:t>
      </w:r>
      <w:r w:rsidR="003A0E49" w:rsidRPr="00C55DED">
        <w:t xml:space="preserve"> </w:t>
      </w:r>
      <w:r w:rsidRPr="00C55DED">
        <w:t>стран-доноров</w:t>
      </w:r>
      <w:r w:rsidR="003A0E49" w:rsidRPr="00C55DED">
        <w:t xml:space="preserve"> </w:t>
      </w:r>
      <w:r w:rsidRPr="00C55DED">
        <w:t>произошли</w:t>
      </w:r>
      <w:r w:rsidR="003A0E49" w:rsidRPr="00C55DED">
        <w:t xml:space="preserve"> </w:t>
      </w:r>
      <w:r w:rsidRPr="00C55DED">
        <w:t>значительные</w:t>
      </w:r>
      <w:r w:rsidR="003A0E49" w:rsidRPr="00C55DED">
        <w:t xml:space="preserve"> </w:t>
      </w:r>
      <w:r w:rsidRPr="00C55DED">
        <w:t>изменения.</w:t>
      </w:r>
      <w:r w:rsidR="003A0E49" w:rsidRPr="00C55DED">
        <w:t xml:space="preserve"> </w:t>
      </w:r>
      <w:r w:rsidRPr="00C55DED">
        <w:t>Переговоры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пересмотру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были</w:t>
      </w:r>
      <w:r w:rsidR="003A0E49" w:rsidRPr="00C55DED">
        <w:t xml:space="preserve"> </w:t>
      </w:r>
      <w:r w:rsidRPr="00C55DED">
        <w:t>завершены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апреле</w:t>
      </w:r>
      <w:r w:rsidR="003A0E49" w:rsidRPr="00C55DED">
        <w:t xml:space="preserve"> </w:t>
      </w:r>
      <w:r w:rsidRPr="00C55DED">
        <w:t>1999</w:t>
      </w:r>
      <w:r w:rsidR="003A0E49" w:rsidRPr="00C55DED">
        <w:t xml:space="preserve"> </w:t>
      </w:r>
      <w:r w:rsidRPr="00C55DED">
        <w:t>года,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новая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вступила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силу</w:t>
      </w:r>
      <w:r w:rsidR="003A0E49" w:rsidRPr="00C55DED">
        <w:t xml:space="preserve"> </w:t>
      </w:r>
      <w:r w:rsidRPr="00C55DED">
        <w:t>1</w:t>
      </w:r>
      <w:r w:rsidR="003A0E49" w:rsidRPr="00C55DED">
        <w:t xml:space="preserve"> </w:t>
      </w:r>
      <w:r w:rsidRPr="00C55DED">
        <w:t>июля</w:t>
      </w:r>
      <w:r w:rsidR="003A0E49" w:rsidRPr="00C55DED">
        <w:t xml:space="preserve"> </w:t>
      </w:r>
      <w:r w:rsidRPr="00C55DED">
        <w:t>1999</w:t>
      </w:r>
      <w:r w:rsidR="003A0E49" w:rsidRPr="00C55DED">
        <w:t xml:space="preserve"> </w:t>
      </w:r>
      <w:r w:rsidRPr="00C55DED">
        <w:t>года.</w:t>
      </w:r>
    </w:p>
    <w:p w:rsidR="00373B07" w:rsidRPr="00C55DED" w:rsidRDefault="00373B07" w:rsidP="00B7737A">
      <w:pPr>
        <w:pStyle w:val="a0"/>
      </w:pPr>
      <w:r w:rsidRPr="00C55DED">
        <w:t>Основные</w:t>
      </w:r>
      <w:r w:rsidR="003A0E49" w:rsidRPr="00C55DED">
        <w:t xml:space="preserve"> </w:t>
      </w:r>
      <w:r w:rsidRPr="00C55DED">
        <w:t>особенности: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Цель:</w:t>
      </w:r>
      <w:r w:rsidR="003A0E49" w:rsidRPr="00C55DED">
        <w:rPr>
          <w:iCs/>
        </w:rPr>
        <w:t xml:space="preserve"> </w:t>
      </w:r>
      <w:r w:rsidRPr="00C55DED">
        <w:t>“Содействовать</w:t>
      </w:r>
      <w:r w:rsidR="003A0E49" w:rsidRPr="00C55DED">
        <w:t xml:space="preserve"> </w:t>
      </w:r>
      <w:r w:rsidRPr="00C55DED">
        <w:t>обеспечению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улучшить</w:t>
      </w:r>
      <w:r w:rsidR="003A0E49" w:rsidRPr="00C55DED">
        <w:t xml:space="preserve"> </w:t>
      </w:r>
      <w:r w:rsidRPr="00C55DED">
        <w:t>способность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сообщества</w:t>
      </w:r>
      <w:r w:rsidR="003A0E49" w:rsidRPr="00C55DED">
        <w:t xml:space="preserve"> </w:t>
      </w:r>
      <w:r w:rsidRPr="00C55DED">
        <w:t>реагировать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критические</w:t>
      </w:r>
      <w:r w:rsidR="003A0E49" w:rsidRPr="00C55DED">
        <w:t xml:space="preserve"> </w:t>
      </w:r>
      <w:r w:rsidRPr="00C55DED">
        <w:t>ситуации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продовольствием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продовольственные</w:t>
      </w:r>
      <w:r w:rsidR="003A0E49" w:rsidRPr="00C55DED">
        <w:t xml:space="preserve"> </w:t>
      </w:r>
      <w:r w:rsidRPr="00C55DED">
        <w:t>потребности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стран".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предоставляют</w:t>
      </w:r>
      <w:r w:rsidR="003A0E49" w:rsidRPr="00C55DED">
        <w:t xml:space="preserve"> </w:t>
      </w:r>
      <w:r w:rsidRPr="00C55DED">
        <w:t>качественную</w:t>
      </w:r>
      <w:r w:rsidR="003A0E49" w:rsidRPr="00C55DED">
        <w:t xml:space="preserve"> </w:t>
      </w:r>
      <w:r w:rsidRPr="00C55DED">
        <w:t>продовольственную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нуждающимся</w:t>
      </w:r>
      <w:r w:rsidR="003A0E49" w:rsidRPr="00C55DED">
        <w:t xml:space="preserve"> </w:t>
      </w:r>
      <w:r w:rsidRPr="00C55DED">
        <w:t>развивающимся</w:t>
      </w:r>
      <w:r w:rsidR="003A0E49" w:rsidRPr="00C55DED">
        <w:t xml:space="preserve"> </w:t>
      </w:r>
      <w:r w:rsidRPr="00C55DED">
        <w:t>странам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предсказуемой</w:t>
      </w:r>
      <w:r w:rsidR="003A0E49" w:rsidRPr="00C55DED">
        <w:t xml:space="preserve"> </w:t>
      </w:r>
      <w:r w:rsidRPr="00C55DED">
        <w:t>основе,</w:t>
      </w:r>
      <w:r w:rsidR="003A0E49" w:rsidRPr="00C55DED">
        <w:t xml:space="preserve"> </w:t>
      </w:r>
      <w:r w:rsidRPr="00C55DED">
        <w:t>независимо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колебаний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продовольствие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изменений</w:t>
      </w:r>
      <w:r w:rsidR="003A0E49" w:rsidRPr="00C55DED">
        <w:t xml:space="preserve"> </w:t>
      </w:r>
      <w:r w:rsidRPr="00C55DED">
        <w:t>продовольственных</w:t>
      </w:r>
      <w:r w:rsidR="003A0E49" w:rsidRPr="00C55DED">
        <w:t xml:space="preserve"> </w:t>
      </w:r>
      <w:r w:rsidRPr="00C55DED">
        <w:t>запасов.</w:t>
      </w:r>
      <w:r w:rsidR="003A0E49" w:rsidRPr="00C55DED">
        <w:t xml:space="preserve"> </w:t>
      </w:r>
      <w:r w:rsidRPr="00C55DED">
        <w:t>Особое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уделяется</w:t>
      </w:r>
      <w:r w:rsidR="003A0E49" w:rsidRPr="00C55DED">
        <w:t xml:space="preserve"> </w:t>
      </w:r>
      <w:r w:rsidRPr="00C55DED">
        <w:t>тому,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обеспечивать</w:t>
      </w:r>
      <w:r w:rsidR="003A0E49" w:rsidRPr="00C55DED">
        <w:t xml:space="preserve"> </w:t>
      </w:r>
      <w:r w:rsidRPr="00C55DED">
        <w:t>направленность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устранение</w:t>
      </w:r>
      <w:r w:rsidR="003A0E49" w:rsidRPr="00C55DED">
        <w:t xml:space="preserve"> </w:t>
      </w:r>
      <w:r w:rsidRPr="00C55DED">
        <w:t>бедности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голода</w:t>
      </w:r>
      <w:r w:rsidR="003A0E49" w:rsidRPr="00C55DED">
        <w:t xml:space="preserve"> </w:t>
      </w:r>
      <w:r w:rsidRPr="00C55DED">
        <w:t>среди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уязвимых</w:t>
      </w:r>
      <w:r w:rsidR="003A0E49" w:rsidRPr="00C55DED">
        <w:t xml:space="preserve"> </w:t>
      </w:r>
      <w:r w:rsidRPr="00C55DED">
        <w:t>групп</w:t>
      </w:r>
      <w:r w:rsidR="003A0E49" w:rsidRPr="00C55DED">
        <w:t xml:space="preserve"> </w:t>
      </w:r>
      <w:r w:rsidRPr="00C55DED">
        <w:t>населения.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Воздействие</w:t>
      </w:r>
      <w:r w:rsidR="003A0E49" w:rsidRPr="00C55DED">
        <w:rPr>
          <w:iCs/>
        </w:rPr>
        <w:t xml:space="preserve"> </w:t>
      </w:r>
      <w:r w:rsidRPr="00C55DED">
        <w:rPr>
          <w:iCs/>
        </w:rPr>
        <w:t>и</w:t>
      </w:r>
      <w:r w:rsidR="003A0E49" w:rsidRPr="00C55DED">
        <w:rPr>
          <w:iCs/>
        </w:rPr>
        <w:t xml:space="preserve"> </w:t>
      </w:r>
      <w:r w:rsidRPr="00C55DED">
        <w:rPr>
          <w:iCs/>
        </w:rPr>
        <w:t>эффективность:</w:t>
      </w:r>
      <w:r w:rsidR="003A0E49" w:rsidRPr="00C55DED">
        <w:rPr>
          <w:iCs/>
        </w:rPr>
        <w:t xml:space="preserve"> </w:t>
      </w:r>
      <w:r w:rsidRPr="00C55DED">
        <w:t>Являясь</w:t>
      </w:r>
      <w:r w:rsidR="003A0E49" w:rsidRPr="00C55DED">
        <w:t xml:space="preserve"> </w:t>
      </w:r>
      <w:r w:rsidRPr="00C55DED">
        <w:t>основой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сотрудничества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странами-донорами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новая</w:t>
      </w:r>
      <w:r w:rsidR="003A0E49" w:rsidRPr="00C55DED">
        <w:t xml:space="preserve"> </w:t>
      </w:r>
      <w:r w:rsidRPr="00C55DED">
        <w:t>Конвенция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направлена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достижение</w:t>
      </w:r>
      <w:r w:rsidR="003A0E49" w:rsidRPr="00C55DED">
        <w:t xml:space="preserve"> </w:t>
      </w:r>
      <w:r w:rsidRPr="00C55DED">
        <w:t>большей</w:t>
      </w:r>
      <w:r w:rsidR="003A0E49" w:rsidRPr="00C55DED">
        <w:t xml:space="preserve"> </w:t>
      </w:r>
      <w:r w:rsidRPr="00C55DED">
        <w:t>эффективности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областях</w:t>
      </w:r>
      <w:r w:rsidR="003A0E49" w:rsidRPr="00C55DED">
        <w:t xml:space="preserve"> </w:t>
      </w:r>
      <w:r w:rsidRPr="00C55DED">
        <w:t>проведения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будут</w:t>
      </w:r>
      <w:r w:rsidR="003A0E49" w:rsidRPr="00C55DED">
        <w:t xml:space="preserve"> </w:t>
      </w:r>
      <w:r w:rsidRPr="00C55DED">
        <w:t>уделять</w:t>
      </w:r>
      <w:r w:rsidR="003A0E49" w:rsidRPr="00C55DED">
        <w:t xml:space="preserve"> </w:t>
      </w:r>
      <w:r w:rsidRPr="00C55DED">
        <w:t>большее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контролю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воздействием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эффективностью</w:t>
      </w:r>
      <w:r w:rsidR="003A0E49" w:rsidRPr="00C55DED">
        <w:t xml:space="preserve"> </w:t>
      </w:r>
      <w:r w:rsidRPr="00C55DED">
        <w:t>проводимых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оценке.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стремятся</w:t>
      </w:r>
      <w:r w:rsidR="003A0E49" w:rsidRPr="00C55DED">
        <w:t xml:space="preserve"> </w:t>
      </w:r>
      <w:r w:rsidRPr="00C55DED">
        <w:t>поддерживать</w:t>
      </w:r>
      <w:r w:rsidR="003A0E49" w:rsidRPr="00C55DED">
        <w:t xml:space="preserve"> </w:t>
      </w:r>
      <w:r w:rsidRPr="00C55DED">
        <w:t>усилия</w:t>
      </w:r>
      <w:r w:rsidR="003A0E49" w:rsidRPr="00C55DED">
        <w:t xml:space="preserve"> </w:t>
      </w:r>
      <w:r w:rsidRPr="00C55DED">
        <w:t>стран-получателей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разработке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осуществлении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собственной</w:t>
      </w:r>
      <w:r w:rsidR="003A0E49" w:rsidRPr="00C55DED">
        <w:t xml:space="preserve"> </w:t>
      </w:r>
      <w:r w:rsidRPr="00C55DED">
        <w:t>стратегии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обеспечению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Потребности:</w:t>
      </w:r>
      <w:r w:rsidR="003A0E49" w:rsidRPr="00C55DED">
        <w:rPr>
          <w:iCs/>
        </w:rPr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предоставляется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случае,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она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эффективное</w:t>
      </w:r>
      <w:r w:rsidR="003A0E49" w:rsidRPr="00C55DED">
        <w:t xml:space="preserve"> </w:t>
      </w:r>
      <w:r w:rsidRPr="00C55DED">
        <w:t>воздействие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подходящим</w:t>
      </w:r>
      <w:r w:rsidR="003A0E49" w:rsidRPr="00C55DED">
        <w:t xml:space="preserve"> </w:t>
      </w:r>
      <w:r w:rsidRPr="00C55DED">
        <w:t>средством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должна</w:t>
      </w:r>
      <w:r w:rsidR="003A0E49" w:rsidRPr="00C55DED">
        <w:t xml:space="preserve"> </w:t>
      </w:r>
      <w:r w:rsidRPr="00C55DED">
        <w:t>основываться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оценке</w:t>
      </w:r>
      <w:r w:rsidR="003A0E49" w:rsidRPr="00C55DED">
        <w:t xml:space="preserve"> </w:t>
      </w:r>
      <w:r w:rsidRPr="00C55DED">
        <w:t>потребностей</w:t>
      </w:r>
      <w:r w:rsidR="003A0E49" w:rsidRPr="00C55DED">
        <w:t xml:space="preserve"> </w:t>
      </w:r>
      <w:r w:rsidRPr="00C55DED">
        <w:t>стран-получателей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стран-доноров.</w:t>
      </w:r>
      <w:r w:rsidR="003A0E49" w:rsidRPr="00C55DED">
        <w:t xml:space="preserve"> </w:t>
      </w:r>
      <w:r w:rsidRPr="00C55DED">
        <w:t>Реагируя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потребности,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обращать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удовлетворение</w:t>
      </w:r>
      <w:r w:rsidR="003A0E49" w:rsidRPr="00C55DED">
        <w:t xml:space="preserve"> </w:t>
      </w:r>
      <w:r w:rsidRPr="00C55DED">
        <w:t>конкретных</w:t>
      </w:r>
      <w:r w:rsidR="003A0E49" w:rsidRPr="00C55DED">
        <w:t xml:space="preserve"> </w:t>
      </w:r>
      <w:r w:rsidRPr="00C55DED">
        <w:t>потребностей</w:t>
      </w:r>
      <w:r w:rsidR="003A0E49" w:rsidRPr="00C55DED">
        <w:t xml:space="preserve"> </w:t>
      </w:r>
      <w:r w:rsidRPr="00C55DED">
        <w:t>женщин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детей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продовольствии.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Страны-получатели:</w:t>
      </w:r>
      <w:r w:rsidR="003A0E49" w:rsidRPr="00C55DED">
        <w:rPr>
          <w:iCs/>
        </w:rPr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распределении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отдают</w:t>
      </w:r>
      <w:r w:rsidR="003A0E49" w:rsidRPr="00C55DED">
        <w:t xml:space="preserve"> </w:t>
      </w:r>
      <w:r w:rsidRPr="00C55DED">
        <w:t>приоритет</w:t>
      </w:r>
      <w:r w:rsidR="003A0E49" w:rsidRPr="00C55DED">
        <w:t xml:space="preserve"> </w:t>
      </w:r>
      <w:r w:rsidRPr="00C55DED">
        <w:t>Наименее</w:t>
      </w:r>
      <w:r w:rsidR="003A0E49" w:rsidRPr="00C55DED">
        <w:t xml:space="preserve"> </w:t>
      </w:r>
      <w:r w:rsidRPr="00C55DED">
        <w:t>развитым</w:t>
      </w:r>
      <w:r w:rsidR="003A0E49" w:rsidRPr="00C55DED">
        <w:t xml:space="preserve"> </w:t>
      </w:r>
      <w:r w:rsidRPr="00C55DED">
        <w:t>странам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Странам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низким</w:t>
      </w:r>
      <w:r w:rsidR="003A0E49" w:rsidRPr="00C55DED">
        <w:t xml:space="preserve"> </w:t>
      </w:r>
      <w:r w:rsidRPr="00C55DED">
        <w:t>уровнем</w:t>
      </w:r>
      <w:r w:rsidR="003A0E49" w:rsidRPr="00C55DED">
        <w:t xml:space="preserve"> </w:t>
      </w:r>
      <w:r w:rsidRPr="00C55DED">
        <w:t>доходов,</w:t>
      </w:r>
      <w:r w:rsidR="003A0E49" w:rsidRPr="00C55DED">
        <w:t xml:space="preserve"> </w:t>
      </w:r>
      <w:r w:rsidRPr="00C55DED">
        <w:t>большинство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включено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список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стран,</w:t>
      </w:r>
      <w:r w:rsidR="003A0E49" w:rsidRPr="00C55DED">
        <w:t xml:space="preserve"> </w:t>
      </w:r>
      <w:r w:rsidRPr="00C55DED">
        <w:t>являющихся</w:t>
      </w:r>
      <w:r w:rsidR="003A0E49" w:rsidRPr="00C55DED">
        <w:t xml:space="preserve"> </w:t>
      </w:r>
      <w:r w:rsidRPr="00C55DED">
        <w:t>нетто-импортерами</w:t>
      </w:r>
      <w:r w:rsidR="003A0E49" w:rsidRPr="00C55DED">
        <w:t xml:space="preserve"> </w:t>
      </w:r>
      <w:r w:rsidRPr="00C55DED">
        <w:t>продовольствия.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страны-получатели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включают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себя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низким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средним</w:t>
      </w:r>
      <w:r w:rsidR="003A0E49" w:rsidRPr="00C55DED">
        <w:t xml:space="preserve"> </w:t>
      </w:r>
      <w:r w:rsidRPr="00C55DED">
        <w:t>уровнями</w:t>
      </w:r>
      <w:r w:rsidR="003A0E49" w:rsidRPr="00C55DED">
        <w:t xml:space="preserve"> </w:t>
      </w:r>
      <w:r w:rsidRPr="00C55DED">
        <w:t>доходов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Развивающиеся</w:t>
      </w:r>
      <w:r w:rsidR="003A0E49" w:rsidRPr="00C55DED">
        <w:t xml:space="preserve"> </w:t>
      </w:r>
      <w:r w:rsidRPr="00C55DED">
        <w:t>страны,</w:t>
      </w:r>
      <w:r w:rsidR="003A0E49" w:rsidRPr="00C55DED">
        <w:t xml:space="preserve"> </w:t>
      </w:r>
      <w:r w:rsidRPr="00C55DED">
        <w:t>являющиеся</w:t>
      </w:r>
      <w:r w:rsidR="003A0E49" w:rsidRPr="00C55DED">
        <w:t xml:space="preserve"> </w:t>
      </w:r>
      <w:r w:rsidRPr="00C55DED">
        <w:t>нетто-импортерами</w:t>
      </w:r>
      <w:r w:rsidR="003A0E49" w:rsidRPr="00C55DED">
        <w:t xml:space="preserve"> </w:t>
      </w:r>
      <w:r w:rsidRPr="00C55DED">
        <w:t>продовольствия,</w:t>
      </w:r>
      <w:r w:rsidR="003A0E49" w:rsidRPr="00C55DED">
        <w:t xml:space="preserve"> </w:t>
      </w:r>
      <w:r w:rsidRPr="00C55DED">
        <w:t>включенные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список</w:t>
      </w:r>
      <w:r w:rsidR="003A0E49" w:rsidRPr="00C55DED">
        <w:t xml:space="preserve"> </w:t>
      </w:r>
      <w:r w:rsidRPr="00C55DED">
        <w:t>ВТО,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время,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испытывают</w:t>
      </w:r>
      <w:r w:rsidR="003A0E49" w:rsidRPr="00C55DED">
        <w:t xml:space="preserve"> </w:t>
      </w:r>
      <w:r w:rsidRPr="00C55DED">
        <w:t>критические</w:t>
      </w:r>
      <w:r w:rsidR="003A0E49" w:rsidRPr="00C55DED">
        <w:t xml:space="preserve"> </w:t>
      </w:r>
      <w:r w:rsidRPr="00C55DED">
        <w:t>ситуации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продовольствием,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операции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оказанию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направлены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уязвимые</w:t>
      </w:r>
      <w:r w:rsidR="003A0E49" w:rsidRPr="00C55DED">
        <w:t xml:space="preserve"> </w:t>
      </w:r>
      <w:r w:rsidRPr="00C55DED">
        <w:t>группы</w:t>
      </w:r>
      <w:r w:rsidR="003A0E49" w:rsidRPr="00C55DED">
        <w:t xml:space="preserve"> </w:t>
      </w:r>
      <w:r w:rsidRPr="00C55DED">
        <w:t>населения.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Приемлемые</w:t>
      </w:r>
      <w:r w:rsidR="003A0E49" w:rsidRPr="00C55DED">
        <w:rPr>
          <w:iCs/>
        </w:rPr>
        <w:t xml:space="preserve"> </w:t>
      </w:r>
      <w:r w:rsidRPr="00C55DED">
        <w:rPr>
          <w:iCs/>
        </w:rPr>
        <w:t>продукты:</w:t>
      </w:r>
      <w:r w:rsidR="003A0E49" w:rsidRPr="00C55DED">
        <w:rPr>
          <w:iCs/>
        </w:rPr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по-прежнему</w:t>
      </w:r>
      <w:r w:rsidR="003A0E49" w:rsidRPr="00C55DED">
        <w:t xml:space="preserve"> </w:t>
      </w:r>
      <w:r w:rsidRPr="00C55DED">
        <w:t>представляют</w:t>
      </w:r>
      <w:r w:rsidR="003A0E49" w:rsidRPr="00C55DED">
        <w:t xml:space="preserve"> </w:t>
      </w:r>
      <w:r w:rsidRPr="00C55DED">
        <w:t>основную</w:t>
      </w:r>
      <w:r w:rsidR="003A0E49" w:rsidRPr="00C55DED">
        <w:t xml:space="preserve"> </w:t>
      </w:r>
      <w:r w:rsidRPr="00C55DED">
        <w:t>часть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однако,</w:t>
      </w:r>
      <w:r w:rsidR="003A0E49" w:rsidRPr="00C55DED">
        <w:t xml:space="preserve"> </w:t>
      </w:r>
      <w:r w:rsidRPr="00C55DED">
        <w:t>список</w:t>
      </w:r>
      <w:r w:rsidR="003A0E49" w:rsidRPr="00C55DED">
        <w:t xml:space="preserve"> </w:t>
      </w:r>
      <w:r w:rsidRPr="00C55DED">
        <w:t>возможных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был</w:t>
      </w:r>
      <w:r w:rsidR="003A0E49" w:rsidRPr="00C55DED">
        <w:t xml:space="preserve"> </w:t>
      </w:r>
      <w:r w:rsidRPr="00C55DED">
        <w:t>расширен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включает</w:t>
      </w:r>
      <w:r w:rsidR="003A0E49" w:rsidRPr="00C55DED">
        <w:t xml:space="preserve"> </w:t>
      </w:r>
      <w:r w:rsidRPr="00C55DED">
        <w:t>пищевое</w:t>
      </w:r>
      <w:r w:rsidR="003A0E49" w:rsidRPr="00C55DED">
        <w:t xml:space="preserve"> </w:t>
      </w:r>
      <w:r w:rsidRPr="00C55DED">
        <w:t>масло,</w:t>
      </w:r>
      <w:r w:rsidR="003A0E49" w:rsidRPr="00C55DED">
        <w:t xml:space="preserve"> </w:t>
      </w:r>
      <w:r w:rsidRPr="00C55DED">
        <w:t>обезжиренное</w:t>
      </w:r>
      <w:r w:rsidR="003A0E49" w:rsidRPr="00C55DED">
        <w:t xml:space="preserve"> </w:t>
      </w:r>
      <w:r w:rsidRPr="00C55DED">
        <w:t>молоко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порошке,</w:t>
      </w:r>
      <w:r w:rsidR="003A0E49" w:rsidRPr="00C55DED">
        <w:t xml:space="preserve"> </w:t>
      </w:r>
      <w:r w:rsidRPr="00C55DED">
        <w:t>сахар,</w:t>
      </w:r>
      <w:r w:rsidR="003A0E49" w:rsidRPr="00C55DED">
        <w:t xml:space="preserve"> </w:t>
      </w:r>
      <w:r w:rsidRPr="00C55DED">
        <w:t>семена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продукты,</w:t>
      </w:r>
      <w:r w:rsidR="003A0E49" w:rsidRPr="00C55DED">
        <w:t xml:space="preserve"> </w:t>
      </w:r>
      <w:r w:rsidRPr="00C55DED">
        <w:t>являющиеся</w:t>
      </w:r>
      <w:r w:rsidR="003A0E49" w:rsidRPr="00C55DED">
        <w:t xml:space="preserve"> </w:t>
      </w:r>
      <w:r w:rsidRPr="00C55DED">
        <w:t>компонентом</w:t>
      </w:r>
      <w:r w:rsidR="003A0E49" w:rsidRPr="00C55DED">
        <w:t xml:space="preserve"> </w:t>
      </w:r>
      <w:r w:rsidRPr="00C55DED">
        <w:t>традиционного</w:t>
      </w:r>
      <w:r w:rsidR="003A0E49" w:rsidRPr="00C55DED">
        <w:t xml:space="preserve"> </w:t>
      </w:r>
      <w:r w:rsidRPr="00C55DED">
        <w:t>рациона</w:t>
      </w:r>
      <w:r w:rsidR="003A0E49" w:rsidRPr="00C55DED">
        <w:t xml:space="preserve"> </w:t>
      </w:r>
      <w:r w:rsidRPr="00C55DED">
        <w:t>питания</w:t>
      </w:r>
      <w:r w:rsidR="003A0E49" w:rsidRPr="00C55DED">
        <w:t xml:space="preserve"> </w:t>
      </w:r>
      <w:r w:rsidRPr="00C55DED">
        <w:t>уязвимых</w:t>
      </w:r>
      <w:r w:rsidR="003A0E49" w:rsidRPr="00C55DED">
        <w:t xml:space="preserve"> </w:t>
      </w:r>
      <w:r w:rsidRPr="00C55DED">
        <w:t>групп</w:t>
      </w:r>
      <w:r w:rsidR="003A0E49" w:rsidRPr="00C55DED">
        <w:t xml:space="preserve"> </w:t>
      </w:r>
      <w:r w:rsidRPr="00C55DED">
        <w:t>населения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дополнительных</w:t>
      </w:r>
      <w:r w:rsidR="003A0E49" w:rsidRPr="00C55DED">
        <w:t xml:space="preserve"> </w:t>
      </w:r>
      <w:r w:rsidRPr="00C55DED">
        <w:t>продовольственных</w:t>
      </w:r>
      <w:r w:rsidR="003A0E49" w:rsidRPr="00C55DED">
        <w:t xml:space="preserve"> </w:t>
      </w:r>
      <w:r w:rsidRPr="00C55DED">
        <w:t>программ</w:t>
      </w:r>
      <w:r w:rsidR="003A0E49" w:rsidRPr="00C55DED">
        <w:t xml:space="preserve"> </w:t>
      </w:r>
      <w:r w:rsidRPr="00C55DED">
        <w:t>(например,</w:t>
      </w:r>
      <w:r w:rsidR="003A0E49" w:rsidRPr="00C55DED">
        <w:t xml:space="preserve"> </w:t>
      </w:r>
      <w:r w:rsidRPr="00C55DED">
        <w:t>питательные</w:t>
      </w:r>
      <w:r w:rsidR="003A0E49" w:rsidRPr="00C55DED">
        <w:t xml:space="preserve"> </w:t>
      </w:r>
      <w:r w:rsidRPr="00C55DED">
        <w:t>микроэлементы).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Специальные</w:t>
      </w:r>
      <w:r w:rsidR="003A0E49" w:rsidRPr="00C55DED">
        <w:rPr>
          <w:iCs/>
        </w:rPr>
        <w:t xml:space="preserve"> </w:t>
      </w:r>
      <w:r w:rsidRPr="00C55DED">
        <w:rPr>
          <w:iCs/>
        </w:rPr>
        <w:t>обязательства:</w:t>
      </w:r>
      <w:r w:rsidR="003A0E49" w:rsidRPr="00C55DED">
        <w:rPr>
          <w:iCs/>
        </w:rPr>
        <w:t xml:space="preserve"> </w:t>
      </w:r>
      <w:r w:rsidRPr="00C55DED">
        <w:t>Специальные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предоставлению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участниками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теперь</w:t>
      </w:r>
      <w:r w:rsidR="003A0E49" w:rsidRPr="00C55DED">
        <w:t xml:space="preserve"> </w:t>
      </w:r>
      <w:r w:rsidRPr="00C55DED">
        <w:t>выражены</w:t>
      </w:r>
      <w:r w:rsidR="003A0E49" w:rsidRPr="00C55DED">
        <w:t xml:space="preserve"> </w:t>
      </w:r>
      <w:r w:rsidRPr="00C55DED">
        <w:t>либо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тоннах,</w:t>
      </w:r>
      <w:r w:rsidR="003A0E49" w:rsidRPr="00C55DED">
        <w:t xml:space="preserve"> </w:t>
      </w:r>
      <w:r w:rsidRPr="00C55DED">
        <w:t>стоимостной</w:t>
      </w:r>
      <w:r w:rsidR="003A0E49" w:rsidRPr="00C55DED">
        <w:t xml:space="preserve"> </w:t>
      </w:r>
      <w:r w:rsidRPr="00C55DED">
        <w:t>форме,</w:t>
      </w:r>
      <w:r w:rsidR="003A0E49" w:rsidRPr="00C55DED">
        <w:t xml:space="preserve"> </w:t>
      </w:r>
      <w:r w:rsidRPr="00C55DED">
        <w:t>либо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комбинации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двух</w:t>
      </w:r>
      <w:r w:rsidR="003A0E49" w:rsidRPr="00C55DED">
        <w:t xml:space="preserve"> </w:t>
      </w:r>
      <w:r w:rsidRPr="00C55DED">
        <w:t>форм.</w:t>
      </w:r>
      <w:r w:rsidR="003A0E49" w:rsidRPr="00C55DED">
        <w:t xml:space="preserve"> </w:t>
      </w:r>
      <w:r w:rsidRPr="00C55DED">
        <w:t>Общий</w:t>
      </w:r>
      <w:r w:rsidR="003A0E49" w:rsidRPr="00C55DED">
        <w:t xml:space="preserve"> </w:t>
      </w:r>
      <w:r w:rsidRPr="00C55DED">
        <w:t>минимальный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ежегодных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стран-участниц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состоянию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июль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составляет</w:t>
      </w:r>
      <w:r w:rsidR="003A0E49" w:rsidRPr="00C55DED">
        <w:t xml:space="preserve"> </w:t>
      </w:r>
      <w:r w:rsidRPr="00C55DED">
        <w:t>4,795,000</w:t>
      </w:r>
      <w:r w:rsidR="003A0E49" w:rsidRPr="00C55DED">
        <w:t xml:space="preserve"> </w:t>
      </w:r>
      <w:r w:rsidRPr="00C55DED">
        <w:t>тонн</w:t>
      </w:r>
      <w:r w:rsidR="003A0E49" w:rsidRPr="00C55DED">
        <w:t xml:space="preserve"> </w:t>
      </w:r>
      <w:r w:rsidRPr="00C55DED">
        <w:t>(в</w:t>
      </w:r>
      <w:r w:rsidR="003A0E49" w:rsidRPr="00C55DED">
        <w:t xml:space="preserve"> </w:t>
      </w:r>
      <w:r w:rsidRPr="00C55DED">
        <w:t>пшеничном</w:t>
      </w:r>
      <w:r w:rsidR="003A0E49" w:rsidRPr="00C55DED">
        <w:t xml:space="preserve"> </w:t>
      </w:r>
      <w:r w:rsidRPr="00C55DED">
        <w:t>эквиваленте)</w:t>
      </w:r>
      <w:r w:rsidR="003A0E49" w:rsidRPr="00C55DED">
        <w:t xml:space="preserve"> </w:t>
      </w:r>
      <w:r w:rsidRPr="00C55DED">
        <w:t>плюс</w:t>
      </w:r>
      <w:r w:rsidR="003A0E49" w:rsidRPr="00C55DED">
        <w:t xml:space="preserve"> </w:t>
      </w:r>
      <w:r w:rsidRPr="00C55DED">
        <w:t>130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евро.</w:t>
      </w:r>
      <w:r w:rsidR="003A0E49" w:rsidRPr="00C55DED">
        <w:t xml:space="preserve"> </w:t>
      </w:r>
      <w:r w:rsidRPr="00C55DED">
        <w:t>Стоимость</w:t>
      </w:r>
      <w:r w:rsidR="003A0E49" w:rsidRPr="00C55DED">
        <w:t xml:space="preserve"> </w:t>
      </w:r>
      <w:r w:rsidRPr="00C55DED">
        <w:t>транспортировки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доставки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мере</w:t>
      </w:r>
      <w:r w:rsidR="003A0E49" w:rsidRPr="00C55DED">
        <w:t xml:space="preserve"> </w:t>
      </w:r>
      <w:r w:rsidRPr="00C55DED">
        <w:t>возможного,</w:t>
      </w:r>
      <w:r w:rsidR="003A0E49" w:rsidRPr="00C55DED">
        <w:t xml:space="preserve"> </w:t>
      </w:r>
      <w:r w:rsidRPr="00C55DED">
        <w:t>относится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стран-доноров,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предоставления</w:t>
      </w:r>
      <w:r w:rsidR="003A0E49" w:rsidRPr="00C55DED">
        <w:t xml:space="preserve"> </w:t>
      </w:r>
      <w:r w:rsidRPr="00C55DED">
        <w:t>чрезвычайной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направлена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Наименее</w:t>
      </w:r>
      <w:r w:rsidR="003A0E49" w:rsidRPr="00C55DED">
        <w:t xml:space="preserve"> </w:t>
      </w:r>
      <w:r w:rsidRPr="00C55DED">
        <w:t>развитые</w:t>
      </w:r>
      <w:r w:rsidR="003A0E49" w:rsidRPr="00C55DED">
        <w:t xml:space="preserve"> </w:t>
      </w:r>
      <w:r w:rsidRPr="00C55DED">
        <w:t>страны.</w:t>
      </w:r>
    </w:p>
    <w:p w:rsidR="00373B07" w:rsidRPr="00C55DED" w:rsidRDefault="00373B07" w:rsidP="00B7737A">
      <w:pPr>
        <w:pStyle w:val="a0"/>
      </w:pPr>
      <w:r w:rsidRPr="00C55DED">
        <w:rPr>
          <w:iCs/>
        </w:rPr>
        <w:t>Развитие</w:t>
      </w:r>
      <w:r w:rsidR="003A0E49" w:rsidRPr="00C55DED">
        <w:rPr>
          <w:iCs/>
        </w:rPr>
        <w:t xml:space="preserve"> </w:t>
      </w:r>
      <w:r w:rsidRPr="00C55DED">
        <w:rPr>
          <w:iCs/>
        </w:rPr>
        <w:t>сельского</w:t>
      </w:r>
      <w:r w:rsidR="003A0E49" w:rsidRPr="00C55DED">
        <w:rPr>
          <w:iCs/>
        </w:rPr>
        <w:t xml:space="preserve"> </w:t>
      </w:r>
      <w:r w:rsidRPr="00C55DED">
        <w:rPr>
          <w:iCs/>
        </w:rPr>
        <w:t>хозяйства</w:t>
      </w:r>
      <w:r w:rsidR="003A0E49" w:rsidRPr="00C55DED">
        <w:rPr>
          <w:iCs/>
        </w:rPr>
        <w:t xml:space="preserve"> </w:t>
      </w:r>
      <w:r w:rsidRPr="00C55DED">
        <w:rPr>
          <w:iCs/>
        </w:rPr>
        <w:t>в</w:t>
      </w:r>
      <w:r w:rsidR="003A0E49" w:rsidRPr="00C55DED">
        <w:rPr>
          <w:iCs/>
        </w:rPr>
        <w:t xml:space="preserve"> </w:t>
      </w:r>
      <w:r w:rsidRPr="00C55DED">
        <w:rPr>
          <w:iCs/>
        </w:rPr>
        <w:t>странах-получателях:</w:t>
      </w:r>
      <w:r w:rsidR="003A0E49" w:rsidRPr="00C55DED">
        <w:rPr>
          <w:iCs/>
        </w:rPr>
        <w:t xml:space="preserve"> </w:t>
      </w:r>
      <w:r w:rsidRPr="00C55DED">
        <w:t>С</w:t>
      </w:r>
      <w:r w:rsidR="003A0E49" w:rsidRPr="00C55DED">
        <w:t xml:space="preserve"> </w:t>
      </w:r>
      <w:r w:rsidRPr="00C55DED">
        <w:t>целью</w:t>
      </w:r>
      <w:r w:rsidR="003A0E49" w:rsidRPr="00C55DED">
        <w:t xml:space="preserve"> </w:t>
      </w:r>
      <w:r w:rsidRPr="00C55DED">
        <w:t>стимулирования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местного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хозяйства,</w:t>
      </w:r>
      <w:r w:rsidR="003A0E49" w:rsidRPr="00C55DED">
        <w:t xml:space="preserve"> </w:t>
      </w:r>
      <w:r w:rsidRPr="00C55DED">
        <w:t>укрепления</w:t>
      </w:r>
      <w:r w:rsidR="003A0E49" w:rsidRPr="00C55DED">
        <w:t xml:space="preserve"> </w:t>
      </w:r>
      <w:r w:rsidRPr="00C55DED">
        <w:t>региональных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местных</w:t>
      </w:r>
      <w:r w:rsidR="003A0E49" w:rsidRPr="00C55DED">
        <w:t xml:space="preserve"> </w:t>
      </w:r>
      <w:r w:rsidRPr="00C55DED">
        <w:t>рынков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усиления</w:t>
      </w:r>
      <w:r w:rsidR="003A0E49" w:rsidRPr="00C55DED">
        <w:t xml:space="preserve"> </w:t>
      </w:r>
      <w:r w:rsidRPr="00C55DED">
        <w:t>долгосрочной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стран-получателей</w:t>
      </w:r>
      <w:r w:rsidR="003A0E49" w:rsidRPr="00C55DED">
        <w:t xml:space="preserve"> </w:t>
      </w:r>
      <w:r w:rsidRPr="00C55DED">
        <w:t>страны-доноры</w:t>
      </w:r>
      <w:r w:rsidR="003A0E49" w:rsidRPr="00C55DED">
        <w:t xml:space="preserve"> </w:t>
      </w:r>
      <w:r w:rsidRPr="00C55DED">
        <w:t>призываются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тому,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использовать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взносы</w:t>
      </w:r>
      <w:r w:rsidR="003A0E49" w:rsidRPr="00C55DED">
        <w:t xml:space="preserve"> </w:t>
      </w:r>
      <w:r w:rsidRPr="00C55DED">
        <w:t>денежным</w:t>
      </w:r>
      <w:r w:rsidR="003A0E49" w:rsidRPr="00C55DED">
        <w:t xml:space="preserve"> </w:t>
      </w:r>
      <w:r w:rsidRPr="00C55DED">
        <w:t>эквивалентом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"трехсторонних</w:t>
      </w:r>
      <w:r w:rsidR="003A0E49" w:rsidRPr="00C55DED">
        <w:t xml:space="preserve"> </w:t>
      </w:r>
      <w:r w:rsidRPr="00C55DED">
        <w:t>сделок"</w:t>
      </w:r>
      <w:r w:rsidR="003A0E49" w:rsidRPr="00C55DED">
        <w:t xml:space="preserve"> </w:t>
      </w:r>
      <w:r w:rsidRPr="00C55DED">
        <w:t>(т.е.</w:t>
      </w:r>
      <w:r w:rsidR="003A0E49" w:rsidRPr="00C55DED">
        <w:t xml:space="preserve"> </w:t>
      </w:r>
      <w:r w:rsidRPr="00C55DED">
        <w:t>закупка</w:t>
      </w:r>
      <w:r w:rsidR="003A0E49" w:rsidRPr="00C55DED">
        <w:t xml:space="preserve"> </w:t>
      </w:r>
      <w:r w:rsidRPr="00C55DED">
        <w:t>продовольствия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страну-получатель)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"местных</w:t>
      </w:r>
      <w:r w:rsidR="003A0E49" w:rsidRPr="00C55DED">
        <w:t xml:space="preserve"> </w:t>
      </w:r>
      <w:r w:rsidRPr="00C55DED">
        <w:t>закупок"</w:t>
      </w:r>
      <w:r w:rsidR="003A0E49" w:rsidRPr="00C55DED">
        <w:t xml:space="preserve"> </w:t>
      </w:r>
      <w:r w:rsidRPr="00C55DED">
        <w:t>(т.е.</w:t>
      </w:r>
      <w:r w:rsidR="003A0E49" w:rsidRPr="00C55DED">
        <w:t xml:space="preserve"> </w:t>
      </w:r>
      <w:r w:rsidRPr="00C55DED">
        <w:t>закупка</w:t>
      </w:r>
      <w:r w:rsidR="003A0E49" w:rsidRPr="00C55DED">
        <w:t xml:space="preserve"> </w:t>
      </w:r>
      <w:r w:rsidRPr="00C55DED">
        <w:t>продовольствия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части</w:t>
      </w:r>
      <w:r w:rsidR="003A0E49" w:rsidRPr="00C55DED">
        <w:t xml:space="preserve"> </w:t>
      </w:r>
      <w:r w:rsidRPr="00C55DED">
        <w:t>развивающейся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нуждающийся</w:t>
      </w:r>
      <w:r w:rsidR="003A0E49" w:rsidRPr="00C55DED">
        <w:t xml:space="preserve"> </w:t>
      </w:r>
      <w:r w:rsidRPr="00C55DED">
        <w:t>район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стране).</w:t>
      </w:r>
    </w:p>
    <w:p w:rsidR="00373B07" w:rsidRPr="00C55DED" w:rsidRDefault="00373B07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июне</w:t>
      </w:r>
      <w:r w:rsidR="003A0E49" w:rsidRPr="00C55DED">
        <w:t xml:space="preserve"> </w:t>
      </w:r>
      <w:r w:rsidRPr="00C55DED">
        <w:t>2004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оказании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приступили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пересмотру</w:t>
      </w:r>
      <w:r w:rsidR="003A0E49" w:rsidRPr="00C55DED">
        <w:t xml:space="preserve"> </w:t>
      </w:r>
      <w:r w:rsidRPr="00C55DED">
        <w:t>условий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1999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тем,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“усилить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возможности</w:t>
      </w:r>
      <w:r w:rsidR="003A0E49" w:rsidRPr="00C55DED">
        <w:t xml:space="preserve"> </w:t>
      </w:r>
      <w:r w:rsidRPr="00C55DED">
        <w:t>удовлетворения</w:t>
      </w:r>
      <w:r w:rsidR="003A0E49" w:rsidRPr="00C55DED">
        <w:t xml:space="preserve"> </w:t>
      </w:r>
      <w:r w:rsidRPr="00C55DED">
        <w:t>выявленных</w:t>
      </w:r>
      <w:r w:rsidR="003A0E49" w:rsidRPr="00C55DED">
        <w:t xml:space="preserve"> </w:t>
      </w:r>
      <w:r w:rsidRPr="00C55DED">
        <w:t>потребностей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ситуациях,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подходящей</w:t>
      </w:r>
      <w:r w:rsidR="003A0E49" w:rsidRPr="00C55DED">
        <w:t xml:space="preserve"> </w:t>
      </w:r>
      <w:r w:rsidRPr="00C55DED">
        <w:t>мерой</w:t>
      </w:r>
      <w:r w:rsidR="003A0E49" w:rsidRPr="00C55DED">
        <w:t xml:space="preserve"> </w:t>
      </w:r>
      <w:r w:rsidRPr="00C55DED">
        <w:t>реагирования”.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Комитет</w:t>
      </w:r>
      <w:r w:rsidR="003A0E49" w:rsidRPr="00C55DED">
        <w:t xml:space="preserve"> </w:t>
      </w:r>
      <w:r w:rsidRPr="00C55DED">
        <w:t>решил,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этого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дождаться</w:t>
      </w:r>
      <w:r w:rsidR="003A0E49" w:rsidRPr="00C55DED">
        <w:t xml:space="preserve"> </w:t>
      </w:r>
      <w:r w:rsidRPr="00C55DED">
        <w:t>результатов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сельскому</w:t>
      </w:r>
      <w:r w:rsidR="003A0E49" w:rsidRPr="00C55DED">
        <w:t xml:space="preserve"> </w:t>
      </w:r>
      <w:r w:rsidRPr="00C55DED">
        <w:t>хозяйству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Дохе,</w:t>
      </w:r>
      <w:r w:rsidR="003A0E49" w:rsidRPr="00C55DED">
        <w:t xml:space="preserve"> </w:t>
      </w:r>
      <w:r w:rsidRPr="00C55DED">
        <w:t>касающихся</w:t>
      </w:r>
      <w:r w:rsidR="003A0E49" w:rsidRPr="00C55DED">
        <w:t xml:space="preserve"> </w:t>
      </w:r>
      <w:r w:rsidRPr="00C55DED">
        <w:t>обсуждаемых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них</w:t>
      </w:r>
      <w:r w:rsidR="003A0E49" w:rsidRPr="00C55DED">
        <w:t xml:space="preserve"> </w:t>
      </w:r>
      <w:r w:rsidRPr="00C55DED">
        <w:t>вопросов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помощи,</w:t>
      </w:r>
      <w:r w:rsidR="003A0E49" w:rsidRPr="00C55DED">
        <w:t xml:space="preserve"> </w:t>
      </w:r>
      <w:r w:rsidRPr="00C55DED">
        <w:t>связанных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торговлей.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тем,</w:t>
      </w:r>
      <w:r w:rsidR="003A0E49" w:rsidRPr="00C55DED">
        <w:t xml:space="preserve"> </w:t>
      </w:r>
      <w:r w:rsidRPr="00C55DED">
        <w:t>недавно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согласились</w:t>
      </w:r>
      <w:r w:rsidR="003A0E49" w:rsidRPr="00C55DED">
        <w:t xml:space="preserve"> </w:t>
      </w:r>
      <w:r w:rsidRPr="00C55DED">
        <w:t>продлить</w:t>
      </w:r>
      <w:r w:rsidR="003A0E49" w:rsidRPr="00C55DED">
        <w:t xml:space="preserve"> </w:t>
      </w:r>
      <w:r w:rsidRPr="00C55DED">
        <w:t>срок</w:t>
      </w:r>
      <w:r w:rsidR="003A0E49" w:rsidRPr="00C55DED">
        <w:t xml:space="preserve"> </w:t>
      </w:r>
      <w:r w:rsidRPr="00C55DED">
        <w:t>действия</w:t>
      </w:r>
      <w:r w:rsidR="003A0E49" w:rsidRPr="00C55DED">
        <w:t xml:space="preserve"> </w:t>
      </w:r>
      <w:r w:rsidRPr="00C55DED">
        <w:t>текущей</w:t>
      </w:r>
      <w:r w:rsidR="003A0E49" w:rsidRPr="00C55DED">
        <w:t xml:space="preserve"> </w:t>
      </w:r>
      <w:r w:rsidRPr="00C55DED">
        <w:t>Конвенции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два</w:t>
      </w:r>
      <w:r w:rsidR="003A0E49" w:rsidRPr="00C55DED">
        <w:t xml:space="preserve"> </w:t>
      </w:r>
      <w:r w:rsidRPr="00C55DED">
        <w:t>года,</w:t>
      </w:r>
      <w:r w:rsidR="003A0E49" w:rsidRPr="00C55DED">
        <w:t xml:space="preserve"> </w:t>
      </w:r>
      <w:r w:rsidRPr="00C55DED">
        <w:t>начиная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</w:t>
      </w:r>
      <w:r w:rsidR="003A0E49" w:rsidRPr="00C55DED">
        <w:t xml:space="preserve"> </w:t>
      </w:r>
      <w:r w:rsidRPr="00C55DED">
        <w:t>июля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года.</w:t>
      </w:r>
    </w:p>
    <w:p w:rsidR="00373B07" w:rsidRPr="00C55DED" w:rsidRDefault="00373B07" w:rsidP="00B7737A">
      <w:pPr>
        <w:pStyle w:val="a0"/>
      </w:pPr>
      <w:r w:rsidRPr="00C55DED">
        <w:t>Сотрудничество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зерном</w:t>
      </w:r>
      <w:r w:rsidR="003A0E49" w:rsidRPr="00C55DED">
        <w:t xml:space="preserve"> </w:t>
      </w:r>
      <w:r w:rsidRPr="00C55DED">
        <w:t>всегда</w:t>
      </w:r>
      <w:r w:rsidR="003A0E49" w:rsidRPr="00C55DED">
        <w:t xml:space="preserve"> </w:t>
      </w:r>
      <w:r w:rsidRPr="00C55DED">
        <w:t>поддерживалось</w:t>
      </w:r>
      <w:r w:rsidR="003A0E49" w:rsidRPr="00C55DED">
        <w:t xml:space="preserve"> </w:t>
      </w:r>
      <w:r w:rsidRPr="00C55DED">
        <w:t>основным</w:t>
      </w:r>
      <w:r w:rsidR="003A0E49" w:rsidRPr="00C55DED">
        <w:t xml:space="preserve"> </w:t>
      </w:r>
      <w:r w:rsidRPr="00C55DED">
        <w:t>фактором</w:t>
      </w:r>
      <w:r w:rsidR="003A0E49" w:rsidRPr="00C55DED">
        <w:t xml:space="preserve"> </w:t>
      </w:r>
      <w:r w:rsidRPr="00C55DED">
        <w:t>спроса/предложения:</w:t>
      </w:r>
      <w:r w:rsidR="003A0E49" w:rsidRPr="00C55DED">
        <w:t xml:space="preserve"> </w:t>
      </w:r>
      <w:r w:rsidRPr="00C55DED">
        <w:t>некоторые</w:t>
      </w:r>
      <w:r w:rsidR="003A0E49" w:rsidRPr="00C55DED">
        <w:t xml:space="preserve"> </w:t>
      </w:r>
      <w:r w:rsidRPr="00C55DED">
        <w:t>регионы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состоянии</w:t>
      </w:r>
      <w:r w:rsidR="003A0E49" w:rsidRPr="00C55DED">
        <w:t xml:space="preserve"> </w:t>
      </w:r>
      <w:r w:rsidRPr="00C55DED">
        <w:t>эффективно</w:t>
      </w:r>
      <w:r w:rsidR="003A0E49" w:rsidRPr="00C55DED">
        <w:t xml:space="preserve"> </w:t>
      </w:r>
      <w:r w:rsidRPr="00C55DED">
        <w:t>производить</w:t>
      </w:r>
      <w:r w:rsidR="003A0E49" w:rsidRPr="00C55DED">
        <w:t xml:space="preserve"> </w:t>
      </w:r>
      <w:r w:rsidRPr="00C55DED">
        <w:t>качественное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количествах,</w:t>
      </w:r>
      <w:r w:rsidR="003A0E49" w:rsidRPr="00C55DED">
        <w:t xml:space="preserve"> </w:t>
      </w:r>
      <w:r w:rsidRPr="00C55DED">
        <w:t>превышающих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нужды,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время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регионы</w:t>
      </w:r>
      <w:r w:rsidR="003A0E49" w:rsidRPr="00C55DED">
        <w:t xml:space="preserve"> </w:t>
      </w:r>
      <w:r w:rsidRPr="00C55DED">
        <w:t>полагаются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из-за</w:t>
      </w:r>
      <w:r w:rsidR="003A0E49" w:rsidRPr="00C55DED">
        <w:t xml:space="preserve"> </w:t>
      </w:r>
      <w:r w:rsidRPr="00C55DED">
        <w:t>рубежа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нуждаются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доступе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ним.</w:t>
      </w:r>
    </w:p>
    <w:p w:rsidR="00373B07" w:rsidRPr="00C55DED" w:rsidRDefault="00373B07" w:rsidP="00B7737A">
      <w:pPr>
        <w:pStyle w:val="a0"/>
      </w:pPr>
      <w:r w:rsidRPr="00C55DED">
        <w:t>Способность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вовремя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позитивно</w:t>
      </w:r>
      <w:r w:rsidR="003A0E49" w:rsidRPr="00C55DED">
        <w:t xml:space="preserve"> </w:t>
      </w:r>
      <w:r w:rsidRPr="00C55DED">
        <w:t>реагировать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сигналы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намерения</w:t>
      </w:r>
      <w:r w:rsidR="003A0E49" w:rsidRPr="00C55DED">
        <w:t xml:space="preserve"> </w:t>
      </w:r>
      <w:r w:rsidRPr="00C55DED">
        <w:t>импортеров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закупок</w:t>
      </w:r>
      <w:r w:rsidR="003A0E49" w:rsidRPr="00C55DED">
        <w:t xml:space="preserve"> </w:t>
      </w:r>
      <w:r w:rsidRPr="00C55DED">
        <w:t>усиливаются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наличии</w:t>
      </w:r>
      <w:r w:rsidR="003A0E49" w:rsidRPr="00C55DED">
        <w:t xml:space="preserve"> </w:t>
      </w:r>
      <w:r w:rsidRPr="00C55DED">
        <w:t>такой</w:t>
      </w:r>
      <w:r w:rsidR="003A0E49" w:rsidRPr="00C55DED">
        <w:t xml:space="preserve"> </w:t>
      </w:r>
      <w:r w:rsidRPr="00C55DED">
        <w:t>независимой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достоверной</w:t>
      </w:r>
      <w:r w:rsidR="003A0E49" w:rsidRPr="00C55DED">
        <w:t xml:space="preserve"> </w:t>
      </w:r>
      <w:r w:rsidRPr="00C55DED">
        <w:t>информации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исследований,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предоставляются</w:t>
      </w:r>
      <w:r w:rsidR="003A0E49" w:rsidRPr="00C55DED">
        <w:t xml:space="preserve"> </w:t>
      </w:r>
      <w:r w:rsidRPr="00C55DED">
        <w:t>МСЗ.</w:t>
      </w:r>
    </w:p>
    <w:p w:rsidR="00373B07" w:rsidRPr="00C55DED" w:rsidRDefault="00373B07" w:rsidP="00B7737A">
      <w:pPr>
        <w:pStyle w:val="a0"/>
      </w:pPr>
      <w:r w:rsidRPr="00C55DED">
        <w:t>Открытые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справедливые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рынки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вносят</w:t>
      </w:r>
      <w:r w:rsidR="003A0E49" w:rsidRPr="00C55DED">
        <w:t xml:space="preserve"> </w:t>
      </w:r>
      <w:r w:rsidRPr="00C55DED">
        <w:t>существенный</w:t>
      </w:r>
      <w:r w:rsidR="003A0E49" w:rsidRPr="00C55DED">
        <w:t xml:space="preserve"> </w:t>
      </w:r>
      <w:r w:rsidRPr="00C55DED">
        <w:t>вклад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способность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удовлетворению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растущих</w:t>
      </w:r>
      <w:r w:rsidR="003A0E49" w:rsidRPr="00C55DED">
        <w:t xml:space="preserve"> </w:t>
      </w:r>
      <w:r w:rsidRPr="00C55DED">
        <w:t>потребностей.</w:t>
      </w:r>
    </w:p>
    <w:p w:rsidR="00373B07" w:rsidRPr="00C55DED" w:rsidRDefault="00373B07" w:rsidP="00B7737A">
      <w:pPr>
        <w:pStyle w:val="a0"/>
      </w:pPr>
      <w:r w:rsidRPr="00C55DED">
        <w:t>Благосостояние</w:t>
      </w:r>
      <w:r w:rsidR="003A0E49" w:rsidRPr="00C55DED">
        <w:t xml:space="preserve"> </w:t>
      </w:r>
      <w:r w:rsidRPr="00C55DED">
        <w:t>людей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всем</w:t>
      </w:r>
      <w:r w:rsidR="003A0E49" w:rsidRPr="00C55DED">
        <w:t xml:space="preserve"> </w:t>
      </w:r>
      <w:r w:rsidRPr="00C55DED">
        <w:t>мире,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безопасность</w:t>
      </w:r>
      <w:r w:rsidR="003A0E49" w:rsidRPr="00C55DED">
        <w:t xml:space="preserve"> </w:t>
      </w:r>
      <w:r w:rsidRPr="00C55DED">
        <w:t>населений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стабильность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рынков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будут</w:t>
      </w:r>
      <w:r w:rsidR="003A0E49" w:rsidRPr="00C55DED">
        <w:t xml:space="preserve"> </w:t>
      </w:r>
      <w:r w:rsidRPr="00C55DED">
        <w:t>продолжать</w:t>
      </w:r>
      <w:r w:rsidR="003A0E49" w:rsidRPr="00C55DED">
        <w:t xml:space="preserve"> </w:t>
      </w:r>
      <w:r w:rsidRPr="00C55DED">
        <w:t>зависеть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сотрудничества</w:t>
      </w:r>
      <w:r w:rsidR="003A0E49" w:rsidRPr="00C55DED">
        <w:t xml:space="preserve"> </w:t>
      </w:r>
      <w:r w:rsidRPr="00C55DED">
        <w:t>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эффективной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межправительственных</w:t>
      </w:r>
      <w:r w:rsidR="003A0E49" w:rsidRPr="00C55DED">
        <w:t xml:space="preserve"> </w:t>
      </w:r>
      <w:r w:rsidRPr="00C55DED">
        <w:t>организаций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совет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Комитет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помощи.</w:t>
      </w:r>
    </w:p>
    <w:p w:rsidR="000C3845" w:rsidRPr="00C55DED" w:rsidRDefault="000C3845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2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5" w:name="_Toc190069686"/>
      <w:r w:rsidR="003A0E49" w:rsidRPr="00C55DED">
        <w:rPr>
          <w:b w:val="0"/>
          <w:caps w:val="0"/>
        </w:rPr>
        <w:t>2. Правовое регулирование поставок зерна в России</w:t>
      </w:r>
      <w:bookmarkEnd w:id="5"/>
    </w:p>
    <w:p w:rsidR="003A0E49" w:rsidRPr="00C55DED" w:rsidRDefault="003A0E49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6" w:name="_Toc190069687"/>
      <w:r w:rsidRPr="00C55DED">
        <w:rPr>
          <w:b w:val="0"/>
        </w:rPr>
        <w:t>2.1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Участие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России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международных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поставках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6"/>
    </w:p>
    <w:p w:rsidR="000C3845" w:rsidRPr="00C55DED" w:rsidRDefault="000C3845" w:rsidP="00B7737A">
      <w:pPr>
        <w:pStyle w:val="a0"/>
        <w:rPr>
          <w:lang w:eastAsia="en-US"/>
        </w:rPr>
      </w:pPr>
    </w:p>
    <w:p w:rsidR="00D569CF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прошлом</w:t>
      </w:r>
      <w:r w:rsidR="003A0E49" w:rsidRPr="00C55DED">
        <w:t xml:space="preserve"> </w:t>
      </w:r>
      <w:r w:rsidRPr="00C55DED">
        <w:t>веке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сыграла</w:t>
      </w:r>
      <w:r w:rsidR="003A0E49" w:rsidRPr="00C55DED">
        <w:t xml:space="preserve"> </w:t>
      </w:r>
      <w:r w:rsidRPr="00C55DED">
        <w:t>свою,</w:t>
      </w:r>
      <w:r w:rsidR="003A0E49" w:rsidRPr="00C55DED">
        <w:t xml:space="preserve"> </w:t>
      </w:r>
      <w:r w:rsidRPr="00C55DED">
        <w:t>важную</w:t>
      </w:r>
      <w:r w:rsidR="003A0E49" w:rsidRPr="00C55DED">
        <w:t xml:space="preserve"> </w:t>
      </w:r>
      <w:r w:rsidRPr="00C55DED">
        <w:t>роль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развитии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товаров.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последней</w:t>
      </w:r>
      <w:r w:rsidR="003A0E49" w:rsidRPr="00C55DED">
        <w:t xml:space="preserve"> </w:t>
      </w:r>
      <w:r w:rsidRPr="00C55DED">
        <w:t>трети</w:t>
      </w:r>
      <w:r w:rsidR="003A0E49" w:rsidRPr="00C55DED">
        <w:t xml:space="preserve"> </w:t>
      </w:r>
      <w:r w:rsidRPr="00C55DED">
        <w:rPr>
          <w:lang w:val="en-US"/>
        </w:rPr>
        <w:t>XIX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начале</w:t>
      </w:r>
      <w:r w:rsidR="003A0E49" w:rsidRPr="00C55DED">
        <w:t xml:space="preserve"> </w:t>
      </w:r>
      <w:r w:rsidRPr="00C55DED">
        <w:rPr>
          <w:lang w:val="en-US"/>
        </w:rPr>
        <w:t>XX</w:t>
      </w:r>
      <w:r w:rsidR="003A0E49" w:rsidRPr="00C55DED">
        <w:t xml:space="preserve"> </w:t>
      </w:r>
      <w:r w:rsidRPr="00C55DED">
        <w:t>века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оссия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крупным</w:t>
      </w:r>
      <w:r w:rsidR="003A0E49" w:rsidRPr="00C55DED">
        <w:t xml:space="preserve"> </w:t>
      </w:r>
      <w:r w:rsidRPr="00C55DED">
        <w:t>экспортером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сливочного</w:t>
      </w:r>
      <w:r w:rsidR="003A0E49" w:rsidRPr="00C55DED">
        <w:t xml:space="preserve"> </w:t>
      </w:r>
      <w:r w:rsidRPr="00C55DED">
        <w:t>масла,</w:t>
      </w:r>
      <w:r w:rsidR="003A0E49" w:rsidRPr="00C55DED">
        <w:t xml:space="preserve"> </w:t>
      </w:r>
      <w:r w:rsidRPr="00C55DED">
        <w:t>ряда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продуктов.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объему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Россию</w:t>
      </w:r>
      <w:r w:rsidR="003A0E49" w:rsidRPr="00C55DED">
        <w:t xml:space="preserve"> </w:t>
      </w:r>
      <w:r w:rsidRPr="00C55DED">
        <w:t>тогда</w:t>
      </w:r>
      <w:r w:rsidR="003A0E49" w:rsidRPr="00C55DED">
        <w:t xml:space="preserve"> </w:t>
      </w:r>
      <w:r w:rsidRPr="00C55DED">
        <w:t>обгоняли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Соединенные</w:t>
      </w:r>
      <w:r w:rsidR="003A0E49" w:rsidRPr="00C55DED">
        <w:t xml:space="preserve"> </w:t>
      </w:r>
      <w:r w:rsidRPr="00C55DED">
        <w:t>Штаты.</w:t>
      </w:r>
      <w:r w:rsidR="003A0E49" w:rsidRPr="00C55DED">
        <w:t xml:space="preserve"> </w:t>
      </w:r>
      <w:r w:rsidRPr="00C55DED">
        <w:t>Европа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главным</w:t>
      </w:r>
      <w:r w:rsidR="003A0E49" w:rsidRPr="00C55DED">
        <w:t xml:space="preserve"> </w:t>
      </w:r>
      <w:r w:rsidRPr="00C55DED">
        <w:t>рынком</w:t>
      </w:r>
      <w:r w:rsidR="003A0E49" w:rsidRPr="00C55DED">
        <w:t xml:space="preserve"> </w:t>
      </w:r>
      <w:r w:rsidRPr="00C55DED">
        <w:t>сбыта,</w:t>
      </w:r>
      <w:r w:rsidR="003A0E49" w:rsidRPr="00C55DED">
        <w:t xml:space="preserve"> </w:t>
      </w:r>
      <w:r w:rsidRPr="00C55DED">
        <w:t>потребляя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менее</w:t>
      </w:r>
      <w:r w:rsidR="003A0E49" w:rsidRPr="00C55DED">
        <w:t xml:space="preserve"> </w:t>
      </w:r>
      <w:r w:rsidRPr="00C55DED">
        <w:t>10</w:t>
      </w:r>
      <w:r w:rsidR="003A0E49" w:rsidRPr="00C55DED">
        <w:t xml:space="preserve"> </w:t>
      </w:r>
      <w:r w:rsidRPr="00C55DED">
        <w:t>млн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ежегодно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1914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Рекордный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время</w:t>
      </w:r>
      <w:r w:rsidR="003A0E49" w:rsidRPr="00C55DED">
        <w:t xml:space="preserve"> </w:t>
      </w:r>
      <w:r w:rsidRPr="00C55DED">
        <w:t>составил</w:t>
      </w:r>
      <w:r w:rsidR="003A0E49" w:rsidRPr="00C55DED">
        <w:t xml:space="preserve"> </w:t>
      </w:r>
      <w:r w:rsidRPr="00C55DED">
        <w:t>13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год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раз</w:t>
      </w:r>
      <w:r w:rsidR="003A0E49" w:rsidRPr="00C55DED">
        <w:t xml:space="preserve"> </w:t>
      </w:r>
      <w:r w:rsidRPr="00C55DED">
        <w:t>соответствует</w:t>
      </w:r>
      <w:r w:rsidR="003A0E49" w:rsidRPr="00C55DED">
        <w:t xml:space="preserve"> </w:t>
      </w:r>
      <w:r w:rsidRPr="00C55DED">
        <w:t>размеру</w:t>
      </w:r>
      <w:r w:rsidR="003A0E49" w:rsidRPr="00C55DED">
        <w:t xml:space="preserve"> </w:t>
      </w:r>
      <w:r w:rsidRPr="00C55DED">
        <w:t>прошлогоднего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России.</w:t>
      </w:r>
    </w:p>
    <w:p w:rsidR="00BE1FE6" w:rsidRPr="00C55DED" w:rsidRDefault="00D569CF" w:rsidP="00B7737A">
      <w:pPr>
        <w:pStyle w:val="a0"/>
      </w:pPr>
      <w:r w:rsidRPr="00C55DED">
        <w:t>СССР</w:t>
      </w:r>
      <w:r w:rsidR="003A0E49" w:rsidRPr="00C55DED">
        <w:t xml:space="preserve"> </w:t>
      </w:r>
      <w:r w:rsidRPr="00C55DED">
        <w:t>продолжил</w:t>
      </w:r>
      <w:r w:rsidR="003A0E49" w:rsidRPr="00C55DED">
        <w:t xml:space="preserve"> </w:t>
      </w:r>
      <w:r w:rsidRPr="00C55DED">
        <w:t>вывоз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рубеж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меньших</w:t>
      </w:r>
      <w:r w:rsidR="003A0E49" w:rsidRPr="00C55DED">
        <w:t xml:space="preserve"> </w:t>
      </w:r>
      <w:r w:rsidRPr="00C55DED">
        <w:t>партий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начиная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1923</w:t>
      </w:r>
      <w:r w:rsidR="003A0E49" w:rsidRPr="00C55DED">
        <w:t xml:space="preserve"> </w:t>
      </w:r>
      <w:r w:rsidRPr="00C55DED">
        <w:t>г.</w:t>
      </w:r>
      <w:r w:rsidR="00BE1FE6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30-е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вплоть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начала</w:t>
      </w:r>
      <w:r w:rsidR="003A0E49" w:rsidRPr="00C55DED">
        <w:t xml:space="preserve"> </w:t>
      </w:r>
      <w:r w:rsidRPr="00C55DED">
        <w:t>2-ой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войны.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конце</w:t>
      </w:r>
      <w:r w:rsidR="003A0E49" w:rsidRPr="00C55DED">
        <w:t xml:space="preserve"> </w:t>
      </w:r>
      <w:r w:rsidRPr="00C55DED">
        <w:t>40-х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50-е</w:t>
      </w:r>
      <w:r w:rsidR="003A0E49" w:rsidRPr="00C55DED">
        <w:t xml:space="preserve"> </w:t>
      </w:r>
      <w:r w:rsidRPr="00C55DED">
        <w:t>годы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вывозилось</w:t>
      </w:r>
      <w:r w:rsidR="003A0E49" w:rsidRPr="00C55DED">
        <w:t xml:space="preserve"> </w:t>
      </w:r>
      <w:r w:rsidRPr="00C55DED">
        <w:t>прежде</w:t>
      </w:r>
      <w:r w:rsidR="003A0E49" w:rsidRPr="00C55DED">
        <w:t xml:space="preserve"> </w:t>
      </w:r>
      <w:r w:rsidRPr="00C55DED">
        <w:t>всего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дружественные</w:t>
      </w:r>
      <w:r w:rsidR="003A0E49" w:rsidRPr="00C55DED">
        <w:t xml:space="preserve"> </w:t>
      </w:r>
      <w:r w:rsidRPr="00C55DED">
        <w:t>страны,</w:t>
      </w:r>
      <w:r w:rsidR="003A0E49" w:rsidRPr="00C55DED">
        <w:t xml:space="preserve"> </w:t>
      </w:r>
      <w:r w:rsidRPr="00C55DED">
        <w:t>например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государства</w:t>
      </w:r>
      <w:r w:rsidR="003A0E49" w:rsidRPr="00C55DED">
        <w:t xml:space="preserve"> </w:t>
      </w:r>
      <w:r w:rsidRPr="00C55DED">
        <w:t>Восточной</w:t>
      </w:r>
      <w:r w:rsidR="003A0E49" w:rsidRPr="00C55DED">
        <w:t xml:space="preserve"> </w:t>
      </w:r>
      <w:r w:rsidRPr="00C55DED">
        <w:t>Европы,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60-е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продовольственная</w:t>
      </w:r>
      <w:r w:rsidR="003A0E49" w:rsidRPr="00C55DED">
        <w:t xml:space="preserve"> </w:t>
      </w:r>
      <w:r w:rsidRPr="00C55DED">
        <w:t>помощь</w:t>
      </w:r>
      <w:r w:rsidR="003A0E49" w:rsidRPr="00C55DED">
        <w:t xml:space="preserve"> </w:t>
      </w:r>
      <w:r w:rsidRPr="00C55DED">
        <w:t>оказывалась</w:t>
      </w:r>
      <w:r w:rsidR="003A0E49" w:rsidRPr="00C55DED">
        <w:t xml:space="preserve"> </w:t>
      </w:r>
      <w:r w:rsidRPr="00C55DED">
        <w:t>государствам</w:t>
      </w:r>
      <w:r w:rsidR="003A0E49" w:rsidRPr="00C55DED">
        <w:t xml:space="preserve"> </w:t>
      </w:r>
      <w:r w:rsidRPr="00C55DED">
        <w:t>третьего</w:t>
      </w:r>
      <w:r w:rsidR="003A0E49" w:rsidRPr="00C55DED">
        <w:t xml:space="preserve"> </w:t>
      </w:r>
      <w:r w:rsidRPr="00C55DED">
        <w:t>мира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основном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политическим</w:t>
      </w:r>
      <w:r w:rsidR="003A0E49" w:rsidRPr="00C55DED">
        <w:t xml:space="preserve"> </w:t>
      </w:r>
      <w:r w:rsidRPr="00C55DED">
        <w:t>причинам.</w:t>
      </w:r>
    </w:p>
    <w:p w:rsidR="00BE1FE6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1972-1994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наша</w:t>
      </w:r>
      <w:r w:rsidR="003A0E49" w:rsidRPr="00C55DED">
        <w:t xml:space="preserve"> </w:t>
      </w:r>
      <w:r w:rsidRPr="00C55DED">
        <w:t>страна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крупнейший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импортер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являлась</w:t>
      </w:r>
      <w:r w:rsidR="003A0E49" w:rsidRPr="00C55DED">
        <w:t xml:space="preserve"> </w:t>
      </w:r>
      <w:r w:rsidRPr="00C55DED">
        <w:t>важным</w:t>
      </w:r>
      <w:r w:rsidR="003A0E49" w:rsidRPr="00C55DED">
        <w:t xml:space="preserve"> </w:t>
      </w:r>
      <w:r w:rsidRPr="00C55DED">
        <w:t>фактором</w:t>
      </w:r>
      <w:r w:rsidR="003A0E49" w:rsidRPr="00C55DED">
        <w:t xml:space="preserve"> </w:t>
      </w:r>
      <w:r w:rsidRPr="00C55DED">
        <w:t>конъюнктуры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рынка.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второй</w:t>
      </w:r>
      <w:r w:rsidR="00BE1FE6" w:rsidRPr="00C55DED">
        <w:t xml:space="preserve"> </w:t>
      </w:r>
      <w:r w:rsidRPr="00C55DED">
        <w:t>половине</w:t>
      </w:r>
      <w:r w:rsidR="003A0E49" w:rsidRPr="00C55DED">
        <w:t xml:space="preserve"> </w:t>
      </w:r>
      <w:r w:rsidRPr="00C55DED">
        <w:t>90-х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размеры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импорта</w:t>
      </w:r>
      <w:r w:rsidR="003A0E49" w:rsidRPr="00C55DED">
        <w:t xml:space="preserve"> </w:t>
      </w:r>
      <w:r w:rsidRPr="00C55DED">
        <w:t>примерно</w:t>
      </w:r>
      <w:r w:rsidR="003A0E49" w:rsidRPr="00C55DED">
        <w:t xml:space="preserve"> </w:t>
      </w:r>
      <w:r w:rsidRPr="00C55DED">
        <w:t>уравновешивались</w:t>
      </w:r>
      <w:r w:rsidR="003A0E49" w:rsidRPr="00C55DED">
        <w:t xml:space="preserve"> </w:t>
      </w:r>
      <w:r w:rsidRPr="00C55DED">
        <w:t>экспортом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который</w:t>
      </w:r>
      <w:r w:rsidR="003A0E49" w:rsidRPr="00C55DED">
        <w:t xml:space="preserve"> </w:t>
      </w:r>
      <w:r w:rsidRPr="00C55DED">
        <w:t>составлял</w:t>
      </w:r>
      <w:r w:rsidR="003A0E49" w:rsidRPr="00C55DED">
        <w:t xml:space="preserve"> </w:t>
      </w:r>
      <w:r w:rsidRPr="00C55DED">
        <w:t>примерно</w:t>
      </w:r>
      <w:r w:rsidR="003A0E49" w:rsidRPr="00C55DED">
        <w:t xml:space="preserve"> </w:t>
      </w:r>
      <w:r w:rsidRPr="00C55DED">
        <w:t>2-3</w:t>
      </w:r>
      <w:r w:rsidR="003A0E49" w:rsidRPr="00C55DED">
        <w:t xml:space="preserve"> </w:t>
      </w:r>
      <w:r w:rsidRPr="00C55DED">
        <w:t>млн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ежегодно.</w:t>
      </w:r>
      <w:r w:rsidR="003A0E49" w:rsidRPr="00C55DED">
        <w:t xml:space="preserve"> </w:t>
      </w:r>
      <w:r w:rsidRPr="00C55DED">
        <w:t>Низкая</w:t>
      </w:r>
      <w:r w:rsidR="003A0E49" w:rsidRPr="00C55DED">
        <w:t xml:space="preserve"> </w:t>
      </w:r>
      <w:r w:rsidRPr="00C55DED">
        <w:t>степень</w:t>
      </w:r>
      <w:r w:rsidR="003A0E49" w:rsidRPr="00C55DED">
        <w:t xml:space="preserve"> </w:t>
      </w:r>
      <w:r w:rsidRPr="00C55DED">
        <w:t>активности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рынках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заинтересовывала</w:t>
      </w:r>
      <w:r w:rsidR="003A0E49" w:rsidRPr="00C55DED">
        <w:t xml:space="preserve"> </w:t>
      </w:r>
      <w:r w:rsidRPr="00C55DED">
        <w:t>участников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развитии</w:t>
      </w:r>
      <w:r w:rsidR="003A0E49" w:rsidRPr="00C55DED">
        <w:t xml:space="preserve"> </w:t>
      </w:r>
      <w:r w:rsidRPr="00C55DED">
        <w:t>торгово-транспортной</w:t>
      </w:r>
      <w:r w:rsidR="003A0E49" w:rsidRPr="00C55DED">
        <w:t xml:space="preserve"> </w:t>
      </w:r>
      <w:r w:rsidRPr="00C55DED">
        <w:t>инфраструктуры</w:t>
      </w:r>
      <w:r w:rsidR="003A0E49" w:rsidRPr="00C55DED">
        <w:t xml:space="preserve"> </w:t>
      </w:r>
      <w:r w:rsidRPr="00C55DED">
        <w:t>(порты,</w:t>
      </w:r>
      <w:r w:rsidR="003A0E49" w:rsidRPr="00C55DED">
        <w:t xml:space="preserve"> </w:t>
      </w:r>
      <w:r w:rsidRPr="00C55DED">
        <w:t>терминалы,</w:t>
      </w:r>
      <w:r w:rsidR="003A0E49" w:rsidRPr="00C55DED">
        <w:t xml:space="preserve"> </w:t>
      </w:r>
      <w:r w:rsidRPr="00C55DED">
        <w:t>современные</w:t>
      </w:r>
      <w:r w:rsidR="003A0E49" w:rsidRPr="00C55DED">
        <w:t xml:space="preserve"> </w:t>
      </w:r>
      <w:r w:rsidRPr="00C55DED">
        <w:t>технологии</w:t>
      </w:r>
      <w:r w:rsidR="003A0E49" w:rsidRPr="00C55DED">
        <w:t xml:space="preserve"> </w:t>
      </w:r>
      <w:r w:rsidRPr="00C55DED">
        <w:t>хранения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маркетинга)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вела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созданию</w:t>
      </w:r>
      <w:r w:rsidR="003A0E49" w:rsidRPr="00C55DED">
        <w:t xml:space="preserve"> </w:t>
      </w:r>
      <w:r w:rsidRPr="00C55DED">
        <w:t>государственно-административных</w:t>
      </w:r>
      <w:r w:rsidR="003A0E49" w:rsidRPr="00C55DED">
        <w:t xml:space="preserve"> </w:t>
      </w:r>
      <w:r w:rsidRPr="00C55DED">
        <w:t>механизмов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всем</w:t>
      </w:r>
      <w:r w:rsidR="003A0E49" w:rsidRPr="00C55DED">
        <w:t xml:space="preserve"> </w:t>
      </w:r>
      <w:r w:rsidRPr="00C55DED">
        <w:t>необходимым</w:t>
      </w:r>
      <w:r w:rsidR="003A0E49" w:rsidRPr="00C55DED">
        <w:t xml:space="preserve"> </w:t>
      </w:r>
      <w:r w:rsidRPr="00C55DED">
        <w:t>финансовым</w:t>
      </w:r>
      <w:r w:rsidR="003A0E49" w:rsidRPr="00C55DED">
        <w:t xml:space="preserve"> </w:t>
      </w:r>
      <w:r w:rsidRPr="00C55DED">
        <w:t>инструментарием,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раз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характерным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конкурентов</w:t>
      </w:r>
      <w:r w:rsidR="003A0E49" w:rsidRPr="00C55DED">
        <w:t xml:space="preserve"> </w:t>
      </w:r>
      <w:r w:rsidRPr="00C55DED">
        <w:t>(США,</w:t>
      </w:r>
      <w:r w:rsidR="003A0E49" w:rsidRPr="00C55DED">
        <w:t xml:space="preserve"> </w:t>
      </w:r>
      <w:r w:rsidRPr="00C55DED">
        <w:t>Канада,</w:t>
      </w:r>
      <w:r w:rsidR="003A0E49" w:rsidRPr="00C55DED">
        <w:t xml:space="preserve"> </w:t>
      </w:r>
      <w:r w:rsidRPr="00C55DED">
        <w:t>ЕС,</w:t>
      </w:r>
      <w:r w:rsidR="003A0E49" w:rsidRPr="00C55DED">
        <w:t xml:space="preserve"> </w:t>
      </w:r>
      <w:r w:rsidRPr="00C55DED">
        <w:t>Австралия).</w:t>
      </w:r>
      <w:r w:rsidR="003A0E49" w:rsidRPr="00C55DED">
        <w:t xml:space="preserve"> </w:t>
      </w:r>
      <w:r w:rsidRPr="00C55DED">
        <w:t>Поэтому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оказалась</w:t>
      </w:r>
      <w:r w:rsidR="003A0E49" w:rsidRPr="00C55DED">
        <w:t xml:space="preserve"> </w:t>
      </w:r>
      <w:r w:rsidRPr="00C55DED">
        <w:t>мало</w:t>
      </w:r>
      <w:r w:rsidR="003A0E49" w:rsidRPr="00C55DED">
        <w:t xml:space="preserve"> </w:t>
      </w:r>
      <w:r w:rsidRPr="00C55DED">
        <w:t>подготовленной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возрастанию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возможностей,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2001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первые</w:t>
      </w:r>
      <w:r w:rsidR="003A0E49" w:rsidRPr="00C55DED">
        <w:t xml:space="preserve"> </w:t>
      </w:r>
      <w:r w:rsidRPr="00C55DED">
        <w:t>2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rPr>
          <w:lang w:val="en-US"/>
        </w:rPr>
        <w:t>XXI</w:t>
      </w:r>
      <w:r w:rsidR="003A0E49" w:rsidRPr="00C55DED">
        <w:t xml:space="preserve"> </w:t>
      </w:r>
      <w:r w:rsidRPr="00C55DED">
        <w:t>века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опять</w:t>
      </w:r>
      <w:r w:rsidR="003A0E49" w:rsidRPr="00C55DED">
        <w:t xml:space="preserve"> </w:t>
      </w:r>
      <w:r w:rsidRPr="00C55DED">
        <w:t>стала</w:t>
      </w:r>
      <w:r w:rsidR="003A0E49" w:rsidRPr="00C55DED">
        <w:t xml:space="preserve"> </w:t>
      </w:r>
      <w:r w:rsidRPr="00C55DED">
        <w:t>крупным</w:t>
      </w:r>
      <w:r w:rsidR="003A0E49" w:rsidRPr="00C55DED">
        <w:t xml:space="preserve"> </w:t>
      </w:r>
      <w:r w:rsidRPr="00C55DED">
        <w:t>экспортером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вывоз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сезоне</w:t>
      </w:r>
      <w:r w:rsidR="003A0E49" w:rsidRPr="00C55DED">
        <w:t xml:space="preserve"> </w:t>
      </w:r>
      <w:r w:rsidRPr="00C55DED">
        <w:t>2002/03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достиг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13</w:t>
      </w:r>
      <w:r w:rsidR="003A0E49" w:rsidRPr="00C55DED">
        <w:t xml:space="preserve"> </w:t>
      </w:r>
      <w:r w:rsidRPr="00C55DED">
        <w:t>млн</w:t>
      </w:r>
      <w:r w:rsidR="003A0E49" w:rsidRPr="00C55DED">
        <w:t xml:space="preserve"> </w:t>
      </w:r>
      <w:r w:rsidRPr="00C55DED">
        <w:t>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вывело</w:t>
      </w:r>
      <w:r w:rsidR="003A0E49" w:rsidRPr="00C55DED">
        <w:t xml:space="preserve"> </w:t>
      </w:r>
      <w:r w:rsidRPr="00C55DED">
        <w:t>страну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этому</w:t>
      </w:r>
      <w:r w:rsidR="003A0E49" w:rsidRPr="00C55DED">
        <w:t xml:space="preserve"> </w:t>
      </w:r>
      <w:r w:rsidRPr="00C55DED">
        <w:t>показателю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5-6-ое</w:t>
      </w:r>
      <w:r w:rsidR="003A0E49" w:rsidRPr="00C55DED">
        <w:t xml:space="preserve"> </w:t>
      </w:r>
      <w:r w:rsidRPr="00C55DED">
        <w:t>место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мире.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"большой</w:t>
      </w:r>
      <w:r w:rsidR="003A0E49" w:rsidRPr="00C55DED">
        <w:t xml:space="preserve"> </w:t>
      </w:r>
      <w:r w:rsidRPr="00C55DED">
        <w:t>пятерки"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ведущие</w:t>
      </w:r>
      <w:r w:rsidR="003A0E49" w:rsidRPr="00C55DED">
        <w:t xml:space="preserve"> </w:t>
      </w:r>
      <w:r w:rsidRPr="00C55DED">
        <w:t>экспортеры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(США,</w:t>
      </w:r>
      <w:r w:rsidR="003A0E49" w:rsidRPr="00C55DED">
        <w:t xml:space="preserve"> </w:t>
      </w:r>
      <w:r w:rsidRPr="00C55DED">
        <w:t>Канада,</w:t>
      </w:r>
      <w:r w:rsidR="003A0E49" w:rsidRPr="00C55DED">
        <w:t xml:space="preserve"> </w:t>
      </w:r>
      <w:r w:rsidRPr="00C55DED">
        <w:t>Аргентина,</w:t>
      </w:r>
      <w:r w:rsidR="003A0E49" w:rsidRPr="00C55DED">
        <w:t xml:space="preserve"> </w:t>
      </w:r>
      <w:r w:rsidRPr="00C55DED">
        <w:t>Франция,</w:t>
      </w:r>
      <w:r w:rsidR="003A0E49" w:rsidRPr="00C55DED">
        <w:t xml:space="preserve"> </w:t>
      </w:r>
      <w:r w:rsidRPr="00C55DED">
        <w:t>Австралия)</w:t>
      </w:r>
      <w:r w:rsidR="003A0E49" w:rsidRPr="00C55DED">
        <w:t xml:space="preserve"> </w:t>
      </w:r>
      <w:r w:rsidRPr="00C55DED">
        <w:t>увидели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серьезного</w:t>
      </w:r>
      <w:r w:rsidR="003A0E49" w:rsidRPr="00C55DED">
        <w:t xml:space="preserve"> </w:t>
      </w:r>
      <w:r w:rsidRPr="00C55DED">
        <w:t>конкурента.</w:t>
      </w:r>
      <w:r w:rsidR="003A0E49" w:rsidRPr="00C55DED">
        <w:t xml:space="preserve"> </w:t>
      </w:r>
      <w:r w:rsidRPr="00C55DED">
        <w:t>Причем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выступает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либеральный</w:t>
      </w:r>
      <w:r w:rsidR="003A0E49" w:rsidRPr="00C55DED">
        <w:t xml:space="preserve"> </w:t>
      </w:r>
      <w:r w:rsidRPr="00C55DED">
        <w:t>экспортер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поскольку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отличие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перечисленных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поддерживает</w:t>
      </w:r>
      <w:r w:rsidR="003A0E49" w:rsidRPr="00C55DED">
        <w:t xml:space="preserve"> </w:t>
      </w:r>
      <w:r w:rsidRPr="00C55DED">
        <w:t>экспорт</w:t>
      </w:r>
      <w:r w:rsidR="003A0E49" w:rsidRPr="00C55DED">
        <w:t xml:space="preserve"> </w:t>
      </w:r>
      <w:r w:rsidRPr="00C55DED">
        <w:t>прямыми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косвенными</w:t>
      </w:r>
      <w:r w:rsidR="003A0E49" w:rsidRPr="00C55DED">
        <w:t xml:space="preserve"> </w:t>
      </w:r>
      <w:r w:rsidRPr="00C55DED">
        <w:t>правительственными</w:t>
      </w:r>
      <w:r w:rsidR="003A0E49" w:rsidRPr="00C55DED">
        <w:t xml:space="preserve"> </w:t>
      </w:r>
      <w:r w:rsidRPr="00C55DED">
        <w:t>мерами.</w:t>
      </w:r>
    </w:p>
    <w:p w:rsidR="00D569CF" w:rsidRPr="00C55DED" w:rsidRDefault="00D569CF" w:rsidP="00B7737A">
      <w:pPr>
        <w:pStyle w:val="a0"/>
      </w:pPr>
      <w:r w:rsidRPr="00C55DED">
        <w:t>Риски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барьеры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имеют</w:t>
      </w:r>
      <w:r w:rsidR="003A0E49" w:rsidRPr="00C55DED">
        <w:t xml:space="preserve"> </w:t>
      </w:r>
      <w:r w:rsidRPr="00C55DED">
        <w:t>внутреннее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внешнее</w:t>
      </w:r>
      <w:r w:rsidR="003A0E49" w:rsidRPr="00C55DED">
        <w:t xml:space="preserve"> </w:t>
      </w:r>
      <w:r w:rsidRPr="00C55DED">
        <w:t>происхождение.</w:t>
      </w:r>
      <w:r w:rsidR="003A0E49" w:rsidRPr="00C55DED">
        <w:t xml:space="preserve"> </w:t>
      </w:r>
      <w:r w:rsidRPr="00C55DED">
        <w:t>Извне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нас</w:t>
      </w:r>
      <w:r w:rsidR="003A0E49" w:rsidRPr="00C55DED">
        <w:t xml:space="preserve"> </w:t>
      </w:r>
      <w:r w:rsidRPr="00C55DED">
        <w:t>оказывается</w:t>
      </w:r>
      <w:r w:rsidR="003A0E49" w:rsidRPr="00C55DED">
        <w:t xml:space="preserve"> </w:t>
      </w:r>
      <w:r w:rsidRPr="00C55DED">
        <w:t>нажим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стороны</w:t>
      </w:r>
      <w:r w:rsidR="003A0E49" w:rsidRPr="00C55DED">
        <w:t xml:space="preserve"> </w:t>
      </w:r>
      <w:r w:rsidRPr="00C55DED">
        <w:t>прежде</w:t>
      </w:r>
      <w:r w:rsidR="003A0E49" w:rsidRPr="00C55DED">
        <w:t xml:space="preserve"> </w:t>
      </w:r>
      <w:r w:rsidRPr="00C55DED">
        <w:t>всего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стран-экспортеров,</w:t>
      </w:r>
      <w:r w:rsidR="003A0E49" w:rsidRPr="00C55DED">
        <w:t xml:space="preserve"> </w:t>
      </w:r>
      <w:r w:rsidRPr="00C55DED">
        <w:t>причем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двухстороннем</w:t>
      </w:r>
      <w:r w:rsidR="003A0E49" w:rsidRPr="00C55DED">
        <w:t xml:space="preserve"> </w:t>
      </w:r>
      <w:r w:rsidRPr="00C55DED">
        <w:t>уровне,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многостороннем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например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ходе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присоединении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выступают</w:t>
      </w:r>
      <w:r w:rsidR="003A0E49" w:rsidRPr="00C55DED">
        <w:t xml:space="preserve"> </w:t>
      </w:r>
      <w:r w:rsidRPr="00C55DED">
        <w:t>резко</w:t>
      </w:r>
      <w:r w:rsidR="003A0E49" w:rsidRPr="00C55DED">
        <w:t xml:space="preserve"> </w:t>
      </w:r>
      <w:r w:rsidRPr="00C55DED">
        <w:t>против</w:t>
      </w:r>
      <w:r w:rsidR="003A0E49" w:rsidRPr="00C55DED">
        <w:t xml:space="preserve"> </w:t>
      </w:r>
      <w:r w:rsidRPr="00C55DED">
        <w:t>предоставления</w:t>
      </w:r>
      <w:r w:rsidR="003A0E49" w:rsidRPr="00C55DED">
        <w:t xml:space="preserve"> </w:t>
      </w:r>
      <w:r w:rsidRPr="00C55DED">
        <w:t>российским</w:t>
      </w:r>
      <w:r w:rsidR="003A0E49" w:rsidRPr="00C55DED">
        <w:t xml:space="preserve"> </w:t>
      </w:r>
      <w:r w:rsidRPr="00C55DED">
        <w:t>экспортерам</w:t>
      </w:r>
      <w:r w:rsidR="003A0E49" w:rsidRPr="00C55DED">
        <w:t xml:space="preserve"> </w:t>
      </w:r>
      <w:r w:rsidRPr="00C55DED">
        <w:t>государственных</w:t>
      </w:r>
      <w:r w:rsidR="003A0E49" w:rsidRPr="00C55DED">
        <w:t xml:space="preserve"> </w:t>
      </w:r>
      <w:r w:rsidRPr="00C55DED">
        <w:t>субсидий.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одним</w:t>
      </w:r>
      <w:r w:rsidR="003A0E49" w:rsidRPr="00C55DED">
        <w:t xml:space="preserve"> </w:t>
      </w:r>
      <w:r w:rsidRPr="00C55DED">
        <w:t>примером</w:t>
      </w:r>
      <w:r w:rsidR="003A0E49" w:rsidRPr="00C55DED">
        <w:t xml:space="preserve"> </w:t>
      </w:r>
      <w:r w:rsidRPr="00C55DED">
        <w:t>такого</w:t>
      </w:r>
      <w:r w:rsidR="003A0E49" w:rsidRPr="00C55DED">
        <w:t xml:space="preserve"> </w:t>
      </w:r>
      <w:r w:rsidRPr="00C55DED">
        <w:t>давления</w:t>
      </w:r>
      <w:r w:rsidR="003A0E49" w:rsidRPr="00C55DED">
        <w:t xml:space="preserve"> </w:t>
      </w:r>
      <w:r w:rsidRPr="00C55DED">
        <w:t>стало</w:t>
      </w:r>
      <w:r w:rsidR="003A0E49" w:rsidRPr="00C55DED">
        <w:t xml:space="preserve"> </w:t>
      </w:r>
      <w:r w:rsidRPr="00C55DED">
        <w:t>решение</w:t>
      </w:r>
      <w:r w:rsidR="003A0E49" w:rsidRPr="00C55DED">
        <w:t xml:space="preserve"> </w:t>
      </w:r>
      <w:r w:rsidRPr="00C55DED">
        <w:t>ЕС</w:t>
      </w:r>
      <w:r w:rsidR="003A0E49" w:rsidRPr="00C55DED">
        <w:t xml:space="preserve"> </w:t>
      </w:r>
      <w:r w:rsidRPr="00C55DED">
        <w:t>ввести</w:t>
      </w:r>
      <w:r w:rsidR="003A0E49" w:rsidRPr="00C55DED">
        <w:t xml:space="preserve"> </w:t>
      </w:r>
      <w:r w:rsidRPr="00C55DED">
        <w:t>квоты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импорт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2003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искусственно</w:t>
      </w:r>
      <w:r w:rsidR="003A0E49" w:rsidRPr="00C55DED">
        <w:t xml:space="preserve"> </w:t>
      </w:r>
      <w:r w:rsidRPr="00C55DED">
        <w:t>ограничивают</w:t>
      </w:r>
      <w:r w:rsidR="003A0E49" w:rsidRPr="00C55DED">
        <w:t xml:space="preserve"> </w:t>
      </w:r>
      <w:r w:rsidRPr="00C55DED">
        <w:t>российский</w:t>
      </w:r>
      <w:r w:rsidR="003A0E49" w:rsidRPr="00C55DED">
        <w:t xml:space="preserve"> </w:t>
      </w:r>
      <w:r w:rsidRPr="00C55DED">
        <w:t>экспорт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600</w:t>
      </w:r>
      <w:r w:rsidR="003A0E49" w:rsidRPr="00C55DED">
        <w:t xml:space="preserve"> </w:t>
      </w:r>
      <w:r w:rsidRPr="00C55DED">
        <w:t>тыс.</w:t>
      </w:r>
      <w:r w:rsidR="003A0E49" w:rsidRPr="00C55DED">
        <w:t xml:space="preserve"> </w:t>
      </w:r>
      <w:r w:rsidRPr="00C55DED">
        <w:t>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примерно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5</w:t>
      </w:r>
      <w:r w:rsidR="003A0E49" w:rsidRPr="00C55DED">
        <w:t xml:space="preserve"> </w:t>
      </w:r>
      <w:r w:rsidRPr="00C55DED">
        <w:t>раз</w:t>
      </w:r>
      <w:r w:rsidR="003A0E49" w:rsidRPr="00C55DED">
        <w:t xml:space="preserve"> </w:t>
      </w:r>
      <w:r w:rsidRPr="00C55DED">
        <w:t>меньше</w:t>
      </w:r>
      <w:r w:rsidR="003A0E49" w:rsidRPr="00C55DED">
        <w:t xml:space="preserve"> </w:t>
      </w:r>
      <w:r w:rsidRPr="00C55DED">
        <w:t>наших</w:t>
      </w:r>
      <w:r w:rsidR="003A0E49" w:rsidRPr="00C55DED">
        <w:t xml:space="preserve"> </w:t>
      </w:r>
      <w:r w:rsidRPr="00C55DED">
        <w:t>текущих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возможностей.</w:t>
      </w:r>
    </w:p>
    <w:p w:rsidR="00D569CF" w:rsidRPr="00C55DED" w:rsidRDefault="00D569CF" w:rsidP="00B7737A">
      <w:pPr>
        <w:pStyle w:val="a0"/>
      </w:pPr>
      <w:r w:rsidRPr="00C55DED">
        <w:t>Увеличение</w:t>
      </w:r>
      <w:r w:rsidR="003A0E49" w:rsidRPr="00C55DED">
        <w:t xml:space="preserve"> </w:t>
      </w:r>
      <w:r w:rsidRPr="00C55DED">
        <w:t>объемов</w:t>
      </w:r>
      <w:r w:rsidR="003A0E49" w:rsidRPr="00C55DED">
        <w:t xml:space="preserve"> </w:t>
      </w:r>
      <w:r w:rsidRPr="00C55DED">
        <w:t>вывоза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2002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России,</w:t>
      </w:r>
      <w:r w:rsidR="003A0E49" w:rsidRPr="00C55DED">
        <w:t xml:space="preserve"> </w:t>
      </w:r>
      <w:r w:rsidRPr="00C55DED">
        <w:t>Украины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некоторых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может</w:t>
      </w:r>
      <w:r w:rsidR="003A0E49" w:rsidRPr="00C55DED">
        <w:t xml:space="preserve"> </w:t>
      </w:r>
      <w:r w:rsidRPr="00C55DED">
        <w:t>породить</w:t>
      </w:r>
      <w:r w:rsidR="003A0E49" w:rsidRPr="00C55DED">
        <w:t xml:space="preserve"> </w:t>
      </w:r>
      <w:r w:rsidRPr="00C55DED">
        <w:t>угрозу</w:t>
      </w:r>
      <w:r w:rsidR="003A0E49" w:rsidRPr="00C55DED">
        <w:t xml:space="preserve"> </w:t>
      </w:r>
      <w:r w:rsidRPr="00C55DED">
        <w:t>"зерновых</w:t>
      </w:r>
      <w:r w:rsidR="003A0E49" w:rsidRPr="00C55DED">
        <w:t xml:space="preserve"> </w:t>
      </w:r>
      <w:r w:rsidRPr="00C55DED">
        <w:t>войн"</w:t>
      </w:r>
      <w:r w:rsidR="003A0E49" w:rsidRPr="00C55DED">
        <w:t xml:space="preserve"> </w:t>
      </w:r>
      <w:r w:rsidRPr="00C55DED">
        <w:t>типа</w:t>
      </w:r>
      <w:r w:rsidR="003A0E49" w:rsidRPr="00C55DED">
        <w:t xml:space="preserve"> </w:t>
      </w:r>
      <w:r w:rsidRPr="00C55DED">
        <w:t>той,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начале</w:t>
      </w:r>
      <w:r w:rsidR="003A0E49" w:rsidRPr="00C55DED">
        <w:t xml:space="preserve"> </w:t>
      </w:r>
      <w:r w:rsidRPr="00C55DED">
        <w:t>80-х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вели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собой</w:t>
      </w:r>
      <w:r w:rsidR="003A0E49" w:rsidRPr="00C55DED">
        <w:t xml:space="preserve"> </w:t>
      </w:r>
      <w:r w:rsidRPr="00C55DED">
        <w:t>США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ЕС,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которая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многом</w:t>
      </w:r>
      <w:r w:rsidR="003A0E49" w:rsidRPr="00C55DED">
        <w:t xml:space="preserve"> </w:t>
      </w:r>
      <w:r w:rsidRPr="00C55DED">
        <w:t>предопределила</w:t>
      </w:r>
      <w:r w:rsidR="003A0E49" w:rsidRPr="00C55DED">
        <w:t xml:space="preserve"> </w:t>
      </w:r>
      <w:r w:rsidRPr="00C55DED">
        <w:t>начало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1987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Уругвайского</w:t>
      </w:r>
      <w:r w:rsidR="003A0E49" w:rsidRPr="00C55DED">
        <w:t xml:space="preserve"> </w:t>
      </w:r>
      <w:r w:rsidRPr="00C55DED">
        <w:t>раунда</w:t>
      </w:r>
      <w:r w:rsidR="003A0E49" w:rsidRPr="00C55DED">
        <w:t xml:space="preserve"> </w:t>
      </w:r>
      <w:r w:rsidRPr="00C55DED">
        <w:t>многосторонних</w:t>
      </w:r>
      <w:r w:rsidR="003A0E49" w:rsidRPr="00C55DED">
        <w:t xml:space="preserve"> </w:t>
      </w:r>
      <w:r w:rsidRPr="00C55DED">
        <w:t>торговых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ГАТТ.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известно,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впервые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всю</w:t>
      </w:r>
      <w:r w:rsidR="003A0E49" w:rsidRPr="00C55DED">
        <w:t xml:space="preserve"> </w:t>
      </w:r>
      <w:r w:rsidRPr="00C55DED">
        <w:t>полувековую</w:t>
      </w:r>
      <w:r w:rsidR="003A0E49" w:rsidRPr="00C55DED">
        <w:t xml:space="preserve"> </w:t>
      </w:r>
      <w:r w:rsidRPr="00C55DED">
        <w:t>историю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организации</w:t>
      </w:r>
      <w:r w:rsidR="003A0E49" w:rsidRPr="00C55DED">
        <w:t xml:space="preserve"> </w:t>
      </w:r>
      <w:r w:rsidRPr="00C55DED">
        <w:t>удалось</w:t>
      </w:r>
      <w:r w:rsidR="003A0E49" w:rsidRPr="00C55DED">
        <w:t xml:space="preserve"> </w:t>
      </w:r>
      <w:r w:rsidRPr="00C55DED">
        <w:t>договориться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сокращении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внутренних,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экспертных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аграрную</w:t>
      </w:r>
      <w:r w:rsidR="003A0E49" w:rsidRPr="00C55DED">
        <w:t xml:space="preserve"> </w:t>
      </w:r>
      <w:r w:rsidRPr="00C55DED">
        <w:t>продукцию</w:t>
      </w:r>
      <w:r w:rsidR="003A0E49" w:rsidRPr="00C55DED">
        <w:t xml:space="preserve"> </w:t>
      </w:r>
      <w:r w:rsidRPr="00C55DED">
        <w:t>(так</w:t>
      </w:r>
      <w:r w:rsidR="003A0E49" w:rsidRPr="00C55DED">
        <w:t xml:space="preserve"> </w:t>
      </w:r>
      <w:r w:rsidRPr="00C55DED">
        <w:t>называемое</w:t>
      </w:r>
      <w:r w:rsidR="003A0E49" w:rsidRPr="00C55DED">
        <w:t xml:space="preserve"> </w:t>
      </w:r>
      <w:r w:rsidRPr="00C55DED">
        <w:t>"Сельскохозяйственное</w:t>
      </w:r>
      <w:r w:rsidR="003A0E49" w:rsidRPr="00C55DED">
        <w:t xml:space="preserve"> </w:t>
      </w:r>
      <w:r w:rsidRPr="00C55DED">
        <w:t>соглашение</w:t>
      </w:r>
      <w:r w:rsidR="003A0E49" w:rsidRPr="00C55DED">
        <w:t xml:space="preserve"> </w:t>
      </w:r>
      <w:r w:rsidRPr="00C55DED">
        <w:t>ВТО"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1994</w:t>
      </w:r>
      <w:r w:rsidR="003A0E49" w:rsidRPr="00C55DED">
        <w:t xml:space="preserve"> </w:t>
      </w:r>
      <w:r w:rsidRPr="00C55DED">
        <w:t>г.).</w:t>
      </w:r>
      <w:r w:rsidR="003A0E49" w:rsidRPr="00C55DED">
        <w:t xml:space="preserve"> </w:t>
      </w:r>
      <w:r w:rsidRPr="00C55DED">
        <w:t>Такая</w:t>
      </w:r>
      <w:r w:rsidR="003A0E49" w:rsidRPr="00C55DED">
        <w:t xml:space="preserve"> </w:t>
      </w:r>
      <w:r w:rsidRPr="00C55DED">
        <w:t>"война"</w:t>
      </w:r>
      <w:r w:rsidR="003A0E49" w:rsidRPr="00C55DED">
        <w:t xml:space="preserve"> </w:t>
      </w:r>
      <w:r w:rsidRPr="00C55DED">
        <w:t>никому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нужна.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громче</w:t>
      </w:r>
      <w:r w:rsidR="003A0E49" w:rsidRPr="00C55DED">
        <w:t xml:space="preserve"> </w:t>
      </w:r>
      <w:r w:rsidRPr="00C55DED">
        <w:t>заявлять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своих</w:t>
      </w:r>
      <w:r w:rsidR="003A0E49" w:rsidRPr="00C55DED">
        <w:t xml:space="preserve"> </w:t>
      </w:r>
      <w:r w:rsidRPr="00C55DED">
        <w:t>правах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место</w:t>
      </w:r>
      <w:r w:rsidR="003A0E49" w:rsidRPr="00C55DED">
        <w:t xml:space="preserve"> </w:t>
      </w:r>
      <w:r w:rsidRPr="00C55DED">
        <w:t>среди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зерна.</w:t>
      </w:r>
      <w:r w:rsidR="003A0E49" w:rsidRPr="00C55DED">
        <w:t xml:space="preserve"> </w:t>
      </w:r>
      <w:r w:rsidRPr="00C55DED">
        <w:t>Постепенно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этому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</w:t>
      </w:r>
      <w:r w:rsidR="003A0E49" w:rsidRPr="00C55DED">
        <w:t xml:space="preserve"> </w:t>
      </w:r>
      <w:r w:rsidRPr="00C55DED">
        <w:t>начинают</w:t>
      </w:r>
      <w:r w:rsidR="003A0E49" w:rsidRPr="00C55DED">
        <w:t xml:space="preserve"> </w:t>
      </w:r>
      <w:r w:rsidRPr="00C55DED">
        <w:t>привыкать,</w:t>
      </w:r>
      <w:r w:rsidR="003A0E49" w:rsidRPr="00C55DED">
        <w:t xml:space="preserve"> </w:t>
      </w:r>
      <w:r w:rsidRPr="00C55DED">
        <w:t>чему,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способствует</w:t>
      </w:r>
      <w:r w:rsidR="003A0E49" w:rsidRPr="00C55DED">
        <w:t xml:space="preserve"> </w:t>
      </w:r>
      <w:r w:rsidRPr="00C55DED">
        <w:t>тот</w:t>
      </w:r>
      <w:r w:rsidR="003A0E49" w:rsidRPr="00C55DED">
        <w:t xml:space="preserve"> </w:t>
      </w:r>
      <w:r w:rsidRPr="00C55DED">
        <w:t>факт,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текущем</w:t>
      </w:r>
      <w:r w:rsidR="003A0E49" w:rsidRPr="00C55DED">
        <w:t xml:space="preserve"> </w:t>
      </w:r>
      <w:r w:rsidRPr="00C55DED">
        <w:t>сезоне</w:t>
      </w:r>
      <w:r w:rsidR="003A0E49" w:rsidRPr="00C55DED">
        <w:t xml:space="preserve"> </w:t>
      </w:r>
      <w:r w:rsidRPr="00C55DED">
        <w:t>руководителем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представитель</w:t>
      </w:r>
      <w:r w:rsidR="003A0E49" w:rsidRPr="00C55DED">
        <w:t xml:space="preserve"> </w:t>
      </w:r>
      <w:r w:rsidRPr="00C55DED">
        <w:t>РФ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Л.С.Чешинский.</w:t>
      </w:r>
    </w:p>
    <w:p w:rsidR="00BE1FE6" w:rsidRPr="00C55DED" w:rsidRDefault="00D569CF" w:rsidP="00B7737A">
      <w:pPr>
        <w:pStyle w:val="a0"/>
      </w:pPr>
      <w:r w:rsidRPr="00C55DED">
        <w:t>Текущий</w:t>
      </w:r>
      <w:r w:rsidR="003A0E49" w:rsidRPr="00C55DED">
        <w:t xml:space="preserve"> </w:t>
      </w:r>
      <w:r w:rsidRPr="00C55DED">
        <w:t>сезон</w:t>
      </w:r>
      <w:r w:rsidR="003A0E49" w:rsidRPr="00C55DED">
        <w:t xml:space="preserve"> </w:t>
      </w:r>
      <w:r w:rsidRPr="00C55DED">
        <w:t>2002/2003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характеризуется</w:t>
      </w:r>
      <w:r w:rsidR="003A0E49" w:rsidRPr="00C55DED">
        <w:t xml:space="preserve"> </w:t>
      </w:r>
      <w:r w:rsidRPr="00C55DED">
        <w:t>сокращением</w:t>
      </w:r>
      <w:r w:rsidR="003A0E49" w:rsidRPr="00C55DED">
        <w:t xml:space="preserve"> </w:t>
      </w:r>
      <w:r w:rsidRPr="00C55DED">
        <w:t>мировых</w:t>
      </w:r>
      <w:r w:rsidR="003A0E49" w:rsidRPr="00C55DED">
        <w:t xml:space="preserve"> </w:t>
      </w:r>
      <w:r w:rsidRPr="00C55DED">
        <w:t>переходящих</w:t>
      </w:r>
      <w:r w:rsidR="003A0E49" w:rsidRPr="00C55DED">
        <w:t xml:space="preserve"> </w:t>
      </w:r>
      <w:r w:rsidRPr="00C55DED">
        <w:t>запасов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30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кормового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31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т,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данным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совета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зерну</w:t>
      </w:r>
      <w:r w:rsidR="003A0E49" w:rsidRPr="00C55DED">
        <w:t xml:space="preserve"> </w:t>
      </w:r>
      <w:r w:rsidRPr="00C55DED">
        <w:t>(Лондон).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снижения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пяти</w:t>
      </w:r>
      <w:r w:rsidR="003A0E49" w:rsidRPr="00C55DED">
        <w:t xml:space="preserve"> </w:t>
      </w:r>
      <w:r w:rsidRPr="00C55DED">
        <w:t>ведущих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(США,</w:t>
      </w:r>
      <w:r w:rsidR="003A0E49" w:rsidRPr="00C55DED">
        <w:t xml:space="preserve"> </w:t>
      </w:r>
      <w:r w:rsidRPr="00C55DED">
        <w:t>Канада,</w:t>
      </w:r>
      <w:r w:rsidR="003A0E49" w:rsidRPr="00C55DED">
        <w:t xml:space="preserve"> </w:t>
      </w:r>
      <w:r w:rsidRPr="00C55DED">
        <w:t>ЕС,</w:t>
      </w:r>
      <w:r w:rsidR="003A0E49" w:rsidRPr="00C55DED">
        <w:t xml:space="preserve"> </w:t>
      </w:r>
      <w:r w:rsidRPr="00C55DED">
        <w:t>Австралия</w:t>
      </w:r>
      <w:r w:rsidR="003A0E49" w:rsidRPr="00C55DED">
        <w:t xml:space="preserve"> </w:t>
      </w:r>
      <w:r w:rsidRPr="00C55DED">
        <w:t>,</w:t>
      </w:r>
      <w:r w:rsidR="003A0E49" w:rsidRPr="00C55DED">
        <w:t xml:space="preserve"> </w:t>
      </w:r>
      <w:r w:rsidRPr="00C55DED">
        <w:t>Аргентина)</w:t>
      </w:r>
      <w:r w:rsidR="003A0E49" w:rsidRPr="00C55DED">
        <w:t xml:space="preserve"> </w:t>
      </w:r>
      <w:r w:rsidRPr="00C55DED">
        <w:t>запасы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сократились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15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20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соответственно.</w:t>
      </w:r>
      <w:r w:rsidR="003A0E49" w:rsidRPr="00C55DED">
        <w:t xml:space="preserve"> </w:t>
      </w:r>
      <w:r w:rsidRPr="00C55DED">
        <w:t>Размер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сокращений</w:t>
      </w:r>
      <w:r w:rsidR="003A0E49" w:rsidRPr="00C55DED">
        <w:t xml:space="preserve"> </w:t>
      </w:r>
      <w:r w:rsidRPr="00C55DED">
        <w:t>фактически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образовал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2002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экспортную</w:t>
      </w:r>
      <w:r w:rsidR="003A0E49" w:rsidRPr="00C55DED">
        <w:t xml:space="preserve"> </w:t>
      </w:r>
      <w:r w:rsidRPr="00C55DED">
        <w:t>нишу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альтернативных</w:t>
      </w:r>
      <w:r w:rsidR="003A0E49" w:rsidRPr="00C55DED">
        <w:t xml:space="preserve"> </w:t>
      </w:r>
      <w:r w:rsidRPr="00C55DED">
        <w:t>поставщиков.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нетто-экспортеров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переходящие</w:t>
      </w:r>
      <w:r w:rsidR="003A0E49" w:rsidRPr="00C55DED">
        <w:t xml:space="preserve"> </w:t>
      </w:r>
      <w:r w:rsidRPr="00C55DED">
        <w:t>запасы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конец</w:t>
      </w:r>
      <w:r w:rsidR="003A0E49" w:rsidRPr="00C55DED">
        <w:t xml:space="preserve"> </w:t>
      </w:r>
      <w:r w:rsidRPr="00C55DED">
        <w:t>текущего</w:t>
      </w:r>
      <w:r w:rsidR="003A0E49" w:rsidRPr="00C55DED">
        <w:t xml:space="preserve"> </w:t>
      </w:r>
      <w:r w:rsidRPr="00C55DED">
        <w:t>сезона</w:t>
      </w:r>
      <w:r w:rsidR="003A0E49" w:rsidRPr="00C55DED">
        <w:t xml:space="preserve"> </w:t>
      </w:r>
      <w:r w:rsidRPr="00C55DED">
        <w:t>составят</w:t>
      </w:r>
      <w:r w:rsidR="003A0E49" w:rsidRPr="00C55DED">
        <w:t xml:space="preserve"> </w:t>
      </w:r>
      <w:r w:rsidRPr="00C55DED">
        <w:t>53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20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</w:t>
      </w:r>
      <w:r w:rsidR="00BE1FE6" w:rsidRPr="00C55DED">
        <w:t xml:space="preserve"> </w:t>
      </w:r>
      <w:r w:rsidRPr="00C55DED">
        <w:t>больше,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"большой</w:t>
      </w:r>
      <w:r w:rsidR="003A0E49" w:rsidRPr="00C55DED">
        <w:t xml:space="preserve"> </w:t>
      </w:r>
      <w:r w:rsidRPr="00C55DED">
        <w:t>пятерки".</w:t>
      </w:r>
      <w:r w:rsidR="003A0E49" w:rsidRPr="00C55DED">
        <w:t xml:space="preserve"> </w:t>
      </w:r>
      <w:r w:rsidRPr="00C55DED">
        <w:t>Ожидается,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производство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2003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увеличится</w:t>
      </w:r>
      <w:r w:rsidR="003A0E49" w:rsidRPr="00C55DED">
        <w:t xml:space="preserve"> </w:t>
      </w:r>
      <w:r w:rsidRPr="00C55DED">
        <w:t>почти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30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т,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числе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Австралии,</w:t>
      </w:r>
      <w:r w:rsidR="003A0E49" w:rsidRPr="00C55DED">
        <w:t xml:space="preserve"> </w:t>
      </w:r>
      <w:r w:rsidRPr="00C55DED">
        <w:t>Канаде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США.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приведет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обострению</w:t>
      </w:r>
      <w:r w:rsidR="003A0E49" w:rsidRPr="00C55DED">
        <w:t xml:space="preserve"> </w:t>
      </w:r>
      <w:r w:rsidRPr="00C55DED">
        <w:t>борьбы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рынки.</w:t>
      </w:r>
    </w:p>
    <w:p w:rsidR="00D569CF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своей</w:t>
      </w:r>
      <w:r w:rsidR="003A0E49" w:rsidRPr="00C55DED">
        <w:t xml:space="preserve"> </w:t>
      </w:r>
      <w:r w:rsidRPr="00C55DED">
        <w:t>зерноэкспортной</w:t>
      </w:r>
      <w:r w:rsidR="003A0E49" w:rsidRPr="00C55DED">
        <w:t xml:space="preserve"> </w:t>
      </w:r>
      <w:r w:rsidRPr="00C55DED">
        <w:t>политике</w:t>
      </w:r>
      <w:r w:rsidR="003A0E49" w:rsidRPr="00C55DED">
        <w:t xml:space="preserve"> </w:t>
      </w:r>
      <w:r w:rsidRPr="00C55DED">
        <w:t>российский</w:t>
      </w:r>
      <w:r w:rsidR="003A0E49" w:rsidRPr="00C55DED">
        <w:t xml:space="preserve"> </w:t>
      </w:r>
      <w:r w:rsidRPr="00C55DED">
        <w:t>поставщики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учитывать</w:t>
      </w:r>
      <w:r w:rsidR="003A0E49" w:rsidRPr="00C55DED">
        <w:t xml:space="preserve"> </w:t>
      </w:r>
      <w:r w:rsidRPr="00C55DED">
        <w:t>предстоящий</w:t>
      </w:r>
      <w:r w:rsidR="003A0E49" w:rsidRPr="00C55DED">
        <w:t xml:space="preserve"> </w:t>
      </w:r>
      <w:r w:rsidRPr="00C55DED">
        <w:t>рост</w:t>
      </w:r>
      <w:r w:rsidR="003A0E49" w:rsidRPr="00C55DED">
        <w:t xml:space="preserve"> </w:t>
      </w:r>
      <w:r w:rsidRPr="00C55DED">
        <w:t>мирового</w:t>
      </w:r>
      <w:r w:rsidR="003A0E49" w:rsidRPr="00C55DED">
        <w:t xml:space="preserve"> </w:t>
      </w:r>
      <w:r w:rsidRPr="00C55DED">
        <w:t>спроса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зерно.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прогнозу</w:t>
      </w:r>
      <w:r w:rsidR="003A0E49" w:rsidRPr="00C55DED">
        <w:t xml:space="preserve"> </w:t>
      </w:r>
      <w:r w:rsidRPr="00C55DED">
        <w:t>ФАО</w:t>
      </w:r>
      <w:r w:rsidR="003A0E49" w:rsidRPr="00C55DED">
        <w:t xml:space="preserve"> </w:t>
      </w:r>
      <w:r w:rsidRPr="00C55DED">
        <w:t>среднегодовое</w:t>
      </w:r>
      <w:r w:rsidR="003A0E49" w:rsidRPr="00C55DED">
        <w:t xml:space="preserve"> </w:t>
      </w:r>
      <w:r w:rsidRPr="00C55DED">
        <w:t>увеличение</w:t>
      </w:r>
      <w:r w:rsidR="003A0E49" w:rsidRPr="00C55DED">
        <w:t xml:space="preserve"> </w:t>
      </w:r>
      <w:r w:rsidRPr="00C55DED">
        <w:t>размера</w:t>
      </w:r>
      <w:r w:rsidR="003A0E49" w:rsidRPr="00C55DED">
        <w:t xml:space="preserve"> </w:t>
      </w:r>
      <w:r w:rsidRPr="00C55DED">
        <w:t>мирового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2000-2010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составит</w:t>
      </w:r>
      <w:r w:rsidR="003A0E49" w:rsidRPr="00C55DED">
        <w:t xml:space="preserve"> </w:t>
      </w:r>
      <w:r w:rsidRPr="00C55DED">
        <w:t>1,8%,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2,0%.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текущее</w:t>
      </w:r>
      <w:r w:rsidR="003A0E49" w:rsidRPr="00C55DED">
        <w:t xml:space="preserve"> </w:t>
      </w:r>
      <w:r w:rsidRPr="00C55DED">
        <w:t>10-летие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экспорт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возрастет</w:t>
      </w:r>
      <w:r w:rsidR="003A0E49" w:rsidRPr="00C55DED">
        <w:t xml:space="preserve"> </w:t>
      </w:r>
      <w:r w:rsidRPr="00C55DED">
        <w:t>боле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20%.</w:t>
      </w:r>
      <w:r w:rsidR="003A0E49" w:rsidRPr="00C55DED">
        <w:t xml:space="preserve"> </w:t>
      </w:r>
      <w:r w:rsidRPr="00C55DED">
        <w:t>ФАО</w:t>
      </w:r>
      <w:r w:rsidR="003A0E49" w:rsidRPr="00C55DED">
        <w:t xml:space="preserve"> </w:t>
      </w:r>
      <w:r w:rsidRPr="00C55DED">
        <w:t>прогнозирует,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этот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важными</w:t>
      </w:r>
      <w:r w:rsidR="003A0E49" w:rsidRPr="00C55DED">
        <w:t xml:space="preserve"> </w:t>
      </w:r>
      <w:r w:rsidRPr="00C55DED">
        <w:t>экспортерами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будут</w:t>
      </w:r>
      <w:r w:rsidR="003A0E49" w:rsidRPr="00C55DED">
        <w:t xml:space="preserve"> </w:t>
      </w:r>
      <w:r w:rsidRPr="00C55DED">
        <w:t>Россия,</w:t>
      </w:r>
      <w:r w:rsidR="003A0E49" w:rsidRPr="00C55DED">
        <w:t xml:space="preserve"> </w:t>
      </w:r>
      <w:r w:rsidRPr="00C55DED">
        <w:t>Украина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Казахстан.</w:t>
      </w:r>
      <w:r w:rsidR="003A0E49" w:rsidRPr="00C55DED">
        <w:t xml:space="preserve"> </w:t>
      </w:r>
      <w:r w:rsidRPr="00C55DED">
        <w:t>Ожидается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некоторое</w:t>
      </w:r>
      <w:r w:rsidR="003A0E49" w:rsidRPr="00C55DED">
        <w:t xml:space="preserve"> </w:t>
      </w:r>
      <w:r w:rsidRPr="00C55DED">
        <w:t>увеличение</w:t>
      </w:r>
      <w:r w:rsidR="003A0E49" w:rsidRPr="00C55DED">
        <w:t xml:space="preserve"> </w:t>
      </w:r>
      <w:r w:rsidRPr="00C55DED">
        <w:t>доли</w:t>
      </w:r>
      <w:r w:rsidR="003A0E49" w:rsidRPr="00C55DED">
        <w:t xml:space="preserve"> </w:t>
      </w:r>
      <w:r w:rsidRPr="00C55DED">
        <w:t>Аргентины,</w:t>
      </w:r>
      <w:r w:rsidR="003A0E49" w:rsidRPr="00C55DED">
        <w:t xml:space="preserve"> </w:t>
      </w:r>
      <w:r w:rsidRPr="00C55DED">
        <w:t>которая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также,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сталкивается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значительными</w:t>
      </w:r>
      <w:r w:rsidR="003A0E49" w:rsidRPr="00C55DED">
        <w:t xml:space="preserve"> </w:t>
      </w:r>
      <w:r w:rsidRPr="00C55DED">
        <w:t>колебаниями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урожая,</w:t>
      </w:r>
      <w:r w:rsidR="003A0E49" w:rsidRPr="00C55DED">
        <w:t xml:space="preserve"> </w:t>
      </w:r>
      <w:r w:rsidRPr="00C55DED">
        <w:t>поскольку</w:t>
      </w:r>
      <w:r w:rsidR="003A0E49" w:rsidRPr="00C55DED">
        <w:t xml:space="preserve"> </w:t>
      </w:r>
      <w:r w:rsidRPr="00C55DED">
        <w:t>зерновое</w:t>
      </w:r>
      <w:r w:rsidR="003A0E49" w:rsidRPr="00C55DED">
        <w:t xml:space="preserve"> </w:t>
      </w:r>
      <w:r w:rsidRPr="00C55DED">
        <w:t>производство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там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здесь</w:t>
      </w:r>
      <w:r w:rsidR="003A0E49" w:rsidRPr="00C55DED">
        <w:t xml:space="preserve"> </w:t>
      </w:r>
      <w:r w:rsidRPr="00C55DED">
        <w:t>находится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сильной</w:t>
      </w:r>
      <w:r w:rsidR="003A0E49" w:rsidRPr="00C55DED">
        <w:t xml:space="preserve"> </w:t>
      </w:r>
      <w:r w:rsidRPr="00C55DED">
        <w:t>зависимости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погодно-климатических</w:t>
      </w:r>
      <w:r w:rsidR="003A0E49" w:rsidRPr="00C55DED">
        <w:t xml:space="preserve"> </w:t>
      </w:r>
      <w:r w:rsidRPr="00C55DED">
        <w:t>факторов.</w:t>
      </w:r>
      <w:r w:rsidR="003A0E49" w:rsidRPr="00C55DED">
        <w:t xml:space="preserve"> </w:t>
      </w:r>
      <w:r w:rsidRPr="00C55DED">
        <w:t>Наибольшую</w:t>
      </w:r>
      <w:r w:rsidR="003A0E49" w:rsidRPr="00C55DED">
        <w:t xml:space="preserve"> </w:t>
      </w:r>
      <w:r w:rsidRPr="00C55DED">
        <w:t>динамику</w:t>
      </w:r>
      <w:r w:rsidR="003A0E49" w:rsidRPr="00C55DED">
        <w:t xml:space="preserve"> </w:t>
      </w:r>
      <w:r w:rsidRPr="00C55DED">
        <w:t>импортного</w:t>
      </w:r>
      <w:r w:rsidR="003A0E49" w:rsidRPr="00C55DED">
        <w:t xml:space="preserve"> </w:t>
      </w:r>
      <w:r w:rsidRPr="00C55DED">
        <w:t>спроса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текущем</w:t>
      </w:r>
      <w:r w:rsidR="003A0E49" w:rsidRPr="00C55DED">
        <w:t xml:space="preserve"> </w:t>
      </w:r>
      <w:r w:rsidRPr="00C55DED">
        <w:t>десятилетии</w:t>
      </w:r>
      <w:r w:rsidR="003A0E49" w:rsidRPr="00C55DED">
        <w:t xml:space="preserve"> </w:t>
      </w:r>
      <w:r w:rsidRPr="00C55DED">
        <w:t>будут</w:t>
      </w:r>
      <w:r w:rsidR="003A0E49" w:rsidRPr="00C55DED">
        <w:t xml:space="preserve"> </w:t>
      </w:r>
      <w:r w:rsidRPr="00C55DED">
        <w:t>демонстрировать</w:t>
      </w:r>
      <w:r w:rsidR="003A0E49" w:rsidRPr="00C55DED">
        <w:t xml:space="preserve"> </w:t>
      </w:r>
      <w:r w:rsidRPr="00C55DED">
        <w:t>развивающиеся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чистый</w:t>
      </w:r>
      <w:r w:rsidR="003A0E49" w:rsidRPr="00C55DED">
        <w:t xml:space="preserve"> </w:t>
      </w:r>
      <w:r w:rsidRPr="00C55DED">
        <w:t>импорт</w:t>
      </w:r>
      <w:r w:rsidR="003A0E49" w:rsidRPr="00C55DED">
        <w:t xml:space="preserve"> </w:t>
      </w:r>
      <w:r w:rsidRPr="00C55DED">
        <w:t>пшеницы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увеличиваться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3,2%</w:t>
      </w:r>
      <w:r w:rsidR="003A0E49" w:rsidRPr="00C55DED">
        <w:t xml:space="preserve"> </w:t>
      </w:r>
      <w:r w:rsidRPr="00C55DED">
        <w:t>ежегодно,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сравнению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1,4%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развитых</w:t>
      </w:r>
      <w:r w:rsidR="003A0E49" w:rsidRPr="00C55DED">
        <w:t xml:space="preserve"> </w:t>
      </w:r>
      <w:r w:rsidRPr="00C55DED">
        <w:t>странах.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должна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готова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расширению</w:t>
      </w:r>
      <w:r w:rsidR="003A0E49" w:rsidRPr="00C55DED">
        <w:t xml:space="preserve"> </w:t>
      </w:r>
      <w:r w:rsidRPr="00C55DED">
        <w:t>географии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растущего</w:t>
      </w:r>
      <w:r w:rsidR="003A0E49" w:rsidRPr="00C55DED">
        <w:t xml:space="preserve"> </w:t>
      </w:r>
      <w:r w:rsidRPr="00C55DED">
        <w:t>импортного</w:t>
      </w:r>
      <w:r w:rsidR="003A0E49" w:rsidRPr="00C55DED">
        <w:t xml:space="preserve"> </w:t>
      </w:r>
      <w:r w:rsidRPr="00C55DED">
        <w:t>спроса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АТР,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числе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Китае.</w:t>
      </w:r>
      <w:r w:rsidR="003A0E49" w:rsidRPr="00C55DED">
        <w:t xml:space="preserve"> </w:t>
      </w:r>
      <w:r w:rsidRPr="00C55DED">
        <w:t>Перспективными</w:t>
      </w:r>
      <w:r w:rsidR="003A0E49" w:rsidRPr="00C55DED">
        <w:t xml:space="preserve"> </w:t>
      </w:r>
      <w:r w:rsidRPr="00C55DED">
        <w:t>останутся</w:t>
      </w:r>
      <w:r w:rsidR="003A0E49" w:rsidRPr="00C55DED">
        <w:t xml:space="preserve"> </w:t>
      </w:r>
      <w:r w:rsidRPr="00C55DED">
        <w:t>рынки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СНГ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Северной</w:t>
      </w:r>
      <w:r w:rsidR="003A0E49" w:rsidRPr="00C55DED">
        <w:t xml:space="preserve"> </w:t>
      </w:r>
      <w:r w:rsidRPr="00C55DED">
        <w:t>Африки.</w:t>
      </w:r>
    </w:p>
    <w:p w:rsidR="00D569CF" w:rsidRPr="00C55DED" w:rsidRDefault="00D569CF" w:rsidP="00B7737A">
      <w:pPr>
        <w:pStyle w:val="a0"/>
      </w:pPr>
      <w:r w:rsidRPr="00C55DED">
        <w:t>Однако</w:t>
      </w:r>
      <w:r w:rsidR="003A0E49" w:rsidRPr="00C55DED">
        <w:t xml:space="preserve"> </w:t>
      </w:r>
      <w:r w:rsidRPr="00C55DED">
        <w:t>зарубежные</w:t>
      </w:r>
      <w:r w:rsidR="003A0E49" w:rsidRPr="00C55DED">
        <w:t xml:space="preserve"> </w:t>
      </w:r>
      <w:r w:rsidRPr="00C55DED">
        <w:t>поставщики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огромное</w:t>
      </w:r>
      <w:r w:rsidR="003A0E49" w:rsidRPr="00C55DED">
        <w:t xml:space="preserve"> </w:t>
      </w:r>
      <w:r w:rsidRPr="00C55DED">
        <w:t>преимущество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виде</w:t>
      </w:r>
      <w:r w:rsidR="003A0E49" w:rsidRPr="00C55DED">
        <w:t xml:space="preserve"> </w:t>
      </w:r>
      <w:r w:rsidRPr="00C55DED">
        <w:t>внутренних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субсидий.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данным</w:t>
      </w:r>
      <w:r w:rsidR="003A0E49" w:rsidRPr="00C55DED">
        <w:t xml:space="preserve"> </w:t>
      </w:r>
      <w:r w:rsidRPr="00C55DED">
        <w:t>ФАО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организации</w:t>
      </w:r>
      <w:r w:rsidR="003A0E49" w:rsidRPr="00C55DED">
        <w:t xml:space="preserve"> </w:t>
      </w:r>
      <w:r w:rsidRPr="00C55DED">
        <w:t>ООН</w:t>
      </w:r>
      <w:r w:rsidR="003A0E49" w:rsidRPr="00C55DED">
        <w:t xml:space="preserve"> </w:t>
      </w:r>
      <w:r w:rsidRPr="00C55DED">
        <w:t>(Рим),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ОЭСР</w:t>
      </w:r>
      <w:r w:rsidR="003A0E49" w:rsidRPr="00C55DED">
        <w:t xml:space="preserve"> </w:t>
      </w:r>
      <w:r w:rsidRPr="00C55DED">
        <w:t>субсидируют</w:t>
      </w:r>
      <w:r w:rsidR="003A0E49" w:rsidRPr="00C55DED">
        <w:t xml:space="preserve"> </w:t>
      </w:r>
      <w:r w:rsidRPr="00C55DED">
        <w:t>аграрное</w:t>
      </w:r>
      <w:r w:rsidR="003A0E49" w:rsidRPr="00C55DED">
        <w:t xml:space="preserve"> </w:t>
      </w:r>
      <w:r w:rsidRPr="00C55DED">
        <w:t>производство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уровне</w:t>
      </w:r>
      <w:r w:rsidR="003A0E49" w:rsidRPr="00C55DED">
        <w:t xml:space="preserve"> </w:t>
      </w:r>
      <w:r w:rsidRPr="00C55DED">
        <w:t>31%</w:t>
      </w:r>
      <w:r w:rsidR="003A0E49" w:rsidRPr="00C55DED">
        <w:t xml:space="preserve"> </w:t>
      </w:r>
      <w:r w:rsidRPr="00C55DED">
        <w:t>стоимости</w:t>
      </w:r>
      <w:r w:rsidR="003A0E49" w:rsidRPr="00C55DED">
        <w:t xml:space="preserve"> </w:t>
      </w:r>
      <w:r w:rsidRPr="00C55DED">
        <w:t>валового</w:t>
      </w:r>
      <w:r w:rsidR="003A0E49" w:rsidRPr="00C55DED">
        <w:t xml:space="preserve"> </w:t>
      </w:r>
      <w:r w:rsidRPr="00C55DED">
        <w:t>продукта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пшеницы,</w:t>
      </w:r>
      <w:r w:rsidR="003A0E49" w:rsidRPr="00C55DED">
        <w:t xml:space="preserve"> </w:t>
      </w:r>
      <w:r w:rsidRPr="00C55DED">
        <w:t>риса,</w:t>
      </w:r>
      <w:r w:rsidR="003A0E49" w:rsidRPr="00C55DED">
        <w:t xml:space="preserve"> </w:t>
      </w:r>
      <w:r w:rsidRPr="00C55DED">
        <w:t>сахара,</w:t>
      </w:r>
      <w:r w:rsidR="003A0E49" w:rsidRPr="00C55DED">
        <w:t xml:space="preserve"> </w:t>
      </w:r>
      <w:r w:rsidRPr="00C55DED">
        <w:t>говядины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баранины</w:t>
      </w:r>
      <w:r w:rsidR="003A0E49" w:rsidRPr="00C55DED">
        <w:t xml:space="preserve"> </w:t>
      </w:r>
      <w:r w:rsidRPr="00C55DED">
        <w:t>субсидирование</w:t>
      </w:r>
      <w:r w:rsidR="003A0E49" w:rsidRPr="00C55DED">
        <w:t xml:space="preserve"> </w:t>
      </w:r>
      <w:r w:rsidRPr="00C55DED">
        <w:t>превышает</w:t>
      </w:r>
      <w:r w:rsidR="003A0E49" w:rsidRPr="00C55DED">
        <w:t xml:space="preserve"> </w:t>
      </w:r>
      <w:r w:rsidRPr="00C55DED">
        <w:t>40%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валовой</w:t>
      </w:r>
      <w:r w:rsidR="003A0E49" w:rsidRPr="00C55DED">
        <w:t xml:space="preserve"> </w:t>
      </w:r>
      <w:r w:rsidRPr="00C55DED">
        <w:t>стоимости</w:t>
      </w:r>
      <w:r w:rsidR="003A0E49" w:rsidRPr="00C55DED">
        <w:t xml:space="preserve"> </w:t>
      </w:r>
      <w:r w:rsidRPr="00C55DED">
        <w:t>товара.</w:t>
      </w:r>
      <w:r w:rsidR="003A0E49" w:rsidRPr="00C55DED">
        <w:t xml:space="preserve"> </w:t>
      </w:r>
      <w:r w:rsidRPr="00C55DED">
        <w:t>Внутренние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ведут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перепроизводству,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свою</w:t>
      </w:r>
      <w:r w:rsidR="003A0E49" w:rsidRPr="00C55DED">
        <w:t xml:space="preserve"> </w:t>
      </w:r>
      <w:r w:rsidRPr="00C55DED">
        <w:t>очередь</w:t>
      </w:r>
      <w:r w:rsidR="003A0E49" w:rsidRPr="00C55DED">
        <w:t xml:space="preserve"> </w:t>
      </w:r>
      <w:r w:rsidRPr="00C55DED">
        <w:t>вызывает</w:t>
      </w:r>
      <w:r w:rsidR="003A0E49" w:rsidRPr="00C55DED">
        <w:t xml:space="preserve"> </w:t>
      </w:r>
      <w:r w:rsidRPr="00C55DED">
        <w:t>необходимость</w:t>
      </w:r>
      <w:r w:rsidR="003A0E49" w:rsidRPr="00C55DED">
        <w:t xml:space="preserve"> </w:t>
      </w:r>
      <w:r w:rsidRPr="00C55DED">
        <w:t>экспортного</w:t>
      </w:r>
      <w:r w:rsidR="003A0E49" w:rsidRPr="00C55DED">
        <w:t xml:space="preserve"> </w:t>
      </w:r>
      <w:r w:rsidRPr="00C55DED">
        <w:t>субсидирования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сбыта</w:t>
      </w:r>
      <w:r w:rsidR="003A0E49" w:rsidRPr="00C55DED">
        <w:t xml:space="preserve"> </w:t>
      </w:r>
      <w:r w:rsidRPr="00C55DED">
        <w:t>излишков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международном</w:t>
      </w:r>
      <w:r w:rsidR="003A0E49" w:rsidRPr="00C55DED">
        <w:t xml:space="preserve"> </w:t>
      </w:r>
      <w:r w:rsidRPr="00C55DED">
        <w:t>рынке.</w:t>
      </w:r>
      <w:r w:rsidR="003A0E49" w:rsidRPr="00C55DED">
        <w:t xml:space="preserve"> </w:t>
      </w:r>
      <w:r w:rsidRPr="00C55DED">
        <w:t>Несопоставимый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российским</w:t>
      </w:r>
      <w:r w:rsidR="003A0E49" w:rsidRPr="00C55DED">
        <w:t xml:space="preserve"> </w:t>
      </w:r>
      <w:r w:rsidRPr="00C55DED">
        <w:t>потенциал</w:t>
      </w:r>
      <w:r w:rsidR="003A0E49" w:rsidRPr="00C55DED">
        <w:t xml:space="preserve"> </w:t>
      </w:r>
      <w:r w:rsidRPr="00C55DED">
        <w:t>субсидирования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ведущих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экспортерах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делает</w:t>
      </w:r>
      <w:r w:rsidR="003A0E49" w:rsidRPr="00C55DED">
        <w:t xml:space="preserve"> </w:t>
      </w:r>
      <w:r w:rsidRPr="00C55DED">
        <w:t>Россию</w:t>
      </w:r>
      <w:r w:rsidR="003A0E49" w:rsidRPr="00C55DED">
        <w:t xml:space="preserve"> </w:t>
      </w:r>
      <w:r w:rsidRPr="00C55DED">
        <w:t>беспомощной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возможных</w:t>
      </w:r>
      <w:r w:rsidR="003A0E49" w:rsidRPr="00C55DED">
        <w:t xml:space="preserve"> </w:t>
      </w:r>
      <w:r w:rsidRPr="00C55DED">
        <w:t>"зерновых"</w:t>
      </w:r>
      <w:r w:rsidR="003A0E49" w:rsidRPr="00C55DED">
        <w:t xml:space="preserve"> </w:t>
      </w:r>
      <w:r w:rsidRPr="00C55DED">
        <w:t>войнах,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главным</w:t>
      </w:r>
      <w:r w:rsidR="003A0E49" w:rsidRPr="00C55DED">
        <w:t xml:space="preserve"> </w:t>
      </w:r>
      <w:r w:rsidRPr="00C55DED">
        <w:t>"оружием</w:t>
      </w:r>
      <w:r w:rsidR="003A0E49" w:rsidRPr="00C55DED">
        <w:t xml:space="preserve"> </w:t>
      </w:r>
      <w:r w:rsidRPr="00C55DED">
        <w:t>являются</w:t>
      </w:r>
      <w:r w:rsidR="003A0E49" w:rsidRPr="00C55DED">
        <w:t xml:space="preserve"> </w:t>
      </w:r>
      <w:r w:rsidRPr="00C55DED">
        <w:t>субсидии.</w:t>
      </w:r>
    </w:p>
    <w:p w:rsidR="00D569CF" w:rsidRPr="00C55DED" w:rsidRDefault="00D569CF" w:rsidP="00B7737A">
      <w:pPr>
        <w:pStyle w:val="a0"/>
      </w:pPr>
      <w:r w:rsidRPr="00C55DED">
        <w:t>Продолжается</w:t>
      </w:r>
      <w:r w:rsidR="003A0E49" w:rsidRPr="00C55DED">
        <w:t xml:space="preserve"> </w:t>
      </w:r>
      <w:r w:rsidRPr="00C55DED">
        <w:t>давление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стороны</w:t>
      </w:r>
      <w:r w:rsidR="003A0E49" w:rsidRPr="00C55DED">
        <w:t xml:space="preserve"> </w:t>
      </w:r>
      <w:r w:rsidRPr="00C55DED">
        <w:t>стран-потребителей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вопросу</w:t>
      </w:r>
      <w:r w:rsidR="003A0E49" w:rsidRPr="00C55DED">
        <w:t xml:space="preserve"> </w:t>
      </w:r>
      <w:r w:rsidRPr="00C55DED">
        <w:t>стандартов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зерно,</w:t>
      </w:r>
      <w:r w:rsidR="003A0E49" w:rsidRPr="00C55DED">
        <w:t xml:space="preserve"> </w:t>
      </w:r>
      <w:r w:rsidRPr="00C55DED">
        <w:t>что,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стороны,</w:t>
      </w:r>
      <w:r w:rsidR="003A0E49" w:rsidRPr="00C55DED">
        <w:t xml:space="preserve"> </w:t>
      </w:r>
      <w:r w:rsidRPr="00C55DED">
        <w:t>вынуждает</w:t>
      </w:r>
      <w:r w:rsidR="003A0E49" w:rsidRPr="00C55DED">
        <w:t xml:space="preserve"> </w:t>
      </w:r>
      <w:r w:rsidRPr="00C55DED">
        <w:t>продавать</w:t>
      </w:r>
      <w:r w:rsidR="003A0E49" w:rsidRPr="00C55DED">
        <w:t xml:space="preserve"> </w:t>
      </w:r>
      <w:r w:rsidRPr="00C55DED">
        <w:t>продукцию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заниженным</w:t>
      </w:r>
      <w:r w:rsidR="003A0E49" w:rsidRPr="00C55DED">
        <w:t xml:space="preserve"> </w:t>
      </w:r>
      <w:r w:rsidRPr="00C55DED">
        <w:t>ценам,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другой</w:t>
      </w:r>
      <w:r w:rsidR="003A0E49" w:rsidRPr="00C55DED">
        <w:t xml:space="preserve"> </w:t>
      </w:r>
      <w:r w:rsidRPr="00C55DED">
        <w:t>стороны,</w:t>
      </w:r>
      <w:r w:rsidR="003A0E49" w:rsidRPr="00C55DED">
        <w:t xml:space="preserve"> </w:t>
      </w:r>
      <w:r w:rsidRPr="00C55DED">
        <w:t>создает</w:t>
      </w:r>
      <w:r w:rsidR="003A0E49" w:rsidRPr="00C55DED">
        <w:t xml:space="preserve"> </w:t>
      </w:r>
      <w:r w:rsidRPr="00C55DED">
        <w:t>почву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возможных</w:t>
      </w:r>
      <w:r w:rsidR="003A0E49" w:rsidRPr="00C55DED">
        <w:t xml:space="preserve"> </w:t>
      </w:r>
      <w:r w:rsidRPr="00C55DED">
        <w:t>обвинений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демпинге.</w:t>
      </w:r>
      <w:r w:rsidR="003A0E49" w:rsidRPr="00C55DED">
        <w:t xml:space="preserve"> </w:t>
      </w:r>
      <w:r w:rsidRPr="00C55DED">
        <w:t>Разные</w:t>
      </w:r>
      <w:r w:rsidR="003A0E49" w:rsidRPr="00C55DED">
        <w:t xml:space="preserve"> </w:t>
      </w:r>
      <w:r w:rsidRPr="00C55DED">
        <w:t>стандарты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рубежом</w:t>
      </w:r>
      <w:r w:rsidR="003A0E49" w:rsidRPr="00C55DED">
        <w:t xml:space="preserve"> </w:t>
      </w:r>
      <w:r w:rsidRPr="00C55DED">
        <w:t>являются</w:t>
      </w:r>
      <w:r w:rsidR="003A0E49" w:rsidRPr="00C55DED">
        <w:t xml:space="preserve"> </w:t>
      </w:r>
      <w:r w:rsidRPr="00C55DED">
        <w:t>серьезным</w:t>
      </w:r>
      <w:r w:rsidR="003A0E49" w:rsidRPr="00C55DED">
        <w:t xml:space="preserve"> </w:t>
      </w:r>
      <w:r w:rsidRPr="00C55DED">
        <w:t>тормозом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роста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физическом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стоимостное</w:t>
      </w:r>
      <w:r w:rsidR="003A0E49" w:rsidRPr="00C55DED">
        <w:t xml:space="preserve"> </w:t>
      </w:r>
      <w:r w:rsidRPr="00C55DED">
        <w:t>объемах.</w:t>
      </w:r>
      <w:r w:rsidR="003A0E49" w:rsidRPr="00C55DED">
        <w:t xml:space="preserve"> </w:t>
      </w:r>
      <w:r w:rsidRPr="00C55DED">
        <w:t>Представляется</w:t>
      </w:r>
      <w:r w:rsidR="003A0E49" w:rsidRPr="00C55DED">
        <w:t xml:space="preserve"> </w:t>
      </w:r>
      <w:r w:rsidRPr="00C55DED">
        <w:t>необходимым</w:t>
      </w:r>
      <w:r w:rsidR="003A0E49" w:rsidRPr="00C55DED">
        <w:t xml:space="preserve"> </w:t>
      </w:r>
      <w:r w:rsidRPr="00C55DED">
        <w:t>привести</w:t>
      </w:r>
      <w:r w:rsidR="003A0E49" w:rsidRPr="00C55DED">
        <w:t xml:space="preserve"> </w:t>
      </w:r>
      <w:r w:rsidRPr="00C55DED">
        <w:t>российские</w:t>
      </w:r>
      <w:r w:rsidR="003A0E49" w:rsidRPr="00C55DED">
        <w:t xml:space="preserve"> </w:t>
      </w:r>
      <w:r w:rsidRPr="00C55DED">
        <w:t>стандарты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международным.</w:t>
      </w:r>
    </w:p>
    <w:p w:rsidR="00D569CF" w:rsidRPr="00C55DED" w:rsidRDefault="00D569CF" w:rsidP="00B7737A">
      <w:pPr>
        <w:pStyle w:val="a0"/>
      </w:pPr>
      <w:r w:rsidRPr="00C55DED">
        <w:t>На</w:t>
      </w:r>
      <w:r w:rsidR="003A0E49" w:rsidRPr="00C55DED">
        <w:t xml:space="preserve"> </w:t>
      </w:r>
      <w:r w:rsidRPr="00C55DED">
        <w:t>многостороннем</w:t>
      </w:r>
      <w:r w:rsidR="003A0E49" w:rsidRPr="00C55DED">
        <w:t xml:space="preserve"> </w:t>
      </w:r>
      <w:r w:rsidRPr="00C55DED">
        <w:t>уровне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стремятся</w:t>
      </w:r>
      <w:r w:rsidR="003A0E49" w:rsidRPr="00C55DED">
        <w:t xml:space="preserve"> </w:t>
      </w:r>
      <w:r w:rsidRPr="00C55DED">
        <w:t>лишить</w:t>
      </w:r>
      <w:r w:rsidR="003A0E49" w:rsidRPr="00C55DED">
        <w:t xml:space="preserve"> </w:t>
      </w:r>
      <w:r w:rsidRPr="00C55DED">
        <w:t>Россию</w:t>
      </w:r>
      <w:r w:rsidR="003A0E49" w:rsidRPr="00C55DED">
        <w:t xml:space="preserve"> </w:t>
      </w:r>
      <w:r w:rsidRPr="00C55DED">
        <w:t>права</w:t>
      </w:r>
      <w:r w:rsidR="003A0E49" w:rsidRPr="00C55DED">
        <w:t xml:space="preserve"> </w:t>
      </w:r>
      <w:r w:rsidRPr="00C55DED">
        <w:t>применять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вывозе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товаров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продовольствия.</w:t>
      </w:r>
      <w:r w:rsidR="003A0E49" w:rsidRPr="00C55DED">
        <w:t xml:space="preserve"> </w:t>
      </w:r>
      <w:r w:rsidRPr="00C55DED">
        <w:t>Поскольку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прямом</w:t>
      </w:r>
      <w:r w:rsidR="003A0E49" w:rsidRPr="00C55DED">
        <w:t xml:space="preserve"> </w:t>
      </w:r>
      <w:r w:rsidRPr="00C55DED">
        <w:t>виде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последние</w:t>
      </w:r>
      <w:r w:rsidR="003A0E49" w:rsidRPr="00C55DED">
        <w:t xml:space="preserve"> </w:t>
      </w:r>
      <w:r w:rsidRPr="00C55DED">
        <w:t>10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применяла,</w:t>
      </w:r>
      <w:r w:rsidR="003A0E49" w:rsidRPr="00C55DED">
        <w:t xml:space="preserve"> </w:t>
      </w:r>
      <w:r w:rsidRPr="00C55DED">
        <w:t>поддержке</w:t>
      </w:r>
      <w:r w:rsidR="003A0E49" w:rsidRPr="00C55DED">
        <w:t xml:space="preserve"> </w:t>
      </w:r>
      <w:r w:rsidRPr="00C55DED">
        <w:t>требования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стороны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право</w:t>
      </w:r>
      <w:r w:rsidR="003A0E49" w:rsidRPr="00C55DED">
        <w:t xml:space="preserve"> </w:t>
      </w:r>
      <w:r w:rsidRPr="00C55DED">
        <w:t>применения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аграрных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помогло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скорейшее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реального</w:t>
      </w:r>
      <w:r w:rsidR="003A0E49" w:rsidRPr="00C55DED">
        <w:t xml:space="preserve"> </w:t>
      </w:r>
      <w:r w:rsidRPr="00C55DED">
        <w:t>экспортного</w:t>
      </w:r>
      <w:r w:rsidR="003A0E49" w:rsidRPr="00C55DED">
        <w:t xml:space="preserve"> </w:t>
      </w:r>
      <w:r w:rsidRPr="00C55DED">
        <w:t>субсидирования.</w:t>
      </w:r>
    </w:p>
    <w:p w:rsidR="00D569CF" w:rsidRPr="00C55DED" w:rsidRDefault="00D569CF" w:rsidP="00B7737A">
      <w:pPr>
        <w:pStyle w:val="a0"/>
      </w:pPr>
      <w:r w:rsidRPr="00C55DED">
        <w:t>Решению</w:t>
      </w:r>
      <w:r w:rsidR="003A0E49" w:rsidRPr="00C55DED">
        <w:t xml:space="preserve"> </w:t>
      </w:r>
      <w:r w:rsidRPr="00C55DED">
        <w:t>внешних</w:t>
      </w:r>
      <w:r w:rsidR="003A0E49" w:rsidRPr="00C55DED">
        <w:t xml:space="preserve"> </w:t>
      </w:r>
      <w:r w:rsidRPr="00C55DED">
        <w:t>проблем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способствовала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активная</w:t>
      </w:r>
      <w:r w:rsidR="003A0E49" w:rsidRPr="00C55DED">
        <w:t xml:space="preserve"> </w:t>
      </w:r>
      <w:r w:rsidRPr="00C55DED">
        <w:t>переговорная</w:t>
      </w:r>
      <w:r w:rsidR="003A0E49" w:rsidRPr="00C55DED">
        <w:t xml:space="preserve"> </w:t>
      </w:r>
      <w:r w:rsidRPr="00C55DED">
        <w:t>позиция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стороны.</w:t>
      </w:r>
      <w:r w:rsidR="003A0E49" w:rsidRPr="00C55DED">
        <w:t xml:space="preserve"> </w:t>
      </w:r>
      <w:r w:rsidRPr="00C55DED">
        <w:t>Причем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должно</w:t>
      </w:r>
      <w:r w:rsidR="003A0E49" w:rsidRPr="00C55DED">
        <w:t xml:space="preserve"> </w:t>
      </w:r>
      <w:r w:rsidRPr="00C55DED">
        <w:t>стать</w:t>
      </w:r>
      <w:r w:rsidR="003A0E49" w:rsidRPr="00C55DED">
        <w:t xml:space="preserve"> </w:t>
      </w:r>
      <w:r w:rsidRPr="00C55DED">
        <w:t>установкой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Министерства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хозяйства,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ведомств:</w:t>
      </w:r>
      <w:r w:rsidR="003A0E49" w:rsidRPr="00C55DED">
        <w:t xml:space="preserve"> </w:t>
      </w:r>
      <w:r w:rsidRPr="00C55DED">
        <w:t>Минэкономразвития,</w:t>
      </w:r>
      <w:r w:rsidR="003A0E49" w:rsidRPr="00C55DED">
        <w:t xml:space="preserve"> </w:t>
      </w:r>
      <w:r w:rsidRPr="00C55DED">
        <w:t>МИДа,</w:t>
      </w:r>
      <w:r w:rsidR="003A0E49" w:rsidRPr="00C55DED">
        <w:t xml:space="preserve"> </w:t>
      </w:r>
      <w:r w:rsidRPr="00C55DED">
        <w:t>Минфина.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отличие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(США,</w:t>
      </w:r>
      <w:r w:rsidR="003A0E49" w:rsidRPr="00C55DED">
        <w:t xml:space="preserve"> </w:t>
      </w:r>
      <w:r w:rsidRPr="00C55DED">
        <w:t>государств</w:t>
      </w:r>
      <w:r w:rsidR="003A0E49" w:rsidRPr="00C55DED">
        <w:t xml:space="preserve"> </w:t>
      </w:r>
      <w:r w:rsidRPr="00C55DED">
        <w:t>ЕС,</w:t>
      </w:r>
      <w:r w:rsidR="003A0E49" w:rsidRPr="00C55DED">
        <w:t xml:space="preserve"> </w:t>
      </w:r>
      <w:r w:rsidRPr="00C55DED">
        <w:t>Китая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проч.),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правительственных</w:t>
      </w:r>
      <w:r w:rsidR="003A0E49" w:rsidRPr="00C55DED">
        <w:t xml:space="preserve"> </w:t>
      </w:r>
      <w:r w:rsidRPr="00C55DED">
        <w:t>структур,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превратилась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важный</w:t>
      </w:r>
      <w:r w:rsidR="003A0E49" w:rsidRPr="00C55DED">
        <w:t xml:space="preserve"> </w:t>
      </w:r>
      <w:r w:rsidRPr="00C55DED">
        <w:t>приоритет</w:t>
      </w:r>
      <w:r w:rsidR="003A0E49" w:rsidRPr="00C55DED">
        <w:t xml:space="preserve"> </w:t>
      </w:r>
      <w:r w:rsidRPr="00C55DED">
        <w:t>внешней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политики.</w:t>
      </w:r>
    </w:p>
    <w:p w:rsidR="00D569CF" w:rsidRPr="00C55DED" w:rsidRDefault="00D569CF" w:rsidP="00B7737A">
      <w:pPr>
        <w:pStyle w:val="a0"/>
      </w:pPr>
      <w:r w:rsidRPr="00C55DED">
        <w:t>Правительство</w:t>
      </w:r>
      <w:r w:rsidR="003A0E49" w:rsidRPr="00C55DED">
        <w:t xml:space="preserve"> </w:t>
      </w:r>
      <w:r w:rsidRPr="00C55DED">
        <w:t>должно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решительно</w:t>
      </w:r>
      <w:r w:rsidR="003A0E49" w:rsidRPr="00C55DED">
        <w:t xml:space="preserve"> </w:t>
      </w:r>
      <w:r w:rsidRPr="00C55DED">
        <w:t>решать</w:t>
      </w:r>
      <w:r w:rsidR="003A0E49" w:rsidRPr="00C55DED">
        <w:t xml:space="preserve"> </w:t>
      </w:r>
      <w:r w:rsidRPr="00C55DED">
        <w:t>внутренние</w:t>
      </w:r>
      <w:r w:rsidR="003A0E49" w:rsidRPr="00C55DED">
        <w:t xml:space="preserve"> </w:t>
      </w:r>
      <w:r w:rsidRPr="00C55DED">
        <w:t>проблемы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экспорта.</w:t>
      </w:r>
    </w:p>
    <w:p w:rsidR="00D569CF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создать</w:t>
      </w:r>
      <w:r w:rsidR="003A0E49" w:rsidRPr="00C55DED">
        <w:t xml:space="preserve"> </w:t>
      </w:r>
      <w:r w:rsidRPr="00C55DED">
        <w:t>систему</w:t>
      </w:r>
      <w:r w:rsidR="003A0E49" w:rsidRPr="00C55DED">
        <w:t xml:space="preserve"> </w:t>
      </w:r>
      <w:r w:rsidRPr="00C55DED">
        <w:t>продвижения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продовольствия.</w:t>
      </w:r>
      <w:r w:rsidR="003A0E49" w:rsidRPr="00C55DED">
        <w:t xml:space="preserve"> </w:t>
      </w:r>
      <w:r w:rsidRPr="00C55DED">
        <w:t>Элементами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системы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быть:</w:t>
      </w:r>
      <w:r w:rsidR="003A0E49" w:rsidRPr="00C55DED">
        <w:t xml:space="preserve"> </w:t>
      </w:r>
      <w:r w:rsidRPr="00C55DED">
        <w:t>государственные</w:t>
      </w:r>
      <w:r w:rsidR="003A0E49" w:rsidRPr="00C55DED">
        <w:t xml:space="preserve"> </w:t>
      </w:r>
      <w:r w:rsidRPr="00C55DED">
        <w:t>учреждения,</w:t>
      </w:r>
      <w:r w:rsidR="003A0E49" w:rsidRPr="00C55DED">
        <w:t xml:space="preserve"> </w:t>
      </w:r>
      <w:r w:rsidRPr="00C55DED">
        <w:t>структуры</w:t>
      </w:r>
      <w:r w:rsidR="003A0E49" w:rsidRPr="00C55DED">
        <w:t xml:space="preserve"> </w:t>
      </w:r>
      <w:r w:rsidRPr="00C55DED">
        <w:t>деловых</w:t>
      </w:r>
      <w:r w:rsidR="003A0E49" w:rsidRPr="00C55DED">
        <w:t xml:space="preserve"> </w:t>
      </w:r>
      <w:r w:rsidRPr="00C55DED">
        <w:t>кругов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отраслевых</w:t>
      </w:r>
      <w:r w:rsidR="003A0E49" w:rsidRPr="00C55DED">
        <w:t xml:space="preserve"> </w:t>
      </w:r>
      <w:r w:rsidRPr="00C55DED">
        <w:t>союзов,</w:t>
      </w:r>
      <w:r w:rsidR="003A0E49" w:rsidRPr="00C55DED">
        <w:t xml:space="preserve"> </w:t>
      </w:r>
      <w:r w:rsidRPr="00C55DED">
        <w:t>законодательное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финансовое</w:t>
      </w:r>
      <w:r w:rsidR="003A0E49" w:rsidRPr="00C55DED">
        <w:t xml:space="preserve"> </w:t>
      </w:r>
      <w:r w:rsidRPr="00C55DED">
        <w:t>обеспечение,</w:t>
      </w:r>
      <w:r w:rsidR="003A0E49" w:rsidRPr="00C55DED">
        <w:t xml:space="preserve"> </w:t>
      </w:r>
      <w:r w:rsidRPr="00C55DED">
        <w:t>научно-исследовательские</w:t>
      </w:r>
      <w:r w:rsidR="003A0E49" w:rsidRPr="00C55DED">
        <w:t xml:space="preserve"> </w:t>
      </w:r>
      <w:r w:rsidRPr="00C55DED">
        <w:t>центры.</w:t>
      </w:r>
      <w:r w:rsidR="003A0E49" w:rsidRPr="00C55DED">
        <w:t xml:space="preserve"> </w:t>
      </w:r>
      <w:r w:rsidRPr="00C55DED">
        <w:t>Целесообразно</w:t>
      </w:r>
      <w:r w:rsidR="003A0E49" w:rsidRPr="00C55DED">
        <w:t xml:space="preserve"> </w:t>
      </w:r>
      <w:r w:rsidRPr="00C55DED">
        <w:t>значительно</w:t>
      </w:r>
      <w:r w:rsidR="003A0E49" w:rsidRPr="00C55DED">
        <w:t xml:space="preserve"> </w:t>
      </w:r>
      <w:r w:rsidRPr="00C55DED">
        <w:t>усилить</w:t>
      </w:r>
      <w:r w:rsidR="003A0E49" w:rsidRPr="00C55DED">
        <w:t xml:space="preserve"> </w:t>
      </w:r>
      <w:r w:rsidRPr="00C55DED">
        <w:t>департамент</w:t>
      </w:r>
      <w:r w:rsidR="003A0E49" w:rsidRPr="00C55DED">
        <w:t xml:space="preserve"> </w:t>
      </w:r>
      <w:r w:rsidRPr="00C55DED">
        <w:t>внешних</w:t>
      </w:r>
      <w:r w:rsidR="003A0E49" w:rsidRPr="00C55DED">
        <w:t xml:space="preserve"> </w:t>
      </w:r>
      <w:r w:rsidRPr="00C55DED">
        <w:t>связей</w:t>
      </w:r>
      <w:r w:rsidR="003A0E49" w:rsidRPr="00C55DED">
        <w:t xml:space="preserve"> </w:t>
      </w:r>
      <w:r w:rsidRPr="00C55DED">
        <w:t>Минсельхоза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кадрами,</w:t>
      </w:r>
      <w:r w:rsidR="003A0E49" w:rsidRPr="00C55DED">
        <w:t xml:space="preserve"> </w:t>
      </w:r>
      <w:r w:rsidRPr="00C55DED">
        <w:t>техникой,</w:t>
      </w:r>
      <w:r w:rsidR="003A0E49" w:rsidRPr="00C55DED">
        <w:t xml:space="preserve"> </w:t>
      </w:r>
      <w:r w:rsidRPr="00C55DED">
        <w:t>расширением</w:t>
      </w:r>
      <w:r w:rsidR="003A0E49" w:rsidRPr="00C55DED">
        <w:t xml:space="preserve"> </w:t>
      </w:r>
      <w:r w:rsidRPr="00C55DED">
        <w:t>числа</w:t>
      </w:r>
      <w:r w:rsidR="003A0E49" w:rsidRPr="00C55DED">
        <w:t xml:space="preserve"> </w:t>
      </w:r>
      <w:r w:rsidRPr="00C55DED">
        <w:t>зарубежных</w:t>
      </w:r>
      <w:r w:rsidR="003A0E49" w:rsidRPr="00C55DED">
        <w:t xml:space="preserve"> </w:t>
      </w:r>
      <w:r w:rsidRPr="00C55DED">
        <w:t>представителей.</w:t>
      </w:r>
    </w:p>
    <w:p w:rsidR="00D569CF" w:rsidRPr="00C55DED" w:rsidRDefault="00D569CF" w:rsidP="00B7737A">
      <w:pPr>
        <w:pStyle w:val="a0"/>
      </w:pPr>
      <w:r w:rsidRPr="00C55DED">
        <w:t>Что</w:t>
      </w:r>
      <w:r w:rsidR="003A0E49" w:rsidRPr="00C55DED">
        <w:t xml:space="preserve"> </w:t>
      </w:r>
      <w:r w:rsidRPr="00C55DED">
        <w:t>касается</w:t>
      </w:r>
      <w:r w:rsidR="003A0E49" w:rsidRPr="00C55DED">
        <w:t xml:space="preserve"> </w:t>
      </w:r>
      <w:r w:rsidRPr="00C55DED">
        <w:t>направлений</w:t>
      </w:r>
      <w:r w:rsidR="003A0E49" w:rsidRPr="00C55DED">
        <w:t xml:space="preserve"> </w:t>
      </w:r>
      <w:r w:rsidRPr="00C55DED">
        <w:t>господдержки</w:t>
      </w:r>
      <w:r w:rsidR="003A0E49" w:rsidRPr="00C55DED">
        <w:t xml:space="preserve"> </w:t>
      </w:r>
      <w:r w:rsidRPr="00C55DED">
        <w:t>экспорта,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форме</w:t>
      </w:r>
      <w:r w:rsidR="003A0E49" w:rsidRPr="00C55DED">
        <w:t xml:space="preserve"> </w:t>
      </w:r>
      <w:r w:rsidRPr="00C55DED">
        <w:t>прямыми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косвенными.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субсидии,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кредиты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гарантирование</w:t>
      </w:r>
      <w:r w:rsidR="003A0E49" w:rsidRPr="00C55DED">
        <w:t xml:space="preserve"> </w:t>
      </w:r>
      <w:r w:rsidRPr="00C55DED">
        <w:t>государством</w:t>
      </w:r>
      <w:r w:rsidR="003A0E49" w:rsidRPr="00C55DED">
        <w:t xml:space="preserve"> </w:t>
      </w:r>
      <w:r w:rsidRPr="00C55DED">
        <w:t>частных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кредитов,</w:t>
      </w:r>
      <w:r w:rsidR="003A0E49" w:rsidRPr="00C55DED">
        <w:t xml:space="preserve"> </w:t>
      </w:r>
      <w:r w:rsidRPr="00C55DED">
        <w:t>финансирование</w:t>
      </w:r>
      <w:r w:rsidR="003A0E49" w:rsidRPr="00C55DED">
        <w:t xml:space="preserve"> </w:t>
      </w:r>
      <w:r w:rsidRPr="00C55DED">
        <w:t>выставочной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продвижение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"брэндов"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рубеж,</w:t>
      </w:r>
      <w:r w:rsidR="003A0E49" w:rsidRPr="00C55DED">
        <w:t xml:space="preserve"> </w:t>
      </w:r>
      <w:r w:rsidRPr="00C55DED">
        <w:t>участие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поставках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межгосударственным</w:t>
      </w:r>
      <w:r w:rsidR="003A0E49" w:rsidRPr="00C55DED">
        <w:t xml:space="preserve"> </w:t>
      </w:r>
      <w:r w:rsidRPr="00C55DED">
        <w:t>соглашениям,</w:t>
      </w:r>
      <w:r w:rsidR="003A0E49" w:rsidRPr="00C55DED">
        <w:t xml:space="preserve"> </w:t>
      </w:r>
      <w:r w:rsidRPr="00C55DED">
        <w:t>информационная</w:t>
      </w:r>
      <w:r w:rsidR="003A0E49" w:rsidRPr="00C55DED">
        <w:t xml:space="preserve"> </w:t>
      </w:r>
      <w:r w:rsidRPr="00C55DED">
        <w:t>поддержка.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решать</w:t>
      </w:r>
      <w:r w:rsidR="003A0E49" w:rsidRPr="00C55DED">
        <w:t xml:space="preserve"> </w:t>
      </w:r>
      <w:r w:rsidRPr="00C55DED">
        <w:t>проблему</w:t>
      </w:r>
      <w:r w:rsidR="003A0E49" w:rsidRPr="00C55DED">
        <w:t xml:space="preserve"> </w:t>
      </w:r>
      <w:r w:rsidRPr="00C55DED">
        <w:t>возврата</w:t>
      </w:r>
      <w:r w:rsidR="003A0E49" w:rsidRPr="00C55DED">
        <w:t xml:space="preserve"> </w:t>
      </w:r>
      <w:r w:rsidRPr="00C55DED">
        <w:t>экспортерам</w:t>
      </w:r>
      <w:r w:rsidR="003A0E49" w:rsidRPr="00C55DED">
        <w:t xml:space="preserve"> </w:t>
      </w:r>
      <w:r w:rsidRPr="00C55DED">
        <w:t>НДС,</w:t>
      </w:r>
      <w:r w:rsidR="003A0E49" w:rsidRPr="00C55DED">
        <w:t xml:space="preserve"> </w:t>
      </w:r>
      <w:r w:rsidRPr="00C55DED">
        <w:t>который</w:t>
      </w:r>
      <w:r w:rsidR="003A0E49" w:rsidRPr="00C55DED">
        <w:t xml:space="preserve"> </w:t>
      </w:r>
      <w:r w:rsidRPr="00C55DED">
        <w:t>зачастую</w:t>
      </w:r>
      <w:r w:rsidR="003A0E49" w:rsidRPr="00C55DED">
        <w:t xml:space="preserve"> </w:t>
      </w:r>
      <w:r w:rsidRPr="00C55DED">
        <w:t>происходит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большими</w:t>
      </w:r>
      <w:r w:rsidR="003A0E49" w:rsidRPr="00C55DED">
        <w:t xml:space="preserve"> </w:t>
      </w:r>
      <w:r w:rsidRPr="00C55DED">
        <w:t>задержками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времени,</w:t>
      </w:r>
      <w:r w:rsidR="003A0E49" w:rsidRPr="00C55DED">
        <w:t xml:space="preserve"> </w:t>
      </w:r>
      <w:r w:rsidRPr="00C55DED">
        <w:t>подрывающими</w:t>
      </w:r>
      <w:r w:rsidR="003A0E49" w:rsidRPr="00C55DED">
        <w:t xml:space="preserve"> </w:t>
      </w:r>
      <w:r w:rsidRPr="00C55DED">
        <w:t>конкурентоспособность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поставщиков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сравнении</w:t>
      </w:r>
      <w:r w:rsidR="003A0E49" w:rsidRPr="00C55DED">
        <w:t xml:space="preserve"> </w:t>
      </w:r>
      <w:r w:rsidRPr="00C55DED">
        <w:t>зарубежными.</w:t>
      </w:r>
    </w:p>
    <w:p w:rsidR="00D569CF" w:rsidRPr="00C55DED" w:rsidRDefault="00D569CF" w:rsidP="00B7737A">
      <w:pPr>
        <w:pStyle w:val="a0"/>
      </w:pPr>
      <w:r w:rsidRPr="00C55DED">
        <w:t>Важным</w:t>
      </w:r>
      <w:r w:rsidR="003A0E49" w:rsidRPr="00C55DED">
        <w:t xml:space="preserve"> </w:t>
      </w:r>
      <w:r w:rsidRPr="00C55DED">
        <w:t>представляется</w:t>
      </w:r>
      <w:r w:rsidR="003A0E49" w:rsidRPr="00C55DED">
        <w:t xml:space="preserve"> </w:t>
      </w:r>
      <w:r w:rsidRPr="00C55DED">
        <w:t>строительство</w:t>
      </w:r>
      <w:r w:rsidR="003A0E49" w:rsidRPr="00C55DED">
        <w:t xml:space="preserve"> </w:t>
      </w:r>
      <w:r w:rsidRPr="00C55DED">
        <w:t>новых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портов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терминалов.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мощность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портов</w:t>
      </w:r>
      <w:r w:rsidR="003A0E49" w:rsidRPr="00C55DED">
        <w:t xml:space="preserve"> </w:t>
      </w:r>
      <w:r w:rsidRPr="00C55DED">
        <w:t>позволяет</w:t>
      </w:r>
      <w:r w:rsidR="003A0E49" w:rsidRPr="00C55DED">
        <w:t xml:space="preserve"> </w:t>
      </w:r>
      <w:r w:rsidRPr="00C55DED">
        <w:t>вывозить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5-6</w:t>
      </w:r>
      <w:r w:rsidR="003A0E49" w:rsidRPr="00C55DED">
        <w:t xml:space="preserve"> </w:t>
      </w:r>
      <w:r w:rsidRPr="00C55DED">
        <w:t>млн</w:t>
      </w:r>
      <w:r w:rsidR="003A0E49" w:rsidRPr="00C55DED">
        <w:t xml:space="preserve"> </w:t>
      </w:r>
      <w:r w:rsidRPr="00C55DED">
        <w:t>т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год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т.е.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минимум</w:t>
      </w:r>
      <w:r w:rsidR="003A0E49" w:rsidRPr="00C55DED">
        <w:t xml:space="preserve"> </w:t>
      </w:r>
      <w:r w:rsidRPr="00C55DED">
        <w:t>вдвое</w:t>
      </w:r>
      <w:r w:rsidR="003A0E49" w:rsidRPr="00C55DED">
        <w:t xml:space="preserve"> </w:t>
      </w:r>
      <w:r w:rsidRPr="00C55DED">
        <w:t>меньше</w:t>
      </w:r>
      <w:r w:rsidR="003A0E49" w:rsidRPr="00C55DED">
        <w:t xml:space="preserve"> </w:t>
      </w:r>
      <w:r w:rsidRPr="00C55DED">
        <w:t>размера</w:t>
      </w:r>
      <w:r w:rsidR="003A0E49" w:rsidRPr="00C55DED">
        <w:t xml:space="preserve"> </w:t>
      </w:r>
      <w:r w:rsidRPr="00C55DED">
        <w:t>реального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2002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подумать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возможных</w:t>
      </w:r>
      <w:r w:rsidR="003A0E49" w:rsidRPr="00C55DED">
        <w:t xml:space="preserve"> </w:t>
      </w:r>
      <w:r w:rsidRPr="00C55DED">
        <w:t>льготах</w:t>
      </w:r>
      <w:r w:rsidR="003A0E49" w:rsidRPr="00C55DED">
        <w:t xml:space="preserve"> </w:t>
      </w:r>
      <w:r w:rsidRPr="00C55DED">
        <w:t>частному</w:t>
      </w:r>
      <w:r w:rsidR="003A0E49" w:rsidRPr="00C55DED">
        <w:t xml:space="preserve"> </w:t>
      </w:r>
      <w:r w:rsidRPr="00C55DED">
        <w:t>бизнесу,</w:t>
      </w:r>
      <w:r w:rsidR="003A0E49" w:rsidRPr="00C55DED">
        <w:t xml:space="preserve"> </w:t>
      </w:r>
      <w:r w:rsidRPr="00C55DED">
        <w:t>решившему</w:t>
      </w:r>
      <w:r w:rsidR="003A0E49" w:rsidRPr="00C55DED">
        <w:t xml:space="preserve"> </w:t>
      </w:r>
      <w:r w:rsidRPr="00C55DED">
        <w:t>строить</w:t>
      </w:r>
      <w:r w:rsidR="003A0E49" w:rsidRPr="00C55DED">
        <w:t xml:space="preserve"> </w:t>
      </w:r>
      <w:r w:rsidRPr="00C55DED">
        <w:t>новые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терминалы.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колебаний</w:t>
      </w:r>
      <w:r w:rsidR="003A0E49" w:rsidRPr="00C55DED">
        <w:t xml:space="preserve"> </w:t>
      </w:r>
      <w:r w:rsidRPr="00C55DED">
        <w:t>урожая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размеров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излишние</w:t>
      </w:r>
      <w:r w:rsidR="003A0E49" w:rsidRPr="00C55DED">
        <w:t xml:space="preserve"> </w:t>
      </w:r>
      <w:r w:rsidRPr="00C55DED">
        <w:t>терминальные</w:t>
      </w:r>
      <w:r w:rsidR="003A0E49" w:rsidRPr="00C55DED">
        <w:t xml:space="preserve"> </w:t>
      </w:r>
      <w:r w:rsidRPr="00C55DED">
        <w:t>мощности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портах</w:t>
      </w:r>
      <w:r w:rsidR="003A0E49" w:rsidRPr="00C55DED">
        <w:t xml:space="preserve"> </w:t>
      </w:r>
      <w:r w:rsidRPr="00C55DED">
        <w:t>будут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отдельные</w:t>
      </w:r>
      <w:r w:rsidR="003A0E49" w:rsidRPr="00C55DED">
        <w:t xml:space="preserve"> </w:t>
      </w:r>
      <w:r w:rsidRPr="00C55DED">
        <w:t>годы</w:t>
      </w:r>
      <w:r w:rsidR="003A0E49" w:rsidRPr="00C55DED">
        <w:t xml:space="preserve"> </w:t>
      </w:r>
      <w:r w:rsidRPr="00C55DED">
        <w:t>простаивать.</w:t>
      </w:r>
      <w:r w:rsidR="003A0E49" w:rsidRPr="00C55DED">
        <w:t xml:space="preserve"> </w:t>
      </w:r>
      <w:r w:rsidRPr="00C55DED">
        <w:t>Нужна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гибкая</w:t>
      </w:r>
      <w:r w:rsidR="003A0E49" w:rsidRPr="00C55DED">
        <w:t xml:space="preserve"> </w:t>
      </w:r>
      <w:r w:rsidRPr="00C55DED">
        <w:t>тарифная</w:t>
      </w:r>
      <w:r w:rsidR="003A0E49" w:rsidRPr="00C55DED">
        <w:t xml:space="preserve"> </w:t>
      </w:r>
      <w:r w:rsidRPr="00C55DED">
        <w:t>политика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транспорте,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эффективно</w:t>
      </w:r>
      <w:r w:rsidR="003A0E49" w:rsidRPr="00C55DED">
        <w:t xml:space="preserve"> </w:t>
      </w:r>
      <w:r w:rsidRPr="00C55DED">
        <w:t>использовать</w:t>
      </w:r>
      <w:r w:rsidR="003A0E49" w:rsidRPr="00C55DED">
        <w:t xml:space="preserve"> </w:t>
      </w:r>
      <w:r w:rsidRPr="00C55DED">
        <w:t>портовые</w:t>
      </w:r>
      <w:r w:rsidR="003A0E49" w:rsidRPr="00C55DED">
        <w:t xml:space="preserve"> </w:t>
      </w:r>
      <w:r w:rsidRPr="00C55DED">
        <w:t>возможности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соседних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Украине,</w:t>
      </w:r>
      <w:r w:rsidR="003A0E49" w:rsidRPr="00C55DED">
        <w:t xml:space="preserve"> </w:t>
      </w:r>
      <w:r w:rsidRPr="00C55DED">
        <w:t>Эстонии.</w:t>
      </w:r>
    </w:p>
    <w:p w:rsidR="00BE1FE6" w:rsidRPr="00C55DED" w:rsidRDefault="00D569CF" w:rsidP="00B7737A">
      <w:pPr>
        <w:pStyle w:val="a0"/>
      </w:pPr>
      <w:r w:rsidRPr="00C55DED">
        <w:t>Серьезная</w:t>
      </w:r>
      <w:r w:rsidR="003A0E49" w:rsidRPr="00C55DED">
        <w:t xml:space="preserve"> </w:t>
      </w:r>
      <w:r w:rsidRPr="00C55DED">
        <w:t>проблема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нехватка</w:t>
      </w:r>
      <w:r w:rsidR="003A0E49" w:rsidRPr="00C55DED">
        <w:t xml:space="preserve"> </w:t>
      </w:r>
      <w:r w:rsidRPr="00C55DED">
        <w:t>подъездных</w:t>
      </w:r>
      <w:r w:rsidR="003A0E49" w:rsidRPr="00C55DED">
        <w:t xml:space="preserve"> </w:t>
      </w:r>
      <w:r w:rsidRPr="00C55DED">
        <w:t>железнодорожных</w:t>
      </w:r>
      <w:r w:rsidR="003A0E49" w:rsidRPr="00C55DED">
        <w:t xml:space="preserve"> </w:t>
      </w:r>
      <w:r w:rsidRPr="00C55DED">
        <w:t>путей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отечественным</w:t>
      </w:r>
      <w:r w:rsidR="003A0E49" w:rsidRPr="00C55DED">
        <w:t xml:space="preserve"> </w:t>
      </w:r>
      <w:r w:rsidRPr="00C55DED">
        <w:t>морским</w:t>
      </w:r>
      <w:r w:rsidR="003A0E49" w:rsidRPr="00C55DED">
        <w:t xml:space="preserve"> </w:t>
      </w:r>
      <w:r w:rsidRPr="00C55DED">
        <w:t>портам.</w:t>
      </w:r>
      <w:r w:rsidR="003A0E49" w:rsidRPr="00C55DED">
        <w:t xml:space="preserve"> </w:t>
      </w:r>
      <w:r w:rsidRPr="00C55DED">
        <w:t>Сказывается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нехватка</w:t>
      </w:r>
      <w:r w:rsidR="003A0E49" w:rsidRPr="00C55DED">
        <w:t xml:space="preserve"> </w:t>
      </w:r>
      <w:r w:rsidRPr="00C55DED">
        <w:t>вагонов.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неясно</w:t>
      </w:r>
      <w:r w:rsidR="003A0E49" w:rsidRPr="00C55DED">
        <w:t xml:space="preserve"> </w:t>
      </w:r>
      <w:r w:rsidRPr="00C55DED">
        <w:t>будущее</w:t>
      </w:r>
      <w:r w:rsidR="003A0E49" w:rsidRPr="00C55DED">
        <w:t xml:space="preserve"> </w:t>
      </w:r>
      <w:r w:rsidRPr="00C55DED">
        <w:t>вагонного</w:t>
      </w:r>
      <w:r w:rsidR="003A0E49" w:rsidRPr="00C55DED">
        <w:t xml:space="preserve"> </w:t>
      </w:r>
      <w:r w:rsidRPr="00C55DED">
        <w:t>парка</w:t>
      </w:r>
      <w:r w:rsidR="003A0E49" w:rsidRPr="00C55DED">
        <w:t xml:space="preserve"> </w:t>
      </w:r>
      <w:r w:rsidRPr="00C55DED">
        <w:t>вследствие</w:t>
      </w:r>
      <w:r w:rsidR="003A0E49" w:rsidRPr="00C55DED">
        <w:t xml:space="preserve"> </w:t>
      </w:r>
      <w:r w:rsidRPr="00C55DED">
        <w:t>грядущей</w:t>
      </w:r>
      <w:r w:rsidR="003A0E49" w:rsidRPr="00C55DED">
        <w:t xml:space="preserve"> </w:t>
      </w:r>
      <w:r w:rsidRPr="00C55DED">
        <w:t>реформы</w:t>
      </w:r>
      <w:r w:rsidR="003A0E49" w:rsidRPr="00C55DED">
        <w:t xml:space="preserve"> </w:t>
      </w:r>
      <w:r w:rsidRPr="00C55DED">
        <w:t>МПС.</w:t>
      </w:r>
      <w:r w:rsidR="003A0E49" w:rsidRPr="00C55DED">
        <w:t xml:space="preserve"> </w:t>
      </w:r>
      <w:r w:rsidRPr="00C55DED">
        <w:t>Мешает</w:t>
      </w:r>
      <w:r w:rsidR="003A0E49" w:rsidRPr="00C55DED">
        <w:t xml:space="preserve"> </w:t>
      </w:r>
      <w:r w:rsidRPr="00C55DED">
        <w:t>делу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нецелевое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железнодорожных</w:t>
      </w:r>
      <w:r w:rsidR="003A0E49" w:rsidRPr="00C55DED">
        <w:t xml:space="preserve"> </w:t>
      </w:r>
      <w:r w:rsidRPr="00C55DED">
        <w:t>зерновозов,</w:t>
      </w:r>
      <w:r w:rsidR="003A0E49" w:rsidRPr="00C55DED">
        <w:t xml:space="preserve"> </w:t>
      </w:r>
      <w:r w:rsidRPr="00C55DED">
        <w:t>взимание</w:t>
      </w:r>
      <w:r w:rsidR="003A0E49" w:rsidRPr="00C55DED">
        <w:t xml:space="preserve"> </w:t>
      </w:r>
      <w:r w:rsidRPr="00C55DED">
        <w:t>сборов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возврат</w:t>
      </w:r>
      <w:r w:rsidR="003A0E49" w:rsidRPr="00C55DED">
        <w:t xml:space="preserve"> </w:t>
      </w:r>
      <w:r w:rsidRPr="00C55DED">
        <w:t>порожних</w:t>
      </w:r>
      <w:r w:rsidR="003A0E49" w:rsidRPr="00C55DED">
        <w:t xml:space="preserve"> </w:t>
      </w:r>
      <w:r w:rsidRPr="00C55DED">
        <w:t>вагонов.</w:t>
      </w:r>
    </w:p>
    <w:p w:rsidR="00D569CF" w:rsidRPr="00C55DED" w:rsidRDefault="00D569CF" w:rsidP="00B7737A">
      <w:pPr>
        <w:pStyle w:val="a0"/>
      </w:pPr>
      <w:r w:rsidRPr="00C55DED">
        <w:t>Не</w:t>
      </w:r>
      <w:r w:rsidR="003A0E49" w:rsidRPr="00C55DED">
        <w:t xml:space="preserve"> </w:t>
      </w:r>
      <w:r w:rsidRPr="00C55DED">
        <w:t>менее</w:t>
      </w:r>
      <w:r w:rsidR="003A0E49" w:rsidRPr="00C55DED">
        <w:t xml:space="preserve"> </w:t>
      </w:r>
      <w:r w:rsidRPr="00C55DED">
        <w:t>важным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установление</w:t>
      </w:r>
      <w:r w:rsidR="003A0E49" w:rsidRPr="00C55DED">
        <w:t xml:space="preserve"> </w:t>
      </w:r>
      <w:r w:rsidRPr="00C55DED">
        <w:t>приемлемого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транспортных</w:t>
      </w:r>
      <w:r w:rsidR="003A0E49" w:rsidRPr="00C55DED">
        <w:t xml:space="preserve"> </w:t>
      </w:r>
      <w:r w:rsidRPr="00C55DED">
        <w:t>тарифов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провоза</w:t>
      </w:r>
      <w:r w:rsidR="003A0E49" w:rsidRPr="00C55DED">
        <w:t xml:space="preserve"> </w:t>
      </w:r>
      <w:r w:rsidRPr="00C55DED">
        <w:t>экспортируемого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территории</w:t>
      </w:r>
      <w:r w:rsidR="003A0E49" w:rsidRPr="00C55DED">
        <w:t xml:space="preserve"> </w:t>
      </w:r>
      <w:r w:rsidRPr="00C55DED">
        <w:t>России.</w:t>
      </w:r>
      <w:r w:rsidR="003A0E49" w:rsidRPr="00C55DED">
        <w:t xml:space="preserve"> </w:t>
      </w:r>
      <w:r w:rsidRPr="00C55DED">
        <w:t>Кстати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таком</w:t>
      </w:r>
      <w:r w:rsidR="003A0E49" w:rsidRPr="00C55DED">
        <w:t xml:space="preserve"> </w:t>
      </w:r>
      <w:r w:rsidRPr="00C55DED">
        <w:t>праве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применения</w:t>
      </w:r>
      <w:r w:rsidR="003A0E49" w:rsidRPr="00C55DED">
        <w:t xml:space="preserve"> </w:t>
      </w:r>
      <w:r w:rsidRPr="00C55DED">
        <w:t>транспортных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аграрном</w:t>
      </w:r>
      <w:r w:rsidR="003A0E49" w:rsidRPr="00C55DED">
        <w:t xml:space="preserve"> </w:t>
      </w:r>
      <w:r w:rsidRPr="00C55DED">
        <w:t>экспорте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настаивает</w:t>
      </w:r>
      <w:r w:rsidR="003A0E49" w:rsidRPr="00C55DED">
        <w:t xml:space="preserve"> </w:t>
      </w:r>
      <w:r w:rsidRPr="00C55DED">
        <w:t>российская</w:t>
      </w:r>
      <w:r w:rsidR="003A0E49" w:rsidRPr="00C55DED">
        <w:t xml:space="preserve"> </w:t>
      </w:r>
      <w:r w:rsidRPr="00C55DED">
        <w:t>делегация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ходе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присоединении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ВТО.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настоящее</w:t>
      </w:r>
      <w:r w:rsidR="003A0E49" w:rsidRPr="00C55DED">
        <w:t xml:space="preserve"> </w:t>
      </w:r>
      <w:r w:rsidRPr="00C55DED">
        <w:t>время</w:t>
      </w:r>
      <w:r w:rsidR="003A0E49" w:rsidRPr="00C55DED">
        <w:t xml:space="preserve"> </w:t>
      </w:r>
      <w:r w:rsidRPr="00C55DED">
        <w:t>действует</w:t>
      </w:r>
      <w:r w:rsidR="003A0E49" w:rsidRPr="00C55DED">
        <w:t xml:space="preserve"> </w:t>
      </w:r>
      <w:r w:rsidRPr="00C55DED">
        <w:t>льготный</w:t>
      </w:r>
      <w:r w:rsidR="003A0E49" w:rsidRPr="00C55DED">
        <w:t xml:space="preserve"> </w:t>
      </w:r>
      <w:r w:rsidRPr="00C55DED">
        <w:t>железнодорожный</w:t>
      </w:r>
      <w:r w:rsidR="003A0E49" w:rsidRPr="00C55DED">
        <w:t xml:space="preserve"> </w:t>
      </w:r>
      <w:r w:rsidRPr="00C55DED">
        <w:t>тариф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действие</w:t>
      </w:r>
      <w:r w:rsidR="003A0E49" w:rsidRPr="00C55DED">
        <w:t xml:space="preserve"> </w:t>
      </w:r>
      <w:r w:rsidRPr="00C55DED">
        <w:t>которого</w:t>
      </w:r>
      <w:r w:rsidR="003A0E49" w:rsidRPr="00C55DED">
        <w:t xml:space="preserve"> </w:t>
      </w:r>
      <w:r w:rsidRPr="00C55DED">
        <w:t>может</w:t>
      </w:r>
      <w:r w:rsidR="003A0E49" w:rsidRPr="00C55DED">
        <w:t xml:space="preserve"> </w:t>
      </w:r>
      <w:r w:rsidRPr="00C55DED">
        <w:t>закончится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1</w:t>
      </w:r>
      <w:r w:rsidR="003A0E49" w:rsidRPr="00C55DED">
        <w:t xml:space="preserve"> </w:t>
      </w:r>
      <w:r w:rsidRPr="00C55DED">
        <w:t>апреля</w:t>
      </w:r>
      <w:r w:rsidR="003A0E49" w:rsidRPr="00C55DED">
        <w:t xml:space="preserve"> </w:t>
      </w:r>
      <w:r w:rsidRPr="00C55DED">
        <w:t>текущего</w:t>
      </w:r>
      <w:r w:rsidR="003A0E49" w:rsidRPr="00C55DED">
        <w:t xml:space="preserve"> </w:t>
      </w:r>
      <w:r w:rsidRPr="00C55DED">
        <w:t>года.</w:t>
      </w:r>
      <w:r w:rsidR="003A0E49" w:rsidRPr="00C55DED">
        <w:t xml:space="preserve"> </w:t>
      </w:r>
      <w:r w:rsidRPr="00C55DED">
        <w:t>Время</w:t>
      </w:r>
      <w:r w:rsidR="003A0E49" w:rsidRPr="00C55DED">
        <w:t xml:space="preserve"> </w:t>
      </w:r>
      <w:r w:rsidRPr="00C55DED">
        <w:t>показало,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такая</w:t>
      </w:r>
      <w:r w:rsidR="003A0E49" w:rsidRPr="00C55DED">
        <w:t xml:space="preserve"> </w:t>
      </w:r>
      <w:r w:rsidRPr="00C55DED">
        <w:t>20%-ная</w:t>
      </w:r>
      <w:r w:rsidR="003A0E49" w:rsidRPr="00C55DED">
        <w:t xml:space="preserve"> </w:t>
      </w:r>
      <w:r w:rsidRPr="00C55DED">
        <w:t>льгота</w:t>
      </w:r>
      <w:r w:rsidR="003A0E49" w:rsidRPr="00C55DED">
        <w:t xml:space="preserve"> </w:t>
      </w:r>
      <w:r w:rsidRPr="00C55DED">
        <w:t>(введенная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сентябре</w:t>
      </w:r>
      <w:r w:rsidR="003A0E49" w:rsidRPr="00C55DED">
        <w:t xml:space="preserve"> </w:t>
      </w:r>
      <w:r w:rsidRPr="00C55DED">
        <w:t>2002</w:t>
      </w:r>
      <w:r w:rsidR="003A0E49" w:rsidRPr="00C55DED">
        <w:t xml:space="preserve"> </w:t>
      </w:r>
      <w:r w:rsidRPr="00C55DED">
        <w:t>г.)</w:t>
      </w:r>
      <w:r w:rsidR="003A0E49" w:rsidRPr="00C55DED">
        <w:t xml:space="preserve"> </w:t>
      </w:r>
      <w:r w:rsidRPr="00C55DED">
        <w:t>заметно</w:t>
      </w:r>
      <w:r w:rsidR="003A0E49" w:rsidRPr="00C55DED">
        <w:t xml:space="preserve"> </w:t>
      </w:r>
      <w:r w:rsidRPr="00C55DED">
        <w:t>повлияла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улучшение</w:t>
      </w:r>
      <w:r w:rsidR="003A0E49" w:rsidRPr="00C55DED">
        <w:t xml:space="preserve"> </w:t>
      </w:r>
      <w:r w:rsidRPr="00C55DED">
        <w:t>перевозок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стране.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учитывать,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соседней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Украине</w:t>
      </w:r>
      <w:r w:rsidR="003A0E49" w:rsidRPr="00C55DED">
        <w:t xml:space="preserve"> </w:t>
      </w:r>
      <w:r w:rsidRPr="00C55DED">
        <w:t>транспортные</w:t>
      </w:r>
      <w:r w:rsidR="003A0E49" w:rsidRPr="00C55DED">
        <w:t xml:space="preserve"> </w:t>
      </w:r>
      <w:r w:rsidRPr="00C55DED">
        <w:t>тарифы</w:t>
      </w:r>
      <w:r w:rsidR="003A0E49" w:rsidRPr="00C55DED">
        <w:t xml:space="preserve"> </w:t>
      </w:r>
      <w:r w:rsidRPr="00C55DED">
        <w:t>заметно</w:t>
      </w:r>
      <w:r w:rsidR="003A0E49" w:rsidRPr="00C55DED">
        <w:t xml:space="preserve"> </w:t>
      </w:r>
      <w:r w:rsidRPr="00C55DED">
        <w:t>ниже,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России.</w:t>
      </w:r>
    </w:p>
    <w:p w:rsidR="00D569CF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плане</w:t>
      </w:r>
      <w:r w:rsidR="003A0E49" w:rsidRPr="00C55DED">
        <w:t xml:space="preserve"> </w:t>
      </w:r>
      <w:r w:rsidRPr="00C55DED">
        <w:t>ресурсном</w:t>
      </w:r>
      <w:r w:rsidR="003A0E49" w:rsidRPr="00C55DED">
        <w:t xml:space="preserve"> </w:t>
      </w:r>
      <w:r w:rsidRPr="00C55DED">
        <w:t>устойчивое</w:t>
      </w:r>
      <w:r w:rsidR="003A0E49" w:rsidRPr="00C55DED">
        <w:t xml:space="preserve"> </w:t>
      </w:r>
      <w:r w:rsidRPr="00C55DED">
        <w:t>развитие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предполагает</w:t>
      </w:r>
      <w:r w:rsidR="003A0E49" w:rsidRPr="00C55DED">
        <w:t xml:space="preserve"> </w:t>
      </w:r>
      <w:r w:rsidRPr="00C55DED">
        <w:t>обновление</w:t>
      </w:r>
      <w:r w:rsidR="003A0E49" w:rsidRPr="00C55DED">
        <w:t xml:space="preserve"> </w:t>
      </w:r>
      <w:r w:rsidRPr="00C55DED">
        <w:t>машинного</w:t>
      </w:r>
      <w:r w:rsidR="003A0E49" w:rsidRPr="00C55DED">
        <w:t xml:space="preserve"> </w:t>
      </w:r>
      <w:r w:rsidRPr="00C55DED">
        <w:t>парка,</w:t>
      </w:r>
      <w:r w:rsidR="003A0E49" w:rsidRPr="00C55DED">
        <w:t xml:space="preserve"> </w:t>
      </w:r>
      <w:r w:rsidRPr="00C55DED">
        <w:t>проведение</w:t>
      </w:r>
      <w:r w:rsidR="003A0E49" w:rsidRPr="00C55DED">
        <w:t xml:space="preserve"> </w:t>
      </w:r>
      <w:r w:rsidRPr="00C55DED">
        <w:t>мелиораций,</w:t>
      </w:r>
      <w:r w:rsidR="003A0E49" w:rsidRPr="00C55DED">
        <w:t xml:space="preserve"> </w:t>
      </w:r>
      <w:r w:rsidRPr="00C55DED">
        <w:t>расширение</w:t>
      </w:r>
      <w:r w:rsidR="003A0E49" w:rsidRPr="00C55DED">
        <w:t xml:space="preserve"> </w:t>
      </w:r>
      <w:r w:rsidRPr="00C55DED">
        <w:t>применения</w:t>
      </w:r>
      <w:r w:rsidR="003A0E49" w:rsidRPr="00C55DED">
        <w:t xml:space="preserve"> </w:t>
      </w:r>
      <w:r w:rsidRPr="00C55DED">
        <w:t>минеральных</w:t>
      </w:r>
      <w:r w:rsidR="003A0E49" w:rsidRPr="00C55DED">
        <w:t xml:space="preserve"> </w:t>
      </w:r>
      <w:r w:rsidRPr="00C55DED">
        <w:t>удобрений,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современных</w:t>
      </w:r>
      <w:r w:rsidR="003A0E49" w:rsidRPr="00C55DED">
        <w:t xml:space="preserve"> </w:t>
      </w:r>
      <w:r w:rsidRPr="00C55DED">
        <w:t>методов</w:t>
      </w:r>
      <w:r w:rsidR="003A0E49" w:rsidRPr="00C55DED">
        <w:t xml:space="preserve"> </w:t>
      </w:r>
      <w:r w:rsidRPr="00C55DED">
        <w:t>хранения</w:t>
      </w:r>
      <w:r w:rsidR="003A0E49" w:rsidRPr="00C55DED">
        <w:t xml:space="preserve"> </w:t>
      </w:r>
      <w:r w:rsidRPr="00C55DED">
        <w:t>зерна.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задачи</w:t>
      </w:r>
      <w:r w:rsidR="003A0E49" w:rsidRPr="00C55DED">
        <w:t xml:space="preserve"> </w:t>
      </w:r>
      <w:r w:rsidRPr="00C55DED">
        <w:t>долгосрочного</w:t>
      </w:r>
      <w:r w:rsidR="003A0E49" w:rsidRPr="00C55DED">
        <w:t xml:space="preserve"> </w:t>
      </w:r>
      <w:r w:rsidRPr="00C55DED">
        <w:t>плана,</w:t>
      </w:r>
      <w:r w:rsidR="003A0E49" w:rsidRPr="00C55DED">
        <w:t xml:space="preserve"> </w:t>
      </w:r>
      <w:r w:rsidRPr="00C55DED">
        <w:t>без</w:t>
      </w:r>
      <w:r w:rsidR="003A0E49" w:rsidRPr="00C55DED">
        <w:t xml:space="preserve"> </w:t>
      </w:r>
      <w:r w:rsidRPr="00C55DED">
        <w:t>решения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через</w:t>
      </w:r>
      <w:r w:rsidR="003A0E49" w:rsidRPr="00C55DED">
        <w:t xml:space="preserve"> </w:t>
      </w:r>
      <w:r w:rsidRPr="00C55DED">
        <w:t>5-10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трудно</w:t>
      </w:r>
      <w:r w:rsidR="003A0E49" w:rsidRPr="00C55DED">
        <w:t xml:space="preserve"> </w:t>
      </w:r>
      <w:r w:rsidRPr="00C55DED">
        <w:t>рассчитывать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стабильное</w:t>
      </w:r>
      <w:r w:rsidR="003A0E49" w:rsidRPr="00C55DED">
        <w:t xml:space="preserve"> </w:t>
      </w:r>
      <w:r w:rsidRPr="00C55DED">
        <w:t>производство</w:t>
      </w:r>
      <w:r w:rsidR="003A0E49" w:rsidRPr="00C55DED">
        <w:t xml:space="preserve"> </w:t>
      </w:r>
      <w:r w:rsidRPr="00C55DED">
        <w:t>зерновых,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говоря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экспорте.</w:t>
      </w:r>
    </w:p>
    <w:p w:rsidR="00D569CF" w:rsidRPr="00C55DED" w:rsidRDefault="00D569CF" w:rsidP="00B7737A">
      <w:pPr>
        <w:pStyle w:val="a0"/>
      </w:pPr>
      <w:r w:rsidRPr="00C55DED">
        <w:t>Сейчас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правительстве,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бизнесе,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среде</w:t>
      </w:r>
      <w:r w:rsidR="003A0E49" w:rsidRPr="00C55DED">
        <w:t xml:space="preserve"> </w:t>
      </w:r>
      <w:r w:rsidRPr="00C55DED">
        <w:t>экспертов</w:t>
      </w:r>
      <w:r w:rsidR="003A0E49" w:rsidRPr="00C55DED">
        <w:t xml:space="preserve"> </w:t>
      </w:r>
      <w:r w:rsidRPr="00C55DED">
        <w:t>обсуждается</w:t>
      </w:r>
      <w:r w:rsidR="003A0E49" w:rsidRPr="00C55DED">
        <w:t xml:space="preserve"> </w:t>
      </w:r>
      <w:r w:rsidRPr="00C55DED">
        <w:t>вопрос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ли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зерноэкспортной</w:t>
      </w:r>
      <w:r w:rsidR="003A0E49" w:rsidRPr="00C55DED">
        <w:t xml:space="preserve"> </w:t>
      </w:r>
      <w:r w:rsidRPr="00C55DED">
        <w:t>державой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феномен</w:t>
      </w:r>
      <w:r w:rsidR="003A0E49" w:rsidRPr="00C55DED">
        <w:t xml:space="preserve"> </w:t>
      </w:r>
      <w:r w:rsidRPr="00C55DED">
        <w:t>последних</w:t>
      </w:r>
      <w:r w:rsidR="003A0E49" w:rsidRPr="00C55DED">
        <w:t xml:space="preserve"> </w:t>
      </w:r>
      <w:r w:rsidRPr="00C55DED">
        <w:t>2-х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вызван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относительным</w:t>
      </w:r>
      <w:r w:rsidR="003A0E49" w:rsidRPr="00C55DED">
        <w:t xml:space="preserve"> </w:t>
      </w:r>
      <w:r w:rsidRPr="00C55DED">
        <w:t>перепроизводством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которое</w:t>
      </w:r>
      <w:r w:rsidR="003A0E49" w:rsidRPr="00C55DED">
        <w:t xml:space="preserve"> </w:t>
      </w:r>
      <w:r w:rsidRPr="00C55DED">
        <w:t>останется</w:t>
      </w:r>
      <w:r w:rsidR="003A0E49" w:rsidRPr="00C55DED">
        <w:t xml:space="preserve"> </w:t>
      </w:r>
      <w:r w:rsidRPr="00C55DED">
        <w:t>лишь</w:t>
      </w:r>
      <w:r w:rsidR="003A0E49" w:rsidRPr="00C55DED">
        <w:t xml:space="preserve"> </w:t>
      </w:r>
      <w:r w:rsidRPr="00C55DED">
        <w:t>эпизодом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развитии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страны.</w:t>
      </w:r>
      <w:r w:rsidR="003A0E49" w:rsidRPr="00C55DED">
        <w:t xml:space="preserve"> </w:t>
      </w:r>
      <w:r w:rsidRPr="00C55DED">
        <w:t>Представляется,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стала</w:t>
      </w:r>
      <w:r w:rsidR="003A0E49" w:rsidRPr="00C55DED">
        <w:t xml:space="preserve"> </w:t>
      </w:r>
      <w:r w:rsidRPr="00C55DED">
        <w:t>мировой</w:t>
      </w:r>
      <w:r w:rsidR="003A0E49" w:rsidRPr="00C55DED">
        <w:t xml:space="preserve"> </w:t>
      </w:r>
      <w:r w:rsidRPr="00C55DED">
        <w:t>зерновой</w:t>
      </w:r>
      <w:r w:rsidR="003A0E49" w:rsidRPr="00C55DED">
        <w:t xml:space="preserve"> </w:t>
      </w:r>
      <w:r w:rsidRPr="00C55DED">
        <w:t>державой,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сделать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возможное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закрепления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тенденции.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Россию</w:t>
      </w:r>
      <w:r w:rsidR="003A0E49" w:rsidRPr="00C55DED">
        <w:t xml:space="preserve"> </w:t>
      </w:r>
      <w:r w:rsidRPr="00C55DED">
        <w:t>смотрят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альтернативного</w:t>
      </w:r>
      <w:r w:rsidR="003A0E49" w:rsidRPr="00C55DED">
        <w:t xml:space="preserve"> </w:t>
      </w:r>
      <w:r w:rsidRPr="00C55DED">
        <w:t>поставщика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который</w:t>
      </w:r>
      <w:r w:rsidR="003A0E49" w:rsidRPr="00C55DED">
        <w:t xml:space="preserve"> </w:t>
      </w:r>
      <w:r w:rsidRPr="00C55DED">
        <w:t>фактически</w:t>
      </w:r>
      <w:r w:rsidR="003A0E49" w:rsidRPr="00C55DED">
        <w:t xml:space="preserve"> </w:t>
      </w:r>
      <w:r w:rsidRPr="00C55DED">
        <w:t>помог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2002/03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стабилизировать</w:t>
      </w:r>
      <w:r w:rsidR="003A0E49" w:rsidRPr="00C55DED">
        <w:t xml:space="preserve"> </w:t>
      </w:r>
      <w:r w:rsidRPr="00C55DED">
        <w:t>конъюнктуру</w:t>
      </w:r>
      <w:r w:rsidR="003A0E49" w:rsidRPr="00C55DED">
        <w:t xml:space="preserve"> </w:t>
      </w:r>
      <w:r w:rsidRPr="00C55DED">
        <w:t>международного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временного</w:t>
      </w:r>
      <w:r w:rsidR="003A0E49" w:rsidRPr="00C55DED">
        <w:t xml:space="preserve"> </w:t>
      </w:r>
      <w:r w:rsidRPr="00C55DED">
        <w:t>сокращения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возможностей</w:t>
      </w:r>
      <w:r w:rsidR="003A0E49" w:rsidRPr="00C55DED">
        <w:t xml:space="preserve"> </w:t>
      </w:r>
      <w:r w:rsidRPr="00C55DED">
        <w:t>традиционных</w:t>
      </w:r>
      <w:r w:rsidR="003A0E49" w:rsidRPr="00C55DED">
        <w:t xml:space="preserve"> </w:t>
      </w:r>
      <w:r w:rsidRPr="00C55DED">
        <w:t>поставщиков,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Австралию,</w:t>
      </w:r>
      <w:r w:rsidR="003A0E49" w:rsidRPr="00C55DED">
        <w:t xml:space="preserve"> </w:t>
      </w:r>
      <w:r w:rsidRPr="00C55DED">
        <w:t>Канаду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Аргентину.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колебания</w:t>
      </w:r>
      <w:r w:rsidR="003A0E49" w:rsidRPr="00C55DED">
        <w:t xml:space="preserve"> </w:t>
      </w:r>
      <w:r w:rsidRPr="00C55DED">
        <w:t>размеров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составлять</w:t>
      </w:r>
      <w:r w:rsidR="003A0E49" w:rsidRPr="00C55DED">
        <w:t xml:space="preserve"> </w:t>
      </w:r>
      <w:r w:rsidRPr="00C55DED">
        <w:t>25-30%.</w:t>
      </w:r>
      <w:r w:rsidR="003A0E49" w:rsidRPr="00C55DED">
        <w:t xml:space="preserve"> </w:t>
      </w:r>
      <w:r w:rsidRPr="00C55DED">
        <w:t>Поэтому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Росси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объективных</w:t>
      </w:r>
      <w:r w:rsidR="003A0E49" w:rsidRPr="00C55DED">
        <w:t xml:space="preserve"> </w:t>
      </w:r>
      <w:r w:rsidRPr="00C55DED">
        <w:t>производственных</w:t>
      </w:r>
      <w:r w:rsidR="003A0E49" w:rsidRPr="00C55DED">
        <w:t xml:space="preserve"> </w:t>
      </w:r>
      <w:r w:rsidRPr="00C55DED">
        <w:t>возможностей</w:t>
      </w:r>
      <w:r w:rsidR="003A0E49" w:rsidRPr="00C55DED">
        <w:t xml:space="preserve"> </w:t>
      </w:r>
      <w:r w:rsidRPr="00C55DED">
        <w:t>есть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основания</w:t>
      </w:r>
      <w:r w:rsidR="003A0E49" w:rsidRPr="00C55DED">
        <w:t xml:space="preserve"> </w:t>
      </w:r>
      <w:r w:rsidRPr="00C55DED">
        <w:t>оставаться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верхних</w:t>
      </w:r>
      <w:r w:rsidR="003A0E49" w:rsidRPr="00C55DED">
        <w:t xml:space="preserve"> </w:t>
      </w:r>
      <w:r w:rsidRPr="00C55DED">
        <w:t>позициях</w:t>
      </w:r>
      <w:r w:rsidR="003A0E49" w:rsidRPr="00C55DED">
        <w:t xml:space="preserve"> </w:t>
      </w:r>
      <w:r w:rsidRPr="00C55DED">
        <w:t>второй</w:t>
      </w:r>
      <w:r w:rsidR="003A0E49" w:rsidRPr="00C55DED">
        <w:t xml:space="preserve"> </w:t>
      </w:r>
      <w:r w:rsidRPr="00C55DED">
        <w:t>"пятерки"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ближайшие</w:t>
      </w:r>
      <w:r w:rsidR="003A0E49" w:rsidRPr="00C55DED">
        <w:t xml:space="preserve"> </w:t>
      </w:r>
      <w:r w:rsidRPr="00C55DED">
        <w:t>5-10</w:t>
      </w:r>
      <w:r w:rsidR="003A0E49" w:rsidRPr="00C55DED">
        <w:t xml:space="preserve"> </w:t>
      </w:r>
      <w:r w:rsidRPr="00C55DED">
        <w:t>лет.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производстве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конкурентоспособной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рынках,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эта</w:t>
      </w:r>
      <w:r w:rsidR="003A0E49" w:rsidRPr="00C55DED">
        <w:t xml:space="preserve"> </w:t>
      </w:r>
      <w:r w:rsidRPr="00C55DED">
        <w:t>объективная</w:t>
      </w:r>
      <w:r w:rsidR="003A0E49" w:rsidRPr="00C55DED">
        <w:t xml:space="preserve"> </w:t>
      </w:r>
      <w:r w:rsidRPr="00C55DED">
        <w:t>реальность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предопределять</w:t>
      </w:r>
      <w:r w:rsidR="003A0E49" w:rsidRPr="00C55DED">
        <w:t xml:space="preserve"> </w:t>
      </w:r>
      <w:r w:rsidRPr="00C55DED">
        <w:t>участие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международном</w:t>
      </w:r>
      <w:r w:rsidR="003A0E49" w:rsidRPr="00C55DED">
        <w:t xml:space="preserve"> </w:t>
      </w:r>
      <w:r w:rsidRPr="00C55DED">
        <w:t>разделении</w:t>
      </w:r>
      <w:r w:rsidR="003A0E49" w:rsidRPr="00C55DED">
        <w:t xml:space="preserve"> </w:t>
      </w:r>
      <w:r w:rsidRPr="00C55DED">
        <w:t>труда.</w:t>
      </w:r>
    </w:p>
    <w:p w:rsidR="00D569CF" w:rsidRPr="00C55DED" w:rsidRDefault="00D569CF" w:rsidP="00B7737A">
      <w:pPr>
        <w:pStyle w:val="a0"/>
      </w:pPr>
      <w:r w:rsidRPr="00C55DED">
        <w:t>Но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создано</w:t>
      </w:r>
      <w:r w:rsidR="003A0E49" w:rsidRPr="00C55DED">
        <w:t xml:space="preserve"> </w:t>
      </w:r>
      <w:r w:rsidRPr="00C55DED">
        <w:t>современной</w:t>
      </w:r>
      <w:r w:rsidR="003A0E49" w:rsidRPr="00C55DED">
        <w:t xml:space="preserve"> </w:t>
      </w:r>
      <w:r w:rsidRPr="00C55DED">
        <w:t>экспортной</w:t>
      </w:r>
      <w:r w:rsidR="003A0E49" w:rsidRPr="00C55DED">
        <w:t xml:space="preserve"> </w:t>
      </w:r>
      <w:r w:rsidRPr="00C55DED">
        <w:t>инфраструктуры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соответственного</w:t>
      </w:r>
      <w:r w:rsidR="003A0E49" w:rsidRPr="00C55DED">
        <w:t xml:space="preserve"> </w:t>
      </w:r>
      <w:r w:rsidRPr="00C55DED">
        <w:t>финансового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административного</w:t>
      </w:r>
      <w:r w:rsidR="003A0E49" w:rsidRPr="00C55DED">
        <w:t xml:space="preserve"> </w:t>
      </w:r>
      <w:r w:rsidRPr="00C55DED">
        <w:t>ресурса,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стимула</w:t>
      </w:r>
      <w:r w:rsidR="003A0E49" w:rsidRPr="00C55DED">
        <w:t xml:space="preserve"> </w:t>
      </w:r>
      <w:r w:rsidRPr="00C55DED">
        <w:t>увеличивать</w:t>
      </w:r>
      <w:r w:rsidR="003A0E49" w:rsidRPr="00C55DED">
        <w:t xml:space="preserve"> </w:t>
      </w:r>
      <w:r w:rsidRPr="00C55DED">
        <w:t>производство,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числе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внутреннего</w:t>
      </w:r>
      <w:r w:rsidR="003A0E49" w:rsidRPr="00C55DED">
        <w:t xml:space="preserve"> </w:t>
      </w:r>
      <w:r w:rsidRPr="00C55DED">
        <w:t>производства.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возникновения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излишков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развить</w:t>
      </w:r>
      <w:r w:rsidR="003A0E49" w:rsidRPr="00C55DED">
        <w:t xml:space="preserve"> </w:t>
      </w:r>
      <w:r w:rsidRPr="00C55DED">
        <w:t>соответствующую</w:t>
      </w:r>
      <w:r w:rsidR="003A0E49" w:rsidRPr="00C55DED">
        <w:t xml:space="preserve"> </w:t>
      </w:r>
      <w:r w:rsidRPr="00C55DED">
        <w:t>базу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хранения,</w:t>
      </w:r>
      <w:r w:rsidR="00BE1FE6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направлять</w:t>
      </w:r>
      <w:r w:rsidR="003A0E49" w:rsidRPr="00C55DED">
        <w:t xml:space="preserve"> </w:t>
      </w:r>
      <w:r w:rsidRPr="00C55DED">
        <w:t>зерно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переработку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муку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корма.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увеличения</w:t>
      </w:r>
      <w:r w:rsidR="003A0E49" w:rsidRPr="00C55DED">
        <w:t xml:space="preserve"> </w:t>
      </w:r>
      <w:r w:rsidRPr="00C55DED">
        <w:t>кормового</w:t>
      </w:r>
      <w:r w:rsidR="003A0E49" w:rsidRPr="00C55DED">
        <w:t xml:space="preserve"> </w:t>
      </w:r>
      <w:r w:rsidRPr="00C55DED">
        <w:t>потребления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создавать</w:t>
      </w:r>
      <w:r w:rsidR="003A0E49" w:rsidRPr="00C55DED">
        <w:t xml:space="preserve"> </w:t>
      </w:r>
      <w:r w:rsidRPr="00C55DED">
        <w:t>экономические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технологические</w:t>
      </w:r>
      <w:r w:rsidR="003A0E49" w:rsidRPr="00C55DED">
        <w:t xml:space="preserve"> </w:t>
      </w:r>
      <w:r w:rsidRPr="00C55DED">
        <w:t>условия.</w:t>
      </w:r>
      <w:r w:rsidR="003A0E49" w:rsidRPr="00C55DED">
        <w:t xml:space="preserve"> </w:t>
      </w:r>
      <w:r w:rsidRPr="00C55DED">
        <w:t>Сегодня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эффективности</w:t>
      </w:r>
      <w:r w:rsidR="003A0E49" w:rsidRPr="00C55DED">
        <w:t xml:space="preserve"> </w:t>
      </w:r>
      <w:r w:rsidRPr="00C55DED">
        <w:t>конверсии</w:t>
      </w:r>
      <w:r w:rsidR="003A0E49" w:rsidRPr="00C55DED">
        <w:t xml:space="preserve"> </w:t>
      </w:r>
      <w:r w:rsidRPr="00C55DED">
        <w:t>кормов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животноводстве,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крупного</w:t>
      </w:r>
      <w:r w:rsidR="003A0E49" w:rsidRPr="00C55DED">
        <w:t xml:space="preserve"> </w:t>
      </w:r>
      <w:r w:rsidRPr="00C55DED">
        <w:t>рогатого</w:t>
      </w:r>
      <w:r w:rsidR="003A0E49" w:rsidRPr="00C55DED">
        <w:t xml:space="preserve"> </w:t>
      </w:r>
      <w:r w:rsidRPr="00C55DED">
        <w:t>скота,</w:t>
      </w:r>
      <w:r w:rsidR="003A0E49" w:rsidRPr="00C55DED">
        <w:t xml:space="preserve"> </w:t>
      </w:r>
      <w:r w:rsidRPr="00C55DED">
        <w:t>мы</w:t>
      </w:r>
      <w:r w:rsidR="003A0E49" w:rsidRPr="00C55DED">
        <w:t xml:space="preserve"> </w:t>
      </w:r>
      <w:r w:rsidRPr="00C55DED">
        <w:t>уступаем</w:t>
      </w:r>
      <w:r w:rsidR="003A0E49" w:rsidRPr="00C55DED">
        <w:t xml:space="preserve"> </w:t>
      </w:r>
      <w:r w:rsidRPr="00C55DED">
        <w:t>зарубежным</w:t>
      </w:r>
      <w:r w:rsidR="003A0E49" w:rsidRPr="00C55DED">
        <w:t xml:space="preserve"> </w:t>
      </w:r>
      <w:r w:rsidRPr="00C55DED">
        <w:t>странам.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оптимальным</w:t>
      </w:r>
      <w:r w:rsidR="003A0E49" w:rsidRPr="00C55DED">
        <w:t xml:space="preserve"> </w:t>
      </w:r>
      <w:r w:rsidRPr="00C55DED">
        <w:t>представляется</w:t>
      </w:r>
      <w:r w:rsidR="003A0E49" w:rsidRPr="00C55DED">
        <w:t xml:space="preserve"> </w:t>
      </w:r>
      <w:r w:rsidRPr="00C55DED">
        <w:t>расширение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мяса</w:t>
      </w:r>
      <w:r w:rsidR="003A0E49" w:rsidRPr="00C55DED">
        <w:t xml:space="preserve"> </w:t>
      </w:r>
      <w:r w:rsidRPr="00C55DED">
        <w:t>птицы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свинины.</w:t>
      </w:r>
      <w:r w:rsidR="003A0E49" w:rsidRPr="00C55DED">
        <w:t xml:space="preserve"> </w:t>
      </w:r>
      <w:r w:rsidRPr="00C55DED">
        <w:t>Перспективным</w:t>
      </w:r>
      <w:r w:rsidR="003A0E49" w:rsidRPr="00C55DED">
        <w:t xml:space="preserve"> </w:t>
      </w:r>
      <w:r w:rsidRPr="00C55DED">
        <w:t>представляется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расширение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пищевых</w:t>
      </w:r>
      <w:r w:rsidR="003A0E49" w:rsidRPr="00C55DED">
        <w:t xml:space="preserve"> </w:t>
      </w:r>
      <w:r w:rsidRPr="00C55DED">
        <w:t>зернопродуктов</w:t>
      </w:r>
      <w:r w:rsidR="003A0E49" w:rsidRPr="00C55DED">
        <w:t xml:space="preserve"> </w:t>
      </w:r>
      <w:r w:rsidRPr="00C55DED">
        <w:t>(сухие</w:t>
      </w:r>
      <w:r w:rsidR="003A0E49" w:rsidRPr="00C55DED">
        <w:t xml:space="preserve"> </w:t>
      </w:r>
      <w:r w:rsidRPr="00C55DED">
        <w:t>завтраки,</w:t>
      </w:r>
      <w:r w:rsidR="003A0E49" w:rsidRPr="00C55DED">
        <w:t xml:space="preserve"> </w:t>
      </w:r>
      <w:r w:rsidRPr="00C55DED">
        <w:t>печенье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др.),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увеличение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пшеничной</w:t>
      </w:r>
      <w:r w:rsidR="003A0E49" w:rsidRPr="00C55DED">
        <w:t xml:space="preserve"> </w:t>
      </w:r>
      <w:r w:rsidRPr="00C55DED">
        <w:t>муки.</w:t>
      </w:r>
    </w:p>
    <w:p w:rsidR="00D569CF" w:rsidRPr="00C55DED" w:rsidRDefault="00D569CF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создать</w:t>
      </w:r>
      <w:r w:rsidR="003A0E49" w:rsidRPr="00C55DED">
        <w:t xml:space="preserve"> </w:t>
      </w:r>
      <w:r w:rsidRPr="00C55DED">
        <w:t>эффективную</w:t>
      </w:r>
      <w:r w:rsidR="003A0E49" w:rsidRPr="00C55DED">
        <w:t xml:space="preserve"> </w:t>
      </w:r>
      <w:r w:rsidRPr="00C55DED">
        <w:t>систему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зерна.</w:t>
      </w:r>
      <w:r w:rsidR="00BE1FE6" w:rsidRPr="00C55DED">
        <w:t xml:space="preserve"> </w:t>
      </w:r>
      <w:r w:rsidRPr="00C55DED">
        <w:t>Интервенции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зерновом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первый</w:t>
      </w:r>
      <w:r w:rsidR="003A0E49" w:rsidRPr="00C55DED">
        <w:t xml:space="preserve"> </w:t>
      </w:r>
      <w:r w:rsidRPr="00C55DED">
        <w:t>шаг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необходимого</w:t>
      </w:r>
      <w:r w:rsidR="003A0E49" w:rsidRPr="00C55DED">
        <w:t xml:space="preserve"> </w:t>
      </w:r>
      <w:r w:rsidRPr="00C55DED">
        <w:t>усиления</w:t>
      </w:r>
      <w:r w:rsidR="003A0E49" w:rsidRPr="00C55DED">
        <w:t xml:space="preserve"> </w:t>
      </w:r>
      <w:r w:rsidRPr="00C55DED">
        <w:t>государственного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рынка,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экспорт.</w:t>
      </w:r>
      <w:r w:rsidR="003A0E49" w:rsidRPr="00C55DED">
        <w:t xml:space="preserve"> </w:t>
      </w:r>
      <w:r w:rsidRPr="00C55DED">
        <w:t>Сегодня</w:t>
      </w:r>
      <w:r w:rsidR="003A0E49" w:rsidRPr="00C55DED">
        <w:t xml:space="preserve"> </w:t>
      </w:r>
      <w:r w:rsidRPr="00C55DED">
        <w:t>российские</w:t>
      </w:r>
      <w:r w:rsidR="003A0E49" w:rsidRPr="00C55DED">
        <w:t xml:space="preserve"> </w:t>
      </w:r>
      <w:r w:rsidRPr="00C55DED">
        <w:t>компании,</w:t>
      </w:r>
      <w:r w:rsidR="003A0E49" w:rsidRPr="00C55DED">
        <w:t xml:space="preserve"> </w:t>
      </w:r>
      <w:r w:rsidRPr="00C55DED">
        <w:t>экспортирующие</w:t>
      </w:r>
      <w:r w:rsidR="003A0E49" w:rsidRPr="00C55DED">
        <w:t xml:space="preserve"> </w:t>
      </w:r>
      <w:r w:rsidRPr="00C55DED">
        <w:t>зерно,</w:t>
      </w:r>
      <w:r w:rsidR="003A0E49" w:rsidRPr="00C55DED">
        <w:t xml:space="preserve"> </w:t>
      </w:r>
      <w:r w:rsidRPr="00C55DED">
        <w:t>значительно</w:t>
      </w:r>
      <w:r w:rsidR="003A0E49" w:rsidRPr="00C55DED">
        <w:t xml:space="preserve"> </w:t>
      </w:r>
      <w:r w:rsidRPr="00C55DED">
        <w:t>уступают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своему</w:t>
      </w:r>
      <w:r w:rsidR="003A0E49" w:rsidRPr="00C55DED">
        <w:t xml:space="preserve"> </w:t>
      </w:r>
      <w:r w:rsidRPr="00C55DED">
        <w:t>влиянию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финансовым</w:t>
      </w:r>
      <w:r w:rsidR="003A0E49" w:rsidRPr="00C55DED">
        <w:t xml:space="preserve"> </w:t>
      </w:r>
      <w:r w:rsidRPr="00C55DED">
        <w:t>возможностям</w:t>
      </w:r>
      <w:r w:rsidR="003A0E49" w:rsidRPr="00C55DED">
        <w:t xml:space="preserve"> </w:t>
      </w:r>
      <w:r w:rsidRPr="00C55DED">
        <w:t>крупным</w:t>
      </w:r>
      <w:r w:rsidR="003A0E49" w:rsidRPr="00C55DED">
        <w:t xml:space="preserve"> </w:t>
      </w:r>
      <w:r w:rsidRPr="00C55DED">
        <w:t>зарубежным</w:t>
      </w:r>
      <w:r w:rsidR="003A0E49" w:rsidRPr="00C55DED">
        <w:t xml:space="preserve"> </w:t>
      </w:r>
      <w:r w:rsidRPr="00C55DED">
        <w:t>зерновым</w:t>
      </w:r>
      <w:r w:rsidR="003A0E49" w:rsidRPr="00C55DED">
        <w:t xml:space="preserve"> </w:t>
      </w:r>
      <w:r w:rsidRPr="00C55DED">
        <w:t>корпорациям,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тому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пользуются</w:t>
      </w:r>
      <w:r w:rsidR="003A0E49" w:rsidRPr="00C55DED">
        <w:t xml:space="preserve"> </w:t>
      </w:r>
      <w:r w:rsidRPr="00C55DED">
        <w:t>протекционизмом</w:t>
      </w:r>
      <w:r w:rsidR="003A0E49" w:rsidRPr="00C55DED">
        <w:t xml:space="preserve"> </w:t>
      </w:r>
      <w:r w:rsidRPr="00C55DED">
        <w:t>со</w:t>
      </w:r>
      <w:r w:rsidR="003A0E49" w:rsidRPr="00C55DED">
        <w:t xml:space="preserve"> </w:t>
      </w:r>
      <w:r w:rsidRPr="00C55DED">
        <w:t>стороны</w:t>
      </w:r>
      <w:r w:rsidR="003A0E49" w:rsidRPr="00C55DED">
        <w:t xml:space="preserve"> </w:t>
      </w:r>
      <w:r w:rsidRPr="00C55DED">
        <w:t>своих</w:t>
      </w:r>
      <w:r w:rsidR="003A0E49" w:rsidRPr="00C55DED">
        <w:t xml:space="preserve"> </w:t>
      </w:r>
      <w:r w:rsidRPr="00C55DED">
        <w:t>государств.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нас</w:t>
      </w:r>
      <w:r w:rsidR="003A0E49" w:rsidRPr="00C55DED">
        <w:t xml:space="preserve"> </w:t>
      </w:r>
      <w:r w:rsidRPr="00C55DED">
        <w:t>приемлем</w:t>
      </w:r>
      <w:r w:rsidR="003A0E49" w:rsidRPr="00C55DED">
        <w:t xml:space="preserve"> </w:t>
      </w:r>
      <w:r w:rsidRPr="00C55DED">
        <w:t>опыт</w:t>
      </w:r>
      <w:r w:rsidR="003A0E49" w:rsidRPr="00C55DED">
        <w:t xml:space="preserve"> </w:t>
      </w:r>
      <w:r w:rsidRPr="00C55DED">
        <w:t>Канады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Австралии,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государство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равноправным</w:t>
      </w:r>
      <w:r w:rsidR="003A0E49" w:rsidRPr="00C55DED">
        <w:t xml:space="preserve"> </w:t>
      </w:r>
      <w:r w:rsidRPr="00C55DED">
        <w:t>участником</w:t>
      </w:r>
      <w:r w:rsidR="003A0E49" w:rsidRPr="00C55DED">
        <w:t xml:space="preserve"> </w:t>
      </w:r>
      <w:r w:rsidRPr="00C55DED">
        <w:t>зернового</w:t>
      </w:r>
      <w:r w:rsidR="003A0E49" w:rsidRPr="00C55DED">
        <w:t xml:space="preserve"> </w:t>
      </w:r>
      <w:r w:rsidRPr="00C55DED">
        <w:t>рынка.</w:t>
      </w:r>
      <w:r w:rsidR="003A0E49" w:rsidRPr="00C55DED">
        <w:t xml:space="preserve"> </w:t>
      </w:r>
      <w:r w:rsidRPr="00C55DED">
        <w:t>Следует</w:t>
      </w:r>
      <w:r w:rsidR="003A0E49" w:rsidRPr="00C55DED">
        <w:t xml:space="preserve"> </w:t>
      </w:r>
      <w:r w:rsidRPr="00C55DED">
        <w:t>отметить,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несмотря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это,</w:t>
      </w:r>
      <w:r w:rsidR="003A0E49" w:rsidRPr="00C55DED">
        <w:t xml:space="preserve"> </w:t>
      </w:r>
      <w:r w:rsidRPr="00C55DED">
        <w:t>Канада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Австралия</w:t>
      </w:r>
      <w:r w:rsidR="003A0E49" w:rsidRPr="00C55DED">
        <w:t xml:space="preserve"> </w:t>
      </w:r>
      <w:r w:rsidRPr="00C55DED">
        <w:t>являются</w:t>
      </w:r>
      <w:r w:rsidR="003A0E49" w:rsidRPr="00C55DED">
        <w:t xml:space="preserve"> </w:t>
      </w:r>
      <w:r w:rsidRPr="00C55DED">
        <w:t>активными</w:t>
      </w:r>
      <w:r w:rsidR="003A0E49" w:rsidRPr="00C55DED">
        <w:t xml:space="preserve"> </w:t>
      </w:r>
      <w:r w:rsidRPr="00C55DED">
        <w:t>участниками</w:t>
      </w:r>
      <w:r w:rsidR="003A0E49" w:rsidRPr="00C55DED">
        <w:t xml:space="preserve"> </w:t>
      </w:r>
      <w:r w:rsidRPr="00C55DED">
        <w:t>Кэрнской</w:t>
      </w:r>
      <w:r w:rsidR="003A0E49" w:rsidRPr="00C55DED">
        <w:t xml:space="preserve"> </w:t>
      </w:r>
      <w:r w:rsidRPr="00C55DED">
        <w:t>группы</w:t>
      </w:r>
      <w:r w:rsidR="003A0E49" w:rsidRPr="00C55DED">
        <w:t xml:space="preserve"> </w:t>
      </w:r>
      <w:r w:rsidRPr="00C55DED">
        <w:t>либеральных</w:t>
      </w:r>
      <w:r w:rsidR="003A0E49" w:rsidRPr="00C55DED">
        <w:t xml:space="preserve"> </w:t>
      </w:r>
      <w:r w:rsidRPr="00C55DED">
        <w:t>экспортеров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продукции.</w:t>
      </w:r>
      <w:r w:rsidR="003A0E49" w:rsidRPr="00C55DED">
        <w:t xml:space="preserve"> </w:t>
      </w:r>
      <w:r w:rsidRPr="00C55DED">
        <w:t>Очевидно,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</w:t>
      </w:r>
      <w:r w:rsidR="003A0E49" w:rsidRPr="00C55DED">
        <w:t xml:space="preserve"> </w:t>
      </w:r>
      <w:r w:rsidRPr="00C55DED">
        <w:t>нас</w:t>
      </w:r>
      <w:r w:rsidR="003A0E49" w:rsidRPr="00C55DED">
        <w:t xml:space="preserve"> </w:t>
      </w:r>
      <w:r w:rsidRPr="00C55DED">
        <w:t>надо</w:t>
      </w:r>
      <w:r w:rsidR="003A0E49" w:rsidRPr="00C55DED">
        <w:t xml:space="preserve"> </w:t>
      </w:r>
      <w:r w:rsidRPr="00C55DED">
        <w:t>создавать</w:t>
      </w:r>
      <w:r w:rsidR="003A0E49" w:rsidRPr="00C55DED">
        <w:t xml:space="preserve"> </w:t>
      </w:r>
      <w:r w:rsidRPr="00C55DED">
        <w:t>государственную</w:t>
      </w:r>
      <w:r w:rsidR="003A0E49" w:rsidRPr="00C55DED">
        <w:t xml:space="preserve"> </w:t>
      </w:r>
      <w:r w:rsidRPr="00C55DED">
        <w:t>(смешанную)</w:t>
      </w:r>
      <w:r w:rsidR="003A0E49" w:rsidRPr="00C55DED">
        <w:t xml:space="preserve"> </w:t>
      </w:r>
      <w:r w:rsidRPr="00C55DED">
        <w:t>зерновую</w:t>
      </w:r>
      <w:r w:rsidR="003A0E49" w:rsidRPr="00C55DED">
        <w:t xml:space="preserve"> </w:t>
      </w:r>
      <w:r w:rsidRPr="00C55DED">
        <w:t>корпорацию,</w:t>
      </w:r>
      <w:r w:rsidR="003A0E49" w:rsidRPr="00C55DED">
        <w:t xml:space="preserve"> </w:t>
      </w:r>
      <w:r w:rsidRPr="00C55DED">
        <w:t>основным</w:t>
      </w:r>
      <w:r w:rsidR="003A0E49" w:rsidRPr="00C55DED">
        <w:t xml:space="preserve"> </w:t>
      </w:r>
      <w:r w:rsidRPr="00C55DED">
        <w:t>ресурсом</w:t>
      </w:r>
      <w:r w:rsidR="003A0E49" w:rsidRPr="00C55DED">
        <w:t xml:space="preserve"> </w:t>
      </w:r>
      <w:r w:rsidRPr="00C55DED">
        <w:t>которой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первых</w:t>
      </w:r>
      <w:r w:rsidR="003A0E49" w:rsidRPr="00C55DED">
        <w:t xml:space="preserve"> </w:t>
      </w:r>
      <w:r w:rsidRPr="00C55DED">
        <w:t>порах</w:t>
      </w:r>
      <w:r w:rsidR="003A0E49" w:rsidRPr="00C55DED">
        <w:t xml:space="preserve"> </w:t>
      </w:r>
      <w:r w:rsidRPr="00C55DED">
        <w:t>могло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стать</w:t>
      </w:r>
      <w:r w:rsidR="003A0E49" w:rsidRPr="00C55DED">
        <w:t xml:space="preserve"> </w:t>
      </w:r>
      <w:r w:rsidRPr="00C55DED">
        <w:t>интервенционное</w:t>
      </w:r>
      <w:r w:rsidR="003A0E49" w:rsidRPr="00C55DED">
        <w:t xml:space="preserve"> </w:t>
      </w:r>
      <w:r w:rsidRPr="00C55DED">
        <w:t>зерно.</w:t>
      </w:r>
      <w:r w:rsidR="003A0E49" w:rsidRPr="00C55DED">
        <w:t xml:space="preserve"> </w:t>
      </w:r>
      <w:r w:rsidRPr="00C55DED">
        <w:t>Миноритарными</w:t>
      </w:r>
      <w:r w:rsidR="003A0E49" w:rsidRPr="00C55DED">
        <w:t xml:space="preserve"> </w:t>
      </w:r>
      <w:r w:rsidRPr="00C55DED">
        <w:t>акционерами</w:t>
      </w:r>
      <w:r w:rsidR="003A0E49" w:rsidRPr="00C55DED">
        <w:t xml:space="preserve"> </w:t>
      </w:r>
      <w:r w:rsidRPr="00C55DED">
        <w:t>этой</w:t>
      </w:r>
      <w:r w:rsidR="003A0E49" w:rsidRPr="00C55DED">
        <w:t xml:space="preserve"> </w:t>
      </w:r>
      <w:r w:rsidRPr="00C55DED">
        <w:t>корпорации</w:t>
      </w:r>
      <w:r w:rsidR="003A0E49" w:rsidRPr="00C55DED">
        <w:t xml:space="preserve"> </w:t>
      </w:r>
      <w:r w:rsidRPr="00C55DED">
        <w:t>могли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стать</w:t>
      </w:r>
      <w:r w:rsidR="003A0E49" w:rsidRPr="00C55DED">
        <w:t xml:space="preserve"> </w:t>
      </w:r>
      <w:r w:rsidRPr="00C55DED">
        <w:t>частные</w:t>
      </w:r>
      <w:r w:rsidR="003A0E49" w:rsidRPr="00C55DED">
        <w:t xml:space="preserve"> </w:t>
      </w:r>
      <w:r w:rsidRPr="00C55DED">
        <w:t>российские</w:t>
      </w:r>
      <w:r w:rsidR="003A0E49" w:rsidRPr="00C55DED">
        <w:t xml:space="preserve"> </w:t>
      </w:r>
      <w:r w:rsidRPr="00C55DED">
        <w:t>зерновые</w:t>
      </w:r>
      <w:r w:rsidR="003A0E49" w:rsidRPr="00C55DED">
        <w:t xml:space="preserve"> </w:t>
      </w:r>
      <w:r w:rsidRPr="00C55DED">
        <w:t>компании.</w:t>
      </w:r>
    </w:p>
    <w:p w:rsidR="00D569CF" w:rsidRPr="00C55DED" w:rsidRDefault="00D569CF" w:rsidP="00B7737A">
      <w:pPr>
        <w:pStyle w:val="a0"/>
      </w:pPr>
      <w:r w:rsidRPr="00C55DED">
        <w:t>Разработка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Pr="00C55DED">
        <w:t>стимулирования</w:t>
      </w:r>
      <w:r w:rsidR="003A0E49" w:rsidRPr="00C55DED">
        <w:t xml:space="preserve"> </w:t>
      </w:r>
      <w:r w:rsidRPr="00C55DED">
        <w:t>аграрного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возможна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рамках</w:t>
      </w:r>
      <w:r w:rsidR="003A0E49" w:rsidRPr="00C55DED">
        <w:t xml:space="preserve"> </w:t>
      </w:r>
      <w:r w:rsidRPr="00C55DED">
        <w:t>специальной</w:t>
      </w:r>
      <w:r w:rsidR="003A0E49" w:rsidRPr="00C55DED">
        <w:t xml:space="preserve"> </w:t>
      </w:r>
      <w:r w:rsidRPr="00C55DED">
        <w:t>Федеральной</w:t>
      </w:r>
      <w:r w:rsidR="003A0E49" w:rsidRPr="00C55DED">
        <w:t xml:space="preserve"> </w:t>
      </w:r>
      <w:r w:rsidRPr="00C55DED">
        <w:t>программы,</w:t>
      </w:r>
      <w:r w:rsidR="003A0E49" w:rsidRPr="00C55DED">
        <w:t xml:space="preserve"> </w:t>
      </w:r>
      <w:r w:rsidRPr="00C55DED">
        <w:t>которую</w:t>
      </w:r>
      <w:r w:rsidR="003A0E49" w:rsidRPr="00C55DED">
        <w:t xml:space="preserve"> </w:t>
      </w:r>
      <w:r w:rsidRPr="00C55DED">
        <w:t>могло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принять</w:t>
      </w:r>
      <w:r w:rsidR="003A0E49" w:rsidRPr="00C55DED">
        <w:t xml:space="preserve"> </w:t>
      </w:r>
      <w:r w:rsidRPr="00C55DED">
        <w:t>Правительство</w:t>
      </w:r>
      <w:r w:rsidR="003A0E49" w:rsidRPr="00C55DED">
        <w:t xml:space="preserve"> </w:t>
      </w:r>
      <w:r w:rsidRPr="00C55DED">
        <w:t>РФ.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законодательном</w:t>
      </w:r>
      <w:r w:rsidR="003A0E49" w:rsidRPr="00C55DED">
        <w:t xml:space="preserve"> </w:t>
      </w:r>
      <w:r w:rsidRPr="00C55DED">
        <w:t>плане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требует</w:t>
      </w:r>
      <w:r w:rsidR="003A0E49" w:rsidRPr="00C55DED">
        <w:t xml:space="preserve"> </w:t>
      </w:r>
      <w:r w:rsidRPr="00C55DED">
        <w:t>внести</w:t>
      </w:r>
      <w:r w:rsidR="003A0E49" w:rsidRPr="00C55DED">
        <w:t xml:space="preserve"> </w:t>
      </w:r>
      <w:r w:rsidRPr="00C55DED">
        <w:t>дополнения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законопроект</w:t>
      </w:r>
      <w:r w:rsidR="003A0E49" w:rsidRPr="00C55DED">
        <w:t xml:space="preserve"> </w:t>
      </w:r>
      <w:r w:rsidRPr="00C55DED">
        <w:t>"Об</w:t>
      </w:r>
      <w:r w:rsidR="003A0E49" w:rsidRPr="00C55DED">
        <w:t xml:space="preserve"> </w:t>
      </w:r>
      <w:r w:rsidRPr="00C55DED">
        <w:t>основах</w:t>
      </w:r>
      <w:r w:rsidR="003A0E49" w:rsidRPr="00C55DED">
        <w:t xml:space="preserve"> </w:t>
      </w:r>
      <w:r w:rsidRPr="00C55DED">
        <w:t>государственного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внешнеторговой</w:t>
      </w:r>
      <w:r w:rsidR="003A0E49" w:rsidRPr="00C55DED">
        <w:t xml:space="preserve"> </w:t>
      </w:r>
      <w:r w:rsidRPr="00C55DED">
        <w:t>деятельности".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данный</w:t>
      </w:r>
      <w:r w:rsidR="003A0E49" w:rsidRPr="00C55DED">
        <w:t xml:space="preserve"> </w:t>
      </w:r>
      <w:r w:rsidRPr="00C55DED">
        <w:t>законопроект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предусматривает</w:t>
      </w:r>
      <w:r w:rsidR="003A0E49" w:rsidRPr="00C55DED">
        <w:t xml:space="preserve"> </w:t>
      </w:r>
      <w:r w:rsidRPr="00C55DED">
        <w:t>конкретных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стимулирования</w:t>
      </w:r>
      <w:r w:rsidR="003A0E49" w:rsidRPr="00C55DED">
        <w:t xml:space="preserve"> </w:t>
      </w:r>
      <w:r w:rsidRPr="00C55DED">
        <w:t>товарного</w:t>
      </w:r>
      <w:r w:rsidR="003A0E49" w:rsidRPr="00C55DED">
        <w:t xml:space="preserve"> </w:t>
      </w:r>
      <w:r w:rsidRPr="00C55DED">
        <w:t>экспорта.</w:t>
      </w:r>
      <w:r w:rsidR="003A0E49" w:rsidRPr="00C55DED">
        <w:t xml:space="preserve"> </w:t>
      </w:r>
      <w:r w:rsidRPr="00C55DED">
        <w:t>Предлагается,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добавить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статью</w:t>
      </w:r>
      <w:r w:rsidR="003A0E49" w:rsidRPr="00C55DED">
        <w:t xml:space="preserve"> </w:t>
      </w:r>
      <w:r w:rsidRPr="00C55DED">
        <w:t>13</w:t>
      </w:r>
      <w:r w:rsidR="003A0E49" w:rsidRPr="00C55DED">
        <w:t xml:space="preserve"> </w:t>
      </w:r>
      <w:r w:rsidRPr="00C55DED">
        <w:t>указанного</w:t>
      </w:r>
      <w:r w:rsidR="003A0E49" w:rsidRPr="00C55DED">
        <w:t xml:space="preserve"> </w:t>
      </w:r>
      <w:r w:rsidRPr="00C55DED">
        <w:t>законопроекта</w:t>
      </w:r>
      <w:r w:rsidR="003A0E49" w:rsidRPr="00C55DED">
        <w:t xml:space="preserve"> </w:t>
      </w:r>
      <w:r w:rsidRPr="00C55DED">
        <w:t>"Полномочия</w:t>
      </w:r>
      <w:r w:rsidR="003A0E49" w:rsidRPr="00C55DED">
        <w:t xml:space="preserve"> </w:t>
      </w:r>
      <w:r w:rsidRPr="00C55DED">
        <w:t>органов</w:t>
      </w:r>
      <w:r w:rsidR="003A0E49" w:rsidRPr="00C55DED">
        <w:t xml:space="preserve"> </w:t>
      </w:r>
      <w:r w:rsidRPr="00C55DED">
        <w:t>государственной</w:t>
      </w:r>
      <w:r w:rsidR="003A0E49" w:rsidRPr="00C55DED">
        <w:t xml:space="preserve"> </w:t>
      </w:r>
      <w:r w:rsidRPr="00C55DED">
        <w:t>власти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внешнеторговой</w:t>
      </w:r>
      <w:r w:rsidR="003A0E49" w:rsidRPr="00C55DED">
        <w:t xml:space="preserve"> </w:t>
      </w:r>
      <w:r w:rsidRPr="00C55DED">
        <w:t>деятельности"</w:t>
      </w:r>
      <w:r w:rsidR="003A0E49" w:rsidRPr="00C55DED">
        <w:t xml:space="preserve"> </w:t>
      </w:r>
      <w:r w:rsidRPr="00C55DED">
        <w:t>пункт,</w:t>
      </w:r>
      <w:r w:rsidR="003A0E49" w:rsidRPr="00C55DED">
        <w:t xml:space="preserve"> </w:t>
      </w:r>
      <w:r w:rsidRPr="00C55DED">
        <w:t>согласно</w:t>
      </w:r>
      <w:r w:rsidR="003A0E49" w:rsidRPr="00C55DED">
        <w:t xml:space="preserve"> </w:t>
      </w:r>
      <w:r w:rsidRPr="00C55DED">
        <w:t>которому</w:t>
      </w:r>
      <w:r w:rsidR="003A0E49" w:rsidRPr="00C55DED">
        <w:t xml:space="preserve"> </w:t>
      </w:r>
      <w:r w:rsidRPr="00C55DED">
        <w:t>Правительство</w:t>
      </w:r>
      <w:r w:rsidR="003A0E49" w:rsidRPr="00C55DED">
        <w:t xml:space="preserve"> </w:t>
      </w:r>
      <w:r w:rsidRPr="00C55DED">
        <w:t>РФ</w:t>
      </w:r>
      <w:r w:rsidR="003A0E49" w:rsidRPr="00C55DED">
        <w:t xml:space="preserve"> </w:t>
      </w:r>
      <w:r w:rsidRPr="00C55DED">
        <w:t>"определяет</w:t>
      </w:r>
      <w:r w:rsidR="003A0E49" w:rsidRPr="00C55DED">
        <w:t xml:space="preserve"> </w:t>
      </w:r>
      <w:r w:rsidRPr="00C55DED">
        <w:t>порядок</w:t>
      </w:r>
      <w:r w:rsidR="003A0E49" w:rsidRPr="00C55DED">
        <w:t xml:space="preserve"> </w:t>
      </w:r>
      <w:r w:rsidRPr="00C55DED">
        <w:t>стимулирования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товаров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услуг".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главу</w:t>
      </w:r>
      <w:r w:rsidR="003A0E49" w:rsidRPr="00C55DED">
        <w:t xml:space="preserve"> </w:t>
      </w:r>
      <w:r w:rsidRPr="00C55DED">
        <w:rPr>
          <w:lang w:val="en-US"/>
        </w:rPr>
        <w:t>V</w:t>
      </w:r>
      <w:r w:rsidR="003A0E49" w:rsidRPr="00C55DED">
        <w:t xml:space="preserve"> </w:t>
      </w:r>
      <w:r w:rsidRPr="00C55DED">
        <w:t>законопроекта</w:t>
      </w:r>
      <w:r w:rsidR="003A0E49" w:rsidRPr="00C55DED">
        <w:t xml:space="preserve"> </w:t>
      </w:r>
      <w:r w:rsidRPr="00C55DED">
        <w:t>"Государственное</w:t>
      </w:r>
      <w:r w:rsidR="003A0E49" w:rsidRPr="00C55DED">
        <w:t xml:space="preserve"> </w:t>
      </w:r>
      <w:r w:rsidRPr="00C55DED">
        <w:t>регулирование</w:t>
      </w:r>
      <w:r w:rsidR="003A0E49" w:rsidRPr="00C55DED">
        <w:t xml:space="preserve"> </w:t>
      </w:r>
      <w:r w:rsidRPr="00C55DED">
        <w:t>внешнеторговой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международной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товарами"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ввести</w:t>
      </w:r>
      <w:r w:rsidR="003A0E49" w:rsidRPr="00C55DED">
        <w:t xml:space="preserve"> </w:t>
      </w:r>
      <w:r w:rsidRPr="00C55DED">
        <w:t>статью</w:t>
      </w:r>
      <w:r w:rsidR="003A0E49" w:rsidRPr="00C55DED">
        <w:t xml:space="preserve"> </w:t>
      </w:r>
      <w:r w:rsidRPr="00C55DED">
        <w:t>"Меры</w:t>
      </w:r>
      <w:r w:rsidR="003A0E49" w:rsidRPr="00C55DED">
        <w:t xml:space="preserve"> </w:t>
      </w:r>
      <w:r w:rsidRPr="00C55DED">
        <w:t>господдержки</w:t>
      </w:r>
      <w:r w:rsidR="003A0E49" w:rsidRPr="00C55DED">
        <w:t xml:space="preserve"> </w:t>
      </w:r>
      <w:r w:rsidRPr="00C55DED">
        <w:t>экспортной</w:t>
      </w:r>
      <w:r w:rsidR="003A0E49" w:rsidRPr="00C55DED">
        <w:t xml:space="preserve"> </w:t>
      </w:r>
      <w:r w:rsidRPr="00C55DED">
        <w:t>деятельности".</w:t>
      </w:r>
    </w:p>
    <w:p w:rsidR="00D569CF" w:rsidRPr="00C55DED" w:rsidRDefault="00D569CF" w:rsidP="00B7737A">
      <w:pPr>
        <w:pStyle w:val="a0"/>
      </w:pPr>
      <w:r w:rsidRPr="00C55DED">
        <w:t>Как</w:t>
      </w:r>
      <w:r w:rsidR="003A0E49" w:rsidRPr="00C55DED">
        <w:t xml:space="preserve"> </w:t>
      </w:r>
      <w:r w:rsidRPr="00C55DED">
        <w:t>показало</w:t>
      </w:r>
      <w:r w:rsidR="003A0E49" w:rsidRPr="00C55DED">
        <w:t xml:space="preserve"> </w:t>
      </w:r>
      <w:r w:rsidRPr="00C55DED">
        <w:t>заседание</w:t>
      </w:r>
      <w:r w:rsidR="003A0E49" w:rsidRPr="00C55DED">
        <w:t xml:space="preserve"> </w:t>
      </w:r>
      <w:r w:rsidRPr="00C55DED">
        <w:t>Рабочей</w:t>
      </w:r>
      <w:r w:rsidR="003A0E49" w:rsidRPr="00C55DED">
        <w:t xml:space="preserve"> </w:t>
      </w:r>
      <w:r w:rsidRPr="00C55DED">
        <w:t>группы</w:t>
      </w:r>
      <w:r w:rsidR="003A0E49" w:rsidRPr="00C55DED">
        <w:t xml:space="preserve"> </w:t>
      </w:r>
      <w:r w:rsidRPr="00C55DED">
        <w:t>Россия-ВТО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Женеве</w:t>
      </w:r>
      <w:r w:rsidR="003A0E49" w:rsidRPr="00C55DED">
        <w:t xml:space="preserve"> </w:t>
      </w:r>
      <w:r w:rsidRPr="00C55DED">
        <w:t>3-6</w:t>
      </w:r>
      <w:r w:rsidR="003A0E49" w:rsidRPr="00C55DED">
        <w:t xml:space="preserve"> </w:t>
      </w:r>
      <w:r w:rsidRPr="00C55DED">
        <w:t>марта</w:t>
      </w:r>
      <w:r w:rsidR="003A0E49" w:rsidRPr="00C55DED">
        <w:t xml:space="preserve"> </w:t>
      </w:r>
      <w:r w:rsidRPr="00C55DED">
        <w:t>2003</w:t>
      </w:r>
      <w:r w:rsidR="003A0E49" w:rsidRPr="00C55DED">
        <w:t xml:space="preserve"> </w:t>
      </w:r>
      <w:r w:rsidRPr="00C55DED">
        <w:t>года,</w:t>
      </w:r>
      <w:r w:rsidR="003A0E49" w:rsidRPr="00C55DED">
        <w:t xml:space="preserve"> </w:t>
      </w:r>
      <w:r w:rsidRPr="00C55DED">
        <w:t>наши</w:t>
      </w:r>
      <w:r w:rsidR="003A0E49" w:rsidRPr="00C55DED">
        <w:t xml:space="preserve"> </w:t>
      </w:r>
      <w:r w:rsidRPr="00C55DED">
        <w:t>партнеры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переговорам</w:t>
      </w:r>
      <w:r w:rsidR="003A0E49" w:rsidRPr="00C55DED">
        <w:t xml:space="preserve"> </w:t>
      </w:r>
      <w:r w:rsidRPr="00C55DED">
        <w:t>выступают</w:t>
      </w:r>
      <w:r w:rsidR="003A0E49" w:rsidRPr="00C55DED">
        <w:t xml:space="preserve"> </w:t>
      </w:r>
      <w:r w:rsidRPr="00C55DED">
        <w:t>против</w:t>
      </w:r>
      <w:r w:rsidR="003A0E49" w:rsidRPr="00C55DED">
        <w:t xml:space="preserve"> </w:t>
      </w:r>
      <w:r w:rsidRPr="00C55DED">
        <w:t>предоставления</w:t>
      </w:r>
      <w:r w:rsidR="003A0E49" w:rsidRPr="00C55DED">
        <w:t xml:space="preserve"> </w:t>
      </w:r>
      <w:r w:rsidRPr="00C55DED">
        <w:t>права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применение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субсидий,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тарифных</w:t>
      </w:r>
      <w:r w:rsidR="003A0E49" w:rsidRPr="00C55DED">
        <w:t xml:space="preserve"> </w:t>
      </w:r>
      <w:r w:rsidRPr="00C55DED">
        <w:t>квот.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данной</w:t>
      </w:r>
      <w:r w:rsidR="003A0E49" w:rsidRPr="00C55DED">
        <w:t xml:space="preserve"> </w:t>
      </w:r>
      <w:r w:rsidRPr="00C55DED">
        <w:t>связи</w:t>
      </w:r>
      <w:r w:rsidR="003A0E49" w:rsidRPr="00C55DED">
        <w:t xml:space="preserve"> </w:t>
      </w:r>
      <w:r w:rsidRPr="00C55DED">
        <w:t>можно</w:t>
      </w:r>
      <w:r w:rsidR="003A0E49" w:rsidRPr="00C55DED">
        <w:t xml:space="preserve"> </w:t>
      </w:r>
      <w:r w:rsidRPr="00C55DED">
        <w:t>ожидать,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введение</w:t>
      </w:r>
      <w:r w:rsidR="003A0E49" w:rsidRPr="00C55DED">
        <w:t xml:space="preserve"> </w:t>
      </w:r>
      <w:r w:rsidRPr="00C55DED">
        <w:t>Россией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зерна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другой</w:t>
      </w:r>
      <w:r w:rsidR="003A0E49" w:rsidRPr="00C55DED">
        <w:t xml:space="preserve"> </w:t>
      </w:r>
      <w:r w:rsidRPr="00C55DED">
        <w:t>аграрной</w:t>
      </w:r>
      <w:r w:rsidR="003A0E49" w:rsidRPr="00C55DED">
        <w:t xml:space="preserve"> </w:t>
      </w:r>
      <w:r w:rsidRPr="00C55DED">
        <w:t>продукцией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воспринято</w:t>
      </w:r>
      <w:r w:rsidR="003A0E49" w:rsidRPr="00C55DED">
        <w:t xml:space="preserve"> </w:t>
      </w:r>
      <w:r w:rsidRPr="00C55DED">
        <w:t>резко</w:t>
      </w:r>
      <w:r w:rsidR="003A0E49" w:rsidRPr="00C55DED">
        <w:t xml:space="preserve"> </w:t>
      </w:r>
      <w:r w:rsidRPr="00C55DED">
        <w:t>отрицательно.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вопросе</w:t>
      </w:r>
      <w:r w:rsidR="003A0E49" w:rsidRPr="00C55DED">
        <w:t xml:space="preserve"> </w:t>
      </w:r>
      <w:r w:rsidRPr="00C55DED">
        <w:t>нужно</w:t>
      </w:r>
      <w:r w:rsidR="003A0E49" w:rsidRPr="00C55DED">
        <w:t xml:space="preserve"> </w:t>
      </w:r>
      <w:r w:rsidRPr="00C55DED">
        <w:t>прояснить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вступаем</w:t>
      </w:r>
      <w:r w:rsidR="003A0E49" w:rsidRPr="00C55DED">
        <w:t xml:space="preserve"> </w:t>
      </w:r>
      <w:r w:rsidRPr="00C55DED">
        <w:t>ли</w:t>
      </w:r>
      <w:r w:rsidR="003A0E49" w:rsidRPr="00C55DED">
        <w:t xml:space="preserve"> </w:t>
      </w:r>
      <w:r w:rsidRPr="00C55DED">
        <w:t>мы</w:t>
      </w:r>
      <w:r w:rsidR="00BE1FE6" w:rsidRPr="00C55DED">
        <w:t xml:space="preserve"> </w:t>
      </w:r>
      <w:r w:rsidRPr="00C55DED">
        <w:t>ВТО,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отказаться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никогда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использовать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отечественных</w:t>
      </w:r>
      <w:r w:rsidR="003A0E49" w:rsidRPr="00C55DED">
        <w:t xml:space="preserve"> </w:t>
      </w:r>
      <w:r w:rsidRPr="00C55DED">
        <w:t>производителей,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использовать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расширенные</w:t>
      </w:r>
      <w:r w:rsidR="003A0E49" w:rsidRPr="00C55DED">
        <w:t xml:space="preserve"> </w:t>
      </w:r>
      <w:r w:rsidRPr="00C55DED">
        <w:t>данной</w:t>
      </w:r>
      <w:r w:rsidR="003A0E49" w:rsidRPr="00C55DED">
        <w:t xml:space="preserve"> </w:t>
      </w:r>
      <w:r w:rsidRPr="00C55DED">
        <w:t>организацией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внешнеторговой</w:t>
      </w:r>
      <w:r w:rsidR="003A0E49" w:rsidRPr="00C55DED">
        <w:t xml:space="preserve"> </w:t>
      </w:r>
      <w:r w:rsidRPr="00C55DED">
        <w:t>политики?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говорить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мерах</w:t>
      </w:r>
      <w:r w:rsidR="003A0E49" w:rsidRPr="00C55DED">
        <w:t xml:space="preserve"> </w:t>
      </w:r>
      <w:r w:rsidRPr="00C55DED">
        <w:t>стимулирования</w:t>
      </w:r>
      <w:r w:rsidR="003A0E49" w:rsidRPr="00C55DED">
        <w:t xml:space="preserve"> </w:t>
      </w:r>
      <w:r w:rsidRPr="00C55DED">
        <w:t>экспорта,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помимо</w:t>
      </w:r>
      <w:r w:rsidR="00BE1FE6" w:rsidRPr="00C55DED">
        <w:t xml:space="preserve"> </w:t>
      </w:r>
      <w:r w:rsidRPr="00C55DED">
        <w:t>прямых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имеется</w:t>
      </w:r>
      <w:r w:rsidR="003A0E49" w:rsidRPr="00C55DED">
        <w:t xml:space="preserve"> </w:t>
      </w:r>
      <w:r w:rsidRPr="00C55DED">
        <w:t>целый</w:t>
      </w:r>
      <w:r w:rsidR="003A0E49" w:rsidRPr="00C55DED">
        <w:t xml:space="preserve"> </w:t>
      </w:r>
      <w:r w:rsidRPr="00C55DED">
        <w:t>ряд</w:t>
      </w:r>
      <w:r w:rsidR="003A0E49" w:rsidRPr="00C55DED">
        <w:t xml:space="preserve"> </w:t>
      </w:r>
      <w:r w:rsidRPr="00C55DED">
        <w:t>других,</w:t>
      </w:r>
      <w:r w:rsidR="003A0E49" w:rsidRPr="00C55DED">
        <w:t xml:space="preserve"> </w:t>
      </w:r>
      <w:r w:rsidRPr="00C55DED">
        <w:t>косвенных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Pr="00C55DED">
        <w:t>господдержки,</w:t>
      </w:r>
      <w:r w:rsidR="003A0E49" w:rsidRPr="00C55DED">
        <w:t xml:space="preserve"> </w:t>
      </w:r>
      <w:r w:rsidRPr="00C55DED">
        <w:t>перечисленные</w:t>
      </w:r>
      <w:r w:rsidR="003A0E49" w:rsidRPr="00C55DED">
        <w:t xml:space="preserve"> </w:t>
      </w:r>
      <w:r w:rsidRPr="00C55DED">
        <w:t>выше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ограничиваемые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правилами</w:t>
      </w:r>
      <w:r w:rsidR="003A0E49" w:rsidRPr="00C55DED">
        <w:t xml:space="preserve"> </w:t>
      </w:r>
      <w:r w:rsidRPr="00C55DED">
        <w:t>ВТО.</w:t>
      </w:r>
      <w:r w:rsidR="003A0E49" w:rsidRPr="00C55DED">
        <w:t xml:space="preserve"> </w:t>
      </w:r>
      <w:r w:rsidRPr="00C55DED">
        <w:t>Проблема</w:t>
      </w:r>
      <w:r w:rsidR="003A0E49" w:rsidRPr="00C55DED">
        <w:t xml:space="preserve"> </w:t>
      </w:r>
      <w:r w:rsidRPr="00C55DED">
        <w:t>заключается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начать</w:t>
      </w:r>
      <w:r w:rsidR="003A0E49" w:rsidRPr="00C55DED">
        <w:t xml:space="preserve"> </w:t>
      </w:r>
      <w:r w:rsidRPr="00C55DED">
        <w:t>наконец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применять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полном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международным</w:t>
      </w:r>
      <w:r w:rsidR="003A0E49" w:rsidRPr="00C55DED">
        <w:t xml:space="preserve"> </w:t>
      </w:r>
      <w:r w:rsidRPr="00C55DED">
        <w:t>торговым</w:t>
      </w:r>
      <w:r w:rsidR="003A0E49" w:rsidRPr="00C55DED">
        <w:t xml:space="preserve"> </w:t>
      </w:r>
      <w:r w:rsidRPr="00C55DED">
        <w:t>правом.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Первое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пшеницей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заключено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еще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1934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1942-м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создан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пшенице,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сейчас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называется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зерну.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входила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кризиса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перестала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платить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взносы.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базе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пшеницей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подписана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конвенция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РФ,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будучи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еще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импортером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вошла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состав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участников,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хотя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наблюдателем,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2002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возглавлял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россиянин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председатель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директоров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Росхлебопродукта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Леонид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Чешинский.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Теперь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уверено,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пришло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присоединиться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экспортерам.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числилась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конвенции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импортером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хотя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продает.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Потребность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координации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партнерами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сегодня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велика,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прошлом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таможенники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остановили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границе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80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тыс.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опасной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рис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детского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питания.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разрабатываться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единые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стандарты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качества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кооперацию,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проблема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начнет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решаться.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мнению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экспертов,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полноценная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интеграция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давно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назрела.</w:t>
      </w:r>
      <w:r w:rsidR="005D69BA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Раньше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могла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экспортировать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мощностей,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чтобы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делать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силами.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сегодня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экспортируем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млн.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мощности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наших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позволяют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экспортировать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млн.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причем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концу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еще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увеличены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почти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млн.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сегодня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транспортные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ресурсы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Сегодня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везет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конъюнктурой: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кидаемся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стороны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сторону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неурожай,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слишком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большой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из-за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падают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приходится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снижать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посевы.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Теперь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наконец-то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конъюнктура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стабильно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благоприятная,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впервые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70-х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увеличить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посевные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площади.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мнению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экспертов,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главной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проблемой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производительность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труда.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оценкам,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наши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посевные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площади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сегодня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составляют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13%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мировых.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Впрочем,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специалисты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разделяют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оптимизм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возможностей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экспорта.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действительно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благоприятная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конъюнктура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внешнем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сыграть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злую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шутку,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считает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ведущий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эксперт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Института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конъюнктуры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аграрного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зернопродуктам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Игорь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Павенский.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высоких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животноводства.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очередь,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сразу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скажется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мясо.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Кроме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того,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из-за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дорожает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внутреннем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пшеница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назад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около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3,2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тыс.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руб.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теперь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5,5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тыс.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Еще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быстрее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ячмень.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Разумеется,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хлеб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дорожать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темпами,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существенно.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сможем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нарастить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обозримом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будущем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млн.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пришлось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попросту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отказаться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животноводства</w:t>
      </w:r>
      <w:r w:rsidR="009F530B" w:rsidRPr="00C55DED">
        <w:t>"</w:t>
      </w:r>
      <w:r w:rsidRPr="00C55DED">
        <w:rPr>
          <w:lang w:eastAsia="en-US"/>
        </w:rPr>
        <w:t>.</w:t>
      </w:r>
    </w:p>
    <w:p w:rsidR="0077695B" w:rsidRPr="00C55DED" w:rsidRDefault="0077695B" w:rsidP="00B7737A">
      <w:pPr>
        <w:pStyle w:val="a0"/>
        <w:rPr>
          <w:lang w:eastAsia="en-US"/>
        </w:rPr>
      </w:pPr>
      <w:r w:rsidRPr="00C55DED">
        <w:rPr>
          <w:lang w:eastAsia="en-US"/>
        </w:rPr>
        <w:t>Г-н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Павенский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уверен,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другой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существенно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увеличивать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посевные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площади,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урожайность.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например,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пшенице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1,9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Европе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около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7–8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признанию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эксперта,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некоторого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масштабных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инвестиций,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столь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велики.</w:t>
      </w:r>
    </w:p>
    <w:p w:rsidR="005D69BA" w:rsidRPr="00C55DED" w:rsidRDefault="005D69BA" w:rsidP="00B7737A">
      <w:pPr>
        <w:pStyle w:val="31"/>
        <w:keepNext w:val="0"/>
        <w:keepLines w:val="0"/>
        <w:ind w:firstLine="709"/>
        <w:jc w:val="both"/>
        <w:rPr>
          <w:b w:val="0"/>
          <w:lang w:val="en-US"/>
        </w:rPr>
      </w:pPr>
      <w:bookmarkStart w:id="7" w:name="_Toc190069688"/>
    </w:p>
    <w:p w:rsidR="000C3845" w:rsidRPr="00C55DED" w:rsidRDefault="005D69BA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r w:rsidRPr="00C55DED">
        <w:rPr>
          <w:b w:val="0"/>
          <w:lang w:val="en-US"/>
        </w:rPr>
        <w:br w:type="page"/>
      </w:r>
      <w:r w:rsidR="000C3845" w:rsidRPr="00C55DED">
        <w:rPr>
          <w:b w:val="0"/>
        </w:rPr>
        <w:t>2.2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Требования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ВТО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к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регулированию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международных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поставок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зерна</w:t>
      </w:r>
      <w:bookmarkEnd w:id="7"/>
    </w:p>
    <w:p w:rsidR="000C3845" w:rsidRPr="00C55DED" w:rsidRDefault="000C3845" w:rsidP="00B7737A">
      <w:pPr>
        <w:pStyle w:val="a0"/>
        <w:rPr>
          <w:lang w:eastAsia="en-US"/>
        </w:rPr>
      </w:pP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Соглашением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сельскому</w:t>
      </w:r>
      <w:r w:rsidR="003A0E49" w:rsidRPr="00C55DED">
        <w:t xml:space="preserve"> </w:t>
      </w:r>
      <w:r w:rsidRPr="00C55DED">
        <w:t>хозяйству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принимают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доступу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рынку;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поддержке</w:t>
      </w:r>
      <w:r w:rsidR="003A0E49" w:rsidRPr="00C55DED">
        <w:t xml:space="preserve"> </w:t>
      </w:r>
      <w:r w:rsidRPr="00C55DED">
        <w:t>отечественных</w:t>
      </w:r>
      <w:r w:rsidR="003A0E49" w:rsidRPr="00C55DED">
        <w:t xml:space="preserve"> </w:t>
      </w:r>
      <w:r w:rsidRPr="00C55DED">
        <w:t>сельхозпроизводителей;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экспортным</w:t>
      </w:r>
      <w:r w:rsidR="003A0E49" w:rsidRPr="00C55DED">
        <w:t xml:space="preserve"> </w:t>
      </w:r>
      <w:r w:rsidRPr="00C55DED">
        <w:t>субсидиям.</w:t>
      </w: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Соглашении</w:t>
      </w:r>
      <w:r w:rsidR="003A0E49" w:rsidRPr="00C55DED">
        <w:t xml:space="preserve"> </w:t>
      </w:r>
      <w:r w:rsidRPr="00C55DED">
        <w:t>определены</w:t>
      </w:r>
      <w:r w:rsidR="003A0E49" w:rsidRPr="00C55DED">
        <w:t xml:space="preserve"> </w:t>
      </w:r>
      <w:r w:rsidRPr="00C55DED">
        <w:t>правила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странах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членах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="00CB5D89" w:rsidRPr="00C55DED">
        <w:t>государственной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отечественных</w:t>
      </w:r>
      <w:r w:rsidR="003A0E49" w:rsidRPr="00C55DED">
        <w:t xml:space="preserve"> </w:t>
      </w:r>
      <w:r w:rsidRPr="00C55DED">
        <w:t>товаропроизводителей</w:t>
      </w:r>
      <w:r w:rsidR="003A0E49" w:rsidRPr="00C55DED">
        <w:t xml:space="preserve"> </w:t>
      </w:r>
      <w:r w:rsidRPr="00C55DED">
        <w:t>(далее</w:t>
      </w:r>
      <w:r w:rsidR="003A0E49" w:rsidRPr="00C55DED">
        <w:t xml:space="preserve"> </w:t>
      </w:r>
      <w:r w:rsidR="00CB5D89" w:rsidRPr="00C55DED">
        <w:t>–</w:t>
      </w:r>
      <w:r w:rsidR="003A0E49" w:rsidRPr="00C55DED">
        <w:t xml:space="preserve"> </w:t>
      </w:r>
      <w:r w:rsidRPr="00C55DED">
        <w:t>внутренняя</w:t>
      </w:r>
      <w:r w:rsidR="003A0E49" w:rsidRPr="00C55DED">
        <w:t xml:space="preserve"> </w:t>
      </w:r>
      <w:r w:rsidRPr="00C55DED">
        <w:t>поддержка).</w:t>
      </w:r>
      <w:r w:rsidR="003A0E49" w:rsidRPr="00C55DED">
        <w:t xml:space="preserve"> </w:t>
      </w:r>
      <w:r w:rsidRPr="00C55DED">
        <w:t>Объемы</w:t>
      </w:r>
      <w:r w:rsidR="003A0E49" w:rsidRPr="00C55DED">
        <w:t xml:space="preserve"> </w:t>
      </w:r>
      <w:r w:rsidRPr="00C55DED">
        <w:t>оказываемой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определяются</w:t>
      </w:r>
      <w:r w:rsidR="003A0E49" w:rsidRPr="00C55DED">
        <w:t xml:space="preserve"> </w:t>
      </w:r>
      <w:r w:rsidRPr="00C55DED">
        <w:t>уровнями</w:t>
      </w:r>
      <w:r w:rsidR="003A0E49" w:rsidRPr="00C55DED">
        <w:t xml:space="preserve"> </w:t>
      </w:r>
      <w:r w:rsidRPr="00C55DED">
        <w:t>экономического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членов</w:t>
      </w:r>
      <w:r w:rsidR="003A0E49" w:rsidRPr="00C55DED">
        <w:t xml:space="preserve"> </w:t>
      </w:r>
      <w:r w:rsidRPr="00C55DED">
        <w:t>ВТО.</w:t>
      </w: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оказываемая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негативно</w:t>
      </w:r>
      <w:r w:rsidR="003A0E49" w:rsidRPr="00C55DED">
        <w:t xml:space="preserve"> </w:t>
      </w:r>
      <w:r w:rsidRPr="00C55DED">
        <w:t>сказывается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развитии</w:t>
      </w:r>
      <w:r w:rsidR="003A0E49" w:rsidRPr="00C55DED">
        <w:t xml:space="preserve"> </w:t>
      </w:r>
      <w:r w:rsidRPr="00C55DED">
        <w:t>международной</w:t>
      </w:r>
      <w:r w:rsidR="003A0E49" w:rsidRPr="00C55DED">
        <w:t xml:space="preserve"> </w:t>
      </w:r>
      <w:r w:rsidRPr="00C55DED">
        <w:t>системы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продукцией.</w:t>
      </w:r>
      <w:r w:rsidR="003A0E49" w:rsidRPr="00C55DED">
        <w:t xml:space="preserve"> </w:t>
      </w:r>
      <w:r w:rsidRPr="00C55DED">
        <w:t>Поэтому</w:t>
      </w:r>
      <w:r w:rsidR="003A0E49" w:rsidRPr="00C55DED">
        <w:t xml:space="preserve"> </w:t>
      </w:r>
      <w:r w:rsidRPr="00C55DED">
        <w:t>участники</w:t>
      </w:r>
      <w:r w:rsidR="003A0E49" w:rsidRPr="00C55DED">
        <w:t xml:space="preserve"> </w:t>
      </w:r>
      <w:r w:rsidRPr="00C55DED">
        <w:t>Уругвайского</w:t>
      </w:r>
      <w:r w:rsidR="003A0E49" w:rsidRPr="00C55DED">
        <w:t xml:space="preserve"> </w:t>
      </w:r>
      <w:r w:rsidRPr="00C55DED">
        <w:t>раунда</w:t>
      </w:r>
      <w:r w:rsidR="003A0E49" w:rsidRPr="00C55DED">
        <w:t xml:space="preserve"> </w:t>
      </w:r>
      <w:r w:rsidRPr="00C55DED">
        <w:t>многосторонних</w:t>
      </w:r>
      <w:r w:rsidR="003A0E49" w:rsidRPr="00C55DED">
        <w:t xml:space="preserve"> </w:t>
      </w:r>
      <w:r w:rsidRPr="00C55DED">
        <w:t>торговых</w:t>
      </w:r>
      <w:r w:rsidR="003A0E49" w:rsidRPr="00C55DED">
        <w:t xml:space="preserve"> </w:t>
      </w:r>
      <w:r w:rsidRPr="00C55DED">
        <w:t>переговоров</w:t>
      </w:r>
      <w:r w:rsidR="003A0E49" w:rsidRPr="00C55DED">
        <w:t xml:space="preserve"> </w:t>
      </w:r>
      <w:r w:rsidR="00CB5D89" w:rsidRPr="00C55DED">
        <w:t>договорились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следует</w:t>
      </w:r>
      <w:r w:rsidR="003A0E49" w:rsidRPr="00C55DED">
        <w:t xml:space="preserve"> </w:t>
      </w:r>
      <w:r w:rsidRPr="00C55DED">
        <w:t>принимать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="00CB5D89" w:rsidRPr="00C55DED">
        <w:t>поддержки</w:t>
      </w:r>
      <w:r w:rsidRPr="00C55DED">
        <w:t>.</w:t>
      </w:r>
      <w:r w:rsidR="003A0E49" w:rsidRPr="00C55DED">
        <w:t xml:space="preserve"> </w:t>
      </w:r>
      <w:r w:rsidRPr="00C55DED">
        <w:t>Эта</w:t>
      </w:r>
      <w:r w:rsidR="003A0E49" w:rsidRPr="00C55DED">
        <w:t xml:space="preserve"> </w:t>
      </w:r>
      <w:r w:rsidRPr="00C55DED">
        <w:t>договоренность</w:t>
      </w:r>
      <w:r w:rsidR="003A0E49" w:rsidRPr="00C55DED">
        <w:t xml:space="preserve"> </w:t>
      </w:r>
      <w:r w:rsidRPr="00C55DED">
        <w:t>нашла</w:t>
      </w:r>
      <w:r w:rsidR="003A0E49" w:rsidRPr="00C55DED">
        <w:t xml:space="preserve"> </w:t>
      </w:r>
      <w:r w:rsidRPr="00C55DED">
        <w:t>свое</w:t>
      </w:r>
      <w:r w:rsidR="003A0E49" w:rsidRPr="00C55DED">
        <w:t xml:space="preserve"> </w:t>
      </w:r>
      <w:r w:rsidRPr="00C55DED">
        <w:t>выражение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положениях</w:t>
      </w:r>
      <w:r w:rsidR="003A0E49" w:rsidRPr="00C55DED">
        <w:t xml:space="preserve"> </w:t>
      </w:r>
      <w:r w:rsidRPr="00C55DED">
        <w:t>Соглашения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обязательствах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принимать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ВТО.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включаются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национальные</w:t>
      </w:r>
      <w:r w:rsidR="003A0E49" w:rsidRPr="00C55DED">
        <w:t xml:space="preserve"> </w:t>
      </w:r>
      <w:r w:rsidRPr="00C55DED">
        <w:t>перечни</w:t>
      </w:r>
      <w:r w:rsidR="003A0E49" w:rsidRPr="00C55DED">
        <w:t xml:space="preserve"> </w:t>
      </w:r>
      <w:r w:rsidR="00CB5D89" w:rsidRPr="00C55DED">
        <w:t>уступок</w:t>
      </w:r>
      <w:r w:rsidRPr="00C55DED">
        <w:t>;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оказывать</w:t>
      </w:r>
      <w:r w:rsidR="003A0E49" w:rsidRPr="00C55DED">
        <w:t xml:space="preserve"> </w:t>
      </w:r>
      <w:r w:rsidRPr="00C55DED">
        <w:t>поддержку</w:t>
      </w:r>
      <w:r w:rsidR="003A0E49" w:rsidRPr="00C55DED">
        <w:t xml:space="preserve"> </w:t>
      </w:r>
      <w:r w:rsidRPr="00C55DED">
        <w:t>отечественным</w:t>
      </w:r>
      <w:r w:rsidR="003A0E49" w:rsidRPr="00C55DED">
        <w:t xml:space="preserve"> </w:t>
      </w:r>
      <w:r w:rsidR="00CB5D89" w:rsidRPr="00C55DED">
        <w:t>производителям</w:t>
      </w:r>
      <w:r w:rsidR="003A0E49" w:rsidRPr="00C55DED">
        <w:t xml:space="preserve"> </w:t>
      </w:r>
      <w:r w:rsidRPr="00C55DED">
        <w:t>сверх</w:t>
      </w:r>
      <w:r w:rsidR="003A0E49" w:rsidRPr="00C55DED">
        <w:t xml:space="preserve"> </w:t>
      </w:r>
      <w:r w:rsidRPr="00C55DED">
        <w:t>принятых</w:t>
      </w:r>
      <w:r w:rsidR="003A0E49" w:rsidRPr="00C55DED">
        <w:t xml:space="preserve"> </w:t>
      </w:r>
      <w:r w:rsidRPr="00C55DED">
        <w:t>обязательств,</w:t>
      </w:r>
      <w:r w:rsidR="003A0E49" w:rsidRPr="00C55DED">
        <w:t xml:space="preserve"> </w:t>
      </w:r>
      <w:r w:rsidRPr="00C55DED">
        <w:t>указанных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перечнях</w:t>
      </w:r>
      <w:r w:rsidR="003A0E49" w:rsidRPr="00C55DED">
        <w:t xml:space="preserve"> </w:t>
      </w:r>
      <w:r w:rsidRPr="00C55DED">
        <w:t>уступок.</w:t>
      </w:r>
    </w:p>
    <w:p w:rsidR="00BE1FE6" w:rsidRPr="00C55DED" w:rsidRDefault="00FE3D3A" w:rsidP="00B7737A">
      <w:pPr>
        <w:pStyle w:val="a0"/>
      </w:pPr>
      <w:r w:rsidRPr="00C55DED">
        <w:t>Все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поддержке</w:t>
      </w:r>
      <w:r w:rsidR="003A0E49" w:rsidRPr="00C55DED">
        <w:t xml:space="preserve"> </w:t>
      </w:r>
      <w:r w:rsidRPr="00C55DED">
        <w:t>делятся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3</w:t>
      </w:r>
      <w:r w:rsidR="003A0E49" w:rsidRPr="00C55DED">
        <w:t xml:space="preserve"> </w:t>
      </w:r>
      <w:r w:rsidRPr="00C55DED">
        <w:t>группы:</w:t>
      </w:r>
    </w:p>
    <w:p w:rsidR="00BE1FE6" w:rsidRPr="00C55DED" w:rsidRDefault="00FE3D3A" w:rsidP="00B7737A">
      <w:pPr>
        <w:pStyle w:val="a0"/>
      </w:pPr>
      <w:r w:rsidRPr="00C55DED">
        <w:rPr>
          <w:bCs/>
          <w:u w:val="single"/>
        </w:rPr>
        <w:t>I.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Меры</w:t>
      </w:r>
      <w:r w:rsidR="003A0E49" w:rsidRPr="00C55DED">
        <w:rPr>
          <w:bCs/>
          <w:u w:val="single"/>
        </w:rPr>
        <w:t xml:space="preserve"> </w:t>
      </w:r>
      <w:r w:rsidR="009F530B" w:rsidRPr="00C55DED">
        <w:t>"</w:t>
      </w:r>
      <w:r w:rsidRPr="00C55DED">
        <w:rPr>
          <w:bCs/>
          <w:u w:val="single"/>
        </w:rPr>
        <w:t>зеленой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корзины</w:t>
      </w:r>
      <w:r w:rsidR="009F530B" w:rsidRPr="00C55DED">
        <w:t>"</w:t>
      </w:r>
      <w:r w:rsidRPr="00C55DED">
        <w:rPr>
          <w:bCs/>
          <w:u w:val="single"/>
        </w:rPr>
        <w:t>.</w:t>
      </w:r>
      <w:r w:rsidR="003A0E49" w:rsidRPr="00C55DED">
        <w:rPr>
          <w:bCs/>
          <w:u w:val="single"/>
        </w:rPr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включаются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членов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т.е.</w:t>
      </w:r>
      <w:r w:rsidR="003A0E49" w:rsidRPr="00C55DED">
        <w:t xml:space="preserve"> </w:t>
      </w:r>
      <w:r w:rsidRPr="00C55DED">
        <w:t>Соглашение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ограничивает</w:t>
      </w:r>
      <w:r w:rsidR="003A0E49" w:rsidRPr="00C55DED">
        <w:t xml:space="preserve"> </w:t>
      </w:r>
      <w:r w:rsidRPr="00C55DED">
        <w:t>право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членов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принимать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меры.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ним</w:t>
      </w:r>
      <w:r w:rsidR="003A0E49" w:rsidRPr="00C55DED">
        <w:t xml:space="preserve"> </w:t>
      </w:r>
      <w:r w:rsidRPr="00C55DED">
        <w:t>относятся</w:t>
      </w:r>
      <w:r w:rsidR="003A0E49" w:rsidRPr="00C55DED">
        <w:t xml:space="preserve"> </w:t>
      </w:r>
      <w:r w:rsidRPr="00C55DED">
        <w:t>меры,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оказывают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оказывают</w:t>
      </w:r>
      <w:r w:rsidR="003A0E49" w:rsidRPr="00C55DED">
        <w:t xml:space="preserve"> </w:t>
      </w:r>
      <w:r w:rsidRPr="00C55DED">
        <w:t>самое</w:t>
      </w:r>
      <w:r w:rsidR="003A0E49" w:rsidRPr="00C55DED">
        <w:t xml:space="preserve"> </w:t>
      </w:r>
      <w:r w:rsidRPr="00C55DED">
        <w:t>минимальное</w:t>
      </w:r>
      <w:r w:rsidR="003A0E49" w:rsidRPr="00C55DED">
        <w:t xml:space="preserve"> </w:t>
      </w:r>
      <w:r w:rsidRPr="00C55DED">
        <w:t>негативное</w:t>
      </w:r>
      <w:r w:rsidR="003A0E49" w:rsidRPr="00C55DED">
        <w:t xml:space="preserve"> </w:t>
      </w:r>
      <w:r w:rsidR="00CB5D89" w:rsidRPr="00C55DED">
        <w:t>воздействие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сельскохозяйственными</w:t>
      </w:r>
      <w:r w:rsidR="003A0E49" w:rsidRPr="00C55DED">
        <w:t xml:space="preserve"> </w:t>
      </w:r>
      <w:r w:rsidRPr="00C55DED">
        <w:t>продуктами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="00CB5D89" w:rsidRPr="00C55DED">
        <w:t>сельскохозяйственное</w:t>
      </w:r>
      <w:r w:rsidR="003A0E49" w:rsidRPr="00C55DED">
        <w:t xml:space="preserve"> </w:t>
      </w:r>
      <w:r w:rsidRPr="00C55DED">
        <w:t>производство.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соответствовать</w:t>
      </w:r>
      <w:r w:rsidR="003A0E49" w:rsidRPr="00C55DED">
        <w:t xml:space="preserve"> </w:t>
      </w:r>
      <w:r w:rsidRPr="00C55DED">
        <w:t>следующим</w:t>
      </w:r>
      <w:r w:rsidR="003A0E49" w:rsidRPr="00C55DED">
        <w:t xml:space="preserve"> </w:t>
      </w:r>
      <w:r w:rsidRPr="00C55DED">
        <w:t>общим</w:t>
      </w:r>
      <w:r w:rsidR="003A0E49" w:rsidRPr="00C55DED">
        <w:t xml:space="preserve"> </w:t>
      </w:r>
      <w:r w:rsidR="00CB5D89" w:rsidRPr="00C55DED">
        <w:t>критериям</w:t>
      </w:r>
      <w:r w:rsidRPr="00C55DED">
        <w:t>:</w:t>
      </w:r>
    </w:p>
    <w:p w:rsidR="00BE1FE6" w:rsidRPr="00C55DED" w:rsidRDefault="00FE3D3A" w:rsidP="00B7737A">
      <w:pPr>
        <w:pStyle w:val="a0"/>
      </w:pPr>
      <w:r w:rsidRPr="00C55DED">
        <w:t>1.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оказывается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государственной</w:t>
      </w:r>
      <w:r w:rsidR="003A0E49" w:rsidRPr="00C55DED">
        <w:t xml:space="preserve"> </w:t>
      </w:r>
      <w:r w:rsidRPr="00C55DED">
        <w:t>программой,</w:t>
      </w:r>
      <w:r w:rsidR="003A0E49" w:rsidRPr="00C55DED">
        <w:t xml:space="preserve"> </w:t>
      </w:r>
      <w:r w:rsidRPr="00C55DED">
        <w:t>финансируемой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средств</w:t>
      </w:r>
      <w:r w:rsidR="003A0E49" w:rsidRPr="00C55DED">
        <w:t xml:space="preserve"> </w:t>
      </w:r>
      <w:r w:rsidRPr="00C55DED">
        <w:t>государственного</w:t>
      </w:r>
      <w:r w:rsidR="003A0E49" w:rsidRPr="00C55DED">
        <w:t xml:space="preserve"> </w:t>
      </w:r>
      <w:r w:rsidRPr="00C55DED">
        <w:t>бюджета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="00CB5D89" w:rsidRPr="00C55DED">
        <w:t>предусматривающей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средств</w:t>
      </w:r>
      <w:r w:rsidR="003A0E49" w:rsidRPr="00C55DED">
        <w:t xml:space="preserve"> </w:t>
      </w:r>
      <w:r w:rsidRPr="00C55DED">
        <w:t>потребителей;</w:t>
      </w:r>
    </w:p>
    <w:p w:rsidR="00BE1FE6" w:rsidRPr="00C55DED" w:rsidRDefault="00FE3D3A" w:rsidP="00B7737A">
      <w:pPr>
        <w:pStyle w:val="a0"/>
      </w:pPr>
      <w:r w:rsidRPr="00C55DED">
        <w:t>2.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следствием</w:t>
      </w:r>
      <w:r w:rsidR="003A0E49" w:rsidRPr="00C55DED">
        <w:t xml:space="preserve"> </w:t>
      </w:r>
      <w:r w:rsidRPr="00C55DED">
        <w:t>поддержание</w:t>
      </w:r>
      <w:r w:rsidR="003A0E49" w:rsidRPr="00C55DED">
        <w:t xml:space="preserve"> </w:t>
      </w:r>
      <w:r w:rsidRPr="00C55DED">
        <w:t>предельных</w:t>
      </w:r>
      <w:r w:rsidR="003A0E49" w:rsidRPr="00C55DED">
        <w:t xml:space="preserve"> </w:t>
      </w:r>
      <w:r w:rsidRPr="00C55DED">
        <w:t>(минимальных)</w:t>
      </w:r>
      <w:r w:rsidR="003A0E49" w:rsidRPr="00C55DED">
        <w:t xml:space="preserve"> </w:t>
      </w:r>
      <w:r w:rsidRPr="00C55DED">
        <w:t>цен,</w:t>
      </w:r>
      <w:r w:rsidR="003A0E49" w:rsidRPr="00C55DED">
        <w:t xml:space="preserve"> </w:t>
      </w:r>
      <w:r w:rsidRPr="00C55DED">
        <w:t>которое</w:t>
      </w:r>
      <w:r w:rsidR="003A0E49" w:rsidRPr="00C55DED">
        <w:t xml:space="preserve"> </w:t>
      </w:r>
      <w:r w:rsidRPr="00C55DED">
        <w:t>государство</w:t>
      </w:r>
      <w:r w:rsidR="003A0E49" w:rsidRPr="00C55DED">
        <w:t xml:space="preserve"> </w:t>
      </w:r>
      <w:r w:rsidRPr="00C55DED">
        <w:t>гарантирует</w:t>
      </w:r>
      <w:r w:rsidR="003A0E49" w:rsidRPr="00C55DED">
        <w:t xml:space="preserve"> </w:t>
      </w:r>
      <w:r w:rsidRPr="00C55DED">
        <w:t>сельхозпроизводителям.</w:t>
      </w:r>
    </w:p>
    <w:p w:rsidR="00BE1FE6" w:rsidRPr="00C55DED" w:rsidRDefault="00FE3D3A" w:rsidP="00B7737A">
      <w:pPr>
        <w:pStyle w:val="a0"/>
      </w:pPr>
      <w:r w:rsidRPr="00C55DED">
        <w:t>Наряду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этим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соответствовать</w:t>
      </w:r>
      <w:r w:rsidR="003A0E49" w:rsidRPr="00C55DED">
        <w:t xml:space="preserve"> </w:t>
      </w:r>
      <w:r w:rsidRPr="00C55DED">
        <w:t>определенным</w:t>
      </w:r>
      <w:r w:rsidR="003A0E49" w:rsidRPr="00C55DED">
        <w:t xml:space="preserve"> </w:t>
      </w:r>
      <w:r w:rsidRPr="00C55DED">
        <w:t>критериям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условиям,</w:t>
      </w:r>
      <w:r w:rsidR="003A0E49" w:rsidRPr="00C55DED">
        <w:t xml:space="preserve"> </w:t>
      </w:r>
      <w:r w:rsidRPr="00C55DED">
        <w:t>связанным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конкретными</w:t>
      </w:r>
      <w:r w:rsidR="003A0E49" w:rsidRPr="00C55DED">
        <w:t xml:space="preserve"> </w:t>
      </w:r>
      <w:r w:rsidRPr="00C55DED">
        <w:t>государственными</w:t>
      </w:r>
      <w:r w:rsidR="003A0E49" w:rsidRPr="00C55DED">
        <w:t xml:space="preserve"> </w:t>
      </w:r>
      <w:r w:rsidR="00CB5D89" w:rsidRPr="00C55DED">
        <w:t>программами</w:t>
      </w:r>
      <w:r w:rsidR="003A0E49" w:rsidRPr="00C55DED">
        <w:t xml:space="preserve"> </w:t>
      </w:r>
      <w:r w:rsidRPr="00C55DED">
        <w:t>предоставления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указанным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приложении</w:t>
      </w:r>
      <w:r w:rsidR="003A0E49" w:rsidRPr="00C55DED">
        <w:t xml:space="preserve"> </w:t>
      </w:r>
      <w:r w:rsidRPr="00C55DED">
        <w:t>2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="00CB5D89" w:rsidRPr="00C55DED">
        <w:t>Соглашению</w:t>
      </w:r>
      <w:r w:rsidRPr="00C55DED">
        <w:t>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число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программ</w:t>
      </w:r>
      <w:r w:rsidR="003A0E49" w:rsidRPr="00C55DED">
        <w:t xml:space="preserve"> </w:t>
      </w:r>
      <w:r w:rsidRPr="00C55DED">
        <w:t>входят</w:t>
      </w:r>
      <w:r w:rsidR="003A0E49" w:rsidRPr="00C55DED">
        <w:t xml:space="preserve"> </w:t>
      </w:r>
      <w:r w:rsidRPr="00C55DED">
        <w:t>программы,</w:t>
      </w:r>
      <w:r w:rsidR="003A0E49" w:rsidRPr="00C55DED">
        <w:t xml:space="preserve"> </w:t>
      </w:r>
      <w:r w:rsidRPr="00C55DED">
        <w:t>предусматривающие</w:t>
      </w:r>
      <w:r w:rsidR="003A0E49" w:rsidRPr="00C55DED">
        <w:t xml:space="preserve"> </w:t>
      </w:r>
      <w:r w:rsidR="00CB5D89" w:rsidRPr="00C55DED">
        <w:t>использование</w:t>
      </w:r>
      <w:r w:rsidR="003A0E49" w:rsidRPr="00C55DED">
        <w:t xml:space="preserve"> </w:t>
      </w:r>
      <w:r w:rsidRPr="00C55DED">
        <w:t>государственных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на:</w:t>
      </w:r>
    </w:p>
    <w:p w:rsidR="00BE1FE6" w:rsidRPr="00C55DED" w:rsidRDefault="00FE3D3A" w:rsidP="00B7737A">
      <w:pPr>
        <w:pStyle w:val="a0"/>
      </w:pPr>
      <w:r w:rsidRPr="00C55DED">
        <w:t>1.</w:t>
      </w:r>
      <w:r w:rsidR="003A0E49" w:rsidRPr="00C55DED">
        <w:t xml:space="preserve"> </w:t>
      </w:r>
      <w:r w:rsidRPr="00C55DED">
        <w:t>Предоставление</w:t>
      </w:r>
      <w:r w:rsidR="003A0E49" w:rsidRPr="00C55DED">
        <w:t xml:space="preserve"> </w:t>
      </w:r>
      <w:r w:rsidRPr="00C55DED">
        <w:t>услуг</w:t>
      </w:r>
      <w:r w:rsidR="003A0E49" w:rsidRPr="00C55DED">
        <w:t xml:space="preserve"> </w:t>
      </w:r>
      <w:r w:rsidRPr="00C55DED">
        <w:t>общего</w:t>
      </w:r>
      <w:r w:rsidR="003A0E49" w:rsidRPr="00C55DED">
        <w:t xml:space="preserve"> </w:t>
      </w:r>
      <w:r w:rsidRPr="00C55DED">
        <w:t>характера:</w:t>
      </w:r>
      <w:r w:rsidR="003A0E49" w:rsidRPr="00C55DED">
        <w:t xml:space="preserve"> </w:t>
      </w:r>
      <w:r w:rsidRPr="00C55DED">
        <w:t>проведение</w:t>
      </w:r>
      <w:r w:rsidR="003A0E49" w:rsidRPr="00C55DED">
        <w:t xml:space="preserve"> </w:t>
      </w:r>
      <w:r w:rsidRPr="00C55DED">
        <w:t>научных</w:t>
      </w:r>
      <w:r w:rsidR="003A0E49" w:rsidRPr="00C55DED">
        <w:t xml:space="preserve"> </w:t>
      </w:r>
      <w:r w:rsidR="00CB5D89" w:rsidRPr="00C55DED">
        <w:t>исследований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хозяйства;</w:t>
      </w:r>
      <w:r w:rsidR="003A0E49" w:rsidRPr="00C55DED">
        <w:t xml:space="preserve"> </w:t>
      </w:r>
      <w:r w:rsidRPr="00C55DED">
        <w:t>контроль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вредителями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болезнями,</w:t>
      </w:r>
      <w:r w:rsidR="003A0E49" w:rsidRPr="00C55DED">
        <w:t xml:space="preserve"> </w:t>
      </w:r>
      <w:r w:rsidR="00CB5D89" w:rsidRPr="00C55DED">
        <w:t>включая</w:t>
      </w:r>
      <w:r w:rsidR="003A0E49" w:rsidRPr="00C55DED">
        <w:t xml:space="preserve"> </w:t>
      </w:r>
      <w:r w:rsidRPr="00C55DED">
        <w:t>системы</w:t>
      </w:r>
      <w:r w:rsidR="003A0E49" w:rsidRPr="00C55DED">
        <w:t xml:space="preserve"> </w:t>
      </w:r>
      <w:r w:rsidRPr="00C55DED">
        <w:t>раннего</w:t>
      </w:r>
      <w:r w:rsidR="003A0E49" w:rsidRPr="00C55DED">
        <w:t xml:space="preserve"> </w:t>
      </w:r>
      <w:r w:rsidRPr="00C55DED">
        <w:t>предупреждения,</w:t>
      </w:r>
      <w:r w:rsidR="003A0E49" w:rsidRPr="00C55DED">
        <w:t xml:space="preserve"> </w:t>
      </w:r>
      <w:r w:rsidRPr="00C55DED">
        <w:t>карантин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уничтожение;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="00CB5D89" w:rsidRPr="00C55DED">
        <w:t>подготовке</w:t>
      </w:r>
      <w:r w:rsidR="003A0E49" w:rsidRPr="00C55DED">
        <w:t xml:space="preserve"> </w:t>
      </w:r>
      <w:r w:rsidRPr="00C55DED">
        <w:t>кадров;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распространению</w:t>
      </w:r>
      <w:r w:rsidR="003A0E49" w:rsidRPr="00C55DED">
        <w:t xml:space="preserve"> </w:t>
      </w:r>
      <w:r w:rsidRPr="00C55DED">
        <w:t>знаний,</w:t>
      </w:r>
      <w:r w:rsidR="003A0E49" w:rsidRPr="00C55DED">
        <w:t xml:space="preserve"> </w:t>
      </w:r>
      <w:r w:rsidRPr="00C55DED">
        <w:t>информации,</w:t>
      </w:r>
      <w:r w:rsidR="003A0E49" w:rsidRPr="00C55DED">
        <w:t xml:space="preserve"> </w:t>
      </w:r>
      <w:r w:rsidRPr="00C55DED">
        <w:t>результатов</w:t>
      </w:r>
      <w:r w:rsidR="003A0E49" w:rsidRPr="00C55DED">
        <w:t xml:space="preserve"> </w:t>
      </w:r>
      <w:r w:rsidR="00CB5D89" w:rsidRPr="00C55DED">
        <w:t>научных</w:t>
      </w:r>
      <w:r w:rsidR="003A0E49" w:rsidRPr="00C55DED">
        <w:t xml:space="preserve"> </w:t>
      </w:r>
      <w:r w:rsidRPr="00C55DED">
        <w:t>исследований;</w:t>
      </w:r>
      <w:r w:rsidR="003A0E49" w:rsidRPr="00C55DED">
        <w:t xml:space="preserve"> </w:t>
      </w:r>
      <w:r w:rsidRPr="00C55DED">
        <w:t>консультационные</w:t>
      </w:r>
      <w:r w:rsidR="003A0E49" w:rsidRPr="00C55DED">
        <w:t xml:space="preserve"> </w:t>
      </w:r>
      <w:r w:rsidRPr="00C55DED">
        <w:t>услуги;</w:t>
      </w:r>
      <w:r w:rsidR="003A0E49" w:rsidRPr="00C55DED">
        <w:t xml:space="preserve"> </w:t>
      </w:r>
      <w:r w:rsidRPr="00C55DED">
        <w:t>инспекционные</w:t>
      </w:r>
      <w:r w:rsidR="003A0E49" w:rsidRPr="00C55DED">
        <w:t xml:space="preserve"> </w:t>
      </w:r>
      <w:r w:rsidRPr="00C55DED">
        <w:t>услуги,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отношению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конкретным</w:t>
      </w:r>
      <w:r w:rsidR="003A0E49" w:rsidRPr="00C55DED">
        <w:t xml:space="preserve"> </w:t>
      </w:r>
      <w:r w:rsidRPr="00C55DED">
        <w:t>сельскохозяйственным</w:t>
      </w:r>
      <w:r w:rsidR="003A0E49" w:rsidRPr="00C55DED">
        <w:t xml:space="preserve"> </w:t>
      </w:r>
      <w:r w:rsidR="00CB5D89" w:rsidRPr="00C55DED">
        <w:t>продуктам</w:t>
      </w:r>
      <w:r w:rsidRPr="00C55DED">
        <w:t>;</w:t>
      </w:r>
      <w:r w:rsidR="003A0E49" w:rsidRPr="00C55DED">
        <w:t xml:space="preserve"> </w:t>
      </w:r>
      <w:r w:rsidRPr="00C55DED">
        <w:t>маркетинговые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содействию</w:t>
      </w:r>
      <w:r w:rsidR="003A0E49" w:rsidRPr="00C55DED">
        <w:t xml:space="preserve"> </w:t>
      </w:r>
      <w:r w:rsidRPr="00C55DED">
        <w:t>продвижению</w:t>
      </w:r>
      <w:r w:rsidR="003A0E49" w:rsidRPr="00C55DED">
        <w:t xml:space="preserve"> </w:t>
      </w:r>
      <w:r w:rsidR="00CB5D89" w:rsidRPr="00C55DED">
        <w:t>сельскохозяйственных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рынки;</w:t>
      </w:r>
      <w:r w:rsidR="003A0E49" w:rsidRPr="00C55DED">
        <w:t xml:space="preserve"> </w:t>
      </w:r>
      <w:r w:rsidRPr="00C55DED">
        <w:t>инфраструктурные</w:t>
      </w:r>
      <w:r w:rsidR="003A0E49" w:rsidRPr="00C55DED">
        <w:t xml:space="preserve"> </w:t>
      </w:r>
      <w:r w:rsidRPr="00C55DED">
        <w:t>услуги,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энергоснабжение,</w:t>
      </w:r>
      <w:r w:rsidR="003A0E49" w:rsidRPr="00C55DED">
        <w:t xml:space="preserve"> </w:t>
      </w:r>
      <w:r w:rsidRPr="00C55DED">
        <w:t>транспортные</w:t>
      </w:r>
      <w:r w:rsidR="003A0E49" w:rsidRPr="00C55DED">
        <w:t xml:space="preserve"> </w:t>
      </w:r>
      <w:r w:rsidRPr="00C55DED">
        <w:t>сети,</w:t>
      </w:r>
      <w:r w:rsidR="003A0E49" w:rsidRPr="00C55DED">
        <w:t xml:space="preserve"> </w:t>
      </w:r>
      <w:r w:rsidRPr="00C55DED">
        <w:t>водоснабжение,</w:t>
      </w:r>
      <w:r w:rsidR="003A0E49" w:rsidRPr="00C55DED">
        <w:t xml:space="preserve"> </w:t>
      </w:r>
      <w:r w:rsidRPr="00C55DED">
        <w:t>дамбы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др.;</w:t>
      </w:r>
    </w:p>
    <w:p w:rsidR="00BE1FE6" w:rsidRPr="00C55DED" w:rsidRDefault="00FE3D3A" w:rsidP="00B7737A">
      <w:pPr>
        <w:pStyle w:val="a0"/>
      </w:pPr>
      <w:r w:rsidRPr="00C55DED">
        <w:t>2.</w:t>
      </w:r>
      <w:r w:rsidR="003A0E49" w:rsidRPr="00C55DED">
        <w:t xml:space="preserve"> </w:t>
      </w:r>
      <w:r w:rsidRPr="00C55DED">
        <w:t>Создание</w:t>
      </w:r>
      <w:r w:rsidR="003A0E49" w:rsidRPr="00C55DED">
        <w:t xml:space="preserve"> </w:t>
      </w:r>
      <w:r w:rsidRPr="00C55DED">
        <w:t>государственных</w:t>
      </w:r>
      <w:r w:rsidR="003A0E49" w:rsidRPr="00C55DED">
        <w:t xml:space="preserve"> </w:t>
      </w:r>
      <w:r w:rsidRPr="00C55DED">
        <w:t>резервов</w:t>
      </w:r>
      <w:r w:rsidR="003A0E49" w:rsidRPr="00C55DED">
        <w:t xml:space="preserve"> </w:t>
      </w:r>
      <w:r w:rsidRPr="00C55DED">
        <w:t>продовольствия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целях</w:t>
      </w:r>
      <w:r w:rsidR="003A0E49" w:rsidRPr="00C55DED">
        <w:t xml:space="preserve"> </w:t>
      </w:r>
      <w:r w:rsidRPr="00C55DED">
        <w:t>обеспечения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безопасности;</w:t>
      </w:r>
    </w:p>
    <w:p w:rsidR="00BE1FE6" w:rsidRPr="00C55DED" w:rsidRDefault="00FE3D3A" w:rsidP="00B7737A">
      <w:pPr>
        <w:pStyle w:val="a0"/>
      </w:pPr>
      <w:r w:rsidRPr="00C55DED">
        <w:t>3.</w:t>
      </w:r>
      <w:r w:rsidR="003A0E49" w:rsidRPr="00C55DED">
        <w:t xml:space="preserve"> </w:t>
      </w:r>
      <w:r w:rsidRPr="00C55DED">
        <w:t>Оказание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нуждающейся</w:t>
      </w:r>
      <w:r w:rsidR="003A0E49" w:rsidRPr="00C55DED">
        <w:t xml:space="preserve"> </w:t>
      </w:r>
      <w:r w:rsidRPr="00C55DED">
        <w:t>части</w:t>
      </w:r>
      <w:r w:rsidR="003A0E49" w:rsidRPr="00C55DED">
        <w:t xml:space="preserve"> </w:t>
      </w:r>
      <w:r w:rsidRPr="00C55DED">
        <w:t>населения;</w:t>
      </w:r>
    </w:p>
    <w:p w:rsidR="00BE1FE6" w:rsidRPr="00C55DED" w:rsidRDefault="00FE3D3A" w:rsidP="00B7737A">
      <w:pPr>
        <w:pStyle w:val="a0"/>
      </w:pPr>
      <w:r w:rsidRPr="00C55DED">
        <w:t>4.</w:t>
      </w:r>
      <w:r w:rsidR="003A0E49" w:rsidRPr="00C55DED">
        <w:t xml:space="preserve"> </w:t>
      </w:r>
      <w:r w:rsidRPr="00C55DED">
        <w:t>Поддержку</w:t>
      </w:r>
      <w:r w:rsidR="003A0E49" w:rsidRPr="00C55DED">
        <w:t xml:space="preserve"> </w:t>
      </w:r>
      <w:r w:rsidRPr="00C55DED">
        <w:t>сельхозпроизводителей</w:t>
      </w:r>
      <w:r w:rsidR="003A0E49" w:rsidRPr="00C55DED">
        <w:t xml:space="preserve"> </w:t>
      </w:r>
      <w:r w:rsidRPr="00C55DED">
        <w:t>посредством</w:t>
      </w:r>
      <w:r w:rsidR="003A0E49" w:rsidRPr="00C55DED">
        <w:t xml:space="preserve"> </w:t>
      </w:r>
      <w:r w:rsidRPr="00C55DED">
        <w:t>прямых</w:t>
      </w:r>
      <w:r w:rsidR="003A0E49" w:rsidRPr="00C55DED">
        <w:t xml:space="preserve"> </w:t>
      </w:r>
      <w:r w:rsidRPr="00C55DED">
        <w:t>выплат;</w:t>
      </w:r>
    </w:p>
    <w:p w:rsidR="00BE1FE6" w:rsidRPr="00C55DED" w:rsidRDefault="00FE3D3A" w:rsidP="00B7737A">
      <w:pPr>
        <w:pStyle w:val="a0"/>
      </w:pPr>
      <w:r w:rsidRPr="00C55DED">
        <w:t>5.</w:t>
      </w:r>
      <w:r w:rsidR="003A0E49" w:rsidRPr="00C55DED">
        <w:t xml:space="preserve"> </w:t>
      </w:r>
      <w:r w:rsidRPr="00C55DED">
        <w:t>Поддержку</w:t>
      </w:r>
      <w:r w:rsidR="003A0E49" w:rsidRPr="00C55DED">
        <w:t xml:space="preserve"> </w:t>
      </w:r>
      <w:r w:rsidRPr="00C55DED">
        <w:t>товаропроизводителей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землевладельцев,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связанную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="00CB5D89" w:rsidRPr="00C55DED">
        <w:t>получением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доходов;</w:t>
      </w:r>
    </w:p>
    <w:p w:rsidR="00BE1FE6" w:rsidRPr="00C55DED" w:rsidRDefault="00FE3D3A" w:rsidP="00B7737A">
      <w:pPr>
        <w:pStyle w:val="a0"/>
      </w:pPr>
      <w:r w:rsidRPr="00C55DED">
        <w:t>6.</w:t>
      </w:r>
      <w:r w:rsidR="003A0E49" w:rsidRPr="00C55DED">
        <w:t xml:space="preserve"> </w:t>
      </w:r>
      <w:r w:rsidRPr="00C55DED">
        <w:t>Финансовое</w:t>
      </w:r>
      <w:r w:rsidR="003A0E49" w:rsidRPr="00C55DED">
        <w:t xml:space="preserve"> </w:t>
      </w:r>
      <w:r w:rsidRPr="00C55DED">
        <w:t>участие</w:t>
      </w:r>
      <w:r w:rsidR="003A0E49" w:rsidRPr="00C55DED">
        <w:t xml:space="preserve"> </w:t>
      </w:r>
      <w:r w:rsidRPr="00C55DED">
        <w:t>государства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программах</w:t>
      </w:r>
      <w:r w:rsidR="003A0E49" w:rsidRPr="00C55DED">
        <w:t xml:space="preserve"> </w:t>
      </w:r>
      <w:r w:rsidRPr="00C55DED">
        <w:t>страхования</w:t>
      </w:r>
      <w:r w:rsidR="003A0E49" w:rsidRPr="00C55DED">
        <w:t xml:space="preserve"> </w:t>
      </w:r>
      <w:r w:rsidRPr="00C55DED">
        <w:t>доходов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="00CB5D89" w:rsidRPr="00C55DED">
        <w:t>программах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поддержанию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доходов;</w:t>
      </w:r>
    </w:p>
    <w:p w:rsidR="00BE1FE6" w:rsidRPr="00C55DED" w:rsidRDefault="00FE3D3A" w:rsidP="00B7737A">
      <w:pPr>
        <w:pStyle w:val="a0"/>
      </w:pPr>
      <w:r w:rsidRPr="00C55DED">
        <w:t>7.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порядке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стихийных</w:t>
      </w:r>
      <w:r w:rsidR="003A0E49" w:rsidRPr="00C55DED">
        <w:t xml:space="preserve"> </w:t>
      </w:r>
      <w:r w:rsidRPr="00C55DED">
        <w:t>бедствий;</w:t>
      </w:r>
    </w:p>
    <w:p w:rsidR="00CB5D89" w:rsidRPr="00C55DED" w:rsidRDefault="00FE3D3A" w:rsidP="00B7737A">
      <w:pPr>
        <w:pStyle w:val="a0"/>
      </w:pPr>
      <w:r w:rsidRPr="00C55DED">
        <w:t>8.</w:t>
      </w:r>
      <w:r w:rsidR="003A0E49" w:rsidRPr="00C55DED">
        <w:t xml:space="preserve"> </w:t>
      </w:r>
      <w:r w:rsidRPr="00C55DED">
        <w:t>Содействие</w:t>
      </w:r>
      <w:r w:rsidR="003A0E49" w:rsidRPr="00C55DED">
        <w:t xml:space="preserve"> </w:t>
      </w:r>
      <w:r w:rsidRPr="00C55DED">
        <w:t>структурным</w:t>
      </w:r>
      <w:r w:rsidR="003A0E49" w:rsidRPr="00C55DED">
        <w:t xml:space="preserve"> </w:t>
      </w:r>
      <w:r w:rsidRPr="00C55DED">
        <w:t>изменениям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="00CB5D89" w:rsidRPr="00C55DED">
        <w:t>посредством</w:t>
      </w:r>
      <w:r w:rsidRPr="00C55DED">
        <w:t>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программ,</w:t>
      </w:r>
      <w:r w:rsidR="003A0E49" w:rsidRPr="00C55DED">
        <w:t xml:space="preserve"> </w:t>
      </w:r>
      <w:r w:rsidRPr="00C55DED">
        <w:t>осуществляемых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содействия</w:t>
      </w:r>
      <w:r w:rsidR="003A0E49" w:rsidRPr="00C55DED">
        <w:t xml:space="preserve"> </w:t>
      </w:r>
      <w:r w:rsidRPr="00C55DED">
        <w:t>работникам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прекращении</w:t>
      </w:r>
      <w:r w:rsidR="003A0E49" w:rsidRPr="00C55DED">
        <w:t xml:space="preserve"> </w:t>
      </w:r>
      <w:r w:rsidRPr="00C55DED">
        <w:t>ими</w:t>
      </w:r>
      <w:r w:rsidR="003A0E49" w:rsidRPr="00C55DED">
        <w:t xml:space="preserve"> </w:t>
      </w:r>
      <w:r w:rsidRPr="00C55DED">
        <w:t>своей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сфере</w:t>
      </w:r>
      <w:r w:rsidR="003A0E49" w:rsidRPr="00C55DED">
        <w:t xml:space="preserve"> </w:t>
      </w:r>
      <w:r w:rsidRPr="00C55DED">
        <w:t>товарного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производства;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программ,</w:t>
      </w:r>
      <w:r w:rsidR="003A0E49" w:rsidRPr="00C55DED">
        <w:t xml:space="preserve"> </w:t>
      </w:r>
      <w:r w:rsidRPr="00C55DED">
        <w:t>осуществляемых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целью</w:t>
      </w:r>
      <w:r w:rsidR="003A0E49" w:rsidRPr="00C55DED">
        <w:t xml:space="preserve"> </w:t>
      </w:r>
      <w:r w:rsidRPr="00C55DED">
        <w:t>выведения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="00896C60" w:rsidRPr="00C55DED">
        <w:t>ресурсов</w:t>
      </w:r>
      <w:r w:rsidRPr="00C55DED">
        <w:t>,</w:t>
      </w:r>
      <w:r w:rsidR="003A0E49" w:rsidRPr="00C55DED">
        <w:t xml:space="preserve"> </w:t>
      </w:r>
      <w:r w:rsidRPr="00C55DED">
        <w:t>например,</w:t>
      </w:r>
      <w:r w:rsidR="003A0E49" w:rsidRPr="00C55DED">
        <w:t xml:space="preserve"> </w:t>
      </w:r>
      <w:r w:rsidRPr="00C55DED">
        <w:t>земли,</w:t>
      </w:r>
      <w:r w:rsidR="003A0E49" w:rsidRPr="00C55DED">
        <w:t xml:space="preserve"> </w:t>
      </w:r>
      <w:r w:rsidRPr="00C55DED">
        <w:t>скота,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сферы</w:t>
      </w:r>
      <w:r w:rsidR="003A0E49" w:rsidRPr="00C55DED">
        <w:t xml:space="preserve"> </w:t>
      </w:r>
      <w:r w:rsidRPr="00C55DED">
        <w:t>товарного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="00896C60" w:rsidRPr="00C55DED">
        <w:t>производства</w:t>
      </w:r>
      <w:r w:rsidRPr="00C55DED">
        <w:t>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инвестиций,</w:t>
      </w:r>
      <w:r w:rsidR="003A0E49" w:rsidRPr="00C55DED">
        <w:t xml:space="preserve"> </w:t>
      </w:r>
      <w:r w:rsidRPr="00C55DED">
        <w:t>предназначенных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реструктуризации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товаропроизводителей;</w:t>
      </w:r>
    </w:p>
    <w:p w:rsidR="00BE1FE6" w:rsidRPr="00C55DED" w:rsidRDefault="00FE3D3A" w:rsidP="00B7737A">
      <w:pPr>
        <w:pStyle w:val="a0"/>
      </w:pPr>
      <w:r w:rsidRPr="00C55DED">
        <w:t>9.</w:t>
      </w:r>
      <w:r w:rsidR="003A0E49" w:rsidRPr="00C55DED">
        <w:t xml:space="preserve"> </w:t>
      </w:r>
      <w:r w:rsidRPr="00C55DED">
        <w:t>Платежи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программам</w:t>
      </w:r>
      <w:r w:rsidR="003A0E49" w:rsidRPr="00C55DED">
        <w:t xml:space="preserve"> </w:t>
      </w:r>
      <w:r w:rsidRPr="00C55DED">
        <w:t>охраны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сохранения</w:t>
      </w:r>
      <w:r w:rsidR="003A0E49" w:rsidRPr="00C55DED">
        <w:t xml:space="preserve"> </w:t>
      </w:r>
      <w:r w:rsidRPr="00C55DED">
        <w:t>окружающей</w:t>
      </w:r>
      <w:r w:rsidR="003A0E49" w:rsidRPr="00C55DED">
        <w:t xml:space="preserve"> </w:t>
      </w:r>
      <w:r w:rsidRPr="00C55DED">
        <w:t>среды;</w:t>
      </w:r>
    </w:p>
    <w:p w:rsidR="00BE1FE6" w:rsidRPr="00C55DED" w:rsidRDefault="00FE3D3A" w:rsidP="00B7737A">
      <w:pPr>
        <w:pStyle w:val="a0"/>
      </w:pPr>
      <w:r w:rsidRPr="00C55DED">
        <w:t>10.</w:t>
      </w:r>
      <w:r w:rsidR="003A0E49" w:rsidRPr="00C55DED">
        <w:t xml:space="preserve"> </w:t>
      </w:r>
      <w:r w:rsidRPr="00C55DED">
        <w:t>Платежи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программам</w:t>
      </w:r>
      <w:r w:rsidR="003A0E49" w:rsidRPr="00C55DED">
        <w:t xml:space="preserve"> </w:t>
      </w:r>
      <w:r w:rsidRPr="00C55DED">
        <w:t>оказания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регионам,</w:t>
      </w:r>
      <w:r w:rsidR="003A0E49" w:rsidRPr="00C55DED">
        <w:t xml:space="preserve"> </w:t>
      </w:r>
      <w:r w:rsidRPr="00C55DED">
        <w:t>находящимся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="00896C60" w:rsidRPr="00C55DED">
        <w:t>неблагоприятных</w:t>
      </w:r>
      <w:r w:rsidR="003A0E49" w:rsidRPr="00C55DED">
        <w:t xml:space="preserve"> </w:t>
      </w:r>
      <w:r w:rsidRPr="00C55DED">
        <w:t>условиях;</w:t>
      </w:r>
    </w:p>
    <w:p w:rsidR="00BE1FE6" w:rsidRPr="00C55DED" w:rsidRDefault="00FE3D3A" w:rsidP="00B7737A">
      <w:pPr>
        <w:pStyle w:val="a0"/>
      </w:pPr>
      <w:r w:rsidRPr="00C55DED">
        <w:rPr>
          <w:bCs/>
          <w:u w:val="single"/>
        </w:rPr>
        <w:t>II.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Меры</w:t>
      </w:r>
      <w:r w:rsidR="003A0E49" w:rsidRPr="00C55DED">
        <w:rPr>
          <w:bCs/>
          <w:u w:val="single"/>
        </w:rPr>
        <w:t xml:space="preserve"> </w:t>
      </w:r>
      <w:r w:rsidR="009F530B" w:rsidRPr="00C55DED">
        <w:t>"</w:t>
      </w:r>
      <w:r w:rsidRPr="00C55DED">
        <w:rPr>
          <w:bCs/>
          <w:u w:val="single"/>
        </w:rPr>
        <w:t>голубой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корзины</w:t>
      </w:r>
      <w:r w:rsidR="009F530B" w:rsidRPr="00C55DED">
        <w:t>"</w:t>
      </w:r>
      <w:r w:rsidRPr="00C55DED">
        <w:rPr>
          <w:bCs/>
          <w:u w:val="single"/>
        </w:rPr>
        <w:t>.</w:t>
      </w:r>
      <w:r w:rsidR="003A0E49" w:rsidRPr="00C55DED">
        <w:rPr>
          <w:bCs/>
          <w:u w:val="single"/>
        </w:rPr>
        <w:t xml:space="preserve"> </w:t>
      </w:r>
      <w:r w:rsidRPr="00C55DED">
        <w:t>К</w:t>
      </w:r>
      <w:r w:rsidR="003A0E49" w:rsidRPr="00C55DED">
        <w:t xml:space="preserve"> </w:t>
      </w:r>
      <w:r w:rsidRPr="00C55DED">
        <w:t>ним</w:t>
      </w:r>
      <w:r w:rsidR="003A0E49" w:rsidRPr="00C55DED">
        <w:t xml:space="preserve"> </w:t>
      </w:r>
      <w:r w:rsidRPr="00C55DED">
        <w:t>относятся</w:t>
      </w:r>
      <w:r w:rsidR="003A0E49" w:rsidRPr="00C55DED">
        <w:t xml:space="preserve"> </w:t>
      </w:r>
      <w:r w:rsidRPr="00C55DED">
        <w:t>меры,</w:t>
      </w:r>
      <w:r w:rsidR="003A0E49" w:rsidRPr="00C55DED">
        <w:t xml:space="preserve"> </w:t>
      </w:r>
      <w:r w:rsidRPr="00C55DED">
        <w:t>представляющие</w:t>
      </w:r>
      <w:r w:rsidR="003A0E49" w:rsidRPr="00C55DED">
        <w:t xml:space="preserve"> </w:t>
      </w:r>
      <w:r w:rsidR="00896C60" w:rsidRPr="00C55DED">
        <w:t>субсидии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форме</w:t>
      </w:r>
      <w:r w:rsidR="003A0E49" w:rsidRPr="00C55DED">
        <w:t xml:space="preserve"> </w:t>
      </w:r>
      <w:r w:rsidRPr="00C55DED">
        <w:t>прямых</w:t>
      </w:r>
      <w:r w:rsidR="003A0E49" w:rsidRPr="00C55DED">
        <w:t xml:space="preserve"> </w:t>
      </w:r>
      <w:r w:rsidRPr="00C55DED">
        <w:t>выплат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программам</w:t>
      </w:r>
      <w:r w:rsidR="003A0E49" w:rsidRPr="00C55DED">
        <w:t xml:space="preserve"> </w:t>
      </w:r>
      <w:r w:rsidRPr="00C55DED">
        <w:t>ограничения</w:t>
      </w:r>
      <w:r w:rsidR="003A0E49" w:rsidRPr="00C55DED">
        <w:t xml:space="preserve"> </w:t>
      </w:r>
      <w:r w:rsidR="00896C60" w:rsidRPr="00C55DED">
        <w:t>сельскохозяйственного</w:t>
      </w:r>
      <w:r w:rsidR="003A0E49" w:rsidRPr="00C55DED">
        <w:t xml:space="preserve"> </w:t>
      </w:r>
      <w:r w:rsidRPr="00C55DED">
        <w:t>производства,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подпадают</w:t>
      </w:r>
      <w:r w:rsidR="003A0E49" w:rsidRPr="00C55DED">
        <w:t xml:space="preserve"> </w:t>
      </w:r>
      <w:r w:rsidRPr="00C55DED">
        <w:t>под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="00896C60" w:rsidRPr="00C55DED">
        <w:t>внутренней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если: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привязаны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фиксированным</w:t>
      </w:r>
      <w:r w:rsidR="003A0E49" w:rsidRPr="00C55DED">
        <w:t xml:space="preserve"> </w:t>
      </w:r>
      <w:r w:rsidRPr="00C55DED">
        <w:t>площадям</w:t>
      </w:r>
      <w:r w:rsidR="003A0E49" w:rsidRPr="00C55DED">
        <w:t xml:space="preserve"> </w:t>
      </w:r>
      <w:r w:rsidR="00896C60" w:rsidRPr="00C55DED">
        <w:t>сельскохозяйственных</w:t>
      </w:r>
      <w:r w:rsidR="003A0E49" w:rsidRPr="00C55DED">
        <w:t xml:space="preserve"> </w:t>
      </w:r>
      <w:r w:rsidRPr="00C55DED">
        <w:t>угодий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урожаям;</w:t>
      </w:r>
      <w:r w:rsidR="003A0E49" w:rsidRPr="00C55DED">
        <w:t xml:space="preserve"> </w:t>
      </w:r>
      <w:r w:rsidRPr="00C55DED">
        <w:t>или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производятся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снижение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производства,</w:t>
      </w:r>
      <w:r w:rsidR="003A0E49" w:rsidRPr="00C55DED">
        <w:t xml:space="preserve"> </w:t>
      </w:r>
      <w:r w:rsidRPr="00C55DED">
        <w:t>которое</w:t>
      </w:r>
      <w:r w:rsidR="003A0E49" w:rsidRPr="00C55DED">
        <w:t xml:space="preserve"> </w:t>
      </w:r>
      <w:r w:rsidRPr="00C55DED">
        <w:t>должно</w:t>
      </w:r>
      <w:r w:rsidR="003A0E49" w:rsidRPr="00C55DED">
        <w:t xml:space="preserve"> </w:t>
      </w:r>
      <w:r w:rsidRPr="00C55DED">
        <w:t>составлять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менее</w:t>
      </w:r>
      <w:r w:rsidR="003A0E49" w:rsidRPr="00C55DED">
        <w:t xml:space="preserve"> </w:t>
      </w:r>
      <w:r w:rsidRPr="00C55DED">
        <w:t>15%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базового</w:t>
      </w:r>
      <w:r w:rsidR="003A0E49" w:rsidRPr="00C55DED">
        <w:t xml:space="preserve"> </w:t>
      </w:r>
      <w:r w:rsidRPr="00C55DED">
        <w:t>уровня;</w:t>
      </w:r>
      <w:r w:rsidR="003A0E49" w:rsidRPr="00C55DED">
        <w:t xml:space="preserve"> </w:t>
      </w:r>
      <w:r w:rsidRPr="00C55DED">
        <w:t>или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животноводства</w:t>
      </w:r>
      <w:r w:rsidR="003A0E49" w:rsidRPr="00C55DED">
        <w:t xml:space="preserve"> </w:t>
      </w:r>
      <w:r w:rsidRPr="00C55DED">
        <w:t>производятся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фиксированное</w:t>
      </w:r>
      <w:r w:rsidR="003A0E49" w:rsidRPr="00C55DED">
        <w:t xml:space="preserve"> </w:t>
      </w:r>
      <w:r w:rsidR="00896C60" w:rsidRPr="00C55DED">
        <w:t>поголовье</w:t>
      </w:r>
      <w:r w:rsidR="003A0E49" w:rsidRPr="00C55DED">
        <w:t xml:space="preserve"> </w:t>
      </w:r>
      <w:r w:rsidRPr="00C55DED">
        <w:t>скота;</w:t>
      </w:r>
    </w:p>
    <w:p w:rsidR="00BE1FE6" w:rsidRPr="00C55DED" w:rsidRDefault="00FE3D3A" w:rsidP="00B7737A">
      <w:pPr>
        <w:pStyle w:val="a0"/>
      </w:pPr>
      <w:r w:rsidRPr="00C55DED">
        <w:rPr>
          <w:bCs/>
          <w:u w:val="single"/>
        </w:rPr>
        <w:t>III.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Меры</w:t>
      </w:r>
      <w:r w:rsidR="003A0E49" w:rsidRPr="00C55DED">
        <w:rPr>
          <w:bCs/>
          <w:u w:val="single"/>
        </w:rPr>
        <w:t xml:space="preserve"> </w:t>
      </w:r>
      <w:r w:rsidR="009F530B" w:rsidRPr="00C55DED">
        <w:t>"</w:t>
      </w:r>
      <w:r w:rsidRPr="00C55DED">
        <w:rPr>
          <w:bCs/>
          <w:u w:val="single"/>
        </w:rPr>
        <w:t>желтой</w:t>
      </w:r>
      <w:r w:rsidR="003A0E49" w:rsidRPr="00C55DED">
        <w:rPr>
          <w:bCs/>
          <w:u w:val="single"/>
        </w:rPr>
        <w:t xml:space="preserve"> </w:t>
      </w:r>
      <w:r w:rsidRPr="00C55DED">
        <w:rPr>
          <w:bCs/>
          <w:u w:val="single"/>
        </w:rPr>
        <w:t>корзины</w:t>
      </w:r>
      <w:r w:rsidR="009F530B" w:rsidRPr="00C55DED">
        <w:t>"</w:t>
      </w:r>
      <w:r w:rsidRPr="00C55DED">
        <w:rPr>
          <w:bCs/>
          <w:u w:val="single"/>
        </w:rPr>
        <w:t>.</w:t>
      </w:r>
      <w:r w:rsidR="003A0E49" w:rsidRPr="00C55DED">
        <w:rPr>
          <w:bCs/>
          <w:u w:val="single"/>
        </w:rPr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подлежат</w:t>
      </w:r>
      <w:r w:rsidR="003A0E49" w:rsidRPr="00C55DED">
        <w:t xml:space="preserve"> </w:t>
      </w:r>
      <w:r w:rsidRPr="00C55DED">
        <w:t>включению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="00896C60"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поддержки.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ним</w:t>
      </w:r>
      <w:r w:rsidR="003A0E49" w:rsidRPr="00C55DED">
        <w:t xml:space="preserve"> </w:t>
      </w:r>
      <w:r w:rsidRPr="00C55DED">
        <w:t>относятся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меры,</w:t>
      </w:r>
      <w:r w:rsidR="003A0E49" w:rsidRPr="00C55DED">
        <w:t xml:space="preserve"> </w:t>
      </w:r>
      <w:r w:rsidR="00896C60" w:rsidRPr="00C55DED">
        <w:t>принимаемые</w:t>
      </w:r>
      <w:r w:rsidR="003A0E49" w:rsidRPr="00C55DED">
        <w:t xml:space="preserve"> </w:t>
      </w:r>
      <w:r w:rsidRPr="00C55DED">
        <w:t>государством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поддержке</w:t>
      </w:r>
      <w:r w:rsidR="003A0E49" w:rsidRPr="00C55DED">
        <w:t xml:space="preserve"> </w:t>
      </w:r>
      <w:r w:rsidRPr="00C55DED">
        <w:t>отечественных</w:t>
      </w:r>
      <w:r w:rsidR="003A0E49" w:rsidRPr="00C55DED">
        <w:t xml:space="preserve"> </w:t>
      </w:r>
      <w:r w:rsidRPr="00C55DED">
        <w:t>сельхозпроизводителей,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исключением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="009F530B" w:rsidRPr="00C55DED">
        <w:t>"</w:t>
      </w:r>
      <w:r w:rsidRPr="00C55DED">
        <w:t>зеленой</w:t>
      </w:r>
      <w:r w:rsidR="009F530B" w:rsidRPr="00C55DED">
        <w:t>"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="009F530B" w:rsidRPr="00C55DED">
        <w:t>"</w:t>
      </w:r>
      <w:r w:rsidRPr="00C55DED">
        <w:t>голубой</w:t>
      </w:r>
      <w:r w:rsidR="009F530B" w:rsidRPr="00C55DED">
        <w:t>"</w:t>
      </w:r>
      <w:r w:rsidR="003A0E49" w:rsidRPr="00C55DED">
        <w:t xml:space="preserve"> </w:t>
      </w:r>
      <w:r w:rsidRPr="00C55DED">
        <w:t>корзин.</w:t>
      </w: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Соглашением</w:t>
      </w:r>
      <w:r w:rsidR="003A0E49" w:rsidRPr="00C55DED">
        <w:t xml:space="preserve"> </w:t>
      </w:r>
      <w:r w:rsidRPr="00C55DED">
        <w:rPr>
          <w:iCs/>
        </w:rPr>
        <w:t>для</w:t>
      </w:r>
      <w:r w:rsidR="003A0E49" w:rsidRPr="00C55DED">
        <w:rPr>
          <w:iCs/>
        </w:rPr>
        <w:t xml:space="preserve"> </w:t>
      </w:r>
      <w:r w:rsidRPr="00C55DED">
        <w:rPr>
          <w:iCs/>
        </w:rPr>
        <w:t>каждой</w:t>
      </w:r>
      <w:r w:rsidR="003A0E49" w:rsidRPr="00C55DED">
        <w:rPr>
          <w:iCs/>
        </w:rPr>
        <w:t xml:space="preserve"> </w:t>
      </w:r>
      <w:r w:rsidRPr="00C55DED">
        <w:rPr>
          <w:iCs/>
        </w:rPr>
        <w:t>страны</w:t>
      </w:r>
      <w:r w:rsidR="003A0E49" w:rsidRPr="00C55DED">
        <w:rPr>
          <w:iCs/>
        </w:rPr>
        <w:t xml:space="preserve"> </w:t>
      </w:r>
      <w:r w:rsidRPr="00C55DED">
        <w:rPr>
          <w:iCs/>
        </w:rPr>
        <w:t>-</w:t>
      </w:r>
      <w:r w:rsidR="003A0E49" w:rsidRPr="00C55DED">
        <w:rPr>
          <w:iCs/>
        </w:rPr>
        <w:t xml:space="preserve"> </w:t>
      </w:r>
      <w:r w:rsidRPr="00C55DED">
        <w:rPr>
          <w:iCs/>
        </w:rPr>
        <w:t>члена</w:t>
      </w:r>
      <w:r w:rsidR="003A0E49" w:rsidRPr="00C55DED">
        <w:rPr>
          <w:iCs/>
        </w:rPr>
        <w:t xml:space="preserve"> </w:t>
      </w:r>
      <w:r w:rsidRPr="00C55DED">
        <w:rPr>
          <w:iCs/>
        </w:rPr>
        <w:t>ВТО</w:t>
      </w:r>
      <w:r w:rsidR="003A0E49" w:rsidRPr="00C55DED">
        <w:rPr>
          <w:iCs/>
        </w:rPr>
        <w:t xml:space="preserve"> </w:t>
      </w:r>
      <w:r w:rsidR="00896C60" w:rsidRPr="00C55DED">
        <w:rPr>
          <w:iCs/>
        </w:rPr>
        <w:t>устанавливается</w:t>
      </w:r>
      <w:r w:rsidR="003A0E49" w:rsidRPr="00C55DED">
        <w:rPr>
          <w:iCs/>
        </w:rPr>
        <w:t xml:space="preserve"> </w:t>
      </w:r>
      <w:r w:rsidRPr="00C55DED">
        <w:rPr>
          <w:iCs/>
        </w:rPr>
        <w:t>максимально</w:t>
      </w:r>
      <w:r w:rsidR="003A0E49" w:rsidRPr="00C55DED">
        <w:rPr>
          <w:iCs/>
        </w:rPr>
        <w:t xml:space="preserve"> </w:t>
      </w:r>
      <w:r w:rsidRPr="00C55DED">
        <w:rPr>
          <w:iCs/>
        </w:rPr>
        <w:t>допустимый</w:t>
      </w:r>
      <w:r w:rsidR="003A0E49" w:rsidRPr="00C55DED">
        <w:rPr>
          <w:iCs/>
        </w:rPr>
        <w:t xml:space="preserve"> </w:t>
      </w:r>
      <w:r w:rsidRPr="00C55DED">
        <w:rPr>
          <w:iCs/>
        </w:rPr>
        <w:t>уровень</w:t>
      </w:r>
      <w:r w:rsidR="003A0E49" w:rsidRPr="00C55DED">
        <w:rPr>
          <w:iCs/>
        </w:rPr>
        <w:t xml:space="preserve"> </w:t>
      </w:r>
      <w:r w:rsidRPr="00C55DED">
        <w:rPr>
          <w:iCs/>
        </w:rPr>
        <w:t>общей</w:t>
      </w:r>
      <w:r w:rsidR="003A0E49" w:rsidRPr="00C55DED">
        <w:rPr>
          <w:iCs/>
        </w:rPr>
        <w:t xml:space="preserve"> </w:t>
      </w:r>
      <w:r w:rsidRPr="00C55DED">
        <w:rPr>
          <w:iCs/>
        </w:rPr>
        <w:t>внутренней</w:t>
      </w:r>
      <w:r w:rsidR="003A0E49" w:rsidRPr="00C55DED">
        <w:rPr>
          <w:iCs/>
        </w:rPr>
        <w:t xml:space="preserve"> </w:t>
      </w:r>
      <w:r w:rsidRPr="00C55DED">
        <w:rPr>
          <w:iCs/>
        </w:rPr>
        <w:t>поддержки</w:t>
      </w:r>
      <w:r w:rsidRPr="00C55DED">
        <w:t>,</w:t>
      </w:r>
      <w:r w:rsidR="003A0E49" w:rsidRPr="00C55DED">
        <w:t xml:space="preserve"> </w:t>
      </w:r>
      <w:r w:rsidRPr="00C55DED">
        <w:t>который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="009F530B" w:rsidRPr="00C55DED">
        <w:t>"</w:t>
      </w:r>
      <w:r w:rsidRPr="00C55DED">
        <w:t>периода</w:t>
      </w:r>
      <w:r w:rsidR="003A0E49" w:rsidRPr="00C55DED">
        <w:t xml:space="preserve"> </w:t>
      </w:r>
      <w:r w:rsidRPr="00C55DED">
        <w:t>выполнения</w:t>
      </w:r>
      <w:r w:rsidR="009F530B" w:rsidRPr="00C55DED">
        <w:t>"</w:t>
      </w:r>
      <w:r w:rsidR="003A0E49" w:rsidRPr="00C55DED">
        <w:t xml:space="preserve"> </w:t>
      </w:r>
      <w:r w:rsidRPr="00C55DED">
        <w:t>должен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снижен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="00896C60" w:rsidRPr="00C55DED">
        <w:t>определенный</w:t>
      </w:r>
      <w:r w:rsidR="003A0E49" w:rsidRPr="00C55DED">
        <w:t xml:space="preserve"> </w:t>
      </w:r>
      <w:r w:rsidRPr="00C55DED">
        <w:t>согласованный</w:t>
      </w:r>
      <w:r w:rsidR="003A0E49" w:rsidRPr="00C55DED">
        <w:t xml:space="preserve"> </w:t>
      </w:r>
      <w:r w:rsidRPr="00C55DED">
        <w:t>процент.</w:t>
      </w:r>
    </w:p>
    <w:p w:rsidR="00BE1FE6" w:rsidRPr="00C55DED" w:rsidRDefault="00FE3D3A" w:rsidP="00B7737A">
      <w:pPr>
        <w:pStyle w:val="a0"/>
      </w:pPr>
      <w:r w:rsidRPr="00C55DED">
        <w:t>Общий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определяется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базе</w:t>
      </w:r>
      <w:r w:rsidR="003A0E49" w:rsidRPr="00C55DED">
        <w:t xml:space="preserve"> </w:t>
      </w:r>
      <w:r w:rsidRPr="00C55DED">
        <w:t>агрегатной</w:t>
      </w:r>
      <w:r w:rsidR="003A0E49" w:rsidRPr="00C55DED">
        <w:t xml:space="preserve"> </w:t>
      </w:r>
      <w:r w:rsidR="00896C60" w:rsidRPr="00C55DED">
        <w:t>меры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поддержке</w:t>
      </w:r>
      <w:r w:rsidR="003A0E49" w:rsidRPr="00C55DED">
        <w:t xml:space="preserve"> </w:t>
      </w:r>
      <w:r w:rsidRPr="00C55DED">
        <w:t>(АМП),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которую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включаются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="009F530B" w:rsidRPr="00C55DED">
        <w:t>"</w:t>
      </w:r>
      <w:r w:rsidRPr="00C55DED">
        <w:t>зеленой</w:t>
      </w:r>
      <w:r w:rsidR="003A0E49" w:rsidRPr="00C55DED">
        <w:t xml:space="preserve"> </w:t>
      </w:r>
      <w:r w:rsidRPr="00C55DED">
        <w:t>корзины</w:t>
      </w:r>
      <w:r w:rsidR="009F530B" w:rsidRPr="00C55DED">
        <w:t>"</w:t>
      </w:r>
      <w:r w:rsidRPr="00C55DED">
        <w:t>.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Pr="00C55DED">
        <w:t>означает</w:t>
      </w:r>
      <w:r w:rsidR="003A0E49" w:rsidRPr="00C55DED">
        <w:t xml:space="preserve"> </w:t>
      </w:r>
      <w:r w:rsidRPr="00C55DED">
        <w:t>годовой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денежной</w:t>
      </w:r>
      <w:r w:rsidR="003A0E49" w:rsidRPr="00C55DED">
        <w:t xml:space="preserve"> </w:t>
      </w:r>
      <w:r w:rsidRPr="00C55DED">
        <w:t>форме,</w:t>
      </w:r>
      <w:r w:rsidR="003A0E49" w:rsidRPr="00C55DED">
        <w:t xml:space="preserve"> </w:t>
      </w:r>
      <w:r w:rsidRPr="00C55DED">
        <w:t>оказываемый</w:t>
      </w:r>
      <w:r w:rsidR="003A0E49" w:rsidRPr="00C55DED">
        <w:t xml:space="preserve"> </w:t>
      </w:r>
      <w:r w:rsidR="00896C60" w:rsidRPr="00C55DED">
        <w:t>производителям</w:t>
      </w:r>
      <w:r w:rsidR="003A0E49" w:rsidRPr="00C55DED">
        <w:t xml:space="preserve"> </w:t>
      </w:r>
      <w:r w:rsidRPr="00C55DED">
        <w:t>какого-либо</w:t>
      </w:r>
      <w:r w:rsidR="003A0E49" w:rsidRPr="00C55DED">
        <w:t xml:space="preserve"> </w:t>
      </w:r>
      <w:r w:rsidRPr="00C55DED">
        <w:t>основного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продукта.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="00896C60" w:rsidRPr="00C55DED">
        <w:t>рассчитывается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каждому</w:t>
      </w:r>
      <w:r w:rsidR="003A0E49" w:rsidRPr="00C55DED">
        <w:t xml:space="preserve"> </w:t>
      </w:r>
      <w:r w:rsidRPr="00C55DED">
        <w:t>основному</w:t>
      </w:r>
      <w:r w:rsidR="003A0E49" w:rsidRPr="00C55DED">
        <w:t xml:space="preserve"> </w:t>
      </w:r>
      <w:r w:rsidRPr="00C55DED">
        <w:t>сельскохозяйственному</w:t>
      </w:r>
      <w:r w:rsidR="003A0E49" w:rsidRPr="00C55DED">
        <w:t xml:space="preserve"> </w:t>
      </w:r>
      <w:r w:rsidRPr="00C55DED">
        <w:t>продукту,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="00896C60" w:rsidRPr="00C55DED">
        <w:t>отношении</w:t>
      </w:r>
      <w:r w:rsidR="003A0E49" w:rsidRPr="00C55DED">
        <w:t xml:space="preserve"> </w:t>
      </w:r>
      <w:r w:rsidRPr="00C55DED">
        <w:t>которого: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оказывается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форме</w:t>
      </w:r>
      <w:r w:rsidR="003A0E49" w:rsidRPr="00C55DED">
        <w:t xml:space="preserve"> </w:t>
      </w:r>
      <w:r w:rsidRPr="00C55DED">
        <w:t>гарантирования</w:t>
      </w:r>
      <w:r w:rsidR="003A0E49" w:rsidRPr="00C55DED">
        <w:t xml:space="preserve"> </w:t>
      </w:r>
      <w:r w:rsidRPr="00C55DED">
        <w:t>рыночных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этот</w:t>
      </w:r>
      <w:r w:rsidR="003A0E49" w:rsidRPr="00C55DED">
        <w:t xml:space="preserve"> </w:t>
      </w:r>
      <w:r w:rsidRPr="00C55DED">
        <w:t>продукт.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рассчитывается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разница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="00896C60" w:rsidRPr="00C55DED">
        <w:t>фиксированной</w:t>
      </w:r>
      <w:r w:rsidR="003A0E49" w:rsidRPr="00C55DED">
        <w:t xml:space="preserve"> </w:t>
      </w:r>
      <w:r w:rsidRPr="00C55DED">
        <w:t>внешней</w:t>
      </w:r>
      <w:r w:rsidR="003A0E49" w:rsidRPr="00C55DED">
        <w:t xml:space="preserve"> </w:t>
      </w:r>
      <w:r w:rsidRPr="00C55DED">
        <w:t>справочной</w:t>
      </w:r>
      <w:r w:rsidR="003A0E49" w:rsidRPr="00C55DED">
        <w:t xml:space="preserve"> </w:t>
      </w:r>
      <w:r w:rsidRPr="00C55DED">
        <w:t>ценой,</w:t>
      </w:r>
      <w:r w:rsidR="003A0E49" w:rsidRPr="00C55DED">
        <w:t xml:space="preserve"> </w:t>
      </w:r>
      <w:r w:rsidRPr="00C55DED">
        <w:t>устанавливаемой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базовом</w:t>
      </w:r>
      <w:r w:rsidR="003A0E49" w:rsidRPr="00C55DED">
        <w:t xml:space="preserve"> </w:t>
      </w:r>
      <w:r w:rsidRPr="00C55DED">
        <w:t>периоде</w:t>
      </w:r>
      <w:r w:rsidR="003A0E49" w:rsidRPr="00C55DED">
        <w:t xml:space="preserve"> </w:t>
      </w:r>
      <w:r w:rsidRPr="00C55DED">
        <w:t>1986-1988</w:t>
      </w:r>
      <w:r w:rsidR="003A0E49" w:rsidRPr="00C55DED">
        <w:t xml:space="preserve"> </w:t>
      </w:r>
      <w:r w:rsidRPr="00C55DED">
        <w:t>гг.,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применяемой</w:t>
      </w:r>
      <w:r w:rsidR="003A0E49" w:rsidRPr="00C55DED">
        <w:t xml:space="preserve"> </w:t>
      </w:r>
      <w:r w:rsidRPr="00C55DED">
        <w:t>управляемой</w:t>
      </w:r>
      <w:r w:rsidR="003A0E49" w:rsidRPr="00C55DED">
        <w:t xml:space="preserve"> </w:t>
      </w:r>
      <w:r w:rsidRPr="00C55DED">
        <w:t>(гарантируемой)</w:t>
      </w:r>
      <w:r w:rsidR="003A0E49" w:rsidRPr="00C55DED">
        <w:t xml:space="preserve"> </w:t>
      </w:r>
      <w:r w:rsidRPr="00C55DED">
        <w:t>ценой,</w:t>
      </w:r>
      <w:r w:rsidR="003A0E49" w:rsidRPr="00C55DED">
        <w:t xml:space="preserve"> </w:t>
      </w:r>
      <w:r w:rsidR="00896C60" w:rsidRPr="00C55DED">
        <w:t>умноженная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произведенное</w:t>
      </w:r>
      <w:r w:rsidR="003A0E49" w:rsidRPr="00C55DED">
        <w:t xml:space="preserve"> </w:t>
      </w:r>
      <w:r w:rsidRPr="00C55DED">
        <w:t>количество</w:t>
      </w:r>
      <w:r w:rsidR="003A0E49" w:rsidRPr="00C55DED">
        <w:t xml:space="preserve"> </w:t>
      </w:r>
      <w:r w:rsidRPr="00C55DED">
        <w:t>продукта,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которого</w:t>
      </w:r>
      <w:r w:rsidR="003A0E49" w:rsidRPr="00C55DED">
        <w:t xml:space="preserve"> </w:t>
      </w:r>
      <w:r w:rsidRPr="00C55DED">
        <w:t>действует</w:t>
      </w:r>
      <w:r w:rsidR="003A0E49" w:rsidRPr="00C55DED">
        <w:t xml:space="preserve"> </w:t>
      </w:r>
      <w:r w:rsidRPr="00C55DED">
        <w:t>управляемая</w:t>
      </w:r>
      <w:r w:rsidR="003A0E49" w:rsidRPr="00C55DED">
        <w:t xml:space="preserve"> </w:t>
      </w:r>
      <w:r w:rsidRPr="00C55DED">
        <w:t>цена;</w:t>
      </w:r>
      <w:r w:rsidR="003A0E49" w:rsidRPr="00C55DED">
        <w:t xml:space="preserve"> </w:t>
      </w:r>
      <w:r w:rsidRPr="00C55DED">
        <w:t>производятся</w:t>
      </w:r>
      <w:r w:rsidR="003A0E49" w:rsidRPr="00C55DED">
        <w:t xml:space="preserve"> </w:t>
      </w:r>
      <w:r w:rsidRPr="00C55DED">
        <w:t>прямые</w:t>
      </w:r>
      <w:r w:rsidR="003A0E49" w:rsidRPr="00C55DED">
        <w:t xml:space="preserve"> </w:t>
      </w:r>
      <w:r w:rsidRPr="00C55DED">
        <w:t>выплаты,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исключены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снижению</w:t>
      </w:r>
      <w:r w:rsidR="003A0E49" w:rsidRPr="00C55DED">
        <w:t xml:space="preserve"> </w:t>
      </w:r>
      <w:r w:rsidRPr="00C55DED">
        <w:t>поддержки.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зависят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разницы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ценах,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выплат</w:t>
      </w:r>
      <w:r w:rsidR="003A0E49" w:rsidRPr="00C55DED">
        <w:t xml:space="preserve"> </w:t>
      </w:r>
      <w:r w:rsidRPr="00C55DED">
        <w:t>рассчитывается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использованием</w:t>
      </w:r>
      <w:r w:rsidR="003A0E49" w:rsidRPr="00C55DED">
        <w:t xml:space="preserve"> </w:t>
      </w:r>
      <w:r w:rsidRPr="00C55DED">
        <w:t>разницы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фиксированной</w:t>
      </w:r>
      <w:r w:rsidR="003A0E49" w:rsidRPr="00C55DED">
        <w:t xml:space="preserve"> </w:t>
      </w:r>
      <w:r w:rsidRPr="00C55DED">
        <w:t>справочной</w:t>
      </w:r>
      <w:r w:rsidR="003A0E49" w:rsidRPr="00C55DED">
        <w:t xml:space="preserve"> </w:t>
      </w:r>
      <w:r w:rsidRPr="00C55DED">
        <w:t>ценой,</w:t>
      </w:r>
      <w:r w:rsidR="003A0E49" w:rsidRPr="00C55DED">
        <w:t xml:space="preserve"> </w:t>
      </w:r>
      <w:r w:rsidR="00896C60" w:rsidRPr="00C55DED">
        <w:t>устанавливаемой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базовом</w:t>
      </w:r>
      <w:r w:rsidR="003A0E49" w:rsidRPr="00C55DED">
        <w:t xml:space="preserve"> </w:t>
      </w:r>
      <w:r w:rsidRPr="00C55DED">
        <w:t>периоде</w:t>
      </w:r>
      <w:r w:rsidR="003A0E49" w:rsidRPr="00C55DED">
        <w:t xml:space="preserve"> </w:t>
      </w:r>
      <w:r w:rsidRPr="00C55DED">
        <w:t>1986-1988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и,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правило,</w:t>
      </w:r>
      <w:r w:rsidR="003A0E49" w:rsidRPr="00C55DED">
        <w:t xml:space="preserve"> </w:t>
      </w:r>
      <w:r w:rsidR="00896C60" w:rsidRPr="00C55DED">
        <w:t>являющейся</w:t>
      </w:r>
      <w:r w:rsidR="003A0E49" w:rsidRPr="00C55DED">
        <w:t xml:space="preserve"> </w:t>
      </w:r>
      <w:r w:rsidRPr="00C55DED">
        <w:t>фактической</w:t>
      </w:r>
      <w:r w:rsidR="003A0E49" w:rsidRPr="00C55DED">
        <w:t xml:space="preserve"> </w:t>
      </w:r>
      <w:r w:rsidRPr="00C55DED">
        <w:t>ценой,</w:t>
      </w:r>
      <w:r w:rsidR="003A0E49" w:rsidRPr="00C55DED">
        <w:t xml:space="preserve"> </w:t>
      </w:r>
      <w:r w:rsidRPr="00C55DED">
        <w:t>используемой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определения</w:t>
      </w:r>
      <w:r w:rsidR="003A0E49" w:rsidRPr="00C55DED">
        <w:t xml:space="preserve"> </w:t>
      </w:r>
      <w:r w:rsidRPr="00C55DED">
        <w:t>размеров</w:t>
      </w:r>
      <w:r w:rsidR="003A0E49" w:rsidRPr="00C55DED">
        <w:t xml:space="preserve"> </w:t>
      </w:r>
      <w:r w:rsidRPr="00C55DED">
        <w:t>выплат,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применяемой</w:t>
      </w:r>
      <w:r w:rsidR="003A0E49" w:rsidRPr="00C55DED">
        <w:t xml:space="preserve"> </w:t>
      </w:r>
      <w:r w:rsidRPr="00C55DED">
        <w:t>управляемой</w:t>
      </w:r>
      <w:r w:rsidR="003A0E49" w:rsidRPr="00C55DED">
        <w:t xml:space="preserve"> </w:t>
      </w:r>
      <w:r w:rsidRPr="00C55DED">
        <w:t>ценой,</w:t>
      </w:r>
      <w:r w:rsidR="003A0E49" w:rsidRPr="00C55DED">
        <w:t xml:space="preserve"> </w:t>
      </w:r>
      <w:r w:rsidRPr="00C55DED">
        <w:t>умноженной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произведенное</w:t>
      </w:r>
      <w:r w:rsidR="003A0E49" w:rsidRPr="00C55DED">
        <w:t xml:space="preserve"> </w:t>
      </w:r>
      <w:r w:rsidRPr="00C55DED">
        <w:t>количество</w:t>
      </w:r>
      <w:r w:rsidR="003A0E49" w:rsidRPr="00C55DED">
        <w:t xml:space="preserve"> </w:t>
      </w:r>
      <w:r w:rsidRPr="00C55DED">
        <w:t>продукта,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использованием</w:t>
      </w:r>
      <w:r w:rsidR="003A0E49" w:rsidRPr="00C55DED">
        <w:t xml:space="preserve"> </w:t>
      </w:r>
      <w:r w:rsidRPr="00C55DED">
        <w:t>данных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бюджетных</w:t>
      </w:r>
      <w:r w:rsidR="003A0E49" w:rsidRPr="00C55DED">
        <w:t xml:space="preserve"> </w:t>
      </w:r>
      <w:r w:rsidRPr="00C55DED">
        <w:t>расходах.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="00896C60" w:rsidRPr="00C55DED">
        <w:t>выплаты</w:t>
      </w:r>
      <w:r w:rsidR="003A0E49" w:rsidRPr="00C55DED">
        <w:t xml:space="preserve"> </w:t>
      </w:r>
      <w:r w:rsidRPr="00C55DED">
        <w:t>основываются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факторах</w:t>
      </w:r>
      <w:r w:rsidR="003A0E49" w:rsidRPr="00C55DED">
        <w:t xml:space="preserve"> </w:t>
      </w:r>
      <w:r w:rsidRPr="00C55DED">
        <w:t>иных,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цена,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выплат</w:t>
      </w:r>
      <w:r w:rsidR="003A0E49" w:rsidRPr="00C55DED">
        <w:t xml:space="preserve"> </w:t>
      </w:r>
      <w:r w:rsidRPr="00C55DED">
        <w:t>определяется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использованием</w:t>
      </w:r>
      <w:r w:rsidR="003A0E49" w:rsidRPr="00C55DED">
        <w:t xml:space="preserve"> </w:t>
      </w:r>
      <w:r w:rsidRPr="00C55DED">
        <w:t>данных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бюджетных</w:t>
      </w:r>
      <w:r w:rsidR="003A0E49" w:rsidRPr="00C55DED">
        <w:t xml:space="preserve"> </w:t>
      </w:r>
      <w:r w:rsidRPr="00C55DED">
        <w:t>расходах;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предоставляются</w:t>
      </w:r>
      <w:r w:rsidR="003A0E49" w:rsidRPr="00C55DED">
        <w:t xml:space="preserve"> </w:t>
      </w:r>
      <w:r w:rsidRPr="00C55DED">
        <w:t>субсидии,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исключены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снижению</w:t>
      </w:r>
      <w:r w:rsidR="003A0E49" w:rsidRPr="00C55DED">
        <w:t xml:space="preserve"> </w:t>
      </w:r>
      <w:r w:rsidRPr="00C55DED">
        <w:t>поддержки.</w:t>
      </w:r>
    </w:p>
    <w:p w:rsidR="00BE1FE6" w:rsidRPr="00C55DED" w:rsidRDefault="00FE3D3A" w:rsidP="00B7737A">
      <w:pPr>
        <w:pStyle w:val="a0"/>
      </w:pPr>
      <w:r w:rsidRPr="00C55DED">
        <w:t>Размер</w:t>
      </w:r>
      <w:r w:rsidR="003A0E49" w:rsidRPr="00C55DED">
        <w:t xml:space="preserve"> </w:t>
      </w:r>
      <w:r w:rsidRPr="00C55DED">
        <w:t>субсидий,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приобретение</w:t>
      </w:r>
      <w:r w:rsidR="003A0E49" w:rsidRPr="00C55DED">
        <w:t xml:space="preserve"> </w:t>
      </w:r>
      <w:r w:rsidRPr="00C55DED">
        <w:t>материальных</w:t>
      </w:r>
      <w:r w:rsidR="003A0E49" w:rsidRPr="00C55DED">
        <w:t xml:space="preserve"> </w:t>
      </w:r>
      <w:r w:rsidR="00896C60" w:rsidRPr="00C55DED">
        <w:t>ресурсов</w:t>
      </w:r>
      <w:r w:rsidRPr="00C55DED">
        <w:t>,</w:t>
      </w:r>
      <w:r w:rsidR="003A0E49" w:rsidRPr="00C55DED">
        <w:t xml:space="preserve"> </w:t>
      </w:r>
      <w:r w:rsidRPr="00C55DED">
        <w:t>расходуемых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процессе</w:t>
      </w:r>
      <w:r w:rsidR="003A0E49" w:rsidRPr="00C55DED">
        <w:t xml:space="preserve"> </w:t>
      </w:r>
      <w:r w:rsidRPr="00C55DED">
        <w:t>производства,</w:t>
      </w:r>
      <w:r w:rsidR="003A0E49" w:rsidRPr="00C55DED">
        <w:t xml:space="preserve"> </w:t>
      </w:r>
      <w:r w:rsidRPr="00C55DED">
        <w:t>определяется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использованием</w:t>
      </w:r>
      <w:r w:rsidR="003A0E49" w:rsidRPr="00C55DED">
        <w:t xml:space="preserve"> </w:t>
      </w:r>
      <w:r w:rsidR="00896C60" w:rsidRPr="00C55DED">
        <w:t>данных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бюджетных</w:t>
      </w:r>
      <w:r w:rsidR="003A0E49" w:rsidRPr="00C55DED">
        <w:t xml:space="preserve"> </w:t>
      </w:r>
      <w:r w:rsidRPr="00C55DED">
        <w:t>расходах</w:t>
      </w:r>
      <w:r w:rsidR="003A0E49" w:rsidRPr="00C55DED">
        <w:t xml:space="preserve"> </w:t>
      </w:r>
      <w:r w:rsidRPr="00C55DED">
        <w:t>либо,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использование</w:t>
      </w:r>
      <w:r w:rsidR="003A0E49" w:rsidRPr="00C55DED">
        <w:t xml:space="preserve"> </w:t>
      </w:r>
      <w:r w:rsidRPr="00C55DED">
        <w:t>данных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бюджетных</w:t>
      </w:r>
      <w:r w:rsidR="003A0E49" w:rsidRPr="00C55DED">
        <w:t xml:space="preserve"> </w:t>
      </w:r>
      <w:r w:rsidR="00896C60" w:rsidRPr="00C55DED">
        <w:t>расходах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отражает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полной</w:t>
      </w:r>
      <w:r w:rsidR="003A0E49" w:rsidRPr="00C55DED">
        <w:t xml:space="preserve"> </w:t>
      </w:r>
      <w:r w:rsidRPr="00C55DED">
        <w:t>мере</w:t>
      </w:r>
      <w:r w:rsidR="003A0E49" w:rsidRPr="00C55DED">
        <w:t xml:space="preserve"> </w:t>
      </w:r>
      <w:r w:rsidRPr="00C55DED">
        <w:t>размер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разницы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="00896C60" w:rsidRPr="00C55DED">
        <w:t>ценой</w:t>
      </w:r>
      <w:r w:rsidR="003A0E49" w:rsidRPr="00C55DED">
        <w:t xml:space="preserve"> </w:t>
      </w:r>
      <w:r w:rsidRPr="00C55DED">
        <w:t>субсидируемого</w:t>
      </w:r>
      <w:r w:rsidR="003A0E49" w:rsidRPr="00C55DED">
        <w:t xml:space="preserve"> </w:t>
      </w:r>
      <w:r w:rsidRPr="00C55DED">
        <w:t>товара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репрезентативной</w:t>
      </w:r>
      <w:r w:rsidR="003A0E49" w:rsidRPr="00C55DED">
        <w:t xml:space="preserve"> </w:t>
      </w:r>
      <w:r w:rsidRPr="00C55DED">
        <w:t>рыночной</w:t>
      </w:r>
      <w:r w:rsidR="003A0E49" w:rsidRPr="00C55DED">
        <w:t xml:space="preserve"> </w:t>
      </w:r>
      <w:r w:rsidRPr="00C55DED">
        <w:t>ценой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аналогичный</w:t>
      </w:r>
      <w:r w:rsidR="003A0E49" w:rsidRPr="00C55DED">
        <w:t xml:space="preserve"> </w:t>
      </w:r>
      <w:r w:rsidRPr="00C55DED">
        <w:t>товар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услугу,</w:t>
      </w:r>
      <w:r w:rsidR="003A0E49" w:rsidRPr="00C55DED">
        <w:t xml:space="preserve"> </w:t>
      </w:r>
      <w:r w:rsidRPr="00C55DED">
        <w:t>умноженной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количество</w:t>
      </w:r>
      <w:r w:rsidR="003A0E49" w:rsidRPr="00C55DED">
        <w:t xml:space="preserve"> </w:t>
      </w:r>
      <w:r w:rsidRPr="00C55DED">
        <w:t>такого</w:t>
      </w:r>
      <w:r w:rsidR="003A0E49" w:rsidRPr="00C55DED">
        <w:t xml:space="preserve"> </w:t>
      </w:r>
      <w:r w:rsidRPr="00C55DED">
        <w:t>товара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такой</w:t>
      </w:r>
      <w:r w:rsidR="003A0E49" w:rsidRPr="00C55DED">
        <w:t xml:space="preserve"> </w:t>
      </w:r>
      <w:r w:rsidRPr="00C55DED">
        <w:t>услуги;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годовой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связанной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каким-либо</w:t>
      </w:r>
      <w:r w:rsidR="003A0E49" w:rsidRPr="00C55DED">
        <w:t xml:space="preserve"> </w:t>
      </w:r>
      <w:r w:rsidRPr="00C55DED">
        <w:t>конкретным</w:t>
      </w:r>
      <w:r w:rsidR="003A0E49" w:rsidRPr="00C55DED">
        <w:t xml:space="preserve"> </w:t>
      </w:r>
      <w:r w:rsidRPr="00C55DED">
        <w:t>продуктом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оказываемой</w:t>
      </w:r>
      <w:r w:rsidR="003A0E49" w:rsidRPr="00C55DED">
        <w:t xml:space="preserve"> </w:t>
      </w:r>
      <w:r w:rsidRPr="00C55DED">
        <w:t>всем</w:t>
      </w:r>
      <w:r w:rsidR="003A0E49" w:rsidRPr="00C55DED">
        <w:t xml:space="preserve"> </w:t>
      </w:r>
      <w:r w:rsidRPr="00C55DED">
        <w:t>сельхозпроизводителям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целом.</w:t>
      </w:r>
      <w:r w:rsidR="003A0E49" w:rsidRPr="00C55DED">
        <w:t xml:space="preserve"> </w:t>
      </w:r>
      <w:r w:rsidRPr="00C55DED">
        <w:t>Такая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выражается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суммарном</w:t>
      </w:r>
      <w:r w:rsidR="003A0E49" w:rsidRPr="00C55DED">
        <w:t xml:space="preserve"> </w:t>
      </w:r>
      <w:r w:rsidRPr="00C55DED">
        <w:t>денежном</w:t>
      </w:r>
      <w:r w:rsidR="003A0E49" w:rsidRPr="00C55DED">
        <w:t xml:space="preserve"> </w:t>
      </w:r>
      <w:r w:rsidRPr="00C55DED">
        <w:t>выражении,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связанной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="00896C60" w:rsidRPr="00C55DED">
        <w:t>конкретными</w:t>
      </w:r>
      <w:r w:rsidR="003A0E49" w:rsidRPr="00C55DED">
        <w:t xml:space="preserve"> </w:t>
      </w:r>
      <w:r w:rsidRPr="00C55DED">
        <w:t>продуктами.</w:t>
      </w: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какого-либо</w:t>
      </w:r>
      <w:r w:rsidR="003A0E49" w:rsidRPr="00C55DED">
        <w:t xml:space="preserve"> </w:t>
      </w:r>
      <w:r w:rsidRPr="00C55DED">
        <w:t>основного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продукта,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которого</w:t>
      </w:r>
      <w:r w:rsidR="003A0E49" w:rsidRPr="00C55DED">
        <w:t xml:space="preserve"> </w:t>
      </w:r>
      <w:r w:rsidRPr="00C55DED">
        <w:t>оказывается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форме</w:t>
      </w:r>
      <w:r w:rsidR="003A0E49" w:rsidRPr="00C55DED">
        <w:t xml:space="preserve"> </w:t>
      </w:r>
      <w:r w:rsidRPr="00C55DED">
        <w:t>гарантирования</w:t>
      </w:r>
      <w:r w:rsidR="003A0E49" w:rsidRPr="00C55DED">
        <w:t xml:space="preserve"> </w:t>
      </w:r>
      <w:r w:rsidRPr="00C55DED">
        <w:t>рыночных</w:t>
      </w:r>
      <w:r w:rsidR="003A0E49" w:rsidRPr="00C55DED">
        <w:t xml:space="preserve"> </w:t>
      </w:r>
      <w:r w:rsidRPr="00C55DED">
        <w:t>цен,</w:t>
      </w:r>
      <w:r w:rsidR="003A0E49" w:rsidRPr="00C55DED">
        <w:t xml:space="preserve"> </w:t>
      </w:r>
      <w:r w:rsidRPr="00C55DED">
        <w:t>расчет</w:t>
      </w:r>
      <w:r w:rsidR="003A0E49" w:rsidRPr="00C55DED">
        <w:t xml:space="preserve"> </w:t>
      </w:r>
      <w:r w:rsidRPr="00C55DED">
        <w:t>годового</w:t>
      </w:r>
      <w:r w:rsidR="003A0E49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приведенной</w:t>
      </w:r>
      <w:r w:rsidR="003A0E49" w:rsidRPr="00C55DED">
        <w:t xml:space="preserve"> </w:t>
      </w:r>
      <w:r w:rsidRPr="00C55DED">
        <w:t>выше</w:t>
      </w:r>
      <w:r w:rsidR="003A0E49" w:rsidRPr="00C55DED">
        <w:t xml:space="preserve"> </w:t>
      </w:r>
      <w:r w:rsidR="00896C60" w:rsidRPr="00C55DED">
        <w:t>методикой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Pr="00C55DED">
        <w:t>неосуществим,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такого</w:t>
      </w:r>
      <w:r w:rsidR="003A0E49" w:rsidRPr="00C55DED">
        <w:t xml:space="preserve"> </w:t>
      </w:r>
      <w:r w:rsidRPr="00C55DED">
        <w:t>продукта</w:t>
      </w:r>
      <w:r w:rsidR="003A0E49" w:rsidRPr="00C55DED">
        <w:t xml:space="preserve"> </w:t>
      </w:r>
      <w:r w:rsidRPr="00C55DED">
        <w:t>рассчитывается</w:t>
      </w:r>
      <w:r w:rsidR="003A0E49" w:rsidRPr="00C55DED">
        <w:t xml:space="preserve"> </w:t>
      </w:r>
      <w:r w:rsidRPr="00C55DED">
        <w:t>эквивалентная</w:t>
      </w:r>
      <w:r w:rsidR="003A0E49" w:rsidRPr="00C55DED">
        <w:t xml:space="preserve"> </w:t>
      </w:r>
      <w:r w:rsidRPr="00C55DED">
        <w:t>мера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поддержке,</w:t>
      </w:r>
      <w:r w:rsidR="003A0E49" w:rsidRPr="00C55DED">
        <w:t xml:space="preserve"> </w:t>
      </w:r>
      <w:r w:rsidRPr="00C55DED">
        <w:t>которая</w:t>
      </w:r>
      <w:r w:rsidR="003A0E49" w:rsidRPr="00C55DED">
        <w:t xml:space="preserve"> </w:t>
      </w:r>
      <w:r w:rsidRPr="00C55DED">
        <w:t>означает</w:t>
      </w:r>
      <w:r w:rsidR="003A0E49" w:rsidRPr="00C55DED">
        <w:t xml:space="preserve"> </w:t>
      </w:r>
      <w:r w:rsidRPr="00C55DED">
        <w:t>годовой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="00896C60" w:rsidRPr="00C55DED">
        <w:t>предоставляемой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такого</w:t>
      </w:r>
      <w:r w:rsidR="003A0E49" w:rsidRPr="00C55DED">
        <w:t xml:space="preserve"> </w:t>
      </w:r>
      <w:r w:rsidRPr="00C55DED">
        <w:t>продукта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применения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нескольких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Pr="00C55DED">
        <w:t>иных,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="009F530B" w:rsidRPr="00C55DED">
        <w:t>"</w:t>
      </w:r>
      <w:r w:rsidRPr="00C55DED">
        <w:t>зеленой</w:t>
      </w:r>
      <w:r w:rsidR="003A0E49" w:rsidRPr="00C55DED">
        <w:t xml:space="preserve"> </w:t>
      </w:r>
      <w:r w:rsidRPr="00C55DED">
        <w:t>корзины</w:t>
      </w:r>
      <w:r w:rsidR="009F530B" w:rsidRPr="00C55DED">
        <w:t>"</w:t>
      </w:r>
      <w:r w:rsidRPr="00C55DED">
        <w:t>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базовый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выполнения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состоит</w:t>
      </w:r>
      <w:r w:rsidR="003A0E49" w:rsidRPr="00C55DED">
        <w:t xml:space="preserve"> </w:t>
      </w:r>
      <w:r w:rsidRPr="00C55DED">
        <w:t>из: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компонента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форме</w:t>
      </w:r>
      <w:r w:rsidR="003A0E49" w:rsidRPr="00C55DED">
        <w:t xml:space="preserve"> </w:t>
      </w:r>
      <w:r w:rsidRPr="00C55DED">
        <w:t>гарантирования</w:t>
      </w:r>
      <w:r w:rsidR="003A0E49" w:rsidRPr="00C55DED">
        <w:t xml:space="preserve"> </w:t>
      </w:r>
      <w:r w:rsidRPr="00C55DED">
        <w:t>рыночной</w:t>
      </w:r>
      <w:r w:rsidR="003A0E49" w:rsidRPr="00C55DED">
        <w:t xml:space="preserve"> </w:t>
      </w:r>
      <w:r w:rsidRPr="00C55DED">
        <w:t>цены,</w:t>
      </w:r>
      <w:r w:rsidR="003A0E49" w:rsidRPr="00C55DED">
        <w:t xml:space="preserve"> </w:t>
      </w:r>
      <w:r w:rsidR="00896C60" w:rsidRPr="00C55DED">
        <w:t>выраженного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эквивалентных</w:t>
      </w:r>
      <w:r w:rsidR="003A0E49" w:rsidRPr="00C55DED">
        <w:t xml:space="preserve"> </w:t>
      </w:r>
      <w:r w:rsidRPr="00C55DED">
        <w:t>мерах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поддержке,</w:t>
      </w:r>
      <w:r w:rsidR="003A0E49" w:rsidRPr="00C55DED">
        <w:t xml:space="preserve"> </w:t>
      </w:r>
      <w:r w:rsidRPr="00C55DED">
        <w:t>рассчитываемых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потоварной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основных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использования</w:t>
      </w:r>
      <w:r w:rsidR="003A0E49" w:rsidRPr="00C55DED">
        <w:t xml:space="preserve"> </w:t>
      </w:r>
      <w:r w:rsidRPr="00C55DED">
        <w:t>применяемой</w:t>
      </w:r>
      <w:r w:rsidR="003A0E49" w:rsidRPr="00C55DED">
        <w:t xml:space="preserve"> </w:t>
      </w:r>
      <w:r w:rsidRPr="00C55DED">
        <w:t>управляемой</w:t>
      </w:r>
      <w:r w:rsidR="003A0E49" w:rsidRPr="00C55DED">
        <w:t xml:space="preserve"> </w:t>
      </w:r>
      <w:r w:rsidRPr="00C55DED">
        <w:t>цены,</w:t>
      </w:r>
      <w:r w:rsidR="003A0E49" w:rsidRPr="00C55DED">
        <w:t xml:space="preserve"> </w:t>
      </w:r>
      <w:r w:rsidRPr="00C55DED">
        <w:t>умноженной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соответствующее</w:t>
      </w:r>
      <w:r w:rsidR="003A0E49" w:rsidRPr="00C55DED">
        <w:t xml:space="preserve"> </w:t>
      </w:r>
      <w:r w:rsidRPr="00C55DED">
        <w:t>количество</w:t>
      </w:r>
      <w:r w:rsidR="003A0E49" w:rsidRPr="00C55DED">
        <w:t xml:space="preserve"> </w:t>
      </w:r>
      <w:r w:rsidRPr="00C55DED">
        <w:t>продукта,</w:t>
      </w:r>
      <w:r w:rsidR="003A0E49" w:rsidRPr="00C55DED">
        <w:t xml:space="preserve"> </w:t>
      </w:r>
      <w:r w:rsidRPr="00C55DED">
        <w:t>или,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невыполнимо,</w:t>
      </w:r>
      <w:r w:rsidR="003A0E49" w:rsidRPr="00C55DED">
        <w:t xml:space="preserve"> </w:t>
      </w:r>
      <w:r w:rsidRPr="00C55DED">
        <w:t>данных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бюджетных</w:t>
      </w:r>
      <w:r w:rsidR="003A0E49" w:rsidRPr="00C55DED">
        <w:t xml:space="preserve"> </w:t>
      </w:r>
      <w:r w:rsidRPr="00C55DED">
        <w:t>расходах,</w:t>
      </w:r>
      <w:r w:rsidR="003A0E49" w:rsidRPr="00C55DED">
        <w:t xml:space="preserve"> </w:t>
      </w:r>
      <w:r w:rsidR="00896C60" w:rsidRPr="00C55DED">
        <w:t>направленных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поддержание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производителей;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отношению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таким</w:t>
      </w:r>
      <w:r w:rsidR="003A0E49" w:rsidRPr="00C55DED">
        <w:t xml:space="preserve"> </w:t>
      </w:r>
      <w:r w:rsidRPr="00C55DED">
        <w:t>продуктам</w:t>
      </w:r>
      <w:r w:rsidR="003A0E49" w:rsidRPr="00C55DED">
        <w:t xml:space="preserve"> </w:t>
      </w:r>
      <w:r w:rsidRPr="00C55DED">
        <w:t>применяются</w:t>
      </w:r>
      <w:r w:rsidR="003A0E49" w:rsidRPr="00C55DED">
        <w:t xml:space="preserve"> </w:t>
      </w:r>
      <w:r w:rsidRPr="00C55DED">
        <w:t>такие</w:t>
      </w:r>
      <w:r w:rsidR="003A0E49" w:rsidRPr="00C55DED">
        <w:t xml:space="preserve"> </w:t>
      </w:r>
      <w:r w:rsidRPr="00C55DED">
        <w:t>меры,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="00896C60" w:rsidRPr="00C55DED">
        <w:t>прямые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потоварной</w:t>
      </w:r>
      <w:r w:rsidR="003A0E49" w:rsidRPr="00C55DED">
        <w:t xml:space="preserve"> </w:t>
      </w:r>
      <w:r w:rsidRPr="00C55DED">
        <w:t>основе,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включены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таких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расчетов,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="00896C60" w:rsidRPr="00C55DED">
        <w:t>соответствующих</w:t>
      </w:r>
      <w:r w:rsidR="003A0E49" w:rsidRPr="00C55DED">
        <w:t xml:space="preserve"> </w:t>
      </w:r>
      <w:r w:rsidRPr="00C55DED">
        <w:t>компонентов</w:t>
      </w:r>
      <w:r w:rsidR="003A0E49" w:rsidRPr="00C55DED">
        <w:t xml:space="preserve"> </w:t>
      </w:r>
      <w:r w:rsidRPr="00C55DED">
        <w:t>АМП.</w:t>
      </w:r>
    </w:p>
    <w:p w:rsidR="00BE1FE6" w:rsidRPr="00C55DED" w:rsidRDefault="00FE3D3A" w:rsidP="00B7737A">
      <w:pPr>
        <w:pStyle w:val="a0"/>
      </w:pPr>
      <w:r w:rsidRPr="00C55DED">
        <w:t>После</w:t>
      </w:r>
      <w:r w:rsidR="003A0E49" w:rsidRPr="00C55DED">
        <w:t xml:space="preserve"> </w:t>
      </w:r>
      <w:r w:rsidRPr="00C55DED">
        <w:t>расчета</w:t>
      </w:r>
      <w:r w:rsidR="003A0E49" w:rsidRPr="00C55DED">
        <w:t xml:space="preserve"> </w:t>
      </w:r>
      <w:r w:rsidRPr="00C55DED">
        <w:t>отдельных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Pr="00C55DED">
        <w:t>определяется</w:t>
      </w:r>
      <w:r w:rsidR="003A0E49" w:rsidRPr="00C55DED">
        <w:t xml:space="preserve"> </w:t>
      </w:r>
      <w:r w:rsidRPr="00C55DED">
        <w:t>общая</w:t>
      </w:r>
      <w:r w:rsidR="003A0E49" w:rsidRPr="00C55DED">
        <w:t xml:space="preserve"> </w:t>
      </w:r>
      <w:r w:rsidRPr="00C55DED">
        <w:t>АМП,</w:t>
      </w:r>
      <w:r w:rsidR="003A0E49" w:rsidRPr="00C55DED">
        <w:t xml:space="preserve"> </w:t>
      </w:r>
      <w:r w:rsidRPr="00C55DED">
        <w:t>которая</w:t>
      </w:r>
      <w:r w:rsidR="003A0E49" w:rsidRPr="00C55DED">
        <w:t xml:space="preserve"> </w:t>
      </w:r>
      <w:r w:rsidRPr="00C55DED">
        <w:t>означает</w:t>
      </w:r>
      <w:r w:rsidR="003A0E49" w:rsidRPr="00C55DED">
        <w:t xml:space="preserve"> </w:t>
      </w:r>
      <w:r w:rsidRPr="00C55DED">
        <w:t>общий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оказываемой</w:t>
      </w:r>
      <w:r w:rsidR="003A0E49" w:rsidRPr="00C55DED">
        <w:t xml:space="preserve"> </w:t>
      </w:r>
      <w:r w:rsidRPr="00C55DED">
        <w:t>отечественным</w:t>
      </w:r>
      <w:r w:rsidR="003A0E49" w:rsidRPr="00C55DED">
        <w:t xml:space="preserve"> </w:t>
      </w:r>
      <w:r w:rsidR="00896C60" w:rsidRPr="00C55DED">
        <w:t>производителям</w:t>
      </w:r>
      <w:r w:rsidRPr="00C55DED">
        <w:t>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рассчитывается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сумма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АМП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каждому</w:t>
      </w:r>
      <w:r w:rsidR="003A0E49" w:rsidRPr="00C55DED">
        <w:t xml:space="preserve"> </w:t>
      </w:r>
      <w:r w:rsidRPr="00C55DED">
        <w:t>сельскохозяйственному</w:t>
      </w:r>
      <w:r w:rsidR="003A0E49" w:rsidRPr="00C55DED">
        <w:t xml:space="preserve"> </w:t>
      </w:r>
      <w:r w:rsidRPr="00C55DED">
        <w:t>продукту,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АМП,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связанных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конкретными</w:t>
      </w:r>
      <w:r w:rsidR="003A0E49" w:rsidRPr="00C55DED">
        <w:t xml:space="preserve"> </w:t>
      </w:r>
      <w:r w:rsidRPr="00C55DED">
        <w:t>продуктами,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="00896C60" w:rsidRPr="00C55DED">
        <w:t>эквивалентных</w:t>
      </w:r>
      <w:r w:rsidR="003A0E49" w:rsidRPr="00C55DED">
        <w:t xml:space="preserve"> </w:t>
      </w:r>
      <w:r w:rsidRPr="00C55DED">
        <w:t>мер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поддержке.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каждого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периода</w:t>
      </w:r>
      <w:r w:rsidR="003A0E49" w:rsidRPr="00C55DED">
        <w:t xml:space="preserve"> </w:t>
      </w:r>
      <w:r w:rsidRPr="00C55DED">
        <w:t>выполнения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после</w:t>
      </w:r>
      <w:r w:rsidR="003A0E49" w:rsidRPr="00C55DED">
        <w:t xml:space="preserve"> </w:t>
      </w:r>
      <w:r w:rsidRPr="00C55DED">
        <w:t>него</w:t>
      </w:r>
      <w:r w:rsidR="003A0E49" w:rsidRPr="00C55DED">
        <w:t xml:space="preserve"> </w:t>
      </w:r>
      <w:r w:rsidRPr="00C55DED">
        <w:t>рассчитывается</w:t>
      </w:r>
      <w:r w:rsidR="003A0E49" w:rsidRPr="00C55DED">
        <w:t xml:space="preserve"> </w:t>
      </w:r>
      <w:r w:rsidRPr="00C55DED">
        <w:t>текущая</w:t>
      </w:r>
      <w:r w:rsidR="003A0E49" w:rsidRPr="00C55DED">
        <w:t xml:space="preserve"> </w:t>
      </w:r>
      <w:r w:rsidRPr="00C55DED">
        <w:t>общая</w:t>
      </w:r>
      <w:r w:rsidR="003A0E49" w:rsidRPr="00C55DED">
        <w:t xml:space="preserve"> </w:t>
      </w:r>
      <w:r w:rsidRPr="00C55DED">
        <w:t>АМП.</w:t>
      </w:r>
    </w:p>
    <w:p w:rsidR="00BE1FE6" w:rsidRPr="00C55DED" w:rsidRDefault="00FE3D3A" w:rsidP="00B7737A">
      <w:pPr>
        <w:pStyle w:val="a0"/>
      </w:pPr>
      <w:r w:rsidRPr="00C55DED">
        <w:t>Следует</w:t>
      </w:r>
      <w:r w:rsidR="003A0E49" w:rsidRPr="00C55DED">
        <w:t xml:space="preserve"> </w:t>
      </w:r>
      <w:r w:rsidRPr="00C55DED">
        <w:t>отметить,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текущую</w:t>
      </w:r>
      <w:r w:rsidR="003A0E49" w:rsidRPr="00C55DED">
        <w:t xml:space="preserve"> </w:t>
      </w:r>
      <w:r w:rsidRPr="00C55DED">
        <w:t>общую</w:t>
      </w:r>
      <w:r w:rsidR="003A0E49" w:rsidRPr="00C55DED">
        <w:t xml:space="preserve"> </w:t>
      </w:r>
      <w:r w:rsidRPr="00C55DED">
        <w:t>АМП: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включаются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="009F530B" w:rsidRPr="00C55DED">
        <w:t>"</w:t>
      </w:r>
      <w:r w:rsidRPr="00C55DED">
        <w:t>зеленой</w:t>
      </w:r>
      <w:r w:rsidR="003A0E49" w:rsidRPr="00C55DED">
        <w:t xml:space="preserve"> </w:t>
      </w:r>
      <w:r w:rsidRPr="00C55DED">
        <w:t>корзины</w:t>
      </w:r>
      <w:r w:rsidR="009F530B" w:rsidRPr="00C55DED">
        <w:t>"</w:t>
      </w:r>
      <w:r w:rsidRPr="00C55DED">
        <w:t>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исключаются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="009F530B" w:rsidRPr="00C55DED">
        <w:t>"</w:t>
      </w:r>
      <w:r w:rsidRPr="00C55DED">
        <w:t>голубой</w:t>
      </w:r>
      <w:r w:rsidR="003A0E49" w:rsidRPr="00C55DED">
        <w:t xml:space="preserve"> </w:t>
      </w:r>
      <w:r w:rsidRPr="00C55DED">
        <w:t>корзины</w:t>
      </w:r>
      <w:r w:rsidR="009F530B" w:rsidRPr="00C55DED">
        <w:t>"</w:t>
      </w:r>
      <w:r w:rsidRPr="00C55DED">
        <w:t>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включается</w:t>
      </w:r>
      <w:r w:rsidR="003A0E49" w:rsidRPr="00C55DED">
        <w:t xml:space="preserve"> </w:t>
      </w:r>
      <w:r w:rsidRPr="00C55DED">
        <w:t>внутренняя</w:t>
      </w:r>
      <w:r w:rsidR="003A0E49" w:rsidRPr="00C55DED">
        <w:t xml:space="preserve"> </w:t>
      </w:r>
      <w:r w:rsidRPr="00C55DED">
        <w:t>поддержка,</w:t>
      </w:r>
      <w:r w:rsidR="003A0E49" w:rsidRPr="00C55DED">
        <w:t xml:space="preserve"> </w:t>
      </w:r>
      <w:r w:rsidRPr="00C55DED">
        <w:t>оказываемая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какому-либо</w:t>
      </w:r>
      <w:r w:rsidR="003A0E49" w:rsidRPr="00C55DED">
        <w:t xml:space="preserve"> </w:t>
      </w:r>
      <w:r w:rsidR="00896C60" w:rsidRPr="00C55DED">
        <w:t>конкретному</w:t>
      </w:r>
      <w:r w:rsidR="003A0E49" w:rsidRPr="00C55DED">
        <w:t xml:space="preserve"> </w:t>
      </w:r>
      <w:r w:rsidRPr="00C55DED">
        <w:t>основному</w:t>
      </w:r>
      <w:r w:rsidR="003A0E49" w:rsidRPr="00C55DED">
        <w:t xml:space="preserve"> </w:t>
      </w:r>
      <w:r w:rsidRPr="00C55DED">
        <w:t>продукту,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превышает</w:t>
      </w:r>
      <w:r w:rsidR="003A0E49" w:rsidRPr="00C55DED">
        <w:t xml:space="preserve"> </w:t>
      </w:r>
      <w:r w:rsidRPr="00C55DED">
        <w:t>5%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общей</w:t>
      </w:r>
      <w:r w:rsidR="003A0E49" w:rsidRPr="00C55DED">
        <w:t xml:space="preserve"> </w:t>
      </w:r>
      <w:r w:rsidR="00896C60" w:rsidRPr="00C55DED">
        <w:t>стоимости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этого</w:t>
      </w:r>
      <w:r w:rsidR="003A0E49" w:rsidRPr="00C55DED">
        <w:t xml:space="preserve"> </w:t>
      </w:r>
      <w:r w:rsidRPr="00C55DED">
        <w:t>продукта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Pr="00C55DED">
        <w:t>соответствующего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(для</w:t>
      </w:r>
      <w:r w:rsidR="003A0E49" w:rsidRPr="00C55DED">
        <w:t xml:space="preserve"> </w:t>
      </w:r>
      <w:r w:rsidR="00896C60" w:rsidRPr="00C55DED">
        <w:t>развивающихся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10%);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включается</w:t>
      </w:r>
      <w:r w:rsidR="003A0E49" w:rsidRPr="00C55DED">
        <w:t xml:space="preserve"> </w:t>
      </w:r>
      <w:r w:rsidRPr="00C55DED">
        <w:t>внутренняя</w:t>
      </w:r>
      <w:r w:rsidR="003A0E49" w:rsidRPr="00C55DED">
        <w:t xml:space="preserve"> </w:t>
      </w:r>
      <w:r w:rsidRPr="00C55DED">
        <w:t>поддержка,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связанная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конкретными</w:t>
      </w:r>
      <w:r w:rsidR="003A0E49" w:rsidRPr="00C55DED">
        <w:t xml:space="preserve"> </w:t>
      </w:r>
      <w:r w:rsidR="00896C60" w:rsidRPr="00C55DED">
        <w:t>основными</w:t>
      </w:r>
      <w:r w:rsidR="003A0E49" w:rsidRPr="00C55DED">
        <w:t xml:space="preserve"> </w:t>
      </w:r>
      <w:r w:rsidRPr="00C55DED">
        <w:t>продуктами,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превышает</w:t>
      </w:r>
      <w:r w:rsidR="003A0E49" w:rsidRPr="00C55DED">
        <w:t xml:space="preserve"> </w:t>
      </w:r>
      <w:r w:rsidRPr="00C55DED">
        <w:t>5%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стоимости</w:t>
      </w:r>
      <w:r w:rsidR="003A0E49" w:rsidRPr="00C55DED">
        <w:t xml:space="preserve"> </w:t>
      </w:r>
      <w:r w:rsidRPr="00C55DED">
        <w:t>произведенной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члене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продукции</w:t>
      </w:r>
      <w:r w:rsidR="003A0E49" w:rsidRPr="00C55DED">
        <w:t xml:space="preserve"> </w:t>
      </w:r>
      <w:r w:rsidRPr="00C55DED">
        <w:t>(для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10%);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развивающиеся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включают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="00896C60" w:rsidRPr="00C55DED">
        <w:t>предоставлению</w:t>
      </w:r>
      <w:r w:rsidR="003A0E49" w:rsidRPr="00C55DED">
        <w:t xml:space="preserve"> </w:t>
      </w:r>
      <w:r w:rsidRPr="00C55DED">
        <w:t>государственной</w:t>
      </w:r>
      <w:r w:rsidR="003A0E49" w:rsidRPr="00C55DED">
        <w:t xml:space="preserve"> </w:t>
      </w:r>
      <w:r w:rsidRPr="00C55DED">
        <w:t>помощи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содействию</w:t>
      </w:r>
      <w:r w:rsidR="003A0E49" w:rsidRPr="00C55DED">
        <w:t xml:space="preserve"> </w:t>
      </w:r>
      <w:r w:rsidRPr="00C55DED">
        <w:t>сельскохозяйственному</w:t>
      </w:r>
      <w:r w:rsidR="003A0E49" w:rsidRPr="00C55DED">
        <w:t xml:space="preserve"> </w:t>
      </w:r>
      <w:r w:rsidRPr="00C55DED">
        <w:t>развитию,</w:t>
      </w:r>
      <w:r w:rsidR="003A0E49" w:rsidRPr="00C55DED">
        <w:t xml:space="preserve"> </w:t>
      </w:r>
      <w:r w:rsidRPr="00C55DED">
        <w:t>предусмотренные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программах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стран,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форме:</w:t>
      </w:r>
    </w:p>
    <w:p w:rsidR="00BE1FE6" w:rsidRPr="00C55DED" w:rsidRDefault="00FE3D3A" w:rsidP="00B7737A">
      <w:pPr>
        <w:pStyle w:val="a0"/>
      </w:pPr>
      <w:r w:rsidRPr="00C55DED">
        <w:t>•</w:t>
      </w:r>
      <w:r w:rsidR="003A0E49" w:rsidRPr="00C55DED">
        <w:t xml:space="preserve"> </w:t>
      </w:r>
      <w:r w:rsidRPr="00C55DED">
        <w:t>инвестиционных</w:t>
      </w:r>
      <w:r w:rsidR="003A0E49" w:rsidRPr="00C55DED">
        <w:t xml:space="preserve"> </w:t>
      </w:r>
      <w:r w:rsidRPr="00C55DED">
        <w:t>субсидий,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обычно</w:t>
      </w:r>
      <w:r w:rsidR="003A0E49" w:rsidRPr="00C55DED">
        <w:t xml:space="preserve"> </w:t>
      </w:r>
      <w:r w:rsidRPr="00C55DED">
        <w:t>предоставляются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="00896C60" w:rsidRPr="00C55DED">
        <w:t>странах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хозяйства;</w:t>
      </w:r>
    </w:p>
    <w:p w:rsidR="00BE1FE6" w:rsidRPr="00C55DED" w:rsidRDefault="00FE3D3A" w:rsidP="00B7737A">
      <w:pPr>
        <w:pStyle w:val="a0"/>
      </w:pPr>
      <w:r w:rsidRPr="00C55DED">
        <w:t>•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приобретение</w:t>
      </w:r>
      <w:r w:rsidR="003A0E49" w:rsidRPr="00C55DED">
        <w:t xml:space="preserve"> </w:t>
      </w:r>
      <w:r w:rsidRPr="00C55DED">
        <w:t>потребляемых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процессе</w:t>
      </w:r>
      <w:r w:rsidR="003A0E49" w:rsidRPr="00C55DED">
        <w:t xml:space="preserve"> </w:t>
      </w:r>
      <w:r w:rsidR="00896C60" w:rsidRPr="00C55DED">
        <w:t>сельскохозяйственного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факторов,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обычно</w:t>
      </w:r>
      <w:r w:rsidR="003A0E49" w:rsidRPr="00C55DED">
        <w:t xml:space="preserve"> </w:t>
      </w:r>
      <w:r w:rsidRPr="00C55DED">
        <w:t>предоставляются</w:t>
      </w:r>
      <w:r w:rsidR="003A0E49" w:rsidRPr="00C55DED">
        <w:t xml:space="preserve"> </w:t>
      </w:r>
      <w:r w:rsidR="00896C60" w:rsidRPr="00C55DED">
        <w:t>сельхозпроизводителям</w:t>
      </w:r>
      <w:r w:rsidRPr="00C55DED">
        <w:t>,</w:t>
      </w:r>
      <w:r w:rsidR="003A0E49" w:rsidRPr="00C55DED">
        <w:t xml:space="preserve"> </w:t>
      </w:r>
      <w:r w:rsidRPr="00C55DED">
        <w:t>имеющим</w:t>
      </w:r>
      <w:r w:rsidR="003A0E49" w:rsidRPr="00C55DED">
        <w:t xml:space="preserve"> </w:t>
      </w:r>
      <w:r w:rsidRPr="00C55DED">
        <w:t>низкий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доходов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имеющим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достаточном</w:t>
      </w:r>
      <w:r w:rsidR="003A0E49" w:rsidRPr="00C55DED">
        <w:t xml:space="preserve"> </w:t>
      </w:r>
      <w:r w:rsidRPr="00C55DED">
        <w:t>объеме</w:t>
      </w:r>
      <w:r w:rsidR="003A0E49" w:rsidRPr="00C55DED">
        <w:t xml:space="preserve"> </w:t>
      </w:r>
      <w:r w:rsidRPr="00C55DED">
        <w:t>необходимых</w:t>
      </w:r>
      <w:r w:rsidR="003A0E49" w:rsidRPr="00C55DED">
        <w:t xml:space="preserve"> </w:t>
      </w:r>
      <w:r w:rsidRPr="00C55DED">
        <w:t>ресурсов.</w:t>
      </w:r>
    </w:p>
    <w:p w:rsidR="00BE1FE6" w:rsidRPr="00C55DED" w:rsidRDefault="00FE3D3A" w:rsidP="00B7737A">
      <w:pPr>
        <w:pStyle w:val="a0"/>
      </w:pPr>
      <w:r w:rsidRPr="00C55DED">
        <w:t>Согласно</w:t>
      </w:r>
      <w:r w:rsidR="003A0E49" w:rsidRPr="00C55DED">
        <w:t xml:space="preserve"> </w:t>
      </w:r>
      <w:r w:rsidRPr="00C55DED">
        <w:t>статье</w:t>
      </w:r>
      <w:r w:rsidR="003A0E49" w:rsidRPr="00C55DED">
        <w:t xml:space="preserve"> </w:t>
      </w:r>
      <w:r w:rsidRPr="00C55DED">
        <w:t>6</w:t>
      </w:r>
      <w:r w:rsidR="003A0E49" w:rsidRPr="00C55DED">
        <w:t xml:space="preserve"> </w:t>
      </w:r>
      <w:r w:rsidRPr="00C55DED">
        <w:t>Соглашения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сельскому</w:t>
      </w:r>
      <w:r w:rsidR="003A0E49" w:rsidRPr="00C55DED">
        <w:t xml:space="preserve"> </w:t>
      </w:r>
      <w:r w:rsidRPr="00C55DED">
        <w:t>хозяйству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исключены</w:t>
      </w:r>
      <w:r w:rsidR="003A0E49" w:rsidRPr="00C55DED">
        <w:t xml:space="preserve"> </w:t>
      </w:r>
      <w:r w:rsidRPr="00C55DED">
        <w:t>внутренние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поддержки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критериев,</w:t>
      </w:r>
      <w:r w:rsidR="003A0E49" w:rsidRPr="00C55DED">
        <w:t xml:space="preserve"> </w:t>
      </w:r>
      <w:r w:rsidRPr="00C55DED">
        <w:t>изложенных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Приложении</w:t>
      </w:r>
      <w:r w:rsidR="003A0E49" w:rsidRPr="00C55DED">
        <w:t xml:space="preserve"> </w:t>
      </w:r>
      <w:r w:rsidRPr="00C55DED">
        <w:t>2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указанному</w:t>
      </w:r>
      <w:r w:rsidR="003A0E49" w:rsidRPr="00C55DED">
        <w:t xml:space="preserve"> </w:t>
      </w:r>
      <w:r w:rsidR="00896C60" w:rsidRPr="00C55DED">
        <w:t>Соглашению</w:t>
      </w:r>
      <w:r w:rsidRPr="00C55DED">
        <w:t>.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согласно</w:t>
      </w:r>
      <w:r w:rsidR="003A0E49" w:rsidRPr="00C55DED">
        <w:t xml:space="preserve"> </w:t>
      </w:r>
      <w:r w:rsidRPr="00C55DED">
        <w:t>пункту</w:t>
      </w:r>
      <w:r w:rsidR="003A0E49" w:rsidRPr="00C55DED">
        <w:t xml:space="preserve"> </w:t>
      </w:r>
      <w:r w:rsidRPr="00C55DED">
        <w:t>1</w:t>
      </w:r>
      <w:r w:rsidR="003A0E49" w:rsidRPr="00C55DED">
        <w:t xml:space="preserve"> </w:t>
      </w:r>
      <w:r w:rsidRPr="00C55DED">
        <w:t>Приложения</w:t>
      </w:r>
      <w:r w:rsidR="003A0E49" w:rsidRPr="00C55DED">
        <w:t xml:space="preserve"> </w:t>
      </w:r>
      <w:r w:rsidRPr="00C55DED">
        <w:t>2,</w:t>
      </w:r>
      <w:r w:rsidR="003A0E49" w:rsidRPr="00C55DED">
        <w:t xml:space="preserve"> </w:t>
      </w:r>
      <w:r w:rsidR="009F530B" w:rsidRPr="00C55DED">
        <w:t>"</w:t>
      </w:r>
      <w:r w:rsidRPr="00C55DED">
        <w:t>Меры</w:t>
      </w:r>
      <w:r w:rsidR="003A0E49" w:rsidRPr="00C55DED">
        <w:t xml:space="preserve"> </w:t>
      </w:r>
      <w:r w:rsidRPr="00C55DED">
        <w:t>внутренней</w:t>
      </w:r>
      <w:r w:rsidR="003A0E49" w:rsidRPr="00C55DED">
        <w:t xml:space="preserve"> </w:t>
      </w:r>
      <w:r w:rsidRPr="00C55DED">
        <w:t>поддержки,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запрашивается</w:t>
      </w:r>
      <w:r w:rsidR="003A0E49" w:rsidRPr="00C55DED">
        <w:t xml:space="preserve"> </w:t>
      </w:r>
      <w:r w:rsidRPr="00C55DED">
        <w:t>освобождение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обязательств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="00896C60" w:rsidRPr="00C55DED">
        <w:t>сокращению</w:t>
      </w:r>
      <w:r w:rsidRPr="00C55DED">
        <w:t>,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отвечать</w:t>
      </w:r>
      <w:r w:rsidR="003A0E49" w:rsidRPr="00C55DED">
        <w:t xml:space="preserve"> </w:t>
      </w:r>
      <w:r w:rsidRPr="00C55DED">
        <w:t>важнейшему</w:t>
      </w:r>
      <w:r w:rsidR="003A0E49" w:rsidRPr="00C55DED">
        <w:t xml:space="preserve"> </w:t>
      </w:r>
      <w:r w:rsidRPr="00C55DED">
        <w:t>требованию: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оказывать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оказывать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можно</w:t>
      </w:r>
      <w:r w:rsidR="003A0E49" w:rsidRPr="00C55DED">
        <w:t xml:space="preserve"> </w:t>
      </w:r>
      <w:r w:rsidRPr="00C55DED">
        <w:t>меньшее</w:t>
      </w:r>
      <w:r w:rsidR="003A0E49" w:rsidRPr="00C55DED">
        <w:t xml:space="preserve"> </w:t>
      </w:r>
      <w:r w:rsidRPr="00C55DED">
        <w:t>неблагоприятное</w:t>
      </w:r>
      <w:r w:rsidR="003A0E49" w:rsidRPr="00C55DED">
        <w:t xml:space="preserve"> </w:t>
      </w:r>
      <w:r w:rsidRPr="00C55DED">
        <w:t>воздействие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производство.</w:t>
      </w:r>
      <w:r w:rsidR="003A0E49" w:rsidRPr="00C55DED">
        <w:t xml:space="preserve"> </w:t>
      </w:r>
      <w:r w:rsidR="00896C60" w:rsidRPr="00C55DED">
        <w:t>Соответственно</w:t>
      </w:r>
      <w:r w:rsidRPr="00C55DED">
        <w:t>,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меры,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запрашивается</w:t>
      </w:r>
      <w:r w:rsidR="003A0E49" w:rsidRPr="00C55DED">
        <w:t xml:space="preserve"> </w:t>
      </w:r>
      <w:r w:rsidRPr="00C55DED">
        <w:t>освобождение,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соответствовать</w:t>
      </w:r>
      <w:r w:rsidR="003A0E49" w:rsidRPr="00C55DED">
        <w:t xml:space="preserve"> </w:t>
      </w:r>
      <w:r w:rsidRPr="00C55DED">
        <w:t>следующим</w:t>
      </w:r>
      <w:r w:rsidR="003A0E49" w:rsidRPr="00C55DED">
        <w:t xml:space="preserve"> </w:t>
      </w:r>
      <w:r w:rsidRPr="00C55DED">
        <w:t>основным</w:t>
      </w:r>
      <w:r w:rsidR="003A0E49" w:rsidRPr="00C55DED">
        <w:t xml:space="preserve"> </w:t>
      </w:r>
      <w:r w:rsidRPr="00C55DED">
        <w:t>критериям:</w:t>
      </w:r>
    </w:p>
    <w:p w:rsidR="00BE1FE6" w:rsidRPr="00C55DED" w:rsidRDefault="00FE3D3A" w:rsidP="00B7737A">
      <w:pPr>
        <w:pStyle w:val="a0"/>
      </w:pPr>
      <w:r w:rsidRPr="00C55DED">
        <w:t>(а)</w:t>
      </w:r>
      <w:r w:rsidR="003A0E49" w:rsidRPr="00C55DED">
        <w:t xml:space="preserve"> </w:t>
      </w:r>
      <w:r w:rsidRPr="00C55DED">
        <w:t>данная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предоставляется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финансируемой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="00896C60" w:rsidRPr="00C55DED">
        <w:t>государственного</w:t>
      </w:r>
      <w:r w:rsidR="003A0E49" w:rsidRPr="00C55DED">
        <w:t xml:space="preserve"> </w:t>
      </w:r>
      <w:r w:rsidRPr="00C55DED">
        <w:t>бюджета</w:t>
      </w:r>
      <w:r w:rsidR="003A0E49" w:rsidRPr="00C55DED">
        <w:t xml:space="preserve"> </w:t>
      </w:r>
      <w:r w:rsidRPr="00C55DED">
        <w:t>правительственной</w:t>
      </w:r>
      <w:r w:rsidR="003A0E49" w:rsidRPr="00C55DED">
        <w:t xml:space="preserve"> </w:t>
      </w:r>
      <w:r w:rsidRPr="00C55DED">
        <w:t>программы,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средств</w:t>
      </w:r>
      <w:r w:rsidR="003A0E49" w:rsidRPr="00C55DED">
        <w:t xml:space="preserve"> </w:t>
      </w:r>
      <w:r w:rsidRPr="00C55DED">
        <w:t>потребителей;</w:t>
      </w:r>
      <w:r w:rsidR="003A0E49" w:rsidRPr="00C55DED">
        <w:t xml:space="preserve"> </w:t>
      </w:r>
      <w:r w:rsidRPr="00C55DED">
        <w:t>и</w:t>
      </w:r>
    </w:p>
    <w:p w:rsidR="00BE1FE6" w:rsidRPr="00C55DED" w:rsidRDefault="00FE3D3A" w:rsidP="00B7737A">
      <w:pPr>
        <w:pStyle w:val="a0"/>
      </w:pPr>
      <w:r w:rsidRPr="00C55DED">
        <w:t>(b)</w:t>
      </w:r>
      <w:r w:rsidR="003A0E49" w:rsidRPr="00C55DED">
        <w:t xml:space="preserve"> </w:t>
      </w:r>
      <w:r w:rsidRPr="00C55DED">
        <w:t>данная</w:t>
      </w:r>
      <w:r w:rsidR="003A0E49" w:rsidRPr="00C55DED">
        <w:t xml:space="preserve"> </w:t>
      </w:r>
      <w:r w:rsidRPr="00C55DED">
        <w:t>поддержка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следствием</w:t>
      </w:r>
      <w:r w:rsidR="003A0E49" w:rsidRPr="00C55DED">
        <w:t xml:space="preserve"> </w:t>
      </w:r>
      <w:r w:rsidRPr="00C55DED">
        <w:t>поддержание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="00896C60" w:rsidRPr="00C55DED">
        <w:t>производителей</w:t>
      </w:r>
      <w:r w:rsidR="009F530B" w:rsidRPr="00C55DED">
        <w:t>"</w:t>
      </w:r>
      <w:r w:rsidRPr="00C55DED">
        <w:t>;</w:t>
      </w:r>
    </w:p>
    <w:p w:rsidR="00BE1FE6" w:rsidRPr="00C55DED" w:rsidRDefault="00FE3D3A" w:rsidP="00B7737A">
      <w:pPr>
        <w:pStyle w:val="a0"/>
      </w:pP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конкретным</w:t>
      </w:r>
      <w:r w:rsidR="003A0E49" w:rsidRPr="00C55DED">
        <w:t xml:space="preserve"> </w:t>
      </w:r>
      <w:r w:rsidRPr="00C55DED">
        <w:t>критериям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условиям,</w:t>
      </w:r>
      <w:r w:rsidR="003A0E49" w:rsidRPr="00C55DED">
        <w:t xml:space="preserve"> </w:t>
      </w:r>
      <w:r w:rsidRPr="00C55DED">
        <w:t>изложенным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Приложении</w:t>
      </w:r>
      <w:r w:rsidR="003A0E49" w:rsidRPr="00C55DED">
        <w:t xml:space="preserve"> </w:t>
      </w:r>
      <w:r w:rsidRPr="00C55DED">
        <w:t>2.</w:t>
      </w:r>
    </w:p>
    <w:p w:rsidR="00BE1FE6" w:rsidRPr="00C55DED" w:rsidRDefault="00FE3D3A" w:rsidP="00B7737A">
      <w:pPr>
        <w:pStyle w:val="a0"/>
      </w:pPr>
      <w:r w:rsidRPr="00C55DED">
        <w:t>В</w:t>
      </w:r>
      <w:r w:rsidR="003A0E49" w:rsidRPr="00C55DED">
        <w:t xml:space="preserve"> </w:t>
      </w:r>
      <w:r w:rsidRPr="00C55DED">
        <w:t>частности,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таким</w:t>
      </w:r>
      <w:r w:rsidR="003A0E49" w:rsidRPr="00C55DED">
        <w:t xml:space="preserve"> </w:t>
      </w:r>
      <w:r w:rsidRPr="00C55DED">
        <w:t>условиям</w:t>
      </w:r>
      <w:r w:rsidR="003A0E49" w:rsidRPr="00C55DED">
        <w:t xml:space="preserve"> </w:t>
      </w:r>
      <w:r w:rsidRPr="00C55DED">
        <w:t>относятся: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создание</w:t>
      </w:r>
      <w:r w:rsidR="003A0E49" w:rsidRPr="00C55DED">
        <w:t xml:space="preserve"> </w:t>
      </w:r>
      <w:r w:rsidRPr="00C55DED">
        <w:t>государственных</w:t>
      </w:r>
      <w:r w:rsidR="003A0E49" w:rsidRPr="00C55DED">
        <w:t xml:space="preserve"> </w:t>
      </w:r>
      <w:r w:rsidRPr="00C55DED">
        <w:t>резервов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обеспечения</w:t>
      </w:r>
      <w:r w:rsidR="003A0E49" w:rsidRPr="00C55DED">
        <w:t xml:space="preserve"> </w:t>
      </w:r>
      <w:r w:rsidRPr="00C55DED">
        <w:t>продовольственной</w:t>
      </w:r>
      <w:r w:rsidR="003A0E49" w:rsidRPr="00C55DED">
        <w:t xml:space="preserve"> </w:t>
      </w:r>
      <w:r w:rsidRPr="00C55DED">
        <w:t>безопасности;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финансовое</w:t>
      </w:r>
      <w:r w:rsidR="003A0E49" w:rsidRPr="00C55DED">
        <w:t xml:space="preserve"> </w:t>
      </w:r>
      <w:r w:rsidRPr="00C55DED">
        <w:t>участие</w:t>
      </w:r>
      <w:r w:rsidR="003A0E49" w:rsidRPr="00C55DED">
        <w:t xml:space="preserve"> </w:t>
      </w:r>
      <w:r w:rsidRPr="00C55DED">
        <w:t>правительства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программах</w:t>
      </w:r>
      <w:r w:rsidR="003A0E49" w:rsidRPr="00C55DED">
        <w:t xml:space="preserve"> </w:t>
      </w:r>
      <w:r w:rsidRPr="00C55DED">
        <w:t>страхования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="00896C60" w:rsidRPr="00C55DED">
        <w:t>обеспечения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доходов;</w:t>
      </w:r>
    </w:p>
    <w:p w:rsidR="00BE1FE6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программам</w:t>
      </w:r>
      <w:r w:rsidR="003A0E49" w:rsidRPr="00C55DED">
        <w:t xml:space="preserve"> </w:t>
      </w:r>
      <w:r w:rsidRPr="00C55DED">
        <w:t>региональной</w:t>
      </w:r>
      <w:r w:rsidR="003A0E49" w:rsidRPr="00C55DED">
        <w:t xml:space="preserve"> </w:t>
      </w:r>
      <w:r w:rsidRPr="00C55DED">
        <w:t>помощи.</w:t>
      </w:r>
    </w:p>
    <w:p w:rsidR="00FE3D3A" w:rsidRPr="00C55DED" w:rsidRDefault="00FE3D3A" w:rsidP="00B7737A">
      <w:pPr>
        <w:pStyle w:val="a0"/>
      </w:pPr>
      <w:r w:rsidRPr="00C55DED">
        <w:t>Экспортные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оказывают</w:t>
      </w:r>
      <w:r w:rsidR="003A0E49" w:rsidRPr="00C55DED">
        <w:t xml:space="preserve"> </w:t>
      </w:r>
      <w:r w:rsidRPr="00C55DED">
        <w:t>негативное</w:t>
      </w:r>
      <w:r w:rsidR="003A0E49" w:rsidRPr="00C55DED">
        <w:t xml:space="preserve"> </w:t>
      </w:r>
      <w:r w:rsidRPr="00C55DED">
        <w:t>воздействие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="00896C60" w:rsidRPr="00C55DED">
        <w:t>многостороннюю</w:t>
      </w:r>
      <w:r w:rsidR="003A0E49" w:rsidRPr="00C55DED">
        <w:t xml:space="preserve"> </w:t>
      </w:r>
      <w:r w:rsidRPr="00C55DED">
        <w:t>систему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продукцией,</w:t>
      </w:r>
      <w:r w:rsidR="003A0E49" w:rsidRPr="00C55DED">
        <w:t xml:space="preserve"> </w:t>
      </w:r>
      <w:r w:rsidRPr="00C55DED">
        <w:t>т.к.</w:t>
      </w:r>
      <w:r w:rsidR="003A0E49" w:rsidRPr="00C55DED">
        <w:t xml:space="preserve"> </w:t>
      </w:r>
      <w:r w:rsidRPr="00C55DED">
        <w:t>повышают</w:t>
      </w:r>
      <w:r w:rsidR="003A0E49" w:rsidRPr="00C55DED">
        <w:t xml:space="preserve"> </w:t>
      </w:r>
      <w:r w:rsidR="00896C60" w:rsidRPr="00C55DED">
        <w:t>конкурентоспособность</w:t>
      </w:r>
      <w:r w:rsidR="003A0E49" w:rsidRPr="00C55DED">
        <w:t xml:space="preserve"> </w:t>
      </w:r>
      <w:r w:rsidRPr="00C55DED">
        <w:t>продуктов,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противном</w:t>
      </w:r>
      <w:r w:rsidR="003A0E49" w:rsidRPr="00C55DED">
        <w:t xml:space="preserve"> </w:t>
      </w:r>
      <w:r w:rsidRPr="00C55DED">
        <w:t>случае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невозможно</w:t>
      </w:r>
      <w:r w:rsidR="003A0E49" w:rsidRPr="00C55DED">
        <w:t xml:space="preserve"> </w:t>
      </w:r>
      <w:r w:rsidRPr="00C55DED">
        <w:t>реализовать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внешних</w:t>
      </w:r>
      <w:r w:rsidR="003A0E49" w:rsidRPr="00C55DED">
        <w:t xml:space="preserve"> </w:t>
      </w:r>
      <w:r w:rsidRPr="00C55DED">
        <w:t>рынках.</w:t>
      </w:r>
      <w:r w:rsidR="003A0E49" w:rsidRPr="00C55DED">
        <w:t xml:space="preserve"> </w:t>
      </w:r>
      <w:r w:rsidRPr="00C55DED">
        <w:t>Однако,</w:t>
      </w:r>
      <w:r w:rsidR="003A0E49" w:rsidRPr="00C55DED">
        <w:t xml:space="preserve"> </w:t>
      </w:r>
      <w:r w:rsidRPr="00C55DED">
        <w:t>несмотря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это,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пока</w:t>
      </w:r>
      <w:r w:rsidR="003A0E49" w:rsidRPr="00C55DED">
        <w:t xml:space="preserve"> </w:t>
      </w:r>
      <w:r w:rsidRPr="00C55DED">
        <w:t>отказаться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использования.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связи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этим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Соглашении</w:t>
      </w:r>
      <w:r w:rsidR="003A0E49" w:rsidRPr="00C55DED">
        <w:t xml:space="preserve"> </w:t>
      </w:r>
      <w:r w:rsidR="00896C60" w:rsidRPr="00C55DED">
        <w:t>определено</w:t>
      </w:r>
      <w:r w:rsidRPr="00C55DED">
        <w:t>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предоставлять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определенные</w:t>
      </w:r>
      <w:r w:rsidR="003A0E49" w:rsidRPr="00C55DED">
        <w:t xml:space="preserve"> </w:t>
      </w:r>
      <w:r w:rsidRPr="00C55DED">
        <w:t>категории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положениями</w:t>
      </w:r>
      <w:r w:rsidR="003A0E49" w:rsidRPr="00C55DED">
        <w:t xml:space="preserve"> </w:t>
      </w:r>
      <w:r w:rsidR="00896C60" w:rsidRPr="00C55DED">
        <w:t>Соглашения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обязательствами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сокращению,</w:t>
      </w:r>
      <w:r w:rsidR="003A0E49" w:rsidRPr="00C55DED">
        <w:t xml:space="preserve"> </w:t>
      </w:r>
      <w:r w:rsidRPr="00C55DED">
        <w:t>указанными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национальных</w:t>
      </w:r>
      <w:r w:rsidR="003A0E49" w:rsidRPr="00C55DED">
        <w:t xml:space="preserve"> </w:t>
      </w:r>
      <w:r w:rsidRPr="00C55DED">
        <w:t>перечнях</w:t>
      </w:r>
      <w:r w:rsidR="003A0E49" w:rsidRPr="00C55DED">
        <w:t xml:space="preserve"> </w:t>
      </w:r>
      <w:r w:rsidRPr="00C55DED">
        <w:t>уступок.</w:t>
      </w:r>
    </w:p>
    <w:p w:rsidR="00FE3D3A" w:rsidRPr="00C55DED" w:rsidRDefault="00FE3D3A" w:rsidP="00B7737A">
      <w:pPr>
        <w:pStyle w:val="a0"/>
      </w:pPr>
      <w:r w:rsidRPr="00C55DED">
        <w:t>Категории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включают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обязательства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сокращению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="00896C60" w:rsidRPr="00C55DED">
        <w:t>предоставлять</w:t>
      </w:r>
      <w:r w:rsidR="003A0E49" w:rsidRPr="00C55DED">
        <w:t xml:space="preserve"> </w:t>
      </w:r>
      <w:r w:rsidRPr="00C55DED">
        <w:t>отечественным</w:t>
      </w:r>
      <w:r w:rsidR="003A0E49" w:rsidRPr="00C55DED">
        <w:t xml:space="preserve"> </w:t>
      </w:r>
      <w:r w:rsidRPr="00C55DED">
        <w:t>сельхозпроизводителям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соответствии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положениями</w:t>
      </w:r>
      <w:r w:rsidR="003A0E49" w:rsidRPr="00C55DED">
        <w:t xml:space="preserve"> </w:t>
      </w:r>
      <w:r w:rsidRPr="00C55DED">
        <w:t>Соглашения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сельскому</w:t>
      </w:r>
      <w:r w:rsidR="003A0E49" w:rsidRPr="00C55DED">
        <w:t xml:space="preserve"> </w:t>
      </w:r>
      <w:r w:rsidRPr="00C55DED">
        <w:t>хозяйству: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прямые</w:t>
      </w:r>
      <w:r w:rsidR="003A0E49" w:rsidRPr="00C55DED">
        <w:t xml:space="preserve"> </w:t>
      </w:r>
      <w:r w:rsidRPr="00C55DED">
        <w:t>субсидии,</w:t>
      </w:r>
      <w:r w:rsidR="003A0E49" w:rsidRPr="00C55DED">
        <w:t xml:space="preserve"> </w:t>
      </w:r>
      <w:r w:rsidRPr="00C55DED">
        <w:t>условием</w:t>
      </w:r>
      <w:r w:rsidR="003A0E49" w:rsidRPr="00C55DED">
        <w:t xml:space="preserve"> </w:t>
      </w:r>
      <w:r w:rsidRPr="00C55DED">
        <w:t>предоставления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="00896C60" w:rsidRPr="00C55DED">
        <w:t>осуществление</w:t>
      </w:r>
      <w:r w:rsidR="003A0E49" w:rsidRPr="00C55DED">
        <w:t xml:space="preserve"> </w:t>
      </w:r>
      <w:r w:rsidRPr="00C55DED">
        <w:t>поставок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экспорта;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продажа</w:t>
      </w:r>
      <w:r w:rsidR="003A0E49" w:rsidRPr="00C55DED">
        <w:t xml:space="preserve"> </w:t>
      </w:r>
      <w:r w:rsidRPr="00C55DED">
        <w:t>государством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="00896C60" w:rsidRPr="00C55DED">
        <w:t>некоммерческих</w:t>
      </w:r>
      <w:r w:rsidR="003A0E49" w:rsidRPr="00C55DED">
        <w:t xml:space="preserve"> </w:t>
      </w:r>
      <w:r w:rsidRPr="00C55DED">
        <w:t>запасов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ценам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низким,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сопоставимые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подобные</w:t>
      </w:r>
      <w:r w:rsidR="003A0E49" w:rsidRPr="00C55DED">
        <w:t xml:space="preserve"> </w:t>
      </w:r>
      <w:r w:rsidR="00896C60" w:rsidRPr="00C55DED">
        <w:t>продукты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покупателей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внутреннем</w:t>
      </w:r>
      <w:r w:rsidR="003A0E49" w:rsidRPr="00C55DED">
        <w:t xml:space="preserve"> </w:t>
      </w:r>
      <w:r w:rsidRPr="00C55DED">
        <w:t>рынке;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выплаты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экспорте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продукта,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="00896C60" w:rsidRPr="00C55DED">
        <w:t>финансируются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основании</w:t>
      </w:r>
      <w:r w:rsidR="003A0E49" w:rsidRPr="00C55DED">
        <w:t xml:space="preserve"> </w:t>
      </w:r>
      <w:r w:rsidRPr="00C55DED">
        <w:t>правительственного</w:t>
      </w:r>
      <w:r w:rsidR="003A0E49" w:rsidRPr="00C55DED">
        <w:t xml:space="preserve"> </w:t>
      </w:r>
      <w:r w:rsidRPr="00C55DED">
        <w:t>решения,</w:t>
      </w:r>
      <w:r w:rsidR="003A0E49" w:rsidRPr="00C55DED">
        <w:t xml:space="preserve"> </w:t>
      </w:r>
      <w:r w:rsidRPr="00C55DED">
        <w:t>независимо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="00896C60" w:rsidRPr="00C55DED">
        <w:t>привлекаются</w:t>
      </w:r>
      <w:r w:rsidR="003A0E49" w:rsidRPr="00C55DED">
        <w:t xml:space="preserve"> </w:t>
      </w:r>
      <w:r w:rsidRPr="00C55DED">
        <w:t>ли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этого</w:t>
      </w:r>
      <w:r w:rsidR="003A0E49" w:rsidRPr="00C55DED">
        <w:t xml:space="preserve"> </w:t>
      </w:r>
      <w:r w:rsidRPr="00C55DED">
        <w:t>государственные</w:t>
      </w:r>
      <w:r w:rsidR="003A0E49" w:rsidRPr="00C55DED">
        <w:t xml:space="preserve"> </w:t>
      </w:r>
      <w:r w:rsidRPr="00C55DED">
        <w:t>средства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нет,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выплаты,</w:t>
      </w:r>
      <w:r w:rsidR="003A0E49" w:rsidRPr="00C55DED">
        <w:t xml:space="preserve"> </w:t>
      </w:r>
      <w:r w:rsidR="00896C60" w:rsidRPr="00C55DED">
        <w:t>которые</w:t>
      </w:r>
      <w:r w:rsidR="003A0E49" w:rsidRPr="00C55DED">
        <w:t xml:space="preserve"> </w:t>
      </w:r>
      <w:r w:rsidRPr="00C55DED">
        <w:t>финансируются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поступлений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сбора,</w:t>
      </w:r>
      <w:r w:rsidR="003A0E49" w:rsidRPr="00C55DED">
        <w:t xml:space="preserve"> </w:t>
      </w:r>
      <w:r w:rsidRPr="00C55DED">
        <w:t>введенного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указанный</w:t>
      </w:r>
      <w:r w:rsidR="003A0E49" w:rsidRPr="00C55DED">
        <w:t xml:space="preserve"> </w:t>
      </w:r>
      <w:r w:rsidR="00896C60" w:rsidRPr="00C55DED">
        <w:t>продукт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сельскохозяйственный</w:t>
      </w:r>
      <w:r w:rsidR="003A0E49" w:rsidRPr="00C55DED">
        <w:t xml:space="preserve"> </w:t>
      </w:r>
      <w:r w:rsidRPr="00C55DED">
        <w:t>продукт,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которого</w:t>
      </w:r>
      <w:r w:rsidR="003A0E49" w:rsidRPr="00C55DED">
        <w:t xml:space="preserve"> </w:t>
      </w:r>
      <w:r w:rsidRPr="00C55DED">
        <w:t>изготовлен</w:t>
      </w:r>
      <w:r w:rsidR="003A0E49" w:rsidRPr="00C55DED">
        <w:t xml:space="preserve"> </w:t>
      </w:r>
      <w:r w:rsidRPr="00C55DED">
        <w:t>экспортный</w:t>
      </w:r>
      <w:r w:rsidR="003A0E49" w:rsidRPr="00C55DED">
        <w:t xml:space="preserve"> </w:t>
      </w:r>
      <w:r w:rsidRPr="00C55DED">
        <w:t>продукт;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зависимости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включения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продукты;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предоставление</w:t>
      </w:r>
      <w:r w:rsidR="003A0E49" w:rsidRPr="00C55DED">
        <w:t xml:space="preserve"> </w:t>
      </w:r>
      <w:r w:rsidRPr="00C55DED">
        <w:t>субсидий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снижения</w:t>
      </w:r>
      <w:r w:rsidR="003A0E49" w:rsidRPr="00C55DED">
        <w:t xml:space="preserve"> </w:t>
      </w:r>
      <w:r w:rsidRPr="00C55DED">
        <w:t>расходов</w:t>
      </w:r>
      <w:r w:rsidR="003A0E49" w:rsidRPr="00C55DED">
        <w:t xml:space="preserve"> </w:t>
      </w:r>
      <w:r w:rsidRPr="00C55DED">
        <w:t>сельхозпроизводителей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услуги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продвижению</w:t>
      </w:r>
      <w:r w:rsidR="003A0E49" w:rsidRPr="00C55DED">
        <w:t xml:space="preserve"> </w:t>
      </w:r>
      <w:r w:rsidRPr="00C55DED">
        <w:t>сельскохозяйственных</w:t>
      </w:r>
      <w:r w:rsidR="003A0E49" w:rsidRPr="00C55DED">
        <w:t xml:space="preserve"> </w:t>
      </w:r>
      <w:r w:rsidRPr="00C55DED">
        <w:t>продуктов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экспорт,</w:t>
      </w:r>
      <w:r w:rsidR="003A0E49" w:rsidRPr="00C55DED">
        <w:t xml:space="preserve"> </w:t>
      </w:r>
      <w:r w:rsidRPr="00C55DED">
        <w:t>включая</w:t>
      </w:r>
      <w:r w:rsidR="003A0E49" w:rsidRPr="00C55DED">
        <w:t xml:space="preserve"> </w:t>
      </w:r>
      <w:r w:rsidRPr="00C55DED">
        <w:t>расходы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погрузочно-разгрузочные</w:t>
      </w:r>
      <w:r w:rsidR="003A0E49" w:rsidRPr="00C55DED">
        <w:t xml:space="preserve"> </w:t>
      </w:r>
      <w:r w:rsidRPr="00C55DED">
        <w:t>работы,</w:t>
      </w:r>
      <w:r w:rsidR="003A0E49" w:rsidRPr="00C55DED">
        <w:t xml:space="preserve"> </w:t>
      </w:r>
      <w:r w:rsidRPr="00C55DED">
        <w:t>повышение</w:t>
      </w:r>
      <w:r w:rsidR="003A0E49" w:rsidRPr="00C55DED">
        <w:t xml:space="preserve"> </w:t>
      </w:r>
      <w:r w:rsidRPr="00C55DED">
        <w:t>качества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расходы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обработке,</w:t>
      </w:r>
      <w:r w:rsidR="003A0E49" w:rsidRPr="00C55DED">
        <w:t xml:space="preserve"> </w:t>
      </w:r>
      <w:r w:rsidRPr="00C55DED">
        <w:t>расходы,</w:t>
      </w:r>
      <w:r w:rsidR="003A0E49" w:rsidRPr="00C55DED">
        <w:t xml:space="preserve"> </w:t>
      </w:r>
      <w:r w:rsidRPr="00C55DED">
        <w:t>связанные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международными</w:t>
      </w:r>
      <w:r w:rsidR="003A0E49" w:rsidRPr="00C55DED">
        <w:t xml:space="preserve"> </w:t>
      </w:r>
      <w:r w:rsidRPr="00C55DED">
        <w:t>перевозками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фрахтом;</w:t>
      </w:r>
    </w:p>
    <w:p w:rsidR="00FE3D3A" w:rsidRPr="00C55DED" w:rsidRDefault="00FE3D3A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тарифы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внутренние</w:t>
      </w:r>
      <w:r w:rsidR="003A0E49" w:rsidRPr="00C55DED">
        <w:t xml:space="preserve"> </w:t>
      </w:r>
      <w:r w:rsidRPr="00C55DED">
        <w:t>перевозки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фрахтование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="00896C60" w:rsidRPr="00C55DED">
        <w:t>поставках</w:t>
      </w:r>
      <w:r w:rsidRPr="00C55DED">
        <w:t>,</w:t>
      </w:r>
      <w:r w:rsidR="003A0E49" w:rsidRPr="00C55DED">
        <w:t xml:space="preserve"> </w:t>
      </w:r>
      <w:r w:rsidRPr="00C55DED">
        <w:t>устанавливаемые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контролируемые</w:t>
      </w:r>
      <w:r w:rsidR="003A0E49" w:rsidRPr="00C55DED">
        <w:t xml:space="preserve"> </w:t>
      </w:r>
      <w:r w:rsidRPr="00C55DED">
        <w:t>государством,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="00896C60" w:rsidRPr="00C55DED">
        <w:t>благоприятных</w:t>
      </w:r>
      <w:r w:rsidRPr="00C55DED">
        <w:t>,</w:t>
      </w:r>
      <w:r w:rsidR="003A0E49" w:rsidRPr="00C55DED">
        <w:t xml:space="preserve"> </w:t>
      </w:r>
      <w:r w:rsidRPr="00C55DED">
        <w:t>чем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внутренних</w:t>
      </w:r>
      <w:r w:rsidR="003A0E49" w:rsidRPr="00C55DED">
        <w:t xml:space="preserve"> </w:t>
      </w:r>
      <w:r w:rsidRPr="00C55DED">
        <w:t>поставках.</w:t>
      </w:r>
    </w:p>
    <w:p w:rsidR="00FE3D3A" w:rsidRPr="00C55DED" w:rsidRDefault="00FE3D3A" w:rsidP="00B7737A">
      <w:pPr>
        <w:pStyle w:val="a0"/>
      </w:pPr>
      <w:r w:rsidRPr="00C55DED">
        <w:t>Страны</w:t>
      </w:r>
      <w:r w:rsidR="003A0E49" w:rsidRPr="00C55DED">
        <w:t xml:space="preserve"> </w:t>
      </w:r>
      <w:r w:rsidRPr="00C55DED">
        <w:t>-</w:t>
      </w:r>
      <w:r w:rsidR="003A0E49" w:rsidRPr="00C55DED">
        <w:t xml:space="preserve"> </w:t>
      </w:r>
      <w:r w:rsidRPr="00C55DED">
        <w:t>члены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превышать</w:t>
      </w:r>
      <w:r w:rsidR="003A0E49" w:rsidRPr="00C55DED">
        <w:t xml:space="preserve"> </w:t>
      </w:r>
      <w:r w:rsidRPr="00C55DED">
        <w:t>уровни,</w:t>
      </w:r>
      <w:r w:rsidR="003A0E49" w:rsidRPr="00C55DED">
        <w:t xml:space="preserve"> </w:t>
      </w:r>
      <w:r w:rsidRPr="00C55DED">
        <w:t>закрепленные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="00896C60" w:rsidRPr="00C55DED">
        <w:t>перечнях</w:t>
      </w:r>
      <w:r w:rsidR="003A0E49" w:rsidRPr="00C55DED">
        <w:t xml:space="preserve"> </w:t>
      </w:r>
      <w:r w:rsidRPr="00C55DED">
        <w:t>уступок.</w:t>
      </w:r>
      <w:r w:rsidR="003A0E49" w:rsidRPr="00C55DED">
        <w:t xml:space="preserve"> </w:t>
      </w:r>
      <w:r w:rsidRPr="00C55DED">
        <w:t>Следует</w:t>
      </w:r>
      <w:r w:rsidR="003A0E49" w:rsidRPr="00C55DED">
        <w:t xml:space="preserve"> </w:t>
      </w:r>
      <w:r w:rsidRPr="00C55DED">
        <w:t>отметить,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Pr="00C55DED">
        <w:t>периода</w:t>
      </w:r>
      <w:r w:rsidR="003A0E49" w:rsidRPr="00C55DED">
        <w:t xml:space="preserve"> </w:t>
      </w:r>
      <w:r w:rsidRPr="00C55DED">
        <w:t>выполнения</w:t>
      </w:r>
      <w:r w:rsidR="003A0E49" w:rsidRPr="00C55DED">
        <w:t xml:space="preserve"> </w:t>
      </w:r>
      <w:r w:rsidR="00896C60" w:rsidRPr="00C55DED">
        <w:t>развивающиеся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без</w:t>
      </w:r>
      <w:r w:rsidR="003A0E49" w:rsidRPr="00C55DED">
        <w:t xml:space="preserve"> </w:t>
      </w:r>
      <w:r w:rsidRPr="00C55DED">
        <w:t>всяких</w:t>
      </w:r>
      <w:r w:rsidR="003A0E49" w:rsidRPr="00C55DED">
        <w:t xml:space="preserve"> </w:t>
      </w:r>
      <w:r w:rsidRPr="00C55DED">
        <w:t>ограничений</w:t>
      </w:r>
      <w:r w:rsidR="003A0E49" w:rsidRPr="00C55DED">
        <w:t xml:space="preserve"> </w:t>
      </w:r>
      <w:r w:rsidRPr="00C55DED">
        <w:t>предоставлять</w:t>
      </w:r>
      <w:r w:rsidR="003A0E49" w:rsidRPr="00C55DED">
        <w:t xml:space="preserve"> </w:t>
      </w:r>
      <w:r w:rsidRPr="00C55DED">
        <w:t>экспортные</w:t>
      </w:r>
      <w:r w:rsidR="003A0E49" w:rsidRPr="00C55DED">
        <w:t xml:space="preserve"> </w:t>
      </w:r>
      <w:r w:rsidRPr="00C55DED">
        <w:t>субсидии</w:t>
      </w:r>
      <w:r w:rsidR="003A0E49" w:rsidRPr="00C55DED">
        <w:t xml:space="preserve"> </w:t>
      </w:r>
      <w:r w:rsidRPr="00C55DED">
        <w:t>двух</w:t>
      </w:r>
      <w:r w:rsidR="003A0E49" w:rsidRPr="00C55DED">
        <w:t xml:space="preserve"> </w:t>
      </w:r>
      <w:r w:rsidRPr="00C55DED">
        <w:t>последних</w:t>
      </w:r>
      <w:r w:rsidR="003A0E49" w:rsidRPr="00C55DED">
        <w:t xml:space="preserve"> </w:t>
      </w:r>
      <w:r w:rsidRPr="00C55DED">
        <w:t>категорий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указанных</w:t>
      </w:r>
      <w:r w:rsidR="003A0E49" w:rsidRPr="00C55DED">
        <w:t xml:space="preserve"> </w:t>
      </w:r>
      <w:r w:rsidRPr="00C55DED">
        <w:t>выше.</w:t>
      </w:r>
    </w:p>
    <w:p w:rsidR="005D69BA" w:rsidRPr="00C55DED" w:rsidRDefault="005D69BA" w:rsidP="00B7737A">
      <w:pPr>
        <w:pStyle w:val="a0"/>
      </w:pPr>
    </w:p>
    <w:p w:rsidR="000C3845" w:rsidRPr="00C55DED" w:rsidRDefault="000C3845" w:rsidP="00B7737A">
      <w:pPr>
        <w:pStyle w:val="2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8" w:name="_Toc190069689"/>
      <w:r w:rsidRPr="00C55DED">
        <w:rPr>
          <w:b w:val="0"/>
          <w:caps w:val="0"/>
        </w:rPr>
        <w:t>3.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Проблемы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повышения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эффективности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участия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России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в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международных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поставках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зерна</w:t>
      </w:r>
      <w:bookmarkEnd w:id="8"/>
    </w:p>
    <w:p w:rsidR="005D69BA" w:rsidRPr="00C55DED" w:rsidRDefault="005D69BA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9" w:name="_Toc190069690"/>
      <w:r w:rsidRPr="00C55DED">
        <w:rPr>
          <w:b w:val="0"/>
        </w:rPr>
        <w:t>3.1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Современное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состояние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перспективы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сотрудничества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России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со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странами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СНГ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поставках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9"/>
    </w:p>
    <w:p w:rsidR="000C3845" w:rsidRPr="00C55DED" w:rsidRDefault="000C3845" w:rsidP="00B7737A">
      <w:pPr>
        <w:pStyle w:val="a0"/>
        <w:rPr>
          <w:lang w:eastAsia="en-US"/>
        </w:rPr>
      </w:pP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Большинство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предоставляет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прямых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экспортных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субсидий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поэтому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конкуренции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повлияют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случае,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расширено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включения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Например,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широко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применяется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налогообложение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сырья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стимулирования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переработанных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питания.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например,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систему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дифференцированных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пошлин,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рамках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масличных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семян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облагается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большим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налогом,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муки.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налоговая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разница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попасть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категорию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субсидируемого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экспорта.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Сообщества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отметить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отсутствие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четкого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критериев,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определяющих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Последние,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очередь,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носят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зачастую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декларативный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характер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регулирование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соответственно,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особенности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регламентируется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следующими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актами: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приоритетном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социально-культурном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N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822-XII;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крестьянском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(фермерском)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18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февраля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N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611-XII.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отсутствует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специальный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страховании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где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установлены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механизмы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отличие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учитывая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Программы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возрождения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2010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годы,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Президента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марта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150,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требуется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принять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национальный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зерне.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отметить,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действующий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приоритетном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социально-культурном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(1991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носит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декларативный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характер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объявленных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приоритетов</w:t>
      </w:r>
      <w:r w:rsidRPr="00C55DED">
        <w:rPr>
          <w:lang w:eastAsia="en-US"/>
        </w:rPr>
        <w:t>.</w:t>
      </w:r>
    </w:p>
    <w:p w:rsidR="00CD5D6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анализ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функционирования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позволяет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отметить</w:t>
      </w:r>
      <w:r w:rsidRPr="00C55DED">
        <w:rPr>
          <w:lang w:eastAsia="en-US"/>
        </w:rPr>
        <w:t>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отсутствие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четкого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оформления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объекта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регулирования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управления,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соответственно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структурных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элементов,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неурегулированность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ряда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АПК,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частности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большой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удельный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подзаконных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актов,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регулирующих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АПК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Примером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документов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особенностей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ценообразования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могут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быть: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Президента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285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некоторых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стабилизации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(тарифов)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Постановление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Совета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Министров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марта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256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закупочных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реализуемую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нужд</w:t>
      </w:r>
      <w:r w:rsidR="009F530B" w:rsidRPr="00C55DED">
        <w:t>"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координации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политики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учетом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законы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зерне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растениеводстве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регулировании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Беларусь</w:t>
      </w:r>
      <w:r w:rsidR="009F530B" w:rsidRPr="00C55DED">
        <w:t>"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Данные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правовые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должны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согласовать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юридическое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понимание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="00CD5D6C" w:rsidRPr="00C55DED">
        <w:rPr>
          <w:lang w:eastAsia="en-US"/>
        </w:rPr>
        <w:t>производителя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</w:t>
      </w:r>
      <w:r w:rsidR="009F530B" w:rsidRPr="00C55DED">
        <w:t>"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установить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четкую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регламентацию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производителей,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ценообразования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зерновую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особенности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кредитования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Законодательство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закрепляет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приоритетность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РК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O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приоритетности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аула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(села)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Казахстан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февраля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элементов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определяется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регулирование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отношений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использованием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бюджетного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льгот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кредитовании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страховании</w:t>
      </w:r>
      <w:r w:rsidR="009F530B" w:rsidRPr="00C55DED">
        <w:t>"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ряд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указанного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выше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недостаточно</w:t>
      </w:r>
      <w:r w:rsidR="003A0E49" w:rsidRPr="00C55DED">
        <w:rPr>
          <w:lang w:eastAsia="en-US"/>
        </w:rPr>
        <w:t xml:space="preserve"> </w:t>
      </w:r>
      <w:r w:rsidR="00CD5D6C" w:rsidRPr="00C55DED">
        <w:rPr>
          <w:lang w:eastAsia="en-US"/>
        </w:rPr>
        <w:t>конкретизированы</w:t>
      </w:r>
      <w:r w:rsidRPr="00C55DED">
        <w:rPr>
          <w:lang w:eastAsia="en-US"/>
        </w:rPr>
        <w:t>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конкретизации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АПК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связано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возможностью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отнесения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мерам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зеленой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корзины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мерам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желтой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корзины</w:t>
      </w:r>
      <w:r w:rsidR="009F530B" w:rsidRPr="00C55DED">
        <w:t>"</w:t>
      </w:r>
      <w:r w:rsidRPr="00C55DED">
        <w:rPr>
          <w:lang w:eastAsia="en-US"/>
        </w:rPr>
        <w:t>.</w:t>
      </w:r>
    </w:p>
    <w:p w:rsidR="00D85410" w:rsidRPr="00C55DED" w:rsidRDefault="00CD5D6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настоящий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момент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принят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действует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="00B7269C"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зерне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19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января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2001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г.,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143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II.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статье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10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="00B7269C" w:rsidRPr="00C55DED">
        <w:rPr>
          <w:lang w:eastAsia="en-US"/>
        </w:rPr>
        <w:t>Формы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поддержки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целях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обеспечения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стабильности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зернового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государство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осуществляет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следующие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формы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реализации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зерна: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удешевление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сельскохозяйственным</w:t>
      </w:r>
      <w:r w:rsidR="003A0E49" w:rsidRPr="00C55DED">
        <w:rPr>
          <w:lang w:eastAsia="en-US"/>
        </w:rPr>
        <w:t xml:space="preserve"> </w:t>
      </w:r>
      <w:r w:rsidR="00D85410" w:rsidRPr="00C55DED">
        <w:rPr>
          <w:lang w:eastAsia="en-US"/>
        </w:rPr>
        <w:t>товаропроизводителям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стоимости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элитных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семян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определяемом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Правительством</w:t>
      </w:r>
      <w:r w:rsidR="003A0E49" w:rsidRPr="00C55DED">
        <w:rPr>
          <w:lang w:eastAsia="en-US"/>
        </w:rPr>
        <w:t xml:space="preserve"> </w:t>
      </w:r>
      <w:r w:rsidR="00D85410"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2)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лизинговых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техники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оборудования;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3)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проведение</w:t>
      </w:r>
      <w:r w:rsidR="003A0E49" w:rsidRPr="00C55DED">
        <w:rPr>
          <w:lang w:eastAsia="en-US"/>
        </w:rPr>
        <w:t xml:space="preserve"> </w:t>
      </w:r>
      <w:r w:rsidR="00AC4DFF" w:rsidRPr="00C55DED">
        <w:rPr>
          <w:lang w:eastAsia="en-US"/>
        </w:rPr>
        <w:t>мероприятий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защите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растений;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4)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закуп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ресурсы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отечественных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рыночным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ценам;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5)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выдача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ссуд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сельскохозяйственным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товаропроизводителям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ресурсов;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6)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мероприятий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мелиорации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рамках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7)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научных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исследований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селекции,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семеноводству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сохранению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плодородия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почвы;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8)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содействие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внедрении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прогрессивных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технологий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хранения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9)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фуражных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ссуд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сельскохозяйственным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товаропроизводителям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ресурсов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фуражного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10)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создание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эффективного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расписок;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11)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своевременному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обеспечению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потребностей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внутреннего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нефтепродуктах;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12)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софинансирования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кредитования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размере,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предусмотренном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республиканским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местными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бюджетами;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13)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подготовка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кадров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комплекса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образовательным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заказом;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14)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создания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регионах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конкурентной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оказанию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сертификационных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услуг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15)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антидемпинговых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защиту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16)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возрождению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машиностроения.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Указанные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значительной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хозяйству.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отметить,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настоящий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момент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подзаконные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обязательном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страховании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марта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533-II.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Целью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является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защиты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имущественных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интересов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последствий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неблагоприятных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природных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явлений,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повлекших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частичную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гибель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Законом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предусмотрена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обязательного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осуществления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возмещения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выплат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страховым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организациям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агентом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управлению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выделенными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АО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Фонд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постановлением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сентября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997.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Постановлением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17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сентября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973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денег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специального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размещения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свободных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денег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специального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свободных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Правила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регулируют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денег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специального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агентом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управлению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обязательного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растениеводстве,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размещение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свободных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специального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депозит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Национальный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Банк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Агент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организациями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условиях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частичного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возмещения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выплат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типовой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формы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утвержденной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постановлением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17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августа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863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типовой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условиях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частичного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возмещения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выплат,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заключаемого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агентом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страховщиком</w:t>
      </w:r>
      <w:r w:rsidR="009F530B" w:rsidRPr="00C55DED">
        <w:t>"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суммы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премии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используются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нормативы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единицу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площади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видам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растениеводства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постановлением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Казахстан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ав-густа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839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Нормативы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применяются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заключении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договора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Рассмотрение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Кыргызской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проводилось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вступлением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Киргизии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эту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организацию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отметить,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Протоколу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Кыргызской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Маракешскому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формировании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Всемирной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октября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1998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Кыргызская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Республика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принимает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минимальную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ставку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6.4(а)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средняя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ставка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конкретному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продукту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1994-1996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составили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меньше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стоимости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каждого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товара,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получающего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связанной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конкретным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1994-1996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составил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сельскохозяйственного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производства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Законодательство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государственного</w:t>
      </w:r>
      <w:r w:rsidR="003A0E49" w:rsidRPr="00C55DED">
        <w:rPr>
          <w:lang w:eastAsia="en-US"/>
        </w:rPr>
        <w:t xml:space="preserve"> </w:t>
      </w:r>
      <w:r w:rsidR="0059567E" w:rsidRPr="00C55DED">
        <w:rPr>
          <w:lang w:eastAsia="en-US"/>
        </w:rPr>
        <w:t>регулирования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предусматривает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регулирование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следующих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направлений: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функционирование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продукции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сырья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продовольствия;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кредитование,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льготное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налогообложение;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защита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интересов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отечественных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осуществлении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внешнеэкономической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деятельности;</w:t>
      </w:r>
    </w:p>
    <w:p w:rsidR="00BE1FE6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науки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осуществление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научной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социальной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направления,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законодательством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Федерации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законодательство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предусматривает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установление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гарантированных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относится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мерам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желтой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корзины,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подлежат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сокращению.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требуется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приведение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положений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российского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законодательства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требованиями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Соглашения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хозяйству.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Помимо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пункт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17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предполагает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осуществление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полученных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уплаты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импортных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таможенных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пошлин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других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приравненных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ним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платежей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сырье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продовольствие.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Данное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положение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рассматривать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потребителей</w:t>
      </w:r>
      <w:r w:rsidR="003A0E49" w:rsidRPr="00C55DED">
        <w:rPr>
          <w:lang w:eastAsia="en-US"/>
        </w:rPr>
        <w:t xml:space="preserve"> </w:t>
      </w:r>
      <w:r w:rsidR="00EF659E" w:rsidRPr="00C55DED">
        <w:rPr>
          <w:lang w:eastAsia="en-US"/>
        </w:rPr>
        <w:t>сельскохозяйственной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подпадает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меры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зеленой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корзины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конкретизации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приведения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</w:p>
    <w:p w:rsidR="00B7269C" w:rsidRPr="00C55DED" w:rsidRDefault="00EF659E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действует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="00B7269C"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зерне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14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мая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1993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4975-1,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которым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предусмотрен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комплекс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поддержке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переработки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зерна.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Так,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ежегодно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финансирует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государственные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научных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исследований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опытно-конструкторских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работ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селекции,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семеноводству,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подработке,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хранению,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переработке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зерновых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зернобобовых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масличных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культур,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технологий,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направленных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рациональное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Кроме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того,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государство: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компенсирует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затрат,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произведенных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выращенного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половины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произведенных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экологически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чистого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семян,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региональный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фонды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компенсаций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учитываются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фактические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предыдущий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прогнозируемый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уровень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инфляции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расчетного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возмещает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процентов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покупку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зерноуборочных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комбайнов;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возмещает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процентов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хлебоприемным</w:t>
      </w:r>
      <w:r w:rsidR="003A0E49" w:rsidRPr="00C55DED">
        <w:rPr>
          <w:lang w:eastAsia="en-US"/>
        </w:rPr>
        <w:t xml:space="preserve"> </w:t>
      </w:r>
      <w:r w:rsidR="00823B9C" w:rsidRPr="00C55DED">
        <w:rPr>
          <w:lang w:eastAsia="en-US"/>
        </w:rPr>
        <w:t>предприятиям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30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процентов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собственных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строительство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реконструкцию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материально-технической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базы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сушки,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обработки,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хранения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семян.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утратила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силу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декабря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N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53-ФЗ.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Статьей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предусмотрено,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согласованию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соответствующими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уполномоченными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исполнительной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власти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устанавливает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нижний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гарантированный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уровень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закупочных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учетом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приостановлено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решения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Собранием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Указом</w:t>
      </w:r>
      <w:r w:rsidR="003A0E49" w:rsidRPr="00C55DED">
        <w:rPr>
          <w:lang w:eastAsia="en-US"/>
        </w:rPr>
        <w:t xml:space="preserve"> </w:t>
      </w:r>
      <w:r w:rsidR="00C95339" w:rsidRPr="00C55DED">
        <w:rPr>
          <w:lang w:eastAsia="en-US"/>
        </w:rPr>
        <w:t>Президента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декабря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N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2232.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Аналогичная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ситуация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наблюдается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4,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гарантирует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закупку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предъявленного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переработки,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сохраняется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экологически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чистое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детского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питания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Действие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приостановлено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решения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Федеральным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Собранием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Президента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декабря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1993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N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2232.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предусмотренная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система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настоящее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функционирует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мере,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основываясь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подзаконных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актах.</w:t>
      </w:r>
    </w:p>
    <w:p w:rsidR="00B7269C" w:rsidRPr="00C55DED" w:rsidRDefault="002318F1" w:rsidP="00B7737A">
      <w:pPr>
        <w:pStyle w:val="a0"/>
        <w:rPr>
          <w:lang w:eastAsia="en-US"/>
        </w:rPr>
      </w:pPr>
      <w:r w:rsidRPr="00C55DED">
        <w:rPr>
          <w:lang w:eastAsia="en-US"/>
        </w:rPr>
        <w:t>Законодательством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утверждены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Правила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предоставления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субсидий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бюджета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компенсацию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товаропроизводителей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страхование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культур,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создано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Федеральное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агентство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поддержке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производства,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основными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задачами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которого</w:t>
      </w:r>
      <w:r w:rsidR="003A0E49" w:rsidRPr="00C55DED">
        <w:rPr>
          <w:lang w:eastAsia="en-US"/>
        </w:rPr>
        <w:t xml:space="preserve"> </w:t>
      </w:r>
      <w:r w:rsidR="00B7269C" w:rsidRPr="00C55DED">
        <w:rPr>
          <w:lang w:eastAsia="en-US"/>
        </w:rPr>
        <w:t>являются: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а)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мероприятий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контроль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соблюдением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цели;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б)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информационное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производства;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обобщение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опыта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проведения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производства</w:t>
      </w:r>
      <w:r w:rsidRPr="00C55DED">
        <w:rPr>
          <w:lang w:eastAsia="en-US"/>
        </w:rPr>
        <w:t>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предложений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совершенствованию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указанной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деятельности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использованию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механизмов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Согласно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правилам,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компенсацию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затрат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страхование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сельхозкультур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пределах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средств,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предусмотренных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соответствующий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Предоставление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осуществляется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Минсельхозом,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являющимся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главным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распорядителем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выделяемых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порядке,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установленном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через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исполнительной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власти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субъектов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РФ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ними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соглашений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пределах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лимитов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бюджетных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Минсельхоз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утверждает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распределение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средств,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выделяемых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субъектам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РФ.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Субсидии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предоставляются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сельхозтоваропроизводителям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финансирования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50%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взноса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организациями,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имеющими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лицензию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проведение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сельхозкультур.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перечисляются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казначейства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расчетные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исполнения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сельхозтоваропроизводителей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уплате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взноса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договору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страхования</w:t>
      </w:r>
      <w:r w:rsidRPr="00C55DED">
        <w:rPr>
          <w:lang w:eastAsia="en-US"/>
        </w:rPr>
        <w:t>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Страховая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стоимость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сельхозкультур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исходя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размера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посевных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площадей,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урожайности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сельхозкультуры,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сложившейся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лет,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предшествующих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заключения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прогнозируемых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рыночных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сумма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размере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70%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стоимости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урожая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сельхозкультур.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Сельхозтоваропроизводители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уплачивают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50%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взноса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договору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страхования.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представляется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целесообразным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разработать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федеральный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страховании</w:t>
      </w:r>
      <w:r w:rsidR="009F530B" w:rsidRPr="00C55DED">
        <w:t>"</w:t>
      </w:r>
      <w:r w:rsidRPr="00C55DED">
        <w:rPr>
          <w:lang w:eastAsia="en-US"/>
        </w:rPr>
        <w:t>.</w:t>
      </w:r>
    </w:p>
    <w:p w:rsidR="000C3845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Законодательство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Таджикистан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содержит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норм,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регламентирующих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субсидирование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сельскохозяйственных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исключением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пункта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статьи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26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РТ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дехканском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(фермерском)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хозяйстве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2002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№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48.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Кроме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того,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регламентируются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поддержки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порядок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требования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рекомендуется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разработать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соответствующие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регулировании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агропромышленного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зерне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страховании.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настоящее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членах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база,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регламентирующая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указанную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характеризуется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относительно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невысоким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уровнем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проработанности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аспекта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межгосударственных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отношений.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национальном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межгосударственном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уровне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заложены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нормы,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определяющие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направления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сотрудничества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-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членов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гармонизации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санитарных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фитосанитарных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стандартов.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национальные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законодательства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содержат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общие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чтобы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национальных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законодательствах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были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закреплены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соответствующие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отражающие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практику,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частности,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положения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Соглашений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Соглашения,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подписанные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рамках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построены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учета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принципов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частности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учитывается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степень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риска,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предусматривается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выборочный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контроль.</w:t>
      </w:r>
    </w:p>
    <w:p w:rsidR="00B7269C" w:rsidRPr="00C55DED" w:rsidRDefault="00B7269C" w:rsidP="00B7737A">
      <w:pPr>
        <w:pStyle w:val="a0"/>
        <w:rPr>
          <w:lang w:eastAsia="en-US"/>
        </w:rPr>
      </w:pPr>
      <w:r w:rsidRPr="00C55DED">
        <w:rPr>
          <w:lang w:eastAsia="en-US"/>
        </w:rPr>
        <w:t>Национальные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законодательства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государств-членов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2318F1" w:rsidRPr="00C55DED">
        <w:rPr>
          <w:lang w:eastAsia="en-US"/>
        </w:rPr>
        <w:t>рассматриваемой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сфере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(кроме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Кыргызской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Республики)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адаптированы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требованиям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учитывается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система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оценки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рисков,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принятая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</w:p>
    <w:p w:rsidR="00B7269C" w:rsidRPr="00C55DED" w:rsidRDefault="00B7269C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10" w:name="_Toc190069691"/>
      <w:r w:rsidRPr="00C55DED">
        <w:rPr>
          <w:b w:val="0"/>
        </w:rPr>
        <w:t>3.2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Проблемы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вступления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ВТО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их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воздействие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на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российские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международные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поставки</w:t>
      </w:r>
      <w:r w:rsidR="003A0E49" w:rsidRPr="00C55DED">
        <w:rPr>
          <w:b w:val="0"/>
        </w:rPr>
        <w:t xml:space="preserve"> </w:t>
      </w:r>
      <w:r w:rsidRPr="00C55DED">
        <w:rPr>
          <w:b w:val="0"/>
        </w:rPr>
        <w:t>зерна</w:t>
      </w:r>
      <w:bookmarkEnd w:id="10"/>
    </w:p>
    <w:p w:rsidR="000C3845" w:rsidRPr="00C55DED" w:rsidRDefault="000C3845" w:rsidP="00B7737A">
      <w:pPr>
        <w:pStyle w:val="a0"/>
        <w:rPr>
          <w:lang w:eastAsia="en-US"/>
        </w:rPr>
      </w:pPr>
    </w:p>
    <w:p w:rsidR="0034467E" w:rsidRPr="00C55DED" w:rsidRDefault="009536B7" w:rsidP="00B7737A">
      <w:pPr>
        <w:pStyle w:val="a0"/>
        <w:rPr>
          <w:lang w:eastAsia="en-US"/>
        </w:rPr>
      </w:pPr>
      <w:r w:rsidRPr="00C55DED">
        <w:rPr>
          <w:lang w:eastAsia="en-US"/>
        </w:rPr>
        <w:t>Усиливающаяся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глобальная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взаимосвязь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взаимозависимость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закономерный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процесс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исторического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Искусственная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самоизоляция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любого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внешнего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автоматически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означает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отставание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тенденции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научно-технического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прогресса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потерю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темпов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системе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отношений.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неблагоприятно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отражается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секторе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тесно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связанным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пищевым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сектором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промышленности.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конечном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итоге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ставится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угрозу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безопасность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безопасность,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Международной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ООН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(ФАО),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обеспечивается,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когда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люди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любое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физический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доступ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безопасному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питательному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продовольствию,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достаточному,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чтобы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удовлетворить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свои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физиологические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потребности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предпочтения,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необходимые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активной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здоровой</w:t>
      </w:r>
      <w:r w:rsidR="003A0E49" w:rsidRPr="00C55DED">
        <w:rPr>
          <w:lang w:eastAsia="en-US"/>
        </w:rPr>
        <w:t xml:space="preserve"> </w:t>
      </w:r>
      <w:r w:rsidR="00837288" w:rsidRPr="00C55DED">
        <w:rPr>
          <w:lang w:eastAsia="en-US"/>
        </w:rPr>
        <w:t>жизни.</w:t>
      </w:r>
    </w:p>
    <w:p w:rsidR="009E6F9B" w:rsidRPr="00C55DED" w:rsidRDefault="009E6F9B" w:rsidP="00B7737A">
      <w:pPr>
        <w:pStyle w:val="a0"/>
        <w:rPr>
          <w:lang w:eastAsia="en-US"/>
        </w:rPr>
      </w:pPr>
      <w:r w:rsidRPr="00C55DED">
        <w:rPr>
          <w:lang w:eastAsia="en-US"/>
        </w:rPr>
        <w:t>Рассматривая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проблемы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аграрного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свете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ожидаемого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виду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ряд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аспектов: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абсолютное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незнание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абсолютным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большинством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потенциальных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потребителей;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абсолютное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незнание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действительности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большинством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российские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присоединившихся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должны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выдерживать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острую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конкуренцию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продукцией,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произведенной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благоприятных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климатических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условиях;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протекционизм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является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повседневной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мировая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тенденция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глобализации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двойное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дно: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индустриально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другое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мира;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выполняет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полностью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взятые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себя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параллельно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создаются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автономно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действуют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территориальные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союзы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обязательно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совпадают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программными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целями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идет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война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против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товаров;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западные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проводят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политику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двойных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стандартов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Россией;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применяются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двойные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стандарты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отношении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качества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продукции,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поставляемой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рамках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поставляемой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развивающиеся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Россию);</w:t>
      </w:r>
    </w:p>
    <w:p w:rsidR="009E6F9B" w:rsidRPr="00C55DED" w:rsidRDefault="009E6F9B" w:rsidP="00B7737A">
      <w:pPr>
        <w:pStyle w:val="a0"/>
        <w:numPr>
          <w:ilvl w:val="0"/>
          <w:numId w:val="9"/>
        </w:numPr>
        <w:ind w:left="0" w:firstLine="709"/>
        <w:rPr>
          <w:lang w:eastAsia="en-US"/>
        </w:rPr>
      </w:pPr>
      <w:r w:rsidRPr="00C55DED">
        <w:rPr>
          <w:lang w:eastAsia="en-US"/>
        </w:rPr>
        <w:t>наличие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колоссального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количества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плодородных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земельных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угодий,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вызывают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острый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интерес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иностранных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инвесторов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др.</w:t>
      </w:r>
    </w:p>
    <w:p w:rsidR="009E6F9B" w:rsidRPr="00C55DED" w:rsidRDefault="009E6F9B" w:rsidP="00B7737A">
      <w:pPr>
        <w:pStyle w:val="a0"/>
        <w:rPr>
          <w:lang w:eastAsia="en-US"/>
        </w:rPr>
      </w:pPr>
      <w:r w:rsidRPr="00C55DED">
        <w:rPr>
          <w:lang w:eastAsia="en-US"/>
        </w:rPr>
        <w:t>Одновременно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отметить,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что:</w:t>
      </w:r>
    </w:p>
    <w:p w:rsidR="009E6F9B" w:rsidRPr="00C55DED" w:rsidRDefault="009E6F9B" w:rsidP="00B7737A">
      <w:pPr>
        <w:pStyle w:val="a0"/>
        <w:numPr>
          <w:ilvl w:val="0"/>
          <w:numId w:val="10"/>
        </w:numPr>
        <w:ind w:left="0" w:firstLine="709"/>
        <w:rPr>
          <w:lang w:eastAsia="en-US"/>
        </w:rPr>
      </w:pPr>
      <w:r w:rsidRPr="00C55DED">
        <w:rPr>
          <w:lang w:eastAsia="en-US"/>
        </w:rPr>
        <w:t>во-первых,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укрепления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мирохозяйственных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связей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многими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объективная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потребность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любой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России;</w:t>
      </w:r>
    </w:p>
    <w:p w:rsidR="009E6F9B" w:rsidRPr="00C55DED" w:rsidRDefault="009E6F9B" w:rsidP="00B7737A">
      <w:pPr>
        <w:pStyle w:val="a0"/>
        <w:numPr>
          <w:ilvl w:val="0"/>
          <w:numId w:val="10"/>
        </w:numPr>
        <w:ind w:left="0" w:firstLine="709"/>
        <w:rPr>
          <w:lang w:eastAsia="en-US"/>
        </w:rPr>
      </w:pPr>
      <w:r w:rsidRPr="00C55DED">
        <w:rPr>
          <w:lang w:eastAsia="en-US"/>
        </w:rPr>
        <w:t>во-вторых,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давно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поделен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никто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добровольно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уступит;</w:t>
      </w:r>
    </w:p>
    <w:p w:rsidR="009E6F9B" w:rsidRPr="00C55DED" w:rsidRDefault="009E6F9B" w:rsidP="00B7737A">
      <w:pPr>
        <w:pStyle w:val="a0"/>
        <w:numPr>
          <w:ilvl w:val="0"/>
          <w:numId w:val="10"/>
        </w:numPr>
        <w:ind w:left="0" w:firstLine="709"/>
        <w:rPr>
          <w:lang w:eastAsia="en-US"/>
        </w:rPr>
      </w:pPr>
      <w:r w:rsidRPr="00C55DED">
        <w:rPr>
          <w:lang w:eastAsia="en-US"/>
        </w:rPr>
        <w:t>в-третьих,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представляет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собой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развивающийся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сектор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мирового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колоссальными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потенциальными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возможностями,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потому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доступ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хотели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получить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выгодных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себя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многие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прежде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всего,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Европейского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союза.</w:t>
      </w:r>
    </w:p>
    <w:p w:rsidR="009E6F9B" w:rsidRPr="00C55DED" w:rsidRDefault="009E6F9B" w:rsidP="00B7737A">
      <w:pPr>
        <w:pStyle w:val="a0"/>
        <w:rPr>
          <w:lang w:eastAsia="en-US"/>
        </w:rPr>
      </w:pPr>
      <w:r w:rsidRPr="00C55DED">
        <w:rPr>
          <w:lang w:eastAsia="en-US"/>
        </w:rPr>
        <w:t>Сам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факт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членства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гарантирует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автоматического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подъема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хозяйства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роста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эффективности: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обязана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подвергнуть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либерализации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крайне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неустойчивый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внутренний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аграрный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зиждившийся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крайне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неустойчивом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неэффективном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причине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неблагоприятных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климатических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условий).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Облегчение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проникновения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расширяющегося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потока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иностранных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услуг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грозит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непредсказуемыми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последствиями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самого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сколько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соответственно,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занятости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доходов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населения.</w:t>
      </w:r>
    </w:p>
    <w:p w:rsidR="009E6F9B" w:rsidRPr="00C55DED" w:rsidRDefault="009E6F9B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отсутствие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статуса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члена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оставляет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один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один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просто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конкурентами,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отлаженной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машиной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подавления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конкурентов: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24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мира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против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экспортеров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99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антидемпинговых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других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ограничительных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процедур.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первую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очередь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касается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сельскохозяйственной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продукции.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Поэтому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присоединение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позволит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эффективней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использовать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его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механизм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защиты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экспортеров.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Но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этом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гарантий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отмены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действующих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отношении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ограничительных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процедур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никто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="00380631" w:rsidRPr="00C55DED">
        <w:rPr>
          <w:lang w:eastAsia="en-US"/>
        </w:rPr>
        <w:t>обещает.</w:t>
      </w:r>
    </w:p>
    <w:p w:rsidR="00380631" w:rsidRPr="00C55DED" w:rsidRDefault="00380631" w:rsidP="00B7737A">
      <w:pPr>
        <w:pStyle w:val="a0"/>
        <w:rPr>
          <w:lang w:eastAsia="en-US"/>
        </w:rPr>
      </w:pPr>
      <w:r w:rsidRPr="00C55DED">
        <w:rPr>
          <w:lang w:eastAsia="en-US"/>
        </w:rPr>
        <w:t>Выгоду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первую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очередь,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получат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крупные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экспортеры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сырья,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судьба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тысяч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мелких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сельскохозяйственном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секторе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пищевых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отраслях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остается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непредсказуемой.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Присоединение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должно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сопровождаться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коренным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изменением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правил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игры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руководители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совсем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готовы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совсем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готовы.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принцип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поспешать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спеша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вряд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здесь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уместен: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ежегодный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ущерб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результате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применения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санкций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против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предприятий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оценивается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2,5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3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млрд.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долл.</w:t>
      </w:r>
    </w:p>
    <w:p w:rsidR="009E6F9B" w:rsidRPr="00C55DED" w:rsidRDefault="00380631" w:rsidP="00B7737A">
      <w:pPr>
        <w:pStyle w:val="a0"/>
        <w:rPr>
          <w:lang w:eastAsia="en-US"/>
        </w:rPr>
      </w:pPr>
      <w:r w:rsidRPr="00C55DED">
        <w:rPr>
          <w:lang w:eastAsia="en-US"/>
        </w:rPr>
        <w:t>Присоединение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предполагает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предварительное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осуществление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либерализации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внутренней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внешней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деятельности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соответствии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выработанными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организацией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правилами.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Провозглашенная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качестве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благосостояния,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занятости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либерализация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является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целью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правительства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государства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члена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ВТО.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основе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лежат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принципа:</w:t>
      </w:r>
    </w:p>
    <w:p w:rsidR="00380631" w:rsidRPr="00C55DED" w:rsidRDefault="00380631" w:rsidP="00B7737A">
      <w:pPr>
        <w:pStyle w:val="a0"/>
        <w:numPr>
          <w:ilvl w:val="0"/>
          <w:numId w:val="11"/>
        </w:numPr>
        <w:ind w:left="0" w:firstLine="709"/>
        <w:rPr>
          <w:lang w:eastAsia="en-US"/>
        </w:rPr>
      </w:pPr>
      <w:r w:rsidRPr="00C55DED">
        <w:rPr>
          <w:lang w:eastAsia="en-US"/>
        </w:rPr>
        <w:t>соглашение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режиме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наибольшего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благоприятствования: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должны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дискриминировать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партнеров;</w:t>
      </w:r>
    </w:p>
    <w:p w:rsidR="00380631" w:rsidRPr="00C55DED" w:rsidRDefault="00380631" w:rsidP="00B7737A">
      <w:pPr>
        <w:pStyle w:val="a0"/>
        <w:numPr>
          <w:ilvl w:val="0"/>
          <w:numId w:val="11"/>
        </w:numPr>
        <w:ind w:left="0" w:firstLine="709"/>
        <w:rPr>
          <w:lang w:eastAsia="en-US"/>
        </w:rPr>
      </w:pPr>
      <w:r w:rsidRPr="00C55DED">
        <w:rPr>
          <w:lang w:eastAsia="en-US"/>
        </w:rPr>
        <w:t>соглашение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национальном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статусе</w:t>
      </w:r>
      <w:r w:rsidR="009F530B" w:rsidRPr="00C55DED">
        <w:t>"</w:t>
      </w:r>
      <w:r w:rsidRPr="00C55DED">
        <w:rPr>
          <w:lang w:eastAsia="en-US"/>
        </w:rPr>
        <w:t>: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зарубежные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поставщики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товаров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услуг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должны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пользоваться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правами,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местные;</w:t>
      </w:r>
    </w:p>
    <w:p w:rsidR="00380631" w:rsidRPr="00C55DED" w:rsidRDefault="00380631" w:rsidP="00B7737A">
      <w:pPr>
        <w:pStyle w:val="a0"/>
        <w:numPr>
          <w:ilvl w:val="0"/>
          <w:numId w:val="11"/>
        </w:numPr>
        <w:ind w:left="0" w:firstLine="709"/>
        <w:rPr>
          <w:lang w:eastAsia="en-US"/>
        </w:rPr>
      </w:pPr>
      <w:r w:rsidRPr="00C55DED">
        <w:rPr>
          <w:lang w:eastAsia="en-US"/>
        </w:rPr>
        <w:t>обеспечение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консенсуса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договаривающимися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сторонами.</w:t>
      </w:r>
    </w:p>
    <w:p w:rsidR="00380631" w:rsidRPr="00C55DED" w:rsidRDefault="00380631" w:rsidP="00B7737A">
      <w:pPr>
        <w:pStyle w:val="a0"/>
        <w:rPr>
          <w:lang w:eastAsia="en-US"/>
        </w:rPr>
      </w:pPr>
      <w:r w:rsidRPr="00C55DED">
        <w:rPr>
          <w:lang w:eastAsia="en-US"/>
        </w:rPr>
        <w:t>Противоречие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между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требованием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либерализации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необходимостью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обеспечить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устойчивое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социально-экономическое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получило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разрешение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путем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введения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временных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ограничений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странами,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нуждающимся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формировании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экономических,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особенно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финансовых,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ресурсов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национальной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экономики.</w:t>
      </w:r>
    </w:p>
    <w:p w:rsidR="00380631" w:rsidRPr="00C55DED" w:rsidRDefault="00380631" w:rsidP="00B7737A">
      <w:pPr>
        <w:pStyle w:val="a0"/>
        <w:rPr>
          <w:lang w:eastAsia="en-US"/>
        </w:rPr>
      </w:pPr>
    </w:p>
    <w:p w:rsidR="000C3845" w:rsidRPr="00C55DED" w:rsidRDefault="002970BA" w:rsidP="00B7737A">
      <w:pPr>
        <w:pStyle w:val="31"/>
        <w:keepNext w:val="0"/>
        <w:keepLines w:val="0"/>
        <w:ind w:firstLine="709"/>
        <w:jc w:val="both"/>
        <w:rPr>
          <w:b w:val="0"/>
        </w:rPr>
      </w:pPr>
      <w:bookmarkStart w:id="11" w:name="_Toc190069692"/>
      <w:r>
        <w:rPr>
          <w:b w:val="0"/>
        </w:rPr>
        <w:br w:type="page"/>
      </w:r>
      <w:r w:rsidR="000C3845" w:rsidRPr="00C55DED">
        <w:rPr>
          <w:b w:val="0"/>
        </w:rPr>
        <w:t>3.3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Биотопливо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–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проблемы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и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перспективы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его</w:t>
      </w:r>
      <w:r w:rsidR="003A0E49" w:rsidRPr="00C55DED">
        <w:rPr>
          <w:b w:val="0"/>
        </w:rPr>
        <w:t xml:space="preserve"> </w:t>
      </w:r>
      <w:r w:rsidR="000C3845" w:rsidRPr="00C55DED">
        <w:rPr>
          <w:b w:val="0"/>
        </w:rPr>
        <w:t>поставок</w:t>
      </w:r>
      <w:bookmarkEnd w:id="11"/>
    </w:p>
    <w:p w:rsidR="000C3845" w:rsidRPr="00C55DED" w:rsidRDefault="000C3845" w:rsidP="00B7737A">
      <w:pPr>
        <w:pStyle w:val="a0"/>
        <w:rPr>
          <w:lang w:eastAsia="en-US"/>
        </w:rPr>
      </w:pPr>
    </w:p>
    <w:p w:rsidR="00BE1FE6" w:rsidRPr="00C55DED" w:rsidRDefault="00BF479F" w:rsidP="00B7737A">
      <w:pPr>
        <w:pStyle w:val="a0"/>
      </w:pPr>
      <w:r w:rsidRPr="00C55DED">
        <w:t>Практически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самого</w:t>
      </w:r>
      <w:r w:rsidR="003A0E49" w:rsidRPr="00C55DED">
        <w:t xml:space="preserve"> </w:t>
      </w:r>
      <w:r w:rsidRPr="00C55DED">
        <w:t>начала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биотопливной</w:t>
      </w:r>
      <w:r w:rsidR="003A0E49" w:rsidRPr="00C55DED">
        <w:t xml:space="preserve"> </w:t>
      </w:r>
      <w:r w:rsidRPr="00C55DED">
        <w:t>индустрии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отрасли</w:t>
      </w:r>
      <w:r w:rsidR="003A0E49" w:rsidRPr="00C55DED">
        <w:t xml:space="preserve"> </w:t>
      </w:r>
      <w:r w:rsidRPr="00C55DED">
        <w:t>активно</w:t>
      </w:r>
      <w:r w:rsidR="003A0E49" w:rsidRPr="00C55DED">
        <w:t xml:space="preserve"> </w:t>
      </w:r>
      <w:r w:rsidRPr="00C55DED">
        <w:t>обсуждается</w:t>
      </w:r>
      <w:r w:rsidR="003A0E49" w:rsidRPr="00C55DED">
        <w:t xml:space="preserve"> </w:t>
      </w:r>
      <w:r w:rsidRPr="00C55DED">
        <w:t>возможность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необходимость</w:t>
      </w:r>
      <w:r w:rsidR="003A0E49" w:rsidRPr="00C55DED">
        <w:t xml:space="preserve"> </w:t>
      </w:r>
      <w:r w:rsidRPr="00C55DED">
        <w:t>создания</w:t>
      </w:r>
      <w:r w:rsidR="003A0E49" w:rsidRPr="00C55DED">
        <w:t xml:space="preserve"> </w:t>
      </w:r>
      <w:r w:rsidRPr="00C55DED">
        <w:t>специализированного</w:t>
      </w:r>
      <w:r w:rsidR="003A0E49" w:rsidRPr="00C55DED">
        <w:t xml:space="preserve"> </w:t>
      </w:r>
      <w:r w:rsidRPr="00C55DED">
        <w:t>терминала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перевалки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одном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российских</w:t>
      </w:r>
      <w:r w:rsidR="003A0E49" w:rsidRPr="00C55DED">
        <w:t xml:space="preserve"> </w:t>
      </w:r>
      <w:r w:rsidRPr="00C55DED">
        <w:t>портов.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потенциальной</w:t>
      </w:r>
      <w:r w:rsidR="003A0E49" w:rsidRPr="00C55DED">
        <w:t xml:space="preserve"> </w:t>
      </w:r>
      <w:r w:rsidR="009F530B" w:rsidRPr="00C55DED">
        <w:t>"</w:t>
      </w:r>
      <w:r w:rsidRPr="00C55DED">
        <w:t>площадки</w:t>
      </w:r>
      <w:r w:rsidR="009F530B" w:rsidRPr="00C55DED">
        <w:t>"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строительства</w:t>
      </w:r>
      <w:r w:rsidR="003A0E49" w:rsidRPr="00C55DED">
        <w:t xml:space="preserve"> </w:t>
      </w:r>
      <w:r w:rsidR="009F530B" w:rsidRPr="00C55DED">
        <w:t>"</w:t>
      </w:r>
      <w:r w:rsidRPr="00C55DED">
        <w:t>Биотопливного</w:t>
      </w:r>
      <w:r w:rsidR="003A0E49" w:rsidRPr="00C55DED">
        <w:t xml:space="preserve"> </w:t>
      </w:r>
      <w:r w:rsidRPr="00C55DED">
        <w:t>терминала</w:t>
      </w:r>
      <w:r w:rsidR="009F530B" w:rsidRPr="00C55DED">
        <w:t>"</w:t>
      </w:r>
      <w:r w:rsidR="003A0E49" w:rsidRPr="00C55DED">
        <w:t xml:space="preserve"> </w:t>
      </w:r>
      <w:r w:rsidRPr="00C55DED">
        <w:t>рассматривались</w:t>
      </w:r>
      <w:r w:rsidR="003A0E49" w:rsidRPr="00C55DED">
        <w:t xml:space="preserve"> </w:t>
      </w:r>
      <w:r w:rsidRPr="00C55DED">
        <w:t>практически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российские</w:t>
      </w:r>
      <w:r w:rsidR="003A0E49" w:rsidRPr="00C55DED">
        <w:t xml:space="preserve"> </w:t>
      </w:r>
      <w:r w:rsidRPr="00C55DED">
        <w:t>гавани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побережье</w:t>
      </w:r>
      <w:r w:rsidR="003A0E49" w:rsidRPr="00C55DED">
        <w:t xml:space="preserve"> </w:t>
      </w:r>
      <w:r w:rsidRPr="00C55DED">
        <w:t>Финского</w:t>
      </w:r>
      <w:r w:rsidR="003A0E49" w:rsidRPr="00C55DED">
        <w:t xml:space="preserve"> </w:t>
      </w:r>
      <w:r w:rsidRPr="00C55DED">
        <w:t>залива,</w:t>
      </w:r>
      <w:r w:rsidR="003A0E49" w:rsidRPr="00C55DED">
        <w:t xml:space="preserve"> </w:t>
      </w:r>
      <w:r w:rsidRPr="00C55DED">
        <w:t>Балтийского,</w:t>
      </w:r>
      <w:r w:rsidR="003A0E49" w:rsidRPr="00C55DED">
        <w:t xml:space="preserve"> </w:t>
      </w:r>
      <w:r w:rsidRPr="00C55DED">
        <w:t>Черного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Азовского</w:t>
      </w:r>
      <w:r w:rsidR="003A0E49" w:rsidRPr="00C55DED">
        <w:t xml:space="preserve"> </w:t>
      </w:r>
      <w:r w:rsidRPr="00C55DED">
        <w:t>морей:</w:t>
      </w:r>
      <w:r w:rsidR="003A0E49" w:rsidRPr="00C55DED">
        <w:t xml:space="preserve"> </w:t>
      </w:r>
      <w:r w:rsidRPr="00C55DED">
        <w:t>Санкт-Петербург,</w:t>
      </w:r>
      <w:r w:rsidR="003A0E49" w:rsidRPr="00C55DED">
        <w:t xml:space="preserve"> </w:t>
      </w:r>
      <w:r w:rsidRPr="00C55DED">
        <w:t>Усть-Луга,</w:t>
      </w:r>
      <w:r w:rsidR="003A0E49" w:rsidRPr="00C55DED">
        <w:t xml:space="preserve"> </w:t>
      </w:r>
      <w:r w:rsidRPr="00C55DED">
        <w:t>Ломоносов,</w:t>
      </w:r>
      <w:r w:rsidR="003A0E49" w:rsidRPr="00C55DED">
        <w:t xml:space="preserve"> </w:t>
      </w:r>
      <w:r w:rsidRPr="00C55DED">
        <w:t>Горские</w:t>
      </w:r>
      <w:r w:rsidR="003A0E49" w:rsidRPr="00C55DED">
        <w:t xml:space="preserve"> </w:t>
      </w:r>
      <w:r w:rsidRPr="00C55DED">
        <w:t>причалы,</w:t>
      </w:r>
      <w:r w:rsidR="003A0E49" w:rsidRPr="00C55DED">
        <w:t xml:space="preserve"> </w:t>
      </w:r>
      <w:r w:rsidRPr="00C55DED">
        <w:t>Выбор,</w:t>
      </w:r>
      <w:r w:rsidR="003A0E49" w:rsidRPr="00C55DED">
        <w:t xml:space="preserve"> </w:t>
      </w:r>
      <w:r w:rsidRPr="00C55DED">
        <w:t>Высоцк,</w:t>
      </w:r>
      <w:r w:rsidR="003A0E49" w:rsidRPr="00C55DED">
        <w:t xml:space="preserve"> </w:t>
      </w:r>
      <w:r w:rsidRPr="00C55DED">
        <w:t>Калининград,</w:t>
      </w:r>
      <w:r w:rsidR="003A0E49" w:rsidRPr="00C55DED">
        <w:t xml:space="preserve"> </w:t>
      </w:r>
      <w:r w:rsidRPr="00C55DED">
        <w:t>Совестк,</w:t>
      </w:r>
      <w:r w:rsidR="003A0E49" w:rsidRPr="00C55DED">
        <w:t xml:space="preserve"> </w:t>
      </w:r>
      <w:r w:rsidRPr="00C55DED">
        <w:t>Новороссийск,</w:t>
      </w:r>
      <w:r w:rsidR="003A0E49" w:rsidRPr="00C55DED">
        <w:t xml:space="preserve"> </w:t>
      </w:r>
      <w:r w:rsidRPr="00C55DED">
        <w:t>Геленджик,</w:t>
      </w:r>
      <w:r w:rsidR="003A0E49" w:rsidRPr="00C55DED">
        <w:t xml:space="preserve"> </w:t>
      </w:r>
      <w:r w:rsidRPr="00C55DED">
        <w:t>Туапсе,</w:t>
      </w:r>
      <w:r w:rsidR="003A0E49" w:rsidRPr="00C55DED">
        <w:t xml:space="preserve"> </w:t>
      </w:r>
      <w:r w:rsidRPr="00C55DED">
        <w:t>Ейск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другие.</w:t>
      </w:r>
      <w:r w:rsidR="003A0E49" w:rsidRPr="00C55DED">
        <w:t xml:space="preserve"> </w:t>
      </w:r>
      <w:r w:rsidRPr="00C55DED">
        <w:t>Некоторые</w:t>
      </w:r>
      <w:r w:rsidR="003A0E49" w:rsidRPr="00C55DED">
        <w:t xml:space="preserve"> </w:t>
      </w:r>
      <w:r w:rsidRPr="00C55DED">
        <w:t>проекты</w:t>
      </w:r>
      <w:r w:rsidR="003A0E49" w:rsidRPr="00C55DED">
        <w:t xml:space="preserve"> </w:t>
      </w:r>
      <w:r w:rsidRPr="00C55DED">
        <w:t>даже</w:t>
      </w:r>
      <w:r w:rsidR="003A0E49" w:rsidRPr="00C55DED">
        <w:t xml:space="preserve"> </w:t>
      </w:r>
      <w:r w:rsidRPr="00C55DED">
        <w:t>получили</w:t>
      </w:r>
      <w:r w:rsidR="003A0E49" w:rsidRPr="00C55DED">
        <w:t xml:space="preserve"> </w:t>
      </w:r>
      <w:r w:rsidRPr="00C55DED">
        <w:t>определенное</w:t>
      </w:r>
      <w:r w:rsidR="003A0E49" w:rsidRPr="00C55DED">
        <w:t xml:space="preserve"> </w:t>
      </w:r>
      <w:r w:rsidRPr="00C55DED">
        <w:t>развитие.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2004</w:t>
      </w:r>
      <w:r w:rsidR="003A0E49" w:rsidRPr="00C55DED">
        <w:t xml:space="preserve"> </w:t>
      </w:r>
      <w:r w:rsidRPr="00C55DED">
        <w:t>году</w:t>
      </w:r>
      <w:r w:rsidR="003A0E49" w:rsidRPr="00C55DED">
        <w:t xml:space="preserve"> </w:t>
      </w:r>
      <w:r w:rsidRPr="00C55DED">
        <w:t>Русская</w:t>
      </w:r>
      <w:r w:rsidR="003A0E49" w:rsidRPr="00C55DED">
        <w:t xml:space="preserve"> </w:t>
      </w:r>
      <w:r w:rsidRPr="00C55DED">
        <w:t>Биотопливная</w:t>
      </w:r>
      <w:r w:rsidR="003A0E49" w:rsidRPr="00C55DED">
        <w:t xml:space="preserve"> </w:t>
      </w:r>
      <w:r w:rsidRPr="00C55DED">
        <w:t>Ассоциация</w:t>
      </w:r>
      <w:r w:rsidR="003A0E49" w:rsidRPr="00C55DED">
        <w:t xml:space="preserve"> </w:t>
      </w:r>
      <w:r w:rsidRPr="00C55DED">
        <w:t>получила</w:t>
      </w:r>
      <w:r w:rsidR="003A0E49" w:rsidRPr="00C55DED">
        <w:t xml:space="preserve"> </w:t>
      </w:r>
      <w:r w:rsidRPr="00C55DED">
        <w:t>грант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правительства</w:t>
      </w:r>
      <w:r w:rsidR="003A0E49" w:rsidRPr="00C55DED">
        <w:t xml:space="preserve"> </w:t>
      </w:r>
      <w:r w:rsidRPr="00C55DED">
        <w:t>Нидерландов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осуществление</w:t>
      </w:r>
      <w:r w:rsidR="003A0E49" w:rsidRPr="00C55DED">
        <w:t xml:space="preserve"> </w:t>
      </w:r>
      <w:r w:rsidRPr="00C55DED">
        <w:t>предпроектных</w:t>
      </w:r>
      <w:r w:rsidR="003A0E49" w:rsidRPr="00C55DED">
        <w:t xml:space="preserve"> </w:t>
      </w:r>
      <w:r w:rsidRPr="00C55DED">
        <w:t>проработок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созданию</w:t>
      </w:r>
      <w:r w:rsidR="003A0E49" w:rsidRPr="00C55DED">
        <w:t xml:space="preserve"> </w:t>
      </w:r>
      <w:r w:rsidR="009F530B" w:rsidRPr="00C55DED">
        <w:t>"</w:t>
      </w:r>
      <w:r w:rsidRPr="00C55DED">
        <w:t>Биотопливного</w:t>
      </w:r>
      <w:r w:rsidR="003A0E49" w:rsidRPr="00C55DED">
        <w:t xml:space="preserve"> </w:t>
      </w:r>
      <w:r w:rsidRPr="00C55DED">
        <w:t>терминала</w:t>
      </w:r>
      <w:r w:rsidR="009F530B" w:rsidRPr="00C55DED">
        <w:t>"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морском</w:t>
      </w:r>
      <w:r w:rsidR="003A0E49" w:rsidRPr="00C55DED">
        <w:t xml:space="preserve"> </w:t>
      </w:r>
      <w:r w:rsidRPr="00C55DED">
        <w:t>порту</w:t>
      </w:r>
      <w:r w:rsidR="003A0E49" w:rsidRPr="00C55DED">
        <w:t xml:space="preserve"> </w:t>
      </w:r>
      <w:r w:rsidRPr="00C55DED">
        <w:t>Санкт-Петербург.</w:t>
      </w:r>
      <w:r w:rsidR="003A0E49" w:rsidRPr="00C55DED">
        <w:t xml:space="preserve"> </w:t>
      </w:r>
      <w:r w:rsidRPr="00C55DED">
        <w:t>Серьезно</w:t>
      </w:r>
      <w:r w:rsidR="003A0E49" w:rsidRPr="00C55DED">
        <w:t xml:space="preserve"> </w:t>
      </w:r>
      <w:r w:rsidRPr="00C55DED">
        <w:t>взялся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дело</w:t>
      </w:r>
      <w:r w:rsidR="003A0E49" w:rsidRPr="00C55DED">
        <w:t xml:space="preserve"> </w:t>
      </w:r>
      <w:r w:rsidRPr="00C55DED">
        <w:t>Балтийский</w:t>
      </w:r>
      <w:r w:rsidR="003A0E49" w:rsidRPr="00C55DED">
        <w:t xml:space="preserve"> </w:t>
      </w:r>
      <w:r w:rsidRPr="00C55DED">
        <w:t>Лесопромышленный</w:t>
      </w:r>
      <w:r w:rsidR="003A0E49" w:rsidRPr="00C55DED">
        <w:t xml:space="preserve"> </w:t>
      </w:r>
      <w:r w:rsidRPr="00C55DED">
        <w:t>Холдинг,</w:t>
      </w:r>
      <w:r w:rsidR="003A0E49" w:rsidRPr="00C55DED">
        <w:t xml:space="preserve"> </w:t>
      </w:r>
      <w:r w:rsidRPr="00C55DED">
        <w:t>являющийся</w:t>
      </w:r>
      <w:r w:rsidR="003A0E49" w:rsidRPr="00C55DED">
        <w:t xml:space="preserve"> </w:t>
      </w:r>
      <w:r w:rsidRPr="00C55DED">
        <w:t>частью</w:t>
      </w:r>
      <w:r w:rsidR="003A0E49" w:rsidRPr="00C55DED">
        <w:t xml:space="preserve"> </w:t>
      </w:r>
      <w:r w:rsidRPr="00C55DED">
        <w:t>компании</w:t>
      </w:r>
      <w:r w:rsidR="003A0E49" w:rsidRPr="00C55DED">
        <w:t xml:space="preserve"> </w:t>
      </w:r>
      <w:r w:rsidR="009F530B" w:rsidRPr="00C55DED">
        <w:t>"</w:t>
      </w:r>
      <w:r w:rsidRPr="00C55DED">
        <w:t>Усть-Луга</w:t>
      </w:r>
      <w:r w:rsidR="009F530B" w:rsidRPr="00C55DED">
        <w:t>"</w:t>
      </w:r>
      <w:r w:rsidRPr="00C55DED">
        <w:t>.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заявлению</w:t>
      </w:r>
      <w:r w:rsidR="003A0E49" w:rsidRPr="00C55DED">
        <w:t xml:space="preserve"> </w:t>
      </w:r>
      <w:r w:rsidRPr="00C55DED">
        <w:t>руководства</w:t>
      </w:r>
      <w:r w:rsidR="003A0E49" w:rsidRPr="00C55DED">
        <w:t xml:space="preserve"> </w:t>
      </w:r>
      <w:r w:rsidRPr="00C55DED">
        <w:t>компании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Биотопливный</w:t>
      </w:r>
      <w:r w:rsidR="003A0E49" w:rsidRPr="00C55DED">
        <w:t xml:space="preserve"> </w:t>
      </w:r>
      <w:r w:rsidRPr="00C55DED">
        <w:t>терминал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новом</w:t>
      </w:r>
      <w:r w:rsidR="003A0E49" w:rsidRPr="00C55DED">
        <w:t xml:space="preserve"> </w:t>
      </w:r>
      <w:r w:rsidRPr="00C55DED">
        <w:t>портовом</w:t>
      </w:r>
      <w:r w:rsidR="003A0E49" w:rsidRPr="00C55DED">
        <w:t xml:space="preserve"> </w:t>
      </w:r>
      <w:r w:rsidRPr="00C55DED">
        <w:t>комплексе</w:t>
      </w:r>
      <w:r w:rsidR="003A0E49" w:rsidRPr="00C55DED">
        <w:t xml:space="preserve"> </w:t>
      </w:r>
      <w:r w:rsidRPr="00C55DED">
        <w:t>Усть-Луга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запущен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эксплуатацию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2007</w:t>
      </w:r>
      <w:r w:rsidR="003A0E49" w:rsidRPr="00C55DED">
        <w:t xml:space="preserve"> </w:t>
      </w:r>
      <w:r w:rsidRPr="00C55DED">
        <w:t>году.</w:t>
      </w:r>
      <w:r w:rsidR="003A0E49" w:rsidRPr="00C55DED">
        <w:t xml:space="preserve"> </w:t>
      </w:r>
      <w:r w:rsidRPr="00C55DED">
        <w:t>Планы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созданию</w:t>
      </w:r>
      <w:r w:rsidR="003A0E49" w:rsidRPr="00C55DED">
        <w:t xml:space="preserve"> </w:t>
      </w:r>
      <w:r w:rsidRPr="00C55DED">
        <w:t>специализированного</w:t>
      </w:r>
      <w:r w:rsidR="003A0E49" w:rsidRPr="00C55DED">
        <w:t xml:space="preserve"> </w:t>
      </w:r>
      <w:r w:rsidRPr="00C55DED">
        <w:t>терминала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перевалки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морским</w:t>
      </w:r>
      <w:r w:rsidR="003A0E49" w:rsidRPr="00C55DED">
        <w:t xml:space="preserve"> </w:t>
      </w:r>
      <w:r w:rsidRPr="00C55DED">
        <w:t>путем</w:t>
      </w:r>
      <w:r w:rsidR="003A0E49" w:rsidRPr="00C55DED">
        <w:t xml:space="preserve"> </w:t>
      </w:r>
      <w:r w:rsidRPr="00C55DED">
        <w:t>высказывались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владельцами</w:t>
      </w:r>
      <w:r w:rsidR="003A0E49" w:rsidRPr="00C55DED">
        <w:t xml:space="preserve"> </w:t>
      </w:r>
      <w:r w:rsidRPr="00C55DED">
        <w:t>угольного</w:t>
      </w:r>
      <w:r w:rsidR="003A0E49" w:rsidRPr="00C55DED">
        <w:t xml:space="preserve"> </w:t>
      </w:r>
      <w:r w:rsidRPr="00C55DED">
        <w:t>терминала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той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Усть-Луге.</w:t>
      </w:r>
      <w:r w:rsidR="003A0E49" w:rsidRPr="00C55DED">
        <w:t xml:space="preserve"> </w:t>
      </w:r>
      <w:r w:rsidRPr="00C55DED">
        <w:t>Собственно</w:t>
      </w:r>
      <w:r w:rsidR="003A0E49" w:rsidRPr="00C55DED">
        <w:t xml:space="preserve"> </w:t>
      </w:r>
      <w:r w:rsidRPr="00C55DED">
        <w:t>там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осуществляются</w:t>
      </w:r>
      <w:r w:rsidR="003A0E49" w:rsidRPr="00C55DED">
        <w:t xml:space="preserve"> </w:t>
      </w:r>
      <w:r w:rsidRPr="00C55DED">
        <w:t>отгрузки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гранул,</w:t>
      </w:r>
      <w:r w:rsidR="003A0E49" w:rsidRPr="00C55DED">
        <w:t xml:space="preserve"> </w:t>
      </w:r>
      <w:r w:rsidRPr="00C55DED">
        <w:t>выпущенных</w:t>
      </w:r>
      <w:r w:rsidR="003A0E49" w:rsidRPr="00C55DED">
        <w:t xml:space="preserve"> </w:t>
      </w:r>
      <w:r w:rsidRPr="00C55DED">
        <w:t>заводом</w:t>
      </w:r>
      <w:r w:rsidR="003A0E49" w:rsidRPr="00C55DED">
        <w:t xml:space="preserve"> </w:t>
      </w:r>
      <w:r w:rsidR="009F530B" w:rsidRPr="00C55DED">
        <w:t>"</w:t>
      </w:r>
      <w:r w:rsidRPr="00C55DED">
        <w:t>Эколес</w:t>
      </w:r>
      <w:r w:rsidR="009F530B" w:rsidRPr="00C55DED">
        <w:t>"</w:t>
      </w:r>
      <w:r w:rsidR="003A0E49" w:rsidRPr="00C55DED">
        <w:t xml:space="preserve"> </w:t>
      </w:r>
      <w:r w:rsidRPr="00C55DED">
        <w:t>(Тверская</w:t>
      </w:r>
      <w:r w:rsidR="003A0E49" w:rsidRPr="00C55DED">
        <w:t xml:space="preserve"> </w:t>
      </w:r>
      <w:r w:rsidRPr="00C55DED">
        <w:t>область),</w:t>
      </w:r>
      <w:r w:rsidR="003A0E49" w:rsidRPr="00C55DED">
        <w:t xml:space="preserve"> </w:t>
      </w:r>
      <w:r w:rsidRPr="00C55DED">
        <w:t>принадлежащим</w:t>
      </w:r>
      <w:r w:rsidR="003A0E49" w:rsidRPr="00C55DED">
        <w:t xml:space="preserve"> </w:t>
      </w:r>
      <w:r w:rsidRPr="00C55DED">
        <w:t>группе</w:t>
      </w:r>
      <w:r w:rsidR="003A0E49" w:rsidRPr="00C55DED">
        <w:t xml:space="preserve"> </w:t>
      </w:r>
      <w:r w:rsidRPr="00C55DED">
        <w:t>компаний</w:t>
      </w:r>
      <w:r w:rsidR="003A0E49" w:rsidRPr="00C55DED">
        <w:t xml:space="preserve"> </w:t>
      </w:r>
      <w:r w:rsidR="009F530B" w:rsidRPr="00C55DED">
        <w:t>"</w:t>
      </w:r>
      <w:r w:rsidRPr="00C55DED">
        <w:t>Крона</w:t>
      </w:r>
      <w:r w:rsidR="003A0E49" w:rsidRPr="00C55DED">
        <w:t xml:space="preserve"> </w:t>
      </w:r>
      <w:r w:rsidRPr="00C55DED">
        <w:t>Холдинг</w:t>
      </w:r>
      <w:r w:rsidR="009F530B" w:rsidRPr="00C55DED">
        <w:t>"</w:t>
      </w:r>
      <w:r w:rsidRPr="00C55DED">
        <w:t>.</w:t>
      </w:r>
    </w:p>
    <w:p w:rsidR="00AD0453" w:rsidRPr="00C55DED" w:rsidRDefault="00AD0453" w:rsidP="00B7737A">
      <w:pPr>
        <w:pStyle w:val="a0"/>
      </w:pPr>
      <w:r w:rsidRPr="00C55DED">
        <w:t>М</w:t>
      </w:r>
      <w:r w:rsidR="00BF479F" w:rsidRPr="00C55DED">
        <w:t>отивы</w:t>
      </w:r>
      <w:r w:rsidR="003A0E49" w:rsidRPr="00C55DED">
        <w:t xml:space="preserve"> </w:t>
      </w:r>
      <w:r w:rsidR="00BF479F" w:rsidRPr="00C55DED">
        <w:t>столь</w:t>
      </w:r>
      <w:r w:rsidR="003A0E49" w:rsidRPr="00C55DED">
        <w:t xml:space="preserve"> </w:t>
      </w:r>
      <w:r w:rsidR="00BF479F" w:rsidRPr="00C55DED">
        <w:t>активного</w:t>
      </w:r>
      <w:r w:rsidR="003A0E49" w:rsidRPr="00C55DED">
        <w:t xml:space="preserve"> </w:t>
      </w:r>
      <w:r w:rsidR="00BF479F" w:rsidRPr="00C55DED">
        <w:t>интереса</w:t>
      </w:r>
      <w:r w:rsidR="003A0E49" w:rsidRPr="00C55DED">
        <w:t xml:space="preserve"> </w:t>
      </w:r>
      <w:r w:rsidR="00BF479F" w:rsidRPr="00C55DED">
        <w:t>понятны.</w:t>
      </w:r>
      <w:r w:rsidR="003A0E49" w:rsidRPr="00C55DED">
        <w:t xml:space="preserve"> </w:t>
      </w:r>
      <w:r w:rsidR="00BF479F" w:rsidRPr="00C55DED">
        <w:t>Биотопливная</w:t>
      </w:r>
      <w:r w:rsidR="003A0E49" w:rsidRPr="00C55DED">
        <w:t xml:space="preserve"> </w:t>
      </w:r>
      <w:r w:rsidR="00BF479F" w:rsidRPr="00C55DED">
        <w:t>отрасль</w:t>
      </w:r>
      <w:r w:rsidR="003A0E49" w:rsidRPr="00C55DED">
        <w:t xml:space="preserve"> </w:t>
      </w:r>
      <w:r w:rsidR="00BF479F" w:rsidRPr="00C55DED">
        <w:t>имеет</w:t>
      </w:r>
      <w:r w:rsidR="003A0E49" w:rsidRPr="00C55DED">
        <w:t xml:space="preserve"> </w:t>
      </w:r>
      <w:r w:rsidR="00BF479F" w:rsidRPr="00C55DED">
        <w:t>очевидные</w:t>
      </w:r>
      <w:r w:rsidR="003A0E49" w:rsidRPr="00C55DED">
        <w:t xml:space="preserve"> </w:t>
      </w:r>
      <w:r w:rsidR="00BF479F" w:rsidRPr="00C55DED">
        <w:t>перспективы.</w:t>
      </w:r>
      <w:r w:rsidR="003A0E49" w:rsidRPr="00C55DED">
        <w:t xml:space="preserve"> </w:t>
      </w:r>
      <w:r w:rsidR="00BF479F" w:rsidRPr="00C55DED">
        <w:t>Производство</w:t>
      </w:r>
      <w:r w:rsidR="003A0E49" w:rsidRPr="00C55DED">
        <w:t xml:space="preserve"> </w:t>
      </w:r>
      <w:r w:rsidR="00BF479F" w:rsidRPr="00C55DED">
        <w:t>топливных</w:t>
      </w:r>
      <w:r w:rsidR="003A0E49" w:rsidRPr="00C55DED">
        <w:t xml:space="preserve"> </w:t>
      </w:r>
      <w:r w:rsidR="00BF479F" w:rsidRPr="00C55DED">
        <w:t>гранул</w:t>
      </w:r>
      <w:r w:rsidR="003A0E49" w:rsidRPr="00C55DED">
        <w:t xml:space="preserve"> </w:t>
      </w:r>
      <w:r w:rsidR="00BF479F" w:rsidRPr="00C55DED">
        <w:t>–</w:t>
      </w:r>
      <w:r w:rsidR="003A0E49" w:rsidRPr="00C55DED">
        <w:t xml:space="preserve"> </w:t>
      </w:r>
      <w:r w:rsidR="00BF479F" w:rsidRPr="00C55DED">
        <w:t>может</w:t>
      </w:r>
      <w:r w:rsidR="003A0E49" w:rsidRPr="00C55DED">
        <w:t xml:space="preserve"> </w:t>
      </w:r>
      <w:r w:rsidR="00BF479F" w:rsidRPr="00C55DED">
        <w:t>демонстрировать</w:t>
      </w:r>
      <w:r w:rsidR="003A0E49" w:rsidRPr="00C55DED">
        <w:t xml:space="preserve"> </w:t>
      </w:r>
      <w:r w:rsidR="00BF479F" w:rsidRPr="00C55DED">
        <w:t>неплохую</w:t>
      </w:r>
      <w:r w:rsidR="003A0E49" w:rsidRPr="00C55DED">
        <w:t xml:space="preserve"> </w:t>
      </w:r>
      <w:r w:rsidR="00BF479F" w:rsidRPr="00C55DED">
        <w:t>рентабельность.</w:t>
      </w:r>
      <w:r w:rsidR="003A0E49" w:rsidRPr="00C55DED">
        <w:t xml:space="preserve"> </w:t>
      </w:r>
      <w:r w:rsidR="00BF479F" w:rsidRPr="00C55DED">
        <w:t>Инвестиционная</w:t>
      </w:r>
      <w:r w:rsidR="003A0E49" w:rsidRPr="00C55DED">
        <w:t xml:space="preserve"> </w:t>
      </w:r>
      <w:r w:rsidR="00BF479F" w:rsidRPr="00C55DED">
        <w:t>привлекательность</w:t>
      </w:r>
      <w:r w:rsidR="003A0E49" w:rsidRPr="00C55DED">
        <w:t xml:space="preserve"> </w:t>
      </w:r>
      <w:r w:rsidR="00BF479F" w:rsidRPr="00C55DED">
        <w:t>новой</w:t>
      </w:r>
      <w:r w:rsidR="003A0E49" w:rsidRPr="00C55DED">
        <w:t xml:space="preserve"> </w:t>
      </w:r>
      <w:r w:rsidR="00BF479F" w:rsidRPr="00C55DED">
        <w:t>отрасли</w:t>
      </w:r>
      <w:r w:rsidR="003A0E49" w:rsidRPr="00C55DED">
        <w:t xml:space="preserve"> </w:t>
      </w:r>
      <w:r w:rsidR="00BF479F" w:rsidRPr="00C55DED">
        <w:t>растет</w:t>
      </w:r>
      <w:r w:rsidR="003A0E49" w:rsidRPr="00C55DED">
        <w:t xml:space="preserve"> </w:t>
      </w:r>
      <w:r w:rsidR="00BF479F" w:rsidRPr="00C55DED">
        <w:t>и</w:t>
      </w:r>
      <w:r w:rsidR="003A0E49" w:rsidRPr="00C55DED">
        <w:t xml:space="preserve"> </w:t>
      </w:r>
      <w:r w:rsidR="00BF479F" w:rsidRPr="00C55DED">
        <w:t>вызывает</w:t>
      </w:r>
      <w:r w:rsidR="003A0E49" w:rsidRPr="00C55DED">
        <w:t xml:space="preserve"> </w:t>
      </w:r>
      <w:r w:rsidR="00BF479F" w:rsidRPr="00C55DED">
        <w:t>все</w:t>
      </w:r>
      <w:r w:rsidR="003A0E49" w:rsidRPr="00C55DED">
        <w:t xml:space="preserve"> </w:t>
      </w:r>
      <w:r w:rsidR="00BF479F" w:rsidRPr="00C55DED">
        <w:t>больший</w:t>
      </w:r>
      <w:r w:rsidR="003A0E49" w:rsidRPr="00C55DED">
        <w:t xml:space="preserve"> </w:t>
      </w:r>
      <w:r w:rsidR="00BF479F" w:rsidRPr="00C55DED">
        <w:t>интерес</w:t>
      </w:r>
      <w:r w:rsidR="003A0E49" w:rsidRPr="00C55DED">
        <w:t xml:space="preserve"> </w:t>
      </w:r>
      <w:r w:rsidR="00BF479F" w:rsidRPr="00C55DED">
        <w:t>у</w:t>
      </w:r>
      <w:r w:rsidR="003A0E49" w:rsidRPr="00C55DED">
        <w:t xml:space="preserve"> </w:t>
      </w:r>
      <w:r w:rsidR="00BF479F" w:rsidRPr="00C55DED">
        <w:t>крупных</w:t>
      </w:r>
      <w:r w:rsidR="003A0E49" w:rsidRPr="00C55DED">
        <w:t xml:space="preserve"> </w:t>
      </w:r>
      <w:r w:rsidR="00BF479F" w:rsidRPr="00C55DED">
        <w:t>инвесторов.</w:t>
      </w:r>
      <w:r w:rsidR="003A0E49" w:rsidRPr="00C55DED">
        <w:t xml:space="preserve"> </w:t>
      </w:r>
      <w:r w:rsidR="00BF479F" w:rsidRPr="00C55DED">
        <w:t>В</w:t>
      </w:r>
      <w:r w:rsidR="003A0E49" w:rsidRPr="00C55DED">
        <w:t xml:space="preserve"> </w:t>
      </w:r>
      <w:r w:rsidR="00BF479F" w:rsidRPr="00C55DED">
        <w:t>то</w:t>
      </w:r>
      <w:r w:rsidR="003A0E49" w:rsidRPr="00C55DED">
        <w:t xml:space="preserve"> </w:t>
      </w:r>
      <w:r w:rsidR="00BF479F" w:rsidRPr="00C55DED">
        <w:t>же</w:t>
      </w:r>
      <w:r w:rsidR="003A0E49" w:rsidRPr="00C55DED">
        <w:t xml:space="preserve"> </w:t>
      </w:r>
      <w:r w:rsidR="00BF479F" w:rsidRPr="00C55DED">
        <w:t>время,</w:t>
      </w:r>
      <w:r w:rsidR="003A0E49" w:rsidRPr="00C55DED">
        <w:t xml:space="preserve"> </w:t>
      </w:r>
      <w:r w:rsidR="00BF479F" w:rsidRPr="00C55DED">
        <w:t>в</w:t>
      </w:r>
      <w:r w:rsidR="003A0E49" w:rsidRPr="00C55DED">
        <w:t xml:space="preserve"> </w:t>
      </w:r>
      <w:r w:rsidR="00BF479F" w:rsidRPr="00C55DED">
        <w:t>индустрии</w:t>
      </w:r>
      <w:r w:rsidR="003A0E49" w:rsidRPr="00C55DED">
        <w:t xml:space="preserve"> </w:t>
      </w:r>
      <w:r w:rsidR="00BF479F" w:rsidRPr="00C55DED">
        <w:t>производства</w:t>
      </w:r>
      <w:r w:rsidR="003A0E49" w:rsidRPr="00C55DED">
        <w:t xml:space="preserve"> </w:t>
      </w:r>
      <w:r w:rsidR="00BF479F" w:rsidRPr="00C55DED">
        <w:t>топливных</w:t>
      </w:r>
      <w:r w:rsidR="003A0E49" w:rsidRPr="00C55DED">
        <w:t xml:space="preserve"> </w:t>
      </w:r>
      <w:r w:rsidR="00BF479F" w:rsidRPr="00C55DED">
        <w:t>гранул</w:t>
      </w:r>
      <w:r w:rsidR="003A0E49" w:rsidRPr="00C55DED">
        <w:t xml:space="preserve"> </w:t>
      </w:r>
      <w:r w:rsidR="00BF479F" w:rsidRPr="00C55DED">
        <w:t>очень</w:t>
      </w:r>
      <w:r w:rsidR="003A0E49" w:rsidRPr="00C55DED">
        <w:t xml:space="preserve"> </w:t>
      </w:r>
      <w:r w:rsidR="00BF479F" w:rsidRPr="00C55DED">
        <w:t>низкая</w:t>
      </w:r>
      <w:r w:rsidR="003A0E49" w:rsidRPr="00C55DED">
        <w:t xml:space="preserve"> </w:t>
      </w:r>
      <w:r w:rsidR="00BF479F" w:rsidRPr="00C55DED">
        <w:t>степень</w:t>
      </w:r>
      <w:r w:rsidR="003A0E49" w:rsidRPr="00C55DED">
        <w:t xml:space="preserve"> </w:t>
      </w:r>
      <w:r w:rsidR="00BF479F" w:rsidRPr="00C55DED">
        <w:t>концентрации</w:t>
      </w:r>
      <w:r w:rsidR="003A0E49" w:rsidRPr="00C55DED">
        <w:t xml:space="preserve"> </w:t>
      </w:r>
      <w:r w:rsidR="00BF479F" w:rsidRPr="00C55DED">
        <w:t>производства.</w:t>
      </w:r>
      <w:r w:rsidR="003A0E49" w:rsidRPr="00C55DED">
        <w:t xml:space="preserve"> </w:t>
      </w:r>
      <w:r w:rsidR="00BF479F" w:rsidRPr="00C55DED">
        <w:t>Входные</w:t>
      </w:r>
      <w:r w:rsidR="003A0E49" w:rsidRPr="00C55DED">
        <w:t xml:space="preserve"> </w:t>
      </w:r>
      <w:r w:rsidR="00BF479F" w:rsidRPr="00C55DED">
        <w:t>барьеры</w:t>
      </w:r>
      <w:r w:rsidR="003A0E49" w:rsidRPr="00C55DED">
        <w:t xml:space="preserve"> </w:t>
      </w:r>
      <w:r w:rsidR="00BF479F" w:rsidRPr="00C55DED">
        <w:t>в</w:t>
      </w:r>
      <w:r w:rsidR="003A0E49" w:rsidRPr="00C55DED">
        <w:t xml:space="preserve"> </w:t>
      </w:r>
      <w:r w:rsidR="00BF479F" w:rsidRPr="00C55DED">
        <w:t>отрасль</w:t>
      </w:r>
      <w:r w:rsidR="003A0E49" w:rsidRPr="00C55DED">
        <w:t xml:space="preserve"> </w:t>
      </w:r>
      <w:r w:rsidR="00BF479F" w:rsidRPr="00C55DED">
        <w:t>низки.</w:t>
      </w:r>
      <w:r w:rsidR="003A0E49" w:rsidRPr="00C55DED">
        <w:t xml:space="preserve"> </w:t>
      </w:r>
      <w:r w:rsidR="00BF479F" w:rsidRPr="00C55DED">
        <w:t>Создание</w:t>
      </w:r>
      <w:r w:rsidR="003A0E49" w:rsidRPr="00C55DED">
        <w:t xml:space="preserve"> </w:t>
      </w:r>
      <w:r w:rsidR="00BF479F" w:rsidRPr="00C55DED">
        <w:t>нового</w:t>
      </w:r>
      <w:r w:rsidR="003A0E49" w:rsidRPr="00C55DED">
        <w:t xml:space="preserve"> </w:t>
      </w:r>
      <w:r w:rsidR="00BF479F" w:rsidRPr="00C55DED">
        <w:t>производства</w:t>
      </w:r>
      <w:r w:rsidR="003A0E49" w:rsidRPr="00C55DED">
        <w:t xml:space="preserve"> </w:t>
      </w:r>
      <w:r w:rsidR="00BF479F" w:rsidRPr="00C55DED">
        <w:t>требует</w:t>
      </w:r>
      <w:r w:rsidR="003A0E49" w:rsidRPr="00C55DED">
        <w:t xml:space="preserve"> </w:t>
      </w:r>
      <w:r w:rsidR="00BF479F" w:rsidRPr="00C55DED">
        <w:t>сравнительно</w:t>
      </w:r>
      <w:r w:rsidR="003A0E49" w:rsidRPr="00C55DED">
        <w:t xml:space="preserve"> </w:t>
      </w:r>
      <w:r w:rsidR="00BF479F" w:rsidRPr="00C55DED">
        <w:t>небольших</w:t>
      </w:r>
      <w:r w:rsidR="003A0E49" w:rsidRPr="00C55DED">
        <w:t xml:space="preserve"> </w:t>
      </w:r>
      <w:r w:rsidR="00BF479F" w:rsidRPr="00C55DED">
        <w:t>инвестиций.</w:t>
      </w:r>
      <w:r w:rsidR="003A0E49" w:rsidRPr="00C55DED">
        <w:t xml:space="preserve"> </w:t>
      </w:r>
      <w:r w:rsidR="00BF479F" w:rsidRPr="00C55DED">
        <w:t>Контроль</w:t>
      </w:r>
      <w:r w:rsidR="003A0E49" w:rsidRPr="00C55DED">
        <w:t xml:space="preserve"> </w:t>
      </w:r>
      <w:r w:rsidR="00BF479F" w:rsidRPr="00C55DED">
        <w:t>над</w:t>
      </w:r>
      <w:r w:rsidR="003A0E49" w:rsidRPr="00C55DED">
        <w:t xml:space="preserve"> </w:t>
      </w:r>
      <w:r w:rsidR="00BF479F" w:rsidRPr="00C55DED">
        <w:t>существенной</w:t>
      </w:r>
      <w:r w:rsidR="003A0E49" w:rsidRPr="00C55DED">
        <w:t xml:space="preserve"> </w:t>
      </w:r>
      <w:r w:rsidR="00BF479F" w:rsidRPr="00C55DED">
        <w:t>долей</w:t>
      </w:r>
      <w:r w:rsidR="003A0E49" w:rsidRPr="00C55DED">
        <w:t xml:space="preserve"> </w:t>
      </w:r>
      <w:r w:rsidR="00BF479F" w:rsidRPr="00C55DED">
        <w:t>рынка</w:t>
      </w:r>
      <w:r w:rsidR="003A0E49" w:rsidRPr="00C55DED">
        <w:t xml:space="preserve"> </w:t>
      </w:r>
      <w:r w:rsidR="00BF479F" w:rsidRPr="00C55DED">
        <w:t>биотоплива</w:t>
      </w:r>
      <w:r w:rsidR="003A0E49" w:rsidRPr="00C55DED">
        <w:t xml:space="preserve"> </w:t>
      </w:r>
      <w:r w:rsidR="00BF479F" w:rsidRPr="00C55DED">
        <w:t>можно</w:t>
      </w:r>
      <w:r w:rsidR="003A0E49" w:rsidRPr="00C55DED">
        <w:t xml:space="preserve"> </w:t>
      </w:r>
      <w:r w:rsidR="00BF479F" w:rsidRPr="00C55DED">
        <w:t>обеспечить</w:t>
      </w:r>
      <w:r w:rsidR="003A0E49" w:rsidRPr="00C55DED">
        <w:t xml:space="preserve"> </w:t>
      </w:r>
      <w:r w:rsidR="00BF479F" w:rsidRPr="00C55DED">
        <w:t>себе</w:t>
      </w:r>
      <w:r w:rsidR="003A0E49" w:rsidRPr="00C55DED">
        <w:t xml:space="preserve"> </w:t>
      </w:r>
      <w:r w:rsidR="00BF479F" w:rsidRPr="00C55DED">
        <w:t>только</w:t>
      </w:r>
      <w:r w:rsidR="003A0E49" w:rsidRPr="00C55DED">
        <w:t xml:space="preserve"> </w:t>
      </w:r>
      <w:r w:rsidR="00BF479F" w:rsidRPr="00C55DED">
        <w:t>через</w:t>
      </w:r>
      <w:r w:rsidR="003A0E49" w:rsidRPr="00C55DED">
        <w:t xml:space="preserve"> </w:t>
      </w:r>
      <w:r w:rsidR="00BF479F" w:rsidRPr="00C55DED">
        <w:t>контроль</w:t>
      </w:r>
      <w:r w:rsidR="003A0E49" w:rsidRPr="00C55DED">
        <w:t xml:space="preserve"> </w:t>
      </w:r>
      <w:r w:rsidR="00BF479F" w:rsidRPr="00C55DED">
        <w:t>над</w:t>
      </w:r>
      <w:r w:rsidR="003A0E49" w:rsidRPr="00C55DED">
        <w:t xml:space="preserve"> </w:t>
      </w:r>
      <w:r w:rsidR="00BF479F" w:rsidRPr="00C55DED">
        <w:t>его</w:t>
      </w:r>
      <w:r w:rsidR="003A0E49" w:rsidRPr="00C55DED">
        <w:t xml:space="preserve"> </w:t>
      </w:r>
      <w:r w:rsidR="00BF479F" w:rsidRPr="00C55DED">
        <w:t>инфраструктурой.</w:t>
      </w:r>
      <w:r w:rsidR="003A0E49" w:rsidRPr="00C55DED">
        <w:t xml:space="preserve"> </w:t>
      </w:r>
      <w:r w:rsidR="00BF479F" w:rsidRPr="00C55DED">
        <w:t>Иными</w:t>
      </w:r>
      <w:r w:rsidR="003A0E49" w:rsidRPr="00C55DED">
        <w:t xml:space="preserve"> </w:t>
      </w:r>
      <w:r w:rsidR="00BF479F" w:rsidRPr="00C55DED">
        <w:t>словами</w:t>
      </w:r>
      <w:r w:rsidR="003A0E49" w:rsidRPr="00C55DED">
        <w:t xml:space="preserve"> </w:t>
      </w:r>
      <w:r w:rsidR="00BF479F" w:rsidRPr="00C55DED">
        <w:t>в</w:t>
      </w:r>
      <w:r w:rsidR="003A0E49" w:rsidRPr="00C55DED">
        <w:t xml:space="preserve"> </w:t>
      </w:r>
      <w:r w:rsidR="00BF479F" w:rsidRPr="00C55DED">
        <w:t>отрасли</w:t>
      </w:r>
      <w:r w:rsidR="003A0E49" w:rsidRPr="00C55DED">
        <w:t xml:space="preserve"> </w:t>
      </w:r>
      <w:r w:rsidR="00BF479F" w:rsidRPr="00C55DED">
        <w:t>сформировался</w:t>
      </w:r>
      <w:r w:rsidR="003A0E49" w:rsidRPr="00C55DED">
        <w:t xml:space="preserve"> </w:t>
      </w:r>
      <w:r w:rsidR="00BF479F" w:rsidRPr="00C55DED">
        <w:t>стереотип:</w:t>
      </w:r>
      <w:r w:rsidR="003A0E49" w:rsidRPr="00C55DED">
        <w:t xml:space="preserve"> </w:t>
      </w:r>
      <w:r w:rsidR="009F530B" w:rsidRPr="00C55DED">
        <w:t>"</w:t>
      </w:r>
      <w:r w:rsidR="00BF479F" w:rsidRPr="00C55DED">
        <w:t>Тот,</w:t>
      </w:r>
      <w:r w:rsidR="003A0E49" w:rsidRPr="00C55DED">
        <w:t xml:space="preserve"> </w:t>
      </w:r>
      <w:r w:rsidR="00BF479F" w:rsidRPr="00C55DED">
        <w:t>кто</w:t>
      </w:r>
      <w:r w:rsidR="003A0E49" w:rsidRPr="00C55DED">
        <w:t xml:space="preserve"> </w:t>
      </w:r>
      <w:r w:rsidR="00BF479F" w:rsidRPr="00C55DED">
        <w:t>первым</w:t>
      </w:r>
      <w:r w:rsidR="003A0E49" w:rsidRPr="00C55DED">
        <w:t xml:space="preserve"> </w:t>
      </w:r>
      <w:r w:rsidR="00BF479F" w:rsidRPr="00C55DED">
        <w:t>построит</w:t>
      </w:r>
      <w:r w:rsidR="003A0E49" w:rsidRPr="00C55DED">
        <w:t xml:space="preserve"> </w:t>
      </w:r>
      <w:r w:rsidR="009F530B" w:rsidRPr="00C55DED">
        <w:t>"</w:t>
      </w:r>
      <w:r w:rsidR="00BF479F" w:rsidRPr="00C55DED">
        <w:t>Биотопливный</w:t>
      </w:r>
      <w:r w:rsidR="003A0E49" w:rsidRPr="00C55DED">
        <w:t xml:space="preserve"> </w:t>
      </w:r>
      <w:r w:rsidR="00BF479F" w:rsidRPr="00C55DED">
        <w:t>терминал</w:t>
      </w:r>
      <w:r w:rsidR="009F530B" w:rsidRPr="00C55DED">
        <w:t>"</w:t>
      </w:r>
      <w:r w:rsidR="00BF479F" w:rsidRPr="00C55DED">
        <w:t>,</w:t>
      </w:r>
      <w:r w:rsidR="003A0E49" w:rsidRPr="00C55DED">
        <w:t xml:space="preserve"> </w:t>
      </w:r>
      <w:r w:rsidR="00BF479F" w:rsidRPr="00C55DED">
        <w:t>будет</w:t>
      </w:r>
      <w:r w:rsidR="003A0E49" w:rsidRPr="00C55DED">
        <w:t xml:space="preserve"> </w:t>
      </w:r>
      <w:r w:rsidR="00BF479F" w:rsidRPr="00C55DED">
        <w:t>в</w:t>
      </w:r>
      <w:r w:rsidR="003A0E49" w:rsidRPr="00C55DED">
        <w:t xml:space="preserve"> </w:t>
      </w:r>
      <w:r w:rsidR="00BF479F" w:rsidRPr="00C55DED">
        <w:t>будущем</w:t>
      </w:r>
      <w:r w:rsidR="003A0E49" w:rsidRPr="00C55DED">
        <w:t xml:space="preserve"> </w:t>
      </w:r>
      <w:r w:rsidR="00BF479F" w:rsidRPr="00C55DED">
        <w:t>контролировать</w:t>
      </w:r>
      <w:r w:rsidR="003A0E49" w:rsidRPr="00C55DED">
        <w:t xml:space="preserve"> </w:t>
      </w:r>
      <w:r w:rsidR="00BF479F" w:rsidRPr="00C55DED">
        <w:t>всю</w:t>
      </w:r>
      <w:r w:rsidR="003A0E49" w:rsidRPr="00C55DED">
        <w:t xml:space="preserve"> </w:t>
      </w:r>
      <w:r w:rsidR="00BF479F" w:rsidRPr="00C55DED">
        <w:t>отрасль</w:t>
      </w:r>
      <w:r w:rsidR="009F530B" w:rsidRPr="00C55DED">
        <w:t>"</w:t>
      </w:r>
      <w:r w:rsidR="00BF479F" w:rsidRPr="00C55DED">
        <w:t>.</w:t>
      </w:r>
    </w:p>
    <w:p w:rsidR="00AD0453" w:rsidRPr="00C55DED" w:rsidRDefault="00BF479F" w:rsidP="00B7737A">
      <w:pPr>
        <w:pStyle w:val="a0"/>
      </w:pPr>
      <w:r w:rsidRPr="00C55DED">
        <w:t>Так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иначе,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5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разговоров</w:t>
      </w:r>
      <w:r w:rsidR="003A0E49" w:rsidRPr="00C55DED">
        <w:t xml:space="preserve"> </w:t>
      </w:r>
      <w:r w:rsidRPr="00C55DED">
        <w:t>проект</w:t>
      </w:r>
      <w:r w:rsidR="003A0E49" w:rsidRPr="00C55DED">
        <w:t xml:space="preserve"> </w:t>
      </w:r>
      <w:r w:rsidR="009F530B" w:rsidRPr="00C55DED">
        <w:t>"</w:t>
      </w:r>
      <w:r w:rsidRPr="00C55DED">
        <w:t>Биотопливный</w:t>
      </w:r>
      <w:r w:rsidR="003A0E49" w:rsidRPr="00C55DED">
        <w:t xml:space="preserve"> </w:t>
      </w:r>
      <w:r w:rsidRPr="00C55DED">
        <w:t>терминал</w:t>
      </w:r>
      <w:r w:rsidR="009F530B" w:rsidRPr="00C55DED">
        <w:t>"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был</w:t>
      </w:r>
      <w:r w:rsidR="003A0E49" w:rsidRPr="00C55DED">
        <w:t xml:space="preserve"> </w:t>
      </w:r>
      <w:r w:rsidRPr="00C55DED">
        <w:t>реализован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полном</w:t>
      </w:r>
      <w:r w:rsidR="003A0E49" w:rsidRPr="00C55DED">
        <w:t xml:space="preserve"> </w:t>
      </w:r>
      <w:r w:rsidRPr="00C55DED">
        <w:t>объеме.</w:t>
      </w:r>
      <w:r w:rsidR="003A0E49" w:rsidRPr="00C55DED">
        <w:t xml:space="preserve"> </w:t>
      </w:r>
      <w:r w:rsidRPr="00C55DED">
        <w:t>Причин</w:t>
      </w:r>
      <w:r w:rsidR="003A0E49" w:rsidRPr="00C55DED">
        <w:t xml:space="preserve"> </w:t>
      </w:r>
      <w:r w:rsidRPr="00C55DED">
        <w:t>этому</w:t>
      </w:r>
      <w:r w:rsidR="003A0E49" w:rsidRPr="00C55DED">
        <w:t xml:space="preserve"> </w:t>
      </w:r>
      <w:r w:rsidRPr="00C55DED">
        <w:t>видимо</w:t>
      </w:r>
      <w:r w:rsidR="003A0E49" w:rsidRPr="00C55DED">
        <w:t xml:space="preserve"> </w:t>
      </w:r>
      <w:r w:rsidRPr="00C55DED">
        <w:t>несколько.</w:t>
      </w:r>
      <w:r w:rsidR="003A0E49" w:rsidRPr="00C55DED">
        <w:t xml:space="preserve"> </w:t>
      </w:r>
      <w:r w:rsidRPr="00C55DED">
        <w:t>Среди</w:t>
      </w:r>
      <w:r w:rsidR="003A0E49" w:rsidRPr="00C55DED">
        <w:t xml:space="preserve"> </w:t>
      </w:r>
      <w:r w:rsidRPr="00C55DED">
        <w:t>них:</w:t>
      </w:r>
    </w:p>
    <w:p w:rsidR="00AD0453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недостаточный</w:t>
      </w:r>
      <w:r w:rsidR="003A0E49" w:rsidRPr="00C55DED">
        <w:t xml:space="preserve"> </w:t>
      </w:r>
      <w:r w:rsidRPr="00C55DED">
        <w:t>объем</w:t>
      </w:r>
      <w:r w:rsidR="003A0E49" w:rsidRPr="00C55DED">
        <w:t xml:space="preserve"> </w:t>
      </w:r>
      <w:r w:rsidRPr="00C55DED">
        <w:t>грузопотока</w:t>
      </w:r>
      <w:r w:rsidR="003A0E49" w:rsidRPr="00C55DED">
        <w:t xml:space="preserve"> </w:t>
      </w:r>
      <w:r w:rsidRPr="00C55DED">
        <w:t>через</w:t>
      </w:r>
      <w:r w:rsidR="003A0E49" w:rsidRPr="00C55DED">
        <w:t xml:space="preserve"> </w:t>
      </w:r>
      <w:r w:rsidRPr="00C55DED">
        <w:t>порты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Финском</w:t>
      </w:r>
      <w:r w:rsidR="003A0E49" w:rsidRPr="00C55DED">
        <w:t xml:space="preserve"> </w:t>
      </w:r>
      <w:r w:rsidRPr="00C55DED">
        <w:t>заливе</w:t>
      </w:r>
      <w:r w:rsidR="003A0E49" w:rsidRPr="00C55DED">
        <w:t xml:space="preserve"> </w:t>
      </w:r>
      <w:r w:rsidRPr="00C55DED">
        <w:t>(только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концу</w:t>
      </w:r>
      <w:r w:rsidR="003A0E49" w:rsidRPr="00C55DED">
        <w:t xml:space="preserve"> </w:t>
      </w:r>
      <w:r w:rsidRPr="00C55DED">
        <w:t>2006</w:t>
      </w:r>
      <w:r w:rsidR="003A0E49" w:rsidRPr="00C55DED">
        <w:t xml:space="preserve"> </w:t>
      </w:r>
      <w:r w:rsidRPr="00C55DED">
        <w:t>года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достиг</w:t>
      </w:r>
      <w:r w:rsidR="003A0E49" w:rsidRPr="00C55DED">
        <w:t xml:space="preserve"> </w:t>
      </w:r>
      <w:r w:rsidRPr="00C55DED">
        <w:t>15-20</w:t>
      </w:r>
      <w:r w:rsidR="003A0E49" w:rsidRPr="00C55DED">
        <w:t xml:space="preserve"> </w:t>
      </w:r>
      <w:r w:rsidRPr="00C55DED">
        <w:t>тысяч</w:t>
      </w:r>
      <w:r w:rsidR="003A0E49" w:rsidRPr="00C55DED">
        <w:t xml:space="preserve"> </w:t>
      </w:r>
      <w:r w:rsidRPr="00C55DED">
        <w:t>тонн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месяц)</w:t>
      </w:r>
    </w:p>
    <w:p w:rsidR="00AD0453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нескоординированность</w:t>
      </w:r>
      <w:r w:rsidR="003A0E49" w:rsidRPr="00C55DED">
        <w:t xml:space="preserve"> </w:t>
      </w:r>
      <w:r w:rsidRPr="00C55DED">
        <w:t>действий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инвесторов</w:t>
      </w:r>
    </w:p>
    <w:p w:rsidR="00AD0453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общий</w:t>
      </w:r>
      <w:r w:rsidR="003A0E49" w:rsidRPr="00C55DED">
        <w:t xml:space="preserve"> </w:t>
      </w:r>
      <w:r w:rsidRPr="00C55DED">
        <w:t>дефицит</w:t>
      </w:r>
      <w:r w:rsidR="003A0E49" w:rsidRPr="00C55DED">
        <w:t xml:space="preserve"> </w:t>
      </w:r>
      <w:r w:rsidRPr="00C55DED">
        <w:t>портовых</w:t>
      </w:r>
      <w:r w:rsidR="003A0E49" w:rsidRPr="00C55DED">
        <w:t xml:space="preserve"> </w:t>
      </w:r>
      <w:r w:rsidRPr="00C55DED">
        <w:t>мощностей,</w:t>
      </w:r>
      <w:r w:rsidR="003A0E49" w:rsidRPr="00C55DED">
        <w:t xml:space="preserve"> </w:t>
      </w:r>
      <w:r w:rsidRPr="00C55DED">
        <w:t>приводящий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конкуренции</w:t>
      </w:r>
      <w:r w:rsidR="003A0E49" w:rsidRPr="00C55DED">
        <w:t xml:space="preserve"> </w:t>
      </w:r>
      <w:r w:rsidRPr="00C55DED">
        <w:t>потенциальных</w:t>
      </w:r>
      <w:r w:rsidR="003A0E49" w:rsidRPr="00C55DED">
        <w:t xml:space="preserve"> </w:t>
      </w:r>
      <w:r w:rsidRPr="00C55DED">
        <w:t>грузопотоков</w:t>
      </w:r>
    </w:p>
    <w:p w:rsidR="00BF479F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недостаток</w:t>
      </w:r>
      <w:r w:rsidR="003A0E49" w:rsidRPr="00C55DED">
        <w:t xml:space="preserve"> </w:t>
      </w:r>
      <w:r w:rsidRPr="00C55DED">
        <w:t>долгосрочного</w:t>
      </w:r>
      <w:r w:rsidR="003A0E49" w:rsidRPr="00C55DED">
        <w:t xml:space="preserve"> </w:t>
      </w:r>
      <w:r w:rsidRPr="00C55DED">
        <w:t>финансирования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молодой</w:t>
      </w:r>
      <w:r w:rsidR="003A0E49" w:rsidRPr="00C55DED">
        <w:t xml:space="preserve"> </w:t>
      </w:r>
      <w:r w:rsidRPr="00C55DED">
        <w:t>отрасли…</w:t>
      </w:r>
    </w:p>
    <w:p w:rsidR="00AD0453" w:rsidRPr="00C55DED" w:rsidRDefault="00BF479F" w:rsidP="00B7737A">
      <w:pPr>
        <w:pStyle w:val="a0"/>
      </w:pPr>
      <w:r w:rsidRPr="00C55DED">
        <w:t>Однако</w:t>
      </w:r>
      <w:r w:rsidR="003A0E49" w:rsidRPr="00C55DED">
        <w:t xml:space="preserve"> </w:t>
      </w:r>
      <w:r w:rsidRPr="00C55DED">
        <w:t>работа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направлении</w:t>
      </w:r>
      <w:r w:rsidR="003A0E49" w:rsidRPr="00C55DED">
        <w:t xml:space="preserve"> </w:t>
      </w:r>
      <w:r w:rsidRPr="00C55DED">
        <w:t>продолжается,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терминалы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ином</w:t>
      </w:r>
      <w:r w:rsidR="003A0E49" w:rsidRPr="00C55DED">
        <w:t xml:space="preserve"> </w:t>
      </w:r>
      <w:r w:rsidRPr="00C55DED">
        <w:t>видимо</w:t>
      </w:r>
      <w:r w:rsidR="003A0E49" w:rsidRPr="00C55DED">
        <w:t xml:space="preserve"> </w:t>
      </w:r>
      <w:r w:rsidRPr="00C55DED">
        <w:t>появятся.</w:t>
      </w:r>
      <w:r w:rsidR="003A0E49" w:rsidRPr="00C55DED">
        <w:t xml:space="preserve"> </w:t>
      </w:r>
      <w:r w:rsidRPr="00C55DED">
        <w:t>Скорее</w:t>
      </w:r>
      <w:r w:rsidR="003A0E49" w:rsidRPr="00C55DED">
        <w:t xml:space="preserve"> </w:t>
      </w:r>
      <w:r w:rsidRPr="00C55DED">
        <w:t>всего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именно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Финском</w:t>
      </w:r>
      <w:r w:rsidR="003A0E49" w:rsidRPr="00C55DED">
        <w:t xml:space="preserve"> </w:t>
      </w:r>
      <w:r w:rsidRPr="00C55DED">
        <w:t>заливе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первую</w:t>
      </w:r>
      <w:r w:rsidR="003A0E49" w:rsidRPr="00C55DED">
        <w:t xml:space="preserve"> </w:t>
      </w:r>
      <w:r w:rsidRPr="00C55DED">
        <w:t>очередь.</w:t>
      </w:r>
    </w:p>
    <w:p w:rsidR="00AD0453" w:rsidRPr="00C55DED" w:rsidRDefault="00BF479F" w:rsidP="00B7737A">
      <w:pPr>
        <w:pStyle w:val="a0"/>
      </w:pPr>
      <w:r w:rsidRPr="00C55DED">
        <w:t>Тем</w:t>
      </w:r>
      <w:r w:rsidR="003A0E49" w:rsidRPr="00C55DED">
        <w:t xml:space="preserve"> </w:t>
      </w:r>
      <w:r w:rsidRPr="00C55DED">
        <w:t>временем</w:t>
      </w:r>
      <w:r w:rsidR="003A0E49" w:rsidRPr="00C55DED">
        <w:t xml:space="preserve"> </w:t>
      </w:r>
      <w:r w:rsidRPr="00C55DED">
        <w:t>хотелось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сделать</w:t>
      </w:r>
      <w:r w:rsidR="003A0E49" w:rsidRPr="00C55DED">
        <w:t xml:space="preserve"> </w:t>
      </w:r>
      <w:r w:rsidRPr="00C55DED">
        <w:t>акцент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немного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вопросах: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насколько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действительности</w:t>
      </w:r>
      <w:r w:rsidR="003A0E49" w:rsidRPr="00C55DED">
        <w:t xml:space="preserve"> </w:t>
      </w:r>
      <w:r w:rsidRPr="00C55DED">
        <w:t>отрасли</w:t>
      </w:r>
      <w:r w:rsidR="003A0E49" w:rsidRPr="00C55DED">
        <w:t xml:space="preserve"> </w:t>
      </w:r>
      <w:r w:rsidRPr="00C55DED">
        <w:t>нужен</w:t>
      </w:r>
      <w:r w:rsidR="003A0E49" w:rsidRPr="00C55DED">
        <w:t xml:space="preserve"> </w:t>
      </w:r>
      <w:r w:rsidRPr="00C55DED">
        <w:t>пресловутый</w:t>
      </w:r>
      <w:r w:rsidR="003A0E49" w:rsidRPr="00C55DED">
        <w:t xml:space="preserve"> </w:t>
      </w:r>
      <w:r w:rsidR="009F530B" w:rsidRPr="00C55DED">
        <w:t>"</w:t>
      </w:r>
      <w:r w:rsidRPr="00C55DED">
        <w:t>Биотопливный</w:t>
      </w:r>
      <w:r w:rsidR="003A0E49" w:rsidRPr="00C55DED">
        <w:t xml:space="preserve"> </w:t>
      </w:r>
      <w:r w:rsidRPr="00C55DED">
        <w:t>терминал</w:t>
      </w:r>
      <w:r w:rsidR="009F530B" w:rsidRPr="00C55DED">
        <w:t>"</w:t>
      </w:r>
      <w:r w:rsidRPr="00C55DED">
        <w:t>?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чего?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каким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должен</w:t>
      </w:r>
      <w:r w:rsidR="003A0E49" w:rsidRPr="00C55DED">
        <w:t xml:space="preserve"> </w:t>
      </w:r>
      <w:r w:rsidRPr="00C55DED">
        <w:t>быть?</w:t>
      </w:r>
    </w:p>
    <w:p w:rsidR="00AD0453" w:rsidRPr="00C55DED" w:rsidRDefault="00BF479F" w:rsidP="00B7737A">
      <w:pPr>
        <w:pStyle w:val="a0"/>
      </w:pPr>
      <w:r w:rsidRPr="00C55DED">
        <w:t>Изначально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качестве</w:t>
      </w:r>
      <w:r w:rsidR="003A0E49" w:rsidRPr="00C55DED">
        <w:t xml:space="preserve"> </w:t>
      </w:r>
      <w:r w:rsidRPr="00C55DED">
        <w:t>главной</w:t>
      </w:r>
      <w:r w:rsidR="003A0E49" w:rsidRPr="00C55DED">
        <w:t xml:space="preserve"> </w:t>
      </w:r>
      <w:r w:rsidRPr="00C55DED">
        <w:t>цели</w:t>
      </w:r>
      <w:r w:rsidR="003A0E49" w:rsidRPr="00C55DED">
        <w:t xml:space="preserve"> </w:t>
      </w:r>
      <w:r w:rsidR="009F530B" w:rsidRPr="00C55DED">
        <w:t>"</w:t>
      </w:r>
      <w:r w:rsidRPr="00C55DED">
        <w:t>Биотопливного</w:t>
      </w:r>
      <w:r w:rsidR="003A0E49" w:rsidRPr="00C55DED">
        <w:t xml:space="preserve"> </w:t>
      </w:r>
      <w:r w:rsidRPr="00C55DED">
        <w:t>терминала</w:t>
      </w:r>
      <w:r w:rsidR="009F530B" w:rsidRPr="00C55DED">
        <w:t>"</w:t>
      </w:r>
      <w:r w:rsidR="003A0E49" w:rsidRPr="00C55DED">
        <w:t xml:space="preserve"> </w:t>
      </w:r>
      <w:r w:rsidRPr="00C55DED">
        <w:t>рассматривалось</w:t>
      </w:r>
      <w:r w:rsidR="003A0E49" w:rsidRPr="00C55DED">
        <w:t xml:space="preserve"> </w:t>
      </w:r>
      <w:r w:rsidRPr="00C55DED">
        <w:t>повышение</w:t>
      </w:r>
      <w:r w:rsidR="003A0E49" w:rsidRPr="00C55DED">
        <w:t xml:space="preserve"> </w:t>
      </w:r>
      <w:r w:rsidRPr="00C55DED">
        <w:t>экономической</w:t>
      </w:r>
      <w:r w:rsidR="003A0E49" w:rsidRPr="00C55DED">
        <w:t xml:space="preserve"> </w:t>
      </w:r>
      <w:r w:rsidRPr="00C55DED">
        <w:t>эффективности</w:t>
      </w:r>
      <w:r w:rsidR="003A0E49" w:rsidRPr="00C55DED">
        <w:t xml:space="preserve"> </w:t>
      </w:r>
      <w:r w:rsidRPr="00C55DED">
        <w:t>логистических</w:t>
      </w:r>
      <w:r w:rsidR="003A0E49" w:rsidRPr="00C55DED">
        <w:t xml:space="preserve"> </w:t>
      </w:r>
      <w:r w:rsidRPr="00C55DED">
        <w:t>операций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экспорте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этого</w:t>
      </w:r>
      <w:r w:rsidR="003A0E49" w:rsidRPr="00C55DED">
        <w:t xml:space="preserve"> </w:t>
      </w:r>
      <w:r w:rsidR="009F530B" w:rsidRPr="00C55DED">
        <w:t>"</w:t>
      </w:r>
      <w:r w:rsidRPr="00C55DED">
        <w:t>по</w:t>
      </w:r>
      <w:r w:rsidR="003A0E49" w:rsidRPr="00C55DED">
        <w:t xml:space="preserve"> </w:t>
      </w:r>
      <w:r w:rsidRPr="00C55DED">
        <w:t>умолчанию</w:t>
      </w:r>
      <w:r w:rsidR="009F530B" w:rsidRPr="00C55DED">
        <w:t>"</w:t>
      </w:r>
      <w:r w:rsidR="003A0E49" w:rsidRPr="00C55DED">
        <w:t xml:space="preserve"> </w:t>
      </w:r>
      <w:r w:rsidRPr="00C55DED">
        <w:t>предполагалось,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терминале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организована</w:t>
      </w:r>
      <w:r w:rsidR="003A0E49" w:rsidRPr="00C55DED">
        <w:t xml:space="preserve"> </w:t>
      </w:r>
      <w:r w:rsidRPr="00C55DED">
        <w:t>приемка</w:t>
      </w:r>
      <w:r w:rsidR="003A0E49" w:rsidRPr="00C55DED">
        <w:t xml:space="preserve"> </w:t>
      </w:r>
      <w:r w:rsidRPr="00C55DED">
        <w:t>вагонов-зерновозов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возможностью</w:t>
      </w:r>
      <w:r w:rsidR="003A0E49" w:rsidRPr="00C55DED">
        <w:t xml:space="preserve"> </w:t>
      </w:r>
      <w:r w:rsidRPr="00C55DED">
        <w:t>нижней</w:t>
      </w:r>
      <w:r w:rsidR="003A0E49" w:rsidRPr="00C55DED">
        <w:t xml:space="preserve"> </w:t>
      </w:r>
      <w:r w:rsidRPr="00C55DED">
        <w:t>разгрузки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насыпное</w:t>
      </w:r>
      <w:r w:rsidR="003A0E49" w:rsidRPr="00C55DED">
        <w:t xml:space="preserve"> </w:t>
      </w:r>
      <w:r w:rsidRPr="00C55DED">
        <w:t>хранение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складах</w:t>
      </w:r>
      <w:r w:rsidR="003A0E49" w:rsidRPr="00C55DED">
        <w:t xml:space="preserve"> </w:t>
      </w:r>
      <w:r w:rsidRPr="00C55DED">
        <w:t>большой</w:t>
      </w:r>
      <w:r w:rsidR="003A0E49" w:rsidRPr="00C55DED">
        <w:t xml:space="preserve"> </w:t>
      </w:r>
      <w:r w:rsidRPr="00C55DED">
        <w:t>площади,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механизированная</w:t>
      </w:r>
      <w:r w:rsidR="003A0E49" w:rsidRPr="00C55DED">
        <w:t xml:space="preserve"> </w:t>
      </w:r>
      <w:r w:rsidRPr="00C55DED">
        <w:t>погрузка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трюмы</w:t>
      </w:r>
      <w:r w:rsidR="003A0E49" w:rsidRPr="00C55DED">
        <w:t xml:space="preserve"> </w:t>
      </w:r>
      <w:r w:rsidRPr="00C55DED">
        <w:t>морских</w:t>
      </w:r>
      <w:r w:rsidR="003A0E49" w:rsidRPr="00C55DED">
        <w:t xml:space="preserve"> </w:t>
      </w:r>
      <w:r w:rsidRPr="00C55DED">
        <w:t>судов.</w:t>
      </w:r>
      <w:r w:rsidR="003A0E49" w:rsidRPr="00C55DED">
        <w:t xml:space="preserve"> </w:t>
      </w:r>
      <w:r w:rsidRPr="00C55DED">
        <w:t>Действительно,</w:t>
      </w:r>
      <w:r w:rsidR="003A0E49" w:rsidRPr="00C55DED">
        <w:t xml:space="preserve"> </w:t>
      </w:r>
      <w:r w:rsidRPr="00C55DED">
        <w:t>подобная</w:t>
      </w:r>
      <w:r w:rsidR="003A0E49" w:rsidRPr="00C55DED">
        <w:t xml:space="preserve"> </w:t>
      </w:r>
      <w:r w:rsidRPr="00C55DED">
        <w:t>технология</w:t>
      </w:r>
      <w:r w:rsidR="003A0E49" w:rsidRPr="00C55DED">
        <w:t xml:space="preserve"> </w:t>
      </w:r>
      <w:r w:rsidRPr="00C55DED">
        <w:t>позволила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сократить</w:t>
      </w:r>
      <w:r w:rsidR="003A0E49" w:rsidRPr="00C55DED">
        <w:t xml:space="preserve"> </w:t>
      </w:r>
      <w:r w:rsidRPr="00C55DED">
        <w:t>расходы,</w:t>
      </w:r>
      <w:r w:rsidR="003A0E49" w:rsidRPr="00C55DED">
        <w:t xml:space="preserve"> </w:t>
      </w:r>
      <w:r w:rsidRPr="00C55DED">
        <w:t>связанные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обработкой</w:t>
      </w:r>
      <w:r w:rsidR="003A0E49" w:rsidRPr="00C55DED">
        <w:t xml:space="preserve"> </w:t>
      </w:r>
      <w:r w:rsidRPr="00C55DED">
        <w:t>данного</w:t>
      </w:r>
      <w:r w:rsidR="003A0E49" w:rsidRPr="00C55DED">
        <w:t xml:space="preserve"> </w:t>
      </w:r>
      <w:r w:rsidRPr="00C55DED">
        <w:t>груза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порту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ускорить</w:t>
      </w:r>
      <w:r w:rsidR="003A0E49" w:rsidRPr="00C55DED">
        <w:t xml:space="preserve"> </w:t>
      </w:r>
      <w:r w:rsidRPr="00C55DED">
        <w:t>погрузку</w:t>
      </w:r>
      <w:r w:rsidR="003A0E49" w:rsidRPr="00C55DED">
        <w:t xml:space="preserve"> </w:t>
      </w:r>
      <w:r w:rsidRPr="00C55DED">
        <w:t>судов,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следовательно</w:t>
      </w:r>
      <w:r w:rsidR="003A0E49" w:rsidRPr="00C55DED">
        <w:t xml:space="preserve"> </w:t>
      </w:r>
      <w:r w:rsidRPr="00C55DED">
        <w:t>сократить</w:t>
      </w:r>
      <w:r w:rsidR="003A0E49" w:rsidRPr="00C55DED">
        <w:t xml:space="preserve"> </w:t>
      </w:r>
      <w:r w:rsidRPr="00C55DED">
        <w:t>затраты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фрахт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оплату</w:t>
      </w:r>
      <w:r w:rsidR="003A0E49" w:rsidRPr="00C55DED">
        <w:t xml:space="preserve"> </w:t>
      </w:r>
      <w:r w:rsidRPr="00C55DED">
        <w:t>демереджа.</w:t>
      </w:r>
      <w:r w:rsidR="003A0E49" w:rsidRPr="00C55DED">
        <w:t xml:space="preserve"> </w:t>
      </w:r>
      <w:r w:rsidRPr="00C55DED">
        <w:t>Следует,</w:t>
      </w:r>
      <w:r w:rsidR="003A0E49" w:rsidRPr="00C55DED">
        <w:t xml:space="preserve"> </w:t>
      </w:r>
      <w:r w:rsidRPr="00C55DED">
        <w:t>однако,</w:t>
      </w:r>
      <w:r w:rsidR="003A0E49" w:rsidRPr="00C55DED">
        <w:t xml:space="preserve"> </w:t>
      </w:r>
      <w:r w:rsidRPr="00C55DED">
        <w:t>обратить</w:t>
      </w:r>
      <w:r w:rsidR="003A0E49" w:rsidRPr="00C55DED">
        <w:t xml:space="preserve"> </w:t>
      </w:r>
      <w:r w:rsidRPr="00C55DED">
        <w:t>внимание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следующие</w:t>
      </w:r>
      <w:r w:rsidR="003A0E49" w:rsidRPr="00C55DED">
        <w:t xml:space="preserve"> </w:t>
      </w:r>
      <w:r w:rsidRPr="00C55DED">
        <w:t>моменты:</w:t>
      </w:r>
    </w:p>
    <w:p w:rsidR="00BE1FE6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="00AD0453" w:rsidRPr="00C55DED">
        <w:t>В</w:t>
      </w:r>
      <w:r w:rsidRPr="00C55DED">
        <w:t>се</w:t>
      </w:r>
      <w:r w:rsidR="003A0E49" w:rsidRPr="00C55DED">
        <w:t xml:space="preserve"> </w:t>
      </w:r>
      <w:r w:rsidRPr="00C55DED">
        <w:t>риски,</w:t>
      </w:r>
      <w:r w:rsidR="003A0E49" w:rsidRPr="00C55DED">
        <w:t xml:space="preserve"> </w:t>
      </w:r>
      <w:r w:rsidRPr="00C55DED">
        <w:t>связанные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обработкой</w:t>
      </w:r>
      <w:r w:rsidR="003A0E49" w:rsidRPr="00C55DED">
        <w:t xml:space="preserve"> </w:t>
      </w:r>
      <w:r w:rsidRPr="00C55DED">
        <w:t>груза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порту,</w:t>
      </w:r>
      <w:r w:rsidR="003A0E49" w:rsidRPr="00C55DED">
        <w:t xml:space="preserve"> </w:t>
      </w:r>
      <w:r w:rsidRPr="00C55DED">
        <w:t>сегодня,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правило,</w:t>
      </w:r>
      <w:r w:rsidR="003A0E49" w:rsidRPr="00C55DED">
        <w:t xml:space="preserve"> </w:t>
      </w:r>
      <w:r w:rsidRPr="00C55DED">
        <w:t>несут</w:t>
      </w:r>
      <w:r w:rsidR="003A0E49" w:rsidRPr="00C55DED">
        <w:t xml:space="preserve"> </w:t>
      </w:r>
      <w:r w:rsidRPr="00C55DED">
        <w:t>покупатели</w:t>
      </w:r>
      <w:r w:rsidR="003A0E49" w:rsidRPr="00C55DED">
        <w:t xml:space="preserve"> </w:t>
      </w:r>
      <w:r w:rsidRPr="00C55DED">
        <w:t>биотоплива.</w:t>
      </w:r>
      <w:r w:rsidR="003A0E49" w:rsidRPr="00C55DED">
        <w:t xml:space="preserve"> </w:t>
      </w:r>
      <w:r w:rsidRPr="00C55DED">
        <w:t>А,</w:t>
      </w:r>
      <w:r w:rsidR="003A0E49" w:rsidRPr="00C55DED">
        <w:t xml:space="preserve"> </w:t>
      </w:r>
      <w:r w:rsidRPr="00C55DED">
        <w:t>следовательно,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остальных</w:t>
      </w:r>
      <w:r w:rsidR="003A0E49" w:rsidRPr="00C55DED">
        <w:t xml:space="preserve"> </w:t>
      </w:r>
      <w:r w:rsidRPr="00C55DED">
        <w:t>участников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должны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заинтересованы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сокращении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рисков.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время</w:t>
      </w:r>
      <w:r w:rsidR="003A0E49" w:rsidRPr="00C55DED">
        <w:t xml:space="preserve"> </w:t>
      </w:r>
      <w:r w:rsidRPr="00C55DED">
        <w:t>автор</w:t>
      </w:r>
      <w:r w:rsidR="003A0E49" w:rsidRPr="00C55DED">
        <w:t xml:space="preserve"> </w:t>
      </w:r>
      <w:r w:rsidRPr="00C55DED">
        <w:t>этих</w:t>
      </w:r>
      <w:r w:rsidR="003A0E49" w:rsidRPr="00C55DED">
        <w:t xml:space="preserve"> </w:t>
      </w:r>
      <w:r w:rsidRPr="00C55DED">
        <w:t>строк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ни</w:t>
      </w:r>
      <w:r w:rsidR="003A0E49" w:rsidRPr="00C55DED">
        <w:t xml:space="preserve"> </w:t>
      </w:r>
      <w:r w:rsidRPr="00C55DED">
        <w:t>разу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сталкивался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проектами</w:t>
      </w:r>
      <w:r w:rsidR="003A0E49" w:rsidRPr="00C55DED">
        <w:t xml:space="preserve"> </w:t>
      </w:r>
      <w:r w:rsidRPr="00C55DED">
        <w:t>создания</w:t>
      </w:r>
      <w:r w:rsidR="003A0E49" w:rsidRPr="00C55DED">
        <w:t xml:space="preserve"> </w:t>
      </w:r>
      <w:r w:rsidR="009F530B" w:rsidRPr="00C55DED">
        <w:t>"</w:t>
      </w:r>
      <w:r w:rsidRPr="00C55DED">
        <w:t>Биотопливных</w:t>
      </w:r>
      <w:r w:rsidR="003A0E49" w:rsidRPr="00C55DED">
        <w:t xml:space="preserve"> </w:t>
      </w:r>
      <w:r w:rsidRPr="00C55DED">
        <w:t>терминалов</w:t>
      </w:r>
      <w:r w:rsidR="009F530B" w:rsidRPr="00C55DED">
        <w:t>"</w:t>
      </w:r>
      <w:r w:rsidRPr="00C55DED">
        <w:t>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были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инициированы</w:t>
      </w:r>
      <w:r w:rsidR="003A0E49" w:rsidRPr="00C55DED">
        <w:t xml:space="preserve"> </w:t>
      </w:r>
      <w:r w:rsidRPr="00C55DED">
        <w:t>зарубежными</w:t>
      </w:r>
      <w:r w:rsidR="003A0E49" w:rsidRPr="00C55DED">
        <w:t xml:space="preserve"> </w:t>
      </w:r>
      <w:r w:rsidRPr="00C55DED">
        <w:t>покупателями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гранул.</w:t>
      </w:r>
    </w:p>
    <w:p w:rsidR="00BE1FE6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Очевидно,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существуют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менее</w:t>
      </w:r>
      <w:r w:rsidR="003A0E49" w:rsidRPr="00C55DED">
        <w:t xml:space="preserve"> </w:t>
      </w:r>
      <w:r w:rsidRPr="00C55DED">
        <w:t>капиталоемкие</w:t>
      </w:r>
      <w:r w:rsidR="003A0E49" w:rsidRPr="00C55DED">
        <w:t xml:space="preserve"> </w:t>
      </w:r>
      <w:r w:rsidRPr="00C55DED">
        <w:t>способы</w:t>
      </w:r>
      <w:r w:rsidR="003A0E49" w:rsidRPr="00C55DED">
        <w:t xml:space="preserve"> </w:t>
      </w:r>
      <w:r w:rsidRPr="00C55DED">
        <w:t>улучшить</w:t>
      </w:r>
      <w:r w:rsidR="003A0E49" w:rsidRPr="00C55DED">
        <w:t xml:space="preserve"> </w:t>
      </w:r>
      <w:r w:rsidRPr="00C55DED">
        <w:t>экономические</w:t>
      </w:r>
      <w:r w:rsidR="003A0E49" w:rsidRPr="00C55DED">
        <w:t xml:space="preserve"> </w:t>
      </w:r>
      <w:r w:rsidRPr="00C55DED">
        <w:t>показатели</w:t>
      </w:r>
      <w:r w:rsidR="003A0E49" w:rsidRPr="00C55DED">
        <w:t xml:space="preserve"> </w:t>
      </w:r>
      <w:r w:rsidRPr="00C55DED">
        <w:t>экспортной</w:t>
      </w:r>
      <w:r w:rsidR="003A0E49" w:rsidRPr="00C55DED">
        <w:t xml:space="preserve"> </w:t>
      </w:r>
      <w:r w:rsidRPr="00C55DED">
        <w:t>логистики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гранул.</w:t>
      </w:r>
      <w:r w:rsidR="003A0E49" w:rsidRPr="00C55DED">
        <w:t xml:space="preserve"> </w:t>
      </w:r>
      <w:r w:rsidRPr="00C55DED">
        <w:t>Например,</w:t>
      </w:r>
      <w:r w:rsidR="003A0E49" w:rsidRPr="00C55DED">
        <w:t xml:space="preserve"> </w:t>
      </w:r>
      <w:r w:rsidRPr="00C55DED">
        <w:t>можно</w:t>
      </w:r>
      <w:r w:rsidR="003A0E49" w:rsidRPr="00C55DED">
        <w:t xml:space="preserve"> </w:t>
      </w:r>
      <w:r w:rsidRPr="00C55DED">
        <w:t>организовать</w:t>
      </w:r>
      <w:r w:rsidR="003A0E49" w:rsidRPr="00C55DED">
        <w:t xml:space="preserve"> </w:t>
      </w:r>
      <w:r w:rsidRPr="00C55DED">
        <w:t>экспорт</w:t>
      </w:r>
      <w:r w:rsidR="003A0E49" w:rsidRPr="00C55DED">
        <w:t xml:space="preserve"> </w:t>
      </w:r>
      <w:r w:rsidRPr="00C55DED">
        <w:t>через</w:t>
      </w:r>
      <w:r w:rsidR="003A0E49" w:rsidRPr="00C55DED">
        <w:t xml:space="preserve"> </w:t>
      </w:r>
      <w:r w:rsidRPr="00C55DED">
        <w:t>прибалтийские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финские</w:t>
      </w:r>
      <w:r w:rsidR="003A0E49" w:rsidRPr="00C55DED">
        <w:t xml:space="preserve"> </w:t>
      </w:r>
      <w:r w:rsidRPr="00C55DED">
        <w:t>порты,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доставлять</w:t>
      </w:r>
      <w:r w:rsidR="003A0E49" w:rsidRPr="00C55DED">
        <w:t xml:space="preserve"> </w:t>
      </w:r>
      <w:r w:rsidRPr="00C55DED">
        <w:t>гранулы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заводов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насыпных</w:t>
      </w:r>
      <w:r w:rsidR="003A0E49" w:rsidRPr="00C55DED">
        <w:t xml:space="preserve"> </w:t>
      </w:r>
      <w:r w:rsidRPr="00C55DED">
        <w:t>контейнерах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называемых</w:t>
      </w:r>
      <w:r w:rsidR="003A0E49" w:rsidRPr="00C55DED">
        <w:t xml:space="preserve"> </w:t>
      </w:r>
      <w:r w:rsidR="009F530B" w:rsidRPr="00C55DED">
        <w:t>"</w:t>
      </w:r>
      <w:r w:rsidRPr="00C55DED">
        <w:t>мягких</w:t>
      </w:r>
      <w:r w:rsidR="003A0E49" w:rsidRPr="00C55DED">
        <w:t xml:space="preserve"> </w:t>
      </w:r>
      <w:r w:rsidRPr="00C55DED">
        <w:t>контейнерах</w:t>
      </w:r>
      <w:r w:rsidR="009F530B" w:rsidRPr="00C55DED">
        <w:t>"</w:t>
      </w:r>
      <w:r w:rsidR="003A0E49" w:rsidRPr="00C55DED">
        <w:t xml:space="preserve"> </w:t>
      </w:r>
      <w:r w:rsidRPr="00C55DED">
        <w:t>МК,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позволяют</w:t>
      </w:r>
      <w:r w:rsidR="003A0E49" w:rsidRPr="00C55DED">
        <w:t xml:space="preserve"> </w:t>
      </w:r>
      <w:r w:rsidRPr="00C55DED">
        <w:t>накапливать</w:t>
      </w:r>
      <w:r w:rsidR="003A0E49" w:rsidRPr="00C55DED">
        <w:t xml:space="preserve"> </w:t>
      </w:r>
      <w:r w:rsidRPr="00C55DED">
        <w:t>партии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открытых</w:t>
      </w:r>
      <w:r w:rsidR="003A0E49" w:rsidRPr="00C55DED">
        <w:t xml:space="preserve"> </w:t>
      </w:r>
      <w:r w:rsidRPr="00C55DED">
        <w:t>площадках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значительно</w:t>
      </w:r>
      <w:r w:rsidR="003A0E49" w:rsidRPr="00C55DED">
        <w:t xml:space="preserve"> </w:t>
      </w:r>
      <w:r w:rsidRPr="00C55DED">
        <w:t>ускорить</w:t>
      </w:r>
      <w:r w:rsidR="003A0E49" w:rsidRPr="00C55DED">
        <w:t xml:space="preserve"> </w:t>
      </w:r>
      <w:r w:rsidRPr="00C55DED">
        <w:t>процесс</w:t>
      </w:r>
      <w:r w:rsidR="003A0E49" w:rsidRPr="00C55DED">
        <w:t xml:space="preserve"> </w:t>
      </w:r>
      <w:r w:rsidRPr="00C55DED">
        <w:t>погрузки</w:t>
      </w:r>
      <w:r w:rsidR="003A0E49" w:rsidRPr="00C55DED">
        <w:t xml:space="preserve"> </w:t>
      </w:r>
      <w:r w:rsidRPr="00C55DED">
        <w:t>судна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сравнению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традиционной</w:t>
      </w:r>
      <w:r w:rsidR="003A0E49" w:rsidRPr="00C55DED">
        <w:t xml:space="preserve"> </w:t>
      </w:r>
      <w:r w:rsidRPr="00C55DED">
        <w:t>схемой</w:t>
      </w:r>
      <w:r w:rsidR="003A0E49" w:rsidRPr="00C55DED">
        <w:t xml:space="preserve"> </w:t>
      </w:r>
      <w:r w:rsidRPr="00C55DED">
        <w:t>перевалки</w:t>
      </w:r>
      <w:r w:rsidR="003A0E49" w:rsidRPr="00C55DED">
        <w:t xml:space="preserve"> </w:t>
      </w:r>
      <w:r w:rsidRPr="00C55DED">
        <w:t>через</w:t>
      </w:r>
      <w:r w:rsidR="003A0E49" w:rsidRPr="00C55DED">
        <w:t xml:space="preserve"> </w:t>
      </w:r>
      <w:r w:rsidRPr="00C55DED">
        <w:t>биг-бэги.</w:t>
      </w:r>
    </w:p>
    <w:p w:rsidR="00BF479F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Далеко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все</w:t>
      </w:r>
      <w:r w:rsidR="003A0E49" w:rsidRPr="00C55DED">
        <w:t xml:space="preserve"> </w:t>
      </w:r>
      <w:r w:rsidRPr="00C55DED">
        <w:t>биотопливные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имеют</w:t>
      </w:r>
      <w:r w:rsidR="003A0E49" w:rsidRPr="00C55DED">
        <w:t xml:space="preserve"> </w:t>
      </w:r>
      <w:r w:rsidRPr="00C55DED">
        <w:t>возможность</w:t>
      </w:r>
      <w:r w:rsidR="003A0E49" w:rsidRPr="00C55DED">
        <w:t xml:space="preserve"> </w:t>
      </w:r>
      <w:r w:rsidRPr="00C55DED">
        <w:t>отгружать</w:t>
      </w:r>
      <w:r w:rsidR="003A0E49" w:rsidRPr="00C55DED">
        <w:t xml:space="preserve"> </w:t>
      </w:r>
      <w:r w:rsidRPr="00C55DED">
        <w:t>биотопливо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хопперах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балковых</w:t>
      </w:r>
      <w:r w:rsidR="003A0E49" w:rsidRPr="00C55DED">
        <w:t xml:space="preserve"> </w:t>
      </w:r>
      <w:r w:rsidRPr="00C55DED">
        <w:t>контейнерах.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значит,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существенная</w:t>
      </w:r>
      <w:r w:rsidR="003A0E49" w:rsidRPr="00C55DED">
        <w:t xml:space="preserve"> </w:t>
      </w:r>
      <w:r w:rsidRPr="00C55DED">
        <w:t>доля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новый</w:t>
      </w:r>
      <w:r w:rsidR="003A0E49" w:rsidRPr="00C55DED">
        <w:t xml:space="preserve"> </w:t>
      </w:r>
      <w:r w:rsidRPr="00C55DED">
        <w:t>терминал</w:t>
      </w:r>
      <w:r w:rsidR="003A0E49" w:rsidRPr="00C55DED">
        <w:t xml:space="preserve"> </w:t>
      </w:r>
      <w:r w:rsidRPr="00C55DED">
        <w:t>поставляться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биг-бэгах.</w:t>
      </w:r>
    </w:p>
    <w:p w:rsidR="00BF479F" w:rsidRPr="00C55DED" w:rsidRDefault="00BF479F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Комплексная</w:t>
      </w:r>
      <w:r w:rsidR="003A0E49" w:rsidRPr="00C55DED">
        <w:t xml:space="preserve"> </w:t>
      </w:r>
      <w:r w:rsidRPr="00C55DED">
        <w:t>ставка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обработку</w:t>
      </w:r>
      <w:r w:rsidR="003A0E49" w:rsidRPr="00C55DED">
        <w:t xml:space="preserve"> </w:t>
      </w:r>
      <w:r w:rsidRPr="00C55DED">
        <w:t>топливных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Морском</w:t>
      </w:r>
      <w:r w:rsidR="003A0E49" w:rsidRPr="00C55DED">
        <w:t xml:space="preserve"> </w:t>
      </w:r>
      <w:r w:rsidRPr="00C55DED">
        <w:t>порту</w:t>
      </w:r>
      <w:r w:rsidR="003A0E49" w:rsidRPr="00C55DED">
        <w:t xml:space="preserve"> </w:t>
      </w:r>
      <w:r w:rsidRPr="00C55DED">
        <w:t>Санкт-Петербург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сегодняшний</w:t>
      </w:r>
      <w:r w:rsidR="003A0E49" w:rsidRPr="00C55DED">
        <w:t xml:space="preserve"> </w:t>
      </w:r>
      <w:r w:rsidRPr="00C55DED">
        <w:t>день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11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тонну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хранения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крытом</w:t>
      </w:r>
      <w:r w:rsidR="003A0E49" w:rsidRPr="00C55DED">
        <w:t xml:space="preserve"> </w:t>
      </w:r>
      <w:r w:rsidRPr="00C55DED">
        <w:t>складе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Pr="00C55DED">
        <w:t>20-30</w:t>
      </w:r>
      <w:r w:rsidR="003A0E49" w:rsidRPr="00C55DED">
        <w:t xml:space="preserve"> </w:t>
      </w:r>
      <w:r w:rsidRPr="00C55DED">
        <w:t>суток,</w:t>
      </w:r>
      <w:r w:rsidR="003A0E49" w:rsidRPr="00C55DED">
        <w:t xml:space="preserve"> </w:t>
      </w:r>
      <w:r w:rsidRPr="00C55DED">
        <w:t>оформления</w:t>
      </w:r>
      <w:r w:rsidR="003A0E49" w:rsidRPr="00C55DED">
        <w:t xml:space="preserve"> </w:t>
      </w:r>
      <w:r w:rsidRPr="00C55DED">
        <w:t>портовых</w:t>
      </w:r>
      <w:r w:rsidR="003A0E49" w:rsidRPr="00C55DED">
        <w:t xml:space="preserve"> </w:t>
      </w:r>
      <w:r w:rsidRPr="00C55DED">
        <w:t>документов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погрузо-разгрузочных</w:t>
      </w:r>
      <w:r w:rsidR="003A0E49" w:rsidRPr="00C55DED">
        <w:t xml:space="preserve"> </w:t>
      </w:r>
      <w:r w:rsidRPr="00C55DED">
        <w:t>работ.</w:t>
      </w:r>
      <w:r w:rsidR="003A0E49" w:rsidRPr="00C55DED">
        <w:t xml:space="preserve"> </w:t>
      </w:r>
      <w:r w:rsidRPr="00C55DED">
        <w:t>Стоимость</w:t>
      </w:r>
      <w:r w:rsidR="003A0E49" w:rsidRPr="00C55DED">
        <w:t xml:space="preserve"> </w:t>
      </w:r>
      <w:r w:rsidRPr="00C55DED">
        <w:t>аналогичных</w:t>
      </w:r>
      <w:r w:rsidR="003A0E49" w:rsidRPr="00C55DED">
        <w:t xml:space="preserve"> </w:t>
      </w:r>
      <w:r w:rsidRPr="00C55DED">
        <w:t>услуг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портах</w:t>
      </w:r>
      <w:r w:rsidR="003A0E49" w:rsidRPr="00C55DED">
        <w:t xml:space="preserve"> </w:t>
      </w:r>
      <w:r w:rsidRPr="00C55DED">
        <w:t>несколько</w:t>
      </w:r>
      <w:r w:rsidR="003A0E49" w:rsidRPr="00C55DED">
        <w:t xml:space="preserve"> </w:t>
      </w:r>
      <w:r w:rsidRPr="00C55DED">
        <w:t>ниже.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значит,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даже,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новый</w:t>
      </w:r>
      <w:r w:rsidR="003A0E49" w:rsidRPr="00C55DED">
        <w:t xml:space="preserve"> </w:t>
      </w:r>
      <w:r w:rsidRPr="00C55DED">
        <w:t>терминал</w:t>
      </w:r>
      <w:r w:rsidR="003A0E49" w:rsidRPr="00C55DED">
        <w:t xml:space="preserve"> </w:t>
      </w:r>
      <w:r w:rsidRPr="00C55DED">
        <w:t>позволит</w:t>
      </w:r>
      <w:r w:rsidR="003A0E49" w:rsidRPr="00C55DED">
        <w:t xml:space="preserve"> </w:t>
      </w:r>
      <w:r w:rsidRPr="00C55DED">
        <w:t>снизить</w:t>
      </w:r>
      <w:r w:rsidR="003A0E49" w:rsidRPr="00C55DED">
        <w:t xml:space="preserve"> </w:t>
      </w:r>
      <w:r w:rsidRPr="00C55DED">
        <w:t>затраты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обработку</w:t>
      </w:r>
      <w:r w:rsidR="003A0E49" w:rsidRPr="00C55DED">
        <w:t xml:space="preserve"> </w:t>
      </w:r>
      <w:r w:rsidRPr="00C55DED">
        <w:t>груза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</w:t>
      </w:r>
      <w:r w:rsidR="003A0E49" w:rsidRPr="00C55DED">
        <w:t xml:space="preserve"> </w:t>
      </w:r>
      <w:r w:rsidRPr="00C55DED">
        <w:t>раза,</w:t>
      </w:r>
      <w:r w:rsidR="003A0E49" w:rsidRPr="00C55DED">
        <w:t xml:space="preserve"> </w:t>
      </w:r>
      <w:r w:rsidRPr="00C55DED">
        <w:t>экономия</w:t>
      </w:r>
      <w:r w:rsidR="003A0E49" w:rsidRPr="00C55DED">
        <w:t xml:space="preserve"> </w:t>
      </w:r>
      <w:r w:rsidRPr="00C55DED">
        <w:t>составит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5-6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тонны.</w:t>
      </w:r>
      <w:r w:rsidR="003A0E49" w:rsidRPr="00C55DED">
        <w:t xml:space="preserve"> </w:t>
      </w:r>
      <w:r w:rsidRPr="00C55DED">
        <w:t>Часть</w:t>
      </w:r>
      <w:r w:rsidR="003A0E49" w:rsidRPr="00C55DED">
        <w:t xml:space="preserve"> </w:t>
      </w:r>
      <w:r w:rsidRPr="00C55DED">
        <w:t>этого</w:t>
      </w:r>
      <w:r w:rsidR="003A0E49" w:rsidRPr="00C55DED">
        <w:t xml:space="preserve"> </w:t>
      </w:r>
      <w:r w:rsidRPr="00C55DED">
        <w:t>выигрыша</w:t>
      </w:r>
      <w:r w:rsidR="003A0E49" w:rsidRPr="00C55DED">
        <w:t xml:space="preserve"> </w:t>
      </w:r>
      <w:r w:rsidRPr="00C55DED">
        <w:t>придется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долю</w:t>
      </w:r>
      <w:r w:rsidR="003A0E49" w:rsidRPr="00C55DED">
        <w:t xml:space="preserve"> </w:t>
      </w:r>
      <w:r w:rsidRPr="00C55DED">
        <w:t>производителей.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оставшейся</w:t>
      </w:r>
      <w:r w:rsidR="003A0E49" w:rsidRPr="00C55DED">
        <w:t xml:space="preserve"> </w:t>
      </w:r>
      <w:r w:rsidRPr="00C55DED">
        <w:t>части</w:t>
      </w:r>
      <w:r w:rsidR="003A0E49" w:rsidRPr="00C55DED">
        <w:t xml:space="preserve"> </w:t>
      </w:r>
      <w:r w:rsidRPr="00C55DED">
        <w:t>экономии</w:t>
      </w:r>
      <w:r w:rsidR="003A0E49" w:rsidRPr="00C55DED">
        <w:t xml:space="preserve"> </w:t>
      </w:r>
      <w:r w:rsidRPr="00C55DED">
        <w:t>будет</w:t>
      </w:r>
      <w:r w:rsidR="003A0E49" w:rsidRPr="00C55DED">
        <w:t xml:space="preserve"> </w:t>
      </w:r>
      <w:r w:rsidRPr="00C55DED">
        <w:t>осуществляться</w:t>
      </w:r>
      <w:r w:rsidR="003A0E49" w:rsidRPr="00C55DED">
        <w:t xml:space="preserve"> </w:t>
      </w:r>
      <w:r w:rsidRPr="00C55DED">
        <w:t>возврат</w:t>
      </w:r>
      <w:r w:rsidR="003A0E49" w:rsidRPr="00C55DED">
        <w:t xml:space="preserve"> </w:t>
      </w:r>
      <w:r w:rsidRPr="00C55DED">
        <w:t>немалых</w:t>
      </w:r>
      <w:r w:rsidR="003A0E49" w:rsidRPr="00C55DED">
        <w:t xml:space="preserve"> </w:t>
      </w:r>
      <w:r w:rsidRPr="00C55DED">
        <w:t>капиталовложений,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требуются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создания</w:t>
      </w:r>
      <w:r w:rsidR="003A0E49" w:rsidRPr="00C55DED">
        <w:t xml:space="preserve"> </w:t>
      </w:r>
      <w:r w:rsidRPr="00C55DED">
        <w:t>полноценного</w:t>
      </w:r>
      <w:r w:rsidR="003A0E49" w:rsidRPr="00C55DED">
        <w:t xml:space="preserve"> </w:t>
      </w:r>
      <w:r w:rsidRPr="00C55DED">
        <w:t>перегрузочного</w:t>
      </w:r>
      <w:r w:rsidR="003A0E49" w:rsidRPr="00C55DED">
        <w:t xml:space="preserve"> </w:t>
      </w:r>
      <w:r w:rsidRPr="00C55DED">
        <w:t>терминала.</w:t>
      </w:r>
      <w:r w:rsidR="003A0E49" w:rsidRPr="00C55DED">
        <w:t xml:space="preserve"> </w:t>
      </w:r>
      <w:r w:rsidRPr="00C55DED">
        <w:t>Перспективы</w:t>
      </w:r>
      <w:r w:rsidR="003A0E49" w:rsidRPr="00C55DED">
        <w:t xml:space="preserve"> </w:t>
      </w:r>
      <w:r w:rsidRPr="00C55DED">
        <w:t>же</w:t>
      </w:r>
      <w:r w:rsidR="003A0E49" w:rsidRPr="00C55DED">
        <w:t xml:space="preserve"> </w:t>
      </w:r>
      <w:r w:rsidRPr="00C55DED">
        <w:t>извлечения</w:t>
      </w:r>
      <w:r w:rsidR="003A0E49" w:rsidRPr="00C55DED">
        <w:t xml:space="preserve"> </w:t>
      </w:r>
      <w:r w:rsidRPr="00C55DED">
        <w:t>существенной</w:t>
      </w:r>
      <w:r w:rsidR="003A0E49" w:rsidRPr="00C55DED">
        <w:t xml:space="preserve"> </w:t>
      </w:r>
      <w:r w:rsidRPr="00C55DED">
        <w:t>дополнительной</w:t>
      </w:r>
      <w:r w:rsidR="003A0E49" w:rsidRPr="00C55DED">
        <w:t xml:space="preserve"> </w:t>
      </w:r>
      <w:r w:rsidRPr="00C55DED">
        <w:t>прибыли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счет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биотопливом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жесткой</w:t>
      </w:r>
      <w:r w:rsidR="003A0E49" w:rsidRPr="00C55DED">
        <w:t xml:space="preserve"> </w:t>
      </w:r>
      <w:r w:rsidRPr="00C55DED">
        <w:t>конкуренции</w:t>
      </w:r>
      <w:r w:rsidR="003A0E49" w:rsidRPr="00C55DED">
        <w:t xml:space="preserve"> </w:t>
      </w:r>
      <w:r w:rsidRPr="00C55DED">
        <w:t>остаются</w:t>
      </w:r>
      <w:r w:rsidR="003A0E49" w:rsidRPr="00C55DED">
        <w:t xml:space="preserve"> </w:t>
      </w:r>
      <w:r w:rsidRPr="00C55DED">
        <w:t>достаточно</w:t>
      </w:r>
      <w:r w:rsidR="003A0E49" w:rsidRPr="00C55DED">
        <w:t xml:space="preserve"> </w:t>
      </w:r>
      <w:r w:rsidRPr="00C55DED">
        <w:t>туманными.</w:t>
      </w:r>
    </w:p>
    <w:p w:rsidR="00BE1FE6" w:rsidRPr="00C55DED" w:rsidRDefault="00BF479F" w:rsidP="00B7737A">
      <w:pPr>
        <w:pStyle w:val="a0"/>
      </w:pPr>
      <w:r w:rsidRPr="00C55DED">
        <w:t>Учитывая</w:t>
      </w:r>
      <w:r w:rsidR="003A0E49" w:rsidRPr="00C55DED">
        <w:t xml:space="preserve"> </w:t>
      </w:r>
      <w:r w:rsidRPr="00C55DED">
        <w:t>изложенное</w:t>
      </w:r>
      <w:r w:rsidR="003A0E49" w:rsidRPr="00C55DED">
        <w:t xml:space="preserve"> </w:t>
      </w:r>
      <w:r w:rsidRPr="00C55DED">
        <w:t>выше,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важной</w:t>
      </w:r>
      <w:r w:rsidR="003A0E49" w:rsidRPr="00C55DED">
        <w:t xml:space="preserve"> </w:t>
      </w:r>
      <w:r w:rsidRPr="00C55DED">
        <w:t>нам</w:t>
      </w:r>
      <w:r w:rsidR="003A0E49" w:rsidRPr="00C55DED">
        <w:t xml:space="preserve"> </w:t>
      </w:r>
      <w:r w:rsidRPr="00C55DED">
        <w:t>видится</w:t>
      </w:r>
      <w:r w:rsidR="003A0E49" w:rsidRPr="00C55DED">
        <w:t xml:space="preserve"> </w:t>
      </w:r>
      <w:r w:rsidRPr="00C55DED">
        <w:t>другая</w:t>
      </w:r>
      <w:r w:rsidR="003A0E49" w:rsidRPr="00C55DED">
        <w:t xml:space="preserve"> </w:t>
      </w:r>
      <w:r w:rsidRPr="00C55DED">
        <w:t>задача,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именно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развитие</w:t>
      </w:r>
      <w:r w:rsidR="003A0E49" w:rsidRPr="00C55DED">
        <w:t xml:space="preserve"> </w:t>
      </w:r>
      <w:r w:rsidRPr="00C55DED">
        <w:t>непосредственно</w:t>
      </w:r>
      <w:r w:rsidR="003A0E49" w:rsidRPr="00C55DED">
        <w:t xml:space="preserve"> </w:t>
      </w:r>
      <w:r w:rsidRPr="00C55DED">
        <w:t>торговой</w:t>
      </w:r>
      <w:r w:rsidR="003A0E49" w:rsidRPr="00C55DED">
        <w:t xml:space="preserve"> </w:t>
      </w:r>
      <w:r w:rsidRPr="00C55DED">
        <w:t>инфраструктуры,</w:t>
      </w:r>
      <w:r w:rsidR="003A0E49" w:rsidRPr="00C55DED">
        <w:t xml:space="preserve"> </w:t>
      </w:r>
      <w:r w:rsidRPr="00C55DED">
        <w:t>которая</w:t>
      </w:r>
      <w:r w:rsidR="003A0E49" w:rsidRPr="00C55DED">
        <w:t xml:space="preserve"> </w:t>
      </w:r>
      <w:r w:rsidRPr="00C55DED">
        <w:t>позволила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сделать</w:t>
      </w:r>
      <w:r w:rsidR="003A0E49" w:rsidRPr="00C55DED">
        <w:t xml:space="preserve"> </w:t>
      </w:r>
      <w:r w:rsidRPr="00C55DED">
        <w:t>торговлю</w:t>
      </w:r>
      <w:r w:rsidR="003A0E49" w:rsidRPr="00C55DED">
        <w:t xml:space="preserve"> </w:t>
      </w:r>
      <w:r w:rsidRPr="00C55DED">
        <w:t>биотопливом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организованной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прозрачной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участников</w:t>
      </w:r>
      <w:r w:rsidR="003A0E49" w:rsidRPr="00C55DED">
        <w:t xml:space="preserve"> </w:t>
      </w:r>
      <w:r w:rsidRPr="00C55DED">
        <w:t>процесса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глубинке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западноевропейских</w:t>
      </w:r>
      <w:r w:rsidR="003A0E49" w:rsidRPr="00C55DED">
        <w:t xml:space="preserve"> </w:t>
      </w:r>
      <w:r w:rsidRPr="00C55DED">
        <w:t>покупателей.</w:t>
      </w:r>
      <w:r w:rsidR="003A0E49" w:rsidRPr="00C55DED">
        <w:t xml:space="preserve"> </w:t>
      </w:r>
      <w:r w:rsidRPr="00C55DED">
        <w:t>Это</w:t>
      </w:r>
      <w:r w:rsidR="003A0E49" w:rsidRPr="00C55DED">
        <w:t xml:space="preserve"> </w:t>
      </w:r>
      <w:r w:rsidRPr="00C55DED">
        <w:t>позволило</w:t>
      </w:r>
      <w:r w:rsidR="003A0E49" w:rsidRPr="00C55DED">
        <w:t xml:space="preserve"> </w:t>
      </w:r>
      <w:r w:rsidRPr="00C55DED">
        <w:t>бы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мере</w:t>
      </w:r>
      <w:r w:rsidR="003A0E49" w:rsidRPr="00C55DED">
        <w:t xml:space="preserve"> </w:t>
      </w:r>
      <w:r w:rsidRPr="00C55DED">
        <w:t>роста</w:t>
      </w:r>
      <w:r w:rsidR="003A0E49" w:rsidRPr="00C55DED">
        <w:t xml:space="preserve"> </w:t>
      </w:r>
      <w:r w:rsidRPr="00C55DED">
        <w:t>объемов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упрочить</w:t>
      </w:r>
      <w:r w:rsidR="003A0E49" w:rsidRPr="00C55DED">
        <w:t xml:space="preserve"> </w:t>
      </w:r>
      <w:r w:rsidRPr="00C55DED">
        <w:t>позиции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биотопливной</w:t>
      </w:r>
      <w:r w:rsidR="003A0E49" w:rsidRPr="00C55DED">
        <w:t xml:space="preserve"> </w:t>
      </w:r>
      <w:r w:rsidRPr="00C55DED">
        <w:t>отрасли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Западной</w:t>
      </w:r>
      <w:r w:rsidR="003A0E49" w:rsidRPr="00C55DED">
        <w:t xml:space="preserve"> </w:t>
      </w:r>
      <w:r w:rsidRPr="00C55DED">
        <w:t>Европы.</w:t>
      </w:r>
      <w:r w:rsidR="003A0E49" w:rsidRPr="00C55DED">
        <w:t xml:space="preserve"> </w:t>
      </w:r>
      <w:r w:rsidRPr="00C55DED">
        <w:t>Для</w:t>
      </w:r>
      <w:r w:rsidR="003A0E49" w:rsidRPr="00C55DED">
        <w:t xml:space="preserve"> </w:t>
      </w:r>
      <w:r w:rsidRPr="00C55DED">
        <w:t>этого,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нашей</w:t>
      </w:r>
      <w:r w:rsidR="003A0E49" w:rsidRPr="00C55DED">
        <w:t xml:space="preserve"> </w:t>
      </w:r>
      <w:r w:rsidRPr="00C55DED">
        <w:t>точки</w:t>
      </w:r>
      <w:r w:rsidR="003A0E49" w:rsidRPr="00C55DED">
        <w:t xml:space="preserve"> </w:t>
      </w:r>
      <w:r w:rsidRPr="00C55DED">
        <w:t>зрения,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первую</w:t>
      </w:r>
      <w:r w:rsidR="003A0E49" w:rsidRPr="00C55DED">
        <w:t xml:space="preserve"> </w:t>
      </w:r>
      <w:r w:rsidRPr="00C55DED">
        <w:t>очередь,</w:t>
      </w:r>
      <w:r w:rsidR="003A0E49" w:rsidRPr="00C55DED">
        <w:t xml:space="preserve"> </w:t>
      </w:r>
      <w:r w:rsidRPr="00C55DED">
        <w:t>необходимо</w:t>
      </w:r>
      <w:r w:rsidR="003A0E49" w:rsidRPr="00C55DED">
        <w:t xml:space="preserve"> </w:t>
      </w:r>
      <w:r w:rsidRPr="00C55DED">
        <w:t>совершенствовать</w:t>
      </w:r>
      <w:r w:rsidR="003A0E49" w:rsidRPr="00C55DED">
        <w:t xml:space="preserve"> </w:t>
      </w:r>
      <w:r w:rsidRPr="00C55DED">
        <w:t>процессы</w:t>
      </w:r>
      <w:r w:rsidR="003A0E49" w:rsidRPr="00C55DED">
        <w:t xml:space="preserve"> </w:t>
      </w:r>
      <w:r w:rsidRPr="00C55DED">
        <w:t>обмена</w:t>
      </w:r>
      <w:r w:rsidR="003A0E49" w:rsidRPr="00C55DED">
        <w:t xml:space="preserve"> </w:t>
      </w:r>
      <w:r w:rsidRPr="00C55DED">
        <w:t>информацией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опытом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торговцами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производителями</w:t>
      </w:r>
      <w:r w:rsidR="003A0E49" w:rsidRPr="00C55DED">
        <w:t xml:space="preserve"> </w:t>
      </w:r>
      <w:r w:rsidRPr="00C55DED">
        <w:t>биотоплива,</w:t>
      </w:r>
      <w:r w:rsidR="003A0E49" w:rsidRPr="00C55DED">
        <w:t xml:space="preserve"> </w:t>
      </w:r>
      <w:r w:rsidRPr="00C55DED">
        <w:t>реализовывать</w:t>
      </w:r>
      <w:r w:rsidR="003A0E49" w:rsidRPr="00C55DED">
        <w:t xml:space="preserve"> </w:t>
      </w:r>
      <w:r w:rsidRPr="00C55DED">
        <w:t>последовательную</w:t>
      </w:r>
      <w:r w:rsidR="003A0E49" w:rsidRPr="00C55DED">
        <w:t xml:space="preserve"> </w:t>
      </w:r>
      <w:r w:rsidRPr="00C55DED">
        <w:t>политику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совместного</w:t>
      </w:r>
      <w:r w:rsidR="003A0E49" w:rsidRPr="00C55DED">
        <w:t xml:space="preserve"> </w:t>
      </w:r>
      <w:r w:rsidRPr="00C55DED">
        <w:t>продвижения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зарубежные</w:t>
      </w:r>
      <w:r w:rsidR="003A0E49" w:rsidRPr="00C55DED">
        <w:t xml:space="preserve"> </w:t>
      </w:r>
      <w:r w:rsidRPr="00C55DED">
        <w:t>рынки,</w:t>
      </w:r>
      <w:r w:rsidR="003A0E49" w:rsidRPr="00C55DED">
        <w:t xml:space="preserve"> </w:t>
      </w:r>
      <w:r w:rsidRPr="00C55DED">
        <w:t>лоббировать</w:t>
      </w:r>
      <w:r w:rsidR="003A0E49" w:rsidRPr="00C55DED">
        <w:t xml:space="preserve"> </w:t>
      </w:r>
      <w:r w:rsidRPr="00C55DED">
        <w:t>интересы</w:t>
      </w:r>
      <w:r w:rsidR="003A0E49" w:rsidRPr="00C55DED">
        <w:t xml:space="preserve"> </w:t>
      </w:r>
      <w:r w:rsidRPr="00C55DED">
        <w:t>молодой</w:t>
      </w:r>
      <w:r w:rsidR="003A0E49" w:rsidRPr="00C55DED">
        <w:t xml:space="preserve"> </w:t>
      </w:r>
      <w:r w:rsidRPr="00C55DED">
        <w:t>биотопливной</w:t>
      </w:r>
      <w:r w:rsidR="003A0E49" w:rsidRPr="00C55DED">
        <w:t xml:space="preserve"> </w:t>
      </w:r>
      <w:r w:rsidRPr="00C55DED">
        <w:t>отрасли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части</w:t>
      </w:r>
      <w:r w:rsidR="003A0E49" w:rsidRPr="00C55DED">
        <w:t xml:space="preserve"> </w:t>
      </w:r>
      <w:r w:rsidRPr="00C55DED">
        <w:t>упрощения</w:t>
      </w:r>
      <w:r w:rsidR="003A0E49" w:rsidRPr="00C55DED">
        <w:t xml:space="preserve"> </w:t>
      </w:r>
      <w:r w:rsidRPr="00C55DED">
        <w:t>экспортных</w:t>
      </w:r>
      <w:r w:rsidR="003A0E49" w:rsidRPr="00C55DED">
        <w:t xml:space="preserve"> </w:t>
      </w:r>
      <w:r w:rsidRPr="00C55DED">
        <w:t>формальностей,</w:t>
      </w:r>
      <w:r w:rsidR="003A0E49" w:rsidRPr="00C55DED">
        <w:t xml:space="preserve"> </w:t>
      </w:r>
      <w:r w:rsidRPr="00C55DED">
        <w:t>внедрять</w:t>
      </w:r>
      <w:r w:rsidR="003A0E49" w:rsidRPr="00C55DED">
        <w:t xml:space="preserve"> </w:t>
      </w:r>
      <w:r w:rsidRPr="00C55DED">
        <w:t>эффективные</w:t>
      </w:r>
      <w:r w:rsidR="003A0E49" w:rsidRPr="00C55DED">
        <w:t xml:space="preserve"> </w:t>
      </w:r>
      <w:r w:rsidRPr="00C55DED">
        <w:t>технологии</w:t>
      </w:r>
      <w:r w:rsidR="003A0E49" w:rsidRPr="00C55DED">
        <w:t xml:space="preserve"> </w:t>
      </w:r>
      <w:r w:rsidRPr="00C55DED">
        <w:t>логистики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портах,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внутри</w:t>
      </w:r>
      <w:r w:rsidR="003A0E49" w:rsidRPr="00C55DED">
        <w:t xml:space="preserve"> </w:t>
      </w:r>
      <w:r w:rsidRPr="00C55DED">
        <w:t>страны,</w:t>
      </w:r>
      <w:r w:rsidR="003A0E49" w:rsidRPr="00C55DED">
        <w:t xml:space="preserve"> </w:t>
      </w:r>
      <w:r w:rsidRPr="00C55DED">
        <w:t>координировать</w:t>
      </w:r>
      <w:r w:rsidR="003A0E49" w:rsidRPr="00C55DED">
        <w:t xml:space="preserve"> </w:t>
      </w:r>
      <w:r w:rsidRPr="00C55DED">
        <w:t>процессы,</w:t>
      </w:r>
      <w:r w:rsidR="003A0E49" w:rsidRPr="00C55DED">
        <w:t xml:space="preserve"> </w:t>
      </w:r>
      <w:r w:rsidRPr="00C55DED">
        <w:t>связанные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распределением</w:t>
      </w:r>
      <w:r w:rsidR="003A0E49" w:rsidRPr="00C55DED">
        <w:t xml:space="preserve"> </w:t>
      </w:r>
      <w:r w:rsidRPr="00C55DED">
        <w:t>прибыли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биотопливными</w:t>
      </w:r>
      <w:r w:rsidR="003A0E49" w:rsidRPr="00C55DED">
        <w:t xml:space="preserve"> </w:t>
      </w:r>
      <w:r w:rsidRPr="00C55DED">
        <w:t>заводами,</w:t>
      </w:r>
      <w:r w:rsidR="003A0E49" w:rsidRPr="00C55DED">
        <w:t xml:space="preserve"> </w:t>
      </w:r>
      <w:r w:rsidRPr="00C55DED">
        <w:t>транспортными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торговыми</w:t>
      </w:r>
      <w:r w:rsidR="003A0E49" w:rsidRPr="00C55DED">
        <w:t xml:space="preserve"> </w:t>
      </w:r>
      <w:r w:rsidRPr="00C55DED">
        <w:t>посредниками,</w:t>
      </w:r>
      <w:r w:rsidR="003A0E49" w:rsidRPr="00C55DED">
        <w:t xml:space="preserve"> </w:t>
      </w:r>
      <w:r w:rsidRPr="00C55DED">
        <w:t>потребителями</w:t>
      </w:r>
      <w:r w:rsidR="003A0E49" w:rsidRPr="00C55DED">
        <w:t xml:space="preserve"> </w:t>
      </w:r>
      <w:r w:rsidRPr="00C55DED">
        <w:t>биотоплива.</w:t>
      </w:r>
    </w:p>
    <w:p w:rsidR="00BE1FE6" w:rsidRPr="00C55DED" w:rsidRDefault="00733FA3" w:rsidP="00B7737A">
      <w:pPr>
        <w:pStyle w:val="a0"/>
      </w:pPr>
      <w:r w:rsidRPr="00C55DED">
        <w:t>Самый</w:t>
      </w:r>
      <w:r w:rsidR="003A0E49" w:rsidRPr="00C55DED">
        <w:t xml:space="preserve"> </w:t>
      </w:r>
      <w:r w:rsidRPr="00C55DED">
        <w:t>непредсказуемый</w:t>
      </w:r>
      <w:r w:rsidR="003A0E49" w:rsidRPr="00C55DED">
        <w:t xml:space="preserve"> </w:t>
      </w:r>
      <w:r w:rsidRPr="00C55DED">
        <w:t>фактор</w:t>
      </w:r>
      <w:r w:rsidR="003A0E49" w:rsidRPr="00C55DED">
        <w:t xml:space="preserve"> </w:t>
      </w:r>
      <w:r w:rsidRPr="00C55DED">
        <w:t>ценообразования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биотопливо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погодные</w:t>
      </w:r>
      <w:r w:rsidR="003A0E49" w:rsidRPr="00C55DED">
        <w:t xml:space="preserve"> </w:t>
      </w:r>
      <w:r w:rsidRPr="00C55DED">
        <w:t>условия.</w:t>
      </w:r>
      <w:r w:rsidR="003A0E49" w:rsidRPr="00C55DED">
        <w:t xml:space="preserve"> </w:t>
      </w:r>
      <w:r w:rsidRPr="00C55DED">
        <w:t>Слава</w:t>
      </w:r>
      <w:r w:rsidR="003A0E49" w:rsidRPr="00C55DED">
        <w:t xml:space="preserve"> </w:t>
      </w:r>
      <w:r w:rsidRPr="00C55DED">
        <w:t>Богу,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воздействует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рынок</w:t>
      </w:r>
      <w:r w:rsidR="003A0E49" w:rsidRPr="00C55DED">
        <w:t xml:space="preserve"> </w:t>
      </w:r>
      <w:r w:rsidRPr="00C55DED">
        <w:t>лишь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краткосрочной</w:t>
      </w:r>
      <w:r w:rsidR="003A0E49" w:rsidRPr="00C55DED">
        <w:t xml:space="preserve"> </w:t>
      </w:r>
      <w:r w:rsidRPr="00C55DED">
        <w:t>перспективе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затрагивает</w:t>
      </w:r>
      <w:r w:rsidR="003A0E49" w:rsidRPr="00C55DED">
        <w:t xml:space="preserve"> </w:t>
      </w:r>
      <w:r w:rsidRPr="00C55DED">
        <w:t>практически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рынок</w:t>
      </w:r>
      <w:r w:rsidR="003A0E49" w:rsidRPr="00C55DED">
        <w:t xml:space="preserve"> </w:t>
      </w:r>
      <w:r w:rsidRPr="00C55DED">
        <w:t>частных</w:t>
      </w:r>
      <w:r w:rsidR="003A0E49" w:rsidRPr="00C55DED">
        <w:t xml:space="preserve"> </w:t>
      </w:r>
      <w:r w:rsidRPr="00C55DED">
        <w:t>потребителей</w:t>
      </w:r>
      <w:r w:rsidR="003A0E49" w:rsidRPr="00C55DED">
        <w:t xml:space="preserve"> </w:t>
      </w:r>
      <w:r w:rsidRPr="00C55DED">
        <w:t>гранул.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зимой</w:t>
      </w:r>
      <w:r w:rsidR="003A0E49" w:rsidRPr="00C55DED">
        <w:t xml:space="preserve"> </w:t>
      </w:r>
      <w:r w:rsidRPr="00C55DED">
        <w:t>2006-2007</w:t>
      </w:r>
      <w:r w:rsidR="003A0E49" w:rsidRPr="00C55DED">
        <w:t xml:space="preserve"> </w:t>
      </w:r>
      <w:r w:rsidRPr="00C55DED">
        <w:t>именно</w:t>
      </w:r>
      <w:r w:rsidR="003A0E49" w:rsidRPr="00C55DED">
        <w:t xml:space="preserve"> </w:t>
      </w:r>
      <w:r w:rsidRPr="00C55DED">
        <w:t>теплая</w:t>
      </w:r>
      <w:r w:rsidR="003A0E49" w:rsidRPr="00C55DED">
        <w:t xml:space="preserve"> </w:t>
      </w:r>
      <w:r w:rsidRPr="00C55DED">
        <w:t>погода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Южной</w:t>
      </w:r>
      <w:r w:rsidR="003A0E49" w:rsidRPr="00C55DED">
        <w:t xml:space="preserve"> </w:t>
      </w:r>
      <w:r w:rsidRPr="00C55DED">
        <w:t>Европе</w:t>
      </w:r>
      <w:r w:rsidR="003A0E49" w:rsidRPr="00C55DED">
        <w:t xml:space="preserve"> </w:t>
      </w:r>
      <w:r w:rsidRPr="00C55DED">
        <w:t>привела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весьма</w:t>
      </w:r>
      <w:r w:rsidR="003A0E49" w:rsidRPr="00C55DED">
        <w:t xml:space="preserve"> </w:t>
      </w:r>
      <w:r w:rsidRPr="00C55DED">
        <w:t>драматическим</w:t>
      </w:r>
      <w:r w:rsidR="003A0E49" w:rsidRPr="00C55DED">
        <w:t xml:space="preserve"> </w:t>
      </w:r>
      <w:r w:rsidRPr="00C55DED">
        <w:t>последствиям.</w:t>
      </w:r>
      <w:r w:rsidR="003A0E49" w:rsidRPr="00C55DED">
        <w:t xml:space="preserve"> </w:t>
      </w:r>
      <w:r w:rsidRPr="00C55DED">
        <w:t>Несколько</w:t>
      </w:r>
      <w:r w:rsidR="003A0E49" w:rsidRPr="00C55DED">
        <w:t xml:space="preserve"> </w:t>
      </w:r>
      <w:r w:rsidRPr="00C55DED">
        <w:t>производителей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Австрии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Германии</w:t>
      </w:r>
      <w:r w:rsidR="003A0E49" w:rsidRPr="00C55DED">
        <w:t xml:space="preserve"> </w:t>
      </w:r>
      <w:r w:rsidRPr="00C55DED">
        <w:t>оказались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грани</w:t>
      </w:r>
      <w:r w:rsidR="003A0E49" w:rsidRPr="00C55DED">
        <w:t xml:space="preserve"> </w:t>
      </w:r>
      <w:r w:rsidRPr="00C55DED">
        <w:t>банкротства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Италии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середины</w:t>
      </w:r>
      <w:r w:rsidR="003A0E49" w:rsidRPr="00C55DED">
        <w:t xml:space="preserve"> </w:t>
      </w:r>
      <w:r w:rsidRPr="00C55DED">
        <w:t>января</w:t>
      </w:r>
      <w:r w:rsidR="003A0E49" w:rsidRPr="00C55DED">
        <w:t xml:space="preserve"> </w:t>
      </w:r>
      <w:r w:rsidRPr="00C55DED">
        <w:t>держалась</w:t>
      </w:r>
      <w:r w:rsidR="003A0E49" w:rsidRPr="00C55DED">
        <w:t xml:space="preserve"> </w:t>
      </w:r>
      <w:r w:rsidRPr="00C55DED">
        <w:t>небывало</w:t>
      </w:r>
      <w:r w:rsidR="003A0E49" w:rsidRPr="00C55DED">
        <w:t xml:space="preserve"> </w:t>
      </w:r>
      <w:r w:rsidRPr="00C55DED">
        <w:t>теплая</w:t>
      </w:r>
      <w:r w:rsidR="003A0E49" w:rsidRPr="00C55DED">
        <w:t xml:space="preserve"> </w:t>
      </w:r>
      <w:r w:rsidRPr="00C55DED">
        <w:t>погода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склады</w:t>
      </w:r>
      <w:r w:rsidR="003A0E49" w:rsidRPr="00C55DED">
        <w:t xml:space="preserve"> </w:t>
      </w:r>
      <w:r w:rsidRPr="00C55DED">
        <w:t>розничных</w:t>
      </w:r>
      <w:r w:rsidR="003A0E49" w:rsidRPr="00C55DED">
        <w:t xml:space="preserve"> </w:t>
      </w:r>
      <w:r w:rsidRPr="00C55DED">
        <w:t>продавцов</w:t>
      </w:r>
      <w:r w:rsidR="003A0E49" w:rsidRPr="00C55DED">
        <w:t xml:space="preserve"> </w:t>
      </w:r>
      <w:r w:rsidRPr="00C55DED">
        <w:t>оказались</w:t>
      </w:r>
      <w:r w:rsidR="003A0E49" w:rsidRPr="00C55DED">
        <w:t xml:space="preserve"> </w:t>
      </w:r>
      <w:r w:rsidRPr="00C55DED">
        <w:t>затарены</w:t>
      </w:r>
      <w:r w:rsidR="003A0E49" w:rsidRPr="00C55DED">
        <w:t xml:space="preserve"> </w:t>
      </w:r>
      <w:r w:rsidRPr="00C55DED">
        <w:t>топливной</w:t>
      </w:r>
      <w:r w:rsidR="003A0E49" w:rsidRPr="00C55DED">
        <w:t xml:space="preserve"> </w:t>
      </w:r>
      <w:r w:rsidRPr="00C55DED">
        <w:t>гранулой,</w:t>
      </w:r>
      <w:r w:rsidR="003A0E49" w:rsidRPr="00C55DED">
        <w:t xml:space="preserve"> </w:t>
      </w:r>
      <w:r w:rsidRPr="00C55DED">
        <w:t>закупленной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высокой</w:t>
      </w:r>
      <w:r w:rsidR="003A0E49" w:rsidRPr="00C55DED">
        <w:t xml:space="preserve"> </w:t>
      </w:r>
      <w:r w:rsidRPr="00C55DED">
        <w:t>цене</w:t>
      </w:r>
      <w:r w:rsidR="003A0E49" w:rsidRPr="00C55DED">
        <w:t xml:space="preserve"> </w:t>
      </w:r>
      <w:r w:rsidRPr="00C55DED">
        <w:t>осенью</w:t>
      </w:r>
      <w:r w:rsidR="003A0E49" w:rsidRPr="00C55DED">
        <w:t xml:space="preserve"> </w:t>
      </w:r>
      <w:r w:rsidRPr="00C55DED">
        <w:t>2006</w:t>
      </w:r>
      <w:r w:rsidR="003A0E49" w:rsidRPr="00C55DED">
        <w:t xml:space="preserve"> </w:t>
      </w:r>
      <w:r w:rsidRPr="00C55DED">
        <w:t>года.</w:t>
      </w:r>
    </w:p>
    <w:p w:rsidR="00733FA3" w:rsidRPr="00C55DED" w:rsidRDefault="00733FA3" w:rsidP="00B7737A">
      <w:pPr>
        <w:pStyle w:val="a0"/>
      </w:pPr>
      <w:r w:rsidRPr="00C55DED">
        <w:t>Так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иначе,</w:t>
      </w:r>
      <w:r w:rsidR="003A0E49" w:rsidRPr="00C55DED">
        <w:t xml:space="preserve"> </w:t>
      </w:r>
      <w:r w:rsidRPr="00C55DED">
        <w:t>единой</w:t>
      </w:r>
      <w:r w:rsidR="003A0E49" w:rsidRPr="00C55DED">
        <w:t xml:space="preserve"> </w:t>
      </w:r>
      <w:r w:rsidRPr="00C55DED">
        <w:t>рыночной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топливные</w:t>
      </w:r>
      <w:r w:rsidR="003A0E49" w:rsidRPr="00C55DED">
        <w:t xml:space="preserve"> </w:t>
      </w:r>
      <w:r w:rsidRPr="00C55DED">
        <w:t>гранулы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существует.</w:t>
      </w:r>
    </w:p>
    <w:p w:rsidR="00BE1FE6" w:rsidRPr="00C55DED" w:rsidRDefault="00733FA3" w:rsidP="00B7737A">
      <w:pPr>
        <w:pStyle w:val="a0"/>
      </w:pPr>
      <w:r w:rsidRPr="00C55DED">
        <w:t>Об</w:t>
      </w:r>
      <w:r w:rsidR="003A0E49" w:rsidRPr="00C55DED">
        <w:t xml:space="preserve"> </w:t>
      </w:r>
      <w:r w:rsidRPr="00C55DED">
        <w:t>уровне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можно</w:t>
      </w:r>
      <w:r w:rsidR="003A0E49" w:rsidRPr="00C55DED">
        <w:t xml:space="preserve"> </w:t>
      </w:r>
      <w:r w:rsidRPr="00C55DED">
        <w:t>судить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ценам</w:t>
      </w:r>
      <w:r w:rsidR="003A0E49" w:rsidRPr="00C55DED">
        <w:t xml:space="preserve"> </w:t>
      </w:r>
      <w:r w:rsidRPr="00C55DED">
        <w:t>предложения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спроса,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контрактным</w:t>
      </w:r>
      <w:r w:rsidR="003A0E49" w:rsidRPr="00C55DED">
        <w:t xml:space="preserve"> </w:t>
      </w:r>
      <w:r w:rsidRPr="00C55DED">
        <w:t>ценам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определенном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типичном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базисе</w:t>
      </w:r>
      <w:r w:rsidR="003A0E49" w:rsidRPr="00C55DED">
        <w:t xml:space="preserve"> </w:t>
      </w:r>
      <w:r w:rsidRPr="00C55DED">
        <w:t>поставки,</w:t>
      </w:r>
      <w:r w:rsidR="003A0E49" w:rsidRPr="00C55DED">
        <w:t xml:space="preserve"> </w:t>
      </w:r>
      <w:r w:rsidRPr="00C55DED">
        <w:t>например:</w:t>
      </w:r>
      <w:r w:rsidR="003A0E49" w:rsidRPr="00C55DED">
        <w:t xml:space="preserve"> </w:t>
      </w:r>
      <w:r w:rsidRPr="00C55DED">
        <w:t>CPT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FOB</w:t>
      </w:r>
      <w:r w:rsidR="003A0E49" w:rsidRPr="00C55DED">
        <w:t xml:space="preserve"> </w:t>
      </w:r>
      <w:r w:rsidRPr="00C55DED">
        <w:t>Санкт-Петербург,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CIF</w:t>
      </w:r>
      <w:r w:rsidR="003A0E49" w:rsidRPr="00C55DED">
        <w:t xml:space="preserve"> </w:t>
      </w:r>
      <w:r w:rsidRPr="00C55DED">
        <w:t>Роттердам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Стокгольм.</w:t>
      </w:r>
    </w:p>
    <w:p w:rsidR="00BE1FE6" w:rsidRPr="00C55DED" w:rsidRDefault="00733FA3" w:rsidP="00B7737A">
      <w:pPr>
        <w:pStyle w:val="a0"/>
      </w:pPr>
      <w:r w:rsidRPr="00C55DED">
        <w:t>Конечно</w:t>
      </w:r>
      <w:r w:rsidR="003A0E49" w:rsidRPr="00C55DED">
        <w:t xml:space="preserve"> </w:t>
      </w:r>
      <w:r w:rsidRPr="00C55DED">
        <w:t>же,</w:t>
      </w:r>
      <w:r w:rsidR="003A0E49" w:rsidRPr="00C55DED">
        <w:t xml:space="preserve"> </w:t>
      </w:r>
      <w:r w:rsidRPr="00C55DED">
        <w:t>эти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являются</w:t>
      </w:r>
      <w:r w:rsidR="003A0E49" w:rsidRPr="00C55DED">
        <w:t xml:space="preserve"> </w:t>
      </w:r>
      <w:r w:rsidRPr="00C55DED">
        <w:t>производными</w:t>
      </w:r>
      <w:r w:rsidR="003A0E49" w:rsidRPr="00C55DED">
        <w:t xml:space="preserve"> </w:t>
      </w:r>
      <w:r w:rsidRPr="00C55DED">
        <w:t>от</w:t>
      </w:r>
      <w:r w:rsidR="00BE1FE6" w:rsidRPr="00C55DED">
        <w:t xml:space="preserve"> </w:t>
      </w:r>
      <w:r w:rsidRPr="00C55DED">
        <w:t>уровня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спроса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конечных</w:t>
      </w:r>
      <w:r w:rsidR="003A0E49" w:rsidRPr="00C55DED">
        <w:t xml:space="preserve"> </w:t>
      </w:r>
      <w:r w:rsidRPr="00C55DED">
        <w:t>рынках.</w:t>
      </w:r>
      <w:r w:rsidR="003A0E49" w:rsidRPr="00C55DED">
        <w:t xml:space="preserve"> </w:t>
      </w:r>
      <w:r w:rsidRPr="00C55DED">
        <w:t>Однако,</w:t>
      </w:r>
      <w:r w:rsidR="003A0E49" w:rsidRPr="00C55DED">
        <w:t xml:space="preserve"> </w:t>
      </w:r>
      <w:r w:rsidRPr="00C55DED">
        <w:t>контрактные</w:t>
      </w:r>
      <w:r w:rsidR="003A0E49" w:rsidRPr="00C55DED">
        <w:t xml:space="preserve"> </w:t>
      </w:r>
      <w:r w:rsidRPr="00C55DED">
        <w:t>цены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доставки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склад</w:t>
      </w:r>
      <w:r w:rsidR="003A0E49" w:rsidRPr="00C55DED">
        <w:t xml:space="preserve"> </w:t>
      </w:r>
      <w:r w:rsidRPr="00C55DED">
        <w:t>потребителя</w:t>
      </w:r>
      <w:r w:rsidR="003A0E49" w:rsidRPr="00C55DED">
        <w:t xml:space="preserve"> </w:t>
      </w:r>
      <w:r w:rsidRPr="00C55DED">
        <w:t>(DDU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DDP)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прочих</w:t>
      </w:r>
      <w:r w:rsidR="003A0E49" w:rsidRPr="00C55DED">
        <w:t xml:space="preserve"> </w:t>
      </w:r>
      <w:r w:rsidRPr="00C55DED">
        <w:t>равных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различаться</w:t>
      </w:r>
      <w:r w:rsidR="003A0E49" w:rsidRPr="00C55DED">
        <w:t xml:space="preserve"> </w:t>
      </w:r>
      <w:r w:rsidRPr="00C55DED">
        <w:t>очень</w:t>
      </w:r>
      <w:r w:rsidR="003A0E49" w:rsidRPr="00C55DED">
        <w:t xml:space="preserve"> </w:t>
      </w:r>
      <w:r w:rsidRPr="00C55DED">
        <w:t>значительно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зависимости</w:t>
      </w:r>
      <w:r w:rsidR="003A0E49" w:rsidRPr="00C55DED">
        <w:t xml:space="preserve"> </w:t>
      </w:r>
      <w:r w:rsidRPr="00C55DED">
        <w:t>от:</w:t>
      </w:r>
    </w:p>
    <w:p w:rsidR="00733FA3" w:rsidRPr="00C55DED" w:rsidRDefault="00733FA3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места</w:t>
      </w:r>
      <w:r w:rsidR="003A0E49" w:rsidRPr="00C55DED">
        <w:t xml:space="preserve"> </w:t>
      </w:r>
      <w:r w:rsidRPr="00C55DED">
        <w:t>поставки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из-за</w:t>
      </w:r>
      <w:r w:rsidR="003A0E49" w:rsidRPr="00C55DED">
        <w:t xml:space="preserve"> </w:t>
      </w:r>
      <w:r w:rsidRPr="00C55DED">
        <w:t>разницы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транспортных</w:t>
      </w:r>
      <w:r w:rsidR="003A0E49" w:rsidRPr="00C55DED">
        <w:t xml:space="preserve"> </w:t>
      </w:r>
      <w:r w:rsidRPr="00C55DED">
        <w:t>расходах</w:t>
      </w:r>
    </w:p>
    <w:p w:rsidR="00733FA3" w:rsidRPr="00C55DED" w:rsidRDefault="00733FA3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объемов</w:t>
      </w:r>
      <w:r w:rsidR="003A0E49" w:rsidRPr="00C55DED">
        <w:t xml:space="preserve"> </w:t>
      </w:r>
      <w:r w:rsidRPr="00C55DED">
        <w:t>закупки</w:t>
      </w:r>
    </w:p>
    <w:p w:rsidR="00BE1FE6" w:rsidRPr="00C55DED" w:rsidRDefault="00733FA3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вида</w:t>
      </w:r>
      <w:r w:rsidR="003A0E49" w:rsidRPr="00C55DED">
        <w:t xml:space="preserve"> </w:t>
      </w:r>
      <w:r w:rsidRPr="00C55DED">
        <w:t>упаковки,</w:t>
      </w:r>
    </w:p>
    <w:p w:rsidR="00733FA3" w:rsidRPr="00C55DED" w:rsidRDefault="00733FA3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качества</w:t>
      </w:r>
    </w:p>
    <w:p w:rsidR="00733FA3" w:rsidRPr="00C55DED" w:rsidRDefault="00733FA3" w:rsidP="00B7737A">
      <w:pPr>
        <w:pStyle w:val="a0"/>
      </w:pPr>
      <w:r w:rsidRPr="00C55DED">
        <w:t>-</w:t>
      </w:r>
      <w:r w:rsidR="003A0E49" w:rsidRPr="00C55DED">
        <w:t xml:space="preserve"> </w:t>
      </w:r>
      <w:r w:rsidRPr="00C55DED">
        <w:t>текущей</w:t>
      </w:r>
      <w:r w:rsidR="003A0E49" w:rsidRPr="00C55DED">
        <w:t xml:space="preserve"> </w:t>
      </w:r>
      <w:r w:rsidRPr="00C55DED">
        <w:t>конъюнктуры</w:t>
      </w:r>
      <w:r w:rsidR="003A0E49" w:rsidRPr="00C55DED">
        <w:t xml:space="preserve"> </w:t>
      </w:r>
      <w:r w:rsidRPr="00C55DED">
        <w:t>рынка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момент</w:t>
      </w:r>
      <w:r w:rsidR="003A0E49" w:rsidRPr="00C55DED">
        <w:t xml:space="preserve"> </w:t>
      </w:r>
      <w:r w:rsidRPr="00C55DED">
        <w:t>заключения</w:t>
      </w:r>
      <w:r w:rsidR="003A0E49" w:rsidRPr="00C55DED">
        <w:t xml:space="preserve"> </w:t>
      </w:r>
      <w:r w:rsidRPr="00C55DED">
        <w:t>контракта</w:t>
      </w:r>
      <w:r w:rsidR="003A0E49" w:rsidRPr="00C55DED">
        <w:t xml:space="preserve"> </w:t>
      </w:r>
      <w:r w:rsidRPr="00C55DED">
        <w:br/>
        <w:t>и</w:t>
      </w:r>
      <w:r w:rsidR="003A0E49" w:rsidRPr="00C55DED">
        <w:t xml:space="preserve"> </w:t>
      </w:r>
      <w:r w:rsidRPr="00C55DED">
        <w:t>т.д.</w:t>
      </w:r>
    </w:p>
    <w:p w:rsidR="00733FA3" w:rsidRPr="00C55DED" w:rsidRDefault="00733FA3" w:rsidP="00B7737A">
      <w:pPr>
        <w:pStyle w:val="a0"/>
      </w:pPr>
      <w:r w:rsidRPr="00C55DED">
        <w:t>Точно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невозможно</w:t>
      </w:r>
      <w:r w:rsidR="003A0E49" w:rsidRPr="00C55DED">
        <w:t xml:space="preserve"> </w:t>
      </w:r>
      <w:r w:rsidRPr="00C55DED">
        <w:t>говорить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рыночном</w:t>
      </w:r>
      <w:r w:rsidR="003A0E49" w:rsidRPr="00C55DED">
        <w:t xml:space="preserve"> </w:t>
      </w:r>
      <w:r w:rsidRPr="00C55DED">
        <w:t>уровне</w:t>
      </w:r>
      <w:r w:rsidR="003A0E49" w:rsidRPr="00C55DED">
        <w:t xml:space="preserve"> </w:t>
      </w:r>
      <w:r w:rsidRPr="00C55DED">
        <w:t>цен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топливные</w:t>
      </w:r>
      <w:r w:rsidR="003A0E49" w:rsidRPr="00C55DED">
        <w:t xml:space="preserve"> </w:t>
      </w:r>
      <w:r w:rsidRPr="00C55DED">
        <w:t>гранулы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Ex</w:t>
      </w:r>
      <w:r w:rsidR="003A0E49" w:rsidRPr="00C55DED">
        <w:t xml:space="preserve"> </w:t>
      </w:r>
      <w:r w:rsidRPr="00C55DED">
        <w:t>Works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FCA</w:t>
      </w:r>
      <w:r w:rsidR="003A0E49" w:rsidRPr="00C55DED">
        <w:t xml:space="preserve"> </w:t>
      </w:r>
      <w:r w:rsidRPr="00C55DED">
        <w:t>(Франко</w:t>
      </w:r>
      <w:r w:rsidR="003A0E49" w:rsidRPr="00C55DED">
        <w:t xml:space="preserve"> </w:t>
      </w:r>
      <w:r w:rsidRPr="00C55DED">
        <w:t>завод).</w:t>
      </w:r>
      <w:r w:rsidR="003A0E49" w:rsidRPr="00C55DED">
        <w:t xml:space="preserve"> </w:t>
      </w:r>
      <w:r w:rsidRPr="00C55DED">
        <w:t>Биотопливные</w:t>
      </w:r>
      <w:r w:rsidR="003A0E49" w:rsidRPr="00C55DED">
        <w:t xml:space="preserve"> </w:t>
      </w:r>
      <w:r w:rsidRPr="00C55DED">
        <w:t>производства</w:t>
      </w:r>
      <w:r w:rsidR="003A0E49" w:rsidRPr="00C55DED">
        <w:t xml:space="preserve"> </w:t>
      </w:r>
      <w:r w:rsidRPr="00C55DED">
        <w:t>находятся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разных</w:t>
      </w:r>
      <w:r w:rsidR="003A0E49" w:rsidRPr="00C55DED">
        <w:t xml:space="preserve"> </w:t>
      </w:r>
      <w:r w:rsidRPr="00C55DED">
        <w:t>местах,</w:t>
      </w:r>
      <w:r w:rsidR="003A0E49" w:rsidRPr="00C55DED">
        <w:t xml:space="preserve"> </w:t>
      </w:r>
      <w:r w:rsidRPr="00C55DED">
        <w:t>имеют</w:t>
      </w:r>
      <w:r w:rsidR="003A0E49" w:rsidRPr="00C55DED">
        <w:t xml:space="preserve"> </w:t>
      </w:r>
      <w:r w:rsidRPr="00C55DED">
        <w:t>различные</w:t>
      </w:r>
      <w:r w:rsidR="003A0E49" w:rsidRPr="00C55DED">
        <w:t xml:space="preserve"> </w:t>
      </w:r>
      <w:r w:rsidRPr="00C55DED">
        <w:t>технологические</w:t>
      </w:r>
      <w:r w:rsidR="003A0E49" w:rsidRPr="00C55DED">
        <w:t xml:space="preserve"> </w:t>
      </w:r>
      <w:r w:rsidRPr="00C55DED">
        <w:t>возможности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плане</w:t>
      </w:r>
      <w:r w:rsidR="003A0E49" w:rsidRPr="00C55DED">
        <w:t xml:space="preserve"> </w:t>
      </w:r>
      <w:r w:rsidRPr="00C55DED">
        <w:t>обеспечения</w:t>
      </w:r>
      <w:r w:rsidR="003A0E49" w:rsidRPr="00C55DED">
        <w:t xml:space="preserve"> </w:t>
      </w:r>
      <w:r w:rsidRPr="00C55DED">
        <w:t>качества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организации</w:t>
      </w:r>
      <w:r w:rsidR="003A0E49" w:rsidRPr="00C55DED">
        <w:t xml:space="preserve"> </w:t>
      </w:r>
      <w:r w:rsidRPr="00C55DED">
        <w:t>доставки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т.д.</w:t>
      </w:r>
    </w:p>
    <w:p w:rsidR="00733FA3" w:rsidRPr="00C55DED" w:rsidRDefault="00733FA3" w:rsidP="00B7737A">
      <w:pPr>
        <w:pStyle w:val="a0"/>
      </w:pPr>
      <w:r w:rsidRPr="00C55DED">
        <w:t>Для</w:t>
      </w:r>
      <w:r w:rsidR="003A0E49" w:rsidRPr="00C55DED">
        <w:t xml:space="preserve"> </w:t>
      </w:r>
      <w:r w:rsidRPr="00C55DED">
        <w:t>иллюстрации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Pr="00C55DED">
        <w:t>насколько</w:t>
      </w:r>
      <w:r w:rsidR="003A0E49" w:rsidRPr="00C55DED">
        <w:t xml:space="preserve"> </w:t>
      </w:r>
      <w:r w:rsidRPr="00C55DED">
        <w:t>данный</w:t>
      </w:r>
      <w:r w:rsidR="003A0E49" w:rsidRPr="00C55DED">
        <w:t xml:space="preserve"> </w:t>
      </w:r>
      <w:r w:rsidRPr="00C55DED">
        <w:t>процесс</w:t>
      </w:r>
      <w:r w:rsidR="003A0E49" w:rsidRPr="00C55DED">
        <w:t xml:space="preserve"> </w:t>
      </w:r>
      <w:r w:rsidRPr="00C55DED">
        <w:t>индивидуален,</w:t>
      </w:r>
      <w:r w:rsidR="003A0E49" w:rsidRPr="00C55DED">
        <w:t xml:space="preserve"> </w:t>
      </w:r>
      <w:r w:rsidRPr="00C55DED">
        <w:t>рассмотрим</w:t>
      </w:r>
      <w:r w:rsidR="003A0E49" w:rsidRPr="00C55DED">
        <w:t xml:space="preserve"> </w:t>
      </w:r>
      <w:r w:rsidRPr="00C55DED">
        <w:t>несколько</w:t>
      </w:r>
      <w:r w:rsidR="003A0E49" w:rsidRPr="00C55DED">
        <w:t xml:space="preserve"> </w:t>
      </w:r>
      <w:r w:rsidRPr="00C55DED">
        <w:t>гипотетических</w:t>
      </w:r>
      <w:r w:rsidR="003A0E49" w:rsidRPr="00C55DED">
        <w:t xml:space="preserve"> </w:t>
      </w:r>
      <w:r w:rsidRPr="00C55DED">
        <w:t>производств</w:t>
      </w:r>
      <w:r w:rsidR="003A0E49" w:rsidRPr="00C55DED">
        <w:t xml:space="preserve"> </w:t>
      </w:r>
      <w:r w:rsidRPr="00C55DED">
        <w:t>различной</w:t>
      </w:r>
      <w:r w:rsidR="003A0E49" w:rsidRPr="00C55DED">
        <w:t xml:space="preserve"> </w:t>
      </w:r>
      <w:r w:rsidRPr="00C55DED">
        <w:t>производительности,</w:t>
      </w:r>
      <w:r w:rsidR="003A0E49" w:rsidRPr="00C55DED">
        <w:t xml:space="preserve"> </w:t>
      </w:r>
      <w:r w:rsidRPr="00C55DED">
        <w:t>расположенных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разных</w:t>
      </w:r>
      <w:r w:rsidR="003A0E49" w:rsidRPr="00C55DED">
        <w:t xml:space="preserve"> </w:t>
      </w:r>
      <w:r w:rsidRPr="00C55DED">
        <w:t>регионах</w:t>
      </w:r>
      <w:r w:rsidR="003A0E49" w:rsidRPr="00C55DED">
        <w:t xml:space="preserve"> </w:t>
      </w:r>
      <w:r w:rsidRPr="00C55DED">
        <w:t>нашей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проанализируем</w:t>
      </w:r>
      <w:r w:rsidR="003A0E49" w:rsidRPr="00C55DED">
        <w:t xml:space="preserve"> </w:t>
      </w:r>
      <w:r w:rsidRPr="00C55DED">
        <w:t>уровень</w:t>
      </w:r>
      <w:r w:rsidR="003A0E49" w:rsidRPr="00C55DED">
        <w:t xml:space="preserve"> </w:t>
      </w:r>
      <w:r w:rsidRPr="00C55DED">
        <w:t>цен,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которые</w:t>
      </w:r>
      <w:r w:rsidR="003A0E49" w:rsidRPr="00C55DED">
        <w:t xml:space="preserve"> </w:t>
      </w:r>
      <w:r w:rsidRPr="00C55DED">
        <w:t>они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рассчитывать:</w:t>
      </w:r>
    </w:p>
    <w:p w:rsidR="00733FA3" w:rsidRPr="00C55DED" w:rsidRDefault="00733FA3" w:rsidP="00B7737A">
      <w:pPr>
        <w:pStyle w:val="a0"/>
      </w:pPr>
      <w:r w:rsidRPr="00C55DED">
        <w:t>А.</w:t>
      </w:r>
      <w:r w:rsidR="003A0E49" w:rsidRPr="00C55DED">
        <w:t xml:space="preserve"> </w:t>
      </w:r>
      <w:r w:rsidRPr="00C55DED">
        <w:t>Биотопливный</w:t>
      </w:r>
      <w:r w:rsidR="003A0E49" w:rsidRPr="00C55DED">
        <w:t xml:space="preserve"> </w:t>
      </w:r>
      <w:r w:rsidRPr="00C55DED">
        <w:t>завод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Пермь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собственный</w:t>
      </w:r>
      <w:r w:rsidR="003A0E49" w:rsidRPr="00C55DED">
        <w:t xml:space="preserve"> </w:t>
      </w:r>
      <w:r w:rsidRPr="00C55DED">
        <w:t>железнодорожный</w:t>
      </w:r>
      <w:r w:rsidR="003A0E49" w:rsidRPr="00C55DED">
        <w:t xml:space="preserve"> </w:t>
      </w:r>
      <w:r w:rsidRPr="00C55DED">
        <w:t>тупик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производственной</w:t>
      </w:r>
      <w:r w:rsidR="003A0E49" w:rsidRPr="00C55DED">
        <w:t xml:space="preserve"> </w:t>
      </w:r>
      <w:r w:rsidRPr="00C55DED">
        <w:t>площадке.</w:t>
      </w:r>
      <w:r w:rsidR="003A0E49" w:rsidRPr="00C55DED">
        <w:t xml:space="preserve"> </w:t>
      </w:r>
      <w:r w:rsidRPr="00C55DED">
        <w:t>Доставка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попутным</w:t>
      </w:r>
      <w:r w:rsidR="003A0E49" w:rsidRPr="00C55DED">
        <w:t xml:space="preserve"> </w:t>
      </w:r>
      <w:r w:rsidRPr="00C55DED">
        <w:t>грузовым</w:t>
      </w:r>
      <w:r w:rsidR="003A0E49" w:rsidRPr="00C55DED">
        <w:t xml:space="preserve"> </w:t>
      </w:r>
      <w:r w:rsidRPr="00C55DED">
        <w:t>автотранспортом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Южную</w:t>
      </w:r>
      <w:r w:rsidR="003A0E49" w:rsidRPr="00C55DED">
        <w:t xml:space="preserve"> </w:t>
      </w:r>
      <w:r w:rsidRPr="00C55DED">
        <w:t>Германию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Перми</w:t>
      </w:r>
      <w:r w:rsidR="003A0E49" w:rsidRPr="00C55DED">
        <w:t xml:space="preserve"> </w:t>
      </w:r>
      <w:r w:rsidRPr="00C55DED">
        <w:t>обойдется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2100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рейс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100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</w:t>
      </w:r>
      <w:r w:rsidR="003A0E49" w:rsidRPr="00C55DED">
        <w:t xml:space="preserve"> </w:t>
      </w:r>
      <w:r w:rsidRPr="00C55DED">
        <w:t>гранул.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стоимость</w:t>
      </w:r>
      <w:r w:rsidR="003A0E49" w:rsidRPr="00C55DED">
        <w:t xml:space="preserve"> </w:t>
      </w:r>
      <w:r w:rsidRPr="00C55DED">
        <w:t>ЖД</w:t>
      </w:r>
      <w:r w:rsidR="003A0E49" w:rsidRPr="00C55DED">
        <w:t xml:space="preserve"> </w:t>
      </w:r>
      <w:r w:rsidRPr="00C55DED">
        <w:t>тарифа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Санкт-Петербурга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составляет</w:t>
      </w:r>
      <w:r w:rsidR="003A0E49" w:rsidRPr="00C55DED">
        <w:t xml:space="preserve"> </w:t>
      </w:r>
      <w:r w:rsidRPr="00C55DED">
        <w:t>26</w:t>
      </w:r>
      <w:r w:rsidR="003A0E49" w:rsidRPr="00C55DED">
        <w:t xml:space="preserve"> </w:t>
      </w:r>
      <w:r w:rsidRPr="00C55DED">
        <w:t>евро</w:t>
      </w:r>
    </w:p>
    <w:p w:rsidR="00733FA3" w:rsidRPr="00C55DED" w:rsidRDefault="00733FA3" w:rsidP="00B7737A">
      <w:pPr>
        <w:pStyle w:val="a0"/>
      </w:pPr>
      <w:r w:rsidRPr="00C55DED">
        <w:t>Б.</w:t>
      </w:r>
      <w:r w:rsidR="003A0E49" w:rsidRPr="00C55DED">
        <w:t xml:space="preserve"> </w:t>
      </w:r>
      <w:r w:rsidRPr="00C55DED">
        <w:t>Биотопливный</w:t>
      </w:r>
      <w:r w:rsidR="003A0E49" w:rsidRPr="00C55DED">
        <w:t xml:space="preserve"> </w:t>
      </w:r>
      <w:r w:rsidRPr="00C55DED">
        <w:t>завод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Архангельской</w:t>
      </w:r>
      <w:r w:rsidR="003A0E49" w:rsidRPr="00C55DED">
        <w:t xml:space="preserve"> </w:t>
      </w:r>
      <w:r w:rsidRPr="00C55DED">
        <w:t>области</w:t>
      </w:r>
      <w:r w:rsidR="003A0E49" w:rsidRPr="00C55DED">
        <w:t xml:space="preserve"> </w:t>
      </w:r>
      <w:r w:rsidRPr="00C55DED">
        <w:t>находится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150</w:t>
      </w:r>
      <w:r w:rsidR="003A0E49" w:rsidRPr="00C55DED">
        <w:t xml:space="preserve"> </w:t>
      </w:r>
      <w:r w:rsidRPr="00C55DED">
        <w:t>км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ближайшей</w:t>
      </w:r>
      <w:r w:rsidR="003A0E49" w:rsidRPr="00C55DED">
        <w:t xml:space="preserve"> </w:t>
      </w:r>
      <w:r w:rsidRPr="00C55DED">
        <w:t>железнодорожной</w:t>
      </w:r>
      <w:r w:rsidR="003A0E49" w:rsidRPr="00C55DED">
        <w:t xml:space="preserve"> </w:t>
      </w:r>
      <w:r w:rsidRPr="00C55DED">
        <w:t>станции.</w:t>
      </w:r>
      <w:r w:rsidR="003A0E49" w:rsidRPr="00C55DED">
        <w:t xml:space="preserve"> </w:t>
      </w:r>
      <w:r w:rsidRPr="00C55DED">
        <w:rPr>
          <w:u w:val="single"/>
        </w:rPr>
        <w:t>Доставка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биотоплива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грузовым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автотранспортом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в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Южную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Германию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обойдется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в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2500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евро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за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рейс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или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119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евро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на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тонну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гранул,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так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как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попутного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транспорта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в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данном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регионе</w:t>
      </w:r>
      <w:r w:rsidR="003A0E49" w:rsidRPr="00C55DED">
        <w:rPr>
          <w:u w:val="single"/>
        </w:rPr>
        <w:t xml:space="preserve"> </w:t>
      </w:r>
      <w:r w:rsidRPr="00C55DED">
        <w:rPr>
          <w:u w:val="single"/>
        </w:rPr>
        <w:t>немного.</w:t>
      </w:r>
      <w:r w:rsidR="003A0E49" w:rsidRPr="00C55DED">
        <w:t xml:space="preserve"> </w:t>
      </w:r>
      <w:r w:rsidRPr="00C55DED">
        <w:t>Стоимость</w:t>
      </w:r>
      <w:r w:rsidR="003A0E49" w:rsidRPr="00C55DED">
        <w:t xml:space="preserve"> </w:t>
      </w:r>
      <w:r w:rsidRPr="00C55DED">
        <w:t>ЖД</w:t>
      </w:r>
      <w:r w:rsidR="003A0E49" w:rsidRPr="00C55DED">
        <w:t xml:space="preserve"> </w:t>
      </w:r>
      <w:r w:rsidRPr="00C55DED">
        <w:t>тарифа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ближайшей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заводу</w:t>
      </w:r>
      <w:r w:rsidR="003A0E49" w:rsidRPr="00C55DED">
        <w:t xml:space="preserve"> </w:t>
      </w:r>
      <w:r w:rsidRPr="00C55DED">
        <w:t>станции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Санкт-Петербурга</w:t>
      </w:r>
      <w:r w:rsidR="003A0E49" w:rsidRPr="00C55DED">
        <w:t xml:space="preserve"> </w:t>
      </w:r>
      <w:r w:rsidRPr="00C55DED">
        <w:t>составит</w:t>
      </w:r>
      <w:r w:rsidR="003A0E49" w:rsidRPr="00C55DED">
        <w:t xml:space="preserve"> </w:t>
      </w:r>
      <w:r w:rsidRPr="00C55DED">
        <w:t>18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стоимости</w:t>
      </w:r>
      <w:r w:rsidR="003A0E49" w:rsidRPr="00C55DED">
        <w:t xml:space="preserve"> </w:t>
      </w:r>
      <w:r w:rsidRPr="00C55DED">
        <w:t>железнодорожной</w:t>
      </w:r>
      <w:r w:rsidR="003A0E49" w:rsidRPr="00C55DED">
        <w:t xml:space="preserve"> </w:t>
      </w:r>
      <w:r w:rsidRPr="00C55DED">
        <w:t>перевозки</w:t>
      </w:r>
      <w:r w:rsidR="003A0E49" w:rsidRPr="00C55DED">
        <w:t xml:space="preserve"> </w:t>
      </w:r>
      <w:r w:rsidRPr="00C55DED">
        <w:t>придется</w:t>
      </w:r>
      <w:r w:rsidR="003A0E49" w:rsidRPr="00C55DED">
        <w:t xml:space="preserve"> </w:t>
      </w:r>
      <w:r w:rsidRPr="00C55DED">
        <w:t>добавить</w:t>
      </w:r>
      <w:r w:rsidR="003A0E49" w:rsidRPr="00C55DED">
        <w:t xml:space="preserve"> </w:t>
      </w:r>
      <w:r w:rsidRPr="00C55DED">
        <w:t>затраты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доставку</w:t>
      </w:r>
      <w:r w:rsidR="003A0E49" w:rsidRPr="00C55DED">
        <w:t xml:space="preserve"> </w:t>
      </w:r>
      <w:r w:rsidRPr="00C55DED">
        <w:t>биотоплива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завода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станцию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дополнительные</w:t>
      </w:r>
      <w:r w:rsidR="003A0E49" w:rsidRPr="00C55DED">
        <w:t xml:space="preserve"> </w:t>
      </w:r>
      <w:r w:rsidRPr="00C55DED">
        <w:t>погрузо-разгрузочные</w:t>
      </w:r>
      <w:r w:rsidR="003A0E49" w:rsidRPr="00C55DED">
        <w:t xml:space="preserve"> </w:t>
      </w:r>
      <w:r w:rsidRPr="00C55DED">
        <w:t>работы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12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тонну.</w:t>
      </w:r>
    </w:p>
    <w:p w:rsidR="00733FA3" w:rsidRPr="00C55DED" w:rsidRDefault="00733FA3" w:rsidP="00B7737A">
      <w:pPr>
        <w:pStyle w:val="a0"/>
      </w:pPr>
      <w:r w:rsidRPr="00C55DED">
        <w:t>В.</w:t>
      </w:r>
      <w:r w:rsidR="003A0E49" w:rsidRPr="00C55DED">
        <w:t xml:space="preserve"> </w:t>
      </w:r>
      <w:r w:rsidRPr="00C55DED">
        <w:t>Биотопливный</w:t>
      </w:r>
      <w:r w:rsidR="003A0E49" w:rsidRPr="00C55DED">
        <w:t xml:space="preserve"> </w:t>
      </w:r>
      <w:r w:rsidRPr="00C55DED">
        <w:t>завод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базе</w:t>
      </w:r>
      <w:r w:rsidR="003A0E49" w:rsidRPr="00C55DED">
        <w:t xml:space="preserve"> </w:t>
      </w:r>
      <w:r w:rsidRPr="00C55DED">
        <w:t>фанерного</w:t>
      </w:r>
      <w:r w:rsidR="003A0E49" w:rsidRPr="00C55DED">
        <w:t xml:space="preserve"> </w:t>
      </w:r>
      <w:r w:rsidRPr="00C55DED">
        <w:t>комбината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одном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центральных</w:t>
      </w:r>
      <w:r w:rsidR="003A0E49" w:rsidRPr="00C55DED">
        <w:t xml:space="preserve"> </w:t>
      </w:r>
      <w:r w:rsidRPr="00C55DED">
        <w:t>регионов</w:t>
      </w:r>
      <w:r w:rsidR="003A0E49" w:rsidRPr="00C55DED">
        <w:t xml:space="preserve"> </w:t>
      </w:r>
      <w:r w:rsidRPr="00C55DED">
        <w:t>европейской</w:t>
      </w:r>
      <w:r w:rsidR="003A0E49" w:rsidRPr="00C55DED">
        <w:t xml:space="preserve"> </w:t>
      </w:r>
      <w:r w:rsidRPr="00C55DED">
        <w:t>части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железнодорожной</w:t>
      </w:r>
      <w:r w:rsidR="003A0E49" w:rsidRPr="00C55DED">
        <w:t xml:space="preserve"> </w:t>
      </w:r>
      <w:r w:rsidRPr="00C55DED">
        <w:t>веткой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своей</w:t>
      </w:r>
      <w:r w:rsidR="003A0E49" w:rsidRPr="00C55DED">
        <w:t xml:space="preserve"> </w:t>
      </w:r>
      <w:r w:rsidRPr="00C55DED">
        <w:t>территории.</w:t>
      </w:r>
      <w:r w:rsidR="003A0E49" w:rsidRPr="00C55DED">
        <w:t xml:space="preserve"> </w:t>
      </w:r>
      <w:r w:rsidRPr="00C55DED">
        <w:t>Железнодорожный</w:t>
      </w:r>
      <w:r w:rsidR="003A0E49" w:rsidRPr="00C55DED">
        <w:t xml:space="preserve"> </w:t>
      </w:r>
      <w:r w:rsidRPr="00C55DED">
        <w:t>тариф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Санкт-Петербурга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</w:t>
      </w:r>
      <w:r w:rsidR="003A0E49" w:rsidRPr="00C55DED">
        <w:t xml:space="preserve"> </w:t>
      </w:r>
      <w:r w:rsidRPr="00C55DED">
        <w:t>гранул</w:t>
      </w:r>
      <w:r w:rsidR="003A0E49" w:rsidRPr="00C55DED">
        <w:t xml:space="preserve"> </w:t>
      </w:r>
      <w:r w:rsidRPr="00C55DED">
        <w:t>составит</w:t>
      </w:r>
      <w:r w:rsidR="003A0E49" w:rsidRPr="00C55DED">
        <w:t xml:space="preserve"> </w:t>
      </w:r>
      <w:r w:rsidRPr="00C55DED">
        <w:t>всего</w:t>
      </w:r>
      <w:r w:rsidR="003A0E49" w:rsidRPr="00C55DED">
        <w:t xml:space="preserve"> </w:t>
      </w:r>
      <w:r w:rsidRPr="00C55DED">
        <w:t>15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тонну.</w:t>
      </w:r>
      <w:r w:rsidR="003A0E49" w:rsidRPr="00C55DED">
        <w:t xml:space="preserve"> </w:t>
      </w:r>
      <w:r w:rsidRPr="00C55DED">
        <w:t>Однако</w:t>
      </w:r>
      <w:r w:rsidR="003A0E49" w:rsidRPr="00C55DED">
        <w:t xml:space="preserve"> </w:t>
      </w:r>
      <w:r w:rsidRPr="00C55DED">
        <w:t>компания</w:t>
      </w:r>
      <w:r w:rsidR="003A0E49" w:rsidRPr="00C55DED">
        <w:t xml:space="preserve"> </w:t>
      </w:r>
      <w:r w:rsidRPr="00C55DED">
        <w:t>может</w:t>
      </w:r>
      <w:r w:rsidR="003A0E49" w:rsidRPr="00C55DED">
        <w:t xml:space="preserve"> </w:t>
      </w:r>
      <w:r w:rsidRPr="00C55DED">
        <w:t>также</w:t>
      </w:r>
      <w:r w:rsidR="003A0E49" w:rsidRPr="00C55DED">
        <w:t xml:space="preserve"> </w:t>
      </w:r>
      <w:r w:rsidRPr="00C55DED">
        <w:t>воспользоваться</w:t>
      </w:r>
      <w:r w:rsidR="003A0E49" w:rsidRPr="00C55DED">
        <w:t xml:space="preserve"> </w:t>
      </w:r>
      <w:r w:rsidRPr="00C55DED">
        <w:t>возможностями</w:t>
      </w:r>
      <w:r w:rsidR="003A0E49" w:rsidRPr="00C55DED">
        <w:t xml:space="preserve"> </w:t>
      </w:r>
      <w:r w:rsidRPr="00C55DED">
        <w:t>фанерного</w:t>
      </w:r>
      <w:r w:rsidR="003A0E49" w:rsidRPr="00C55DED">
        <w:t xml:space="preserve"> </w:t>
      </w:r>
      <w:r w:rsidRPr="00C55DED">
        <w:t>завода,</w:t>
      </w:r>
      <w:r w:rsidR="003A0E49" w:rsidRPr="00C55DED">
        <w:t xml:space="preserve"> </w:t>
      </w:r>
      <w:r w:rsidRPr="00C55DED">
        <w:t>систематически</w:t>
      </w:r>
      <w:r w:rsidR="003A0E49" w:rsidRPr="00C55DED">
        <w:t xml:space="preserve"> </w:t>
      </w:r>
      <w:r w:rsidRPr="00C55DED">
        <w:t>отправляющего</w:t>
      </w:r>
      <w:r w:rsidR="003A0E49" w:rsidRPr="00C55DED">
        <w:t xml:space="preserve"> </w:t>
      </w:r>
      <w:r w:rsidRPr="00C55DED">
        <w:t>свою</w:t>
      </w:r>
      <w:r w:rsidR="003A0E49" w:rsidRPr="00C55DED">
        <w:t xml:space="preserve"> </w:t>
      </w:r>
      <w:r w:rsidRPr="00C55DED">
        <w:t>продукцию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экспорт</w:t>
      </w:r>
      <w:r w:rsidR="003A0E49" w:rsidRPr="00C55DED">
        <w:t xml:space="preserve"> </w:t>
      </w:r>
      <w:r w:rsidRPr="00C55DED">
        <w:t>грузовым</w:t>
      </w:r>
      <w:r w:rsidR="003A0E49" w:rsidRPr="00C55DED">
        <w:t xml:space="preserve"> </w:t>
      </w:r>
      <w:r w:rsidRPr="00C55DED">
        <w:t>автотранспортом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стоимости</w:t>
      </w:r>
      <w:r w:rsidR="003A0E49" w:rsidRPr="00C55DED">
        <w:t xml:space="preserve"> </w:t>
      </w:r>
      <w:r w:rsidRPr="00C55DED">
        <w:t>доставки</w:t>
      </w:r>
      <w:r w:rsidR="003A0E49" w:rsidRPr="00C55DED">
        <w:t xml:space="preserve"> </w:t>
      </w:r>
      <w:r w:rsidRPr="00C55DED">
        <w:t>1300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рейс</w:t>
      </w:r>
      <w:r w:rsidR="003A0E49" w:rsidRPr="00C55DED">
        <w:t xml:space="preserve"> </w:t>
      </w:r>
      <w:r w:rsidRPr="00C55DED">
        <w:t>(или</w:t>
      </w:r>
      <w:r w:rsidR="003A0E49" w:rsidRPr="00C55DED">
        <w:t xml:space="preserve"> </w:t>
      </w:r>
      <w:r w:rsidRPr="00C55DED">
        <w:t>62</w:t>
      </w:r>
      <w:r w:rsidR="003A0E49" w:rsidRPr="00C55DED">
        <w:t xml:space="preserve"> </w:t>
      </w:r>
      <w:r w:rsidRPr="00C55DED">
        <w:t>евро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тонну).</w:t>
      </w:r>
    </w:p>
    <w:p w:rsidR="00733FA3" w:rsidRPr="00C55DED" w:rsidRDefault="00733FA3" w:rsidP="00B7737A">
      <w:pPr>
        <w:pStyle w:val="a0"/>
        <w:rPr>
          <w:lang w:eastAsia="en-US"/>
        </w:rPr>
      </w:pPr>
      <w:r w:rsidRPr="00C55DED">
        <w:rPr>
          <w:lang w:eastAsia="en-US"/>
        </w:rPr>
        <w:t>Таким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образом,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видно,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изначально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говорить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среднерыночной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норме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прибыли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некорректно.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показатели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всегда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однозначно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определяются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географической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удаленностью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потребителя.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Конечно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же,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приведенная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модель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очень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упрощена.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Ведь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учитывает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масштабов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продажи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условиях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FOB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(на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борту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судна)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многих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других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аспектов.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реализации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крайней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мере,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расчете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рентабельности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будущего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–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лишь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пользуясь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подобными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расчетами,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вести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эффективно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переговоры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фактическими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покупателями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лишь,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имея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спиной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действующее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выпущенного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биотоплива.</w:t>
      </w:r>
    </w:p>
    <w:p w:rsidR="0075375D" w:rsidRPr="00C55DED" w:rsidRDefault="0075375D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последние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активно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обсуждается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возможность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насыщения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Европейского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крупных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Северной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Южной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Америки.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Едва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могут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оказать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существенное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влияние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рыночную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конъюнктуру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долгосрочной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перспективе.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Хотя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могут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привести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снижению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спроса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цен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короткие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периоды.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Однако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следует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забывать,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США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Канаде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ничуть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медленнее,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Старом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Свете.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значит,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поздно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привлекательным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Канадских,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Американских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Бразильских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поставщиков,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опасаемся.</w:t>
      </w:r>
    </w:p>
    <w:p w:rsidR="00BE1FE6" w:rsidRPr="00C55DED" w:rsidRDefault="0075375D" w:rsidP="00B7737A">
      <w:pPr>
        <w:pStyle w:val="a0"/>
        <w:rPr>
          <w:lang w:eastAsia="en-US"/>
        </w:rPr>
      </w:pPr>
      <w:r w:rsidRPr="00C55DED">
        <w:rPr>
          <w:lang w:eastAsia="en-US"/>
        </w:rPr>
        <w:t>Впрочем,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едва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ближайшее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время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ожидать,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будут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принимать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Западной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Европе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распростертыми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объятиями.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Несомненно,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энергетические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торговые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компании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заинтересованы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получении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дополнительных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свое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распоряжение.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Однако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они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зачастую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опасаются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слишком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сильно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полагаться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партнерство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поставщиками,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которое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может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поставить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зависимость,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немногим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лучшую,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нежели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зависимость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поставок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газа.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Кроме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того,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немногие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российские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обладают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опытом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знаниями,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достаточными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успешной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работы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европейском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сырьевом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рынке.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смысле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определенные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преимущества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компаний,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пришедших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биоэнергетику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из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угольной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нефтегазовой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отрасли.</w:t>
      </w:r>
    </w:p>
    <w:p w:rsidR="00BE1FE6" w:rsidRPr="00C55DED" w:rsidRDefault="0075375D" w:rsidP="00B7737A">
      <w:pPr>
        <w:pStyle w:val="a0"/>
        <w:rPr>
          <w:lang w:eastAsia="en-US"/>
        </w:rPr>
      </w:pP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касается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развития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самой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российской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отрасли,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ожидаем,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численность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биотопливных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продолжать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расти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вместе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профессиональным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уровнем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экономической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эффективностью.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иначе,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рынок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будет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постепенно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организовываться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станет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прозрачным.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приведет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="009F530B" w:rsidRPr="00C55DED">
        <w:t>"</w:t>
      </w:r>
      <w:r w:rsidRPr="00C55DED">
        <w:rPr>
          <w:lang w:eastAsia="en-US"/>
        </w:rPr>
        <w:t>отсеву</w:t>
      </w:r>
      <w:r w:rsidR="009F530B" w:rsidRPr="00C55DED">
        <w:t>"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неэффективных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посредников,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стремящихся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максимизации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краткосрочной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прибыли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увеличению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рентабельности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производства.</w:t>
      </w:r>
    </w:p>
    <w:p w:rsidR="00BE1FE6" w:rsidRPr="00C55DED" w:rsidRDefault="0075375D" w:rsidP="00B7737A">
      <w:pPr>
        <w:pStyle w:val="a0"/>
        <w:rPr>
          <w:lang w:eastAsia="en-US"/>
        </w:rPr>
      </w:pP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уже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наметились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процессы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концентрации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скупки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наиболее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эффективных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так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счет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увеличения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средних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масштабов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заводов,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приходящихся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владельца.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Однако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этот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процесс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зайдет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слишком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далеко.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Едва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самого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крупного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производителя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превысит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15-20%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совокупного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производства.</w:t>
      </w:r>
    </w:p>
    <w:p w:rsidR="00BE1FE6" w:rsidRPr="00C55DED" w:rsidRDefault="0075375D" w:rsidP="00B7737A">
      <w:pPr>
        <w:pStyle w:val="a0"/>
        <w:rPr>
          <w:lang w:eastAsia="en-US"/>
        </w:rPr>
      </w:pPr>
      <w:r w:rsidRPr="00C55DED">
        <w:rPr>
          <w:lang w:eastAsia="en-US"/>
        </w:rPr>
        <w:t>К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концу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2007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численность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производств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топливной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гранулы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России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достигла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100-120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при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среднем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выпуска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700-800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месяц.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Общий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объем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выпуска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отрасли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в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2007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году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по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нашей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оценке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составил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от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800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тыс.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до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1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миллиона</w:t>
      </w:r>
      <w:r w:rsidR="003A0E49" w:rsidRPr="00C55DED">
        <w:rPr>
          <w:lang w:eastAsia="en-US"/>
        </w:rPr>
        <w:t xml:space="preserve"> </w:t>
      </w:r>
      <w:r w:rsidRPr="00C55DED">
        <w:rPr>
          <w:lang w:eastAsia="en-US"/>
        </w:rPr>
        <w:t>тонн.</w:t>
      </w:r>
    </w:p>
    <w:p w:rsidR="005D69BA" w:rsidRPr="00C55DED" w:rsidRDefault="005D69BA" w:rsidP="00B7737A">
      <w:pPr>
        <w:pStyle w:val="a0"/>
        <w:rPr>
          <w:lang w:eastAsia="en-US"/>
        </w:rPr>
      </w:pPr>
    </w:p>
    <w:p w:rsidR="000C3845" w:rsidRPr="00C55DED" w:rsidRDefault="000C3845" w:rsidP="00B7737A">
      <w:pPr>
        <w:pStyle w:val="1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12" w:name="_Toc190069693"/>
      <w:r w:rsidR="005D69BA" w:rsidRPr="00C55DED">
        <w:rPr>
          <w:b w:val="0"/>
          <w:caps w:val="0"/>
        </w:rPr>
        <w:t>Заключение</w:t>
      </w:r>
      <w:bookmarkEnd w:id="12"/>
    </w:p>
    <w:p w:rsidR="000C3845" w:rsidRPr="00C55DED" w:rsidRDefault="000C3845" w:rsidP="00B7737A">
      <w:pPr>
        <w:pStyle w:val="a0"/>
      </w:pPr>
    </w:p>
    <w:p w:rsidR="00B67982" w:rsidRPr="00C55DED" w:rsidRDefault="00B67982" w:rsidP="00B7737A">
      <w:pPr>
        <w:pStyle w:val="a0"/>
      </w:pPr>
      <w:r w:rsidRPr="00C55DED">
        <w:t>Общеизвестно,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любом</w:t>
      </w:r>
      <w:r w:rsidR="003A0E49" w:rsidRPr="00C55DED">
        <w:t xml:space="preserve"> </w:t>
      </w:r>
      <w:r w:rsidRPr="00C55DED">
        <w:t>стабильно</w:t>
      </w:r>
      <w:r w:rsidR="003A0E49" w:rsidRPr="00C55DED">
        <w:t xml:space="preserve"> </w:t>
      </w:r>
      <w:r w:rsidRPr="00C55DED">
        <w:t>развивающемся</w:t>
      </w:r>
      <w:r w:rsidR="003A0E49" w:rsidRPr="00C55DED">
        <w:t xml:space="preserve"> </w:t>
      </w:r>
      <w:r w:rsidRPr="00C55DED">
        <w:t>государстве</w:t>
      </w:r>
      <w:r w:rsidR="003A0E49" w:rsidRPr="00C55DED">
        <w:t xml:space="preserve"> </w:t>
      </w:r>
      <w:r w:rsidRPr="00C55DED">
        <w:t>сельское</w:t>
      </w:r>
      <w:r w:rsidR="003A0E49" w:rsidRPr="00C55DED">
        <w:t xml:space="preserve"> </w:t>
      </w:r>
      <w:r w:rsidRPr="00C55DED">
        <w:t>хозяйство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может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донором</w:t>
      </w:r>
      <w:r w:rsidR="003A0E49" w:rsidRPr="00C55DED">
        <w:t xml:space="preserve"> </w:t>
      </w:r>
      <w:r w:rsidRPr="00C55DED">
        <w:t>других</w:t>
      </w:r>
      <w:r w:rsidR="003A0E49" w:rsidRPr="00C55DED">
        <w:t xml:space="preserve"> </w:t>
      </w:r>
      <w:r w:rsidRPr="00C55DED">
        <w:t>отраслей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политических</w:t>
      </w:r>
      <w:r w:rsidR="003A0E49" w:rsidRPr="00C55DED">
        <w:t xml:space="preserve"> </w:t>
      </w:r>
      <w:r w:rsidRPr="00C55DED">
        <w:t>амбиций.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сожалению,</w:t>
      </w:r>
      <w:r w:rsidR="003A0E49" w:rsidRPr="00C55DED">
        <w:t xml:space="preserve"> </w:t>
      </w:r>
      <w:r w:rsidRPr="00C55DED">
        <w:t>вся</w:t>
      </w:r>
      <w:r w:rsidR="003A0E49" w:rsidRPr="00C55DED">
        <w:t xml:space="preserve"> </w:t>
      </w:r>
      <w:r w:rsidRPr="00C55DED">
        <w:t>история</w:t>
      </w:r>
      <w:r w:rsidR="003A0E49" w:rsidRPr="00C55DED">
        <w:t xml:space="preserve"> </w:t>
      </w:r>
      <w:r w:rsidRPr="00C55DED">
        <w:t>отечественного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свидетельствует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обратном.</w:t>
      </w:r>
      <w:r w:rsidR="003A0E49" w:rsidRPr="00C55DED">
        <w:t xml:space="preserve"> </w:t>
      </w:r>
      <w:r w:rsidRPr="00C55DED">
        <w:t>Так,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середине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конце</w:t>
      </w:r>
      <w:r w:rsidR="003A0E49" w:rsidRPr="00C55DED">
        <w:t xml:space="preserve"> </w:t>
      </w:r>
      <w:r w:rsidRPr="00C55DED">
        <w:t>XIX</w:t>
      </w:r>
      <w:r w:rsidR="003A0E49" w:rsidRPr="00C55DED">
        <w:t xml:space="preserve"> </w:t>
      </w:r>
      <w:r w:rsidRPr="00C55DED">
        <w:t>века,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нагрузка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пастбища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</w:t>
      </w:r>
      <w:r w:rsidR="003A0E49" w:rsidRPr="00C55DED">
        <w:t xml:space="preserve"> </w:t>
      </w:r>
      <w:r w:rsidRPr="00C55DED">
        <w:t>превысила</w:t>
      </w:r>
      <w:r w:rsidR="003A0E49" w:rsidRPr="00C55DED">
        <w:t xml:space="preserve"> </w:t>
      </w:r>
      <w:r w:rsidRPr="00C55DED">
        <w:t>допустимые</w:t>
      </w:r>
      <w:r w:rsidR="003A0E49" w:rsidRPr="00C55DED">
        <w:t xml:space="preserve"> </w:t>
      </w:r>
      <w:r w:rsidRPr="00C55DED">
        <w:t>пределы,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дозы</w:t>
      </w:r>
      <w:r w:rsidR="003A0E49" w:rsidRPr="00C55DED">
        <w:t xml:space="preserve"> </w:t>
      </w:r>
      <w:r w:rsidRPr="00C55DED">
        <w:t>вносимых</w:t>
      </w:r>
      <w:r w:rsidR="003A0E49" w:rsidRPr="00C55DED">
        <w:t xml:space="preserve"> </w:t>
      </w:r>
      <w:r w:rsidRPr="00C55DED">
        <w:t>удобрений</w:t>
      </w:r>
      <w:r w:rsidR="003A0E49" w:rsidRPr="00C55DED">
        <w:t xml:space="preserve"> </w:t>
      </w:r>
      <w:r w:rsidRPr="00C55DED">
        <w:t>были</w:t>
      </w:r>
      <w:r w:rsidR="003A0E49" w:rsidRPr="00C55DED">
        <w:t xml:space="preserve"> </w:t>
      </w:r>
      <w:r w:rsidRPr="00C55DED">
        <w:t>почти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15</w:t>
      </w:r>
      <w:r w:rsidR="003A0E49" w:rsidRPr="00C55DED">
        <w:t xml:space="preserve"> </w:t>
      </w:r>
      <w:r w:rsidRPr="00C55DED">
        <w:t>раз</w:t>
      </w:r>
      <w:r w:rsidR="003A0E49" w:rsidRPr="00C55DED">
        <w:t xml:space="preserve"> </w:t>
      </w:r>
      <w:r w:rsidRPr="00C55DED">
        <w:t>меньше</w:t>
      </w:r>
      <w:r w:rsidR="003A0E49" w:rsidRPr="00C55DED">
        <w:t xml:space="preserve"> </w:t>
      </w:r>
      <w:r w:rsidRPr="00C55DED">
        <w:t>нормы,</w:t>
      </w:r>
      <w:r w:rsidR="003A0E49" w:rsidRPr="00C55DED">
        <w:t xml:space="preserve"> </w:t>
      </w:r>
      <w:r w:rsidRPr="00C55DED">
        <w:t>истощение</w:t>
      </w:r>
      <w:r w:rsidR="003A0E49" w:rsidRPr="00C55DED">
        <w:t xml:space="preserve"> </w:t>
      </w:r>
      <w:r w:rsidRPr="00C55DED">
        <w:t>почв</w:t>
      </w:r>
      <w:r w:rsidR="003A0E49" w:rsidRPr="00C55DED">
        <w:t xml:space="preserve"> </w:t>
      </w:r>
      <w:r w:rsidRPr="00C55DED">
        <w:t>достигло</w:t>
      </w:r>
      <w:r w:rsidR="003A0E49" w:rsidRPr="00C55DED">
        <w:t xml:space="preserve"> </w:t>
      </w:r>
      <w:r w:rsidRPr="00C55DED">
        <w:t>критической</w:t>
      </w:r>
      <w:r w:rsidR="003A0E49" w:rsidRPr="00C55DED">
        <w:t xml:space="preserve"> </w:t>
      </w:r>
      <w:r w:rsidRPr="00C55DED">
        <w:t>величины,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урожайность</w:t>
      </w:r>
      <w:r w:rsidR="003A0E49" w:rsidRPr="00C55DED">
        <w:t xml:space="preserve"> </w:t>
      </w:r>
      <w:r w:rsidRPr="00C55DED">
        <w:t>зерновых</w:t>
      </w:r>
      <w:r w:rsidR="003A0E49" w:rsidRPr="00C55DED">
        <w:t xml:space="preserve"> </w:t>
      </w:r>
      <w:r w:rsidRPr="00C55DED">
        <w:t>снизилась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5,7</w:t>
      </w:r>
      <w:r w:rsidR="003A0E49" w:rsidRPr="00C55DED">
        <w:t xml:space="preserve"> </w:t>
      </w:r>
      <w:r w:rsidRPr="00C55DED">
        <w:t>ц/га,</w:t>
      </w:r>
      <w:r w:rsidR="003A0E49" w:rsidRPr="00C55DED">
        <w:t xml:space="preserve"> </w:t>
      </w:r>
      <w:r w:rsidRPr="00C55DED">
        <w:t>т.е.</w:t>
      </w:r>
      <w:r w:rsidR="003A0E49" w:rsidRPr="00C55DED">
        <w:t xml:space="preserve"> </w:t>
      </w:r>
      <w:r w:rsidRPr="00C55DED">
        <w:t>стала</w:t>
      </w:r>
      <w:r w:rsidR="003A0E49" w:rsidRPr="00C55DED">
        <w:t xml:space="preserve"> </w:t>
      </w:r>
      <w:r w:rsidRPr="00C55DED">
        <w:t>такой</w:t>
      </w:r>
      <w:r w:rsidR="003A0E49" w:rsidRPr="00C55DED">
        <w:t xml:space="preserve"> </w:t>
      </w:r>
      <w:r w:rsidRPr="00C55DED">
        <w:t>же,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конце</w:t>
      </w:r>
      <w:r w:rsidR="003A0E49" w:rsidRPr="00C55DED">
        <w:t xml:space="preserve"> </w:t>
      </w:r>
      <w:r w:rsidRPr="00C55DED">
        <w:t>XVIII</w:t>
      </w:r>
      <w:r w:rsidR="003A0E49" w:rsidRPr="00C55DED">
        <w:t xml:space="preserve"> </w:t>
      </w:r>
      <w:r w:rsidRPr="00C55DED">
        <w:t>в.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условиях</w:t>
      </w:r>
      <w:r w:rsidR="003A0E49" w:rsidRPr="00C55DED">
        <w:t xml:space="preserve"> </w:t>
      </w:r>
      <w:r w:rsidRPr="00C55DED">
        <w:t>засухи</w:t>
      </w:r>
      <w:r w:rsidR="003A0E49" w:rsidRPr="00C55DED">
        <w:t xml:space="preserve"> </w:t>
      </w:r>
      <w:r w:rsidRPr="00C55DED">
        <w:t>1891</w:t>
      </w:r>
      <w:r w:rsidR="003A0E49" w:rsidRPr="00C55DED">
        <w:t xml:space="preserve"> </w:t>
      </w:r>
      <w:r w:rsidRPr="00C55DED">
        <w:t>г.</w:t>
      </w:r>
      <w:r w:rsidR="003A0E49" w:rsidRPr="00C55DED">
        <w:t xml:space="preserve"> </w:t>
      </w:r>
      <w:r w:rsidRPr="00C55DED">
        <w:t>катострофический</w:t>
      </w:r>
      <w:r w:rsidR="003A0E49" w:rsidRPr="00C55DED">
        <w:t xml:space="preserve"> </w:t>
      </w:r>
      <w:r w:rsidRPr="00C55DED">
        <w:t>неурожай</w:t>
      </w:r>
      <w:r w:rsidR="003A0E49" w:rsidRPr="00C55DED">
        <w:t xml:space="preserve"> </w:t>
      </w:r>
      <w:r w:rsidRPr="00C55DED">
        <w:t>привел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голоду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всех</w:t>
      </w:r>
      <w:r w:rsidR="003A0E49" w:rsidRPr="00C55DED">
        <w:t xml:space="preserve"> </w:t>
      </w:r>
      <w:r w:rsidRPr="00C55DED">
        <w:t>уголках</w:t>
      </w:r>
      <w:r w:rsidR="003A0E49" w:rsidRPr="00C55DED">
        <w:t xml:space="preserve"> </w:t>
      </w:r>
      <w:r w:rsidRPr="00C55DED">
        <w:t>огромной</w:t>
      </w:r>
      <w:r w:rsidR="003A0E49" w:rsidRPr="00C55DED">
        <w:t xml:space="preserve"> </w:t>
      </w:r>
      <w:r w:rsidRPr="00C55DED">
        <w:t>империи.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последующие</w:t>
      </w:r>
      <w:r w:rsidR="003A0E49" w:rsidRPr="00C55DED">
        <w:t xml:space="preserve"> </w:t>
      </w:r>
      <w:r w:rsidRPr="00C55DED">
        <w:t>100</w:t>
      </w:r>
      <w:r w:rsidR="003A0E49" w:rsidRPr="00C55DED">
        <w:t xml:space="preserve"> </w:t>
      </w:r>
      <w:r w:rsidRPr="00C55DED">
        <w:t>лет,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течение</w:t>
      </w:r>
      <w:r w:rsidR="003A0E49" w:rsidRPr="00C55DED">
        <w:t xml:space="preserve"> </w:t>
      </w:r>
      <w:r w:rsidRPr="00C55DED">
        <w:t>которых</w:t>
      </w:r>
      <w:r w:rsidR="003A0E49" w:rsidRPr="00C55DED">
        <w:t xml:space="preserve"> </w:t>
      </w:r>
      <w:r w:rsidRPr="00C55DED">
        <w:t>доля</w:t>
      </w:r>
      <w:r w:rsidR="003A0E49" w:rsidRPr="00C55DED">
        <w:t xml:space="preserve"> </w:t>
      </w:r>
      <w:r w:rsidRPr="00C55DED">
        <w:t>крестьянского</w:t>
      </w:r>
      <w:r w:rsidR="003A0E49" w:rsidRPr="00C55DED">
        <w:t xml:space="preserve"> </w:t>
      </w:r>
      <w:r w:rsidRPr="00C55DED">
        <w:t>населения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затем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СССР</w:t>
      </w:r>
      <w:r w:rsidR="003A0E49" w:rsidRPr="00C55DED">
        <w:t xml:space="preserve"> </w:t>
      </w:r>
      <w:r w:rsidRPr="00C55DED">
        <w:t>уменьшилась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80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20%,</w:t>
      </w:r>
      <w:r w:rsidR="003A0E49" w:rsidRPr="00C55DED">
        <w:t xml:space="preserve"> </w:t>
      </w:r>
      <w:r w:rsidRPr="00C55DED">
        <w:t>сельское</w:t>
      </w:r>
      <w:r w:rsidR="003A0E49" w:rsidRPr="00C55DED">
        <w:t xml:space="preserve"> </w:t>
      </w:r>
      <w:r w:rsidRPr="00C55DED">
        <w:t>хозяйство</w:t>
      </w:r>
      <w:r w:rsidR="003A0E49" w:rsidRPr="00C55DED">
        <w:t xml:space="preserve"> </w:t>
      </w:r>
      <w:r w:rsidRPr="00C55DED">
        <w:t>являлось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поставщиком</w:t>
      </w:r>
      <w:r w:rsidR="003A0E49" w:rsidRPr="00C55DED">
        <w:t xml:space="preserve"> </w:t>
      </w:r>
      <w:r w:rsidRPr="00C55DED">
        <w:t>рабочей</w:t>
      </w:r>
      <w:r w:rsidR="003A0E49" w:rsidRPr="00C55DED">
        <w:t xml:space="preserve"> </w:t>
      </w:r>
      <w:r w:rsidRPr="00C55DED">
        <w:t>силы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города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стройки,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экономическим</w:t>
      </w:r>
      <w:r w:rsidR="003A0E49" w:rsidRPr="00C55DED">
        <w:t xml:space="preserve"> </w:t>
      </w:r>
      <w:r w:rsidRPr="00C55DED">
        <w:t>донором</w:t>
      </w:r>
      <w:r w:rsidR="003A0E49" w:rsidRPr="00C55DED">
        <w:t xml:space="preserve"> </w:t>
      </w:r>
      <w:r w:rsidRPr="00C55DED">
        <w:t>форсированной</w:t>
      </w:r>
      <w:r w:rsidR="003A0E49" w:rsidRPr="00C55DED">
        <w:t xml:space="preserve"> </w:t>
      </w:r>
      <w:r w:rsidRPr="00C55DED">
        <w:t>индустриализации</w:t>
      </w:r>
      <w:r w:rsidR="003A0E49" w:rsidRPr="00C55DED">
        <w:t xml:space="preserve"> </w:t>
      </w:r>
      <w:r w:rsidRPr="00C55DED">
        <w:t>страны,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послевоенные</w:t>
      </w:r>
      <w:r w:rsidR="003A0E49" w:rsidRPr="00C55DED">
        <w:t xml:space="preserve"> </w:t>
      </w:r>
      <w:r w:rsidRPr="00C55DED">
        <w:t>годы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ее</w:t>
      </w:r>
      <w:r w:rsidR="003A0E49" w:rsidRPr="00C55DED">
        <w:t xml:space="preserve"> </w:t>
      </w:r>
      <w:r w:rsidRPr="00C55DED">
        <w:t>восстановления.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явно</w:t>
      </w:r>
      <w:r w:rsidR="003A0E49" w:rsidRPr="00C55DED">
        <w:t xml:space="preserve"> </w:t>
      </w:r>
      <w:r w:rsidRPr="00C55DED">
        <w:t>потребительском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крестьянству</w:t>
      </w:r>
      <w:r w:rsidR="003A0E49" w:rsidRPr="00C55DED">
        <w:t xml:space="preserve"> </w:t>
      </w:r>
      <w:r w:rsidRPr="00C55DED">
        <w:t>свидетельствует</w:t>
      </w:r>
      <w:r w:rsidR="003A0E49" w:rsidRPr="00C55DED">
        <w:t xml:space="preserve"> </w:t>
      </w:r>
      <w:r w:rsidRPr="00C55DED">
        <w:t>известное</w:t>
      </w:r>
      <w:r w:rsidR="003A0E49" w:rsidRPr="00C55DED">
        <w:t xml:space="preserve"> </w:t>
      </w:r>
      <w:r w:rsidRPr="00C55DED">
        <w:t>постановление</w:t>
      </w:r>
      <w:r w:rsidR="003A0E49" w:rsidRPr="00C55DED">
        <w:t xml:space="preserve"> </w:t>
      </w:r>
      <w:r w:rsidRPr="00C55DED">
        <w:t>ЦК</w:t>
      </w:r>
      <w:r w:rsidR="003A0E49" w:rsidRPr="00C55DED">
        <w:t xml:space="preserve"> </w:t>
      </w:r>
      <w:r w:rsidRPr="00C55DED">
        <w:t>КПСС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Совмина</w:t>
      </w:r>
      <w:r w:rsidR="003A0E49" w:rsidRPr="00C55DED">
        <w:t xml:space="preserve"> </w:t>
      </w:r>
      <w:r w:rsidRPr="00C55DED">
        <w:t>СССР</w:t>
      </w:r>
      <w:r w:rsidR="003A0E49" w:rsidRPr="00C55DED">
        <w:t xml:space="preserve"> </w:t>
      </w:r>
      <w:r w:rsidR="009F530B" w:rsidRPr="00C55DED">
        <w:t>"</w:t>
      </w:r>
      <w:r w:rsidRPr="00C55DED">
        <w:t>О</w:t>
      </w:r>
      <w:r w:rsidR="003A0E49" w:rsidRPr="00C55DED">
        <w:t xml:space="preserve"> </w:t>
      </w:r>
      <w:r w:rsidRPr="00C55DED">
        <w:t>мерах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дальнейшему</w:t>
      </w:r>
      <w:r w:rsidR="003A0E49" w:rsidRPr="00C55DED">
        <w:t xml:space="preserve"> </w:t>
      </w:r>
      <w:r w:rsidRPr="00C55DED">
        <w:t>развитию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Нечерноземной</w:t>
      </w:r>
      <w:r w:rsidR="003A0E49" w:rsidRPr="00C55DED">
        <w:t xml:space="preserve"> </w:t>
      </w:r>
      <w:r w:rsidRPr="00C55DED">
        <w:t>зоны</w:t>
      </w:r>
      <w:r w:rsidR="003A0E49" w:rsidRPr="00C55DED">
        <w:t xml:space="preserve"> </w:t>
      </w:r>
      <w:r w:rsidRPr="00C55DED">
        <w:t>РСФСР</w:t>
      </w:r>
      <w:r w:rsidR="009F530B" w:rsidRPr="00C55DED">
        <w:t>"</w:t>
      </w:r>
      <w:r w:rsidRPr="00C55DED">
        <w:t>,</w:t>
      </w:r>
      <w:r w:rsidR="003A0E49" w:rsidRPr="00C55DED">
        <w:t xml:space="preserve"> </w:t>
      </w:r>
      <w:r w:rsidRPr="00C55DED">
        <w:t>предусматривавшее</w:t>
      </w:r>
      <w:r w:rsidR="003A0E49" w:rsidRPr="00C55DED">
        <w:t xml:space="preserve"> </w:t>
      </w:r>
      <w:r w:rsidR="009F530B" w:rsidRPr="00C55DED">
        <w:t>"</w:t>
      </w:r>
      <w:r w:rsidRPr="00C55DED">
        <w:t>сселение</w:t>
      </w:r>
      <w:r w:rsidR="003A0E49" w:rsidRPr="00C55DED">
        <w:t xml:space="preserve"> </w:t>
      </w:r>
      <w:r w:rsidRPr="00C55DED">
        <w:t>жителей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мелких</w:t>
      </w:r>
      <w:r w:rsidR="003A0E49" w:rsidRPr="00C55DED">
        <w:t xml:space="preserve"> </w:t>
      </w:r>
      <w:r w:rsidRPr="00C55DED">
        <w:t>населенных</w:t>
      </w:r>
      <w:r w:rsidR="003A0E49" w:rsidRPr="00C55DED">
        <w:t xml:space="preserve"> </w:t>
      </w:r>
      <w:r w:rsidRPr="00C55DED">
        <w:t>пунктов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крупные</w:t>
      </w:r>
      <w:r w:rsidR="003A0E49" w:rsidRPr="00C55DED">
        <w:t xml:space="preserve"> </w:t>
      </w:r>
      <w:r w:rsidRPr="00C55DED">
        <w:t>поселки</w:t>
      </w:r>
      <w:r w:rsidR="009F530B" w:rsidRPr="00C55DED">
        <w:t>"</w:t>
      </w:r>
      <w:r w:rsidRPr="00C55DED">
        <w:t>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результате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Нечерноземье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180</w:t>
      </w:r>
      <w:r w:rsidR="003A0E49" w:rsidRPr="00C55DED">
        <w:t xml:space="preserve"> </w:t>
      </w:r>
      <w:r w:rsidRPr="00C55DED">
        <w:t>тыс.</w:t>
      </w:r>
      <w:r w:rsidR="003A0E49" w:rsidRPr="00C55DED">
        <w:t xml:space="preserve"> </w:t>
      </w:r>
      <w:r w:rsidRPr="00C55DED">
        <w:t>деревень</w:t>
      </w:r>
      <w:r w:rsidR="003A0E49" w:rsidRPr="00C55DED">
        <w:t xml:space="preserve"> </w:t>
      </w:r>
      <w:r w:rsidRPr="00C55DED">
        <w:t>прекратило</w:t>
      </w:r>
      <w:r w:rsidR="003A0E49" w:rsidRPr="00C55DED">
        <w:t xml:space="preserve"> </w:t>
      </w:r>
      <w:r w:rsidRPr="00C55DED">
        <w:t>свое</w:t>
      </w:r>
      <w:r w:rsidR="003A0E49" w:rsidRPr="00C55DED">
        <w:t xml:space="preserve"> </w:t>
      </w:r>
      <w:r w:rsidRPr="00C55DED">
        <w:t>существование</w:t>
      </w:r>
      <w:r w:rsidR="003A0E49" w:rsidRPr="00C55DED">
        <w:t xml:space="preserve"> </w:t>
      </w:r>
      <w:r w:rsidRPr="00C55DED">
        <w:t>примерно</w:t>
      </w:r>
      <w:r w:rsidR="003A0E49" w:rsidRPr="00C55DED">
        <w:t xml:space="preserve"> </w:t>
      </w:r>
      <w:r w:rsidRPr="00C55DED">
        <w:t>60</w:t>
      </w:r>
      <w:r w:rsidR="003A0E49" w:rsidRPr="00C55DED">
        <w:t xml:space="preserve"> </w:t>
      </w:r>
      <w:r w:rsidRPr="00C55DED">
        <w:t>тыс.,</w:t>
      </w:r>
      <w:r w:rsidR="003A0E49" w:rsidRPr="00C55DED">
        <w:t xml:space="preserve"> </w:t>
      </w:r>
      <w:r w:rsidRPr="00C55DED">
        <w:t>насчитывавших</w:t>
      </w:r>
      <w:r w:rsidR="003A0E49" w:rsidRPr="00C55DED">
        <w:t xml:space="preserve"> </w:t>
      </w:r>
      <w:r w:rsidRPr="00C55DED">
        <w:t>около</w:t>
      </w:r>
      <w:r w:rsidR="003A0E49" w:rsidRPr="00C55DED">
        <w:t xml:space="preserve"> </w:t>
      </w:r>
      <w:r w:rsidRPr="00C55DED">
        <w:t>800</w:t>
      </w:r>
      <w:r w:rsidR="003A0E49" w:rsidRPr="00C55DED">
        <w:t xml:space="preserve"> </w:t>
      </w:r>
      <w:r w:rsidRPr="00C55DED">
        <w:t>тыс.</w:t>
      </w:r>
      <w:r w:rsidR="003A0E49" w:rsidRPr="00C55DED">
        <w:t xml:space="preserve"> </w:t>
      </w:r>
      <w:r w:rsidRPr="00C55DED">
        <w:t>домов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подворьями.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итоге</w:t>
      </w:r>
      <w:r w:rsidR="003A0E49" w:rsidRPr="00C55DED">
        <w:t xml:space="preserve"> </w:t>
      </w:r>
      <w:r w:rsidRPr="00C55DED">
        <w:t>большое</w:t>
      </w:r>
      <w:r w:rsidR="003A0E49" w:rsidRPr="00C55DED">
        <w:t xml:space="preserve"> </w:t>
      </w:r>
      <w:r w:rsidRPr="00C55DED">
        <w:t>число</w:t>
      </w:r>
      <w:r w:rsidR="003A0E49" w:rsidRPr="00C55DED">
        <w:t xml:space="preserve"> </w:t>
      </w:r>
      <w:r w:rsidRPr="00C55DED">
        <w:t>крестьян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обустроено,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громадные</w:t>
      </w:r>
      <w:r w:rsidR="003A0E49" w:rsidRPr="00C55DED">
        <w:t xml:space="preserve"> </w:t>
      </w:r>
      <w:r w:rsidRPr="00C55DED">
        <w:t>территории</w:t>
      </w:r>
      <w:r w:rsidR="003A0E49" w:rsidRPr="00C55DED">
        <w:t xml:space="preserve"> </w:t>
      </w:r>
      <w:r w:rsidRPr="00C55DED">
        <w:t>обрабатываемых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целом</w:t>
      </w:r>
      <w:r w:rsidR="003A0E49" w:rsidRPr="00C55DED">
        <w:t xml:space="preserve"> </w:t>
      </w:r>
      <w:r w:rsidRPr="00C55DED">
        <w:t>эффективно</w:t>
      </w:r>
      <w:r w:rsidR="003A0E49" w:rsidRPr="00C55DED">
        <w:t xml:space="preserve"> </w:t>
      </w:r>
      <w:r w:rsidRPr="00C55DED">
        <w:t>используемых</w:t>
      </w:r>
      <w:r w:rsidR="003A0E49" w:rsidRPr="00C55DED">
        <w:t xml:space="preserve"> </w:t>
      </w:r>
      <w:r w:rsidRPr="00C55DED">
        <w:t>земель</w:t>
      </w:r>
      <w:r w:rsidR="003A0E49" w:rsidRPr="00C55DED">
        <w:t xml:space="preserve"> </w:t>
      </w:r>
      <w:r w:rsidRPr="00C55DED">
        <w:t>пришли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запустение.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середины</w:t>
      </w:r>
      <w:r w:rsidR="003A0E49" w:rsidRPr="00C55DED">
        <w:t xml:space="preserve"> </w:t>
      </w:r>
      <w:r w:rsidRPr="00C55DED">
        <w:t>1960-х</w:t>
      </w:r>
      <w:r w:rsidR="003A0E49" w:rsidRPr="00C55DED">
        <w:t xml:space="preserve"> </w:t>
      </w:r>
      <w:r w:rsidRPr="00C55DED">
        <w:t>годов</w:t>
      </w:r>
      <w:r w:rsidR="003A0E49" w:rsidRPr="00C55DED">
        <w:t xml:space="preserve"> </w:t>
      </w:r>
      <w:r w:rsidRPr="00C55DED">
        <w:t>до</w:t>
      </w:r>
      <w:r w:rsidR="003A0E49" w:rsidRPr="00C55DED">
        <w:t xml:space="preserve"> </w:t>
      </w:r>
      <w:r w:rsidRPr="00C55DED">
        <w:t>конца</w:t>
      </w:r>
      <w:r w:rsidR="003A0E49" w:rsidRPr="00C55DED">
        <w:t xml:space="preserve"> </w:t>
      </w:r>
      <w:r w:rsidRPr="00C55DED">
        <w:t>1980-х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стране</w:t>
      </w:r>
      <w:r w:rsidR="003A0E49" w:rsidRPr="00C55DED">
        <w:t xml:space="preserve"> </w:t>
      </w:r>
      <w:r w:rsidRPr="00C55DED">
        <w:t>было</w:t>
      </w:r>
      <w:r w:rsidR="003A0E49" w:rsidRPr="00C55DED">
        <w:t xml:space="preserve"> </w:t>
      </w:r>
      <w:r w:rsidRPr="00C55DED">
        <w:t>утрачено</w:t>
      </w:r>
      <w:r w:rsidR="003A0E49" w:rsidRPr="00C55DED">
        <w:t xml:space="preserve"> </w:t>
      </w:r>
      <w:r w:rsidRPr="00C55DED">
        <w:t>22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гектаров</w:t>
      </w:r>
      <w:r w:rsidR="003A0E49" w:rsidRPr="00C55DED">
        <w:t xml:space="preserve"> </w:t>
      </w:r>
      <w:r w:rsidRPr="00C55DED">
        <w:t>пашни,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1990-2004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оказались</w:t>
      </w:r>
      <w:r w:rsidR="003A0E49" w:rsidRPr="00C55DED">
        <w:t xml:space="preserve"> </w:t>
      </w:r>
      <w:r w:rsidRPr="00C55DED">
        <w:t>заброшенными</w:t>
      </w:r>
      <w:r w:rsidR="003A0E49" w:rsidRPr="00C55DED">
        <w:t xml:space="preserve"> </w:t>
      </w:r>
      <w:r w:rsidRPr="00C55DED">
        <w:t>свыше</w:t>
      </w:r>
      <w:r w:rsidR="003A0E49" w:rsidRPr="00C55DED">
        <w:t xml:space="preserve"> </w:t>
      </w:r>
      <w:r w:rsidRPr="00C55DED">
        <w:t>24</w:t>
      </w:r>
      <w:r w:rsidR="003A0E49" w:rsidRPr="00C55DED">
        <w:t xml:space="preserve"> </w:t>
      </w:r>
      <w:r w:rsidRPr="00C55DED">
        <w:t>млн.</w:t>
      </w:r>
      <w:r w:rsidR="003A0E49" w:rsidRPr="00C55DED">
        <w:t xml:space="preserve"> </w:t>
      </w:r>
      <w:r w:rsidRPr="00C55DED">
        <w:t>га.</w:t>
      </w:r>
      <w:r w:rsidR="003A0E49" w:rsidRPr="00C55DED">
        <w:t xml:space="preserve"> </w:t>
      </w:r>
      <w:r w:rsidRPr="00C55DED">
        <w:t>Причем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за</w:t>
      </w:r>
      <w:r w:rsidR="003A0E49" w:rsidRPr="00C55DED">
        <w:t xml:space="preserve"> </w:t>
      </w:r>
      <w:r w:rsidRPr="00C55DED">
        <w:t>40</w:t>
      </w:r>
      <w:r w:rsidR="003A0E49" w:rsidRPr="00C55DED">
        <w:t xml:space="preserve"> </w:t>
      </w:r>
      <w:r w:rsidRPr="00C55DED">
        <w:t>послевоенных</w:t>
      </w:r>
      <w:r w:rsidR="003A0E49" w:rsidRPr="00C55DED">
        <w:t xml:space="preserve"> </w:t>
      </w:r>
      <w:r w:rsidRPr="00C55DED">
        <w:t>лет</w:t>
      </w:r>
      <w:r w:rsidR="003A0E49" w:rsidRPr="00C55DED">
        <w:t xml:space="preserve"> </w:t>
      </w:r>
      <w:r w:rsidRPr="00C55DED">
        <w:t>почвы</w:t>
      </w:r>
      <w:r w:rsidR="003A0E49" w:rsidRPr="00C55DED">
        <w:t xml:space="preserve"> </w:t>
      </w:r>
      <w:r w:rsidRPr="00C55DED">
        <w:t>Русской</w:t>
      </w:r>
      <w:r w:rsidR="003A0E49" w:rsidRPr="00C55DED">
        <w:t xml:space="preserve"> </w:t>
      </w:r>
      <w:r w:rsidRPr="00C55DED">
        <w:t>равнины</w:t>
      </w:r>
      <w:r w:rsidR="003A0E49" w:rsidRPr="00C55DED">
        <w:t xml:space="preserve"> </w:t>
      </w:r>
      <w:r w:rsidRPr="00C55DED">
        <w:t>потеряли</w:t>
      </w:r>
      <w:r w:rsidR="003A0E49" w:rsidRPr="00C55DED">
        <w:t xml:space="preserve"> </w:t>
      </w:r>
      <w:r w:rsidRPr="00C55DED">
        <w:t>треть</w:t>
      </w:r>
      <w:r w:rsidR="003A0E49" w:rsidRPr="00C55DED">
        <w:t xml:space="preserve"> </w:t>
      </w:r>
      <w:r w:rsidRPr="00C55DED">
        <w:t>своего</w:t>
      </w:r>
      <w:r w:rsidR="003A0E49" w:rsidRPr="00C55DED">
        <w:t xml:space="preserve"> </w:t>
      </w:r>
      <w:r w:rsidRPr="00C55DED">
        <w:t>гумуса.</w:t>
      </w:r>
    </w:p>
    <w:p w:rsidR="00B67982" w:rsidRPr="00C55DED" w:rsidRDefault="00B67982" w:rsidP="00B7737A">
      <w:pPr>
        <w:pStyle w:val="a0"/>
      </w:pPr>
      <w:r w:rsidRPr="00C55DED">
        <w:t>Эти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другие</w:t>
      </w:r>
      <w:r w:rsidR="003A0E49" w:rsidRPr="00C55DED">
        <w:t xml:space="preserve"> </w:t>
      </w:r>
      <w:r w:rsidRPr="00C55DED">
        <w:t>примеры</w:t>
      </w:r>
      <w:r w:rsidR="003A0E49" w:rsidRPr="00C55DED">
        <w:t xml:space="preserve"> </w:t>
      </w:r>
      <w:r w:rsidRPr="00C55DED">
        <w:t>истории</w:t>
      </w:r>
      <w:r w:rsidR="003A0E49" w:rsidRPr="00C55DED">
        <w:t xml:space="preserve"> </w:t>
      </w:r>
      <w:r w:rsidRPr="00C55DED">
        <w:t>отечественного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свидетельствуют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без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эффективного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будущего.</w:t>
      </w:r>
      <w:r w:rsidR="003A0E49" w:rsidRPr="00C55DED">
        <w:t xml:space="preserve"> </w:t>
      </w:r>
      <w:r w:rsidRPr="00C55DED">
        <w:t>Причем</w:t>
      </w:r>
      <w:r w:rsidR="003A0E49" w:rsidRPr="00C55DED">
        <w:t xml:space="preserve"> </w:t>
      </w:r>
      <w:r w:rsidRPr="00C55DED">
        <w:t>формы</w:t>
      </w:r>
      <w:r w:rsidR="003A0E49" w:rsidRPr="00C55DED">
        <w:t xml:space="preserve"> </w:t>
      </w:r>
      <w:r w:rsidRPr="00C55DED">
        <w:t>организации</w:t>
      </w:r>
      <w:r w:rsidR="003A0E49" w:rsidRPr="00C55DED">
        <w:t xml:space="preserve"> </w:t>
      </w:r>
      <w:r w:rsidRPr="00C55DED">
        <w:t>сельскохозяйственного</w:t>
      </w:r>
      <w:r w:rsidR="003A0E49" w:rsidRPr="00C55DED">
        <w:t xml:space="preserve"> </w:t>
      </w:r>
      <w:r w:rsidRPr="00C55DED">
        <w:t>труда</w:t>
      </w:r>
      <w:r w:rsidR="003A0E49" w:rsidRPr="00C55DED">
        <w:t xml:space="preserve"> </w:t>
      </w:r>
      <w:r w:rsidRPr="00C55DED">
        <w:t>могут</w:t>
      </w:r>
      <w:r w:rsidR="003A0E49" w:rsidRPr="00C55DED">
        <w:t xml:space="preserve"> </w:t>
      </w:r>
      <w:r w:rsidRPr="00C55DED">
        <w:t>базироваться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частном,</w:t>
      </w:r>
      <w:r w:rsidR="003A0E49" w:rsidRPr="00C55DED">
        <w:t xml:space="preserve"> </w:t>
      </w:r>
      <w:r w:rsidRPr="00C55DED">
        <w:t>так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арендном</w:t>
      </w:r>
      <w:r w:rsidR="003A0E49" w:rsidRPr="00C55DED">
        <w:t xml:space="preserve"> </w:t>
      </w:r>
      <w:r w:rsidRPr="00C55DED">
        <w:t>землепользовании.</w:t>
      </w:r>
      <w:r w:rsidR="003A0E49" w:rsidRPr="00C55DED">
        <w:t xml:space="preserve"> </w:t>
      </w:r>
      <w:r w:rsidRPr="00C55DED">
        <w:t>А.</w:t>
      </w:r>
      <w:r w:rsidR="003A0E49" w:rsidRPr="00C55DED">
        <w:t xml:space="preserve"> </w:t>
      </w:r>
      <w:r w:rsidRPr="00C55DED">
        <w:t>Чаянов</w:t>
      </w:r>
      <w:r w:rsidR="003A0E49" w:rsidRPr="00C55DED">
        <w:t xml:space="preserve"> </w:t>
      </w:r>
      <w:r w:rsidRPr="00C55DED">
        <w:t>справедливо</w:t>
      </w:r>
      <w:r w:rsidR="003A0E49" w:rsidRPr="00C55DED">
        <w:t xml:space="preserve"> </w:t>
      </w:r>
      <w:r w:rsidRPr="00C55DED">
        <w:t>считал,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нет</w:t>
      </w:r>
      <w:r w:rsidR="003A0E49" w:rsidRPr="00C55DED">
        <w:t xml:space="preserve"> </w:t>
      </w:r>
      <w:r w:rsidRPr="00C55DED">
        <w:t>единой</w:t>
      </w:r>
      <w:r w:rsidR="003A0E49" w:rsidRPr="00C55DED">
        <w:t xml:space="preserve"> </w:t>
      </w:r>
      <w:r w:rsidRPr="00C55DED">
        <w:t>земельной</w:t>
      </w:r>
      <w:r w:rsidR="003A0E49" w:rsidRPr="00C55DED">
        <w:t xml:space="preserve"> </w:t>
      </w:r>
      <w:r w:rsidRPr="00C55DED">
        <w:t>программы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="009F530B" w:rsidRPr="00C55DED">
        <w:t>"</w:t>
      </w:r>
      <w:r w:rsidRPr="00C55DED">
        <w:t>самой</w:t>
      </w:r>
      <w:r w:rsidR="003A0E49" w:rsidRPr="00C55DED">
        <w:t xml:space="preserve"> </w:t>
      </w:r>
      <w:r w:rsidRPr="00C55DED">
        <w:t>правильной</w:t>
      </w:r>
      <w:r w:rsidR="009F530B" w:rsidRPr="00C55DED">
        <w:t>"</w:t>
      </w:r>
      <w:r w:rsidR="003A0E49" w:rsidRPr="00C55DED">
        <w:t xml:space="preserve"> </w:t>
      </w:r>
      <w:r w:rsidRPr="00C55DED">
        <w:t>формой</w:t>
      </w:r>
      <w:r w:rsidR="003A0E49" w:rsidRPr="00C55DED">
        <w:t xml:space="preserve"> </w:t>
      </w:r>
      <w:r w:rsidRPr="00C55DED">
        <w:t>собственности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организацией</w:t>
      </w:r>
      <w:r w:rsidR="003A0E49" w:rsidRPr="00C55DED">
        <w:t xml:space="preserve"> </w:t>
      </w:r>
      <w:r w:rsidRPr="00C55DED">
        <w:t>обработки</w:t>
      </w:r>
      <w:r w:rsidR="003A0E49" w:rsidRPr="00C55DED">
        <w:t xml:space="preserve"> </w:t>
      </w:r>
      <w:r w:rsidRPr="00C55DED">
        <w:t>земли,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наибольший</w:t>
      </w:r>
      <w:r w:rsidR="003A0E49" w:rsidRPr="00C55DED">
        <w:t xml:space="preserve"> </w:t>
      </w:r>
      <w:r w:rsidRPr="00C55DED">
        <w:t>хозяйственный</w:t>
      </w:r>
      <w:r w:rsidR="003A0E49" w:rsidRPr="00C55DED">
        <w:t xml:space="preserve"> </w:t>
      </w:r>
      <w:r w:rsidRPr="00C55DED">
        <w:t>эффект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селе</w:t>
      </w:r>
      <w:r w:rsidR="003A0E49" w:rsidRPr="00C55DED">
        <w:t xml:space="preserve"> </w:t>
      </w:r>
      <w:r w:rsidRPr="00C55DED">
        <w:t>достигается</w:t>
      </w:r>
      <w:r w:rsidR="003A0E49" w:rsidRPr="00C55DED">
        <w:t xml:space="preserve"> </w:t>
      </w:r>
      <w:r w:rsidRPr="00C55DED">
        <w:t>через</w:t>
      </w:r>
      <w:r w:rsidR="003A0E49" w:rsidRPr="00C55DED">
        <w:t xml:space="preserve"> </w:t>
      </w:r>
      <w:r w:rsidRPr="00C55DED">
        <w:t>социально-экономическое</w:t>
      </w:r>
      <w:r w:rsidR="003A0E49" w:rsidRPr="00C55DED">
        <w:t xml:space="preserve"> </w:t>
      </w:r>
      <w:r w:rsidRPr="00C55DED">
        <w:t>разнообразие</w:t>
      </w:r>
      <w:r w:rsidR="009F530B" w:rsidRPr="00C55DED">
        <w:t>"</w:t>
      </w:r>
      <w:r w:rsidRPr="00C55DED">
        <w:t>.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мнению</w:t>
      </w:r>
      <w:r w:rsidR="003A0E49" w:rsidRPr="00C55DED">
        <w:t xml:space="preserve"> </w:t>
      </w:r>
      <w:r w:rsidRPr="00C55DED">
        <w:t>Н.Д.</w:t>
      </w:r>
      <w:r w:rsidR="003A0E49" w:rsidRPr="00C55DED">
        <w:t xml:space="preserve"> </w:t>
      </w:r>
      <w:r w:rsidRPr="00C55DED">
        <w:t>Кондратьева</w:t>
      </w:r>
      <w:r w:rsidR="003A0E49" w:rsidRPr="00C55DED">
        <w:t xml:space="preserve"> </w:t>
      </w:r>
      <w:r w:rsidRPr="00C55DED">
        <w:t>(1934),</w:t>
      </w:r>
      <w:r w:rsidR="003A0E49" w:rsidRPr="00C55DED">
        <w:t xml:space="preserve"> </w:t>
      </w:r>
      <w:r w:rsidR="009F530B" w:rsidRPr="00C55DED">
        <w:t>"</w:t>
      </w:r>
      <w:r w:rsidRPr="00C55DED">
        <w:t>для</w:t>
      </w:r>
      <w:r w:rsidR="003A0E49" w:rsidRPr="00C55DED">
        <w:t xml:space="preserve"> </w:t>
      </w:r>
      <w:r w:rsidRPr="00C55DED">
        <w:t>народа</w:t>
      </w:r>
      <w:r w:rsidR="003A0E49" w:rsidRPr="00C55DED">
        <w:t xml:space="preserve"> </w:t>
      </w:r>
      <w:r w:rsidRPr="00C55DED">
        <w:t>важна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собственность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землю,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важно</w:t>
      </w:r>
      <w:r w:rsidR="003A0E49" w:rsidRPr="00C55DED">
        <w:t xml:space="preserve"> </w:t>
      </w:r>
      <w:r w:rsidRPr="00C55DED">
        <w:t>то,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он</w:t>
      </w:r>
      <w:r w:rsidR="003A0E49" w:rsidRPr="00C55DED">
        <w:t xml:space="preserve"> </w:t>
      </w:r>
      <w:r w:rsidRPr="00C55DED">
        <w:t>получил</w:t>
      </w:r>
      <w:r w:rsidR="003A0E49" w:rsidRPr="00C55DED">
        <w:t xml:space="preserve"> </w:t>
      </w:r>
      <w:r w:rsidRPr="00C55DED">
        <w:t>доступ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земле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чтобы</w:t>
      </w:r>
      <w:r w:rsidR="003A0E49" w:rsidRPr="00C55DED">
        <w:t xml:space="preserve"> </w:t>
      </w:r>
      <w:r w:rsidRPr="00C55DED">
        <w:t>ему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мешали</w:t>
      </w:r>
      <w:r w:rsidR="003A0E49" w:rsidRPr="00C55DED">
        <w:t xml:space="preserve"> </w:t>
      </w:r>
      <w:r w:rsidRPr="00C55DED">
        <w:t>работать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ней</w:t>
      </w:r>
      <w:r w:rsidR="003A0E49" w:rsidRPr="00C55DED">
        <w:t xml:space="preserve"> </w:t>
      </w:r>
      <w:r w:rsidRPr="00C55DED">
        <w:t>устойчиво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производительно</w:t>
      </w:r>
      <w:r w:rsidR="009F530B" w:rsidRPr="00C55DED">
        <w:t>"</w:t>
      </w:r>
      <w:r w:rsidRPr="00C55DED">
        <w:t>.</w:t>
      </w:r>
    </w:p>
    <w:p w:rsidR="00B67982" w:rsidRPr="00C55DED" w:rsidRDefault="00B67982" w:rsidP="00B7737A">
      <w:pPr>
        <w:pStyle w:val="a0"/>
      </w:pPr>
      <w:r w:rsidRPr="00C55DED">
        <w:t>Спор</w:t>
      </w:r>
      <w:r w:rsidR="003A0E49" w:rsidRPr="00C55DED">
        <w:t xml:space="preserve"> </w:t>
      </w:r>
      <w:r w:rsidRPr="00C55DED">
        <w:t>о</w:t>
      </w:r>
      <w:r w:rsidR="003A0E49" w:rsidRPr="00C55DED">
        <w:t xml:space="preserve"> </w:t>
      </w:r>
      <w:r w:rsidRPr="00C55DED">
        <w:t>том,</w:t>
      </w:r>
      <w:r w:rsidR="003A0E49" w:rsidRPr="00C55DED">
        <w:t xml:space="preserve"> </w:t>
      </w:r>
      <w:r w:rsidRPr="00C55DED">
        <w:t>должна</w:t>
      </w:r>
      <w:r w:rsidR="003A0E49" w:rsidRPr="00C55DED">
        <w:t xml:space="preserve"> </w:t>
      </w:r>
      <w:r w:rsidRPr="00C55DED">
        <w:t>ли</w:t>
      </w:r>
      <w:r w:rsidR="003A0E49" w:rsidRPr="00C55DED">
        <w:t xml:space="preserve"> </w:t>
      </w:r>
      <w:r w:rsidRPr="00C55DED">
        <w:t>быть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земледельческой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промышленной</w:t>
      </w:r>
      <w:r w:rsidR="003A0E49" w:rsidRPr="00C55DED">
        <w:t xml:space="preserve"> </w:t>
      </w:r>
      <w:r w:rsidRPr="00C55DED">
        <w:t>державой,</w:t>
      </w:r>
      <w:r w:rsidR="003A0E49" w:rsidRPr="00C55DED">
        <w:t xml:space="preserve"> </w:t>
      </w:r>
      <w:r w:rsidRPr="00C55DED">
        <w:t>продолжается</w:t>
      </w:r>
      <w:r w:rsidR="003A0E49" w:rsidRPr="00C55DED">
        <w:t xml:space="preserve"> </w:t>
      </w:r>
      <w:r w:rsidRPr="00C55DED">
        <w:t>уже</w:t>
      </w:r>
      <w:r w:rsidR="003A0E49" w:rsidRPr="00C55DED">
        <w:t xml:space="preserve"> </w:t>
      </w:r>
      <w:r w:rsidRPr="00C55DED">
        <w:t>более</w:t>
      </w:r>
      <w:r w:rsidR="003A0E49" w:rsidRPr="00C55DED">
        <w:t xml:space="preserve"> </w:t>
      </w:r>
      <w:r w:rsidRPr="00C55DED">
        <w:t>двух</w:t>
      </w:r>
      <w:r w:rsidR="003A0E49" w:rsidRPr="00C55DED">
        <w:t xml:space="preserve"> </w:t>
      </w:r>
      <w:r w:rsidRPr="00C55DED">
        <w:t>столетий.</w:t>
      </w:r>
      <w:r w:rsidR="003A0E49" w:rsidRPr="00C55DED">
        <w:t xml:space="preserve"> </w:t>
      </w:r>
      <w:r w:rsidRPr="00C55DED">
        <w:t>Эта</w:t>
      </w:r>
      <w:r w:rsidR="003A0E49" w:rsidRPr="00C55DED">
        <w:t xml:space="preserve"> </w:t>
      </w:r>
      <w:r w:rsidRPr="00C55DED">
        <w:t>проблема</w:t>
      </w:r>
      <w:r w:rsidR="003A0E49" w:rsidRPr="00C55DED">
        <w:t xml:space="preserve"> </w:t>
      </w:r>
      <w:r w:rsidRPr="00C55DED">
        <w:t>стала</w:t>
      </w:r>
      <w:r w:rsidR="003A0E49" w:rsidRPr="00C55DED">
        <w:t xml:space="preserve"> </w:t>
      </w:r>
      <w:r w:rsidRPr="00C55DED">
        <w:t>особенно</w:t>
      </w:r>
      <w:r w:rsidR="003A0E49" w:rsidRPr="00C55DED">
        <w:t xml:space="preserve"> </w:t>
      </w:r>
      <w:r w:rsidRPr="00C55DED">
        <w:t>актуальной</w:t>
      </w:r>
      <w:r w:rsidR="003A0E49" w:rsidRPr="00C55DED">
        <w:t xml:space="preserve"> </w:t>
      </w:r>
      <w:r w:rsidRPr="00C55DED">
        <w:t>сегодня,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поиска</w:t>
      </w:r>
      <w:r w:rsidR="003A0E49" w:rsidRPr="00C55DED">
        <w:t xml:space="preserve"> </w:t>
      </w:r>
      <w:r w:rsidRPr="00C55DED">
        <w:t>национальной</w:t>
      </w:r>
      <w:r w:rsidR="003A0E49" w:rsidRPr="00C55DED">
        <w:t xml:space="preserve"> </w:t>
      </w:r>
      <w:r w:rsidRPr="00C55DED">
        <w:t>идеи</w:t>
      </w:r>
      <w:r w:rsidR="003A0E49" w:rsidRPr="00C55DED">
        <w:t xml:space="preserve"> </w:t>
      </w:r>
      <w:r w:rsidRPr="00C55DED">
        <w:t>прорыва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пути</w:t>
      </w:r>
      <w:r w:rsidR="003A0E49" w:rsidRPr="00C55DED">
        <w:t xml:space="preserve"> </w:t>
      </w:r>
      <w:r w:rsidRPr="00C55DED">
        <w:t>истинно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развития.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конце</w:t>
      </w:r>
      <w:r w:rsidR="003A0E49" w:rsidRPr="00C55DED">
        <w:t xml:space="preserve"> </w:t>
      </w:r>
      <w:r w:rsidRPr="00C55DED">
        <w:t>XIX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начале</w:t>
      </w:r>
      <w:r w:rsidR="003A0E49" w:rsidRPr="00C55DED">
        <w:t xml:space="preserve"> </w:t>
      </w:r>
      <w:r w:rsidRPr="00C55DED">
        <w:t>XX</w:t>
      </w:r>
      <w:r w:rsidR="003A0E49" w:rsidRPr="00C55DED">
        <w:t xml:space="preserve"> </w:t>
      </w:r>
      <w:r w:rsidRPr="00C55DED">
        <w:t>в.</w:t>
      </w:r>
      <w:r w:rsidR="003A0E49" w:rsidRPr="00C55DED">
        <w:t xml:space="preserve"> </w:t>
      </w:r>
      <w:r w:rsidRPr="00C55DED">
        <w:t>(1898_1910</w:t>
      </w:r>
      <w:r w:rsidR="003A0E49" w:rsidRPr="00C55DED">
        <w:t xml:space="preserve"> </w:t>
      </w:r>
      <w:r w:rsidRPr="00C55DED">
        <w:t>гг.),</w:t>
      </w:r>
      <w:r w:rsidR="003A0E49" w:rsidRPr="00C55DED">
        <w:t xml:space="preserve"> </w:t>
      </w:r>
      <w:r w:rsidRPr="00C55DED">
        <w:t>когда</w:t>
      </w:r>
      <w:r w:rsidR="003A0E49" w:rsidRPr="00C55DED">
        <w:t xml:space="preserve"> </w:t>
      </w:r>
      <w:r w:rsidRPr="00C55DED">
        <w:t>Россия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лидером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мировом</w:t>
      </w:r>
      <w:r w:rsidR="003A0E49" w:rsidRPr="00C55DED">
        <w:t xml:space="preserve"> </w:t>
      </w:r>
      <w:r w:rsidRPr="00C55DED">
        <w:t>рынке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продаже</w:t>
      </w:r>
      <w:r w:rsidR="003A0E49" w:rsidRPr="00C55DED">
        <w:t xml:space="preserve"> </w:t>
      </w:r>
      <w:r w:rsidRPr="00C55DED">
        <w:t>зерна,</w:t>
      </w:r>
      <w:r w:rsidR="003A0E49" w:rsidRPr="00C55DED">
        <w:t xml:space="preserve"> </w:t>
      </w:r>
      <w:r w:rsidRPr="00C55DED">
        <w:t>но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сфере</w:t>
      </w:r>
      <w:r w:rsidR="003A0E49" w:rsidRPr="00C55DED">
        <w:t xml:space="preserve"> </w:t>
      </w:r>
      <w:r w:rsidRPr="00C55DED">
        <w:t>нефтедобычи,</w:t>
      </w:r>
      <w:r w:rsidR="003A0E49" w:rsidRPr="00C55DED">
        <w:t xml:space="preserve"> </w:t>
      </w:r>
      <w:r w:rsidRPr="00C55DED">
        <w:t>Д.И.</w:t>
      </w:r>
      <w:r w:rsidR="003A0E49" w:rsidRPr="00C55DED">
        <w:t xml:space="preserve"> </w:t>
      </w:r>
      <w:r w:rsidRPr="00C55DED">
        <w:t>Менделеев</w:t>
      </w:r>
      <w:r w:rsidR="003A0E49" w:rsidRPr="00C55DED">
        <w:t xml:space="preserve"> </w:t>
      </w:r>
      <w:r w:rsidRPr="00C55DED">
        <w:t>(1903)</w:t>
      </w:r>
      <w:r w:rsidR="003A0E49" w:rsidRPr="00C55DED">
        <w:t xml:space="preserve"> </w:t>
      </w:r>
      <w:r w:rsidRPr="00C55DED">
        <w:t>утверждал,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="009F530B" w:rsidRPr="00C55DED">
        <w:t>"</w:t>
      </w:r>
      <w:r w:rsidRPr="00C55DED">
        <w:t>сельское</w:t>
      </w:r>
      <w:r w:rsidR="003A0E49" w:rsidRPr="00C55DED">
        <w:t xml:space="preserve"> </w:t>
      </w:r>
      <w:r w:rsidRPr="00C55DED">
        <w:t>хозяйство</w:t>
      </w:r>
      <w:r w:rsidR="003A0E49" w:rsidRPr="00C55DED">
        <w:t xml:space="preserve"> </w:t>
      </w:r>
      <w:r w:rsidRPr="00C55DED">
        <w:t>есть</w:t>
      </w:r>
      <w:r w:rsidR="003A0E49" w:rsidRPr="00C55DED">
        <w:t xml:space="preserve"> </w:t>
      </w:r>
      <w:r w:rsidRPr="00C55DED">
        <w:t>лишь</w:t>
      </w:r>
      <w:r w:rsidR="003A0E49" w:rsidRPr="00C55DED">
        <w:t xml:space="preserve"> </w:t>
      </w:r>
      <w:r w:rsidRPr="00C55DED">
        <w:t>увертюра</w:t>
      </w:r>
      <w:r w:rsidR="003A0E49" w:rsidRPr="00C55DED">
        <w:t xml:space="preserve"> </w:t>
      </w:r>
      <w:r w:rsidRPr="00C55DED">
        <w:t>промышленности,</w:t>
      </w:r>
      <w:r w:rsidR="003A0E49" w:rsidRPr="00C55DED">
        <w:t xml:space="preserve"> </w:t>
      </w:r>
      <w:r w:rsidRPr="00C55DED">
        <w:t>а</w:t>
      </w:r>
      <w:r w:rsidR="003A0E49" w:rsidRPr="00C55DED">
        <w:t xml:space="preserve"> </w:t>
      </w:r>
      <w:r w:rsidRPr="00C55DED">
        <w:t>само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себе</w:t>
      </w:r>
      <w:r w:rsidR="003A0E49" w:rsidRPr="00C55DED">
        <w:t xml:space="preserve"> </w:t>
      </w:r>
      <w:r w:rsidRPr="00C55DED">
        <w:t>оно</w:t>
      </w:r>
      <w:r w:rsidR="003A0E49" w:rsidRPr="00C55DED">
        <w:t xml:space="preserve"> </w:t>
      </w:r>
      <w:r w:rsidRPr="00C55DED">
        <w:t>ведет</w:t>
      </w:r>
      <w:r w:rsidR="003A0E49" w:rsidRPr="00C55DED">
        <w:t xml:space="preserve"> </w:t>
      </w:r>
      <w:r w:rsidRPr="00C55DED">
        <w:t>лишь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бедности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скудности</w:t>
      </w:r>
      <w:r w:rsidR="009F530B" w:rsidRPr="00C55DED">
        <w:t>"</w:t>
      </w:r>
      <w:r w:rsidR="003A0E49" w:rsidRPr="00C55DED">
        <w:t xml:space="preserve"> </w:t>
      </w:r>
      <w:r w:rsidRPr="00C55DED">
        <w:t>(отсюда</w:t>
      </w:r>
      <w:r w:rsidR="003A0E49" w:rsidRPr="00C55DED">
        <w:t xml:space="preserve"> </w:t>
      </w:r>
      <w:r w:rsidRPr="00C55DED">
        <w:t>используемый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тот</w:t>
      </w:r>
      <w:r w:rsidR="003A0E49" w:rsidRPr="00C55DED">
        <w:t xml:space="preserve"> </w:t>
      </w:r>
      <w:r w:rsidRPr="00C55DED">
        <w:t>период</w:t>
      </w:r>
      <w:r w:rsidR="003A0E49" w:rsidRPr="00C55DED">
        <w:t xml:space="preserve"> </w:t>
      </w:r>
      <w:r w:rsidRPr="00C55DED">
        <w:t>термин</w:t>
      </w:r>
      <w:r w:rsidR="003A0E49" w:rsidRPr="00C55DED">
        <w:t xml:space="preserve"> </w:t>
      </w:r>
      <w:r w:rsidR="009F530B" w:rsidRPr="00C55DED">
        <w:t>"</w:t>
      </w:r>
      <w:r w:rsidRPr="00C55DED">
        <w:t>менделеевщина</w:t>
      </w:r>
      <w:r w:rsidR="009F530B" w:rsidRPr="00C55DED">
        <w:t>"</w:t>
      </w:r>
      <w:r w:rsidRPr="00C55DED">
        <w:t>).</w:t>
      </w:r>
    </w:p>
    <w:p w:rsidR="00B67982" w:rsidRPr="00C55DED" w:rsidRDefault="00B67982" w:rsidP="00B7737A">
      <w:pPr>
        <w:pStyle w:val="a0"/>
      </w:pPr>
      <w:r w:rsidRPr="00C55DED">
        <w:t>К</w:t>
      </w:r>
      <w:r w:rsidR="003A0E49" w:rsidRPr="00C55DED">
        <w:t xml:space="preserve"> </w:t>
      </w:r>
      <w:r w:rsidRPr="00C55DED">
        <w:t>сожалению,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сегодня</w:t>
      </w:r>
      <w:r w:rsidR="003A0E49" w:rsidRPr="00C55DED">
        <w:t xml:space="preserve"> </w:t>
      </w:r>
      <w:r w:rsidRPr="00C55DED">
        <w:t>немало</w:t>
      </w:r>
      <w:r w:rsidR="003A0E49" w:rsidRPr="00C55DED">
        <w:t xml:space="preserve"> </w:t>
      </w:r>
      <w:r w:rsidRPr="00C55DED">
        <w:t>тех,</w:t>
      </w:r>
      <w:r w:rsidR="003A0E49" w:rsidRPr="00C55DED">
        <w:t xml:space="preserve"> </w:t>
      </w:r>
      <w:r w:rsidRPr="00C55DED">
        <w:t>кто</w:t>
      </w:r>
      <w:r w:rsidR="003A0E49" w:rsidRPr="00C55DED">
        <w:t xml:space="preserve"> </w:t>
      </w:r>
      <w:r w:rsidRPr="00C55DED">
        <w:t>пророчествует</w:t>
      </w:r>
      <w:r w:rsidR="003A0E49" w:rsidRPr="00C55DED">
        <w:t xml:space="preserve"> </w:t>
      </w:r>
      <w:r w:rsidRPr="00C55DED">
        <w:t>фатально</w:t>
      </w:r>
      <w:r w:rsidR="003A0E49" w:rsidRPr="00C55DED">
        <w:t xml:space="preserve"> </w:t>
      </w:r>
      <w:r w:rsidRPr="00C55DED">
        <w:t>уготованную</w:t>
      </w:r>
      <w:r w:rsidR="003A0E49" w:rsidRPr="00C55DED">
        <w:t xml:space="preserve"> </w:t>
      </w:r>
      <w:r w:rsidRPr="00C55DED">
        <w:t>отсталость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России.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тем</w:t>
      </w:r>
      <w:r w:rsidR="003A0E49" w:rsidRPr="00C55DED">
        <w:t xml:space="preserve"> </w:t>
      </w:r>
      <w:r w:rsidRPr="00C55DED">
        <w:t>наши</w:t>
      </w:r>
      <w:r w:rsidR="003A0E49" w:rsidRPr="00C55DED">
        <w:t xml:space="preserve"> </w:t>
      </w:r>
      <w:r w:rsidRPr="00C55DED">
        <w:t>предки</w:t>
      </w:r>
      <w:r w:rsidR="003A0E49" w:rsidRPr="00C55DED">
        <w:t xml:space="preserve"> </w:t>
      </w:r>
      <w:r w:rsidRPr="00C55DED">
        <w:t>еще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начале</w:t>
      </w:r>
      <w:r w:rsidR="003A0E49" w:rsidRPr="00C55DED">
        <w:t xml:space="preserve"> </w:t>
      </w:r>
      <w:r w:rsidRPr="00C55DED">
        <w:t>XX</w:t>
      </w:r>
      <w:r w:rsidR="003A0E49" w:rsidRPr="00C55DED">
        <w:t xml:space="preserve"> </w:t>
      </w:r>
      <w:r w:rsidRPr="00C55DED">
        <w:t>столетия</w:t>
      </w:r>
      <w:r w:rsidR="003A0E49" w:rsidRPr="00C55DED">
        <w:t xml:space="preserve"> </w:t>
      </w:r>
      <w:r w:rsidRPr="00C55DED">
        <w:t>доказали</w:t>
      </w:r>
      <w:r w:rsidR="003A0E49" w:rsidRPr="00C55DED">
        <w:t xml:space="preserve"> </w:t>
      </w:r>
      <w:r w:rsidRPr="00C55DED">
        <w:t>обратное.</w:t>
      </w:r>
      <w:r w:rsidR="003A0E49" w:rsidRPr="00C55DED">
        <w:t xml:space="preserve"> </w:t>
      </w:r>
      <w:r w:rsidRPr="00C55DED">
        <w:t>Средства,</w:t>
      </w:r>
      <w:r w:rsidR="003A0E49" w:rsidRPr="00C55DED">
        <w:t xml:space="preserve"> </w:t>
      </w:r>
      <w:r w:rsidRPr="00C55DED">
        <w:t>получаемые</w:t>
      </w:r>
      <w:r w:rsidR="003A0E49" w:rsidRPr="00C55DED">
        <w:t xml:space="preserve"> </w:t>
      </w:r>
      <w:r w:rsidRPr="00C55DED">
        <w:t>Россией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1910–1913</w:t>
      </w:r>
      <w:r w:rsidR="003A0E49" w:rsidRPr="00C55DED">
        <w:t xml:space="preserve"> </w:t>
      </w:r>
      <w:r w:rsidRPr="00C55DED">
        <w:t>гг.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экспорта</w:t>
      </w:r>
      <w:r w:rsidR="003A0E49" w:rsidRPr="00C55DED">
        <w:t xml:space="preserve"> </w:t>
      </w:r>
      <w:r w:rsidRPr="00C55DED">
        <w:t>сельскохозяйственной</w:t>
      </w:r>
      <w:r w:rsidR="003A0E49" w:rsidRPr="00C55DED">
        <w:t xml:space="preserve"> </w:t>
      </w:r>
      <w:r w:rsidRPr="00C55DED">
        <w:t>продукции,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два</w:t>
      </w:r>
      <w:r w:rsidR="003A0E49" w:rsidRPr="00C55DED">
        <w:t xml:space="preserve"> </w:t>
      </w:r>
      <w:r w:rsidRPr="00C55DED">
        <w:t>раза</w:t>
      </w:r>
      <w:r w:rsidR="003A0E49" w:rsidRPr="00C55DED">
        <w:t xml:space="preserve"> </w:t>
      </w:r>
      <w:r w:rsidRPr="00C55DED">
        <w:t>превышали</w:t>
      </w:r>
      <w:r w:rsidR="003A0E49" w:rsidRPr="00C55DED">
        <w:t xml:space="preserve"> </w:t>
      </w:r>
      <w:r w:rsidRPr="00C55DED">
        <w:t>затраты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армию</w:t>
      </w:r>
      <w:r w:rsidR="003A0E49" w:rsidRPr="00C55DED">
        <w:t xml:space="preserve"> </w:t>
      </w:r>
      <w:r w:rsidRPr="00C55DED">
        <w:t>(которая,</w:t>
      </w:r>
      <w:r w:rsidR="003A0E49" w:rsidRPr="00C55DED">
        <w:t xml:space="preserve"> </w:t>
      </w:r>
      <w:r w:rsidRPr="00C55DED">
        <w:t>кстати,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сейчас,</w:t>
      </w:r>
      <w:r w:rsidR="003A0E49" w:rsidRPr="00C55DED">
        <w:t xml:space="preserve"> </w:t>
      </w:r>
      <w:r w:rsidRPr="00C55DED">
        <w:t>была</w:t>
      </w:r>
      <w:r w:rsidR="003A0E49" w:rsidRPr="00C55DED">
        <w:t xml:space="preserve"> </w:t>
      </w:r>
      <w:r w:rsidRPr="00C55DED">
        <w:t>одной</w:t>
      </w:r>
      <w:r w:rsidR="003A0E49" w:rsidRPr="00C55DED">
        <w:t xml:space="preserve"> </w:t>
      </w:r>
      <w:r w:rsidRPr="00C55DED">
        <w:t>из</w:t>
      </w:r>
      <w:r w:rsidR="003A0E49" w:rsidRPr="00C55DED">
        <w:t xml:space="preserve"> </w:t>
      </w:r>
      <w:r w:rsidRPr="00C55DED">
        <w:t>самых</w:t>
      </w:r>
      <w:r w:rsidR="003A0E49" w:rsidRPr="00C55DED">
        <w:t xml:space="preserve"> </w:t>
      </w:r>
      <w:r w:rsidRPr="00C55DED">
        <w:t>многочисленных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мире).</w:t>
      </w:r>
    </w:p>
    <w:p w:rsidR="00B67982" w:rsidRPr="00C55DED" w:rsidRDefault="00B67982" w:rsidP="00B7737A">
      <w:pPr>
        <w:pStyle w:val="a0"/>
      </w:pPr>
      <w:r w:rsidRPr="00C55DED">
        <w:t>С</w:t>
      </w:r>
      <w:r w:rsidR="003A0E49" w:rsidRPr="00C55DED">
        <w:t xml:space="preserve"> </w:t>
      </w:r>
      <w:r w:rsidRPr="00C55DED">
        <w:t>учетом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XXI</w:t>
      </w:r>
      <w:r w:rsidR="003A0E49" w:rsidRPr="00C55DED">
        <w:t xml:space="preserve"> </w:t>
      </w:r>
      <w:r w:rsidRPr="00C55DED">
        <w:t>веке</w:t>
      </w:r>
      <w:r w:rsidR="003A0E49" w:rsidRPr="00C55DED">
        <w:t xml:space="preserve"> </w:t>
      </w:r>
      <w:r w:rsidRPr="00C55DED">
        <w:t>неизбежен</w:t>
      </w:r>
      <w:r w:rsidR="003A0E49" w:rsidRPr="00C55DED">
        <w:t xml:space="preserve"> </w:t>
      </w:r>
      <w:r w:rsidRPr="00C55DED">
        <w:t>поворот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мировом</w:t>
      </w:r>
      <w:r w:rsidR="003A0E49" w:rsidRPr="00C55DED">
        <w:t xml:space="preserve"> </w:t>
      </w:r>
      <w:r w:rsidRPr="00C55DED">
        <w:t>балансе</w:t>
      </w:r>
      <w:r w:rsidR="003A0E49" w:rsidRPr="00C55DED">
        <w:t xml:space="preserve"> </w:t>
      </w:r>
      <w:r w:rsidRPr="00C55DED">
        <w:t>геополитических</w:t>
      </w:r>
      <w:r w:rsidR="003A0E49" w:rsidRPr="00C55DED">
        <w:t xml:space="preserve"> </w:t>
      </w:r>
      <w:r w:rsidRPr="00C55DED">
        <w:t>сил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смена</w:t>
      </w:r>
      <w:r w:rsidR="003A0E49" w:rsidRPr="00C55DED">
        <w:t xml:space="preserve"> </w:t>
      </w:r>
      <w:r w:rsidRPr="00C55DED">
        <w:t>парадигм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сфере</w:t>
      </w:r>
      <w:r w:rsidR="003A0E49" w:rsidRPr="00C55DED">
        <w:t xml:space="preserve"> </w:t>
      </w:r>
      <w:r w:rsidRPr="00C55DED">
        <w:t>паразитической</w:t>
      </w:r>
      <w:r w:rsidR="003A0E49" w:rsidRPr="00C55DED">
        <w:t xml:space="preserve"> </w:t>
      </w:r>
      <w:r w:rsidRPr="00C55DED">
        <w:t>эксплуатации</w:t>
      </w:r>
      <w:r w:rsidR="003A0E49" w:rsidRPr="00C55DED">
        <w:t xml:space="preserve"> </w:t>
      </w:r>
      <w:r w:rsidRPr="00C55DED">
        <w:t>сырьевых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экологических</w:t>
      </w:r>
      <w:r w:rsidR="003A0E49" w:rsidRPr="00C55DED">
        <w:t xml:space="preserve"> </w:t>
      </w:r>
      <w:r w:rsidRPr="00C55DED">
        <w:t>ресурсов</w:t>
      </w:r>
      <w:r w:rsidR="003A0E49" w:rsidRPr="00C55DED">
        <w:t xml:space="preserve"> </w:t>
      </w:r>
      <w:r w:rsidRPr="00C55DED">
        <w:t>Земли</w:t>
      </w:r>
      <w:r w:rsidR="003A0E49" w:rsidRPr="00C55DED">
        <w:t xml:space="preserve"> </w:t>
      </w:r>
      <w:r w:rsidR="009F530B" w:rsidRPr="00C55DED">
        <w:t>"</w:t>
      </w:r>
      <w:r w:rsidRPr="00C55DED">
        <w:t>золотым</w:t>
      </w:r>
      <w:r w:rsidR="003A0E49" w:rsidRPr="00C55DED">
        <w:t xml:space="preserve"> </w:t>
      </w:r>
      <w:r w:rsidRPr="00C55DED">
        <w:t>миллиардом</w:t>
      </w:r>
      <w:r w:rsidR="009F530B" w:rsidRPr="00C55DED">
        <w:t>"</w:t>
      </w:r>
      <w:r w:rsidRPr="00C55DED">
        <w:t>,</w:t>
      </w:r>
      <w:r w:rsidR="003A0E49" w:rsidRPr="00C55DED">
        <w:t xml:space="preserve"> </w:t>
      </w:r>
      <w:r w:rsidRPr="00C55DED">
        <w:t>развитие</w:t>
      </w:r>
      <w:r w:rsidR="003A0E49" w:rsidRPr="00C55DED">
        <w:t xml:space="preserve"> </w:t>
      </w:r>
      <w:r w:rsidRPr="00C55DED">
        <w:t>отечественного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основы</w:t>
      </w:r>
      <w:r w:rsidR="003A0E49" w:rsidRPr="00C55DED">
        <w:t xml:space="preserve"> </w:t>
      </w:r>
      <w:r w:rsidRPr="00C55DED">
        <w:t>воспроизводимого</w:t>
      </w:r>
      <w:r w:rsidR="003A0E49" w:rsidRPr="00C55DED">
        <w:t xml:space="preserve"> </w:t>
      </w:r>
      <w:r w:rsidRPr="00C55DED">
        <w:t>ресурса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системе</w:t>
      </w:r>
      <w:r w:rsidR="003A0E49" w:rsidRPr="00C55DED">
        <w:t xml:space="preserve"> </w:t>
      </w:r>
      <w:r w:rsidRPr="00C55DED">
        <w:t>народнохозяйственного</w:t>
      </w:r>
      <w:r w:rsidR="003A0E49" w:rsidRPr="00C55DED">
        <w:t xml:space="preserve"> </w:t>
      </w:r>
      <w:r w:rsidRPr="00C55DED">
        <w:t>комплекса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является</w:t>
      </w:r>
      <w:r w:rsidR="003A0E49" w:rsidRPr="00C55DED">
        <w:t xml:space="preserve"> </w:t>
      </w:r>
      <w:r w:rsidRPr="00C55DED">
        <w:t>наиболее</w:t>
      </w:r>
      <w:r w:rsidR="003A0E49" w:rsidRPr="00C55DED">
        <w:t xml:space="preserve"> </w:t>
      </w:r>
      <w:r w:rsidRPr="00C55DED">
        <w:t>предпочтительным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реальным.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баланс</w:t>
      </w:r>
      <w:r w:rsidR="003A0E49" w:rsidRPr="00C55DED">
        <w:t xml:space="preserve"> </w:t>
      </w:r>
      <w:r w:rsidRPr="00C55DED">
        <w:t>интересов</w:t>
      </w:r>
      <w:r w:rsidR="003A0E49" w:rsidRPr="00C55DED">
        <w:t xml:space="preserve"> </w:t>
      </w:r>
      <w:r w:rsidRPr="00C55DED">
        <w:t>между</w:t>
      </w:r>
      <w:r w:rsidR="003A0E49" w:rsidRPr="00C55DED">
        <w:t xml:space="preserve"> </w:t>
      </w:r>
      <w:r w:rsidRPr="00C55DED">
        <w:t>экономическими,</w:t>
      </w:r>
      <w:r w:rsidR="003A0E49" w:rsidRPr="00C55DED">
        <w:t xml:space="preserve"> </w:t>
      </w:r>
      <w:r w:rsidRPr="00C55DED">
        <w:t>экологическими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социальными</w:t>
      </w:r>
      <w:r w:rsidR="003A0E49" w:rsidRPr="00C55DED">
        <w:t xml:space="preserve"> </w:t>
      </w:r>
      <w:r w:rsidRPr="00C55DED">
        <w:t>составляющими</w:t>
      </w:r>
      <w:r w:rsidR="003A0E49" w:rsidRPr="00C55DED">
        <w:t xml:space="preserve"> </w:t>
      </w:r>
      <w:r w:rsidRPr="00C55DED">
        <w:t>устойчивого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сельского</w:t>
      </w:r>
      <w:r w:rsidR="003A0E49" w:rsidRPr="00C55DED">
        <w:t xml:space="preserve"> </w:t>
      </w:r>
      <w:r w:rsidRPr="00C55DED">
        <w:t>хозяйства</w:t>
      </w:r>
      <w:r w:rsidR="003A0E49" w:rsidRPr="00C55DED">
        <w:t xml:space="preserve"> </w:t>
      </w:r>
      <w:r w:rsidRPr="00C55DED">
        <w:t>достигается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основе</w:t>
      </w:r>
      <w:r w:rsidR="003A0E49" w:rsidRPr="00C55DED">
        <w:t xml:space="preserve"> </w:t>
      </w:r>
      <w:r w:rsidRPr="00C55DED">
        <w:t>перехода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стратегии</w:t>
      </w:r>
      <w:r w:rsidR="003A0E49" w:rsidRPr="00C55DED">
        <w:t xml:space="preserve"> </w:t>
      </w:r>
      <w:r w:rsidRPr="00C55DED">
        <w:t>адаптивной</w:t>
      </w:r>
      <w:r w:rsidR="003A0E49" w:rsidRPr="00C55DED">
        <w:t xml:space="preserve"> </w:t>
      </w:r>
      <w:r w:rsidRPr="00C55DED">
        <w:t>его</w:t>
      </w:r>
      <w:r w:rsidR="003A0E49" w:rsidRPr="00C55DED">
        <w:t xml:space="preserve"> </w:t>
      </w:r>
      <w:r w:rsidRPr="00C55DED">
        <w:t>интенсификации.</w:t>
      </w:r>
      <w:r w:rsidR="003A0E49" w:rsidRPr="00C55DED">
        <w:t xml:space="preserve"> </w:t>
      </w:r>
      <w:r w:rsidRPr="00C55DED">
        <w:t>Известно,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любое</w:t>
      </w:r>
      <w:r w:rsidR="003A0E49" w:rsidRPr="00C55DED">
        <w:t xml:space="preserve"> </w:t>
      </w:r>
      <w:r w:rsidRPr="00C55DED">
        <w:t>производство</w:t>
      </w:r>
      <w:r w:rsidR="003A0E49" w:rsidRPr="00C55DED">
        <w:t xml:space="preserve"> </w:t>
      </w:r>
      <w:r w:rsidRPr="00C55DED">
        <w:t>активно</w:t>
      </w:r>
      <w:r w:rsidR="003A0E49" w:rsidRPr="00C55DED">
        <w:t xml:space="preserve"> </w:t>
      </w:r>
      <w:r w:rsidRPr="00C55DED">
        <w:t>развивается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становится</w:t>
      </w:r>
      <w:r w:rsidR="003A0E49" w:rsidRPr="00C55DED">
        <w:t xml:space="preserve"> </w:t>
      </w:r>
      <w:r w:rsidRPr="00C55DED">
        <w:t>эффективным</w:t>
      </w:r>
      <w:r w:rsidR="003A0E49" w:rsidRPr="00C55DED">
        <w:t xml:space="preserve"> </w:t>
      </w:r>
      <w:r w:rsidRPr="00C55DED">
        <w:t>только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том</w:t>
      </w:r>
      <w:r w:rsidR="003A0E49" w:rsidRPr="00C55DED">
        <w:t xml:space="preserve"> </w:t>
      </w:r>
      <w:r w:rsidRPr="00C55DED">
        <w:t>случае,</w:t>
      </w:r>
      <w:r w:rsidR="003A0E49" w:rsidRPr="00C55DED">
        <w:t xml:space="preserve"> </w:t>
      </w:r>
      <w:r w:rsidRPr="00C55DED">
        <w:t>если</w:t>
      </w:r>
      <w:r w:rsidR="003A0E49" w:rsidRPr="00C55DED">
        <w:t xml:space="preserve"> </w:t>
      </w:r>
      <w:r w:rsidRPr="00C55DED">
        <w:t>оно</w:t>
      </w:r>
      <w:r w:rsidR="003A0E49" w:rsidRPr="00C55DED">
        <w:t xml:space="preserve"> </w:t>
      </w:r>
      <w:r w:rsidRPr="00C55DED">
        <w:t>с</w:t>
      </w:r>
      <w:r w:rsidR="003A0E49" w:rsidRPr="00C55DED">
        <w:t xml:space="preserve"> </w:t>
      </w:r>
      <w:r w:rsidRPr="00C55DED">
        <w:t>самого</w:t>
      </w:r>
      <w:r w:rsidR="003A0E49" w:rsidRPr="00C55DED">
        <w:t xml:space="preserve"> </w:t>
      </w:r>
      <w:r w:rsidRPr="00C55DED">
        <w:t>начала</w:t>
      </w:r>
      <w:r w:rsidR="003A0E49" w:rsidRPr="00C55DED">
        <w:t xml:space="preserve"> </w:t>
      </w:r>
      <w:r w:rsidRPr="00C55DED">
        <w:t>создает</w:t>
      </w:r>
      <w:r w:rsidR="003A0E49" w:rsidRPr="00C55DED">
        <w:t xml:space="preserve"> </w:t>
      </w:r>
      <w:r w:rsidRPr="00C55DED">
        <w:t>веру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ценность</w:t>
      </w:r>
      <w:r w:rsidR="003A0E49" w:rsidRPr="00C55DED">
        <w:t xml:space="preserve"> </w:t>
      </w:r>
      <w:r w:rsidRPr="00C55DED">
        <w:t>того,</w:t>
      </w:r>
      <w:r w:rsidR="003A0E49" w:rsidRPr="00C55DED">
        <w:t xml:space="preserve"> </w:t>
      </w:r>
      <w:r w:rsidRPr="00C55DED">
        <w:t>что</w:t>
      </w:r>
      <w:r w:rsidR="003A0E49" w:rsidRPr="00C55DED">
        <w:t xml:space="preserve"> </w:t>
      </w:r>
      <w:r w:rsidRPr="00C55DED">
        <w:t>производится.</w:t>
      </w:r>
    </w:p>
    <w:p w:rsidR="00B67982" w:rsidRPr="00C55DED" w:rsidRDefault="00B67982" w:rsidP="00B7737A">
      <w:pPr>
        <w:pStyle w:val="a0"/>
      </w:pPr>
      <w:r w:rsidRPr="00C55DED">
        <w:t>И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этом</w:t>
      </w:r>
      <w:r w:rsidR="003A0E49" w:rsidRPr="00C55DED">
        <w:t xml:space="preserve"> </w:t>
      </w:r>
      <w:r w:rsidRPr="00C55DED">
        <w:t>отношении</w:t>
      </w:r>
      <w:r w:rsidR="003A0E49" w:rsidRPr="00C55DED">
        <w:t xml:space="preserve"> </w:t>
      </w:r>
      <w:r w:rsidRPr="00C55DED">
        <w:t>сельское</w:t>
      </w:r>
      <w:r w:rsidR="003A0E49" w:rsidRPr="00C55DED">
        <w:t xml:space="preserve"> </w:t>
      </w:r>
      <w:r w:rsidRPr="00C55DED">
        <w:t>хозяйство,</w:t>
      </w:r>
      <w:r w:rsidR="003A0E49" w:rsidRPr="00C55DED">
        <w:t xml:space="preserve"> </w:t>
      </w:r>
      <w:r w:rsidRPr="00C55DED">
        <w:t>ориентированное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удовлетворение</w:t>
      </w:r>
      <w:r w:rsidR="003A0E49" w:rsidRPr="00C55DED">
        <w:t xml:space="preserve"> </w:t>
      </w:r>
      <w:r w:rsidRPr="00C55DED">
        <w:t>главной</w:t>
      </w:r>
      <w:r w:rsidR="003A0E49" w:rsidRPr="00C55DED">
        <w:t xml:space="preserve"> </w:t>
      </w:r>
      <w:r w:rsidRPr="00C55DED">
        <w:t>потребности</w:t>
      </w:r>
      <w:r w:rsidR="003A0E49" w:rsidRPr="00C55DED">
        <w:t xml:space="preserve"> </w:t>
      </w:r>
      <w:r w:rsidRPr="00C55DED">
        <w:t>людей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пище,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ближайшей,</w:t>
      </w:r>
      <w:r w:rsidR="003A0E49" w:rsidRPr="00C55DED">
        <w:t xml:space="preserve"> </w:t>
      </w:r>
      <w:r w:rsidRPr="00C55DED">
        <w:t>обозримой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самой</w:t>
      </w:r>
      <w:r w:rsidR="003A0E49" w:rsidRPr="00C55DED">
        <w:t xml:space="preserve"> </w:t>
      </w:r>
      <w:r w:rsidRPr="00C55DED">
        <w:t>отдаленной</w:t>
      </w:r>
      <w:r w:rsidR="003A0E49" w:rsidRPr="00C55DED">
        <w:t xml:space="preserve"> </w:t>
      </w:r>
      <w:r w:rsidRPr="00C55DED">
        <w:t>перспективе</w:t>
      </w:r>
      <w:r w:rsidR="003A0E49" w:rsidRPr="00C55DED">
        <w:t xml:space="preserve"> </w:t>
      </w:r>
      <w:r w:rsidRPr="00C55DED">
        <w:t>не</w:t>
      </w:r>
      <w:r w:rsidR="003A0E49" w:rsidRPr="00C55DED">
        <w:t xml:space="preserve"> </w:t>
      </w:r>
      <w:r w:rsidRPr="00C55DED">
        <w:t>имеет</w:t>
      </w:r>
      <w:r w:rsidR="003A0E49" w:rsidRPr="00C55DED">
        <w:t xml:space="preserve"> </w:t>
      </w:r>
      <w:r w:rsidRPr="00C55DED">
        <w:t>конкурентов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будь</w:t>
      </w:r>
      <w:r w:rsidR="003A0E49" w:rsidRPr="00C55DED">
        <w:t xml:space="preserve"> </w:t>
      </w:r>
      <w:r w:rsidRPr="00C55DED">
        <w:t>то</w:t>
      </w:r>
      <w:r w:rsidR="003A0E49" w:rsidRPr="00C55DED">
        <w:t xml:space="preserve"> </w:t>
      </w:r>
      <w:r w:rsidRPr="00C55DED">
        <w:t>нефть,</w:t>
      </w:r>
      <w:r w:rsidR="003A0E49" w:rsidRPr="00C55DED">
        <w:t xml:space="preserve"> </w:t>
      </w:r>
      <w:r w:rsidRPr="00C55DED">
        <w:t>газ,</w:t>
      </w:r>
      <w:r w:rsidR="003A0E49" w:rsidRPr="00C55DED">
        <w:t xml:space="preserve"> </w:t>
      </w:r>
      <w:r w:rsidRPr="00C55DED">
        <w:t>нанотехнологии</w:t>
      </w:r>
      <w:r w:rsidR="003A0E49" w:rsidRPr="00C55DED">
        <w:t xml:space="preserve"> </w:t>
      </w:r>
      <w:r w:rsidRPr="00C55DED">
        <w:t>или</w:t>
      </w:r>
      <w:r w:rsidR="003A0E49" w:rsidRPr="00C55DED">
        <w:t xml:space="preserve"> </w:t>
      </w:r>
      <w:r w:rsidRPr="00C55DED">
        <w:t>оружие.</w:t>
      </w:r>
      <w:r w:rsidR="003A0E49" w:rsidRPr="00C55DED">
        <w:t xml:space="preserve"> </w:t>
      </w:r>
      <w:r w:rsidRPr="00C55DED">
        <w:t>Ибо</w:t>
      </w:r>
      <w:r w:rsidR="003A0E49" w:rsidRPr="00C55DED">
        <w:t xml:space="preserve"> </w:t>
      </w:r>
      <w:r w:rsidRPr="00C55DED">
        <w:t>качество</w:t>
      </w:r>
      <w:r w:rsidR="003A0E49" w:rsidRPr="00C55DED">
        <w:t xml:space="preserve"> </w:t>
      </w:r>
      <w:r w:rsidRPr="00C55DED">
        <w:t>пищи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среды</w:t>
      </w:r>
      <w:r w:rsidR="003A0E49" w:rsidRPr="00C55DED">
        <w:t xml:space="preserve"> </w:t>
      </w:r>
      <w:r w:rsidRPr="00C55DED">
        <w:t>обитания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конечном</w:t>
      </w:r>
      <w:r w:rsidR="003A0E49" w:rsidRPr="00C55DED">
        <w:t xml:space="preserve"> </w:t>
      </w:r>
      <w:r w:rsidRPr="00C55DED">
        <w:t>счете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определяют</w:t>
      </w:r>
      <w:r w:rsidR="003A0E49" w:rsidRPr="00C55DED">
        <w:t xml:space="preserve"> </w:t>
      </w:r>
      <w:r w:rsidR="009F530B" w:rsidRPr="00C55DED">
        <w:t>"</w:t>
      </w:r>
      <w:r w:rsidRPr="00C55DED">
        <w:t>качество</w:t>
      </w:r>
      <w:r w:rsidR="003A0E49" w:rsidRPr="00C55DED">
        <w:t xml:space="preserve"> </w:t>
      </w:r>
      <w:r w:rsidRPr="00C55DED">
        <w:t>жизни</w:t>
      </w:r>
      <w:r w:rsidR="009F530B" w:rsidRPr="00C55DED">
        <w:t>"</w:t>
      </w:r>
      <w:r w:rsidR="003A0E49" w:rsidRPr="00C55DED">
        <w:t xml:space="preserve"> </w:t>
      </w:r>
      <w:r w:rsidRPr="00C55DED">
        <w:t>людей.</w:t>
      </w:r>
    </w:p>
    <w:p w:rsidR="000C3845" w:rsidRPr="00C55DED" w:rsidRDefault="000C3845" w:rsidP="00B7737A">
      <w:pPr>
        <w:pStyle w:val="a0"/>
      </w:pPr>
    </w:p>
    <w:p w:rsidR="000C3845" w:rsidRPr="00C55DED" w:rsidRDefault="000C3845" w:rsidP="00B7737A">
      <w:pPr>
        <w:pStyle w:val="11"/>
        <w:keepNext w:val="0"/>
        <w:keepLines w:val="0"/>
        <w:ind w:firstLine="709"/>
        <w:jc w:val="both"/>
        <w:rPr>
          <w:b w:val="0"/>
          <w:caps w:val="0"/>
        </w:rPr>
      </w:pPr>
      <w:r w:rsidRPr="00C55DED">
        <w:rPr>
          <w:b w:val="0"/>
          <w:caps w:val="0"/>
        </w:rPr>
        <w:br w:type="page"/>
      </w:r>
      <w:bookmarkStart w:id="13" w:name="_Toc190069694"/>
      <w:r w:rsidR="005D69BA" w:rsidRPr="00C55DED">
        <w:rPr>
          <w:b w:val="0"/>
          <w:caps w:val="0"/>
        </w:rPr>
        <w:t>Список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использованной</w:t>
      </w:r>
      <w:r w:rsidR="003A0E49" w:rsidRPr="00C55DED">
        <w:rPr>
          <w:b w:val="0"/>
          <w:caps w:val="0"/>
        </w:rPr>
        <w:t xml:space="preserve"> </w:t>
      </w:r>
      <w:r w:rsidR="005D69BA" w:rsidRPr="00C55DED">
        <w:rPr>
          <w:b w:val="0"/>
          <w:caps w:val="0"/>
        </w:rPr>
        <w:t>литературы</w:t>
      </w:r>
      <w:bookmarkEnd w:id="13"/>
    </w:p>
    <w:p w:rsidR="000C3845" w:rsidRPr="00C55DED" w:rsidRDefault="000C3845" w:rsidP="00C55DED">
      <w:pPr>
        <w:pStyle w:val="a0"/>
        <w:ind w:firstLine="0"/>
        <w:jc w:val="left"/>
      </w:pPr>
    </w:p>
    <w:p w:rsidR="00C34F63" w:rsidRPr="00C55DED" w:rsidRDefault="00C34F6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Федеральный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закон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Федерации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02.12.1994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№53-ФЗ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закупках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поставках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сельскохозяйственной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продукции,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сырья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продовольствия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для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государственных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нужд</w:t>
      </w:r>
      <w:r w:rsidR="009F530B" w:rsidRPr="00C55DED">
        <w:rPr>
          <w:sz w:val="28"/>
        </w:rPr>
        <w:t>"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(в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ред.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Федерального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закона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02.02.2006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№19-ФЗ)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Российская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газета,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№243,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15.12.1994.</w:t>
      </w:r>
    </w:p>
    <w:p w:rsidR="00C34F63" w:rsidRPr="00C55DED" w:rsidRDefault="00C34F6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Закон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Федерации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14.05.1993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№4973-1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зерне</w:t>
      </w:r>
      <w:r w:rsidR="009F530B" w:rsidRPr="00C55DED">
        <w:rPr>
          <w:sz w:val="28"/>
        </w:rPr>
        <w:t>"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(в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ред.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Федерального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закона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16.03.2006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№41-ФЗ)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Российская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газета,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№102,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29.05.1993.</w:t>
      </w:r>
    </w:p>
    <w:p w:rsidR="00C34F63" w:rsidRPr="00C55DED" w:rsidRDefault="00C34F6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Указ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Президента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Федерации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21.12.1993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№2232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приостановлении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действия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отдельных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статей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закона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Российской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Федерации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зерне</w:t>
      </w:r>
      <w:r w:rsidR="009F530B" w:rsidRPr="00C55DED">
        <w:rPr>
          <w:sz w:val="28"/>
        </w:rPr>
        <w:t>"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Собрание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актов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Президента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Правительства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РФ,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27.12.1993,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№52,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ст.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5061.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Богуславский</w:t>
      </w:r>
      <w:r w:rsidR="003A0E49" w:rsidRPr="00C55DED">
        <w:t xml:space="preserve"> </w:t>
      </w:r>
      <w:r w:rsidRPr="00C55DED">
        <w:t>М.М.</w:t>
      </w:r>
      <w:r w:rsidR="003A0E49" w:rsidRPr="00C55DED">
        <w:t xml:space="preserve"> </w:t>
      </w:r>
      <w:r w:rsidRPr="00C55DED">
        <w:t>Международное</w:t>
      </w:r>
      <w:r w:rsidR="003A0E49" w:rsidRPr="00C55DED">
        <w:t xml:space="preserve"> </w:t>
      </w:r>
      <w:r w:rsidRPr="00C55DED">
        <w:t>частное</w:t>
      </w:r>
      <w:r w:rsidR="003A0E49" w:rsidRPr="00C55DED">
        <w:t xml:space="preserve"> </w:t>
      </w:r>
      <w:r w:rsidRPr="00C55DED">
        <w:t>право.</w:t>
      </w:r>
      <w:r w:rsidR="003A0E49" w:rsidRPr="00C55DED">
        <w:t xml:space="preserve"> </w:t>
      </w:r>
      <w:r w:rsidRPr="00C55DED">
        <w:t>Изд.</w:t>
      </w:r>
      <w:r w:rsidR="003A0E49" w:rsidRPr="00C55DED">
        <w:t xml:space="preserve"> </w:t>
      </w:r>
      <w:r w:rsidRPr="00C55DED">
        <w:t>5-е.</w:t>
      </w:r>
      <w:r w:rsidR="003A0E49" w:rsidRPr="00C55DED">
        <w:t xml:space="preserve"> </w:t>
      </w:r>
      <w:r w:rsidRPr="00C55DED">
        <w:t>М.:</w:t>
      </w:r>
      <w:r w:rsidR="003A0E49" w:rsidRPr="00C55DED">
        <w:t xml:space="preserve"> </w:t>
      </w:r>
      <w:r w:rsidRPr="00C55DED">
        <w:t>Юрист,</w:t>
      </w:r>
      <w:r w:rsidR="003A0E49" w:rsidRPr="00C55DED">
        <w:t xml:space="preserve"> </w:t>
      </w:r>
      <w:r w:rsidRPr="00C55DED">
        <w:t>2004.</w:t>
      </w:r>
    </w:p>
    <w:p w:rsidR="00BE1FE6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Быстров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Правовые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проблемы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земельной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аграрной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реформ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зарубежных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странах: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теория,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практика,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итоги,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перспективы.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Минск: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БГЭУ,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2001.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173.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Вишняков</w:t>
      </w:r>
      <w:r w:rsidR="003A0E49" w:rsidRPr="00C55DED">
        <w:t xml:space="preserve"> </w:t>
      </w:r>
      <w:r w:rsidRPr="00C55DED">
        <w:t>В.Г.</w:t>
      </w:r>
      <w:r w:rsidR="003A0E49" w:rsidRPr="00C55DED">
        <w:t xml:space="preserve"> </w:t>
      </w:r>
      <w:r w:rsidRPr="00C55DED">
        <w:t>Особые</w:t>
      </w:r>
      <w:r w:rsidR="003A0E49" w:rsidRPr="00C55DED">
        <w:t xml:space="preserve"> </w:t>
      </w:r>
      <w:r w:rsidRPr="00C55DED">
        <w:t>экономические</w:t>
      </w:r>
      <w:r w:rsidR="003A0E49" w:rsidRPr="00C55DED">
        <w:t xml:space="preserve"> </w:t>
      </w:r>
      <w:r w:rsidRPr="00C55DED">
        <w:t>зоны:</w:t>
      </w:r>
      <w:r w:rsidR="003A0E49" w:rsidRPr="00C55DED">
        <w:t xml:space="preserve"> </w:t>
      </w:r>
      <w:r w:rsidRPr="00C55DED">
        <w:t>правовые</w:t>
      </w:r>
      <w:r w:rsidR="003A0E49" w:rsidRPr="00C55DED">
        <w:t xml:space="preserve"> </w:t>
      </w:r>
      <w:r w:rsidRPr="00C55DED">
        <w:t>проблемы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пути</w:t>
      </w:r>
      <w:r w:rsidR="003A0E49" w:rsidRPr="00C55DED">
        <w:t xml:space="preserve"> </w:t>
      </w:r>
      <w:r w:rsidRPr="00C55DED">
        <w:t>развития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Журнал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права.</w:t>
      </w:r>
      <w:r w:rsidR="003A0E49" w:rsidRPr="00C55DED">
        <w:t xml:space="preserve"> </w:t>
      </w:r>
      <w:r w:rsidRPr="00C55DED">
        <w:t>2003.</w:t>
      </w:r>
      <w:r w:rsidR="003A0E49" w:rsidRPr="00C55DED">
        <w:t xml:space="preserve"> </w:t>
      </w:r>
      <w:r w:rsidRPr="00C55DED">
        <w:t>№1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Воронин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В.П.,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Паршин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Н.М.,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Подмолодина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И.М.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ВТО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аграрный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рынок: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проблемы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развития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Вестник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ВГУ,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серия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Экономика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управление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2004,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№1.</w:t>
      </w:r>
    </w:p>
    <w:p w:rsidR="00BE1FE6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ГАТТ.</w:t>
      </w:r>
      <w:r w:rsidR="003A0E49" w:rsidRPr="00C55DED">
        <w:t xml:space="preserve"> </w:t>
      </w:r>
      <w:r w:rsidRPr="00C55DED">
        <w:t>Сборник</w:t>
      </w:r>
      <w:r w:rsidR="003A0E49" w:rsidRPr="00C55DED">
        <w:t xml:space="preserve"> </w:t>
      </w:r>
      <w:r w:rsidRPr="00C55DED">
        <w:t>документов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рабочих</w:t>
      </w:r>
      <w:r w:rsidR="003A0E49" w:rsidRPr="00C55DED">
        <w:t xml:space="preserve"> </w:t>
      </w:r>
      <w:r w:rsidRPr="00C55DED">
        <w:t>материалов.</w:t>
      </w:r>
      <w:r w:rsidR="003A0E49" w:rsidRPr="00C55DED">
        <w:t xml:space="preserve"> </w:t>
      </w:r>
      <w:r w:rsidRPr="00C55DED">
        <w:t>М.:</w:t>
      </w:r>
      <w:r w:rsidR="003A0E49" w:rsidRPr="00C55DED">
        <w:t xml:space="preserve"> </w:t>
      </w:r>
      <w:r w:rsidRPr="00C55DED">
        <w:t>ВНИКИ,</w:t>
      </w:r>
      <w:r w:rsidR="003A0E49" w:rsidRPr="00C55DED">
        <w:t xml:space="preserve"> </w:t>
      </w:r>
      <w:r w:rsidRPr="00C55DED">
        <w:t>1995.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Данилова</w:t>
      </w:r>
      <w:r w:rsidR="003A0E49" w:rsidRPr="00C55DED">
        <w:t xml:space="preserve"> </w:t>
      </w:r>
      <w:r w:rsidRPr="00C55DED">
        <w:t>Н.Ф.,</w:t>
      </w:r>
      <w:r w:rsidR="003A0E49" w:rsidRPr="00C55DED">
        <w:t xml:space="preserve"> </w:t>
      </w:r>
      <w:r w:rsidRPr="00C55DED">
        <w:t>Сидорова</w:t>
      </w:r>
      <w:r w:rsidR="003A0E49" w:rsidRPr="00C55DED">
        <w:t xml:space="preserve"> </w:t>
      </w:r>
      <w:r w:rsidRPr="00C55DED">
        <w:t>Е.Ю.</w:t>
      </w:r>
      <w:r w:rsidR="003A0E49" w:rsidRPr="00C55DED">
        <w:t xml:space="preserve"> </w:t>
      </w:r>
      <w:r w:rsidRPr="00C55DED">
        <w:t>Комментарий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Федеральному</w:t>
      </w:r>
      <w:r w:rsidR="003A0E49" w:rsidRPr="00C55DED">
        <w:t xml:space="preserve"> </w:t>
      </w:r>
      <w:r w:rsidRPr="00C55DED">
        <w:t>закону</w:t>
      </w:r>
      <w:r w:rsidR="003A0E49" w:rsidRPr="00C55DED">
        <w:t xml:space="preserve"> </w:t>
      </w:r>
      <w:r w:rsidR="009F530B" w:rsidRPr="00C55DED">
        <w:t>"</w:t>
      </w:r>
      <w:r w:rsidRPr="00C55DED">
        <w:t>Об</w:t>
      </w:r>
      <w:r w:rsidR="003A0E49" w:rsidRPr="00C55DED">
        <w:t xml:space="preserve"> </w:t>
      </w:r>
      <w:r w:rsidRPr="00C55DED">
        <w:t>основах</w:t>
      </w:r>
      <w:r w:rsidR="003A0E49" w:rsidRPr="00C55DED">
        <w:t xml:space="preserve"> </w:t>
      </w:r>
      <w:r w:rsidRPr="00C55DED">
        <w:t>государственного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внешнеторговой</w:t>
      </w:r>
      <w:r w:rsidR="003A0E49" w:rsidRPr="00C55DED">
        <w:t xml:space="preserve"> </w:t>
      </w:r>
      <w:r w:rsidRPr="00C55DED">
        <w:t>деятельности</w:t>
      </w:r>
      <w:r w:rsidR="009F530B" w:rsidRPr="00C55DED">
        <w:t>"</w:t>
      </w:r>
      <w:r w:rsidR="003A0E49" w:rsidRPr="00C55DED">
        <w:t xml:space="preserve"> </w:t>
      </w:r>
      <w:r w:rsidRPr="00C55DED">
        <w:t>(постатейный).</w:t>
      </w:r>
      <w:r w:rsidR="003A0E49" w:rsidRPr="00C55DED">
        <w:t xml:space="preserve"> </w:t>
      </w:r>
      <w:r w:rsidRPr="00C55DED">
        <w:t>М.:</w:t>
      </w:r>
      <w:r w:rsidR="003A0E49" w:rsidRPr="00C55DED">
        <w:t xml:space="preserve"> </w:t>
      </w:r>
      <w:r w:rsidRPr="00C55DED">
        <w:t>Юстицинформ,</w:t>
      </w:r>
      <w:r w:rsidR="003A0E49" w:rsidRPr="00C55DED">
        <w:t xml:space="preserve"> </w:t>
      </w:r>
      <w:r w:rsidRPr="00C55DED">
        <w:t>2005.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Двухлетняя</w:t>
      </w:r>
      <w:r w:rsidR="003A0E49" w:rsidRPr="00C55DED">
        <w:t xml:space="preserve"> </w:t>
      </w:r>
      <w:r w:rsidRPr="00C55DED">
        <w:t>стратегия</w:t>
      </w:r>
      <w:r w:rsidR="003A0E49" w:rsidRPr="00C55DED">
        <w:t xml:space="preserve"> </w:t>
      </w:r>
      <w:r w:rsidRPr="00C55DED">
        <w:t>ВТО</w:t>
      </w:r>
      <w:r w:rsidR="003A0E49" w:rsidRPr="00C55DED">
        <w:t xml:space="preserve"> </w:t>
      </w:r>
      <w:r w:rsidRPr="00C55DED">
        <w:t>приносит</w:t>
      </w:r>
      <w:r w:rsidR="003A0E49" w:rsidRPr="00C55DED">
        <w:t xml:space="preserve"> </w:t>
      </w:r>
      <w:r w:rsidRPr="00C55DED">
        <w:t>свои</w:t>
      </w:r>
      <w:r w:rsidR="003A0E49" w:rsidRPr="00C55DED">
        <w:t xml:space="preserve"> </w:t>
      </w:r>
      <w:r w:rsidRPr="00C55DED">
        <w:t>плоды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Аналитическая</w:t>
      </w:r>
      <w:r w:rsidR="003A0E49" w:rsidRPr="00C55DED">
        <w:t xml:space="preserve"> </w:t>
      </w:r>
      <w:r w:rsidRPr="00C55DED">
        <w:t>справка</w:t>
      </w:r>
      <w:r w:rsidR="003A0E49" w:rsidRPr="00C55DED">
        <w:t xml:space="preserve"> </w:t>
      </w:r>
      <w:r w:rsidRPr="00C55DED">
        <w:t>ВТО,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2003.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Доброхотов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Ценой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хлеба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мяса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Россия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стала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полноправным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экспортером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зерна,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это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может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отозваться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подорожанием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главных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продуктов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Новые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Известия,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03.07.2007.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Доронина</w:t>
      </w:r>
      <w:r w:rsidR="003A0E49" w:rsidRPr="00C55DED">
        <w:t xml:space="preserve"> </w:t>
      </w:r>
      <w:r w:rsidRPr="00C55DED">
        <w:t>Н.Г.</w:t>
      </w:r>
      <w:r w:rsidR="003A0E49" w:rsidRPr="00C55DED">
        <w:t xml:space="preserve"> </w:t>
      </w:r>
      <w:r w:rsidR="009F530B" w:rsidRPr="00C55DED">
        <w:t>"</w:t>
      </w:r>
      <w:r w:rsidRPr="00C55DED">
        <w:t>Особые</w:t>
      </w:r>
      <w:r w:rsidR="003A0E49" w:rsidRPr="00C55DED">
        <w:t xml:space="preserve"> </w:t>
      </w:r>
      <w:r w:rsidRPr="00C55DED">
        <w:t>экономические</w:t>
      </w:r>
      <w:r w:rsidR="003A0E49" w:rsidRPr="00C55DED">
        <w:t xml:space="preserve"> </w:t>
      </w:r>
      <w:r w:rsidRPr="00C55DED">
        <w:t>зоны</w:t>
      </w:r>
      <w:r w:rsidR="009F530B" w:rsidRPr="00C55DED">
        <w:t>"</w:t>
      </w:r>
      <w:r w:rsidR="003A0E49" w:rsidRPr="00C55DED">
        <w:t xml:space="preserve"> </w:t>
      </w:r>
      <w:r w:rsidRPr="00C55DED">
        <w:t>во</w:t>
      </w:r>
      <w:r w:rsidR="003A0E49" w:rsidRPr="00C55DED">
        <w:t xml:space="preserve"> </w:t>
      </w:r>
      <w:r w:rsidRPr="00C55DED">
        <w:t>внешнеэкономической</w:t>
      </w:r>
      <w:r w:rsidR="003A0E49" w:rsidRPr="00C55DED">
        <w:t xml:space="preserve"> </w:t>
      </w:r>
      <w:r w:rsidRPr="00C55DED">
        <w:t>деятельности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="009F530B" w:rsidRPr="00C55DED">
        <w:t>"</w:t>
      </w:r>
      <w:r w:rsidRPr="00C55DED">
        <w:t>Журнал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права</w:t>
      </w:r>
      <w:r w:rsidR="009F530B" w:rsidRPr="00C55DED">
        <w:t>"</w:t>
      </w:r>
      <w:r w:rsidRPr="00C55DED">
        <w:t>,</w:t>
      </w:r>
      <w:r w:rsidR="003A0E49" w:rsidRPr="00C55DED">
        <w:t xml:space="preserve"> </w:t>
      </w:r>
      <w:r w:rsidRPr="00C55DED">
        <w:t>№6,</w:t>
      </w:r>
      <w:r w:rsidR="003A0E49" w:rsidRPr="00C55DED">
        <w:t xml:space="preserve"> </w:t>
      </w:r>
      <w:r w:rsidRPr="00C55DED">
        <w:t>2004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Доронина</w:t>
      </w:r>
      <w:r w:rsidR="003A0E49" w:rsidRPr="00C55DED">
        <w:t xml:space="preserve"> </w:t>
      </w:r>
      <w:r w:rsidRPr="00C55DED">
        <w:t>Н.Г.,</w:t>
      </w:r>
      <w:r w:rsidR="003A0E49" w:rsidRPr="00C55DED">
        <w:t xml:space="preserve"> </w:t>
      </w:r>
      <w:r w:rsidRPr="00C55DED">
        <w:t>Семилютина</w:t>
      </w:r>
      <w:r w:rsidR="003A0E49" w:rsidRPr="00C55DED">
        <w:t xml:space="preserve"> </w:t>
      </w:r>
      <w:r w:rsidRPr="00C55DED">
        <w:t>Н.Г.</w:t>
      </w:r>
      <w:r w:rsidR="003A0E49" w:rsidRPr="00C55DED">
        <w:t xml:space="preserve"> </w:t>
      </w:r>
      <w:r w:rsidRPr="00C55DED">
        <w:t>Обзор</w:t>
      </w:r>
      <w:r w:rsidR="003A0E49" w:rsidRPr="00C55DED">
        <w:t xml:space="preserve"> </w:t>
      </w:r>
      <w:r w:rsidRPr="00C55DED">
        <w:t>законодательства</w:t>
      </w:r>
      <w:r w:rsidR="003A0E49" w:rsidRPr="00C55DED">
        <w:t xml:space="preserve"> </w:t>
      </w:r>
      <w:r w:rsidRPr="00C55DED">
        <w:t>об</w:t>
      </w:r>
      <w:r w:rsidR="003A0E49" w:rsidRPr="00C55DED">
        <w:t xml:space="preserve"> </w:t>
      </w:r>
      <w:r w:rsidRPr="00C55DED">
        <w:t>иностранных</w:t>
      </w:r>
      <w:r w:rsidR="003A0E49" w:rsidRPr="00C55DED">
        <w:t xml:space="preserve"> </w:t>
      </w:r>
      <w:r w:rsidRPr="00C55DED">
        <w:t>инвестициях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Право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экономика.</w:t>
      </w:r>
      <w:r w:rsidR="003A0E49" w:rsidRPr="00C55DED">
        <w:t xml:space="preserve"> </w:t>
      </w:r>
      <w:r w:rsidRPr="00C55DED">
        <w:t>2003.</w:t>
      </w:r>
      <w:r w:rsidR="003A0E49" w:rsidRPr="00C55DED">
        <w:t xml:space="preserve"> </w:t>
      </w:r>
      <w:r w:rsidRPr="00C55DED">
        <w:t>№4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Дуйсенбаев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Картина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рынка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зерновых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культур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2007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году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перспективы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  <w:lang w:val="en-US"/>
        </w:rPr>
        <w:t>FinamImarkets</w:t>
      </w:r>
      <w:r w:rsidRPr="00C55DED">
        <w:rPr>
          <w:sz w:val="28"/>
          <w:szCs w:val="28"/>
        </w:rPr>
        <w:t>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28.12.2007.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Ершов</w:t>
      </w:r>
      <w:r w:rsidR="003A0E49" w:rsidRPr="00C55DED">
        <w:t xml:space="preserve"> </w:t>
      </w:r>
      <w:r w:rsidRPr="00C55DED">
        <w:t>А.Д.,</w:t>
      </w:r>
      <w:r w:rsidR="003A0E49" w:rsidRPr="00C55DED">
        <w:t xml:space="preserve"> </w:t>
      </w:r>
      <w:r w:rsidRPr="00C55DED">
        <w:t>Роденков</w:t>
      </w:r>
      <w:r w:rsidR="003A0E49" w:rsidRPr="00C55DED">
        <w:t xml:space="preserve"> </w:t>
      </w:r>
      <w:r w:rsidRPr="00C55DED">
        <w:t>А.И.,</w:t>
      </w:r>
      <w:r w:rsidR="003A0E49" w:rsidRPr="00C55DED">
        <w:t xml:space="preserve"> </w:t>
      </w:r>
      <w:r w:rsidRPr="00C55DED">
        <w:t>Тараторин</w:t>
      </w:r>
      <w:r w:rsidR="003A0E49" w:rsidRPr="00C55DED">
        <w:t xml:space="preserve"> </w:t>
      </w:r>
      <w:r w:rsidRPr="00C55DED">
        <w:t>И.Г.</w:t>
      </w:r>
      <w:r w:rsidR="003A0E49" w:rsidRPr="00C55DED">
        <w:t xml:space="preserve"> </w:t>
      </w:r>
      <w:r w:rsidRPr="00C55DED">
        <w:t>Экспортный</w:t>
      </w:r>
      <w:r w:rsidR="003A0E49" w:rsidRPr="00C55DED">
        <w:t xml:space="preserve"> </w:t>
      </w:r>
      <w:r w:rsidRPr="00C55DED">
        <w:t>контроль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нетарифное</w:t>
      </w:r>
      <w:r w:rsidR="003A0E49" w:rsidRPr="00C55DED">
        <w:t xml:space="preserve"> </w:t>
      </w:r>
      <w:r w:rsidRPr="00C55DED">
        <w:t>регулирование</w:t>
      </w:r>
      <w:r w:rsidR="003A0E49" w:rsidRPr="00C55DED">
        <w:t xml:space="preserve"> </w:t>
      </w:r>
      <w:r w:rsidRPr="00C55DED">
        <w:t>ВЭД.</w:t>
      </w:r>
      <w:r w:rsidR="003A0E49" w:rsidRPr="00C55DED">
        <w:t xml:space="preserve"> </w:t>
      </w:r>
      <w:r w:rsidRPr="00C55DED">
        <w:t>СПб.,</w:t>
      </w:r>
      <w:r w:rsidR="003A0E49" w:rsidRPr="00C55DED">
        <w:t xml:space="preserve"> </w:t>
      </w:r>
      <w:r w:rsidRPr="00C55DED">
        <w:t>2001.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Жученко</w:t>
      </w:r>
      <w:r w:rsidR="003A0E49" w:rsidRPr="00C55DED">
        <w:t xml:space="preserve"> </w:t>
      </w:r>
      <w:r w:rsidRPr="00C55DED">
        <w:t>А.А.</w:t>
      </w:r>
      <w:r w:rsidR="003A0E49" w:rsidRPr="00C55DED">
        <w:t xml:space="preserve"> </w:t>
      </w:r>
      <w:r w:rsidRPr="00C55DED">
        <w:t>Сельское</w:t>
      </w:r>
      <w:r w:rsidR="003A0E49" w:rsidRPr="00C55DED">
        <w:t xml:space="preserve"> </w:t>
      </w:r>
      <w:r w:rsidRPr="00C55DED">
        <w:t>хозяйство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первооснова</w:t>
      </w:r>
      <w:r w:rsidR="003A0E49" w:rsidRPr="00C55DED">
        <w:t xml:space="preserve"> </w:t>
      </w:r>
      <w:r w:rsidRPr="00C55DED">
        <w:t>жизнеспособности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безопасности</w:t>
      </w:r>
      <w:r w:rsidR="003A0E49" w:rsidRPr="00C55DED">
        <w:t xml:space="preserve"> </w:t>
      </w:r>
      <w:r w:rsidRPr="00C55DED">
        <w:t>российского</w:t>
      </w:r>
      <w:r w:rsidR="003A0E49" w:rsidRPr="00C55DED">
        <w:t xml:space="preserve"> </w:t>
      </w:r>
      <w:r w:rsidRPr="00C55DED">
        <w:t>государства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Вестник</w:t>
      </w:r>
      <w:r w:rsidR="003A0E49" w:rsidRPr="00C55DED">
        <w:t xml:space="preserve"> </w:t>
      </w:r>
      <w:r w:rsidRPr="00C55DED">
        <w:t>национального</w:t>
      </w:r>
      <w:r w:rsidR="003A0E49" w:rsidRPr="00C55DED">
        <w:t xml:space="preserve"> </w:t>
      </w:r>
      <w:r w:rsidRPr="00C55DED">
        <w:t>комитета</w:t>
      </w:r>
      <w:r w:rsidR="003A0E49" w:rsidRPr="00C55DED">
        <w:t xml:space="preserve"> </w:t>
      </w:r>
      <w:r w:rsidR="009F530B" w:rsidRPr="00C55DED">
        <w:t>"</w:t>
      </w:r>
      <w:r w:rsidRPr="00C55DED">
        <w:t>Интеллектуальные</w:t>
      </w:r>
      <w:r w:rsidR="003A0E49" w:rsidRPr="00C55DED">
        <w:t xml:space="preserve"> </w:t>
      </w:r>
      <w:r w:rsidRPr="00C55DED">
        <w:t>ресурсы</w:t>
      </w:r>
      <w:r w:rsidR="003A0E49" w:rsidRPr="00C55DED">
        <w:t xml:space="preserve"> </w:t>
      </w:r>
      <w:r w:rsidRPr="00C55DED">
        <w:t>России</w:t>
      </w:r>
      <w:r w:rsidR="009F530B" w:rsidRPr="00C55DED">
        <w:t>"</w:t>
      </w:r>
      <w:r w:rsidRPr="00C55DED">
        <w:t>,</w:t>
      </w:r>
      <w:r w:rsidR="003A0E49" w:rsidRPr="00C55DED">
        <w:t xml:space="preserve"> </w:t>
      </w:r>
      <w:r w:rsidRPr="00C55DED">
        <w:t>№4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2006.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Козырин</w:t>
      </w:r>
      <w:r w:rsidR="003A0E49" w:rsidRPr="00C55DED">
        <w:t xml:space="preserve"> </w:t>
      </w:r>
      <w:r w:rsidRPr="00C55DED">
        <w:t>А.Н.,</w:t>
      </w:r>
      <w:r w:rsidR="003A0E49" w:rsidRPr="00C55DED">
        <w:t xml:space="preserve"> </w:t>
      </w:r>
      <w:r w:rsidRPr="00C55DED">
        <w:t>Шепенко</w:t>
      </w:r>
      <w:r w:rsidR="003A0E49" w:rsidRPr="00C55DED">
        <w:t xml:space="preserve"> </w:t>
      </w:r>
      <w:r w:rsidRPr="00C55DED">
        <w:t>Р.А.</w:t>
      </w:r>
      <w:r w:rsidR="003A0E49" w:rsidRPr="00C55DED">
        <w:t xml:space="preserve"> </w:t>
      </w:r>
      <w:r w:rsidRPr="00C55DED">
        <w:t>Конкуренция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рынках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антидемпинговое</w:t>
      </w:r>
      <w:r w:rsidR="003A0E49" w:rsidRPr="00C55DED">
        <w:t xml:space="preserve"> </w:t>
      </w:r>
      <w:r w:rsidRPr="00C55DED">
        <w:t>регулирование.</w:t>
      </w:r>
      <w:r w:rsidR="003A0E49" w:rsidRPr="00C55DED">
        <w:t xml:space="preserve"> </w:t>
      </w:r>
      <w:r w:rsidRPr="00C55DED">
        <w:t>М.:</w:t>
      </w:r>
      <w:r w:rsidR="003A0E49" w:rsidRPr="00C55DED">
        <w:t xml:space="preserve"> </w:t>
      </w:r>
      <w:r w:rsidRPr="00C55DED">
        <w:t>Спарк,</w:t>
      </w:r>
      <w:r w:rsidR="003A0E49" w:rsidRPr="00C55DED">
        <w:t xml:space="preserve"> </w:t>
      </w:r>
      <w:r w:rsidRPr="00C55DED">
        <w:t>1999.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Кокшаров</w:t>
      </w:r>
      <w:r w:rsidR="003A0E49" w:rsidRPr="00C55DED">
        <w:t xml:space="preserve"> </w:t>
      </w:r>
      <w:r w:rsidRPr="00C55DED">
        <w:t>А.</w:t>
      </w:r>
      <w:r w:rsidR="003A0E49" w:rsidRPr="00C55DED">
        <w:t xml:space="preserve"> </w:t>
      </w:r>
      <w:r w:rsidRPr="00C55DED">
        <w:t>Глобализация</w:t>
      </w:r>
      <w:r w:rsidR="003A0E49" w:rsidRPr="00C55DED">
        <w:t xml:space="preserve"> </w:t>
      </w:r>
      <w:r w:rsidRPr="00C55DED">
        <w:t>буксует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Эксперт,</w:t>
      </w:r>
      <w:r w:rsidR="003A0E49" w:rsidRPr="00C55DED">
        <w:t xml:space="preserve"> </w:t>
      </w:r>
      <w:r w:rsidRPr="00C55DED">
        <w:t>2003,</w:t>
      </w:r>
      <w:r w:rsidR="003A0E49" w:rsidRPr="00C55DED">
        <w:t xml:space="preserve"> </w:t>
      </w:r>
      <w:r w:rsidRPr="00C55DED">
        <w:t>№35.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С.</w:t>
      </w:r>
      <w:r w:rsidR="003A0E49" w:rsidRPr="00C55DED">
        <w:t xml:space="preserve"> </w:t>
      </w:r>
      <w:r w:rsidRPr="00C55DED">
        <w:t>42.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Кулумбекова</w:t>
      </w:r>
      <w:r w:rsidR="003A0E49" w:rsidRPr="00C55DED">
        <w:t xml:space="preserve"> </w:t>
      </w:r>
      <w:r w:rsidRPr="00C55DED">
        <w:t>Т.Е.</w:t>
      </w:r>
      <w:r w:rsidR="003A0E49" w:rsidRPr="00C55DED">
        <w:t xml:space="preserve"> </w:t>
      </w:r>
      <w:r w:rsidRPr="00C55DED">
        <w:t>Факторы</w:t>
      </w:r>
      <w:r w:rsidR="003A0E49" w:rsidRPr="00C55DED">
        <w:t xml:space="preserve"> </w:t>
      </w:r>
      <w:r w:rsidRPr="00C55DED">
        <w:t>формирования</w:t>
      </w:r>
      <w:r w:rsidR="003A0E49" w:rsidRPr="00C55DED">
        <w:t xml:space="preserve"> </w:t>
      </w:r>
      <w:r w:rsidRPr="00C55DED">
        <w:t>таможенных</w:t>
      </w:r>
      <w:r w:rsidR="003A0E49" w:rsidRPr="00C55DED">
        <w:t xml:space="preserve"> </w:t>
      </w:r>
      <w:r w:rsidRPr="00C55DED">
        <w:t>платежей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доходов.</w:t>
      </w:r>
      <w:r w:rsidR="003A0E49" w:rsidRPr="00C55DED">
        <w:t xml:space="preserve"> </w:t>
      </w:r>
      <w:r w:rsidRPr="00C55DED">
        <w:t>Автореферат</w:t>
      </w:r>
      <w:r w:rsidR="003A0E49" w:rsidRPr="00C55DED">
        <w:t xml:space="preserve"> </w:t>
      </w:r>
      <w:r w:rsidRPr="00C55DED">
        <w:t>диссертации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соискание</w:t>
      </w:r>
      <w:r w:rsidR="003A0E49" w:rsidRPr="00C55DED">
        <w:t xml:space="preserve"> </w:t>
      </w:r>
      <w:r w:rsidRPr="00C55DED">
        <w:t>ученой</w:t>
      </w:r>
      <w:r w:rsidR="003A0E49" w:rsidRPr="00C55DED">
        <w:t xml:space="preserve"> </w:t>
      </w:r>
      <w:r w:rsidRPr="00C55DED">
        <w:t>степени</w:t>
      </w:r>
      <w:r w:rsidR="003A0E49" w:rsidRPr="00C55DED">
        <w:t xml:space="preserve"> </w:t>
      </w:r>
      <w:r w:rsidRPr="00C55DED">
        <w:t>кандидата</w:t>
      </w:r>
      <w:r w:rsidR="003A0E49" w:rsidRPr="00C55DED">
        <w:t xml:space="preserve"> </w:t>
      </w:r>
      <w:r w:rsidRPr="00C55DED">
        <w:t>экономических</w:t>
      </w:r>
      <w:r w:rsidR="003A0E49" w:rsidRPr="00C55DED">
        <w:t xml:space="preserve"> </w:t>
      </w:r>
      <w:r w:rsidRPr="00C55DED">
        <w:t>наук.</w:t>
      </w:r>
      <w:r w:rsidR="003A0E49" w:rsidRPr="00C55DED">
        <w:t xml:space="preserve"> </w:t>
      </w:r>
      <w:r w:rsidRPr="00C55DED">
        <w:t>Владикавказ,</w:t>
      </w:r>
      <w:r w:rsidR="003A0E49" w:rsidRPr="00C55DED">
        <w:t xml:space="preserve"> </w:t>
      </w:r>
      <w:r w:rsidRPr="00C55DED">
        <w:t>2005.</w:t>
      </w:r>
    </w:p>
    <w:p w:rsidR="00BE1FE6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Лишанский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М.Л.,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Маслова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Финансы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сельском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хозяйстве.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-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Финансы,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1999.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Михайлов</w:t>
      </w:r>
      <w:r w:rsidR="003A0E49" w:rsidRPr="00C55DED">
        <w:t xml:space="preserve"> </w:t>
      </w:r>
      <w:r w:rsidRPr="00C55DED">
        <w:t>В.И.</w:t>
      </w:r>
      <w:r w:rsidR="003A0E49" w:rsidRPr="00C55DED">
        <w:t xml:space="preserve"> </w:t>
      </w:r>
      <w:r w:rsidRPr="00C55DED">
        <w:t>Контролируемая</w:t>
      </w:r>
      <w:r w:rsidR="003A0E49" w:rsidRPr="00C55DED">
        <w:t xml:space="preserve"> </w:t>
      </w:r>
      <w:r w:rsidRPr="00C55DED">
        <w:t>поставка</w:t>
      </w:r>
      <w:r w:rsidR="003A0E49" w:rsidRPr="00C55DED">
        <w:t xml:space="preserve"> </w:t>
      </w:r>
      <w:r w:rsidRPr="00C55DED">
        <w:t>как</w:t>
      </w:r>
      <w:r w:rsidR="003A0E49" w:rsidRPr="00C55DED">
        <w:t xml:space="preserve"> </w:t>
      </w:r>
      <w:r w:rsidRPr="00C55DED">
        <w:t>оперативно-розыскная</w:t>
      </w:r>
      <w:r w:rsidR="003A0E49" w:rsidRPr="00C55DED">
        <w:t xml:space="preserve"> </w:t>
      </w:r>
      <w:r w:rsidRPr="00C55DED">
        <w:t>операция.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1998.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Михневич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Либерализация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мировой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торговли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сельзозпродукции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проблема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продовольственной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безопасности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Мировая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экономика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международные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отношения,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2003,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№1.,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59.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Мукераджи</w:t>
      </w:r>
      <w:r w:rsidR="003A0E49" w:rsidRPr="00C55DED">
        <w:t xml:space="preserve"> </w:t>
      </w:r>
      <w:r w:rsidRPr="00C55DED">
        <w:t>А.</w:t>
      </w:r>
      <w:r w:rsidR="003A0E49" w:rsidRPr="00C55DED">
        <w:t xml:space="preserve"> </w:t>
      </w:r>
      <w:r w:rsidRPr="00C55DED">
        <w:t>Внедрение</w:t>
      </w:r>
      <w:r w:rsidR="003A0E49" w:rsidRPr="00C55DED">
        <w:t xml:space="preserve"> </w:t>
      </w:r>
      <w:r w:rsidRPr="00C55DED">
        <w:t>нормативов</w:t>
      </w:r>
      <w:r w:rsidR="003A0E49" w:rsidRPr="00C55DED">
        <w:t xml:space="preserve"> </w:t>
      </w:r>
      <w:r w:rsidRPr="00C55DED">
        <w:t>ВТО:</w:t>
      </w:r>
      <w:r w:rsidR="003A0E49" w:rsidRPr="00C55DED">
        <w:t xml:space="preserve"> </w:t>
      </w:r>
      <w:r w:rsidRPr="00C55DED">
        <w:t>проблемы</w:t>
      </w:r>
      <w:r w:rsidR="003A0E49" w:rsidRPr="00C55DED">
        <w:t xml:space="preserve"> </w:t>
      </w:r>
      <w:r w:rsidRPr="00C55DED">
        <w:t>развивающихся</w:t>
      </w:r>
      <w:r w:rsidR="003A0E49" w:rsidRPr="00C55DED">
        <w:t xml:space="preserve"> </w:t>
      </w:r>
      <w:r w:rsidRPr="00C55DED">
        <w:t>стран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Мировая</w:t>
      </w:r>
      <w:r w:rsidR="003A0E49" w:rsidRPr="00C55DED">
        <w:t xml:space="preserve"> </w:t>
      </w:r>
      <w:r w:rsidRPr="00C55DED">
        <w:t>экономика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международные</w:t>
      </w:r>
      <w:r w:rsidR="003A0E49" w:rsidRPr="00C55DED">
        <w:t xml:space="preserve"> </w:t>
      </w:r>
      <w:r w:rsidRPr="00C55DED">
        <w:t>отношения,</w:t>
      </w:r>
      <w:r w:rsidR="003A0E49" w:rsidRPr="00C55DED">
        <w:t xml:space="preserve"> </w:t>
      </w:r>
      <w:r w:rsidRPr="00C55DED">
        <w:t>2003,</w:t>
      </w:r>
      <w:r w:rsidR="003A0E49" w:rsidRPr="00C55DED">
        <w:t xml:space="preserve"> </w:t>
      </w:r>
      <w:r w:rsidRPr="00C55DED">
        <w:t>№6.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С.</w:t>
      </w:r>
      <w:r w:rsidR="003A0E49" w:rsidRPr="00C55DED">
        <w:t xml:space="preserve"> </w:t>
      </w:r>
      <w:r w:rsidRPr="00C55DED">
        <w:t>6.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О</w:t>
      </w:r>
      <w:r w:rsidR="003A0E49" w:rsidRPr="00C55DED">
        <w:t xml:space="preserve"> </w:t>
      </w:r>
      <w:r w:rsidRPr="00C55DED">
        <w:t>специальных</w:t>
      </w:r>
      <w:r w:rsidR="003A0E49" w:rsidRPr="00C55DED">
        <w:t xml:space="preserve"> </w:t>
      </w:r>
      <w:r w:rsidRPr="00C55DED">
        <w:t>защитных,</w:t>
      </w:r>
      <w:r w:rsidR="003A0E49" w:rsidRPr="00C55DED">
        <w:t xml:space="preserve"> </w:t>
      </w:r>
      <w:r w:rsidRPr="00C55DED">
        <w:t>антидемпинговых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компенсационных</w:t>
      </w:r>
      <w:r w:rsidR="003A0E49" w:rsidRPr="00C55DED">
        <w:t xml:space="preserve"> </w:t>
      </w:r>
      <w:r w:rsidRPr="00C55DED">
        <w:t>мерах</w:t>
      </w:r>
      <w:r w:rsidR="003A0E49" w:rsidRPr="00C55DED">
        <w:t xml:space="preserve"> </w:t>
      </w:r>
      <w:r w:rsidRPr="00C55DED">
        <w:t>при</w:t>
      </w:r>
      <w:r w:rsidR="003A0E49" w:rsidRPr="00C55DED">
        <w:t xml:space="preserve"> </w:t>
      </w:r>
      <w:r w:rsidRPr="00C55DED">
        <w:t>импорте</w:t>
      </w:r>
      <w:r w:rsidR="003A0E49" w:rsidRPr="00C55DED">
        <w:t xml:space="preserve"> </w:t>
      </w:r>
      <w:r w:rsidRPr="00C55DED">
        <w:t>товаров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Инфобизнес,</w:t>
      </w:r>
      <w:r w:rsidR="003A0E49" w:rsidRPr="00C55DED">
        <w:t xml:space="preserve"> </w:t>
      </w:r>
      <w:r w:rsidRPr="00C55DED">
        <w:t>04.02.2004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Овсянко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Биотопливо: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экспортные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перспективы.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2006.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Практическое</w:t>
      </w:r>
      <w:r w:rsidR="003A0E49" w:rsidRPr="00C55DED">
        <w:t xml:space="preserve"> </w:t>
      </w:r>
      <w:r w:rsidRPr="00C55DED">
        <w:t>руководство</w:t>
      </w:r>
      <w:r w:rsidR="003A0E49" w:rsidRPr="00C55DED">
        <w:t xml:space="preserve"> </w:t>
      </w:r>
      <w:r w:rsidRPr="00C55DED">
        <w:t>по</w:t>
      </w:r>
      <w:r w:rsidR="003A0E49" w:rsidRPr="00C55DED">
        <w:t xml:space="preserve"> </w:t>
      </w:r>
      <w:r w:rsidRPr="00C55DED">
        <w:t>Уругвайскому</w:t>
      </w:r>
      <w:r w:rsidR="003A0E49" w:rsidRPr="00C55DED">
        <w:t xml:space="preserve"> </w:t>
      </w:r>
      <w:r w:rsidRPr="00C55DED">
        <w:t>раунду.</w:t>
      </w:r>
      <w:r w:rsidR="003A0E49" w:rsidRPr="00C55DED">
        <w:t xml:space="preserve"> </w:t>
      </w:r>
      <w:r w:rsidRPr="00C55DED">
        <w:t>Женева:</w:t>
      </w:r>
      <w:r w:rsidR="003A0E49" w:rsidRPr="00C55DED">
        <w:t xml:space="preserve"> </w:t>
      </w:r>
      <w:r w:rsidRPr="00C55DED">
        <w:t>Международный</w:t>
      </w:r>
      <w:r w:rsidR="003A0E49" w:rsidRPr="00C55DED">
        <w:t xml:space="preserve"> </w:t>
      </w:r>
      <w:r w:rsidRPr="00C55DED">
        <w:t>торговый</w:t>
      </w:r>
      <w:r w:rsidR="003A0E49" w:rsidRPr="00C55DED">
        <w:t xml:space="preserve"> </w:t>
      </w:r>
      <w:r w:rsidRPr="00C55DED">
        <w:t>центр</w:t>
      </w:r>
      <w:r w:rsidR="003A0E49" w:rsidRPr="00C55DED">
        <w:t xml:space="preserve"> </w:t>
      </w:r>
      <w:r w:rsidRPr="00C55DED">
        <w:t>ЮНКТАД/ВТО,</w:t>
      </w:r>
      <w:r w:rsidR="003A0E49" w:rsidRPr="00C55DED">
        <w:t xml:space="preserve"> </w:t>
      </w:r>
      <w:r w:rsidRPr="00C55DED">
        <w:t>1995.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Принципы</w:t>
      </w:r>
      <w:r w:rsidR="003A0E49" w:rsidRPr="00C55DED">
        <w:t xml:space="preserve"> </w:t>
      </w:r>
      <w:r w:rsidRPr="00C55DED">
        <w:t>международных</w:t>
      </w:r>
      <w:r w:rsidR="003A0E49" w:rsidRPr="00C55DED">
        <w:t xml:space="preserve"> </w:t>
      </w:r>
      <w:r w:rsidRPr="00C55DED">
        <w:t>коммерческих</w:t>
      </w:r>
      <w:r w:rsidR="003A0E49" w:rsidRPr="00C55DED">
        <w:t xml:space="preserve"> </w:t>
      </w:r>
      <w:r w:rsidRPr="00C55DED">
        <w:t>договоров</w:t>
      </w:r>
      <w:r w:rsidR="003A0E49" w:rsidRPr="00C55DED">
        <w:t xml:space="preserve"> </w:t>
      </w:r>
      <w:r w:rsidRPr="00C55DED">
        <w:t>/</w:t>
      </w:r>
      <w:r w:rsidR="003A0E49" w:rsidRPr="00C55DED">
        <w:t xml:space="preserve"> </w:t>
      </w:r>
      <w:r w:rsidRPr="00C55DED">
        <w:t>Перевод</w:t>
      </w:r>
      <w:r w:rsidR="003A0E49" w:rsidRPr="00C55DED">
        <w:t xml:space="preserve"> </w:t>
      </w:r>
      <w:r w:rsidRPr="00C55DED">
        <w:t>А.С.</w:t>
      </w:r>
      <w:r w:rsidR="003A0E49" w:rsidRPr="00C55DED">
        <w:t xml:space="preserve"> </w:t>
      </w:r>
      <w:r w:rsidRPr="00C55DED">
        <w:t>Комарова.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2003.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Проблемы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экономического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развития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сотрудничества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Северо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восточной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Азии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Информационные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материалы.</w:t>
      </w:r>
      <w:r w:rsidR="00BE1FE6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Выпуск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4</w:t>
      </w:r>
      <w:r w:rsidR="003A0E49" w:rsidRPr="00C55DED">
        <w:rPr>
          <w:sz w:val="28"/>
          <w:szCs w:val="28"/>
        </w:rPr>
        <w:t xml:space="preserve"> 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Финансово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кредитные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рычаги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регулирования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экономики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КНР</w:t>
      </w:r>
      <w:r w:rsidR="009F530B" w:rsidRPr="00C55DED">
        <w:rPr>
          <w:sz w:val="28"/>
        </w:rPr>
        <w:t>"</w:t>
      </w:r>
      <w:r w:rsidRPr="00C55DED">
        <w:rPr>
          <w:sz w:val="28"/>
          <w:szCs w:val="28"/>
        </w:rPr>
        <w:t>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часть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1998.-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44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65.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Семеко</w:t>
      </w:r>
      <w:r w:rsidR="003A0E49" w:rsidRPr="00C55DED">
        <w:t xml:space="preserve"> </w:t>
      </w:r>
      <w:r w:rsidRPr="00C55DED">
        <w:t>А.И.</w:t>
      </w:r>
      <w:r w:rsidR="003A0E49" w:rsidRPr="00C55DED">
        <w:t xml:space="preserve"> </w:t>
      </w:r>
      <w:r w:rsidRPr="00C55DED">
        <w:t>Проблемы</w:t>
      </w:r>
      <w:r w:rsidR="003A0E49" w:rsidRPr="00C55DED">
        <w:t xml:space="preserve"> </w:t>
      </w:r>
      <w:r w:rsidRPr="00C55DED">
        <w:t>международной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//</w:t>
      </w:r>
      <w:r w:rsidR="003A0E49" w:rsidRPr="00C55DED">
        <w:t xml:space="preserve"> </w:t>
      </w:r>
      <w:r w:rsidRPr="00C55DED">
        <w:t>Социальные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гуманитарные</w:t>
      </w:r>
      <w:r w:rsidR="003A0E49" w:rsidRPr="00C55DED">
        <w:t xml:space="preserve"> </w:t>
      </w:r>
      <w:r w:rsidRPr="00C55DED">
        <w:t>науки:</w:t>
      </w:r>
      <w:r w:rsidR="003A0E49" w:rsidRPr="00C55DED">
        <w:t xml:space="preserve"> </w:t>
      </w:r>
      <w:r w:rsidRPr="00C55DED">
        <w:t>Отечественная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зарубежная</w:t>
      </w:r>
      <w:r w:rsidR="003A0E49" w:rsidRPr="00C55DED">
        <w:t xml:space="preserve"> </w:t>
      </w:r>
      <w:r w:rsidRPr="00C55DED">
        <w:t>литература.</w:t>
      </w:r>
      <w:r w:rsidR="003A0E49" w:rsidRPr="00C55DED">
        <w:t xml:space="preserve"> </w:t>
      </w:r>
      <w:r w:rsidRPr="00C55DED">
        <w:t>Сприя</w:t>
      </w:r>
      <w:r w:rsidR="003A0E49" w:rsidRPr="00C55DED">
        <w:t xml:space="preserve"> </w:t>
      </w:r>
      <w:r w:rsidRPr="00C55DED">
        <w:t>2.</w:t>
      </w:r>
      <w:r w:rsidR="003A0E49" w:rsidRPr="00C55DED">
        <w:t xml:space="preserve"> </w:t>
      </w:r>
      <w:r w:rsidRPr="00C55DED">
        <w:t>Экономика</w:t>
      </w:r>
      <w:r w:rsidR="003A0E49" w:rsidRPr="00C55DED">
        <w:t xml:space="preserve"> </w:t>
      </w:r>
      <w:r w:rsidRPr="00C55DED">
        <w:t>РЖ/РАН.</w:t>
      </w:r>
      <w:r w:rsidR="003A0E49" w:rsidRPr="00C55DED">
        <w:t xml:space="preserve"> </w:t>
      </w:r>
      <w:r w:rsidRPr="00C55DED">
        <w:t>ИНИОН.</w:t>
      </w:r>
      <w:r w:rsidR="003A0E49" w:rsidRPr="00C55DED">
        <w:t xml:space="preserve"> </w:t>
      </w:r>
      <w:r w:rsidRPr="00C55DED">
        <w:t>Центр</w:t>
      </w:r>
      <w:r w:rsidR="003A0E49" w:rsidRPr="00C55DED">
        <w:t xml:space="preserve"> </w:t>
      </w:r>
      <w:r w:rsidRPr="00C55DED">
        <w:t>социал.</w:t>
      </w:r>
      <w:r w:rsidR="003A0E49" w:rsidRPr="00C55DED">
        <w:t xml:space="preserve"> </w:t>
      </w:r>
      <w:r w:rsidRPr="00C55DED">
        <w:t>науч.-информ.</w:t>
      </w:r>
      <w:r w:rsidR="003A0E49" w:rsidRPr="00C55DED">
        <w:t xml:space="preserve"> </w:t>
      </w:r>
      <w:r w:rsidRPr="00C55DED">
        <w:t>исслед.</w:t>
      </w:r>
      <w:r w:rsidR="003A0E49" w:rsidRPr="00C55DED">
        <w:t xml:space="preserve"> </w:t>
      </w:r>
      <w:r w:rsidRPr="00C55DED">
        <w:t>Отд.</w:t>
      </w:r>
      <w:r w:rsidR="003A0E49" w:rsidRPr="00C55DED">
        <w:t xml:space="preserve"> </w:t>
      </w:r>
      <w:r w:rsidRPr="00C55DED">
        <w:t>Экономики.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2003,</w:t>
      </w:r>
      <w:r w:rsidR="003A0E49" w:rsidRPr="00C55DED">
        <w:t xml:space="preserve"> </w:t>
      </w:r>
      <w:r w:rsidRPr="00C55DED">
        <w:t>№4.</w:t>
      </w:r>
      <w:r w:rsidR="003A0E49" w:rsidRPr="00C55DED">
        <w:t xml:space="preserve"> </w:t>
      </w:r>
      <w:r w:rsidRPr="00C55DED">
        <w:t>–</w:t>
      </w:r>
      <w:r w:rsidR="003A0E49" w:rsidRPr="00C55DED">
        <w:t xml:space="preserve"> </w:t>
      </w:r>
      <w:r w:rsidRPr="00C55DED">
        <w:t>С.</w:t>
      </w:r>
      <w:r w:rsidR="003A0E49" w:rsidRPr="00C55DED">
        <w:t xml:space="preserve"> </w:t>
      </w:r>
      <w:r w:rsidRPr="00C55DED">
        <w:t>33.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Серова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Аграрная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экономика.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ГУ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ВШЭ,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1999.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178.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Сравнительно-правовой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анализ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законодательств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государств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членов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ЕврАзЭС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сфере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регулирования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рынка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зерна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//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Материалы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Бюро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межпарламентской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ассамблеи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Евразийского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экономического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сообщества,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25.05.2006.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Трошкина</w:t>
      </w:r>
      <w:r w:rsidR="003A0E49" w:rsidRPr="00C55DED">
        <w:t xml:space="preserve"> </w:t>
      </w:r>
      <w:r w:rsidRPr="00C55DED">
        <w:t>Т.Н.</w:t>
      </w:r>
      <w:r w:rsidR="003A0E49" w:rsidRPr="00C55DED">
        <w:t xml:space="preserve"> </w:t>
      </w:r>
      <w:r w:rsidRPr="00C55DED">
        <w:t>Дифференциация</w:t>
      </w:r>
      <w:r w:rsidR="003A0E49" w:rsidRPr="00C55DED">
        <w:t xml:space="preserve"> </w:t>
      </w:r>
      <w:r w:rsidRPr="00C55DED">
        <w:t>ставок</w:t>
      </w:r>
      <w:r w:rsidR="003A0E49" w:rsidRPr="00C55DED">
        <w:t xml:space="preserve"> </w:t>
      </w:r>
      <w:r w:rsidRPr="00C55DED">
        <w:t>ввозной</w:t>
      </w:r>
      <w:r w:rsidR="003A0E49" w:rsidRPr="00C55DED">
        <w:t xml:space="preserve"> </w:t>
      </w:r>
      <w:r w:rsidRPr="00C55DED">
        <w:t>таможенной</w:t>
      </w:r>
      <w:r w:rsidR="003A0E49" w:rsidRPr="00C55DED">
        <w:t xml:space="preserve"> </w:t>
      </w:r>
      <w:r w:rsidRPr="00C55DED">
        <w:t>пошлины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зависимости</w:t>
      </w:r>
      <w:r w:rsidR="003A0E49" w:rsidRPr="00C55DED">
        <w:t xml:space="preserve"> </w:t>
      </w:r>
      <w:r w:rsidRPr="00C55DED">
        <w:t>от</w:t>
      </w:r>
      <w:r w:rsidR="003A0E49" w:rsidRPr="00C55DED">
        <w:t xml:space="preserve"> </w:t>
      </w:r>
      <w:r w:rsidRPr="00C55DED">
        <w:t>страны</w:t>
      </w:r>
      <w:r w:rsidR="003A0E49" w:rsidRPr="00C55DED">
        <w:t xml:space="preserve"> </w:t>
      </w:r>
      <w:r w:rsidRPr="00C55DED">
        <w:t>происхождения</w:t>
      </w:r>
      <w:r w:rsidR="003A0E49" w:rsidRPr="00C55DED">
        <w:t xml:space="preserve"> </w:t>
      </w:r>
      <w:r w:rsidRPr="00C55DED">
        <w:t>товара</w:t>
      </w:r>
      <w:r w:rsidR="003A0E49" w:rsidRPr="00C55DED">
        <w:t xml:space="preserve"> </w:t>
      </w:r>
      <w:r w:rsidRPr="00C55DED">
        <w:t>(комментарий</w:t>
      </w:r>
      <w:r w:rsidR="003A0E49" w:rsidRPr="00C55DED">
        <w:t xml:space="preserve"> </w:t>
      </w:r>
      <w:r w:rsidRPr="00C55DED">
        <w:t>действующего</w:t>
      </w:r>
      <w:r w:rsidR="003A0E49" w:rsidRPr="00C55DED">
        <w:t xml:space="preserve"> </w:t>
      </w:r>
      <w:r w:rsidRPr="00C55DED">
        <w:t>таможенного</w:t>
      </w:r>
      <w:r w:rsidR="003A0E49" w:rsidRPr="00C55DED">
        <w:t xml:space="preserve"> </w:t>
      </w:r>
      <w:r w:rsidRPr="00C55DED">
        <w:t>законодательства).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2002.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Трошкина</w:t>
      </w:r>
      <w:r w:rsidR="003A0E49" w:rsidRPr="00C55DED">
        <w:t xml:space="preserve"> </w:t>
      </w:r>
      <w:r w:rsidRPr="00C55DED">
        <w:t>Т.Н.</w:t>
      </w:r>
      <w:r w:rsidR="003A0E49" w:rsidRPr="00C55DED">
        <w:t xml:space="preserve"> </w:t>
      </w:r>
      <w:r w:rsidRPr="00C55DED">
        <w:t>Меры</w:t>
      </w:r>
      <w:r w:rsidR="003A0E49" w:rsidRPr="00C55DED">
        <w:t xml:space="preserve"> </w:t>
      </w:r>
      <w:r w:rsidRPr="00C55DED">
        <w:t>нетарифного</w:t>
      </w:r>
      <w:r w:rsidR="003A0E49" w:rsidRPr="00C55DED">
        <w:t xml:space="preserve"> </w:t>
      </w:r>
      <w:r w:rsidRPr="00C55DED">
        <w:t>регулирования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экспортного</w:t>
      </w:r>
      <w:r w:rsidR="003A0E49" w:rsidRPr="00C55DED">
        <w:t xml:space="preserve"> </w:t>
      </w:r>
      <w:r w:rsidRPr="00C55DED">
        <w:t>контроля</w:t>
      </w:r>
      <w:r w:rsidR="003A0E49" w:rsidRPr="00C55DED">
        <w:t xml:space="preserve"> </w:t>
      </w:r>
      <w:r w:rsidRPr="00C55DED">
        <w:t>внешнеэкономической</w:t>
      </w:r>
      <w:r w:rsidR="003A0E49" w:rsidRPr="00C55DED">
        <w:t xml:space="preserve"> </w:t>
      </w:r>
      <w:r w:rsidRPr="00C55DED">
        <w:t>деятельности,</w:t>
      </w:r>
      <w:r w:rsidR="003A0E49" w:rsidRPr="00C55DED">
        <w:t xml:space="preserve"> </w:t>
      </w:r>
      <w:r w:rsidRPr="00C55DED">
        <w:t>особенности</w:t>
      </w:r>
      <w:r w:rsidR="003A0E49" w:rsidRPr="00C55DED">
        <w:t xml:space="preserve"> </w:t>
      </w:r>
      <w:r w:rsidRPr="00C55DED">
        <w:t>их</w:t>
      </w:r>
      <w:r w:rsidR="003A0E49" w:rsidRPr="00C55DED">
        <w:t xml:space="preserve"> </w:t>
      </w:r>
      <w:r w:rsidRPr="00C55DED">
        <w:t>применения</w:t>
      </w:r>
      <w:r w:rsidR="003A0E49" w:rsidRPr="00C55DED">
        <w:t xml:space="preserve"> </w:t>
      </w:r>
      <w:r w:rsidRPr="00C55DED">
        <w:t>(комментарий</w:t>
      </w:r>
      <w:r w:rsidR="003A0E49" w:rsidRPr="00C55DED">
        <w:t xml:space="preserve"> </w:t>
      </w:r>
      <w:r w:rsidRPr="00C55DED">
        <w:t>к</w:t>
      </w:r>
      <w:r w:rsidR="003A0E49" w:rsidRPr="00C55DED">
        <w:t xml:space="preserve"> </w:t>
      </w:r>
      <w:r w:rsidRPr="00C55DED">
        <w:t>действующему</w:t>
      </w:r>
      <w:r w:rsidR="003A0E49" w:rsidRPr="00C55DED">
        <w:t xml:space="preserve"> </w:t>
      </w:r>
      <w:r w:rsidRPr="00C55DED">
        <w:t>законодательству).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2002.</w:t>
      </w:r>
    </w:p>
    <w:p w:rsidR="00BE1FE6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Хицков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Совершенствование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финансово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кредитных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отношений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как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инструмент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преодоления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аграрного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кризиса.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Воронеж.: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НИИЭОАПК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ЦЧР,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2000.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–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52.</w:t>
      </w:r>
    </w:p>
    <w:p w:rsidR="00E72883" w:rsidRPr="00C55DED" w:rsidRDefault="00E72883" w:rsidP="00C55DED">
      <w:pPr>
        <w:pStyle w:val="a5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C55DED">
        <w:rPr>
          <w:sz w:val="28"/>
          <w:szCs w:val="28"/>
        </w:rPr>
        <w:t>Хромов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Ю.С.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Риски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барьеры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в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развитии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зернового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экспорта.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М.,</w:t>
      </w:r>
      <w:r w:rsidR="003A0E49" w:rsidRPr="00C55DED">
        <w:rPr>
          <w:sz w:val="28"/>
          <w:szCs w:val="28"/>
        </w:rPr>
        <w:t xml:space="preserve"> </w:t>
      </w:r>
      <w:r w:rsidRPr="00C55DED">
        <w:rPr>
          <w:sz w:val="28"/>
          <w:szCs w:val="28"/>
        </w:rPr>
        <w:t>2003.</w:t>
      </w:r>
    </w:p>
    <w:p w:rsidR="00BE1FE6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Шепенко</w:t>
      </w:r>
      <w:r w:rsidR="003A0E49" w:rsidRPr="00C55DED">
        <w:t xml:space="preserve"> </w:t>
      </w:r>
      <w:r w:rsidRPr="00C55DED">
        <w:t>Р.А.</w:t>
      </w:r>
      <w:r w:rsidR="003A0E49" w:rsidRPr="00C55DED">
        <w:t xml:space="preserve"> </w:t>
      </w:r>
      <w:r w:rsidRPr="00C55DED">
        <w:t>Правовая</w:t>
      </w:r>
      <w:r w:rsidR="003A0E49" w:rsidRPr="00C55DED">
        <w:t xml:space="preserve"> </w:t>
      </w:r>
      <w:r w:rsidRPr="00C55DED">
        <w:t>природа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практическое</w:t>
      </w:r>
      <w:r w:rsidR="003A0E49" w:rsidRPr="00C55DED">
        <w:t xml:space="preserve"> </w:t>
      </w:r>
      <w:r w:rsidRPr="00C55DED">
        <w:t>применение</w:t>
      </w:r>
      <w:r w:rsidR="003A0E49" w:rsidRPr="00C55DED">
        <w:t xml:space="preserve"> </w:t>
      </w:r>
      <w:r w:rsidRPr="00C55DED">
        <w:t>антидемпинговых</w:t>
      </w:r>
      <w:r w:rsidR="003A0E49" w:rsidRPr="00C55DED">
        <w:t xml:space="preserve"> </w:t>
      </w:r>
      <w:r w:rsidRPr="00C55DED">
        <w:t>пошлин</w:t>
      </w:r>
      <w:r w:rsidR="003A0E49" w:rsidRPr="00C55DED">
        <w:t xml:space="preserve"> </w:t>
      </w:r>
      <w:r w:rsidRPr="00C55DED">
        <w:t>в</w:t>
      </w:r>
      <w:r w:rsidR="003A0E49" w:rsidRPr="00C55DED">
        <w:t xml:space="preserve"> </w:t>
      </w:r>
      <w:r w:rsidRPr="00C55DED">
        <w:t>Российской</w:t>
      </w:r>
      <w:r w:rsidR="003A0E49" w:rsidRPr="00C55DED">
        <w:t xml:space="preserve"> </w:t>
      </w:r>
      <w:r w:rsidRPr="00C55DED">
        <w:t>Федерации,</w:t>
      </w:r>
      <w:r w:rsidR="003A0E49" w:rsidRPr="00C55DED">
        <w:t xml:space="preserve"> </w:t>
      </w:r>
      <w:r w:rsidRPr="00C55DED">
        <w:t>Европейском</w:t>
      </w:r>
      <w:r w:rsidR="003A0E49" w:rsidRPr="00C55DED">
        <w:t xml:space="preserve"> </w:t>
      </w:r>
      <w:r w:rsidRPr="00C55DED">
        <w:t>союзе</w:t>
      </w:r>
      <w:r w:rsidR="003A0E49" w:rsidRPr="00C55DED">
        <w:t xml:space="preserve"> </w:t>
      </w:r>
      <w:r w:rsidRPr="00C55DED">
        <w:t>и</w:t>
      </w:r>
      <w:r w:rsidR="003A0E49" w:rsidRPr="00C55DED">
        <w:t xml:space="preserve"> </w:t>
      </w:r>
      <w:r w:rsidRPr="00C55DED">
        <w:t>Соединенных</w:t>
      </w:r>
      <w:r w:rsidR="003A0E49" w:rsidRPr="00C55DED">
        <w:t xml:space="preserve"> </w:t>
      </w:r>
      <w:r w:rsidRPr="00C55DED">
        <w:t>Штатах</w:t>
      </w:r>
      <w:r w:rsidR="003A0E49" w:rsidRPr="00C55DED">
        <w:t xml:space="preserve"> </w:t>
      </w:r>
      <w:r w:rsidRPr="00C55DED">
        <w:t>Америки</w:t>
      </w:r>
      <w:r w:rsidR="003A0E49" w:rsidRPr="00C55DED">
        <w:t xml:space="preserve"> </w:t>
      </w:r>
      <w:r w:rsidRPr="00C55DED">
        <w:t>(сравнительно-правовое</w:t>
      </w:r>
      <w:r w:rsidR="003A0E49" w:rsidRPr="00C55DED">
        <w:t xml:space="preserve"> </w:t>
      </w:r>
      <w:r w:rsidRPr="00C55DED">
        <w:t>исследование).</w:t>
      </w:r>
      <w:r w:rsidR="003A0E49" w:rsidRPr="00C55DED">
        <w:t xml:space="preserve"> </w:t>
      </w:r>
      <w:r w:rsidRPr="00C55DED">
        <w:t>Диссертация</w:t>
      </w:r>
      <w:r w:rsidR="003A0E49" w:rsidRPr="00C55DED">
        <w:t xml:space="preserve"> </w:t>
      </w:r>
      <w:r w:rsidRPr="00C55DED">
        <w:t>на</w:t>
      </w:r>
      <w:r w:rsidR="003A0E49" w:rsidRPr="00C55DED">
        <w:t xml:space="preserve"> </w:t>
      </w:r>
      <w:r w:rsidRPr="00C55DED">
        <w:t>соискание</w:t>
      </w:r>
      <w:r w:rsidR="003A0E49" w:rsidRPr="00C55DED">
        <w:t xml:space="preserve"> </w:t>
      </w:r>
      <w:r w:rsidRPr="00C55DED">
        <w:t>ученой</w:t>
      </w:r>
      <w:r w:rsidR="003A0E49" w:rsidRPr="00C55DED">
        <w:t xml:space="preserve"> </w:t>
      </w:r>
      <w:r w:rsidRPr="00C55DED">
        <w:t>степени</w:t>
      </w:r>
      <w:r w:rsidR="003A0E49" w:rsidRPr="00C55DED">
        <w:t xml:space="preserve"> </w:t>
      </w:r>
      <w:r w:rsidRPr="00C55DED">
        <w:t>кандидата</w:t>
      </w:r>
      <w:r w:rsidR="003A0E49" w:rsidRPr="00C55DED">
        <w:t xml:space="preserve"> </w:t>
      </w:r>
      <w:r w:rsidRPr="00C55DED">
        <w:t>юридических</w:t>
      </w:r>
      <w:r w:rsidR="003A0E49" w:rsidRPr="00C55DED">
        <w:t xml:space="preserve"> </w:t>
      </w:r>
      <w:r w:rsidRPr="00C55DED">
        <w:t>наук.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1998.</w:t>
      </w:r>
    </w:p>
    <w:p w:rsidR="00E72883" w:rsidRPr="00C55DED" w:rsidRDefault="00E72883" w:rsidP="00C55DED">
      <w:pPr>
        <w:pStyle w:val="a0"/>
        <w:numPr>
          <w:ilvl w:val="0"/>
          <w:numId w:val="1"/>
        </w:numPr>
        <w:ind w:left="0" w:firstLine="0"/>
        <w:jc w:val="left"/>
      </w:pPr>
      <w:r w:rsidRPr="00C55DED">
        <w:t>Шишаев</w:t>
      </w:r>
      <w:r w:rsidR="003A0E49" w:rsidRPr="00C55DED">
        <w:t xml:space="preserve"> </w:t>
      </w:r>
      <w:r w:rsidRPr="00C55DED">
        <w:t>А.И.</w:t>
      </w:r>
      <w:r w:rsidR="003A0E49" w:rsidRPr="00C55DED">
        <w:t xml:space="preserve"> </w:t>
      </w:r>
      <w:r w:rsidRPr="00C55DED">
        <w:t>Регулирование</w:t>
      </w:r>
      <w:r w:rsidR="003A0E49" w:rsidRPr="00C55DED">
        <w:t xml:space="preserve"> </w:t>
      </w:r>
      <w:r w:rsidRPr="00C55DED">
        <w:t>международной</w:t>
      </w:r>
      <w:r w:rsidR="003A0E49" w:rsidRPr="00C55DED">
        <w:t xml:space="preserve"> </w:t>
      </w:r>
      <w:r w:rsidRPr="00C55DED">
        <w:t>торговли</w:t>
      </w:r>
      <w:r w:rsidR="003A0E49" w:rsidRPr="00C55DED">
        <w:t xml:space="preserve"> </w:t>
      </w:r>
      <w:r w:rsidRPr="00C55DED">
        <w:t>товарами.</w:t>
      </w:r>
      <w:r w:rsidR="003A0E49" w:rsidRPr="00C55DED">
        <w:t xml:space="preserve"> </w:t>
      </w:r>
      <w:r w:rsidRPr="00C55DED">
        <w:t>М.,</w:t>
      </w:r>
      <w:r w:rsidR="003A0E49" w:rsidRPr="00C55DED">
        <w:t xml:space="preserve"> </w:t>
      </w:r>
      <w:r w:rsidRPr="00C55DED">
        <w:t>1998.</w:t>
      </w:r>
      <w:bookmarkStart w:id="14" w:name="_GoBack"/>
      <w:bookmarkEnd w:id="14"/>
    </w:p>
    <w:sectPr w:rsidR="00E72883" w:rsidRPr="00C55DED" w:rsidSect="000F2647"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47" w:rsidRDefault="003C2447" w:rsidP="0077695B">
      <w:pPr>
        <w:spacing w:line="240" w:lineRule="auto"/>
      </w:pPr>
      <w:r>
        <w:separator/>
      </w:r>
    </w:p>
  </w:endnote>
  <w:endnote w:type="continuationSeparator" w:id="0">
    <w:p w:rsidR="003C2447" w:rsidRDefault="003C2447" w:rsidP="00776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47" w:rsidRDefault="003C2447" w:rsidP="0077695B">
      <w:pPr>
        <w:spacing w:line="240" w:lineRule="auto"/>
      </w:pPr>
      <w:r>
        <w:separator/>
      </w:r>
    </w:p>
  </w:footnote>
  <w:footnote w:type="continuationSeparator" w:id="0">
    <w:p w:rsidR="003C2447" w:rsidRDefault="003C2447" w:rsidP="007769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210F66"/>
    <w:multiLevelType w:val="hybridMultilevel"/>
    <w:tmpl w:val="53291E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E152AA1"/>
    <w:multiLevelType w:val="hybridMultilevel"/>
    <w:tmpl w:val="BEE732F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DD5B83"/>
    <w:multiLevelType w:val="hybridMultilevel"/>
    <w:tmpl w:val="B7B059DA"/>
    <w:lvl w:ilvl="0" w:tplc="6FF8F9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132105"/>
    <w:multiLevelType w:val="hybridMultilevel"/>
    <w:tmpl w:val="E2CC4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D64DB"/>
    <w:multiLevelType w:val="hybridMultilevel"/>
    <w:tmpl w:val="FEA6392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32CA21F8"/>
    <w:multiLevelType w:val="hybridMultilevel"/>
    <w:tmpl w:val="D42C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9467CC"/>
    <w:multiLevelType w:val="hybridMultilevel"/>
    <w:tmpl w:val="7CC27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15925A"/>
    <w:multiLevelType w:val="hybridMultilevel"/>
    <w:tmpl w:val="44B1931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A972953"/>
    <w:multiLevelType w:val="multilevel"/>
    <w:tmpl w:val="1166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B5D0D"/>
    <w:multiLevelType w:val="hybridMultilevel"/>
    <w:tmpl w:val="0DA0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AC48D7"/>
    <w:multiLevelType w:val="hybridMultilevel"/>
    <w:tmpl w:val="5ADE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94516F"/>
    <w:multiLevelType w:val="hybridMultilevel"/>
    <w:tmpl w:val="88FC9E22"/>
    <w:lvl w:ilvl="0" w:tplc="146612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FFDC33"/>
    <w:multiLevelType w:val="hybridMultilevel"/>
    <w:tmpl w:val="05DEA91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70CF0DF8"/>
    <w:multiLevelType w:val="hybridMultilevel"/>
    <w:tmpl w:val="A0F672F4"/>
    <w:lvl w:ilvl="0" w:tplc="4552C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55210F1"/>
    <w:multiLevelType w:val="hybridMultilevel"/>
    <w:tmpl w:val="E3584D58"/>
    <w:lvl w:ilvl="0" w:tplc="80FA5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215"/>
    <w:rsid w:val="000777EE"/>
    <w:rsid w:val="000C3845"/>
    <w:rsid w:val="000F2647"/>
    <w:rsid w:val="000F592C"/>
    <w:rsid w:val="00130C43"/>
    <w:rsid w:val="001F1023"/>
    <w:rsid w:val="002318F1"/>
    <w:rsid w:val="002376C6"/>
    <w:rsid w:val="00255F2E"/>
    <w:rsid w:val="00262B9A"/>
    <w:rsid w:val="002970BA"/>
    <w:rsid w:val="002D2B0A"/>
    <w:rsid w:val="002F0150"/>
    <w:rsid w:val="003046F0"/>
    <w:rsid w:val="003105E3"/>
    <w:rsid w:val="003367DB"/>
    <w:rsid w:val="0034467E"/>
    <w:rsid w:val="00373B07"/>
    <w:rsid w:val="00380631"/>
    <w:rsid w:val="003A0E49"/>
    <w:rsid w:val="003A428A"/>
    <w:rsid w:val="003C2447"/>
    <w:rsid w:val="0041534B"/>
    <w:rsid w:val="0044247F"/>
    <w:rsid w:val="00444240"/>
    <w:rsid w:val="00445C5D"/>
    <w:rsid w:val="00490D45"/>
    <w:rsid w:val="004A1FD9"/>
    <w:rsid w:val="004C2E7A"/>
    <w:rsid w:val="004E2BFC"/>
    <w:rsid w:val="00506B6B"/>
    <w:rsid w:val="0059567E"/>
    <w:rsid w:val="005D69BA"/>
    <w:rsid w:val="005E2462"/>
    <w:rsid w:val="00642680"/>
    <w:rsid w:val="0068137C"/>
    <w:rsid w:val="006A4A9F"/>
    <w:rsid w:val="006F20CA"/>
    <w:rsid w:val="00713215"/>
    <w:rsid w:val="00731459"/>
    <w:rsid w:val="00733FA3"/>
    <w:rsid w:val="0075375D"/>
    <w:rsid w:val="0077695B"/>
    <w:rsid w:val="00786D5C"/>
    <w:rsid w:val="00821849"/>
    <w:rsid w:val="00823B9C"/>
    <w:rsid w:val="00837288"/>
    <w:rsid w:val="00896C60"/>
    <w:rsid w:val="008C6892"/>
    <w:rsid w:val="008D095A"/>
    <w:rsid w:val="009000D7"/>
    <w:rsid w:val="009536B7"/>
    <w:rsid w:val="009973B9"/>
    <w:rsid w:val="009B7AD7"/>
    <w:rsid w:val="009E6F9B"/>
    <w:rsid w:val="009F530B"/>
    <w:rsid w:val="00A9207D"/>
    <w:rsid w:val="00A94508"/>
    <w:rsid w:val="00AC4DFF"/>
    <w:rsid w:val="00AD0453"/>
    <w:rsid w:val="00B67982"/>
    <w:rsid w:val="00B7269C"/>
    <w:rsid w:val="00B7737A"/>
    <w:rsid w:val="00BB4E84"/>
    <w:rsid w:val="00BD53C7"/>
    <w:rsid w:val="00BE1FE6"/>
    <w:rsid w:val="00BF479F"/>
    <w:rsid w:val="00C3244E"/>
    <w:rsid w:val="00C34F63"/>
    <w:rsid w:val="00C55DED"/>
    <w:rsid w:val="00C95339"/>
    <w:rsid w:val="00CB1C61"/>
    <w:rsid w:val="00CB5D89"/>
    <w:rsid w:val="00CD5D6C"/>
    <w:rsid w:val="00CF59DC"/>
    <w:rsid w:val="00D249B1"/>
    <w:rsid w:val="00D5484C"/>
    <w:rsid w:val="00D55E99"/>
    <w:rsid w:val="00D569CF"/>
    <w:rsid w:val="00D812AC"/>
    <w:rsid w:val="00D85410"/>
    <w:rsid w:val="00DA02EE"/>
    <w:rsid w:val="00DF778C"/>
    <w:rsid w:val="00E01C90"/>
    <w:rsid w:val="00E72883"/>
    <w:rsid w:val="00EB2AAA"/>
    <w:rsid w:val="00EB7A3A"/>
    <w:rsid w:val="00EF659E"/>
    <w:rsid w:val="00FE3D3A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C232964-A55C-4DD8-99E3-DC698C49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5A"/>
    <w:pPr>
      <w:spacing w:line="360" w:lineRule="auto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095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9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95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D5484C"/>
    <w:pPr>
      <w:keepNext/>
      <w:keepLines/>
      <w:jc w:val="center"/>
      <w:outlineLvl w:val="3"/>
    </w:pPr>
    <w:rPr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D09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8D09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8D09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D5484C"/>
    <w:rPr>
      <w:rFonts w:ascii="Times New Roman" w:hAnsi="Times New Roman" w:cs="Times New Roman"/>
      <w:b/>
      <w:bCs/>
      <w:iCs/>
      <w:sz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D095A"/>
    <w:pPr>
      <w:spacing w:before="0"/>
      <w:outlineLvl w:val="9"/>
    </w:pPr>
    <w:rPr>
      <w:rFonts w:ascii="Times New Roman" w:hAnsi="Times New Roman"/>
      <w:color w:val="auto"/>
    </w:rPr>
  </w:style>
  <w:style w:type="paragraph" w:customStyle="1" w:styleId="11">
    <w:name w:val="Заголовок 11"/>
    <w:basedOn w:val="1"/>
    <w:next w:val="a0"/>
    <w:link w:val="1Char"/>
    <w:qFormat/>
    <w:rsid w:val="00D5484C"/>
    <w:pPr>
      <w:widowControl w:val="0"/>
      <w:spacing w:before="0"/>
      <w:jc w:val="center"/>
    </w:pPr>
    <w:rPr>
      <w:rFonts w:ascii="Times New Roman" w:hAnsi="Times New Roman"/>
      <w:caps/>
      <w:color w:val="auto"/>
      <w:lang w:eastAsia="ru-RU"/>
    </w:rPr>
  </w:style>
  <w:style w:type="character" w:customStyle="1" w:styleId="1Char">
    <w:name w:val="Заголовок 1 Char"/>
    <w:link w:val="11"/>
    <w:locked/>
    <w:rsid w:val="00D5484C"/>
    <w:rPr>
      <w:rFonts w:ascii="Times New Roman" w:hAnsi="Times New Roman" w:cs="Times New Roman"/>
      <w:b/>
      <w:bCs/>
      <w:caps/>
      <w:color w:val="365F91"/>
      <w:sz w:val="28"/>
      <w:szCs w:val="28"/>
      <w:lang w:val="x-none" w:eastAsia="ru-RU"/>
    </w:rPr>
  </w:style>
  <w:style w:type="paragraph" w:customStyle="1" w:styleId="21">
    <w:name w:val="Заголовок 21"/>
    <w:basedOn w:val="2"/>
    <w:next w:val="a0"/>
    <w:link w:val="2Char"/>
    <w:qFormat/>
    <w:rsid w:val="002D2B0A"/>
    <w:pPr>
      <w:widowControl w:val="0"/>
      <w:spacing w:before="0"/>
      <w:jc w:val="center"/>
    </w:pPr>
    <w:rPr>
      <w:rFonts w:ascii="Times New Roman" w:hAnsi="Times New Roman"/>
      <w:caps/>
      <w:color w:val="auto"/>
      <w:sz w:val="28"/>
    </w:rPr>
  </w:style>
  <w:style w:type="character" w:customStyle="1" w:styleId="2Char">
    <w:name w:val="Заголовок 2 Char"/>
    <w:link w:val="21"/>
    <w:locked/>
    <w:rsid w:val="002D2B0A"/>
    <w:rPr>
      <w:rFonts w:ascii="Times New Roman" w:hAnsi="Times New Roman" w:cs="Times New Roman"/>
      <w:b/>
      <w:bCs/>
      <w:caps/>
      <w:sz w:val="26"/>
      <w:szCs w:val="26"/>
    </w:rPr>
  </w:style>
  <w:style w:type="paragraph" w:customStyle="1" w:styleId="31">
    <w:name w:val="Заголовок 31"/>
    <w:basedOn w:val="3"/>
    <w:next w:val="a0"/>
    <w:qFormat/>
    <w:rsid w:val="002D2B0A"/>
    <w:pPr>
      <w:widowControl w:val="0"/>
      <w:spacing w:before="0"/>
      <w:jc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a0">
    <w:name w:val="Стандарт"/>
    <w:basedOn w:val="a"/>
    <w:link w:val="Char"/>
    <w:qFormat/>
    <w:rsid w:val="008D095A"/>
    <w:pPr>
      <w:widowControl w:val="0"/>
      <w:ind w:firstLine="709"/>
      <w:jc w:val="both"/>
    </w:pPr>
    <w:rPr>
      <w:szCs w:val="24"/>
      <w:lang w:eastAsia="ru-RU"/>
    </w:rPr>
  </w:style>
  <w:style w:type="character" w:customStyle="1" w:styleId="Char">
    <w:name w:val="Стандарт Char"/>
    <w:link w:val="a0"/>
    <w:locked/>
    <w:rsid w:val="008D095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note text"/>
    <w:basedOn w:val="a"/>
    <w:link w:val="a6"/>
    <w:uiPriority w:val="99"/>
    <w:unhideWhenUsed/>
    <w:rsid w:val="0077695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77695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7695B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0F264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2647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0F264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2647"/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3367DB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367DB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unhideWhenUsed/>
    <w:rsid w:val="003367DB"/>
    <w:pPr>
      <w:spacing w:after="100"/>
      <w:ind w:left="560"/>
    </w:pPr>
  </w:style>
  <w:style w:type="character" w:styleId="ac">
    <w:name w:val="Hyperlink"/>
    <w:uiPriority w:val="99"/>
    <w:unhideWhenUsed/>
    <w:rsid w:val="003367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DE1A-0398-4177-92F2-76BA98BF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15413</Words>
  <Characters>87856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103063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2014-02-28T04:49:00Z</dcterms:created>
  <dcterms:modified xsi:type="dcterms:W3CDTF">2014-02-28T04:49:00Z</dcterms:modified>
</cp:coreProperties>
</file>