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19" w:rsidRPr="00C46251" w:rsidRDefault="00213757" w:rsidP="00C46251">
      <w:pPr>
        <w:pStyle w:val="a5"/>
        <w:suppressAutoHyphens/>
        <w:ind w:right="0" w:firstLine="709"/>
        <w:jc w:val="center"/>
        <w:rPr>
          <w:b/>
          <w:szCs w:val="28"/>
        </w:rPr>
      </w:pPr>
      <w:r w:rsidRPr="00C46251">
        <w:rPr>
          <w:b/>
          <w:szCs w:val="28"/>
        </w:rPr>
        <w:t>ЗАДАНИ</w:t>
      </w:r>
      <w:r w:rsidR="00FD5519" w:rsidRPr="00C46251">
        <w:rPr>
          <w:b/>
          <w:szCs w:val="28"/>
        </w:rPr>
        <w:t>Е</w:t>
      </w:r>
    </w:p>
    <w:p w:rsidR="00FD5519" w:rsidRPr="00C46251" w:rsidRDefault="00FD5519" w:rsidP="00C46251">
      <w:pPr>
        <w:pStyle w:val="a5"/>
        <w:suppressAutoHyphens/>
        <w:ind w:right="0" w:firstLine="709"/>
        <w:jc w:val="center"/>
        <w:rPr>
          <w:b/>
          <w:szCs w:val="28"/>
        </w:rPr>
      </w:pPr>
      <w:r w:rsidRPr="00C46251">
        <w:rPr>
          <w:b/>
          <w:szCs w:val="28"/>
        </w:rPr>
        <w:t>на выполнение дипломного проекта (работы)</w:t>
      </w:r>
    </w:p>
    <w:p w:rsidR="00C46251" w:rsidRDefault="00C46251" w:rsidP="00C46251">
      <w:pPr>
        <w:pStyle w:val="a5"/>
        <w:suppressAutoHyphens/>
        <w:ind w:righ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szCs w:val="28"/>
        </w:rPr>
        <w:t xml:space="preserve">Студенту 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(фамилия, имя, отчество)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szCs w:val="28"/>
        </w:rPr>
        <w:t>Тема проекта (работы): "</w:t>
      </w:r>
      <w:r w:rsidRPr="00C46251">
        <w:rPr>
          <w:szCs w:val="28"/>
          <w:u w:val="single"/>
        </w:rPr>
        <w:t>Проект отработки запасов нижних горизонтов Основной рудной залежи Орловского месторождения"___________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утверждена приказом по университету: ____</w:t>
      </w:r>
      <w:r w:rsidRPr="00C46251">
        <w:rPr>
          <w:szCs w:val="28"/>
          <w:u w:val="single"/>
        </w:rPr>
        <w:t>№ ____ от _____ 2002 г</w:t>
      </w:r>
      <w:r w:rsidRPr="00C46251">
        <w:rPr>
          <w:szCs w:val="28"/>
        </w:rPr>
        <w:t>__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 xml:space="preserve">Специальная часть проекта: </w:t>
      </w:r>
      <w:r w:rsidRPr="00C46251">
        <w:rPr>
          <w:szCs w:val="28"/>
          <w:u w:val="single"/>
        </w:rPr>
        <w:t>Выбор и обоснование систем разработки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 xml:space="preserve">Срок сдачи законченного проекта (работы): 25 мая </w:t>
      </w:r>
      <w:smartTag w:uri="urn:schemas-microsoft-com:office:smarttags" w:element="metricconverter">
        <w:smartTagPr>
          <w:attr w:name="ProductID" w:val="2002 ã"/>
        </w:smartTagPr>
        <w:r w:rsidRPr="00C46251">
          <w:rPr>
            <w:szCs w:val="28"/>
          </w:rPr>
          <w:t>2002 г</w:t>
        </w:r>
      </w:smartTag>
      <w:r w:rsidRPr="00C46251">
        <w:rPr>
          <w:szCs w:val="28"/>
        </w:rPr>
        <w:t>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szCs w:val="28"/>
        </w:rPr>
        <w:t xml:space="preserve">Исходные данные к проекту (работе): </w:t>
      </w:r>
      <w:r w:rsidRPr="00C46251">
        <w:rPr>
          <w:szCs w:val="28"/>
          <w:u w:val="single"/>
        </w:rPr>
        <w:t>Принять к проектированию на подземную отработку нижних горизонтов (11-14) Основной рудной залежи Орловского месторождения запасы</w:t>
      </w:r>
      <w:r w:rsidR="00C46251">
        <w:rPr>
          <w:szCs w:val="28"/>
          <w:u w:val="single"/>
        </w:rPr>
        <w:t xml:space="preserve"> </w:t>
      </w:r>
      <w:r w:rsidRPr="00C46251">
        <w:rPr>
          <w:szCs w:val="28"/>
          <w:u w:val="single"/>
        </w:rPr>
        <w:t>по состоянию на 01.01.2001 г. При выполнении диплома строго руководствоваться нормами и правилами безопасности и охраны труда, действующими на территории Республики Казахстан.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szCs w:val="28"/>
        </w:rPr>
        <w:t xml:space="preserve">Перечень подлежащих разработке в дипломном проекте вопросов или краткое содержание дипломной работы: </w:t>
      </w:r>
      <w:r w:rsidRPr="00C46251">
        <w:rPr>
          <w:szCs w:val="28"/>
          <w:u w:val="single"/>
        </w:rPr>
        <w:t>Геологическая характеристика месторождения, горная часть (состояние горных работ, производительность рудника, технологическое оборудование для проходческих и очистных работ, вскрытие нижних горизонтов, система разработки), горно-механическая часть, техника безопасности и технико-экономическая часть.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Перечень графического материала (с указанием обязательных чертежей):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1. Геология месторождения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2 - 4. Варианты схем вскрытия нижних горизонтов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5. Схема подготовки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6. Система разработки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7. Паспорт буровзрывных работ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8. Самоходное оборудование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9. Схема бетонозакладочного комплекса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Рекомендуемая основная литература: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1. Правила технической эксплуатации рудников, приисков и шахт, разрабатывающих месторождения цветных редких и драгоценных металлов. - М.: Недра, 1981. - 109 с.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2. Единые правила безопасности при разработке рудных, нерудных и россыпных месторождений подземным способом. - М.: Недра, 1976. - 224 с.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3. Единые правила безопасности при взрывных работах. М.: Недра, 1992.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4. Нормы технологического проектирования рудников цветной металлургии с подземным способом разработки, ВНТП 37-86. - М.: Минцветмет СССР, 1986. – 212 с.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5. Именитов В.Р. Процессы подземных горных работ при разработке рудных месторождений. - М.: Недра, 1984. – 504 с.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szCs w:val="28"/>
        </w:rPr>
        <w:t xml:space="preserve">Дата выдачи задания: </w:t>
      </w:r>
      <w:r w:rsidRPr="00C46251">
        <w:rPr>
          <w:szCs w:val="28"/>
          <w:u w:val="single"/>
        </w:rPr>
        <w:t xml:space="preserve">19 февраля </w:t>
      </w:r>
      <w:smartTag w:uri="urn:schemas-microsoft-com:office:smarttags" w:element="metricconverter">
        <w:smartTagPr>
          <w:attr w:name="ProductID" w:val="2002 ã"/>
        </w:smartTagPr>
        <w:r w:rsidRPr="00C46251">
          <w:rPr>
            <w:szCs w:val="28"/>
            <w:u w:val="single"/>
          </w:rPr>
          <w:t>2002 г</w:t>
        </w:r>
      </w:smartTag>
      <w:r w:rsidRPr="00C46251">
        <w:rPr>
          <w:szCs w:val="28"/>
          <w:u w:val="single"/>
        </w:rPr>
        <w:t>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b/>
          <w:i/>
          <w:szCs w:val="28"/>
        </w:rPr>
        <w:t xml:space="preserve">Заведующий кафедрой </w:t>
      </w:r>
      <w:r w:rsidR="00C46251">
        <w:rPr>
          <w:szCs w:val="28"/>
        </w:rPr>
        <w:t>_______________</w:t>
      </w:r>
      <w:r w:rsidRPr="00C46251">
        <w:rPr>
          <w:szCs w:val="28"/>
        </w:rPr>
        <w:t>В.Х. Кумыков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b/>
          <w:i/>
          <w:szCs w:val="28"/>
        </w:rPr>
        <w:t xml:space="preserve">Руководитель проекта </w:t>
      </w:r>
      <w:r w:rsidR="00C46251">
        <w:rPr>
          <w:szCs w:val="28"/>
        </w:rPr>
        <w:t>_______________</w:t>
      </w:r>
      <w:r w:rsidRPr="00C46251">
        <w:rPr>
          <w:szCs w:val="28"/>
        </w:rPr>
        <w:t>А.И. Ананин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  <w:u w:val="single"/>
        </w:rPr>
      </w:pPr>
      <w:r w:rsidRPr="00C46251">
        <w:rPr>
          <w:b/>
          <w:i/>
          <w:szCs w:val="28"/>
        </w:rPr>
        <w:t xml:space="preserve">Задание принял к исполнению студент </w:t>
      </w:r>
      <w:r w:rsidRPr="00C46251">
        <w:rPr>
          <w:szCs w:val="28"/>
        </w:rPr>
        <w:t xml:space="preserve">_______________ 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 xml:space="preserve">Дата 19 февраля </w:t>
      </w:r>
      <w:smartTag w:uri="urn:schemas-microsoft-com:office:smarttags" w:element="metricconverter">
        <w:smartTagPr>
          <w:attr w:name="ProductID" w:val="2002 ã"/>
        </w:smartTagPr>
        <w:r w:rsidRPr="00C46251">
          <w:rPr>
            <w:szCs w:val="28"/>
          </w:rPr>
          <w:t>2002 г</w:t>
        </w:r>
      </w:smartTag>
      <w:r w:rsidRPr="00C46251">
        <w:rPr>
          <w:szCs w:val="28"/>
        </w:rPr>
        <w:t>.</w:t>
      </w: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b/>
          <w:szCs w:val="28"/>
          <w:lang w:val="ru-RU"/>
        </w:rPr>
      </w:pPr>
      <w:r w:rsidRPr="00C46251">
        <w:rPr>
          <w:szCs w:val="28"/>
          <w:lang w:val="ru-RU"/>
        </w:rPr>
        <w:br w:type="page"/>
      </w:r>
      <w:r w:rsidR="00213757" w:rsidRPr="00C46251">
        <w:rPr>
          <w:b/>
          <w:szCs w:val="28"/>
          <w:lang w:val="ru-RU"/>
        </w:rPr>
        <w:t>АННОТАЦИ</w:t>
      </w:r>
      <w:r w:rsidRPr="00C46251">
        <w:rPr>
          <w:b/>
          <w:szCs w:val="28"/>
          <w:lang w:val="ru-RU"/>
        </w:rPr>
        <w:t>Я</w:t>
      </w:r>
    </w:p>
    <w:p w:rsidR="00C46251" w:rsidRDefault="00C46251" w:rsidP="00C46251">
      <w:pPr>
        <w:pStyle w:val="21"/>
        <w:suppressAutoHyphens/>
        <w:ind w:firstLine="709"/>
        <w:jc w:val="both"/>
        <w:rPr>
          <w:szCs w:val="28"/>
        </w:rPr>
      </w:pP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В данном дипломном проекте рассмотрены вопросы подземной отработки запасов нижних горизонтов (11-14) Основной рудной залежи Орловского месторождения.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Рассмотрены вопросы вскрытия, подготовки и системы разработки. Горно-механическая часть содержит вопросы выбора самоходного и подъемного оборудования, водоотлива и вентиляции.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Специальной частью проекта является выбор и обоснование системы разработки для отработки нижних горизонтов Орловского рудника.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Диплом изложен на __ стр. и содержит __</w:t>
      </w:r>
      <w:r w:rsidR="00C46251">
        <w:rPr>
          <w:szCs w:val="28"/>
        </w:rPr>
        <w:t xml:space="preserve"> </w:t>
      </w:r>
      <w:r w:rsidRPr="00C46251">
        <w:rPr>
          <w:szCs w:val="28"/>
        </w:rPr>
        <w:t>таблиц и</w:t>
      </w:r>
      <w:r w:rsidR="00C46251">
        <w:rPr>
          <w:szCs w:val="28"/>
        </w:rPr>
        <w:t xml:space="preserve"> </w:t>
      </w:r>
      <w:r w:rsidRPr="00C46251">
        <w:rPr>
          <w:szCs w:val="28"/>
        </w:rPr>
        <w:t>рисунка.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br w:type="page"/>
        <w:t>СОДЕРЖАНИЕ</w:t>
      </w:r>
    </w:p>
    <w:p w:rsid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введение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1. общие сведения о месторождении, проектные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решения и состояние горных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2. горно-геологическая и горно-техническая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характеристика орловского месторождения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НА НИЖНИХ ГОРИЗОНТАХ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 xml:space="preserve">2.1. </w:t>
      </w:r>
      <w:r w:rsidR="00FD5519" w:rsidRPr="00C46251">
        <w:rPr>
          <w:rFonts w:ascii="Times New Roman" w:hAnsi="Times New Roman"/>
          <w:sz w:val="28"/>
          <w:szCs w:val="28"/>
        </w:rPr>
        <w:t>Горно-геологические условия месторождения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2.1.1. Запасы месторождения и кондиции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2.1.2. Горно-геологическая характеристика, условия</w:t>
      </w:r>
    </w:p>
    <w:p w:rsidR="00FD5519" w:rsidRPr="00C46251" w:rsidRDefault="00C46251" w:rsidP="00C46251">
      <w:pPr>
        <w:pStyle w:val="41"/>
        <w:keepNext w:val="0"/>
        <w:suppressAutoHyphens/>
        <w:spacing w:line="360" w:lineRule="auto"/>
        <w:ind w:firstLine="0"/>
        <w:outlineLvl w:val="9"/>
        <w:rPr>
          <w:szCs w:val="28"/>
        </w:rPr>
      </w:pPr>
      <w:r>
        <w:rPr>
          <w:szCs w:val="28"/>
        </w:rPr>
        <w:t xml:space="preserve"> </w:t>
      </w:r>
      <w:r w:rsidR="00FD5519" w:rsidRPr="00C46251">
        <w:rPr>
          <w:szCs w:val="28"/>
        </w:rPr>
        <w:t>залегания рудных тел и качественная характеристика руд</w:t>
      </w:r>
    </w:p>
    <w:p w:rsidR="00FD5519" w:rsidRPr="00C46251" w:rsidRDefault="00FD5519" w:rsidP="00C46251">
      <w:pPr>
        <w:pStyle w:val="23"/>
        <w:suppressAutoHyphens/>
        <w:spacing w:line="360" w:lineRule="auto"/>
        <w:rPr>
          <w:szCs w:val="28"/>
        </w:rPr>
      </w:pPr>
      <w:r w:rsidRPr="00C46251">
        <w:rPr>
          <w:szCs w:val="28"/>
        </w:rPr>
        <w:t>2.2. Горно-технические условия месторождения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2.2.1. Физико-технические свойства руд и вмещающих пород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2.2.2. Устойчивость руд и вмещающих пород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2.2.3. Оценка степени удароопасности месторождения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2.2.4. Газоносность месторождения, склонность к самовозгоранию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руд и вмещающих пород, взрывоопасность сульфидной пыли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силикозоопасность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3. </w:t>
      </w:r>
      <w:r w:rsidRPr="00C46251">
        <w:rPr>
          <w:rFonts w:ascii="Times New Roman" w:hAnsi="Times New Roman"/>
          <w:caps/>
          <w:sz w:val="28"/>
          <w:szCs w:val="28"/>
        </w:rPr>
        <w:t>обоснование технологии горных работ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 xml:space="preserve">3.1. </w:t>
      </w:r>
      <w:r w:rsidR="00FD5519" w:rsidRPr="00C46251">
        <w:rPr>
          <w:rFonts w:ascii="Times New Roman" w:hAnsi="Times New Roman"/>
          <w:sz w:val="28"/>
          <w:szCs w:val="28"/>
        </w:rPr>
        <w:t>Способ и общая схема разработки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3.2. Зона влияния подземных работ на поверхность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4. </w:t>
      </w:r>
      <w:r w:rsidRPr="00C46251">
        <w:rPr>
          <w:rFonts w:ascii="Times New Roman" w:hAnsi="Times New Roman"/>
          <w:caps/>
          <w:sz w:val="28"/>
          <w:szCs w:val="28"/>
        </w:rPr>
        <w:t>вскрытие запасов орловского месторождения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ниже 11 горизонта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4.1. Первый вариант вскрытия нижних горизонтов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4.2. Второй вариант вскрытия нижних горизонтов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4.3. Третий вариант вскрытия нижних горизонтов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4.4. Выбор оптимального варианта вскрытия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5. рекомендации по выбору сечений, способа 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параметров крепления горных выработок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 xml:space="preserve">6. системы разработки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6.1. Выбор систем разработки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6.2. Отработка запасов 12</w:t>
      </w:r>
      <w:r w:rsidR="00FD5519" w:rsidRPr="00C46251">
        <w:rPr>
          <w:rFonts w:ascii="Times New Roman" w:hAnsi="Times New Roman"/>
          <w:sz w:val="28"/>
          <w:szCs w:val="28"/>
        </w:rPr>
        <w:sym w:font="Symbol" w:char="F0B8"/>
      </w:r>
      <w:r w:rsidR="00FD5519" w:rsidRPr="00C46251">
        <w:rPr>
          <w:rFonts w:ascii="Times New Roman" w:hAnsi="Times New Roman"/>
          <w:sz w:val="28"/>
          <w:szCs w:val="28"/>
        </w:rPr>
        <w:t xml:space="preserve">13 горизонтов Основной залежи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6.2.1. Горно-геологическая и горно-техническая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характеристи</w:t>
      </w:r>
      <w:r>
        <w:rPr>
          <w:rFonts w:ascii="Times New Roman" w:hAnsi="Times New Roman"/>
          <w:sz w:val="28"/>
          <w:szCs w:val="28"/>
        </w:rPr>
        <w:t>ка 12 горизонта Основной залежи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 xml:space="preserve">6.2.2. Подготовка выемочного участка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6.2.3. Порядок отработки выемочного участка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6.2.4. Нисходящая слоевая система разработки с закладкой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выработанного пространства твердеющими смесями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6.2.5. Подэтажно-камерная система разработки с закладкой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выработанного пространства твердеющими смесями</w:t>
      </w:r>
    </w:p>
    <w:p w:rsidR="00FD5519" w:rsidRPr="00C46251" w:rsidRDefault="00FD5519" w:rsidP="00C46251">
      <w:pPr>
        <w:pStyle w:val="a5"/>
        <w:suppressAutoHyphens/>
        <w:ind w:right="0"/>
        <w:rPr>
          <w:caps/>
          <w:szCs w:val="28"/>
        </w:rPr>
      </w:pPr>
      <w:r w:rsidRPr="00C46251">
        <w:rPr>
          <w:caps/>
          <w:szCs w:val="28"/>
        </w:rPr>
        <w:t>7. производительность рудника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 xml:space="preserve">7.1. </w:t>
      </w:r>
      <w:r w:rsidR="00FD5519" w:rsidRPr="00C46251">
        <w:rPr>
          <w:rFonts w:ascii="Times New Roman" w:hAnsi="Times New Roman"/>
          <w:sz w:val="28"/>
          <w:szCs w:val="28"/>
        </w:rPr>
        <w:t>Обоснование параметров выемочной единицы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7.2. Подготовка и отработка выемочной единицы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7.3. Годовая производительность рудника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8. механизация основных и вспомогательных работ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8.1. Механизация горно-проходческих и очистных работ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8.2. Механизация вспомогательных и ремонтно-монтажных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9. технология закладочных работ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9.1.</w:t>
      </w:r>
      <w:r w:rsidR="00FD5519" w:rsidRPr="00C46251">
        <w:rPr>
          <w:rFonts w:ascii="Times New Roman" w:hAnsi="Times New Roman"/>
          <w:sz w:val="28"/>
          <w:szCs w:val="28"/>
        </w:rPr>
        <w:t xml:space="preserve"> Требования к закладочным смесям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9.2. Закладочное хозяйство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9.3. Объемы закладочных работ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Закладочные материалы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9.5. Трубопроводный транспорт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 xml:space="preserve">10. вентиляция, промсанитария и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борьба с пылью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 xml:space="preserve">10.1. </w:t>
      </w:r>
      <w:r w:rsidR="00FD5519" w:rsidRPr="00C46251">
        <w:rPr>
          <w:rFonts w:ascii="Times New Roman" w:hAnsi="Times New Roman"/>
          <w:sz w:val="28"/>
          <w:szCs w:val="28"/>
        </w:rPr>
        <w:t>Анализ состояния проветривания рудника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10.2. Расчет необходимого количества воздуха и выбор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схемы проветривания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10.3. Борьба с пылью, охрана труда и промсанитария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>11. БЕЗОПАСНОСТЬ И ЭКОЛОГИЧНОСТЬ ПРОЕКТА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 xml:space="preserve">11.1. Требования безопасности на отдельных технологических 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процессах</w:t>
      </w:r>
    </w:p>
    <w:p w:rsidR="00FD5519" w:rsidRPr="00C46251" w:rsidRDefault="00C46251" w:rsidP="00C46251">
      <w:pPr>
        <w:pStyle w:val="a5"/>
        <w:suppressAutoHyphens/>
        <w:ind w:right="0"/>
        <w:rPr>
          <w:szCs w:val="28"/>
        </w:rPr>
      </w:pPr>
      <w:r>
        <w:rPr>
          <w:szCs w:val="28"/>
        </w:rPr>
        <w:t xml:space="preserve"> </w:t>
      </w:r>
      <w:r w:rsidR="00FD5519" w:rsidRPr="00C46251">
        <w:rPr>
          <w:szCs w:val="28"/>
        </w:rPr>
        <w:t>11.2. Техника безопасности и охрана труда</w:t>
      </w:r>
    </w:p>
    <w:p w:rsidR="00FD5519" w:rsidRPr="00C46251" w:rsidRDefault="00C46251" w:rsidP="00C46251">
      <w:pPr>
        <w:pStyle w:val="a5"/>
        <w:suppressAutoHyphens/>
        <w:ind w:right="0"/>
        <w:rPr>
          <w:szCs w:val="28"/>
        </w:rPr>
      </w:pPr>
      <w:r>
        <w:rPr>
          <w:szCs w:val="28"/>
        </w:rPr>
        <w:t xml:space="preserve"> </w:t>
      </w:r>
      <w:r w:rsidR="00FD5519" w:rsidRPr="00C46251">
        <w:rPr>
          <w:szCs w:val="28"/>
        </w:rPr>
        <w:t>11.3. Экологичность проекта</w:t>
      </w:r>
    </w:p>
    <w:p w:rsidR="00FD5519" w:rsidRPr="00C46251" w:rsidRDefault="00C46251" w:rsidP="00C46251">
      <w:pPr>
        <w:pStyle w:val="a5"/>
        <w:suppressAutoHyphens/>
        <w:ind w:right="0"/>
        <w:rPr>
          <w:caps/>
          <w:szCs w:val="28"/>
        </w:rPr>
      </w:pPr>
      <w:r>
        <w:rPr>
          <w:szCs w:val="28"/>
        </w:rPr>
        <w:t xml:space="preserve"> </w:t>
      </w:r>
      <w:r w:rsidR="00FD5519" w:rsidRPr="00C46251">
        <w:rPr>
          <w:caps/>
          <w:szCs w:val="28"/>
        </w:rPr>
        <w:t>12. ТЕХНИКО-ЭКОНОМИЧЕСКИЕ ПОКАЗАТЕЛИ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ЗАКЛЮЧЕНИЕ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ЛИТЕРАТУРА</w:t>
      </w:r>
    </w:p>
    <w:p w:rsidR="00FD5519" w:rsidRPr="00C46251" w:rsidRDefault="00C46251" w:rsidP="00C46251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caps/>
          <w:sz w:val="28"/>
          <w:szCs w:val="28"/>
        </w:rPr>
        <w:t>ПРИЛОЖЕНИЯ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br w:type="page"/>
      </w:r>
      <w:r w:rsidR="00C46251">
        <w:rPr>
          <w:rFonts w:ascii="Times New Roman" w:hAnsi="Times New Roman"/>
          <w:b/>
          <w:sz w:val="28"/>
          <w:szCs w:val="28"/>
        </w:rPr>
        <w:t>ВВЕДЕНИ</w:t>
      </w:r>
      <w:r w:rsidRPr="00C46251">
        <w:rPr>
          <w:rFonts w:ascii="Times New Roman" w:hAnsi="Times New Roman"/>
          <w:b/>
          <w:sz w:val="28"/>
          <w:szCs w:val="28"/>
        </w:rPr>
        <w:t>Е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Настоящий проект выполнен в соответствии с заданием на дипломное проектирование.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Исходными данными для разработки проекта явились Генеральный подсчет запасов Орловского месторождения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и баланс запасов нижних горизонтов.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Проект разработан с учетом требований действующих "Правил технической эксплуатации рудников, приисков и шахт, разрабатывающих месторождения цветных, редких и драгоценных металлов" (ПТЭ)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2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, "Единых правил безопасности при разработке рудных, нерудных и россыпных месторождений подземным способом" (ЕПБ)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3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, ЕПБ при взрывных работах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4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, "Норм технологического проектирования рудников цветной металлургии с подземным способом разработки"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5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, СНиП П-94-80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6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и "Инструкции по безопасному применению самоходного (нерельсового) оборудования в подземных рудниках"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7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Проектом определено, что при условии своевременного проведения работ по подготовке и вводу в эксплуатацию новых горизонтов годовая производительность нижних горизонтов Основной рудной залежи Орловского рудника будет поддерживается на уровне 0,7 млн. т без учета затухания работ на залежи.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Принятые проектом схемы вскрытия, вентиляции, параметры основных технологических процессов и конструктивные элементы систем разработки приняты на основе расчетов и обобщения отечественного и зарубежного опыта отработки месторождений со сходными горно-геологическими и горно-техническими условиями, а также учитывают опыт отработки Орловского рудника.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специальной части проекта освящены вопросы выбора систем разработки и сделано обоснование параметров их конструктивных элементов.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Cs/>
          <w:caps/>
          <w:sz w:val="28"/>
          <w:szCs w:val="28"/>
        </w:rPr>
      </w:pPr>
      <w:r w:rsidRPr="00C46251">
        <w:rPr>
          <w:rFonts w:ascii="Times New Roman" w:hAnsi="Times New Roman"/>
          <w:b/>
          <w:caps/>
          <w:sz w:val="28"/>
          <w:szCs w:val="28"/>
        </w:rPr>
        <w:t>1. Общие сведения о месторождении, проектные</w:t>
      </w:r>
      <w:r w:rsidR="0096021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4625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6251">
        <w:rPr>
          <w:rFonts w:ascii="Times New Roman" w:hAnsi="Times New Roman"/>
          <w:b/>
          <w:caps/>
          <w:sz w:val="28"/>
          <w:szCs w:val="28"/>
        </w:rPr>
        <w:t>решения и состояние горных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Орловское месторождение расположено на территории Восточно-Казахстанской области в </w:t>
      </w:r>
      <w:smartTag w:uri="urn:schemas-microsoft-com:office:smarttags" w:element="metricconverter">
        <w:smartTagPr>
          <w:attr w:name="ProductID" w:val="135 êì"/>
        </w:smartTagPr>
        <w:r w:rsidRPr="00C46251">
          <w:rPr>
            <w:rFonts w:ascii="Times New Roman" w:hAnsi="Times New Roman"/>
            <w:sz w:val="28"/>
            <w:szCs w:val="28"/>
          </w:rPr>
          <w:t>135 км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на северо-запад от областного центра – г. Усть-Каменогорска и в </w:t>
      </w:r>
      <w:smartTag w:uri="urn:schemas-microsoft-com:office:smarttags" w:element="metricconverter">
        <w:smartTagPr>
          <w:attr w:name="ProductID" w:val="40 êì"/>
        </w:smartTagPr>
        <w:r w:rsidRPr="00C46251">
          <w:rPr>
            <w:rFonts w:ascii="Times New Roman" w:hAnsi="Times New Roman"/>
            <w:sz w:val="28"/>
            <w:szCs w:val="28"/>
          </w:rPr>
          <w:t>40 км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к северо-востоку от районного центра г. Бородулихи (рис.1.1 и 1.2).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Месторождение разрабатывается одноименным рудником, входящим в состав Жезкентского горно-обогатительного комбината (пос. Жезкент).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Рудник связан с г.г. Усть-Каменогорском и Семипалатинском автомобильной дорогой. В </w:t>
      </w:r>
      <w:smartTag w:uri="urn:schemas-microsoft-com:office:smarttags" w:element="metricconverter">
        <w:smartTagPr>
          <w:attr w:name="ProductID" w:val="10 êì"/>
        </w:smartTagPr>
        <w:r w:rsidRPr="00C46251">
          <w:rPr>
            <w:rFonts w:ascii="Times New Roman" w:hAnsi="Times New Roman"/>
            <w:sz w:val="28"/>
            <w:szCs w:val="28"/>
          </w:rPr>
          <w:t>10 км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месторождения находится г. Горняк (Россия) и железнодорожная станция Неверовская.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Район характеризуется равнинным рельефом. Климат резко континентальный. Максимальная температура составляет плюс 38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С, минимальная - минус 45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С. Среднегодовое количество осадков </w:t>
      </w:r>
      <w:smartTag w:uri="urn:schemas-microsoft-com:office:smarttags" w:element="metricconverter">
        <w:smartTagPr>
          <w:attr w:name="ProductID" w:val="379 ìì"/>
        </w:smartTagPr>
        <w:r w:rsidRPr="00C46251">
          <w:rPr>
            <w:rFonts w:ascii="Times New Roman" w:hAnsi="Times New Roman"/>
            <w:sz w:val="28"/>
            <w:szCs w:val="28"/>
          </w:rPr>
          <w:t>379 мм</w:t>
        </w:r>
      </w:smartTag>
      <w:r w:rsidRPr="00C46251">
        <w:rPr>
          <w:rFonts w:ascii="Times New Roman" w:hAnsi="Times New Roman"/>
          <w:sz w:val="28"/>
          <w:szCs w:val="28"/>
        </w:rPr>
        <w:t>. Продолжительность зимнего периода с 25 октября по 20 апреля.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Гидросеть в районе месторождения отсутствует. Ближайшая речка Золотуха находится в </w:t>
      </w:r>
      <w:smartTag w:uri="urn:schemas-microsoft-com:office:smarttags" w:element="metricconverter">
        <w:smartTagPr>
          <w:attr w:name="ProductID" w:val="12 êì"/>
        </w:smartTagPr>
        <w:r w:rsidRPr="00C46251">
          <w:rPr>
            <w:rFonts w:ascii="Times New Roman" w:hAnsi="Times New Roman"/>
            <w:sz w:val="28"/>
            <w:szCs w:val="28"/>
          </w:rPr>
          <w:t>12 км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к востоку от месторождения. Карстовые явления не отмечены, оползни и сели не характерны. Сейсмичность района 6 баллов.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Местная топливно-энергетическая база отсутствует, уголь и лес доставляются по железной дороге. Энергоснабжение рудника производится от питающего центра "Шульбинская ГЭС" по ЛЭП 220 Л-207 протяженностью </w:t>
      </w:r>
      <w:smartTag w:uri="urn:schemas-microsoft-com:office:smarttags" w:element="metricconverter">
        <w:smartTagPr>
          <w:attr w:name="ProductID" w:val="72,3 êì"/>
        </w:smartTagPr>
        <w:r w:rsidRPr="00C46251">
          <w:rPr>
            <w:rFonts w:ascii="Times New Roman" w:hAnsi="Times New Roman"/>
            <w:sz w:val="28"/>
            <w:szCs w:val="28"/>
          </w:rPr>
          <w:t>72,3 км</w:t>
        </w:r>
      </w:smartTag>
      <w:r w:rsidRPr="00C46251">
        <w:rPr>
          <w:rFonts w:ascii="Times New Roman" w:hAnsi="Times New Roman"/>
          <w:sz w:val="28"/>
          <w:szCs w:val="28"/>
        </w:rPr>
        <w:t>. Входная подстанция "Жезкент" с трансформатором АТ-63 МВА.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Теплоснабжение и обеспечение горячей водой промышленных объектов осуществляется от Жезкентской котельной.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Район ориентирован на сельскохозяйственное производство. Рабочей силой предприятие обеспечивается за счет населения п. Жезкент, прилежащих сел и частично г. Горняк.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66 ã"/>
        </w:smartTagPr>
        <w:r w:rsidRPr="00C46251">
          <w:rPr>
            <w:szCs w:val="28"/>
          </w:rPr>
          <w:t>1966 г</w:t>
        </w:r>
      </w:smartTag>
      <w:r w:rsidRPr="00C46251">
        <w:rPr>
          <w:szCs w:val="28"/>
        </w:rPr>
        <w:t xml:space="preserve">. Казгипроцветметом выполнено проектное задание "Строительство Орловского рудника" </w:t>
      </w:r>
      <w:r w:rsidRPr="00C46251">
        <w:rPr>
          <w:szCs w:val="28"/>
        </w:rPr>
        <w:sym w:font="Symbol" w:char="F05B"/>
      </w:r>
      <w:r w:rsidRPr="00C46251">
        <w:rPr>
          <w:szCs w:val="28"/>
        </w:rPr>
        <w:t>8</w:t>
      </w:r>
      <w:r w:rsidRPr="00C46251">
        <w:rPr>
          <w:szCs w:val="28"/>
        </w:rPr>
        <w:sym w:font="Symbol" w:char="F05D"/>
      </w:r>
      <w:r w:rsidRPr="00C46251">
        <w:rPr>
          <w:szCs w:val="28"/>
        </w:rPr>
        <w:t>. Мощность Орловского рудника по добыче руды с применением переносного оборудования определена в объеме 1500 тыс. т в год.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0 ã"/>
        </w:smartTagPr>
        <w:r w:rsidRPr="00C46251">
          <w:rPr>
            <w:rFonts w:ascii="Times New Roman" w:hAnsi="Times New Roman"/>
            <w:sz w:val="28"/>
            <w:szCs w:val="28"/>
          </w:rPr>
          <w:t>1980 г</w:t>
        </w:r>
      </w:smartTag>
      <w:r w:rsidRPr="00C46251">
        <w:rPr>
          <w:rFonts w:ascii="Times New Roman" w:hAnsi="Times New Roman"/>
          <w:sz w:val="28"/>
          <w:szCs w:val="28"/>
        </w:rPr>
        <w:t xml:space="preserve">. Казгипроцветметом выполнен технический проект "Вскрытие нижних горизонтов для восполнения выбывающих мощностей Орловского рудника"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10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>, в котором предусмотрены решения по дальнейшей отработке запасов Орловского месторождения до 11 горизонта.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3 ã"/>
        </w:smartTagPr>
        <w:r w:rsidRPr="00C46251">
          <w:rPr>
            <w:rFonts w:ascii="Times New Roman" w:hAnsi="Times New Roman"/>
            <w:sz w:val="28"/>
            <w:szCs w:val="28"/>
          </w:rPr>
          <w:t>1983 г</w:t>
        </w:r>
      </w:smartTag>
      <w:r w:rsidRPr="00C46251">
        <w:rPr>
          <w:rFonts w:ascii="Times New Roman" w:hAnsi="Times New Roman"/>
          <w:sz w:val="28"/>
          <w:szCs w:val="28"/>
        </w:rPr>
        <w:t xml:space="preserve">. Казгипроцветмет выполнил корректировку проектного задания "Строительство Орловского рудника"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11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. Проект обосновывал снижение годовой производительности рудника с 1500 до 1300 тыс. т в связи с выявившимися более сложными горно-техническими условиями и связанным с этим переходом на менее производительные подэтажно-камерную и слоевую системы разработки. Вместе с тем в этом проекте показана возможность увеличения годовой производительности рудника до 1500 тыс. т за счет вовлечения в отработку запасов залежи "Новая", вскрытие которой предусматривалось начать в </w:t>
      </w:r>
      <w:smartTag w:uri="urn:schemas-microsoft-com:office:smarttags" w:element="metricconverter">
        <w:smartTagPr>
          <w:attr w:name="ProductID" w:val="1986 ã"/>
        </w:smartTagPr>
        <w:r w:rsidRPr="00C46251">
          <w:rPr>
            <w:rFonts w:ascii="Times New Roman" w:hAnsi="Times New Roman"/>
            <w:sz w:val="28"/>
            <w:szCs w:val="28"/>
          </w:rPr>
          <w:t>1986 г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ã"/>
        </w:smartTagPr>
        <w:r w:rsidRPr="00C46251">
          <w:rPr>
            <w:rFonts w:ascii="Times New Roman" w:hAnsi="Times New Roman"/>
            <w:sz w:val="28"/>
            <w:szCs w:val="28"/>
          </w:rPr>
          <w:t>1991 г</w:t>
        </w:r>
      </w:smartTag>
      <w:r w:rsidRPr="00C46251">
        <w:rPr>
          <w:rFonts w:ascii="Times New Roman" w:hAnsi="Times New Roman"/>
          <w:sz w:val="28"/>
          <w:szCs w:val="28"/>
        </w:rPr>
        <w:t xml:space="preserve">. Казгипроцветметом разработан проект "Вскрытие и отработка залежи "Новая"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13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>. Производительность рудника с подключением к отработке запасов руды залежи "Новая" составляет 1300 тыс. т в год, в том числе с залежи "Новая" – 700 тыс. т в год. Для отработки приняты освоенные на руднике нисходящая слоевая (90 %) и подэтажно-камерная (10 %) системы разработки. Общее расчетное количество воздуха для проветривания определено в объеме 340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7 ã"/>
        </w:smartTagPr>
        <w:r w:rsidRPr="00C46251">
          <w:rPr>
            <w:rFonts w:ascii="Times New Roman" w:hAnsi="Times New Roman"/>
            <w:sz w:val="28"/>
            <w:szCs w:val="28"/>
          </w:rPr>
          <w:t>1997 г</w:t>
        </w:r>
      </w:smartTag>
      <w:r w:rsidRPr="00C46251">
        <w:rPr>
          <w:rFonts w:ascii="Times New Roman" w:hAnsi="Times New Roman"/>
          <w:sz w:val="28"/>
          <w:szCs w:val="28"/>
        </w:rPr>
        <w:t xml:space="preserve">. Казгипроцветметом выполнен проект "Вскрытие и отработка нижних горизонтов Орловского месторождения"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14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>, который является корректировкой горно-технологической части ранее выполненных технических проектов. Необходимость выполнения этого проекта обусловлена отставанием строительства промышленных объектов рудника, изменением технических решений в части вскрытия нижних горизонтов, режима работы рудника и типа применяемого технологического оборудования. Проектом показана возможность увеличения годовой производительности рудника с 1300 до 1500 тыс. т руды.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 настоящему времени Орловское месторождение вскрыто до 11 горизонта центрально расположенными стволами шахт "Орловская" и "Скиповая" и расположенными на флангах стволами шахт "Северная" и "Южная".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"Орловская" диаметром в свету </w:t>
      </w:r>
      <w:smartTag w:uri="urn:schemas-microsoft-com:office:smarttags" w:element="metricconverter">
        <w:smartTagPr>
          <w:attr w:name="ProductID" w:val="6,5 ì"/>
        </w:smartTagPr>
        <w:r w:rsidRPr="00C46251">
          <w:rPr>
            <w:rFonts w:ascii="Times New Roman" w:hAnsi="Times New Roman"/>
            <w:sz w:val="28"/>
            <w:szCs w:val="28"/>
          </w:rPr>
          <w:t>6,5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пройден до 12 горизонта, оборудован двумя одноклетевыми подъемами и служит для спуска-подъема людей, материалов, оборудования и подачи свежего воздуха в количестве до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230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"Скиповая" диаметром в свету </w:t>
      </w:r>
      <w:smartTag w:uri="urn:schemas-microsoft-com:office:smarttags" w:element="metricconverter">
        <w:smartTagPr>
          <w:attr w:name="ProductID" w:val="5 ì"/>
        </w:smartTagPr>
        <w:r w:rsidRPr="00C46251">
          <w:rPr>
            <w:rFonts w:ascii="Times New Roman" w:hAnsi="Times New Roman"/>
            <w:sz w:val="28"/>
            <w:szCs w:val="28"/>
          </w:rPr>
          <w:t>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пройден до 12 горизонта, оборудован двухскиповым рудным и односкиповым породным подъемами.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"Северная" диаметром в свету </w:t>
      </w:r>
      <w:smartTag w:uri="urn:schemas-microsoft-com:office:smarttags" w:element="metricconverter">
        <w:smartTagPr>
          <w:attr w:name="ProductID" w:val="5 ì"/>
        </w:smartTagPr>
        <w:r w:rsidRPr="00C46251">
          <w:rPr>
            <w:rFonts w:ascii="Times New Roman" w:hAnsi="Times New Roman"/>
            <w:sz w:val="28"/>
            <w:szCs w:val="28"/>
          </w:rPr>
          <w:t>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пройден до 11 горизонта, оборудован одноклетевым подъемом и служит для подачи свежего воздуха в количестве до 120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и аварийного подъема людей.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"Южная" диаметром в свету </w:t>
      </w:r>
      <w:smartTag w:uri="urn:schemas-microsoft-com:office:smarttags" w:element="metricconverter">
        <w:smartTagPr>
          <w:attr w:name="ProductID" w:val="5 ì"/>
        </w:smartTagPr>
        <w:r w:rsidRPr="00C46251">
          <w:rPr>
            <w:rFonts w:ascii="Times New Roman" w:hAnsi="Times New Roman"/>
            <w:sz w:val="28"/>
            <w:szCs w:val="28"/>
          </w:rPr>
          <w:t>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пройден до 10 горизонта, оборудован одноклетевым подъемом и служит для выдачи загрязненного воздуха в количестве до 249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и аварийного подъема людей.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"Новая" диаметром в свету </w:t>
      </w:r>
      <w:smartTag w:uri="urn:schemas-microsoft-com:office:smarttags" w:element="metricconverter">
        <w:smartTagPr>
          <w:attr w:name="ProductID" w:val="7 ì"/>
        </w:smartTagPr>
        <w:r w:rsidRPr="00C46251">
          <w:rPr>
            <w:rFonts w:ascii="Times New Roman" w:hAnsi="Times New Roman"/>
            <w:sz w:val="28"/>
            <w:szCs w:val="28"/>
          </w:rPr>
          <w:t>7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пройден на глубину </w:t>
      </w:r>
      <w:smartTag w:uri="urn:schemas-microsoft-com:office:smarttags" w:element="metricconverter">
        <w:smartTagPr>
          <w:attr w:name="ProductID" w:val="100 ì"/>
        </w:smartTagPr>
        <w:r w:rsidRPr="00C46251">
          <w:rPr>
            <w:rFonts w:ascii="Times New Roman" w:hAnsi="Times New Roman"/>
            <w:sz w:val="28"/>
            <w:szCs w:val="28"/>
          </w:rPr>
          <w:t>100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поверхности. Дальнейшая проходка его приостановлена в связи со сложными гидрогеологическими условиями.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sz w:val="28"/>
          <w:szCs w:val="28"/>
        </w:rPr>
        <w:t xml:space="preserve">2. </w:t>
      </w:r>
      <w:r w:rsidRPr="00C46251">
        <w:rPr>
          <w:rFonts w:ascii="Times New Roman" w:hAnsi="Times New Roman"/>
          <w:b/>
          <w:caps/>
          <w:sz w:val="28"/>
          <w:szCs w:val="28"/>
        </w:rPr>
        <w:t>горно-геологическая и горно-техническая</w:t>
      </w:r>
      <w:r w:rsidR="0096021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6251">
        <w:rPr>
          <w:rFonts w:ascii="Times New Roman" w:hAnsi="Times New Roman"/>
          <w:b/>
          <w:caps/>
          <w:sz w:val="28"/>
          <w:szCs w:val="28"/>
        </w:rPr>
        <w:t>характеристика ОСНОВНОЙ ЗАЛЕЖИ</w:t>
      </w:r>
      <w:r w:rsidR="00C4625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6251">
        <w:rPr>
          <w:rFonts w:ascii="Times New Roman" w:hAnsi="Times New Roman"/>
          <w:b/>
          <w:caps/>
          <w:sz w:val="28"/>
          <w:szCs w:val="28"/>
        </w:rPr>
        <w:t>орловского месторождения НА НИЖНИХ ГОРИЗОНТАХ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2.1. Горно-геологические условия месторождения</w:t>
      </w:r>
    </w:p>
    <w:p w:rsidR="00960216" w:rsidRDefault="00960216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960216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FD5519" w:rsidRPr="00C46251">
        <w:rPr>
          <w:rFonts w:ascii="Times New Roman" w:hAnsi="Times New Roman"/>
          <w:sz w:val="28"/>
          <w:szCs w:val="28"/>
        </w:rPr>
        <w:t xml:space="preserve"> Запасы месторождения и кондиции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Запасы Орловского месторождения утверждены ГКЗ СССР в </w:t>
      </w:r>
      <w:smartTag w:uri="urn:schemas-microsoft-com:office:smarttags" w:element="metricconverter">
        <w:smartTagPr>
          <w:attr w:name="ProductID" w:val="1967 ã"/>
        </w:smartTagPr>
        <w:r w:rsidRPr="00C46251">
          <w:rPr>
            <w:rFonts w:ascii="Times New Roman" w:hAnsi="Times New Roman"/>
            <w:sz w:val="28"/>
            <w:szCs w:val="28"/>
          </w:rPr>
          <w:t>1967 г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Промышленные кондиции на руды Орловского месторождения утверждены ГКЗ СССР в </w:t>
      </w:r>
      <w:smartTag w:uri="urn:schemas-microsoft-com:office:smarttags" w:element="metricconverter">
        <w:smartTagPr>
          <w:attr w:name="ProductID" w:val="1964 ã"/>
        </w:smartTagPr>
        <w:r w:rsidRPr="00C46251">
          <w:rPr>
            <w:rFonts w:ascii="Times New Roman" w:hAnsi="Times New Roman"/>
            <w:sz w:val="28"/>
            <w:szCs w:val="28"/>
          </w:rPr>
          <w:t>1964 г</w:t>
        </w:r>
      </w:smartTag>
      <w:r w:rsidRPr="00C46251">
        <w:rPr>
          <w:rFonts w:ascii="Times New Roman" w:hAnsi="Times New Roman"/>
          <w:sz w:val="28"/>
          <w:szCs w:val="28"/>
        </w:rPr>
        <w:t>. Они предусматривают: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минимальное промышленное содержание условной меди для оконтуривания балансовых запасов – 1 %;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переводные коэффициенты в условную медь: для меди – 1; для свинца – 0,4, для цинка (с учетом кадмия) - 0,4;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пересчете в условную медь не учитывать содержания в пробах менее: для меди – 0,2 %; для свинца - 0,1 %; для цинка – 0,5 %;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минимальная мощность рудных тел, включаемых в подсчет запасов, для крутопадающих (более 30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 ì"/>
        </w:smartTagPr>
        <w:r w:rsidRPr="00C46251">
          <w:rPr>
            <w:rFonts w:ascii="Times New Roman" w:hAnsi="Times New Roman"/>
            <w:sz w:val="28"/>
            <w:szCs w:val="28"/>
          </w:rPr>
          <w:t>1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пологопадающих – </w:t>
      </w:r>
      <w:smartTag w:uri="urn:schemas-microsoft-com:office:smarttags" w:element="metricconverter">
        <w:smartTagPr>
          <w:attr w:name="ProductID" w:val="1,6 ì"/>
        </w:smartTagPr>
        <w:r w:rsidRPr="00C46251">
          <w:rPr>
            <w:rFonts w:ascii="Times New Roman" w:hAnsi="Times New Roman"/>
            <w:sz w:val="28"/>
            <w:szCs w:val="28"/>
          </w:rPr>
          <w:t>1,6 м</w:t>
        </w:r>
      </w:smartTag>
      <w:r w:rsidRPr="00C46251">
        <w:rPr>
          <w:rFonts w:ascii="Times New Roman" w:hAnsi="Times New Roman"/>
          <w:sz w:val="28"/>
          <w:szCs w:val="28"/>
        </w:rPr>
        <w:t>; при меньшей мощности, но высоком содержании руководствоваться соответствующим метропроцентом;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максимальная мощность внутрирудных прослоев пород и некондиционных руд, включаемых в контур запасов, для крутопадающих и пологопадающих рудных тел – </w:t>
      </w:r>
      <w:smartTag w:uri="urn:schemas-microsoft-com:office:smarttags" w:element="metricconverter">
        <w:smartTagPr>
          <w:attr w:name="ProductID" w:val="2 ì"/>
        </w:smartTagPr>
        <w:r w:rsidRPr="00C46251">
          <w:rPr>
            <w:rFonts w:ascii="Times New Roman" w:hAnsi="Times New Roman"/>
            <w:sz w:val="28"/>
            <w:szCs w:val="28"/>
          </w:rPr>
          <w:t>2 м</w:t>
        </w:r>
      </w:smartTag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бортовое содержание условной меди для подсчета запасов забалансовых руд – 0,5 %;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Состояние запасов Орловского месторождения по залежи "Основная" на 1.01.2002 г. приведено в таблице 2.1.</w:t>
      </w:r>
    </w:p>
    <w:p w:rsidR="00FD5519" w:rsidRPr="00C46251" w:rsidRDefault="00960216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519" w:rsidRPr="00C46251">
        <w:rPr>
          <w:rFonts w:ascii="Times New Roman" w:hAnsi="Times New Roman"/>
          <w:sz w:val="28"/>
          <w:szCs w:val="28"/>
        </w:rPr>
        <w:t>Таблица 2.1 Состояние запасов по залежи "Основная"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4148"/>
      </w:tblGrid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Горизонт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Руда, тыс.т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853,4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2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88,1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3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41,4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4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371,9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5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960216">
              <w:rPr>
                <w:sz w:val="20"/>
              </w:rPr>
              <w:t>263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7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400,2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8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231,4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9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1700,2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10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1937,7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11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960216">
              <w:rPr>
                <w:sz w:val="20"/>
              </w:rPr>
              <w:t>3933,5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12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2850,4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13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960216">
              <w:rPr>
                <w:sz w:val="20"/>
              </w:rPr>
              <w:t>1391,1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14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60216">
              <w:rPr>
                <w:rFonts w:ascii="Times New Roman" w:hAnsi="Times New Roman"/>
              </w:rPr>
              <w:t>137,9</w:t>
            </w:r>
          </w:p>
        </w:tc>
      </w:tr>
      <w:tr w:rsidR="00FD5519" w:rsidRPr="00960216">
        <w:trPr>
          <w:jc w:val="center"/>
        </w:trPr>
        <w:tc>
          <w:tcPr>
            <w:tcW w:w="4946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96021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48" w:type="dxa"/>
          </w:tcPr>
          <w:p w:rsidR="00FD5519" w:rsidRPr="00960216" w:rsidRDefault="00FD5519" w:rsidP="00960216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960216">
              <w:rPr>
                <w:rFonts w:ascii="Times New Roman" w:hAnsi="Times New Roman"/>
                <w:b/>
              </w:rPr>
              <w:t>14200,2</w:t>
            </w:r>
          </w:p>
        </w:tc>
      </w:tr>
    </w:tbl>
    <w:p w:rsidR="00960216" w:rsidRDefault="00960216" w:rsidP="00C46251">
      <w:pPr>
        <w:pStyle w:val="21"/>
        <w:suppressAutoHyphens/>
        <w:ind w:firstLine="709"/>
        <w:jc w:val="both"/>
        <w:rPr>
          <w:szCs w:val="28"/>
        </w:rPr>
      </w:pP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К проектированию дипломным проектом приняты запасы 11-14 горизонтов – 8312,9 тыс. тонн руды Основной рудной залежи.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960216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="00FD5519" w:rsidRPr="00C46251">
        <w:rPr>
          <w:rFonts w:ascii="Times New Roman" w:hAnsi="Times New Roman"/>
          <w:sz w:val="28"/>
          <w:szCs w:val="28"/>
        </w:rPr>
        <w:t xml:space="preserve"> Горно-геологическая характеристика, условия залегания рудных тел и качественная характеристика руд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Орловское месторождение расположено в юго-западной части Золотушинско-Орловского рудного поля в висячем боку Иртышского глубинного разлома.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Месторождение сложено метаморфизованными образованиями верхнего ордовика и вулканогенно-осадочными отложениями среднего и верхнего девона. Преобладающее развитие имеют породы среднего девона, которые подразделяются на лосишинскую и таловскую свиты.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Лосишинская свита сложена алевролитами и алевропилитами с прослоями туфогенных алевролитов, туфов, туффитов, альбит-порфиров и лавобрекчий кислого состава. Мощность свиты меняется от 200-250 до </w:t>
      </w:r>
      <w:smartTag w:uri="urn:schemas-microsoft-com:office:smarttags" w:element="metricconverter">
        <w:smartTagPr>
          <w:attr w:name="ProductID" w:val="800 ì"/>
        </w:smartTagPr>
        <w:r w:rsidRPr="00C46251">
          <w:rPr>
            <w:rFonts w:ascii="Times New Roman" w:hAnsi="Times New Roman"/>
            <w:sz w:val="28"/>
            <w:szCs w:val="28"/>
          </w:rPr>
          <w:t>800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Таловская свита представлена преимущественно эффузивами кислого состава: кварцевыми порфирами, лавобрекчиями кварцевых альбит-порфиров, реже туфами кислого состава. Мощность свиты – </w:t>
      </w:r>
      <w:smartTag w:uri="urn:schemas-microsoft-com:office:smarttags" w:element="metricconverter">
        <w:smartTagPr>
          <w:attr w:name="ProductID" w:val="500 ì"/>
        </w:smartTagPr>
        <w:r w:rsidRPr="00C46251">
          <w:rPr>
            <w:rFonts w:ascii="Times New Roman" w:hAnsi="Times New Roman"/>
            <w:sz w:val="28"/>
            <w:szCs w:val="28"/>
          </w:rPr>
          <w:t>500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Повсеместно распространены кайнозойские отложения, представленные суглинками, песками и глинами. Суммарная мощность рыхлых отложений достигает </w:t>
      </w:r>
      <w:smartTag w:uri="urn:schemas-microsoft-com:office:smarttags" w:element="metricconverter">
        <w:smartTagPr>
          <w:attr w:name="ProductID" w:val="120 ì"/>
        </w:smartTagPr>
        <w:r w:rsidRPr="00C46251">
          <w:rPr>
            <w:rFonts w:ascii="Times New Roman" w:hAnsi="Times New Roman"/>
            <w:sz w:val="28"/>
            <w:szCs w:val="28"/>
          </w:rPr>
          <w:t>120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Интрузивные образования представлены субвулканическими фельзитовидными альбит-порфирами средне-верхнедевонского возраста и плагиогранит-порфирами, гранодиорит-порфирами змеиногорского комплекса. Ряд интрузивных пород завершается комплексом малых интрузий постзмеиногорского возраста – дайками диабазовых, диоритовых порфиритов и микрогранодиорит-порфиров.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Структура месторождения представляет собой тектонический блок горст-антиклинарного типа. Восточной границей месторождения служит крутопадающий субмеридиональный Восточный разлом, с севера месторождение обрамлено массивом гранодиоритов, юго-западной границей является Березовский надвиг.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Рудоконтролирующим на Орловском месторождении является контакт лосишинской и таловской свит. В процессе рудоотложения вмещающие породы подверглись гидротермальному метаморфизму, выразившемуся в образовании хлоритовых, серицитовых, хлорит-карбонатных и кварцевых метасоматитов. Мощность измененных пород колеблется от первых метров до 100-</w:t>
      </w:r>
      <w:smartTag w:uri="urn:schemas-microsoft-com:office:smarttags" w:element="metricconverter">
        <w:smartTagPr>
          <w:attr w:name="ProductID" w:val="150 ì"/>
        </w:smartTagPr>
        <w:r w:rsidRPr="00C46251">
          <w:rPr>
            <w:rFonts w:ascii="Times New Roman" w:hAnsi="Times New Roman"/>
            <w:sz w:val="28"/>
            <w:szCs w:val="28"/>
          </w:rPr>
          <w:t>150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более. Зона околорудных метасоматитов имеет асимметричное строение: мощность ее в лежачем боку рудных тел в 3-10 раз превосходит мощность в висячем боку. Длина зоны околорудных метасоматитов по простиранию превышает длину рудных тел не менее чем на 600-</w:t>
      </w:r>
      <w:smartTag w:uri="urn:schemas-microsoft-com:office:smarttags" w:element="metricconverter">
        <w:smartTagPr>
          <w:attr w:name="ProductID" w:val="700 ì"/>
        </w:smartTagPr>
        <w:r w:rsidRPr="00C46251">
          <w:rPr>
            <w:rFonts w:ascii="Times New Roman" w:hAnsi="Times New Roman"/>
            <w:sz w:val="28"/>
            <w:szCs w:val="28"/>
          </w:rPr>
          <w:t>700 м</w:t>
        </w:r>
      </w:smartTag>
      <w:r w:rsidRPr="00C46251">
        <w:rPr>
          <w:rFonts w:ascii="Times New Roman" w:hAnsi="Times New Roman"/>
          <w:sz w:val="28"/>
          <w:szCs w:val="28"/>
        </w:rPr>
        <w:t>, а в ширину она примерно в 1,5 раза больше мощности рудных тел. Характерна частая перемежаемость пород: лав и лавобрекчий риолитов, туфов и туффитов кислого состава, серицитов, хлоритолитов по лавам андезито-базальтового состава. Общее субмеридиональное простирание рудовмещающей зоны к северу сменяется на северо-восточное.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Рудные тела представлены сложными межпластовыми залежами, залегающими на глубине от 70 до </w:t>
      </w:r>
      <w:smartTag w:uri="urn:schemas-microsoft-com:office:smarttags" w:element="metricconverter">
        <w:smartTagPr>
          <w:attr w:name="ProductID" w:val="1200 ì"/>
        </w:smartTagPr>
        <w:r w:rsidRPr="00C46251">
          <w:rPr>
            <w:rFonts w:ascii="Times New Roman" w:hAnsi="Times New Roman"/>
            <w:sz w:val="28"/>
            <w:szCs w:val="28"/>
          </w:rPr>
          <w:t>1200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поверхности.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Продуктивный контакт и подстилающая рудную зону толща пород осложнены дополнительной складчатостью и двумя основными системами тектонических нарушений субмеридионального и субширотного направлений. Наиболее крупный широтный разлом проходит между Вторым и Третьим рудными телами, ограничивая в то же время Первое рудное тело и залежь "Новую" с юга.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пределах Орловского месторождения разведаны рудные залежи "Основная", "Новая", "Громовская" и ряд обособленных линз (линзы №№ 45, 46 и другие).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Основная залежь состоит из четырех сопряженных через тектонические нарушения рудных тел, залегающих на глубине от 70 до </w:t>
      </w:r>
      <w:smartTag w:uri="urn:schemas-microsoft-com:office:smarttags" w:element="metricconverter">
        <w:smartTagPr>
          <w:attr w:name="ProductID" w:val="700 ì"/>
        </w:smartTagPr>
        <w:r w:rsidRPr="00C46251">
          <w:rPr>
            <w:rFonts w:ascii="Times New Roman" w:hAnsi="Times New Roman"/>
            <w:sz w:val="28"/>
            <w:szCs w:val="28"/>
          </w:rPr>
          <w:t>700 м</w:t>
        </w:r>
      </w:smartTag>
      <w:r w:rsidRPr="00C46251">
        <w:rPr>
          <w:rFonts w:ascii="Times New Roman" w:hAnsi="Times New Roman"/>
          <w:sz w:val="28"/>
          <w:szCs w:val="28"/>
        </w:rPr>
        <w:t>. Залежь имеет северо-восточное простирание.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Первое рудное тело расположено в прикупольной части антиклинальной складки на глубине 70-</w:t>
      </w:r>
      <w:smartTag w:uri="urn:schemas-microsoft-com:office:smarttags" w:element="metricconverter">
        <w:smartTagPr>
          <w:attr w:name="ProductID" w:val="175 ì"/>
        </w:smartTagPr>
        <w:r w:rsidRPr="00C46251">
          <w:rPr>
            <w:rFonts w:ascii="Times New Roman" w:hAnsi="Times New Roman"/>
            <w:sz w:val="28"/>
            <w:szCs w:val="28"/>
          </w:rPr>
          <w:t>175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выходит непосредственно под рыхлые отложения. Максимальная мощность его (</w:t>
      </w:r>
      <w:smartTag w:uri="urn:schemas-microsoft-com:office:smarttags" w:element="metricconverter">
        <w:smartTagPr>
          <w:attr w:name="ProductID" w:val="44 ì"/>
        </w:smartTagPr>
        <w:r w:rsidRPr="00C46251">
          <w:rPr>
            <w:rFonts w:ascii="Times New Roman" w:hAnsi="Times New Roman"/>
            <w:sz w:val="28"/>
            <w:szCs w:val="28"/>
          </w:rPr>
          <w:t>44 м</w:t>
        </w:r>
      </w:smartTag>
      <w:r w:rsidRPr="00C46251">
        <w:rPr>
          <w:rFonts w:ascii="Times New Roman" w:hAnsi="Times New Roman"/>
          <w:sz w:val="28"/>
          <w:szCs w:val="28"/>
        </w:rPr>
        <w:t xml:space="preserve">) отмечается в южной части, в направлении к северному флангу рудное тело выклинивается. Длина его по простиранию – 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по падению ( в среднем) – </w:t>
      </w:r>
      <w:smartTag w:uri="urn:schemas-microsoft-com:office:smarttags" w:element="metricconverter">
        <w:smartTagPr>
          <w:attr w:name="ProductID" w:val="145 ì"/>
        </w:smartTagPr>
        <w:r w:rsidRPr="00C46251">
          <w:rPr>
            <w:rFonts w:ascii="Times New Roman" w:hAnsi="Times New Roman"/>
            <w:sz w:val="28"/>
            <w:szCs w:val="28"/>
          </w:rPr>
          <w:t>145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(максимальная до </w:t>
      </w:r>
      <w:smartTag w:uri="urn:schemas-microsoft-com:office:smarttags" w:element="metricconverter">
        <w:smartTagPr>
          <w:attr w:name="ProductID" w:val="180 ì"/>
        </w:smartTagPr>
        <w:r w:rsidRPr="00C46251">
          <w:rPr>
            <w:rFonts w:ascii="Times New Roman" w:hAnsi="Times New Roman"/>
            <w:sz w:val="28"/>
            <w:szCs w:val="28"/>
          </w:rPr>
          <w:t>180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). Средняя мощность – </w:t>
      </w:r>
      <w:smartTag w:uri="urn:schemas-microsoft-com:office:smarttags" w:element="metricconverter">
        <w:smartTagPr>
          <w:attr w:name="ProductID" w:val="19 ì"/>
        </w:smartTagPr>
        <w:r w:rsidRPr="00C46251">
          <w:rPr>
            <w:rFonts w:ascii="Times New Roman" w:hAnsi="Times New Roman"/>
            <w:sz w:val="28"/>
            <w:szCs w:val="28"/>
          </w:rPr>
          <w:t>19 м</w:t>
        </w:r>
      </w:smartTag>
      <w:r w:rsidRPr="00C46251">
        <w:rPr>
          <w:rFonts w:ascii="Times New Roman" w:hAnsi="Times New Roman"/>
          <w:sz w:val="28"/>
          <w:szCs w:val="28"/>
        </w:rPr>
        <w:t>, угол падения – 30-65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 на запад.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Второе рудное тело делится на две части: пологую и крутую. Крутопадающая часть, соприкасающаяся с Первым рудным телом, приурочена к флексурному изгибу, имеет длину по простиранию около 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>, по падению – 180-</w:t>
      </w:r>
      <w:smartTag w:uri="urn:schemas-microsoft-com:office:smarttags" w:element="metricconverter">
        <w:smartTagPr>
          <w:attr w:name="ProductID" w:val="200 ì"/>
        </w:smartTagPr>
        <w:r w:rsidRPr="00C46251">
          <w:rPr>
            <w:rFonts w:ascii="Times New Roman" w:hAnsi="Times New Roman"/>
            <w:sz w:val="28"/>
            <w:szCs w:val="28"/>
          </w:rPr>
          <w:t>200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мощность ее изменяется от 1 до </w:t>
      </w:r>
      <w:smartTag w:uri="urn:schemas-microsoft-com:office:smarttags" w:element="metricconverter">
        <w:smartTagPr>
          <w:attr w:name="ProductID" w:val="15 ì"/>
        </w:smartTagPr>
        <w:r w:rsidRPr="00C46251">
          <w:rPr>
            <w:rFonts w:ascii="Times New Roman" w:hAnsi="Times New Roman"/>
            <w:sz w:val="28"/>
            <w:szCs w:val="28"/>
          </w:rPr>
          <w:t>15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составляет в среднем </w:t>
      </w:r>
      <w:smartTag w:uri="urn:schemas-microsoft-com:office:smarttags" w:element="metricconverter">
        <w:smartTagPr>
          <w:attr w:name="ProductID" w:val="8 ì"/>
        </w:smartTagPr>
        <w:r w:rsidRPr="00C46251">
          <w:rPr>
            <w:rFonts w:ascii="Times New Roman" w:hAnsi="Times New Roman"/>
            <w:sz w:val="28"/>
            <w:szCs w:val="28"/>
          </w:rPr>
          <w:t>8 м</w:t>
        </w:r>
      </w:smartTag>
      <w:r w:rsidRPr="00C46251">
        <w:rPr>
          <w:rFonts w:ascii="Times New Roman" w:hAnsi="Times New Roman"/>
          <w:sz w:val="28"/>
          <w:szCs w:val="28"/>
        </w:rPr>
        <w:t>. Основная часть запасов (95 %) находится в нижней пологой части, залегающей на глубинах 350-</w:t>
      </w:r>
      <w:smartTag w:uri="urn:schemas-microsoft-com:office:smarttags" w:element="metricconverter">
        <w:smartTagPr>
          <w:attr w:name="ProductID" w:val="700 ì"/>
        </w:smartTagPr>
        <w:r w:rsidRPr="00C46251">
          <w:rPr>
            <w:rFonts w:ascii="Times New Roman" w:hAnsi="Times New Roman"/>
            <w:sz w:val="28"/>
            <w:szCs w:val="28"/>
          </w:rPr>
          <w:t>700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поверхности. Второе рудное тело падает на запад под углом 20-45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. Длина его по простиранию составляет </w:t>
      </w:r>
      <w:smartTag w:uri="urn:schemas-microsoft-com:office:smarttags" w:element="metricconverter">
        <w:smartTagPr>
          <w:attr w:name="ProductID" w:val="660 ì"/>
        </w:smartTagPr>
        <w:r w:rsidRPr="00C46251">
          <w:rPr>
            <w:rFonts w:ascii="Times New Roman" w:hAnsi="Times New Roman"/>
            <w:sz w:val="28"/>
            <w:szCs w:val="28"/>
          </w:rPr>
          <w:t>660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по падению – около </w:t>
      </w:r>
      <w:smartTag w:uri="urn:schemas-microsoft-com:office:smarttags" w:element="metricconverter">
        <w:smartTagPr>
          <w:attr w:name="ProductID" w:val="400 ì"/>
        </w:smartTagPr>
        <w:r w:rsidRPr="00C46251">
          <w:rPr>
            <w:rFonts w:ascii="Times New Roman" w:hAnsi="Times New Roman"/>
            <w:sz w:val="28"/>
            <w:szCs w:val="28"/>
          </w:rPr>
          <w:t>400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средняя мощность пологой части </w:t>
      </w:r>
      <w:smartTag w:uri="urn:schemas-microsoft-com:office:smarttags" w:element="metricconverter">
        <w:smartTagPr>
          <w:attr w:name="ProductID" w:val="35 ì"/>
        </w:smartTagPr>
        <w:r w:rsidRPr="00C46251">
          <w:rPr>
            <w:rFonts w:ascii="Times New Roman" w:hAnsi="Times New Roman"/>
            <w:sz w:val="28"/>
            <w:szCs w:val="28"/>
          </w:rPr>
          <w:t>35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Третье рудное тело локализуется на продолжении Второго рудного тела на юго-запад. По простиранию оно разведано на </w:t>
      </w:r>
      <w:smartTag w:uri="urn:schemas-microsoft-com:office:smarttags" w:element="metricconverter">
        <w:smartTagPr>
          <w:attr w:name="ProductID" w:val="250 ì"/>
        </w:smartTagPr>
        <w:r w:rsidRPr="00C46251">
          <w:rPr>
            <w:rFonts w:ascii="Times New Roman" w:hAnsi="Times New Roman"/>
            <w:sz w:val="28"/>
            <w:szCs w:val="28"/>
          </w:rPr>
          <w:t>250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при ширине </w:t>
      </w:r>
      <w:smartTag w:uri="urn:schemas-microsoft-com:office:smarttags" w:element="metricconverter">
        <w:smartTagPr>
          <w:attr w:name="ProductID" w:val="200 ì"/>
        </w:smartTagPr>
        <w:r w:rsidRPr="00C46251">
          <w:rPr>
            <w:rFonts w:ascii="Times New Roman" w:hAnsi="Times New Roman"/>
            <w:sz w:val="28"/>
            <w:szCs w:val="28"/>
          </w:rPr>
          <w:t>200 м</w:t>
        </w:r>
      </w:smartTag>
      <w:r w:rsidRPr="00C46251">
        <w:rPr>
          <w:rFonts w:ascii="Times New Roman" w:hAnsi="Times New Roman"/>
          <w:sz w:val="28"/>
          <w:szCs w:val="28"/>
        </w:rPr>
        <w:t>. Угол падения его составляет 20-45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, средняя мощность – </w:t>
      </w:r>
      <w:smartTag w:uri="urn:schemas-microsoft-com:office:smarttags" w:element="metricconverter">
        <w:smartTagPr>
          <w:attr w:name="ProductID" w:val="16,2 ì"/>
        </w:smartTagPr>
        <w:r w:rsidRPr="00C46251">
          <w:rPr>
            <w:rFonts w:ascii="Times New Roman" w:hAnsi="Times New Roman"/>
            <w:sz w:val="28"/>
            <w:szCs w:val="28"/>
          </w:rPr>
          <w:t>16,2 м</w:t>
        </w:r>
      </w:smartTag>
      <w:r w:rsidRPr="00C46251">
        <w:rPr>
          <w:rFonts w:ascii="Times New Roman" w:hAnsi="Times New Roman"/>
          <w:sz w:val="28"/>
          <w:szCs w:val="28"/>
        </w:rPr>
        <w:t xml:space="preserve">. В генеральном подсчете запасов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Третье рудное тело объединено с Четвертым.</w:t>
      </w:r>
      <w:r w:rsidR="00DA43F9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В висячем и лежачем боках рудных тел Основной залежи разведано свыше двух десятков мелких линз. Линзы располагаются как среди эффузивов надрудной толщи, так и среди кремнистых алевролитов лежачего бока рудной зоны.</w:t>
      </w:r>
      <w:r w:rsidR="00DA43F9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Промышленный тип месторождения – колчеданно-полиметаллический.</w:t>
      </w:r>
      <w:r w:rsidR="00DA43F9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Основными полезными компонентами руд месторождения являются медь, цинк, свинец. Подчиненное значение имеют золото, серебро, кадмий, селен, сера пиритная, барит.</w:t>
      </w:r>
    </w:p>
    <w:p w:rsidR="00FD5519" w:rsidRPr="00C46251" w:rsidRDefault="00FD5519" w:rsidP="00DA43F9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 xml:space="preserve">По структурно-текстурным особенностям в сульфидных рудах четко выделяются сплошные и вкрапленные разновидности, которые в свою очередь по минералогическому составу подразделяются на медно-колчеданные, медно-цинковые и полиметаллические. В названных типах руд отмечены разности, ха- рактеризующиеся преобладанием какого-либо основного минерала. Так, среди медно-колчеданных руд наблюдаются серно-колчеданные, а среди сплошных полиметаллических – барит-полиметаллические.В таблице 2.2 приведена классификация основных природных типов руд, предложенная ВНИИцветметом </w:t>
      </w:r>
      <w:r w:rsidRPr="00C46251">
        <w:rPr>
          <w:szCs w:val="28"/>
        </w:rPr>
        <w:sym w:font="Symbol" w:char="F05B"/>
      </w:r>
      <w:r w:rsidRPr="00C46251">
        <w:rPr>
          <w:szCs w:val="28"/>
        </w:rPr>
        <w:t>15</w:t>
      </w:r>
      <w:r w:rsidRPr="00C46251">
        <w:rPr>
          <w:szCs w:val="28"/>
        </w:rPr>
        <w:sym w:font="Symbol" w:char="F05D"/>
      </w:r>
      <w:r w:rsidRPr="00C46251">
        <w:rPr>
          <w:szCs w:val="28"/>
        </w:rPr>
        <w:t>, в основу которой положено содержание основных полезных компонентов.</w:t>
      </w:r>
    </w:p>
    <w:p w:rsidR="00DA43F9" w:rsidRDefault="00DA43F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2.2 - Классификация природных типов руд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823"/>
        <w:gridCol w:w="1563"/>
        <w:gridCol w:w="1433"/>
      </w:tblGrid>
      <w:tr w:rsidR="00FD5519" w:rsidRPr="00DA43F9" w:rsidTr="00DA43F9">
        <w:trPr>
          <w:cantSplit/>
          <w:trHeight w:val="289"/>
        </w:trPr>
        <w:tc>
          <w:tcPr>
            <w:tcW w:w="4039" w:type="dxa"/>
            <w:vMerge w:val="restart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Типы руд</w:t>
            </w:r>
          </w:p>
        </w:tc>
        <w:tc>
          <w:tcPr>
            <w:tcW w:w="4819" w:type="dxa"/>
            <w:gridSpan w:val="3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Содержание основных металлов, %</w:t>
            </w:r>
          </w:p>
        </w:tc>
      </w:tr>
      <w:tr w:rsidR="00FD5519" w:rsidRPr="00DA43F9" w:rsidTr="00DA43F9">
        <w:trPr>
          <w:cantSplit/>
          <w:trHeight w:val="124"/>
        </w:trPr>
        <w:tc>
          <w:tcPr>
            <w:tcW w:w="4039" w:type="dxa"/>
            <w:vMerge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2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DA43F9">
              <w:rPr>
                <w:rFonts w:ascii="Times New Roman" w:hAnsi="Times New Roman"/>
                <w:lang w:val="en-US"/>
              </w:rPr>
              <w:t>Cu</w:t>
            </w:r>
          </w:p>
        </w:tc>
        <w:tc>
          <w:tcPr>
            <w:tcW w:w="156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DA43F9">
              <w:rPr>
                <w:rFonts w:ascii="Times New Roman" w:hAnsi="Times New Roman"/>
                <w:lang w:val="en-US"/>
              </w:rPr>
              <w:t>Pb</w:t>
            </w:r>
          </w:p>
        </w:tc>
        <w:tc>
          <w:tcPr>
            <w:tcW w:w="143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DA43F9">
              <w:rPr>
                <w:rFonts w:ascii="Times New Roman" w:hAnsi="Times New Roman"/>
                <w:lang w:val="en-US"/>
              </w:rPr>
              <w:t>Zn</w:t>
            </w:r>
          </w:p>
        </w:tc>
      </w:tr>
      <w:tr w:rsidR="00FD5519" w:rsidRPr="00DA43F9" w:rsidTr="00DA43F9">
        <w:trPr>
          <w:trHeight w:val="289"/>
        </w:trPr>
        <w:tc>
          <w:tcPr>
            <w:tcW w:w="4039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 xml:space="preserve"> Барит-полиметаллические</w:t>
            </w:r>
          </w:p>
        </w:tc>
        <w:tc>
          <w:tcPr>
            <w:tcW w:w="182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более 0,5</w:t>
            </w:r>
          </w:p>
        </w:tc>
        <w:tc>
          <w:tcPr>
            <w:tcW w:w="156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более 0,6</w:t>
            </w:r>
          </w:p>
        </w:tc>
        <w:tc>
          <w:tcPr>
            <w:tcW w:w="143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более 1,0</w:t>
            </w:r>
          </w:p>
        </w:tc>
      </w:tr>
      <w:tr w:rsidR="00FD5519" w:rsidRPr="00DA43F9" w:rsidTr="00DA43F9">
        <w:trPr>
          <w:trHeight w:val="299"/>
        </w:trPr>
        <w:tc>
          <w:tcPr>
            <w:tcW w:w="4039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 xml:space="preserve"> Медно-цинковые</w:t>
            </w:r>
          </w:p>
        </w:tc>
        <w:tc>
          <w:tcPr>
            <w:tcW w:w="1823" w:type="dxa"/>
            <w:vAlign w:val="center"/>
          </w:tcPr>
          <w:p w:rsidR="00FD5519" w:rsidRPr="00DA43F9" w:rsidRDefault="00FD5519" w:rsidP="00DA43F9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DA43F9">
              <w:rPr>
                <w:sz w:val="20"/>
              </w:rPr>
              <w:t>более 1,0</w:t>
            </w:r>
          </w:p>
        </w:tc>
        <w:tc>
          <w:tcPr>
            <w:tcW w:w="156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менее 0,6</w:t>
            </w:r>
          </w:p>
        </w:tc>
        <w:tc>
          <w:tcPr>
            <w:tcW w:w="143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более 1,0</w:t>
            </w:r>
          </w:p>
        </w:tc>
      </w:tr>
      <w:tr w:rsidR="00FD5519" w:rsidRPr="00DA43F9" w:rsidTr="00DA43F9">
        <w:trPr>
          <w:trHeight w:val="758"/>
        </w:trPr>
        <w:tc>
          <w:tcPr>
            <w:tcW w:w="4039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 xml:space="preserve"> Сплошные и вкрапленные </w:t>
            </w:r>
          </w:p>
          <w:p w:rsidR="00FD5519" w:rsidRPr="00DA43F9" w:rsidRDefault="00C46251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 xml:space="preserve"> </w:t>
            </w:r>
            <w:r w:rsidR="00FD5519" w:rsidRPr="00DA43F9">
              <w:rPr>
                <w:rFonts w:ascii="Times New Roman" w:hAnsi="Times New Roman"/>
              </w:rPr>
              <w:t>медно-колчеданные</w:t>
            </w:r>
          </w:p>
        </w:tc>
        <w:tc>
          <w:tcPr>
            <w:tcW w:w="182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более 1,0</w:t>
            </w:r>
          </w:p>
        </w:tc>
        <w:tc>
          <w:tcPr>
            <w:tcW w:w="156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менее 0,2</w:t>
            </w:r>
          </w:p>
        </w:tc>
        <w:tc>
          <w:tcPr>
            <w:tcW w:w="1433" w:type="dxa"/>
            <w:vAlign w:val="center"/>
          </w:tcPr>
          <w:p w:rsidR="00FD5519" w:rsidRPr="00DA43F9" w:rsidRDefault="00FD5519" w:rsidP="00DA43F9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DA43F9">
              <w:rPr>
                <w:rFonts w:ascii="Times New Roman" w:hAnsi="Times New Roman"/>
              </w:rPr>
              <w:t>менее 1,0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первичных сульфидных рудах основными рудными минералами являются халькопирит, сфалерит, галенит, пирит; второстепенными – магнетит и барит. Нерудные минералы представлены кварцем, хлоритом, серицитом, карбонатом и реже флюоритом.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зоне окисления основными рудными минералами являются ковеллин, халькозин, борнит, англезит, церуссит, плюмбоярозит. Кроме них присутствуют гидрогетит, гетит и ярозит. Нерудные минералы представлены опалом, реже халцедоном, кварцем, галлуазитом.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рудной зоне Орловского месторождения выделенные природные типы сульфидных руд распространены повсеместно. В их распределении наблюдается четкая закономерность, которую можно использовать при планировании горных работ и эксплуатации месторождения. Барит-полиметаллические руды сосредоточены на контакте с породами висячего бока в верхней части рудной зоны, они подстилаются медно-цинковыми, которые в свою очередь сменяются в направлении к контакту с породами лежачего бока сплошными, а затем вкрапленными медно-колчеданными рудами. Эта четкая зональность по мощности рудной залежи хорошо прослежена в центральной и северной части месторождения. На южном фланге она усложняется перемежаемостью барит-полиметаллических и медно-цинковых, медно-колчеданных и медно-цинковых руд. Сплошные медно-колчеданные руды могут иногда залегать внутри контура вкрапленных, но всегда в висячем боку зоны распространения медно-колчеданных руд. Выше барит-полиметаллических руд на отдельных участках отмечаются небольшие линзы вкрапленных медно-цинковых и медно-колчеданных руд. Указанные нарушения зональности носят локальный характер, определяющим же является упорядоченное, зональное залегание природных типов руд.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Природные типы руд обычно не образуют изолированных рудных тел и залегают совместно в единой рудной зоне. Мелкие линзовидные рудные тела выявлены на флангах рудной зоны в висячем и, в основном, в лежачем боку. Длина таких линз по простиранию от 20-25 до 100-</w:t>
      </w:r>
      <w:smartTag w:uri="urn:schemas-microsoft-com:office:smarttags" w:element="metricconverter">
        <w:smartTagPr>
          <w:attr w:name="ProductID" w:val="150 ì"/>
        </w:smartTagPr>
        <w:r w:rsidRPr="00C46251">
          <w:rPr>
            <w:rFonts w:ascii="Times New Roman" w:hAnsi="Times New Roman"/>
            <w:sz w:val="28"/>
            <w:szCs w:val="28"/>
          </w:rPr>
          <w:t>150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при мощности от 2-3 до 10-</w:t>
      </w:r>
      <w:smartTag w:uri="urn:schemas-microsoft-com:office:smarttags" w:element="metricconverter">
        <w:smartTagPr>
          <w:attr w:name="ProductID" w:val="12 ì"/>
        </w:smartTagPr>
        <w:r w:rsidRPr="00C46251">
          <w:rPr>
            <w:rFonts w:ascii="Times New Roman" w:hAnsi="Times New Roman"/>
            <w:sz w:val="28"/>
            <w:szCs w:val="28"/>
          </w:rPr>
          <w:t>12 м</w:t>
        </w:r>
      </w:smartTag>
      <w:r w:rsidRPr="00C46251">
        <w:rPr>
          <w:rFonts w:ascii="Times New Roman" w:hAnsi="Times New Roman"/>
          <w:sz w:val="28"/>
          <w:szCs w:val="28"/>
        </w:rPr>
        <w:t>. По падению они прослежены на расстояние от 50-60 до 150-</w:t>
      </w:r>
      <w:smartTag w:uri="urn:schemas-microsoft-com:office:smarttags" w:element="metricconverter">
        <w:smartTagPr>
          <w:attr w:name="ProductID" w:val="200 ì"/>
        </w:smartTagPr>
        <w:r w:rsidRPr="00C46251">
          <w:rPr>
            <w:rFonts w:ascii="Times New Roman" w:hAnsi="Times New Roman"/>
            <w:sz w:val="28"/>
            <w:szCs w:val="28"/>
          </w:rPr>
          <w:t>200 м</w:t>
        </w:r>
      </w:smartTag>
      <w:r w:rsidRPr="00C46251">
        <w:rPr>
          <w:rFonts w:ascii="Times New Roman" w:hAnsi="Times New Roman"/>
          <w:sz w:val="28"/>
          <w:szCs w:val="28"/>
        </w:rPr>
        <w:t>. В контуре единой рудной залежи природные типы руд обособляются в виде линзовидных тел или плит протяженностью по простиранию от 30-40 до 500-</w:t>
      </w:r>
      <w:smartTag w:uri="urn:schemas-microsoft-com:office:smarttags" w:element="metricconverter">
        <w:smartTagPr>
          <w:attr w:name="ProductID" w:val="560 ì"/>
        </w:smartTagPr>
        <w:r w:rsidRPr="00C46251">
          <w:rPr>
            <w:rFonts w:ascii="Times New Roman" w:hAnsi="Times New Roman"/>
            <w:sz w:val="28"/>
            <w:szCs w:val="28"/>
          </w:rPr>
          <w:t>560 м</w:t>
        </w:r>
      </w:smartTag>
      <w:r w:rsidRPr="00C46251">
        <w:rPr>
          <w:rFonts w:ascii="Times New Roman" w:hAnsi="Times New Roman"/>
          <w:sz w:val="28"/>
          <w:szCs w:val="28"/>
        </w:rPr>
        <w:t>, по падению – от 100-120 до 550-</w:t>
      </w:r>
      <w:smartTag w:uri="urn:schemas-microsoft-com:office:smarttags" w:element="metricconverter">
        <w:smartTagPr>
          <w:attr w:name="ProductID" w:val="600 ì"/>
        </w:smartTagPr>
        <w:r w:rsidRPr="00C46251">
          <w:rPr>
            <w:rFonts w:ascii="Times New Roman" w:hAnsi="Times New Roman"/>
            <w:sz w:val="28"/>
            <w:szCs w:val="28"/>
          </w:rPr>
          <w:t>600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при мощности от 5-10 до 40-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. Среди сплошных руд наиболее крупные массивы слагают барит-полиметаллические руды, самые мелкие – медно-колчеданные. Вкрапленные медно-колчеданные руды залегают у лежачего бока рудной залежи почти непрерывной плитой мощностью до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 Здесь же сосредоточены и наиболее многочисленные линзовидные тела.</w:t>
      </w:r>
    </w:p>
    <w:p w:rsidR="00FD5519" w:rsidRPr="00C46251" w:rsidRDefault="00FD5519" w:rsidP="00C46251">
      <w:pPr>
        <w:pStyle w:val="91"/>
        <w:keepNext w:val="0"/>
        <w:tabs>
          <w:tab w:val="left" w:pos="7088"/>
        </w:tabs>
        <w:suppressAutoHyphens/>
        <w:jc w:val="both"/>
        <w:outlineLvl w:val="9"/>
        <w:rPr>
          <w:szCs w:val="28"/>
        </w:rPr>
      </w:pPr>
    </w:p>
    <w:p w:rsidR="00FD5519" w:rsidRPr="00C46251" w:rsidRDefault="00FD5519" w:rsidP="00C46251">
      <w:pPr>
        <w:pStyle w:val="91"/>
        <w:keepNext w:val="0"/>
        <w:tabs>
          <w:tab w:val="left" w:pos="7088"/>
        </w:tabs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2.2. Горно-технические условия месторождения</w:t>
      </w:r>
    </w:p>
    <w:p w:rsidR="00FD5519" w:rsidRPr="00C46251" w:rsidRDefault="00FD5519" w:rsidP="00C46251">
      <w:pPr>
        <w:pStyle w:val="91"/>
        <w:keepNext w:val="0"/>
        <w:tabs>
          <w:tab w:val="left" w:pos="7088"/>
        </w:tabs>
        <w:suppressAutoHyphens/>
        <w:jc w:val="both"/>
        <w:outlineLvl w:val="9"/>
        <w:rPr>
          <w:szCs w:val="28"/>
        </w:rPr>
      </w:pPr>
    </w:p>
    <w:p w:rsidR="00FD5519" w:rsidRPr="00C46251" w:rsidRDefault="00136541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>
        <w:rPr>
          <w:szCs w:val="28"/>
        </w:rPr>
        <w:t>2.2.1</w:t>
      </w:r>
      <w:r w:rsidR="00FD5519" w:rsidRPr="00C46251">
        <w:rPr>
          <w:szCs w:val="28"/>
        </w:rPr>
        <w:t xml:space="preserve"> Физико-технические свойства руд и вмещающих пород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Анализ показывает, что свойства одних и тех же разновидностей руд и пород с глубиной значительно изменяются. В таблице 2.3 приведены пределы изменения и прочности пород на одноосное сжатие.</w:t>
      </w:r>
    </w:p>
    <w:p w:rsidR="00136541" w:rsidRDefault="00136541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Таблица 2.3 - Изменение прочности руд и пород Орловского месторождения с</w:t>
      </w:r>
      <w:r w:rsidR="00C46251">
        <w:rPr>
          <w:szCs w:val="28"/>
        </w:rPr>
        <w:t xml:space="preserve"> </w:t>
      </w:r>
      <w:r w:rsidRPr="00C46251">
        <w:rPr>
          <w:szCs w:val="28"/>
        </w:rPr>
        <w:t>глубиной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2"/>
        <w:gridCol w:w="491"/>
        <w:gridCol w:w="621"/>
        <w:gridCol w:w="1085"/>
        <w:gridCol w:w="621"/>
        <w:gridCol w:w="621"/>
        <w:gridCol w:w="1085"/>
      </w:tblGrid>
      <w:tr w:rsidR="00FD5519" w:rsidRPr="00136541" w:rsidTr="00136541">
        <w:trPr>
          <w:cantSplit/>
          <w:trHeight w:val="334"/>
        </w:trPr>
        <w:tc>
          <w:tcPr>
            <w:tcW w:w="4692" w:type="dxa"/>
            <w:vMerge w:val="restart"/>
            <w:vAlign w:val="center"/>
          </w:tcPr>
          <w:p w:rsidR="00FD5519" w:rsidRPr="00136541" w:rsidRDefault="00FD5519" w:rsidP="00136541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136541">
              <w:rPr>
                <w:sz w:val="20"/>
              </w:rPr>
              <w:t>Породы и руды</w:t>
            </w:r>
          </w:p>
        </w:tc>
        <w:tc>
          <w:tcPr>
            <w:tcW w:w="4524" w:type="dxa"/>
            <w:gridSpan w:val="6"/>
            <w:vAlign w:val="center"/>
          </w:tcPr>
          <w:p w:rsidR="00FD5519" w:rsidRPr="00136541" w:rsidRDefault="00FD5519" w:rsidP="00136541">
            <w:pPr>
              <w:pStyle w:val="3"/>
              <w:suppressAutoHyphens/>
              <w:jc w:val="left"/>
              <w:rPr>
                <w:sz w:val="20"/>
              </w:rPr>
            </w:pPr>
            <w:r w:rsidRPr="00136541">
              <w:rPr>
                <w:sz w:val="20"/>
              </w:rPr>
              <w:t>Глубина отбора проб, м</w:t>
            </w:r>
          </w:p>
        </w:tc>
      </w:tr>
      <w:tr w:rsidR="00FD5519" w:rsidRPr="00136541" w:rsidTr="00136541">
        <w:trPr>
          <w:cantSplit/>
          <w:trHeight w:val="138"/>
        </w:trPr>
        <w:tc>
          <w:tcPr>
            <w:tcW w:w="4692" w:type="dxa"/>
            <w:vMerge/>
            <w:vAlign w:val="center"/>
          </w:tcPr>
          <w:p w:rsidR="00FD5519" w:rsidRPr="00136541" w:rsidRDefault="00FD5519" w:rsidP="00136541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200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 xml:space="preserve">300 </w:t>
            </w:r>
          </w:p>
        </w:tc>
        <w:tc>
          <w:tcPr>
            <w:tcW w:w="2327" w:type="dxa"/>
            <w:gridSpan w:val="3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300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 xml:space="preserve">700 </w:t>
            </w:r>
          </w:p>
        </w:tc>
      </w:tr>
      <w:tr w:rsidR="00FD5519" w:rsidRPr="00136541" w:rsidTr="00136541">
        <w:trPr>
          <w:cantSplit/>
          <w:trHeight w:val="138"/>
        </w:trPr>
        <w:tc>
          <w:tcPr>
            <w:tcW w:w="4692" w:type="dxa"/>
            <w:vMerge/>
            <w:vAlign w:val="center"/>
          </w:tcPr>
          <w:p w:rsidR="00FD5519" w:rsidRPr="00136541" w:rsidRDefault="00FD5519" w:rsidP="00136541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524" w:type="dxa"/>
            <w:gridSpan w:val="6"/>
            <w:vAlign w:val="center"/>
          </w:tcPr>
          <w:p w:rsidR="00FD5519" w:rsidRPr="00136541" w:rsidRDefault="00FD5519" w:rsidP="00136541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136541">
              <w:rPr>
                <w:sz w:val="20"/>
              </w:rPr>
              <w:t>Прочность на одноосное сжатие МПа</w:t>
            </w:r>
          </w:p>
        </w:tc>
      </w:tr>
      <w:tr w:rsidR="00FD5519" w:rsidRPr="00136541" w:rsidTr="00136541">
        <w:trPr>
          <w:cantSplit/>
          <w:trHeight w:val="138"/>
        </w:trPr>
        <w:tc>
          <w:tcPr>
            <w:tcW w:w="4692" w:type="dxa"/>
            <w:vMerge/>
            <w:vAlign w:val="center"/>
          </w:tcPr>
          <w:p w:rsidR="00FD5519" w:rsidRPr="00136541" w:rsidRDefault="00FD5519" w:rsidP="00136541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от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до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среднее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от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до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среднее</w:t>
            </w:r>
          </w:p>
        </w:tc>
      </w:tr>
      <w:tr w:rsidR="00FD5519" w:rsidRPr="00136541" w:rsidTr="00136541">
        <w:trPr>
          <w:trHeight w:val="322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Лавобрекчии альбит-порфиров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26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145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56,8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61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134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108,6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Лавы альбит-порфиров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32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170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76,4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127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127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127</w:t>
            </w:r>
          </w:p>
        </w:tc>
      </w:tr>
      <w:tr w:rsidR="00FD5519" w:rsidRPr="00136541" w:rsidTr="00136541">
        <w:trPr>
          <w:trHeight w:val="322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Кварцевые альбит-порфиры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50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189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129,4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236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153,6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Плагиоклазовые порфиры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56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104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74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65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89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77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Алевролиты глинисто-кремнистые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24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227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80,4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110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145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129</w:t>
            </w:r>
          </w:p>
        </w:tc>
      </w:tr>
      <w:tr w:rsidR="00FD5519" w:rsidRPr="00136541" w:rsidTr="00136541">
        <w:trPr>
          <w:trHeight w:val="322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Алевролиты кремнистые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228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71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77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152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120,2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Туфоалевропесчаники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29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183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100,7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70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70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70</w:t>
            </w:r>
          </w:p>
        </w:tc>
      </w:tr>
      <w:tr w:rsidR="00FD5519" w:rsidRPr="00136541" w:rsidTr="00136541">
        <w:trPr>
          <w:trHeight w:val="322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Хлоритовые породы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80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38,6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35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92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64,6</w:t>
            </w:r>
          </w:p>
        </w:tc>
      </w:tr>
      <w:tr w:rsidR="00FD5519" w:rsidRPr="00136541" w:rsidTr="00136541">
        <w:trPr>
          <w:trHeight w:val="345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барит-полиметаллическая руда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25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142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63,3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127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135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130,6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Вкрапленная медно-колчеданная руда в хлоритолитах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39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73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54,65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142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185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165,9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медно-колчеданная руда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32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32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32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199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243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221</w:t>
            </w:r>
          </w:p>
        </w:tc>
      </w:tr>
      <w:tr w:rsidR="00FD5519" w:rsidRPr="00136541" w:rsidTr="00136541">
        <w:trPr>
          <w:trHeight w:val="334"/>
        </w:trPr>
        <w:tc>
          <w:tcPr>
            <w:tcW w:w="4692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медно-цинковая руда</w:t>
            </w:r>
          </w:p>
        </w:tc>
        <w:tc>
          <w:tcPr>
            <w:tcW w:w="49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23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14,7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262</w:t>
            </w:r>
          </w:p>
        </w:tc>
        <w:tc>
          <w:tcPr>
            <w:tcW w:w="62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262</w:t>
            </w:r>
          </w:p>
        </w:tc>
        <w:tc>
          <w:tcPr>
            <w:tcW w:w="108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262</w:t>
            </w:r>
          </w:p>
        </w:tc>
      </w:tr>
    </w:tbl>
    <w:p w:rsidR="00136541" w:rsidRDefault="0013654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таблице 2.4 приведены усредненные плотностные, прочностные и упругие свойства основных разновидностей руд и пород месторождения в околорудной и рудной зонах.</w:t>
      </w:r>
    </w:p>
    <w:p w:rsidR="00136541" w:rsidRDefault="0013654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Таблица 2.4 - Усредненные физико-механические свойства руд и пород 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426"/>
        <w:gridCol w:w="1168"/>
        <w:gridCol w:w="1297"/>
        <w:gridCol w:w="1167"/>
        <w:gridCol w:w="1427"/>
      </w:tblGrid>
      <w:tr w:rsidR="00FD5519" w:rsidRPr="00136541" w:rsidTr="00136541">
        <w:trPr>
          <w:trHeight w:val="1657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pStyle w:val="3"/>
              <w:suppressAutoHyphens/>
              <w:jc w:val="left"/>
              <w:rPr>
                <w:sz w:val="20"/>
              </w:rPr>
            </w:pPr>
            <w:r w:rsidRPr="00136541">
              <w:rPr>
                <w:sz w:val="20"/>
              </w:rPr>
              <w:t>Породы и руды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Предел прочности на сжатие </w:t>
            </w:r>
            <w:r w:rsidRPr="00136541">
              <w:rPr>
                <w:rFonts w:ascii="Times New Roman" w:hAnsi="Times New Roman"/>
              </w:rPr>
              <w:sym w:font="Symbol" w:char="F073"/>
            </w:r>
            <w:r w:rsidRPr="00136541">
              <w:rPr>
                <w:rFonts w:ascii="Times New Roman" w:hAnsi="Times New Roman"/>
                <w:vertAlign w:val="subscript"/>
              </w:rPr>
              <w:t>сж</w:t>
            </w:r>
            <w:r w:rsidRPr="00136541">
              <w:rPr>
                <w:rFonts w:ascii="Times New Roman" w:hAnsi="Times New Roman"/>
              </w:rPr>
              <w:t>, МПа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Предел прочности на растяжение </w:t>
            </w:r>
            <w:r w:rsidRPr="00136541">
              <w:rPr>
                <w:rFonts w:ascii="Times New Roman" w:hAnsi="Times New Roman"/>
              </w:rPr>
              <w:sym w:font="Symbol" w:char="F073"/>
            </w:r>
            <w:r w:rsidRPr="00136541">
              <w:rPr>
                <w:rFonts w:ascii="Times New Roman" w:hAnsi="Times New Roman"/>
                <w:vertAlign w:val="subscript"/>
              </w:rPr>
              <w:t>р</w:t>
            </w:r>
            <w:r w:rsidRPr="00136541">
              <w:rPr>
                <w:rFonts w:ascii="Times New Roman" w:hAnsi="Times New Roman"/>
              </w:rPr>
              <w:t>, МПа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Динамический модуль упругости Е</w:t>
            </w:r>
            <w:r w:rsidRPr="00136541">
              <w:rPr>
                <w:rFonts w:ascii="Times New Roman" w:hAnsi="Times New Roman"/>
              </w:rPr>
              <w:sym w:font="Symbol" w:char="F0B4"/>
            </w:r>
            <w:r w:rsidRPr="00136541">
              <w:rPr>
                <w:rFonts w:ascii="Times New Roman" w:hAnsi="Times New Roman"/>
              </w:rPr>
              <w:t>10</w:t>
            </w:r>
            <w:r w:rsidRPr="00136541">
              <w:rPr>
                <w:rFonts w:ascii="Times New Roman" w:hAnsi="Times New Roman"/>
                <w:vertAlign w:val="superscript"/>
              </w:rPr>
              <w:t>-4</w:t>
            </w:r>
            <w:r w:rsidRPr="00136541">
              <w:rPr>
                <w:rFonts w:ascii="Times New Roman" w:hAnsi="Times New Roman"/>
              </w:rPr>
              <w:t>, МПа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Коэффициент Пуассона </w:t>
            </w:r>
            <w:r w:rsidRPr="00136541">
              <w:rPr>
                <w:rFonts w:ascii="Times New Roman" w:hAnsi="Times New Roman"/>
              </w:rPr>
              <w:sym w:font="Symbol" w:char="F06D"/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136541">
              <w:rPr>
                <w:rFonts w:ascii="Times New Roman" w:hAnsi="Times New Roman"/>
              </w:rPr>
              <w:t xml:space="preserve">Объемный вес </w:t>
            </w:r>
            <w:r w:rsidRPr="00136541">
              <w:rPr>
                <w:rFonts w:ascii="Times New Roman" w:hAnsi="Times New Roman"/>
              </w:rPr>
              <w:sym w:font="Symbol" w:char="F067"/>
            </w:r>
            <w:r w:rsidRPr="00136541">
              <w:rPr>
                <w:rFonts w:ascii="Times New Roman" w:hAnsi="Times New Roman"/>
              </w:rPr>
              <w:t>, МН/м</w:t>
            </w:r>
            <w:r w:rsidRPr="001365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D5519" w:rsidRPr="00136541" w:rsidTr="00136541">
        <w:trPr>
          <w:trHeight w:val="31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136541">
              <w:t>Альбит-порфиры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96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15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7,6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0,22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0,0271</w:t>
            </w:r>
          </w:p>
        </w:tc>
      </w:tr>
      <w:tr w:rsidR="00FD5519" w:rsidRPr="00136541" w:rsidTr="00136541">
        <w:trPr>
          <w:trHeight w:val="65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Алевролиты глинисто-кремнистые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73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7,2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0,18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0,0275</w:t>
            </w:r>
          </w:p>
        </w:tc>
      </w:tr>
      <w:tr w:rsidR="00FD5519" w:rsidRPr="00136541" w:rsidTr="00136541">
        <w:trPr>
          <w:trHeight w:val="31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Алевролиты кремнистые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127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8,5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0,23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0,0287</w:t>
            </w:r>
          </w:p>
        </w:tc>
      </w:tr>
      <w:tr w:rsidR="00FD5519" w:rsidRPr="00136541" w:rsidTr="00136541">
        <w:trPr>
          <w:trHeight w:val="329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Туфоалевропесчаники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106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8,5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0,25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0,028</w:t>
            </w:r>
          </w:p>
        </w:tc>
      </w:tr>
      <w:tr w:rsidR="00FD5519" w:rsidRPr="00136541" w:rsidTr="00136541">
        <w:trPr>
          <w:trHeight w:val="31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Туфоалевролиты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63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4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5,8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0,15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0,0292</w:t>
            </w:r>
          </w:p>
        </w:tc>
      </w:tr>
      <w:tr w:rsidR="00FD5519" w:rsidRPr="00136541" w:rsidTr="00136541">
        <w:trPr>
          <w:trHeight w:val="65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барит-полиметаллическая руда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113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11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12,9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0,21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0,0464</w:t>
            </w:r>
          </w:p>
        </w:tc>
      </w:tr>
      <w:tr w:rsidR="00FD5519" w:rsidRPr="00136541" w:rsidTr="00136541">
        <w:trPr>
          <w:trHeight w:val="976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Вкрапленная медно-колчеданная руда в метасоматитах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60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9,9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0,26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0,0316</w:t>
            </w:r>
          </w:p>
        </w:tc>
      </w:tr>
      <w:tr w:rsidR="00FD5519" w:rsidRPr="00136541" w:rsidTr="00136541">
        <w:trPr>
          <w:trHeight w:val="976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Вкрапленная медно-колчеданная руда в хлоритолитах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54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9,8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0,15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0,0393</w:t>
            </w:r>
          </w:p>
        </w:tc>
      </w:tr>
      <w:tr w:rsidR="00FD5519" w:rsidRPr="00136541" w:rsidTr="00136541">
        <w:trPr>
          <w:trHeight w:val="976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Вкрапленная медно-колчеданная руда в кремнистых алевролитах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113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8,4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0,22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0,029</w:t>
            </w:r>
          </w:p>
        </w:tc>
      </w:tr>
      <w:tr w:rsidR="00FD5519" w:rsidRPr="00136541" w:rsidTr="00136541">
        <w:trPr>
          <w:trHeight w:val="329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Медно-колчеданная руда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123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18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12,5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0,23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0,0435</w:t>
            </w:r>
          </w:p>
        </w:tc>
      </w:tr>
      <w:tr w:rsidR="00FD5519" w:rsidRPr="00136541" w:rsidTr="00136541">
        <w:trPr>
          <w:trHeight w:val="647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полиметаллическая руда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149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14,0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0,25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0,0450</w:t>
            </w:r>
          </w:p>
        </w:tc>
      </w:tr>
      <w:tr w:rsidR="00FD5519" w:rsidRPr="00136541" w:rsidTr="00136541">
        <w:trPr>
          <w:trHeight w:val="658"/>
        </w:trPr>
        <w:tc>
          <w:tcPr>
            <w:tcW w:w="2304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Сплошная медно-цинковая руда</w:t>
            </w:r>
          </w:p>
        </w:tc>
        <w:tc>
          <w:tcPr>
            <w:tcW w:w="142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128</w:t>
            </w:r>
          </w:p>
        </w:tc>
        <w:tc>
          <w:tcPr>
            <w:tcW w:w="116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11</w:t>
            </w:r>
          </w:p>
        </w:tc>
        <w:tc>
          <w:tcPr>
            <w:tcW w:w="129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14,8</w:t>
            </w:r>
          </w:p>
        </w:tc>
        <w:tc>
          <w:tcPr>
            <w:tcW w:w="116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0,24</w:t>
            </w:r>
          </w:p>
        </w:tc>
        <w:tc>
          <w:tcPr>
            <w:tcW w:w="1427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0,0468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Из всего разнообразия горно-технологических свойств руд и пород в лабораторных условиях оценивалась только их часть: коэффициенты крепости и хрупкости, абразивность и контактная прочность.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Крепость пород по М.М. Протодьяконову (таблица 2.5) оценивалась по прочности образцов на одноосное сжатие. Коэффициент хрупкости рассчитывался по отношению пределов прочности породы при сжатии и растяжении. Абразивность определялась методом истирания стального стержня.</w:t>
      </w:r>
    </w:p>
    <w:p w:rsidR="00136541" w:rsidRDefault="00136541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  <w:r w:rsidRPr="00C46251">
        <w:rPr>
          <w:szCs w:val="28"/>
          <w:lang w:val="ru-RU"/>
        </w:rPr>
        <w:t>Таблица 2.5 - Крепость пород и руд Орловского месторождения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9"/>
        <w:gridCol w:w="2276"/>
      </w:tblGrid>
      <w:tr w:rsidR="00FD5519" w:rsidRPr="00136541" w:rsidTr="00136541">
        <w:trPr>
          <w:trHeight w:val="646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Породы и руды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Коэффициент крепости по М.М. Протодьяконову</w:t>
            </w:r>
          </w:p>
        </w:tc>
      </w:tr>
      <w:tr w:rsidR="00FD5519" w:rsidRPr="00136541" w:rsidTr="00136541">
        <w:trPr>
          <w:cantSplit/>
          <w:trHeight w:val="323"/>
        </w:trPr>
        <w:tc>
          <w:tcPr>
            <w:tcW w:w="8345" w:type="dxa"/>
            <w:gridSpan w:val="2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Породы висячего бока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3"/>
              <w:suppressAutoHyphens/>
              <w:jc w:val="left"/>
              <w:rPr>
                <w:sz w:val="20"/>
              </w:rPr>
            </w:pPr>
            <w:r w:rsidRPr="00136541">
              <w:rPr>
                <w:sz w:val="20"/>
              </w:rPr>
              <w:t>Кварцевые альбит-порфиры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10-14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Лавобрекчии кварцевых альбит-порфиров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7-11</w:t>
            </w:r>
          </w:p>
        </w:tc>
      </w:tr>
      <w:tr w:rsidR="00FD5519" w:rsidRPr="00136541" w:rsidTr="00136541">
        <w:trPr>
          <w:trHeight w:val="646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Лавобрекчии кварцевых альбит-порфиров 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(гидротермально измененные)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4-5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Кремнистые алевролиты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7-8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Алевролиты, туфогенные алевропесчаники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5-6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136541">
              <w:t>Туфы разного состава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9-10</w:t>
            </w:r>
          </w:p>
        </w:tc>
      </w:tr>
      <w:tr w:rsidR="00FD5519" w:rsidRPr="00136541" w:rsidTr="00136541">
        <w:trPr>
          <w:cantSplit/>
          <w:trHeight w:val="323"/>
        </w:trPr>
        <w:tc>
          <w:tcPr>
            <w:tcW w:w="8345" w:type="dxa"/>
            <w:gridSpan w:val="2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Рудная зона</w:t>
            </w:r>
          </w:p>
        </w:tc>
      </w:tr>
      <w:tr w:rsidR="00FD5519" w:rsidRPr="00136541" w:rsidTr="00136541">
        <w:trPr>
          <w:trHeight w:val="635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Сплошные медно-колчеданные, медно-цинковые и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баритсодержащие руды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8-12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Вкрапленные руды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5-9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Вкрапленные окремненные руды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10-11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Хлоритовые породы (хлоритолиты)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1-3</w:t>
            </w:r>
          </w:p>
        </w:tc>
      </w:tr>
      <w:tr w:rsidR="00FD5519" w:rsidRPr="00136541" w:rsidTr="00136541">
        <w:trPr>
          <w:cantSplit/>
          <w:trHeight w:val="323"/>
        </w:trPr>
        <w:tc>
          <w:tcPr>
            <w:tcW w:w="8345" w:type="dxa"/>
            <w:gridSpan w:val="2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Породы лежачего бока</w:t>
            </w:r>
          </w:p>
        </w:tc>
      </w:tr>
      <w:tr w:rsidR="00FD5519" w:rsidRPr="00136541" w:rsidTr="00136541">
        <w:trPr>
          <w:trHeight w:val="236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3"/>
              <w:suppressAutoHyphens/>
              <w:jc w:val="left"/>
              <w:rPr>
                <w:sz w:val="20"/>
              </w:rPr>
            </w:pPr>
            <w:r w:rsidRPr="00136541">
              <w:rPr>
                <w:sz w:val="20"/>
              </w:rPr>
              <w:t>Каолиновые породы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1-2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Хлоритовые породы (хлоритолиты)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2-4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11"/>
              <w:suppressAutoHyphens/>
              <w:spacing w:after="0" w:line="360" w:lineRule="auto"/>
              <w:rPr>
                <w:sz w:val="20"/>
              </w:rPr>
            </w:pPr>
            <w:r w:rsidRPr="00136541">
              <w:rPr>
                <w:sz w:val="20"/>
              </w:rPr>
              <w:t>Алевролиты глинистые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4-6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Микрокварциты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8-10</w:t>
            </w:r>
          </w:p>
        </w:tc>
      </w:tr>
      <w:tr w:rsidR="00FD5519" w:rsidRPr="00136541" w:rsidTr="00136541">
        <w:trPr>
          <w:trHeight w:val="334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136541">
              <w:t>Туфопесчаники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4-6</w:t>
            </w:r>
          </w:p>
        </w:tc>
      </w:tr>
      <w:tr w:rsidR="00FD5519" w:rsidRPr="00136541" w:rsidTr="00136541">
        <w:trPr>
          <w:cantSplit/>
          <w:trHeight w:val="323"/>
        </w:trPr>
        <w:tc>
          <w:tcPr>
            <w:tcW w:w="8345" w:type="dxa"/>
            <w:gridSpan w:val="2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Жильные породы</w:t>
            </w:r>
          </w:p>
        </w:tc>
      </w:tr>
      <w:tr w:rsidR="00FD5519" w:rsidRPr="00136541" w:rsidTr="00136541">
        <w:trPr>
          <w:trHeight w:val="323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136541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Диабазовые порфириты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5-6</w:t>
            </w:r>
          </w:p>
        </w:tc>
      </w:tr>
      <w:tr w:rsidR="00FD5519" w:rsidRPr="00136541" w:rsidTr="00136541">
        <w:trPr>
          <w:trHeight w:val="49"/>
        </w:trPr>
        <w:tc>
          <w:tcPr>
            <w:tcW w:w="6069" w:type="dxa"/>
            <w:vAlign w:val="center"/>
          </w:tcPr>
          <w:p w:rsidR="00FD5519" w:rsidRPr="00136541" w:rsidRDefault="00FD5519" w:rsidP="00136541">
            <w:pPr>
              <w:pStyle w:val="6"/>
              <w:suppressAutoHyphens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136541">
              <w:rPr>
                <w:b w:val="0"/>
                <w:sz w:val="20"/>
                <w:lang w:val="ru-RU"/>
              </w:rPr>
              <w:t>Плагиоклазовые гранит-порфиры</w:t>
            </w:r>
          </w:p>
        </w:tc>
        <w:tc>
          <w:tcPr>
            <w:tcW w:w="227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</w:t>
            </w:r>
          </w:p>
        </w:tc>
      </w:tr>
    </w:tbl>
    <w:p w:rsidR="00136541" w:rsidRDefault="00136541" w:rsidP="00C46251">
      <w:pPr>
        <w:pStyle w:val="91"/>
        <w:keepNext w:val="0"/>
        <w:suppressAutoHyphens/>
        <w:jc w:val="both"/>
        <w:outlineLvl w:val="9"/>
        <w:rPr>
          <w:szCs w:val="28"/>
        </w:rPr>
      </w:pP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Коэффициент хрупкости для руд и пород Орловского месторождения изменяется в широких пределах от 4 до 12. К наиболее хрупким отнесены сплошные разновидности руд и вкрапленные медно-колчеданные руды по кварцитам, а также кремнистые алевролиты.</w:t>
      </w: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Контактная прочность изменяется от 7 до 200 кГ/мм</w:t>
      </w:r>
      <w:r w:rsidRPr="00C46251">
        <w:rPr>
          <w:szCs w:val="28"/>
          <w:vertAlign w:val="superscript"/>
        </w:rPr>
        <w:t>2</w:t>
      </w:r>
      <w:r w:rsidRPr="00C46251">
        <w:rPr>
          <w:szCs w:val="28"/>
        </w:rPr>
        <w:t>. Наибольшей контактной прочностью обладают кварц-альбитовые порфиры и туфы кислого состава. Наименьшей – кварц-карбонат-хлоритовая порода и халькопирит-пиритовые руды.</w:t>
      </w:r>
    </w:p>
    <w:p w:rsidR="00FD5519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По абразивности, в соответствии со шкалой Барона Л.И., большинство руд и пород месторождения отнесены к IV классу (19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30 мг) – среднеабразивные.</w:t>
      </w:r>
    </w:p>
    <w:p w:rsidR="00136541" w:rsidRPr="00C46251" w:rsidRDefault="00136541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13654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FD5519" w:rsidRPr="00C46251">
        <w:rPr>
          <w:rFonts w:ascii="Times New Roman" w:hAnsi="Times New Roman"/>
          <w:sz w:val="28"/>
          <w:szCs w:val="28"/>
        </w:rPr>
        <w:t xml:space="preserve"> Устойчивость руд и вмещающих пород</w:t>
      </w: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Устойчивость обнажений руд и пород зависит от их прочности, трещиноватости, тектонической нарушенности, степени хлоритизации и серицитизации, а также от времени существования обнажений и глубины разработки. В основу районирования по устойчивости положена классификация ВНИМИ, согласно которой все руды и породы подразделяются на четыре категории устойчивости (таблица 2.6).</w:t>
      </w:r>
    </w:p>
    <w:p w:rsidR="00136541" w:rsidRDefault="00136541" w:rsidP="00C46251">
      <w:pPr>
        <w:pStyle w:val="6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FD5519" w:rsidRPr="00C46251" w:rsidRDefault="00FD5519" w:rsidP="00C46251">
      <w:pPr>
        <w:pStyle w:val="6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C46251">
        <w:rPr>
          <w:b w:val="0"/>
          <w:sz w:val="28"/>
          <w:szCs w:val="28"/>
          <w:lang w:val="ru-RU"/>
        </w:rPr>
        <w:t>Таблица 2.6- Устойчивость руд и пород Орловского месторождения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735"/>
        <w:gridCol w:w="2736"/>
        <w:gridCol w:w="1741"/>
      </w:tblGrid>
      <w:tr w:rsidR="00FD5519" w:rsidRPr="00C46251" w:rsidTr="00136541">
        <w:trPr>
          <w:trHeight w:val="117"/>
        </w:trPr>
        <w:tc>
          <w:tcPr>
            <w:tcW w:w="1463" w:type="dxa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735" w:type="dxa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Наименование руд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и пород</w:t>
            </w:r>
          </w:p>
        </w:tc>
        <w:tc>
          <w:tcPr>
            <w:tcW w:w="2736" w:type="dxa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Характерные квалификационные признаки</w:t>
            </w:r>
          </w:p>
        </w:tc>
        <w:tc>
          <w:tcPr>
            <w:tcW w:w="1741" w:type="dxa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Коэффициент крепости, f</w:t>
            </w:r>
          </w:p>
        </w:tc>
      </w:tr>
      <w:tr w:rsidR="00FD5519" w:rsidRPr="00C46251" w:rsidTr="00136541">
        <w:trPr>
          <w:trHeight w:val="117"/>
        </w:trPr>
        <w:tc>
          <w:tcPr>
            <w:tcW w:w="1463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Устойчи-вые</w:t>
            </w:r>
          </w:p>
        </w:tc>
        <w:tc>
          <w:tcPr>
            <w:tcW w:w="27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Сплошные барит-полиметаллические руды, кварцевые альбитпорфиры, плагиогранитпорфиры</w:t>
            </w:r>
          </w:p>
        </w:tc>
        <w:tc>
          <w:tcPr>
            <w:tcW w:w="2736" w:type="dxa"/>
            <w:vAlign w:val="center"/>
          </w:tcPr>
          <w:p w:rsidR="00FD5519" w:rsidRPr="00136541" w:rsidRDefault="00FD5519" w:rsidP="00136541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136541">
              <w:t xml:space="preserve">Монолитные, оруденелые, окварцованные породы, отсутствие открытых трещин, расстояние между трещинами не менее </w:t>
            </w:r>
            <w:smartTag w:uri="urn:schemas-microsoft-com:office:smarttags" w:element="metricconverter">
              <w:smartTagPr>
                <w:attr w:name="ProductID" w:val="200 ìì"/>
              </w:smartTagPr>
              <w:r w:rsidRPr="00136541">
                <w:t>200 мм</w:t>
              </w:r>
            </w:smartTag>
          </w:p>
        </w:tc>
        <w:tc>
          <w:tcPr>
            <w:tcW w:w="174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13 - 18</w:t>
            </w:r>
          </w:p>
        </w:tc>
      </w:tr>
      <w:tr w:rsidR="00FD5519" w:rsidRPr="00C46251" w:rsidTr="00136541">
        <w:trPr>
          <w:trHeight w:val="1123"/>
        </w:trPr>
        <w:tc>
          <w:tcPr>
            <w:tcW w:w="1463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Среднеустойчивые</w:t>
            </w:r>
          </w:p>
        </w:tc>
        <w:tc>
          <w:tcPr>
            <w:tcW w:w="27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Сплошные медно-цинковые руды, сплошные медно-колчеданные руды, алевролиты, кремнистые измененные туфы</w:t>
            </w:r>
          </w:p>
        </w:tc>
        <w:tc>
          <w:tcPr>
            <w:tcW w:w="273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Массивные, сланцеватые руды и породы с несколькими системами трещин, расстояние между трещинами </w:t>
            </w:r>
            <w:smartTag w:uri="urn:schemas-microsoft-com:office:smarttags" w:element="metricconverter">
              <w:smartTagPr>
                <w:attr w:name="ProductID" w:val="100 ìì"/>
              </w:smartTagPr>
              <w:r w:rsidRPr="00136541">
                <w:rPr>
                  <w:rFonts w:ascii="Times New Roman" w:hAnsi="Times New Roman"/>
                </w:rPr>
                <w:t>100 мм</w:t>
              </w:r>
            </w:smartTag>
            <w:r w:rsidRPr="00136541">
              <w:rPr>
                <w:rFonts w:ascii="Times New Roman" w:hAnsi="Times New Roman"/>
              </w:rPr>
              <w:t>.</w:t>
            </w:r>
          </w:p>
        </w:tc>
        <w:tc>
          <w:tcPr>
            <w:tcW w:w="174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10- 17</w:t>
            </w:r>
          </w:p>
        </w:tc>
      </w:tr>
      <w:tr w:rsidR="00FD5519" w:rsidRPr="00C46251" w:rsidTr="00136541">
        <w:trPr>
          <w:trHeight w:val="923"/>
        </w:trPr>
        <w:tc>
          <w:tcPr>
            <w:tcW w:w="1463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Слабоустойчивые</w:t>
            </w:r>
          </w:p>
        </w:tc>
        <w:tc>
          <w:tcPr>
            <w:tcW w:w="27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Вкрапленные руды в алевролитах, туфопесчаники, алевропесчаники, алевролиты кремнисто-глинистые</w:t>
            </w:r>
          </w:p>
        </w:tc>
        <w:tc>
          <w:tcPr>
            <w:tcW w:w="2736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 xml:space="preserve">Нарушенные руды и породы, имеющие до трех систем трещин, расстояние между ними менее </w:t>
            </w:r>
            <w:smartTag w:uri="urn:schemas-microsoft-com:office:smarttags" w:element="metricconverter">
              <w:smartTagPr>
                <w:attr w:name="ProductID" w:val="100 ìì"/>
              </w:smartTagPr>
              <w:r w:rsidRPr="00136541">
                <w:rPr>
                  <w:rFonts w:ascii="Times New Roman" w:hAnsi="Times New Roman"/>
                </w:rPr>
                <w:t>100 мм</w:t>
              </w:r>
            </w:smartTag>
            <w:r w:rsidRPr="0013654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4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6 - 17</w:t>
            </w:r>
          </w:p>
        </w:tc>
      </w:tr>
      <w:tr w:rsidR="00FD5519" w:rsidRPr="00C46251" w:rsidTr="00136541">
        <w:trPr>
          <w:trHeight w:val="1650"/>
        </w:trPr>
        <w:tc>
          <w:tcPr>
            <w:tcW w:w="1463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Неустойчивые</w:t>
            </w:r>
          </w:p>
        </w:tc>
        <w:tc>
          <w:tcPr>
            <w:tcW w:w="27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Вкрапленные руды в хлоритолитах, туфогенно-осадочные породы, хлоритовые и серицитовые породы</w:t>
            </w:r>
          </w:p>
        </w:tc>
        <w:tc>
          <w:tcPr>
            <w:tcW w:w="2736" w:type="dxa"/>
            <w:vAlign w:val="center"/>
          </w:tcPr>
          <w:p w:rsidR="00FD5519" w:rsidRPr="00136541" w:rsidRDefault="00FD5519" w:rsidP="00136541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136541">
              <w:t>Тектонически ослабленные породы, имеющие не менее 3-х систем трещин с расстоянием менее</w:t>
            </w:r>
            <w:r w:rsidR="00C46251" w:rsidRPr="00136541">
              <w:t xml:space="preserve"> </w:t>
            </w:r>
            <w:r w:rsidRPr="00136541">
              <w:t xml:space="preserve">25 мм </w:t>
            </w:r>
          </w:p>
        </w:tc>
        <w:tc>
          <w:tcPr>
            <w:tcW w:w="1741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3 - 5</w:t>
            </w:r>
          </w:p>
        </w:tc>
      </w:tr>
    </w:tbl>
    <w:p w:rsidR="00136541" w:rsidRDefault="00136541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Установлено, что на 7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11 горизонтах преобладают три категории устойчивости руд и пород: устойчивые, средней устойчивости, неустойчивые. В незначительном объеме встречаются весьма устойчивые и весьма неустойчивые породы и руды.</w:t>
      </w:r>
    </w:p>
    <w:p w:rsidR="00136541" w:rsidRDefault="00136541" w:rsidP="00C46251">
      <w:pPr>
        <w:pStyle w:val="91"/>
        <w:keepNext w:val="0"/>
        <w:tabs>
          <w:tab w:val="left" w:pos="6804"/>
        </w:tabs>
        <w:suppressAutoHyphens/>
        <w:jc w:val="both"/>
        <w:outlineLvl w:val="9"/>
        <w:rPr>
          <w:szCs w:val="28"/>
        </w:rPr>
      </w:pPr>
    </w:p>
    <w:p w:rsidR="00FD5519" w:rsidRPr="00C46251" w:rsidRDefault="00136541" w:rsidP="00C46251">
      <w:pPr>
        <w:pStyle w:val="91"/>
        <w:keepNext w:val="0"/>
        <w:tabs>
          <w:tab w:val="left" w:pos="6804"/>
        </w:tabs>
        <w:suppressAutoHyphens/>
        <w:jc w:val="both"/>
        <w:outlineLvl w:val="9"/>
        <w:rPr>
          <w:szCs w:val="28"/>
        </w:rPr>
      </w:pPr>
      <w:r>
        <w:rPr>
          <w:szCs w:val="28"/>
        </w:rPr>
        <w:t>2.2.3</w:t>
      </w:r>
      <w:r w:rsidR="00FD5519" w:rsidRPr="00C46251">
        <w:rPr>
          <w:szCs w:val="28"/>
        </w:rPr>
        <w:t xml:space="preserve"> Оценка степени удароопасности месторождения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 xml:space="preserve">Орловское месторождение по заключению ВНИМИ с глубины </w:t>
      </w:r>
      <w:smartTag w:uri="urn:schemas-microsoft-com:office:smarttags" w:element="metricconverter">
        <w:smartTagPr>
          <w:attr w:name="ProductID" w:val="600 ì"/>
        </w:smartTagPr>
        <w:r w:rsidRPr="00C46251">
          <w:rPr>
            <w:szCs w:val="28"/>
          </w:rPr>
          <w:t>600 м</w:t>
        </w:r>
      </w:smartTag>
      <w:r w:rsidRPr="00C46251">
        <w:rPr>
          <w:szCs w:val="28"/>
        </w:rPr>
        <w:t xml:space="preserve"> отнесено к склонным к горным ударам.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Сплошные барит-полиметаллические руды, медно-цинковые, сплошные и вкрапленные по кварцитам медно-колчеданные руды отнесены к склонным к динамическим проявлениям горного давления. Вмещающие породы по упругим свойствам и характеру разрушения отнесены, за редким исключением, к не склонным к горным ударам.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процессе отработки запасов девятого и десятого горизонтов (глубина 500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550 м) были отмечены случаи динамических проявлений горного давления в виде интенсивного заколообразования, "шелушения" и стреляния пород, количество которых возрастало по мере увеличения глубины разработки. Эти явления имеют место, когда:</w:t>
      </w:r>
    </w:p>
    <w:p w:rsidR="00FD5519" w:rsidRPr="00C46251" w:rsidRDefault="00FD5519" w:rsidP="00C46251">
      <w:pPr>
        <w:pStyle w:val="32"/>
        <w:numPr>
          <w:ilvl w:val="1"/>
          <w:numId w:val="5"/>
        </w:numPr>
        <w:tabs>
          <w:tab w:val="clear" w:pos="1575"/>
          <w:tab w:val="num" w:pos="567"/>
        </w:tabs>
        <w:suppressAutoHyphens/>
        <w:ind w:left="0" w:firstLine="709"/>
        <w:rPr>
          <w:szCs w:val="28"/>
          <w:u w:val="none"/>
          <w:lang w:val="ru-RU"/>
        </w:rPr>
      </w:pPr>
      <w:r w:rsidRPr="00C46251">
        <w:rPr>
          <w:szCs w:val="28"/>
          <w:u w:val="none"/>
          <w:lang w:val="ru-RU"/>
        </w:rPr>
        <w:t>отрабатывается рудный слой (кровля и почва слоя представлены рудой) и отработано более 3/4 запасов слоя;</w:t>
      </w:r>
    </w:p>
    <w:p w:rsidR="00FD5519" w:rsidRPr="00C46251" w:rsidRDefault="00FD5519" w:rsidP="00C46251">
      <w:pPr>
        <w:pStyle w:val="32"/>
        <w:numPr>
          <w:ilvl w:val="1"/>
          <w:numId w:val="5"/>
        </w:numPr>
        <w:tabs>
          <w:tab w:val="clear" w:pos="1575"/>
          <w:tab w:val="num" w:pos="567"/>
        </w:tabs>
        <w:suppressAutoHyphens/>
        <w:ind w:left="0" w:firstLine="709"/>
        <w:rPr>
          <w:szCs w:val="28"/>
          <w:u w:val="none"/>
          <w:lang w:val="ru-RU"/>
        </w:rPr>
      </w:pPr>
      <w:r w:rsidRPr="00C46251">
        <w:rPr>
          <w:szCs w:val="28"/>
          <w:u w:val="none"/>
          <w:lang w:val="ru-RU"/>
        </w:rPr>
        <w:t>работы ведутся вблизи висячего бока по сплошным барит-полиметаллическим, медно-цинковым или медно-колчеданным рудам;</w:t>
      </w:r>
    </w:p>
    <w:p w:rsidR="00FD5519" w:rsidRPr="00C46251" w:rsidRDefault="00FD5519" w:rsidP="00C46251">
      <w:pPr>
        <w:pStyle w:val="32"/>
        <w:numPr>
          <w:ilvl w:val="1"/>
          <w:numId w:val="5"/>
        </w:numPr>
        <w:tabs>
          <w:tab w:val="clear" w:pos="1575"/>
          <w:tab w:val="num" w:pos="567"/>
        </w:tabs>
        <w:suppressAutoHyphens/>
        <w:ind w:left="0" w:firstLine="709"/>
        <w:rPr>
          <w:szCs w:val="28"/>
          <w:u w:val="none"/>
          <w:lang w:val="ru-RU"/>
        </w:rPr>
      </w:pPr>
      <w:r w:rsidRPr="00C46251">
        <w:rPr>
          <w:szCs w:val="28"/>
          <w:u w:val="none"/>
          <w:lang w:val="ru-RU"/>
        </w:rPr>
        <w:t>работы ведутся за пределами защищенной зоны, образованной отработкой вышележащих или нижележащих горизонтов;</w:t>
      </w:r>
    </w:p>
    <w:p w:rsidR="00FD5519" w:rsidRPr="00C46251" w:rsidRDefault="00FD5519" w:rsidP="00C46251">
      <w:pPr>
        <w:pStyle w:val="32"/>
        <w:numPr>
          <w:ilvl w:val="1"/>
          <w:numId w:val="5"/>
        </w:numPr>
        <w:tabs>
          <w:tab w:val="clear" w:pos="1575"/>
          <w:tab w:val="num" w:pos="567"/>
        </w:tabs>
        <w:suppressAutoHyphens/>
        <w:ind w:left="0" w:firstLine="709"/>
        <w:rPr>
          <w:szCs w:val="28"/>
          <w:u w:val="none"/>
          <w:lang w:val="ru-RU"/>
        </w:rPr>
      </w:pPr>
      <w:r w:rsidRPr="00C46251">
        <w:rPr>
          <w:szCs w:val="28"/>
          <w:u w:val="none"/>
          <w:lang w:val="ru-RU"/>
        </w:rPr>
        <w:t>динамические явления наблюдаются в выработках, пройденных во временных рудных целиках.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соответствии с "Инструкцией по безопасному ведению горных работ на рудных и нерудных месторождениях, склонных к горным ударам" [36] вскрытие, подготовка и порядок отработки залежей, опасных по горным ударам, должны осуществляться с соблюдением следующих принципов:</w:t>
      </w:r>
    </w:p>
    <w:p w:rsidR="00FD5519" w:rsidRPr="00C46251" w:rsidRDefault="00FD5519" w:rsidP="00C46251">
      <w:pPr>
        <w:widowControl/>
        <w:numPr>
          <w:ilvl w:val="0"/>
          <w:numId w:val="8"/>
        </w:numPr>
        <w:tabs>
          <w:tab w:val="clear" w:pos="15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вскрытие месторождения, подготовку и отработку рудных тел (залежей) производить при минимальной изрезанности рудного массива, обеспечивая планомерное извлечение запасов без образования участков, целиков с концентрацией напряжений, способных вызвать горный удар;</w:t>
      </w:r>
    </w:p>
    <w:p w:rsidR="00FD5519" w:rsidRPr="00C46251" w:rsidRDefault="00FD5519" w:rsidP="00C46251">
      <w:pPr>
        <w:widowControl/>
        <w:numPr>
          <w:ilvl w:val="1"/>
          <w:numId w:val="7"/>
        </w:numPr>
        <w:tabs>
          <w:tab w:val="clear" w:pos="157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выбор мест расположения стволов шахт и выработок околоствольного комплекса осуществлять в неудароопасных или наименее опасных породах;</w:t>
      </w:r>
    </w:p>
    <w:p w:rsidR="00FD5519" w:rsidRPr="00C46251" w:rsidRDefault="00FD5519" w:rsidP="00C46251">
      <w:pPr>
        <w:widowControl/>
        <w:numPr>
          <w:ilvl w:val="1"/>
          <w:numId w:val="7"/>
        </w:numPr>
        <w:tabs>
          <w:tab w:val="clear" w:pos="157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горные выработки проходить преимущественно в направлении наибольшего из напряжений, действующих в массиве горных пород;</w:t>
      </w:r>
    </w:p>
    <w:p w:rsidR="00FD5519" w:rsidRPr="00C46251" w:rsidRDefault="00FD5519" w:rsidP="00C46251">
      <w:pPr>
        <w:widowControl/>
        <w:numPr>
          <w:ilvl w:val="0"/>
          <w:numId w:val="6"/>
        </w:numPr>
        <w:tabs>
          <w:tab w:val="clear" w:pos="67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горные работы следует вести без оставления жестких целиков преимущественно расходящимися фронтами очистной выемки или с отработкой одним фронтом от фланга к флангу;</w:t>
      </w:r>
    </w:p>
    <w:p w:rsidR="00FD5519" w:rsidRPr="00C46251" w:rsidRDefault="00FD5519" w:rsidP="00C46251">
      <w:pPr>
        <w:widowControl/>
        <w:numPr>
          <w:ilvl w:val="0"/>
          <w:numId w:val="6"/>
        </w:numPr>
        <w:tabs>
          <w:tab w:val="clear" w:pos="67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осуществлять меры разгрузки массива от повышенных концентраций напряжений с использованием опережающей надработки или подработки, методов локальной разгрузки, придания искусственной податливости конструкции.</w:t>
      </w:r>
    </w:p>
    <w:p w:rsidR="00FD5519" w:rsidRPr="00C46251" w:rsidRDefault="00FD5519" w:rsidP="00C46251">
      <w:pPr>
        <w:widowControl/>
        <w:numPr>
          <w:ilvl w:val="0"/>
          <w:numId w:val="6"/>
        </w:numPr>
        <w:tabs>
          <w:tab w:val="clear" w:pos="67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проект на отработку месторождения должен содержать разделы, касающиеся мер по прогнозированию и предотвращению горных ударов.</w:t>
      </w:r>
    </w:p>
    <w:p w:rsidR="00FD5519" w:rsidRPr="00C46251" w:rsidRDefault="00136541" w:rsidP="00136541">
      <w:pPr>
        <w:pStyle w:val="91"/>
        <w:keepNext w:val="0"/>
        <w:suppressAutoHyphens/>
        <w:jc w:val="both"/>
        <w:outlineLvl w:val="9"/>
        <w:rPr>
          <w:szCs w:val="28"/>
        </w:rPr>
      </w:pPr>
      <w:r>
        <w:rPr>
          <w:szCs w:val="28"/>
        </w:rPr>
        <w:t xml:space="preserve">2.2.4 </w:t>
      </w:r>
      <w:r w:rsidR="00FD5519" w:rsidRPr="00C46251">
        <w:rPr>
          <w:szCs w:val="28"/>
        </w:rPr>
        <w:t xml:space="preserve">Газоносность месторождения, склонность к самовозгоранию руд и вмещающих пород, </w:t>
      </w:r>
      <w:r>
        <w:rPr>
          <w:szCs w:val="28"/>
        </w:rPr>
        <w:t>взрывоопасность сульфидной пыли</w:t>
      </w:r>
      <w:r w:rsidR="00C46251">
        <w:rPr>
          <w:szCs w:val="28"/>
        </w:rPr>
        <w:t xml:space="preserve"> </w:t>
      </w:r>
      <w:r w:rsidR="00FD5519" w:rsidRPr="00C46251">
        <w:rPr>
          <w:szCs w:val="28"/>
        </w:rPr>
        <w:t>и силикозоопасность</w:t>
      </w:r>
      <w:r>
        <w:rPr>
          <w:szCs w:val="28"/>
        </w:rPr>
        <w:t xml:space="preserve"> </w:t>
      </w:r>
      <w:r w:rsidR="00FD5519" w:rsidRPr="00C46251">
        <w:rPr>
          <w:szCs w:val="28"/>
        </w:rPr>
        <w:t>Орловском месторождение не является газоопасным.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Отдельные участки месторождения отнесены к пожароопасным по ряду факторов: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большая мощность и крутое падение рудных тел;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приуроченность рудной залежи к области дизъюнктивного тектонического нарушения и наличие пострудных сбросов, которым сопутствуют участки мелко раздробленной перетертой руды мощностью до 3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4 м;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высокое содержание в сплошных рудах пожароопасных минералов: пирита, халькопирита, сфалерита;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значительное развитие в рудах мельниковит-пирита и легковоспламеняемой разновидности сульфида железа;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присутствие в рудах ксиломорфных текстур, характеризующихся высокой пористостью;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высокая окислительная способность руд, установленная термографическими исследованиями;</w:t>
      </w:r>
    </w:p>
    <w:p w:rsidR="00FD5519" w:rsidRPr="00C46251" w:rsidRDefault="00FD5519" w:rsidP="00C46251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значительная пористость руд, повышающая поверхность окисления.</w:t>
      </w: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Исследования ВНИИцветмета показали, что при содержании серы в руде 35 % и выше, мощности рудных тел 15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30 м и кислых шахтных водах (рН в воде на Орловском руднике достигает 2,2) создаются благоприятные условия для самопроизвольного загорания и взрыва аммиачно-селитренных ВВ. Поэтому Орловское месторождение отнесено к категории взрывоопасных в отношении самопроизвольных взрывов аммиачно-селитренных ВВ. В этом случае необходимо выполнять следующие мероприятия:</w:t>
      </w:r>
    </w:p>
    <w:p w:rsidR="00FD5519" w:rsidRPr="00C46251" w:rsidRDefault="00FD5519" w:rsidP="00C46251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проводить районирование месторождения с выделением участков, на которых потенциально возможно загорание и взрывы аммиачно-селитренных ВВ;</w:t>
      </w:r>
    </w:p>
    <w:p w:rsidR="00FD5519" w:rsidRPr="00C46251" w:rsidRDefault="00FD5519" w:rsidP="00C46251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вести постоянный контроль за температурой и агрессивностью рудничных вод на потенциально опасных участках;</w:t>
      </w:r>
    </w:p>
    <w:p w:rsidR="00FD5519" w:rsidRPr="00C46251" w:rsidRDefault="00FD5519" w:rsidP="00C46251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определять допустимое время пребывания в рудном массиве скважинных зарядов, исходя из конкретных условий отрабатываемых участков.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Изучением химического и минералогического состава руд Орловского месторождения и данными по взрывоопасности руд других месторождений установлено:</w:t>
      </w:r>
    </w:p>
    <w:p w:rsidR="00FD5519" w:rsidRPr="00C46251" w:rsidRDefault="00FD5519" w:rsidP="00C46251">
      <w:pPr>
        <w:pStyle w:val="23"/>
        <w:suppressAutoHyphens/>
        <w:spacing w:line="360" w:lineRule="auto"/>
        <w:ind w:firstLine="709"/>
        <w:jc w:val="both"/>
        <w:rPr>
          <w:szCs w:val="28"/>
        </w:rPr>
      </w:pPr>
      <w:r w:rsidRPr="00C46251">
        <w:rPr>
          <w:szCs w:val="28"/>
        </w:rPr>
        <w:t>взрывоопасным минералом, входящим в состав руд Орловского месторождения, является только пирит, содержание которого и определяет взрывоопасность. Остальные сульфидные минералы – халькопирит, сфалерит, галенит, барит не являются взрывоопасными, однако их присутствие в составе пиритсодержащих руд уменьшает взрывоопасность последних;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к взрывоопасным следует относить медно-колчеданные и колчеданно-полиметаллические руды, которые содержат в своем составе свыше 65 % пирита или более 35 % пиритной серы.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Взрыв сульфидной пыли возникает при ее определенной дисперсности, химической активности и концентрации в пылевом облаке и при наличии источника воспламенения достаточной мощности.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Источниками образования пыли на руднике являются:</w:t>
      </w:r>
    </w:p>
    <w:p w:rsidR="00FD5519" w:rsidRPr="00C46251" w:rsidRDefault="00FD5519" w:rsidP="00C46251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буро-взрывные работы при отбойке руды;</w:t>
      </w:r>
    </w:p>
    <w:p w:rsidR="00FD5519" w:rsidRPr="00C46251" w:rsidRDefault="00FD5519" w:rsidP="00C46251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выпуск руды из камер и рудоспусков;</w:t>
      </w:r>
    </w:p>
    <w:p w:rsidR="00FD5519" w:rsidRPr="00C46251" w:rsidRDefault="00FD5519" w:rsidP="00C46251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вторичное дробление негабаритов.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Поэтому для безопасного ведения горных работ в забоях на Орловском месторождении в соответствии с ЕПБ при взрывных работах [4] и "Инструкцией по мерам безопасности и предупреждению взрывов сульфидной пыли на подземных рудниках, разрабатывающих пиритсодержащие руды" необходимо выполнять следующие основные мероприятия:</w:t>
      </w:r>
    </w:p>
    <w:p w:rsidR="00FD5519" w:rsidRPr="00C46251" w:rsidRDefault="00FD5519" w:rsidP="00C46251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взрывные работы должны производиться в межсменные перерывы при отсутствии людей на пути движения исходящей струи воздуха и не более </w:t>
      </w:r>
      <w:smartTag w:uri="urn:schemas-microsoft-com:office:smarttags" w:element="metricconverter">
        <w:smartTagPr>
          <w:attr w:name="ProductID" w:val="150 ì"/>
        </w:smartTagPr>
        <w:r w:rsidRPr="00C46251">
          <w:rPr>
            <w:rFonts w:ascii="Times New Roman" w:hAnsi="Times New Roman"/>
            <w:sz w:val="28"/>
            <w:szCs w:val="28"/>
          </w:rPr>
          <w:t>150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взрываемого забоя со стороны поступления свежей струи воздуха;</w:t>
      </w:r>
    </w:p>
    <w:p w:rsidR="00FD5519" w:rsidRPr="00C46251" w:rsidRDefault="00FD5519" w:rsidP="00C46251">
      <w:pPr>
        <w:pStyle w:val="91"/>
        <w:keepNext w:val="0"/>
        <w:numPr>
          <w:ilvl w:val="0"/>
          <w:numId w:val="2"/>
        </w:numPr>
        <w:suppressAutoHyphens/>
        <w:ind w:left="0" w:firstLine="709"/>
        <w:jc w:val="both"/>
        <w:outlineLvl w:val="9"/>
        <w:rPr>
          <w:szCs w:val="28"/>
        </w:rPr>
      </w:pPr>
      <w:r w:rsidRPr="00C46251">
        <w:rPr>
          <w:szCs w:val="28"/>
        </w:rPr>
        <w:t xml:space="preserve">перед взрывными работами необходимо проводить смачивание водой всей поверхности выработки на расстоянии </w:t>
      </w:r>
      <w:smartTag w:uri="urn:schemas-microsoft-com:office:smarttags" w:element="metricconverter">
        <w:smartTagPr>
          <w:attr w:name="ProductID" w:val="10 ì"/>
        </w:smartTagPr>
        <w:r w:rsidRPr="00C46251">
          <w:rPr>
            <w:szCs w:val="28"/>
          </w:rPr>
          <w:t>10 м</w:t>
        </w:r>
      </w:smartTag>
      <w:r w:rsidRPr="00C46251">
        <w:rPr>
          <w:szCs w:val="28"/>
        </w:rPr>
        <w:t xml:space="preserve"> от забоя;</w:t>
      </w:r>
    </w:p>
    <w:p w:rsidR="00FD5519" w:rsidRPr="00C46251" w:rsidRDefault="00FD5519" w:rsidP="00C46251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взрывание шпуров (скважин) должно осуществляться только электрическим способом;</w:t>
      </w:r>
    </w:p>
    <w:p w:rsidR="00FD5519" w:rsidRPr="00C46251" w:rsidRDefault="00FD5519" w:rsidP="00C46251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запрещается взрывание шпуров (скважин) без забойки;</w:t>
      </w:r>
    </w:p>
    <w:p w:rsidR="00FD5519" w:rsidRPr="00C46251" w:rsidRDefault="00FD5519" w:rsidP="00C46251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вторичном дроблении руды накладными зарядами они должны покрываться с внешней стороны оболочкой, гидропастой или увлажненной глиной.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Содержание свободной кремниевой кислоты в рудах и породах месторождения достигает 29 %, поэтому оно отнесено к силикозоопасным. Предельно допустимая концентрация пыли в воздухе на рабочих местах не должна превышать 2 мг/м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sz w:val="28"/>
          <w:szCs w:val="28"/>
        </w:rPr>
        <w:t xml:space="preserve">3. </w:t>
      </w:r>
      <w:r w:rsidRPr="00C46251">
        <w:rPr>
          <w:rFonts w:ascii="Times New Roman" w:hAnsi="Times New Roman"/>
          <w:b/>
          <w:caps/>
          <w:sz w:val="28"/>
          <w:szCs w:val="28"/>
        </w:rPr>
        <w:t>обоснование технологии горных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caps/>
          <w:sz w:val="28"/>
          <w:szCs w:val="28"/>
        </w:rPr>
        <w:t xml:space="preserve">3.1. </w:t>
      </w:r>
      <w:r w:rsidRPr="00C46251">
        <w:rPr>
          <w:rFonts w:ascii="Times New Roman" w:hAnsi="Times New Roman"/>
          <w:sz w:val="28"/>
          <w:szCs w:val="28"/>
        </w:rPr>
        <w:t>Способ и общая схема разработки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Большая глубина залегания и степень разведанности рудных залежей Орловского месторождения предопределили подземный способ разработки.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Высокая ценность руд и пожароопасность отдельных участков месторождения обусловили необходимость повсеместного применения систем с закладкой выработанного пространства твердеющими смесями.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Учитывая глубину залегания месторождения и морфологию рудных тел, техническим проектом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10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определен нисходящий порядок его отработки. Дополнением к данному проекту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12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была принята двухярусная отработка (первый ярус 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горизонты, второй ярус 6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11 горизонты).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После отработки основных запасов десятого горизонта из-за большого пролета подработки вмещающих пород на одиннадцатом-двенадцатом горизонтах создались большие концентрации напряжений и увеличилась интенсивность динамических проявлений горного давления. Поэтому отработку запасов 11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 Основной залежи следует вести в сплошную в нисходящем порядке без оставления межярусных и междуэтажных целиков.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Залежь "Новая" находится вне зоны влияния выработанного пространства Основной залежи. Однако в виду большой глубины залегания для ее отработки также рекомендуется сплошной порядок отработки сверху вниз.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Орловское месторождение с глубины </w:t>
      </w:r>
      <w:smartTag w:uri="urn:schemas-microsoft-com:office:smarttags" w:element="metricconverter">
        <w:smartTagPr>
          <w:attr w:name="ProductID" w:val="600 ì"/>
        </w:smartTagPr>
        <w:r w:rsidRPr="00C46251">
          <w:rPr>
            <w:rFonts w:ascii="Times New Roman" w:hAnsi="Times New Roman"/>
            <w:sz w:val="28"/>
            <w:szCs w:val="28"/>
          </w:rPr>
          <w:t>600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отнесено к склонным к горным ударам. Поэтому в соответствии с "Инструкцией по безопасному ведению горных работ…" отработку запасов горизонтов (этажей) в горизонтальной плоскости следует вести всплошную от центра к флангам. Не исключается возможность отработки запасов этажей и от флангов к центру. Однако в этом случае на стадии доработки запасов встречные фронты могут спровоцировать удароопасную ситуацию. Поэтому при отработке целика между встречными фронтами необходимо выполнять специальные мероприятия по прогнозу и предотвращению горных ударов, которые предусмотрены "Временными указаниями по безопасному ведению горных работ на Орловском месторождении, склонном к горным ударам".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3.2. Зона влияния подземных работ на поверхность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Границы зоны опасного влияния подземных разработок устанавливаются по углам сдвижения, определяемым методом управления состоянием массива и строением вмещающих пород. Нормативными документами для определения углов сдвижения для условий Орловского месторождения являются "Временные правила охраны сооружений и природных объектов от вредного влияния подземных горных разработок месторождений руд цветных металлов с неизученным процессом сдвижения горных пород" и разработанные на их основе "Временные указания по охране сооружений и горных выработок от вредного влияния подземных горных работ на Орловском месторождении".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Орловское месторождение колчеданно-полиметаллических руд сложено преимущественно вулканогенными и вулканогенно-осадочными породами и приурочено к зонам крупных тектонических разломов.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Руды в большей степени крепкие, но из-за наличия трещин, заполненных глинами хлорито-серицитового происхождения, приобретают склонность к отслоениям при значительных обнажениях. Руды и породы Орловского месторождения являются неслоистыми.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Общая длина месторождения по простиранию достигает </w:t>
      </w:r>
      <w:smartTag w:uri="urn:schemas-microsoft-com:office:smarttags" w:element="metricconverter">
        <w:smartTagPr>
          <w:attr w:name="ProductID" w:val="1200 ì"/>
        </w:smartTagPr>
        <w:r w:rsidRPr="00C46251">
          <w:rPr>
            <w:rFonts w:ascii="Times New Roman" w:hAnsi="Times New Roman"/>
            <w:sz w:val="28"/>
            <w:szCs w:val="28"/>
          </w:rPr>
          <w:t>1200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оруденение прослежено на глубину до </w:t>
      </w:r>
      <w:smartTag w:uri="urn:schemas-microsoft-com:office:smarttags" w:element="metricconverter">
        <w:smartTagPr>
          <w:attr w:name="ProductID" w:val="1100 ì"/>
        </w:smartTagPr>
        <w:r w:rsidRPr="00C46251">
          <w:rPr>
            <w:rFonts w:ascii="Times New Roman" w:hAnsi="Times New Roman"/>
            <w:sz w:val="28"/>
            <w:szCs w:val="28"/>
          </w:rPr>
          <w:t>1100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Принятый способ управления состоянием массива полной закладкой выработанного пространства твердеющими смесями предохраняет поверхность и вмещающий массив от обрушений и опасных сдвижений.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связи с вышеизложенным для условий Орловского месторождения приняты следующие углы сдвижения:</w:t>
      </w:r>
    </w:p>
    <w:p w:rsidR="00FD5519" w:rsidRPr="00C46251" w:rsidRDefault="00FD5519" w:rsidP="00C46251">
      <w:pPr>
        <w:widowControl/>
        <w:numPr>
          <w:ilvl w:val="0"/>
          <w:numId w:val="9"/>
        </w:numPr>
        <w:tabs>
          <w:tab w:val="clear" w:pos="1384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 висячему боку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>- 70</w:t>
      </w:r>
      <w:r w:rsidRPr="00C46251">
        <w:rPr>
          <w:rFonts w:ascii="Times New Roman" w:hAnsi="Times New Roman"/>
          <w:sz w:val="28"/>
          <w:szCs w:val="28"/>
          <w:vertAlign w:val="superscript"/>
        </w:rPr>
        <w:t>0;</w:t>
      </w:r>
    </w:p>
    <w:p w:rsidR="00FD5519" w:rsidRPr="00C46251" w:rsidRDefault="00FD5519" w:rsidP="00C46251">
      <w:pPr>
        <w:widowControl/>
        <w:numPr>
          <w:ilvl w:val="0"/>
          <w:numId w:val="9"/>
        </w:numPr>
        <w:tabs>
          <w:tab w:val="clear" w:pos="1384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 лежачему боку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>- 70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FD5519" w:rsidP="00C46251">
      <w:pPr>
        <w:widowControl/>
        <w:numPr>
          <w:ilvl w:val="0"/>
          <w:numId w:val="9"/>
        </w:numPr>
        <w:tabs>
          <w:tab w:val="clear" w:pos="1384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 простиранию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>- 75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FD5519" w:rsidP="00C46251">
      <w:pPr>
        <w:widowControl/>
        <w:numPr>
          <w:ilvl w:val="0"/>
          <w:numId w:val="9"/>
        </w:numPr>
        <w:tabs>
          <w:tab w:val="clear" w:pos="1384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наносах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>- 50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FD5519" w:rsidP="00C46251">
      <w:pPr>
        <w:widowControl/>
        <w:numPr>
          <w:ilvl w:val="0"/>
          <w:numId w:val="9"/>
        </w:numPr>
        <w:tabs>
          <w:tab w:val="clear" w:pos="1384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твердеющей закладке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-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60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sz w:val="28"/>
          <w:szCs w:val="28"/>
        </w:rPr>
        <w:t xml:space="preserve">4. </w:t>
      </w:r>
      <w:r w:rsidRPr="00C46251">
        <w:rPr>
          <w:rFonts w:ascii="Times New Roman" w:hAnsi="Times New Roman"/>
          <w:b/>
          <w:caps/>
          <w:sz w:val="28"/>
          <w:szCs w:val="28"/>
        </w:rPr>
        <w:t>вскрытие запасов орловского месторождения ниже 11 горизонта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настоящем проекте в рассмотрено несколько вариантов вскрытия запасов нижних горизонтов Основного рудного тела и залежи «Новая».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рассмотрении вариантов вскрытия учитывалось фактическое состояние горных работ и возможное их развитие на руднике в увязке с вопросами вентиляции, транспорта и подъема горной массы, закладки выработанного пространства и вопросами безопасности ведения горных работ.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Во всех ниже рассматриваемых вариантах вскрытия нижних горизонтов ствол шахты "Южная" служит для выдачи загрязненного воздуха и запасным выходом с механизированным подъемом на поверхность при отработке запасов залежи "Новая"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18 горизонтах. Местоположение ствола шахты "Южная" таково, что если на 12 горизонте он находится в </w:t>
      </w:r>
      <w:smartTag w:uri="urn:schemas-microsoft-com:office:smarttags" w:element="metricconverter">
        <w:smartTagPr>
          <w:attr w:name="ProductID" w:val="600 ì"/>
        </w:smartTagPr>
        <w:r w:rsidRPr="00C46251">
          <w:rPr>
            <w:rFonts w:ascii="Times New Roman" w:hAnsi="Times New Roman"/>
            <w:sz w:val="28"/>
            <w:szCs w:val="28"/>
          </w:rPr>
          <w:t>600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залежи "Новая", то на 18 горизонте это расстояние увеличивается до </w:t>
      </w:r>
      <w:smartTag w:uri="urn:schemas-microsoft-com:office:smarttags" w:element="metricconverter">
        <w:smartTagPr>
          <w:attr w:name="ProductID" w:val="1000 ì"/>
        </w:smartTagPr>
        <w:r w:rsidRPr="00C46251">
          <w:rPr>
            <w:rFonts w:ascii="Times New Roman" w:hAnsi="Times New Roman"/>
            <w:sz w:val="28"/>
            <w:szCs w:val="28"/>
          </w:rPr>
          <w:t>1000 м</w:t>
        </w:r>
      </w:smartTag>
      <w:r w:rsidRPr="00C46251">
        <w:rPr>
          <w:rFonts w:ascii="Times New Roman" w:hAnsi="Times New Roman"/>
          <w:sz w:val="28"/>
          <w:szCs w:val="28"/>
        </w:rPr>
        <w:t>. В связи с этим, и учитывая ограниченную возможность ствола шахты по выдаче загрязненного воздуха (до 250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/сек), представляется целесообразным в первую очередь найти оптимальное техническое решение по выдаче загрязненного воздуха и по аварийному выводу людей с южного фланга месторождения.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Рассмотрены три из множества возможных решений.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1. Ствол шахты "Южная" продолжает выполнять свои прежние функции и при отработке запасов ниже 11 горизонта. При этом ствол шахты углубляется с 10 до 17 горизонта, а на каждом из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17 горизонтов проходят вентиляционные квершлаги от залежи "Новая" к стволу шахты "Южная".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2. Ствол шахты "Южная" углубляется только до 11 горизонта, а ниже с 11 до 14 и с 14 до 17 горизонтов в непосредственной близости от залежи "Новая" проходятся лифтовые и вентиляционные восстающие. На 11 и 14 горизонтах необходимо пройти сборные вентиляционные квершлаги, а также оборудовать аварийные боксы-убежища на 11 горизонте у ствола шахты "Южная" и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17 горизонтах у лифтовых восстающих.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3. Ствол шахты "Южная" используется только на период отработки запасов южного фланга Основной залежи до 10 горизонта и залежи "Новая" на 9-11 горизонтах. К этому времени необходимо пройти с поверхности до 18 горизонта ствол шахты "Южная-2" и построить вентиляторную установку. Ствол шахты "Южная-2" глубиной </w:t>
      </w:r>
      <w:smartTag w:uri="urn:schemas-microsoft-com:office:smarttags" w:element="metricconverter">
        <w:smartTagPr>
          <w:attr w:name="ProductID" w:val="930 ì"/>
        </w:smartTagPr>
        <w:r w:rsidRPr="00C46251">
          <w:rPr>
            <w:rFonts w:ascii="Times New Roman" w:hAnsi="Times New Roman"/>
            <w:sz w:val="28"/>
            <w:szCs w:val="28"/>
          </w:rPr>
          <w:t>930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диаметром в свету </w:t>
      </w:r>
      <w:smartTag w:uri="urn:schemas-microsoft-com:office:smarttags" w:element="metricconverter">
        <w:smartTagPr>
          <w:attr w:name="ProductID" w:val="5,5 ì"/>
        </w:smartTagPr>
        <w:r w:rsidRPr="00C46251">
          <w:rPr>
            <w:rFonts w:ascii="Times New Roman" w:hAnsi="Times New Roman"/>
            <w:sz w:val="28"/>
            <w:szCs w:val="28"/>
          </w:rPr>
          <w:t>5,5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оборудуется одноклетевым подъемом и лестничным отделением, служит для выдачи загрязненного воздуха в количестве до 310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/сек и в является механизированным выходом при отработке запасов залежи "Новая" на 11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18 горизонтах. Ствол шахты "Южная-2" располагается в </w:t>
      </w:r>
      <w:smartTag w:uri="urn:schemas-microsoft-com:office:smarttags" w:element="metricconverter">
        <w:smartTagPr>
          <w:attr w:name="ProductID" w:val="220 ì"/>
        </w:smartTagPr>
        <w:r w:rsidRPr="00C46251">
          <w:rPr>
            <w:rFonts w:ascii="Times New Roman" w:hAnsi="Times New Roman"/>
            <w:sz w:val="28"/>
            <w:szCs w:val="28"/>
          </w:rPr>
          <w:t>220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к югу от залежи "Новая" по 18 линии ортов.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таблице 4.1 приведены объемные и стоимостные показатели по каждому из рассмотренных решений.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Сравнение данных показывает, что реализация второго решения связана с наименьшими объемными и стоимостными показателями. Поэтому оно и принято для дальнейших расчетов при сравнении вариантов вскрытия.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4.1. Первый вариант вскрытия нижних горизонтов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рисунке 4.1 представлен первый вариант вскрытия: Запасы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14 горизонтов Основной залежи вскрываются стволом шахты "Северная", углубляемым с 11 до 13 горизонта, и северным транспортным уклоном, проходимым с отметки –330 м (на </w:t>
      </w:r>
      <w:smartTag w:uri="urn:schemas-microsoft-com:office:smarttags" w:element="metricconverter">
        <w:smartTagPr>
          <w:attr w:name="ProductID" w:val="20 ì"/>
        </w:smartTagPr>
        <w:r w:rsidRPr="00C46251">
          <w:rPr>
            <w:rFonts w:ascii="Times New Roman" w:hAnsi="Times New Roman"/>
            <w:sz w:val="28"/>
            <w:szCs w:val="28"/>
          </w:rPr>
          <w:t>20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выше уровня 11 горизонта) до 14 горизонта, а также фланговыми (лифтовым и вентиляционным) восстающими, проходимыми с 13 горизонта до отметки –330 м. Выдача горной массы с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14 горизонтов Основной залежи будет производиться по транспортному уклону дизельными автосамосвалами до перегрузочного пункта на отметке –330 м с последующим перепуском и перегрузкой руды (породы) на 11 горизонте в вагонетки ВГ-4 (ВГ-2,2) и транспортировкой ее электровозным транспортом по 11 горизонту к опрокидам у ствола шахты "Скиповая".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Проветривание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 осуществляется по следующей схеме. Свежий воздух подается по квершлагу 13 горизонта от ствола шахты "Северная", по транспортному уклону и вентиляционным восстающим поступает на отрабатываемые подэтажи, слои. Загрязненный воздух с подэтажей по вентиляционным восстающим поступает на блоковые сборные вентиляционные штреки и отводится к фланговому вентиляционному и лифтовому восстающим, по которым он направляется к сборному вентиляционному штреку горизонта –330 м. Сюда же по транспортному уклону поступает воздух, загрязненный дизельными самосвалами. Со сборного вентиляционного штрека загрязненный воздух направляется по вентиляционному восстающему 2ю на 9 горизонт и далее по южному штреку направляется к стволу шахты "Южная".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Запасы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18 горизонтов залежи "Новая" вскрываются южным транспортным уклоном, проходимым с 11 до 14 горизонта, и стволом шахты "Слепая", проходимым с 10 до 18 горизонта, а также лифтовыми и вентиляционными восстающими, проходимыми с 17 до 14 и с 14 до 11 горизонтов.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Ствол шахты "Слепая" диаметром в свету </w:t>
      </w:r>
      <w:smartTag w:uri="urn:schemas-microsoft-com:office:smarttags" w:element="metricconverter">
        <w:smartTagPr>
          <w:attr w:name="ProductID" w:val="6,5 ì"/>
        </w:smartTagPr>
        <w:r w:rsidRPr="00C46251">
          <w:rPr>
            <w:rFonts w:ascii="Times New Roman" w:hAnsi="Times New Roman"/>
            <w:sz w:val="28"/>
            <w:szCs w:val="28"/>
          </w:rPr>
          <w:t>6,5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оборудуется двумя одноклетевыми подъемами и ходовым отделением. Он служит для подачи свежего воздуха в количестве до 230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 xml:space="preserve">/сек, спуска-подъема людей, материалов и оборудования и для подъема горной массы в вагонетках ВГ-2,2 и ВГ-4 при подготовке и отработке запасов на горизонтах.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Южный транспортный уклон предназначен для выдачи руды дизельными автосамосвалами с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14 горизонтов до разгрузочных пунктов на отметке </w:t>
      </w:r>
      <w:smartTag w:uri="urn:schemas-microsoft-com:office:smarttags" w:element="metricconverter">
        <w:smartTagPr>
          <w:attr w:name="ProductID" w:val="330 ì"/>
        </w:smartTagPr>
        <w:r w:rsidRPr="00C46251">
          <w:rPr>
            <w:rFonts w:ascii="Times New Roman" w:hAnsi="Times New Roman"/>
            <w:sz w:val="28"/>
            <w:szCs w:val="28"/>
          </w:rPr>
          <w:t>330 м</w:t>
        </w:r>
      </w:smartTag>
      <w:r w:rsidRPr="00C46251">
        <w:rPr>
          <w:rFonts w:ascii="Times New Roman" w:hAnsi="Times New Roman"/>
          <w:sz w:val="28"/>
          <w:szCs w:val="28"/>
        </w:rPr>
        <w:t>, для перегона технологического самоходного оборудования с 11 горизонта до вскрываемых горизонтов, а также для доставки материалов и оборудования. Руда, выдаваемая дизельными автосамосвалами по уклону на отметку –330 м, после ее перепуска и перегрузки в вагонетки электровозным транспортом доставляется по 11 горизонту к опрокидам у ствола шахты "Скиповая". Горная масса, выдаваемая в вагонетках клетевым подъемом по стволу шахты "Слепая", также поступает на 11 горизонт и далее к опрокидам у ствола шахты "Скиповая".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Вентиляция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18 горизонтов залежи "Новая" осуществляется по следующей схеме. Свежий воздух по стволу шахты "Орловская" и квершлагам 10 и 11 горизонтов поступает к стволу шахты "Слепая" и далее по квершлагам, штрекам, блоковым наклонным съездам и восстающим подается на рабочие слои и в забои. Загрязненный воздух по слоевым ортам и штрекам направляется к блоковым вентиляционным восстающим, по которым он выдается на верхний (вентиляционный) горизонт. Отсюда загрязненный воздух по ортам и штрекам поступает к лифтовому и вентиляционному восстающим, по которым выдается на 11 горизонт и далее к стволу шахты "Южная". Загрязненный воздух с транспортного уклона выдается на каждом горизонте к лифтовым и вентиляционным восстающим по сбойке, соединяющей уклон с восстающими.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 описываемом варианте вскрытия стволы шахт "Орловская", "Скиповая" и "Южная" продолжают выполнять свои прежние функции, при этом предусматривается углубка последней с 10 до 11 горизонта и строительство вентиляторной установки (ВОД-30) с вентиляционным каналом у ствола шахты "Скиповая".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Водоотлив с нижних горизонтов осуществляется вспомогательными насосными установками, строительство которых предусматривается на 13 горизонте вблизи северного транспортного уклона и на 17 горизонте в околоствольном дворе ствола шахты "Слепая". Шахтные воды перекачиваются на уровень 11 горизонта по трубопроводам, проложенным по северному транспортному уклону и по стволу шахты "Слепая" и сбрасываются в водоотливные канавки выработок 11 горизонта, по которым вода поступает в водосборники действующей насосной станции главного водоотлива, расположенной в околоствольном дворе ствола шахты "Орловская".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рисунках 4.2-4.6 показаны планы 10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Объемы работ и затраты по </w:t>
      </w:r>
      <w:r w:rsidRPr="00C46251">
        <w:rPr>
          <w:rFonts w:ascii="Times New Roman" w:hAnsi="Times New Roman"/>
          <w:sz w:val="28"/>
          <w:szCs w:val="28"/>
          <w:lang w:val="en-US"/>
        </w:rPr>
        <w:t>I</w:t>
      </w:r>
      <w:r w:rsidRPr="00C46251">
        <w:rPr>
          <w:rFonts w:ascii="Times New Roman" w:hAnsi="Times New Roman"/>
          <w:sz w:val="28"/>
          <w:szCs w:val="28"/>
        </w:rPr>
        <w:t xml:space="preserve"> варианту вскрытия приведены в таблице 4.2.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4.2. Второй вариант вскрытия нижних горизонтов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рисунке 4.7 приведена схема вскрытия месторождения по второму варианту.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Запасы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 Основной залежи вскрываются квершлагами и штреками от ствола шахты "Орловская" по 12 горизонту и от ствола шахты "Слепая" по 13 и 14 горизонтам. На северном фланге с 13 до 11 горизонта проходятся вентиляционный и лифтовой восстающие.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подготовке запасов 12 горизонта Основной залежи горная масса электровозным транспортом в вагонетках ВГ-4 и ВГ-2,2 доставляется к стволу шахты "Орловская", клетевым подъемом выдается на 10 или 11 горизонт и далее электровозами транспортируется к опрокидам у ствола шахты "Скиповая". При отработке запасов 13 и 14 горизонтов горная масса выдается в вагонетках клетевым подъемом по стволу шахты "Слепая" на 10 или 11 горизонт и доставляется электровозным транспортом к опрокидам у ствола шахты "Скиповая".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Транспорт и подъем горной массы при отработке запасов залежи "Новая" производятся аналогично принятым в первом варианте вскрытия.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Проветривание рудника осуществляется по фланговой схеме всасывающим способом. Свежий воздух до 11 горизонта подается по центрально расположенным стволам шахт "Орловская" и "Скиповая", а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18 горизонты поступает по стволу шахты "Слепая". Для очистки свежего воздуха, подаваемого по стволу шахты "Скиповая" предусматривается установка на каждом горизонте электрофильтров или водяных завес.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отработке запасов Основной залежи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горизонтах загрязненный воздух выдается по вентиляционным и лифтовым восстающим на 11 горизонт и далее по квершлагу к стволу шахты "Северная". В этом случае на поверхности у устья ствола шахты "Северная" предусматривается строительство вентиляторной установки (ВОД-30) и проходка вентиляционного канала.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отработке запасов залежи "Новая" загрязненный воздух выдается по лифтовым и вентиляционным восстающим на 11 горизонт и далее по сборному квершлагу к стволу шахты "Южная".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Стволы шахт "Северная" и "Южная" в комплексе с лифтовыми восстающими являются запасными механизированными выходами на поверхность.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Схема водоотлива аналогична принятой в первом варианте.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Объемы работ и затраты по варианту вскрытия приведены в таблице 4.2.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4.3. Третий вариант вскрытия нижних горизонтов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рассмотренных выше вариантах вскрытия нижних горизонтов транспорт горной массы по уклонам осуществляется дизельными автосамосвалами, что создает в условиях Орловского рудника дополнительные проблемы, связанные с необходимостью увеличения количества подачи свежего и выдачи загрязненного воздуха. Последние разработки фирмы "Кируна-Электрик" (Швеция) позволяют не только снять подобные проблемы, но и решать вопросы вскрытия глубоких горизонтов на рудниках с нестандартных позиций. Для доставки горной массы по наклонным выработкам фирма "Кируна-Электрик" предлагает использовать троллейвозы-самосвалы грузоподъемностью 20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50 т. Троллейвозы питаются от трехфазной сети переменного тока напряжением 1000 вольт от троллейных шин, закрепляемых посекционно в кровле выработки. Машины легко отключаются от троллейного питания и переключаются на питание от батарей, что позволяет удаляться груженым машинам на расстояние до </w:t>
      </w:r>
      <w:smartTag w:uri="urn:schemas-microsoft-com:office:smarttags" w:element="metricconverter">
        <w:smartTagPr>
          <w:attr w:name="ProductID" w:val="100 ì"/>
        </w:smartTagPr>
        <w:r w:rsidRPr="00C46251">
          <w:rPr>
            <w:rFonts w:ascii="Times New Roman" w:hAnsi="Times New Roman"/>
            <w:sz w:val="28"/>
            <w:szCs w:val="28"/>
          </w:rPr>
          <w:t>100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по горизонтали. Несколько таких машин могут производить откатку одновременно с использованием одной и той же троллейной линии. Машины, идущие вниз по уклону, отключаются от линии.</w:t>
      </w:r>
      <w:r w:rsidR="0013654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Вскрытие запасов Основной залежи ниже 11 горизонта осуществляется северным транспортным уклоном и лифтовым и вентиляционным восстающими.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Вскрытие запасов залежи "Новая" производится южным транспортным уклоном, стволом шахты "Южная", углубляемым с 10 до 11 горизонта, и лифтовыми и вентиляционными восстающими, проходимыми с 17 до 14 и с 14 до 11 горизонта. Северный и южный транспортные уклоны проходятся с уровня 11 горизонта вверх до отметки –330 м, где предусмотрено устройство разгрузочных пунктов, и вниз соответственно до 14 и 18 горизонтов. В рассматриваемом варианте вскрытия доставка горной массы по транспортным уклонам осуществляется троллейвозами грузоподъемностью 15-20 т до разгрузочных пунктов на отметке –330 м. После перепуска и перегрузки горной массы на 11 горизонте в вагонетки она доставляется электровозным транспортом к опрокидам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у ствола шахты "Скиповая".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период максимального развития работ на 13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горизонтах залежи "Новая" для проветривания горных выработок необходимо подавать до 200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 xml:space="preserve">/с свежего воздуха. Для пропуска такого количества воздуха сечение южного транспортного уклона должно быть не менее </w:t>
      </w:r>
      <w:smartTag w:uri="urn:schemas-microsoft-com:office:smarttags" w:element="metricconverter">
        <w:smartTagPr>
          <w:attr w:name="ProductID" w:val="25 ì2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46251">
        <w:rPr>
          <w:rFonts w:ascii="Times New Roman" w:hAnsi="Times New Roman"/>
          <w:sz w:val="28"/>
          <w:szCs w:val="28"/>
        </w:rPr>
        <w:t xml:space="preserve">. Между 11 и 14 горизонтами целесообразно пройти два уклона сечением в свету по </w:t>
      </w:r>
      <w:smartTag w:uri="urn:schemas-microsoft-com:office:smarttags" w:element="metricconverter">
        <w:smartTagPr>
          <w:attr w:name="ProductID" w:val="12,5 ì2"/>
        </w:smartTagPr>
        <w:r w:rsidRPr="00C46251">
          <w:rPr>
            <w:rFonts w:ascii="Times New Roman" w:hAnsi="Times New Roman"/>
            <w:sz w:val="28"/>
            <w:szCs w:val="28"/>
          </w:rPr>
          <w:t>12,5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46251">
        <w:rPr>
          <w:rFonts w:ascii="Times New Roman" w:hAnsi="Times New Roman"/>
          <w:sz w:val="28"/>
          <w:szCs w:val="28"/>
        </w:rPr>
        <w:t xml:space="preserve"> каждый.</w:t>
      </w:r>
      <w:r w:rsidR="0013654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Объемы работ и затраты по варианту вскрытия приведены в таблице 4.2.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4.4. Выбор оптимального варианта вскрытия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таблице 4.3 приведены основные технико-экономические показатели по рассмотренным вариантам вскрытия нижних горизонтов.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4.3 - Основные показатели по вариантам вскрытия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905"/>
        <w:gridCol w:w="1165"/>
        <w:gridCol w:w="1035"/>
        <w:gridCol w:w="1035"/>
      </w:tblGrid>
      <w:tr w:rsidR="00FD5519" w:rsidRPr="00136541" w:rsidTr="00136541">
        <w:trPr>
          <w:cantSplit/>
          <w:trHeight w:val="307"/>
        </w:trPr>
        <w:tc>
          <w:tcPr>
            <w:tcW w:w="4788" w:type="dxa"/>
            <w:vMerge w:val="restart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05" w:type="dxa"/>
            <w:vMerge w:val="restart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Един.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измер.</w:t>
            </w:r>
          </w:p>
        </w:tc>
        <w:tc>
          <w:tcPr>
            <w:tcW w:w="3235" w:type="dxa"/>
            <w:gridSpan w:val="3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Варианты вскрытия</w:t>
            </w:r>
          </w:p>
        </w:tc>
      </w:tr>
      <w:tr w:rsidR="00FD5519" w:rsidRPr="00136541" w:rsidTr="00136541">
        <w:trPr>
          <w:cantSplit/>
          <w:trHeight w:val="132"/>
        </w:trPr>
        <w:tc>
          <w:tcPr>
            <w:tcW w:w="4788" w:type="dxa"/>
            <w:vMerge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365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36541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3654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D5519" w:rsidRPr="00136541" w:rsidTr="00136541">
        <w:trPr>
          <w:cantSplit/>
          <w:trHeight w:val="717"/>
        </w:trPr>
        <w:tc>
          <w:tcPr>
            <w:tcW w:w="478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Объем горно-капитальных работ при вскрытии запасов до 18 гор.</w:t>
            </w:r>
          </w:p>
        </w:tc>
        <w:tc>
          <w:tcPr>
            <w:tcW w:w="90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</w:t>
            </w:r>
            <w:r w:rsidRPr="00136541">
              <w:rPr>
                <w:rFonts w:ascii="Times New Roman" w:hAnsi="Times New Roman"/>
                <w:vertAlign w:val="superscript"/>
              </w:rPr>
              <w:t>3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%</w:t>
            </w:r>
          </w:p>
        </w:tc>
        <w:tc>
          <w:tcPr>
            <w:tcW w:w="116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223798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197560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88,3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173100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77,3</w:t>
            </w:r>
          </w:p>
        </w:tc>
      </w:tr>
      <w:tr w:rsidR="00FD5519" w:rsidRPr="00136541" w:rsidTr="00136541">
        <w:trPr>
          <w:cantSplit/>
          <w:trHeight w:val="880"/>
        </w:trPr>
        <w:tc>
          <w:tcPr>
            <w:tcW w:w="478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Затраты на вскрытие запасов до 18 горизонта</w:t>
            </w:r>
          </w:p>
        </w:tc>
        <w:tc>
          <w:tcPr>
            <w:tcW w:w="905" w:type="dxa"/>
            <w:vAlign w:val="center"/>
          </w:tcPr>
          <w:p w:rsidR="00FD5519" w:rsidRPr="00136541" w:rsidRDefault="00FD5519" w:rsidP="00136541">
            <w:pPr>
              <w:pStyle w:val="34"/>
              <w:suppressAutoHyphens/>
              <w:spacing w:line="360" w:lineRule="auto"/>
              <w:jc w:val="left"/>
              <w:rPr>
                <w:sz w:val="20"/>
              </w:rPr>
            </w:pPr>
            <w:r w:rsidRPr="00136541">
              <w:rPr>
                <w:sz w:val="20"/>
              </w:rPr>
              <w:t>тыс. долл.</w:t>
            </w:r>
          </w:p>
          <w:p w:rsidR="00FD5519" w:rsidRPr="00136541" w:rsidRDefault="00FD5519" w:rsidP="00136541">
            <w:pPr>
              <w:pStyle w:val="7"/>
              <w:suppressAutoHyphens/>
              <w:spacing w:line="360" w:lineRule="auto"/>
              <w:jc w:val="left"/>
              <w:rPr>
                <w:sz w:val="20"/>
              </w:rPr>
            </w:pPr>
            <w:r w:rsidRPr="00136541">
              <w:rPr>
                <w:sz w:val="20"/>
              </w:rPr>
              <w:t>США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%</w:t>
            </w:r>
          </w:p>
        </w:tc>
        <w:tc>
          <w:tcPr>
            <w:tcW w:w="116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23217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20813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89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19524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84</w:t>
            </w:r>
          </w:p>
        </w:tc>
      </w:tr>
      <w:tr w:rsidR="00FD5519" w:rsidRPr="00136541" w:rsidTr="00136541">
        <w:trPr>
          <w:cantSplit/>
          <w:trHeight w:val="631"/>
        </w:trPr>
        <w:tc>
          <w:tcPr>
            <w:tcW w:w="478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Объем горно-капитальных работ для вскрытия залежи "Основная" до 14 горизонта</w:t>
            </w:r>
          </w:p>
        </w:tc>
        <w:tc>
          <w:tcPr>
            <w:tcW w:w="90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</w:t>
            </w:r>
            <w:r w:rsidRPr="00136541">
              <w:rPr>
                <w:rFonts w:ascii="Times New Roman" w:hAnsi="Times New Roman"/>
                <w:vertAlign w:val="superscript"/>
              </w:rPr>
              <w:t>3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%</w:t>
            </w:r>
          </w:p>
        </w:tc>
        <w:tc>
          <w:tcPr>
            <w:tcW w:w="116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90000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66650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74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46950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52</w:t>
            </w:r>
          </w:p>
        </w:tc>
      </w:tr>
      <w:tr w:rsidR="00FD5519" w:rsidRPr="00136541" w:rsidTr="00136541">
        <w:trPr>
          <w:cantSplit/>
          <w:trHeight w:val="1032"/>
        </w:trPr>
        <w:tc>
          <w:tcPr>
            <w:tcW w:w="4788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Затраты на вскрытие залежи "Основная" до 14 горизонта</w:t>
            </w:r>
          </w:p>
        </w:tc>
        <w:tc>
          <w:tcPr>
            <w:tcW w:w="90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тыс. долл. США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%</w:t>
            </w:r>
          </w:p>
        </w:tc>
        <w:tc>
          <w:tcPr>
            <w:tcW w:w="116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9450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100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6290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66,6</w:t>
            </w:r>
          </w:p>
        </w:tc>
        <w:tc>
          <w:tcPr>
            <w:tcW w:w="1035" w:type="dxa"/>
            <w:vAlign w:val="center"/>
          </w:tcPr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5640</w:t>
            </w:r>
          </w:p>
          <w:p w:rsidR="00FD5519" w:rsidRPr="00136541" w:rsidRDefault="00FD5519" w:rsidP="00136541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60</w:t>
            </w:r>
          </w:p>
        </w:tc>
      </w:tr>
    </w:tbl>
    <w:p w:rsidR="00136541" w:rsidRDefault="00136541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Сравнение объемов горно-капитальных работ и затрат на их производство показывает, что рассматриваемые варианты вскрытия запасов 12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18 горизонтов являются равноценными, так как величины затрат по ним отличаются всего лишь на 10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 xml:space="preserve">16 %, что находится в пределах точности расчетов. 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Однако первоочередные затраты по вскрытию запасов 12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14 горизонтов Основной залежи по второму и третьему вариантам уменьшаются соответственно на 3,2 и 3,8 млн. долларов США (30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40 %) по сравнению с затратами по первому варианту вскрытия.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Не останавливаясь подробно на достоинствах, отметим основные недостатки каждого из рассмотренных вариантов вскрытия.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дизельных автосамосвалов для транспортировки горной массы по уклонам с нижних горизонтов обусловливает необходимость подачи дополнительного количества свежего воздуха для проветривания горных выработок (первый и второй варианты).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Использование ствола шахты "Скиповая" для выдачи загрязненного воздуха (первый вариант) при одновременной работе на пяти-шести горизонтах весьма затруднительно из-за аэродинамической связи с воздухоподающим стволом шахты "Орловская".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Использование ствола шахты "Скиповая" для подачи свежего воздуха (второй и третий варианты) потребует дополнительных затрат на осуществление мероприятий по очистке от пыли свежего воздуха.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Учитывая вышеизложенное, рекомендуется принять в качестве основного второй вариант вскрытия. Реализация его позволит сократить на один год срок ввода в эксплуатацию запасов двенадцатого горизонта Основной залежи, уменьшить на 3,2 млн. долларов США затраты на производство горно-капитальных работ и упростить схему проветривания горных выработок. При этом для транспортировки горной массы по южному транспортному уклону следует использовать троллейвозы фирмы "Кируна-Электрик".</w:t>
      </w:r>
    </w:p>
    <w:p w:rsidR="00FD5519" w:rsidRPr="00C46251" w:rsidRDefault="00FD5519" w:rsidP="0013654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sz w:val="28"/>
          <w:szCs w:val="28"/>
        </w:rPr>
        <w:t>5. РЕКОМЕНДАЦИИ ПО ВЫБОРУ СЕЧЕНИЙ, СПОСОБА И</w:t>
      </w:r>
      <w:r w:rsidR="00136541">
        <w:rPr>
          <w:rFonts w:ascii="Times New Roman" w:hAnsi="Times New Roman"/>
          <w:b/>
          <w:sz w:val="28"/>
          <w:szCs w:val="28"/>
        </w:rPr>
        <w:t xml:space="preserve"> </w:t>
      </w:r>
      <w:r w:rsidR="00C46251">
        <w:rPr>
          <w:rFonts w:ascii="Times New Roman" w:hAnsi="Times New Roman"/>
          <w:b/>
          <w:sz w:val="28"/>
          <w:szCs w:val="28"/>
        </w:rPr>
        <w:t xml:space="preserve"> </w:t>
      </w:r>
      <w:r w:rsidRPr="00C46251">
        <w:rPr>
          <w:rFonts w:ascii="Times New Roman" w:hAnsi="Times New Roman"/>
          <w:b/>
          <w:sz w:val="28"/>
          <w:szCs w:val="28"/>
        </w:rPr>
        <w:t>ПАРАМЕТРОВ КРЕПЛЕНИЯ ГОРНЫХ ВЫРАБОТОК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выборе размеров поперечного сечения и крепи горно-капитальных и горно-подготовительных наклонных и горизонтальных горных выработок при отработке нижних горизонтов Орловского рудника следует руководствоваться едиными правилами безопасности [3], требованиями СНиП II-94-80 [6] и нормативными материалами.</w:t>
      </w:r>
    </w:p>
    <w:p w:rsidR="00FD5519" w:rsidRPr="00C46251" w:rsidRDefault="00FD5519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Основные размеры поперечного сечения горизонтальных и наклонных выработок определяются в зависимости от их назначения, принятого подвижного состава и минимально допустимых зазоров, регламентируемых правилами безопасности [3, 7], условий вентиляции, а также в зависимости от типов крепи, которые выбираются с учетом горно-геологических условий и срока службы выработок. Необходимо учитывать "Руководство по применению типовых сечений горных выработок…" [51] и "Типовые паспорта крепления …". Выбранные размеры поперечного сечения выработок должны учитывать возможную максимальную величину осадки крепи за весь срок их службы в соответствии с данными таблицы 5.1.</w:t>
      </w:r>
    </w:p>
    <w:p w:rsidR="00136541" w:rsidRDefault="00136541" w:rsidP="00C4625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p w:rsidR="00FD5519" w:rsidRPr="00C46251" w:rsidRDefault="00FD5519" w:rsidP="00C46251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C46251">
        <w:rPr>
          <w:rFonts w:ascii="Times New Roman" w:hAnsi="Times New Roman"/>
          <w:i w:val="0"/>
          <w:color w:val="auto"/>
          <w:sz w:val="28"/>
          <w:szCs w:val="28"/>
          <w:lang w:val="ru-RU"/>
        </w:rPr>
        <w:t>Таблица 5.1 - Предельные допустимые смещения крепей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2505"/>
      </w:tblGrid>
      <w:tr w:rsidR="00FD5519" w:rsidRPr="00136541" w:rsidTr="00136541">
        <w:trPr>
          <w:trHeight w:val="661"/>
        </w:trPr>
        <w:tc>
          <w:tcPr>
            <w:tcW w:w="5888" w:type="dxa"/>
            <w:vAlign w:val="center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Наименование крепи</w:t>
            </w:r>
          </w:p>
        </w:tc>
        <w:tc>
          <w:tcPr>
            <w:tcW w:w="2505" w:type="dxa"/>
            <w:tcBorders>
              <w:left w:val="nil"/>
            </w:tcBorders>
            <w:vAlign w:val="center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Предельные допустимые смещения крепи, мм</w:t>
            </w:r>
          </w:p>
        </w:tc>
      </w:tr>
      <w:tr w:rsidR="00FD5519" w:rsidRPr="00136541" w:rsidTr="00136541">
        <w:trPr>
          <w:trHeight w:val="353"/>
        </w:trPr>
        <w:tc>
          <w:tcPr>
            <w:tcW w:w="5888" w:type="dxa"/>
            <w:tcBorders>
              <w:top w:val="nil"/>
            </w:tcBorders>
          </w:tcPr>
          <w:p w:rsidR="00FD5519" w:rsidRPr="00136541" w:rsidRDefault="00FD5519" w:rsidP="00136541">
            <w:pPr>
              <w:pStyle w:val="3"/>
              <w:suppressAutoHyphens/>
              <w:jc w:val="left"/>
              <w:rPr>
                <w:sz w:val="20"/>
              </w:rPr>
            </w:pPr>
            <w:r w:rsidRPr="00136541">
              <w:rPr>
                <w:sz w:val="20"/>
              </w:rPr>
              <w:t>Монолитная бетонная и железобетонная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>20</w:t>
            </w:r>
          </w:p>
        </w:tc>
      </w:tr>
      <w:tr w:rsidR="00FD5519" w:rsidRPr="00136541" w:rsidTr="00136541">
        <w:trPr>
          <w:trHeight w:val="330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Набрызгбетонная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20</w:t>
            </w:r>
          </w:p>
        </w:tc>
      </w:tr>
      <w:tr w:rsidR="00FD5519" w:rsidRPr="00136541" w:rsidTr="00136541">
        <w:trPr>
          <w:trHeight w:val="353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Штанговая (железобетонная, сталеполимерная)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>40</w:t>
            </w:r>
          </w:p>
        </w:tc>
      </w:tr>
      <w:tr w:rsidR="00FD5519" w:rsidRPr="00136541" w:rsidTr="00136541">
        <w:trPr>
          <w:trHeight w:val="330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Набрызгбетонная со штангами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50</w:t>
            </w:r>
          </w:p>
        </w:tc>
      </w:tr>
      <w:tr w:rsidR="00FD5519" w:rsidRPr="00136541" w:rsidTr="00136541">
        <w:trPr>
          <w:trHeight w:val="330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Комбинированная из штанг, набрызгбетона и сетки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150</w:t>
            </w:r>
          </w:p>
        </w:tc>
      </w:tr>
      <w:tr w:rsidR="00FD5519" w:rsidRPr="00136541" w:rsidTr="00136541">
        <w:trPr>
          <w:trHeight w:val="353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Монолитная железобетонная с поясами податливости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>100</w:t>
            </w:r>
          </w:p>
        </w:tc>
      </w:tr>
      <w:tr w:rsidR="00FD5519" w:rsidRPr="00136541" w:rsidTr="00136541">
        <w:trPr>
          <w:trHeight w:val="330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Деревянная рамная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150</w:t>
            </w:r>
          </w:p>
        </w:tc>
      </w:tr>
      <w:tr w:rsidR="00FD5519" w:rsidRPr="00136541" w:rsidTr="00136541">
        <w:trPr>
          <w:trHeight w:val="330"/>
        </w:trPr>
        <w:tc>
          <w:tcPr>
            <w:tcW w:w="5888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Металлическая арочная податливая (трехзвенная)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300</w:t>
            </w:r>
          </w:p>
        </w:tc>
      </w:tr>
      <w:tr w:rsidR="00FD5519" w:rsidRPr="00136541" w:rsidTr="00136541">
        <w:trPr>
          <w:trHeight w:val="353"/>
        </w:trPr>
        <w:tc>
          <w:tcPr>
            <w:tcW w:w="5888" w:type="dxa"/>
          </w:tcPr>
          <w:p w:rsidR="00FD5519" w:rsidRPr="00136541" w:rsidRDefault="00FD5519" w:rsidP="00136541">
            <w:pPr>
              <w:pStyle w:val="11"/>
              <w:suppressAutoHyphens/>
              <w:spacing w:after="0" w:line="360" w:lineRule="auto"/>
              <w:rPr>
                <w:sz w:val="20"/>
              </w:rPr>
            </w:pPr>
            <w:r w:rsidRPr="00136541">
              <w:rPr>
                <w:sz w:val="20"/>
              </w:rPr>
              <w:t>Металлическая арочная податливая (пятизвенная)</w:t>
            </w:r>
          </w:p>
        </w:tc>
        <w:tc>
          <w:tcPr>
            <w:tcW w:w="2505" w:type="dxa"/>
          </w:tcPr>
          <w:p w:rsidR="00FD5519" w:rsidRPr="00136541" w:rsidRDefault="00FD5519" w:rsidP="00136541">
            <w:pPr>
              <w:widowControl/>
              <w:suppressLineNumbers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136541">
              <w:rPr>
                <w:rFonts w:ascii="Times New Roman" w:hAnsi="Times New Roman"/>
              </w:rPr>
              <w:t>500</w:t>
            </w:r>
            <w:r w:rsidRPr="00136541">
              <w:rPr>
                <w:rFonts w:ascii="Times New Roman" w:hAnsi="Times New Roman"/>
              </w:rPr>
              <w:sym w:font="Symbol" w:char="F0B8"/>
            </w:r>
            <w:r w:rsidRPr="00136541">
              <w:rPr>
                <w:rFonts w:ascii="Times New Roman" w:hAnsi="Times New Roman"/>
              </w:rPr>
              <w:t>700</w:t>
            </w:r>
          </w:p>
        </w:tc>
      </w:tr>
    </w:tbl>
    <w:p w:rsidR="00136541" w:rsidRDefault="00136541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136541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br w:type="page"/>
      </w:r>
      <w:r w:rsidR="00FD5519" w:rsidRPr="00C46251">
        <w:rPr>
          <w:szCs w:val="28"/>
        </w:rPr>
        <w:t>Учитывая большую глубину отработки, нельзя прогнозировать безремонтное поддержание горно-капитальных и горно-подготовительных выработок в течение всего срока их существования.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Форму сечений капитальных, подготовительных и нарезных выработок следует принимать в зависимости от устойчивости и структурных особенностей массива пород вокруг выработки и принятого типа крепи.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породах I и II категории устойчивости выработкам, проходимым без крепи или с изолирующей набрызгбетонной крепью, целесообразно придавать сводчатую форму сечения (стены вертикальные, свод коробовый трехцентровый) с отношением высоты свода к ширине выработки, равным 1/4 или 1/3.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проходке выработок в породах III, IV или V категорий устойчивости и креплении их штангами в комбинации с набрызгбетоном или монолитным бетоном поперечным сечениям выработок также следует придавать сводчатую форму с отношением высоты свода к ширине, равным 1/3. При металлической крепи форма сечения рекомендуется арочная, при деревянной - трапециевидная.</w:t>
      </w:r>
    </w:p>
    <w:p w:rsidR="00FD5519" w:rsidRPr="00C46251" w:rsidRDefault="00FD5519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Сопряжения горизонтальных выработок выполняются по типовым проектам "Сопряжения горизонтальных откаточных выработок для рудников черной металлургии" института "Кривбасспроект" или по проектам института "Казгипроцветмет".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восстающих выработках рекомендуется наиболее устойчивая эллиптическая форма поперечного сечения с расположением большей полуоси в направлении очагов разрушения массива.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основании анализа горно-технических условий и опыта отработки Орловского месторождения установлено, что большинство горно-капитальных и горно-подготовительных выработок необходимо крепить.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крепления и поддержания горных выработок следует предусматривать набрызгбетонную, штанговую, комбинированную (штанги, набрызгбетон), монолитную бетонную (железобетонную) и арочную металлическую крепи.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выборе типа крепи необходимо учитывать устойчивость пород, глубину заложения выработки и срок ее службы.</w:t>
      </w:r>
    </w:p>
    <w:p w:rsidR="00FD5519" w:rsidRPr="00C46251" w:rsidRDefault="00FD5519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весьма устойчивых породах (I категория) выработки можно проходить без крепи.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устойчивых породах (II категория) выработки также можно проходить без крепи, но на участках трещиноватых пород, склонных к выветриванию, необходимо возводить набрызгбетонную крепь толщиной 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3 см.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породах средней устойчивости (III категория) следует применять штанговую крепь, а в сильно трещиноватых и склонных к выветриванию породах - комбинированную крепь из штанг и набрызгбетона.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неустойчивых породах (IV категория) целесообразно применять поддерживающие крепи: деревянную рамную, бетонную, арочную металлическую.</w:t>
      </w:r>
    </w:p>
    <w:p w:rsidR="00FD5519" w:rsidRPr="00C46251" w:rsidRDefault="00FD5519" w:rsidP="00C46251">
      <w:pPr>
        <w:widowControl/>
        <w:suppressLineNumbers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весьма неустойчивых породах (V категория) следует применять арочную металлическую крепь из спецпрофиля или арочную металлическую в комбинации с бетоном и с дополнительным упрочнением пород штангами.</w:t>
      </w:r>
    </w:p>
    <w:p w:rsidR="00FD5519" w:rsidRPr="00C46251" w:rsidRDefault="00FD5519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На участках, где не допускается отставание крепи, проходка и крепление выработок осуществляются по специальным проектам, которые должны предусматривать мероприятия по упрочнению приконтурного массива.</w:t>
      </w:r>
    </w:p>
    <w:p w:rsidR="00FD5519" w:rsidRPr="00C46251" w:rsidRDefault="00FD5519" w:rsidP="00C46251">
      <w:pPr>
        <w:pStyle w:val="a3"/>
        <w:suppressLineNumbers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Выбор места размещения выработки следует производить с учетом устойчивости окружающих ее пород, а также общих компоновочных решений всего комплекса выработок. Для улучшения условий поддержания и обеспечения работоспособности выработки в течение длительного времени ее следует располагать по возможности в устойчивых породах, а при необходимости предусматривать меры охраны и защиты выработок и крепи.</w:t>
      </w:r>
    </w:p>
    <w:p w:rsidR="00FD5519" w:rsidRPr="00C46251" w:rsidRDefault="00FD5519" w:rsidP="00C46251">
      <w:pPr>
        <w:pStyle w:val="21"/>
        <w:suppressLineNumbers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Характеристики материалов крепи должны отвечать требованиям стандартов, положений СНиП и рекомендациям специализированных организаций.</w:t>
      </w:r>
    </w:p>
    <w:p w:rsidR="00FD5519" w:rsidRPr="00C46251" w:rsidRDefault="00FD5519" w:rsidP="00C46251">
      <w:pPr>
        <w:pStyle w:val="21"/>
        <w:suppressLineNumbers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В зоне сопряжений выработок смещения пород и нагрузки на крепь выше, чем в одиночных выработках, что предопределяет особенности выбора типа и параметров крепи для этих участков.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Кровлей очистных выработок при нисходящей слоевой системе разработки, за исключением первых слоев на подэтажах, является закладочный массив, качество и устойчивость которого зависят от многих факторов и могут изменяться в широких пределах. При этом устойчивость искусственной кровли зависит не только от прочности несущего слоя, но и от порядка отработки заходок в слое.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На первом этапе освоения нисходящей слоевой системы разработки считалось, что достижение нормативной прочности искусственной кровли, рассчитанной по условию устойчивости горизонтального обнажения, обеспечивает безопасность горных работ. Поэтому "Инструкцией по выбору типа и параметров крепи горных выработок…" предусматривалась установка сигнальных стоек. Однако опыт показал, что это относится только к заходкам первой очереди, когда несущий слой искусственной кровли опирается на жесткие рудные опоры. При отработке заходок последующих очередей в результате объективно существующего недозаклада выработанного пространства по всей длине заходки (усадка закладочного массива на 6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10 % при твердении и дренировании воды) и малого модуля деформации малопрочного закладочного массива в ранние сроки твердения (50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70 МПа) пролет подработки несущего слоя возрастает и кровлю приходится крепить. Объемы крепления очистных выработок в настоящее время достигают 40 % от общей их протяженности.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 xml:space="preserve">Особую сложность представляет поддержание разрезных выработок, которые обычно располагают по центру слоя. Эти выработки служат в течение всего срока отработки слоя. В связи с тем, что выемка заходок производится из разрезных выработок в обе стороны, они представляют собой непрерывную цепь сопряжений. В соответствии с требованиями ЕПБ </w:t>
      </w:r>
      <w:r w:rsidRPr="00C46251">
        <w:rPr>
          <w:szCs w:val="28"/>
        </w:rPr>
        <w:sym w:font="Symbol" w:char="F05B"/>
      </w:r>
      <w:r w:rsidRPr="00C46251">
        <w:rPr>
          <w:szCs w:val="28"/>
        </w:rPr>
        <w:t>3</w:t>
      </w:r>
      <w:r w:rsidRPr="00C46251">
        <w:rPr>
          <w:szCs w:val="28"/>
        </w:rPr>
        <w:sym w:font="Symbol" w:char="F05D"/>
      </w:r>
      <w:r w:rsidRPr="00C46251">
        <w:rPr>
          <w:szCs w:val="28"/>
        </w:rPr>
        <w:t xml:space="preserve"> сопряжения выработок необходимо крепить. В процессе проходки разрезные выработки крепят в зависимости от устойчивости рудного или закладочного массива </w:t>
      </w:r>
      <w:r w:rsidRPr="00C46251">
        <w:rPr>
          <w:szCs w:val="28"/>
        </w:rPr>
        <w:sym w:font="Symbol" w:char="F05B"/>
      </w:r>
      <w:r w:rsidRPr="00C46251">
        <w:rPr>
          <w:szCs w:val="28"/>
        </w:rPr>
        <w:t>35</w:t>
      </w:r>
      <w:r w:rsidRPr="00C46251">
        <w:rPr>
          <w:szCs w:val="28"/>
        </w:rPr>
        <w:sym w:font="Symbol" w:char="F05D"/>
      </w:r>
      <w:r w:rsidRPr="00C46251">
        <w:rPr>
          <w:szCs w:val="28"/>
        </w:rPr>
        <w:t xml:space="preserve">. По мере отработки заходок в районе сопряжения устанавливают рамную крепь (крепь КВК или арочная крепь из спецпрофиля). На последней стадии отработки слоя крепь разрезных выработок воспринимает повышенные нагрузки из-за увеличенных пролетов, которые обусловлены недозакладом, образующимся в результате усадки закладочной смеси при ее твердении. Поэтому для обеспечения безопасности горных работ разрезные выработки рекомендуется крепить арочной металлической трехзвенной крепью из спецпрофиля с величиной податливости до </w:t>
      </w:r>
      <w:smartTag w:uri="urn:schemas-microsoft-com:office:smarttags" w:element="metricconverter">
        <w:smartTagPr>
          <w:attr w:name="ProductID" w:val="300 ìì"/>
        </w:smartTagPr>
        <w:r w:rsidRPr="00C46251">
          <w:rPr>
            <w:szCs w:val="28"/>
          </w:rPr>
          <w:t>300 мм</w:t>
        </w:r>
      </w:smartTag>
      <w:r w:rsidRPr="00C46251">
        <w:rPr>
          <w:szCs w:val="28"/>
        </w:rPr>
        <w:t>, а на сопряжении в районе недозаклада устанавливать стойки или возводить "костры".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b/>
          <w:szCs w:val="28"/>
        </w:rPr>
      </w:pPr>
      <w:r w:rsidRPr="00C46251">
        <w:rPr>
          <w:szCs w:val="28"/>
        </w:rPr>
        <w:br w:type="page"/>
      </w:r>
      <w:r w:rsidRPr="00C46251">
        <w:rPr>
          <w:b/>
          <w:szCs w:val="28"/>
        </w:rPr>
        <w:t>6. СИСТЕМЫ РАЗРАБОТКИ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bCs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6.1. Выбор систем разработки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соответствии с проектами Казгипроцветмета Орловское месторождение с самого начала его эксплуатации отрабатывается системами с закладкой выработанного пространства твердеющими смесями. Применение этих систем обусловлено высокой ценностью руды, пожароопасностью отдельных участков с повышенным содержанием пиритной серы, а также недостаточной устойчивостью руд и вмещающих пород.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Запасы шестого, седьмого и частично восьмого горизонтов отработаны этажно-камерной и подэтажно-камерной системами разработки с закладкой выработанного пространства твердеющими смесями и применением сначала переносного, а затем самоходного оборудования. Из-за недостаточной устойчивости руд и вмещающих пород на отдельных участках в процессе отработки камер </w:t>
      </w:r>
      <w:r w:rsidRPr="00C46251">
        <w:rPr>
          <w:rFonts w:ascii="Times New Roman" w:hAnsi="Times New Roman"/>
          <w:sz w:val="28"/>
          <w:szCs w:val="28"/>
          <w:lang w:val="en-US"/>
        </w:rPr>
        <w:t>III</w:t>
      </w:r>
      <w:r w:rsidRPr="00C46251">
        <w:rPr>
          <w:rFonts w:ascii="Times New Roman" w:hAnsi="Times New Roman"/>
          <w:sz w:val="28"/>
          <w:szCs w:val="28"/>
        </w:rPr>
        <w:t xml:space="preserve"> и </w:t>
      </w:r>
      <w:r w:rsidRPr="00C46251">
        <w:rPr>
          <w:rFonts w:ascii="Times New Roman" w:hAnsi="Times New Roman"/>
          <w:sz w:val="28"/>
          <w:szCs w:val="28"/>
          <w:lang w:val="en-US"/>
        </w:rPr>
        <w:t>IV</w:t>
      </w:r>
      <w:r w:rsidRPr="00C46251">
        <w:rPr>
          <w:rFonts w:ascii="Times New Roman" w:hAnsi="Times New Roman"/>
          <w:sz w:val="28"/>
          <w:szCs w:val="28"/>
        </w:rPr>
        <w:t xml:space="preserve"> очередей происходили самообрушения пород висячего бока, что приводило к значительным потерям (до 10-15 %) и разубоживанию (до 15-20 %) руды. С целью снижения потерь и разубоживания руды на руднике были испытаны различные варианты слоевой системы разработки (с восходящей и нисходящей выемкой слоев) с закладкой выработанного пространства твердеющими смесями. Положительные результаты были получены в процессе испытаний слоевой системы разработки с нисходящим порядком выемки слоев заходками в несколько очередей. Применение этой системы позволило снизить потери и разубоживание руды соответственно до 4,5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7,5 %. В настоящее время удельный вес добычи руды этой системой достиг 95-96 %.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процессе отработки запасов девятого и десятого горизонтов на Орловском руднике были отмечены случаи динамических проявлений горного давления в виде интенсивного заколообразования, шелушения и стреляния пород, количество которых возрастало по мере увеличения глубины разработки. Причем эти явления происходили, как правило, при выемке сплошных барит-полиметаллических, полиметаллических, медно-цинковых и медно-колчеданных руд, которые расположены в висячем боку и в центральной части рудного тела. По своим физико-механическим свойствам сплошные разновидности руд склонны к хрупкому разрушению, что и обусловливает динамические формы проявления горного давления. При отработке вкрапленных медно-колчеданных руд, которые, в основном, расположены в лежачем боку рудного тела, такие случаи не были зафиксированы.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соответствии с "Временными указаниями по безопасному ведению горных работ на Орловском месторождении, склонном к горным ударам" следует соблюдать следующие принципы безопасного ведения горных работ, направленные на снижение горного давления: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- необходимо обеспечить планомерную отработку месторождения без образования концентрации напряжений в массиве пород;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- использовать при возможности разгрузочные щели и опережающую отработку защитных слоев, применять системы разработки со сплошной выемкой руды без оставления целиков.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Характерной особенностью нисходящей слоевой системы разработки является нахождение людей в очистном пространстве в процессе ведения очистных работ. Именно это обстоятельство и предопределяет повышенную опасность для работающих. Поэтому при отработке запасов нижних горизонтов Основной залежи нисходящую слоевую систему разработки целесообразно применять только для выемки неустойчивых вкрапленных медно-колчеданных руд.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Устойчивые и средней устойчивости сплошные барит-полиметаллические, полиметаллические и медно-цинковые руды рекомендуется отрабатывать подэтажно-камерной системой разработки со сплошной выемкой руды и закладкой выработанного пространства твердеющими смесями. При этой системе исключается пребывание людей в очистных выработках, в результате чего повышается безопасность горных работ. Сплошной порядок отработки камер и периодическое взрывание зарядов ВВ в скважинах, вызывающее сотрясательное воздействие на массив, обусловливают разгрузку его краевой части и способствуют переходу массива в неудароопасное состояние.</w:t>
      </w:r>
      <w:r w:rsidR="0013654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Доработку запасов Основной залежи на 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4 и 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11 горизонтах следует производить по локальным проектам с применением нисходящей слоевой или подэтажно-камерной системы разработки в зависимости от конкретных горно-геологических и горно-технических условий намечаемого к отработке участка. При этом возможно использование как самоходного, так и переносного оборудования.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Ниже приведены ожидаемые удельные веса различных вариантов систем разработки с учетом доработки запасов на верхних горизонтах Основной залежи:</w:t>
      </w:r>
    </w:p>
    <w:p w:rsidR="00FD5519" w:rsidRPr="00C46251" w:rsidRDefault="00FD5519" w:rsidP="00C46251">
      <w:pPr>
        <w:pStyle w:val="a3"/>
        <w:numPr>
          <w:ilvl w:val="0"/>
          <w:numId w:val="10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слоевая система разработки с нисходящим порядком выемки слоев с применением самоходного оборудования и закладкой выработанного пространства твердеющими смесями – 70 %;</w:t>
      </w:r>
    </w:p>
    <w:p w:rsidR="00FD5519" w:rsidRPr="00C46251" w:rsidRDefault="00FD5519" w:rsidP="00C46251">
      <w:pPr>
        <w:pStyle w:val="a3"/>
        <w:numPr>
          <w:ilvl w:val="0"/>
          <w:numId w:val="10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подэтажно-камерная система разработки со сплошным порядком отработки камер с применением самоходного оборудования и закладкой выработанного пространства твердеющими смесями – 20 %;</w:t>
      </w:r>
    </w:p>
    <w:p w:rsidR="00FD5519" w:rsidRPr="00C46251" w:rsidRDefault="00FD5519" w:rsidP="00C46251">
      <w:pPr>
        <w:widowControl/>
        <w:numPr>
          <w:ilvl w:val="0"/>
          <w:numId w:val="10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слоевая система разработки с нисходящим порядком выемки слоев с применением переносного оборудования и закладкой выработанного пространства твердеющими смесями – 5 %;</w:t>
      </w:r>
    </w:p>
    <w:p w:rsidR="00FD5519" w:rsidRPr="00C46251" w:rsidRDefault="00FD5519" w:rsidP="00C46251">
      <w:pPr>
        <w:widowControl/>
        <w:numPr>
          <w:ilvl w:val="0"/>
          <w:numId w:val="10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подэтажно-камерная с применением переносного оборудования и закладкой выработанного пространства твердеющими смесями –5 %.</w:t>
      </w:r>
    </w:p>
    <w:p w:rsidR="00FD5519" w:rsidRPr="00C46251" w:rsidRDefault="00FD5519" w:rsidP="00C46251">
      <w:pPr>
        <w:widowControl/>
        <w:tabs>
          <w:tab w:val="num" w:pos="1134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6.2. Отработка запасов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13 горизонтов Основной залежи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ВНИИцветметом совместно с КБ Орловского рудника был выполнен проект отработки первого подэтажа блока 12с 11 горизонта, в соответствии с которым в настоящее время ведется его отработка. В блоке 12с 11 горизонта предусмотрено применение двух систем разработки: нисходящей слоевой для отработки неустойчивых руд, приуроченных к лежачему боку рудного тела, и подэтажно-камерной для отработки устойчивых руд, приуроченных к висячему боку рудного тела.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Настоящим проектом отработку запасов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13 горизонтов Основной залежи рекомендуется осуществить по аналогии с вышеприведенной схемой для первого подэтажа блока 12с 11 горизонта.</w:t>
      </w:r>
    </w:p>
    <w:p w:rsidR="00FD5519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рис. 6.1 показана принципиальная схема подготовки и отработки второго рудного тела Основной залежи (блок 12с 12 горизонта). Второе рудное тело между 11 и 12 горизонтами средней длиной по простиранию </w:t>
      </w:r>
      <w:smartTag w:uri="urn:schemas-microsoft-com:office:smarttags" w:element="metricconverter">
        <w:smartTagPr>
          <w:attr w:name="ProductID" w:val="230 ì"/>
        </w:smartTagPr>
        <w:r w:rsidRPr="00C46251">
          <w:rPr>
            <w:rFonts w:ascii="Times New Roman" w:hAnsi="Times New Roman"/>
            <w:sz w:val="28"/>
            <w:szCs w:val="28"/>
          </w:rPr>
          <w:t>230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средней горизонтальной мощностью </w:t>
      </w:r>
      <w:smartTag w:uri="urn:schemas-microsoft-com:office:smarttags" w:element="metricconverter">
        <w:smartTagPr>
          <w:attr w:name="ProductID" w:val="80 ì"/>
        </w:smartTagPr>
        <w:r w:rsidRPr="00C46251">
          <w:rPr>
            <w:rFonts w:ascii="Times New Roman" w:hAnsi="Times New Roman"/>
            <w:sz w:val="28"/>
            <w:szCs w:val="28"/>
          </w:rPr>
          <w:t>80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углом падения 40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45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 представляет собой один выемочный участок (блок) с геологическими запасами руды 2,85 млн.т.</w:t>
      </w:r>
    </w:p>
    <w:p w:rsidR="001C677B" w:rsidRPr="00C46251" w:rsidRDefault="001C677B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1C677B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</w:t>
      </w:r>
      <w:r w:rsidR="00FD5519" w:rsidRPr="00C46251">
        <w:rPr>
          <w:rFonts w:ascii="Times New Roman" w:hAnsi="Times New Roman"/>
          <w:sz w:val="28"/>
          <w:szCs w:val="28"/>
        </w:rPr>
        <w:t xml:space="preserve"> Горно-геологическая и горно-техническая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характеристика 12 горизонта Основной залежи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Рудное тело сложено сульфидами меди, свинца, цинка и сульфатом бария и включает все природные типы руд, встречающиеся на Орловском месторождении.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 xml:space="preserve">Висячий бок рудного тела представлен устойчивыми сплошными барит-полиметаллическими рудами. Коэффициент крепости изменяется от 12 до16, а горизонтальная мощность от 30 до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 В средней части рудного тела располагаются сплошные медно-колчеданные и медно-цинковые руды. Горизонтальная мощность их составляет 3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15 м. Коэффициент крепости - 8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10. Устойчивость этих руд средняя. В лежачем боку рудного тела залегают вкрапленные медно-колчеданные руды горизонтальной мощностью 20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30 м. Коэффициент их крепости 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7. Вкрапленные руды хлоритизированы и серицитизированы, поэтому являются неустойчивыми.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 xml:space="preserve">Породы висячего бока представлены неустойчивыми кремнисто-глинистыми и туфогенными алевролитами мощностью до </w:t>
      </w:r>
      <w:smartTag w:uri="urn:schemas-microsoft-com:office:smarttags" w:element="metricconverter">
        <w:smartTagPr>
          <w:attr w:name="ProductID" w:val="20 ì"/>
        </w:smartTagPr>
        <w:r w:rsidRPr="00C46251">
          <w:rPr>
            <w:rFonts w:ascii="Times New Roman" w:hAnsi="Times New Roman"/>
            <w:sz w:val="28"/>
            <w:szCs w:val="28"/>
          </w:rPr>
          <w:t>20 м</w:t>
        </w:r>
      </w:smartTag>
      <w:r w:rsidRPr="00C46251">
        <w:rPr>
          <w:rFonts w:ascii="Times New Roman" w:hAnsi="Times New Roman"/>
          <w:sz w:val="28"/>
          <w:szCs w:val="28"/>
        </w:rPr>
        <w:t>. Коэффициент их крепости составляет 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6, а на отдельных участках увеличивается до 10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12. Породы лежачего бока представлены в основном слабыми и неустойчивыми хлоритолитами мощностью до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>. Коэффициент их крепости 4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6.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1C677B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</w:t>
      </w:r>
      <w:r w:rsidR="00FD5519" w:rsidRPr="00C46251">
        <w:rPr>
          <w:rFonts w:ascii="Times New Roman" w:hAnsi="Times New Roman"/>
          <w:sz w:val="28"/>
          <w:szCs w:val="28"/>
        </w:rPr>
        <w:t xml:space="preserve"> Подготовка выемочного участка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Подготовка выемочного участка (блока) к очистной выемке начинается после окончания горно-капитальных работ на 12 горизонте и включает в себя проходку следующих первоочередных выработок:</w:t>
      </w:r>
    </w:p>
    <w:p w:rsidR="00FD5519" w:rsidRPr="00C46251" w:rsidRDefault="00FD5519" w:rsidP="00C46251">
      <w:pPr>
        <w:widowControl/>
        <w:numPr>
          <w:ilvl w:val="0"/>
          <w:numId w:val="12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участкового спирального съезда с 12 на 11 горизонт, располагаемого в средней части выемочного участка в породах лежачего бока в 40-</w:t>
      </w:r>
      <w:smartTag w:uri="urn:schemas-microsoft-com:office:smarttags" w:element="metricconverter">
        <w:smartTagPr>
          <w:attr w:name="ProductID" w:val="60 ì"/>
        </w:smartTagPr>
        <w:r w:rsidRPr="00C46251">
          <w:rPr>
            <w:rFonts w:ascii="Times New Roman" w:hAnsi="Times New Roman"/>
            <w:sz w:val="28"/>
            <w:szCs w:val="28"/>
          </w:rPr>
          <w:t>60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рудного тела, а также заездов из спирального съезда на уровне подэтажей, которые проходят через 16-</w:t>
      </w:r>
      <w:smartTag w:uri="urn:schemas-microsoft-com:office:smarttags" w:element="metricconverter">
        <w:smartTagPr>
          <w:attr w:name="ProductID" w:val="17 ì"/>
        </w:smartTagPr>
        <w:r w:rsidRPr="00C46251">
          <w:rPr>
            <w:rFonts w:ascii="Times New Roman" w:hAnsi="Times New Roman"/>
            <w:sz w:val="28"/>
            <w:szCs w:val="28"/>
          </w:rPr>
          <w:t>17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по высоте этажа;</w:t>
      </w:r>
    </w:p>
    <w:p w:rsidR="00FD5519" w:rsidRPr="00C46251" w:rsidRDefault="00FD5519" w:rsidP="00C46251">
      <w:pPr>
        <w:widowControl/>
        <w:numPr>
          <w:ilvl w:val="0"/>
          <w:numId w:val="12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блоковых рудо- и породоспусков с 12 горизонта до первого подэтажа;</w:t>
      </w:r>
    </w:p>
    <w:p w:rsidR="00FD5519" w:rsidRPr="00C46251" w:rsidRDefault="00FD5519" w:rsidP="00C46251">
      <w:pPr>
        <w:widowControl/>
        <w:numPr>
          <w:ilvl w:val="0"/>
          <w:numId w:val="12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фланговых вентиляционно-ходовых восстающих;</w:t>
      </w:r>
    </w:p>
    <w:p w:rsidR="00FD5519" w:rsidRPr="00C46251" w:rsidRDefault="00FD5519" w:rsidP="00C46251">
      <w:pPr>
        <w:widowControl/>
        <w:numPr>
          <w:ilvl w:val="0"/>
          <w:numId w:val="12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горно-подготовительных выработок первого (верхнего) подэтажа со сбойкой их с вентиляционно-ходовыми восстающими;</w:t>
      </w:r>
    </w:p>
    <w:p w:rsidR="00FD5519" w:rsidRPr="00C46251" w:rsidRDefault="00FD5519" w:rsidP="00C46251">
      <w:pPr>
        <w:widowControl/>
        <w:numPr>
          <w:ilvl w:val="0"/>
          <w:numId w:val="12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вентиляционно-закладочных и горно-подготовительных выработок первого слоя в первом подэтаже.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 окончании проходки выработок на уровне первого подэтажа и обеспечения их сквозного проветривания приступают к проходке экспло-разведочных выработок на этом подэтаже, а затем к проходке подготовительных и экспло-разведочных выработок на втором и третьем подэтажах.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</w:t>
      </w:r>
      <w:r w:rsidR="00FD5519" w:rsidRPr="00C46251">
        <w:rPr>
          <w:rFonts w:ascii="Times New Roman" w:hAnsi="Times New Roman"/>
          <w:sz w:val="28"/>
          <w:szCs w:val="28"/>
        </w:rPr>
        <w:t xml:space="preserve"> Порядок отработки выемочного участка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После уточнения контуров рудного тела выполняют локальный (рабочий) проект отработки первого подэтажа. При этом рудную площадь выемочного участка (блока) разделяют на северный и южный участки, которые, в свою очередь, делятся на панели 1, 2 и 3, 4 (см. рис. 6.1). Четные (восточные) панели 2 и 4, расположенные со стороны лежачего бока рудного тела, отрабатываются нисходящей слоевой системой разработки, а нечетные (западные) панели 1 и 3 - подэтажно-камерной системой разработки с закладкой выработанного пространства твердеющими смесями.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локальных (рабочих) проектах на отработку запасов блока (подэтажа) принимается один из следующих возможных порядков отработки: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первоочередная нисходящая слоевая выемка слабоустойчивых руд в панелях 2 и 4 и последующая выемка устойчивых руд подэтажно-камерной системой разработки в панелях 1 и 3, или наоборот;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перекрестная выемка панелей, когда сначала отрабатываются соответствующими системами разработки панели 2 и 3, а затем панели 1 и 4, или наоборот.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Принятый порядок отработки подэтажа должен быть увязан с техническими решениями по транспорту горной массы, закладке выработанного пространства и проветриванию горно-подготовительных и очистных выработок.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</w:t>
      </w:r>
      <w:r w:rsidR="00FD5519" w:rsidRPr="00C46251">
        <w:rPr>
          <w:rFonts w:ascii="Times New Roman" w:hAnsi="Times New Roman"/>
          <w:sz w:val="28"/>
          <w:szCs w:val="28"/>
        </w:rPr>
        <w:t xml:space="preserve"> Нисходящая слоевая система разработки с закладкой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выработанного пространства твердеющими смесями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Запасы панелей 2 и 4 на каждом из подэтажей отрабатываются слоями в нисходящем порядке (см. рис. 6.1).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каждый слой высотой </w:t>
      </w:r>
      <w:smartTag w:uri="urn:schemas-microsoft-com:office:smarttags" w:element="metricconverter">
        <w:smartTagPr>
          <w:attr w:name="ProductID" w:val="3,5 ì"/>
        </w:smartTagPr>
        <w:r w:rsidRPr="00C46251">
          <w:rPr>
            <w:rFonts w:ascii="Times New Roman" w:hAnsi="Times New Roman"/>
            <w:sz w:val="28"/>
            <w:szCs w:val="28"/>
          </w:rPr>
          <w:t>3,5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или на два-три слоя из спирального съезда проходят слоевой заезд (орт), из которого на северный и южный участки проходят разрезные штреки до сбойки их с фланговыми вентиляционно-ходовыми восстающими. При горизонтальной мощности слабоустойчивых руд до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разрезные штреки в слоях проходят по устойчивым рудам, а при горизонтальной мощности более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разрезные штреки располагают в центральной части по ширине панелей.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 xml:space="preserve">Сечения слоевых ортов и разрезных штреков принимаются из условий передвижения по ним погрузочно-доставочных машин и расположения в выработках вентиляционного трубопровода диаметром не менее </w:t>
      </w:r>
      <w:smartTag w:uri="urn:schemas-microsoft-com:office:smarttags" w:element="metricconverter">
        <w:smartTagPr>
          <w:attr w:name="ProductID" w:val="600 ìì"/>
        </w:smartTagPr>
        <w:r w:rsidRPr="00C46251">
          <w:rPr>
            <w:rFonts w:ascii="Times New Roman" w:hAnsi="Times New Roman"/>
            <w:sz w:val="28"/>
            <w:szCs w:val="28"/>
          </w:rPr>
          <w:t>600 мм</w:t>
        </w:r>
      </w:smartTag>
      <w:r w:rsidRPr="00C46251">
        <w:rPr>
          <w:rFonts w:ascii="Times New Roman" w:hAnsi="Times New Roman"/>
          <w:sz w:val="28"/>
          <w:szCs w:val="28"/>
        </w:rPr>
        <w:t>, а также водяных и воздушных трубопроводов.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Очистная выемка в слоях включает в себя проходку очистных заходок и последующую их закладку твердеющей смесью. Заходки шириной </w:t>
      </w:r>
      <w:smartTag w:uri="urn:schemas-microsoft-com:office:smarttags" w:element="metricconverter">
        <w:smartTagPr>
          <w:attr w:name="ProductID" w:val="4,0 ì"/>
        </w:smartTagPr>
        <w:r w:rsidRPr="00C46251">
          <w:rPr>
            <w:rFonts w:ascii="Times New Roman" w:hAnsi="Times New Roman"/>
            <w:sz w:val="28"/>
            <w:szCs w:val="28"/>
          </w:rPr>
          <w:t>4,0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3,5 ì"/>
        </w:smartTagPr>
        <w:r w:rsidRPr="00C46251">
          <w:rPr>
            <w:rFonts w:ascii="Times New Roman" w:hAnsi="Times New Roman"/>
            <w:sz w:val="28"/>
            <w:szCs w:val="28"/>
          </w:rPr>
          <w:t>3,5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проходят из слоевого разрезного штрека до границы панели. При этом между одновременно отрабатываемыми заходками оставляют рудный, искусственный или комбинированный (рудный и искусственный) целик шириной не менее </w:t>
      </w:r>
      <w:smartTag w:uri="urn:schemas-microsoft-com:office:smarttags" w:element="metricconverter">
        <w:smartTagPr>
          <w:attr w:name="ProductID" w:val="8 ì"/>
        </w:smartTagPr>
        <w:r w:rsidRPr="00C46251">
          <w:rPr>
            <w:rFonts w:ascii="Times New Roman" w:hAnsi="Times New Roman"/>
            <w:sz w:val="28"/>
            <w:szCs w:val="28"/>
          </w:rPr>
          <w:t>8 м</w:t>
        </w:r>
      </w:smartTag>
      <w:r w:rsidRPr="00C46251">
        <w:rPr>
          <w:rFonts w:ascii="Times New Roman" w:hAnsi="Times New Roman"/>
          <w:sz w:val="28"/>
          <w:szCs w:val="28"/>
        </w:rPr>
        <w:t>. В слое в одновременной выемке может находиться до четырех заходок и столько же заходок в процессе их крепления или закладки. Выемку заходки рядом с ранее заложенной можно начинать не ранее чем через 7 суток со дня окончания закладочных работ, когда прочность массива закладки достигнет 0,7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1,0 МПа. В зависимости от горизонтальной мощности рудного тела заходки в слое располагают вкрест или под углом к простиранию рудного тела. При этом заходкам придается уклон в 3-6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 в сторону растекания закладочной смеси с целью обеспечения максимального заполнения пространства заходок твердеющей смесью.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При недостаточно устойчивой кровле следует предусматривать крепление заходок стойками, деревянными и металлическими рамами вразбежку или податливой металлической крепью с затяжкой кровли. Для обеспечения безопасной отработки заходок в нижележащих слоях в отрабатываемом слое необходимо создавать искусственный массив с прочностью нижнего несущего слоя не менее 4 МПа. Толщина несущего слоя должна быть не менее </w:t>
      </w:r>
      <w:smartTag w:uri="urn:schemas-microsoft-com:office:smarttags" w:element="metricconverter">
        <w:smartTagPr>
          <w:attr w:name="ProductID" w:val="1,5 ì"/>
        </w:smartTagPr>
        <w:r w:rsidRPr="00C46251">
          <w:rPr>
            <w:rFonts w:ascii="Times New Roman" w:hAnsi="Times New Roman"/>
            <w:sz w:val="28"/>
            <w:szCs w:val="28"/>
          </w:rPr>
          <w:t>1,5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у перемычки. С этой целью необходимо применять следующую технологию закладки отработанных заходок.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После зачистки заходки на ее почву укладывают спиральные армирующие элементы, в устье заходки у разрезного штрека сооружают перемычку. Закладочную смесь за перемычку сначала подают с повышенным расходом цемента (250 кг/м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), до заполнения заходки на высоту несущего слоя (</w:t>
      </w:r>
      <w:smartTag w:uri="urn:schemas-microsoft-com:office:smarttags" w:element="metricconverter">
        <w:smartTagPr>
          <w:attr w:name="ProductID" w:val="1,5 ì"/>
        </w:smartTagPr>
        <w:r w:rsidRPr="00C46251">
          <w:rPr>
            <w:rFonts w:ascii="Times New Roman" w:hAnsi="Times New Roman"/>
            <w:sz w:val="28"/>
            <w:szCs w:val="28"/>
          </w:rPr>
          <w:t>1,5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у перемычки). Заполнение остальной части выработанного пространства заходки производят твердеющей смесью с пониженным расходом цемента до 150-170 кг/м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, что обеспечивает достижение прочности массива закладки не менее 1,5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2,0 МПа в 90 суточном возрасте. Выработанное пространство заходок последней очереди можно дозакладывать безцементной смесью (дробленной породой или хвостами обогатительной фабрики).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Оптимальная длина заходок для их заполнения твердеющими смесями составляет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(по условиям расслоения смеси при растекании), поэтому при большей их длине следует применять посекционную закладку заходок с расстоянием между временными перемычками не более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Отработка слабоустойчивых руд как на северном, так и на южном участках ведется слоями сверху вниз в одном подэтаже или одновременно в двух подэтажах в зависимости от подготовленности подэтажей к очистной выемке. При этом толщина рудного целика или закладочного массива между одновременно отрабатываемыми слоями в смежных подэтажах должны быть не менее высоты подэтажа. Последний слой между искусственными массивами отрабатывают секциями вприрезку от центра выемочного участка к флангам рудного тела с целью повышения полноты выемки и безопасности очистных работ.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Технико-экономические показатели по этой системе разработки приведены в таблице 6.1.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6.1-Технико-экономические показатели по системам разработки Основной залежи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64"/>
        <w:gridCol w:w="2356"/>
        <w:gridCol w:w="1984"/>
      </w:tblGrid>
      <w:tr w:rsidR="00FD5519" w:rsidRPr="00F84618" w:rsidTr="00F84618">
        <w:trPr>
          <w:trHeight w:val="131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F84618">
              <w:rPr>
                <w:sz w:val="20"/>
              </w:rPr>
              <w:t>Показатели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Нисходящая слоевая система разработки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Подэтажно-камерная система разработки со сплошной выемкой</w:t>
            </w:r>
          </w:p>
        </w:tc>
      </w:tr>
      <w:tr w:rsidR="00FD5519" w:rsidRPr="00F84618" w:rsidTr="00F84618">
        <w:trPr>
          <w:trHeight w:val="336"/>
        </w:trPr>
        <w:tc>
          <w:tcPr>
            <w:tcW w:w="2947" w:type="dxa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Геологические запасы руды в блоке</w:t>
            </w:r>
          </w:p>
        </w:tc>
        <w:tc>
          <w:tcPr>
            <w:tcW w:w="1364" w:type="dxa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тыс. т</w:t>
            </w:r>
          </w:p>
        </w:tc>
        <w:tc>
          <w:tcPr>
            <w:tcW w:w="2356" w:type="dxa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550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1500</w:t>
            </w:r>
          </w:p>
        </w:tc>
        <w:tc>
          <w:tcPr>
            <w:tcW w:w="1984" w:type="dxa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450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1300</w:t>
            </w:r>
          </w:p>
        </w:tc>
      </w:tr>
      <w:tr w:rsidR="00FD5519" w:rsidRPr="00F84618" w:rsidTr="00F84618">
        <w:trPr>
          <w:trHeight w:val="131"/>
        </w:trPr>
        <w:tc>
          <w:tcPr>
            <w:tcW w:w="2947" w:type="dxa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Удельный объем горно-подготовительных и нарезных работ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в том числе по руде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по породе</w:t>
            </w:r>
          </w:p>
        </w:tc>
        <w:tc>
          <w:tcPr>
            <w:tcW w:w="1364" w:type="dxa"/>
            <w:vAlign w:val="bottom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/1000 т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/1000 т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/1000 т</w:t>
            </w:r>
          </w:p>
        </w:tc>
        <w:tc>
          <w:tcPr>
            <w:tcW w:w="2356" w:type="dxa"/>
            <w:vAlign w:val="bottom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28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35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21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27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vAlign w:val="bottom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43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65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38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50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15</w:t>
            </w:r>
          </w:p>
        </w:tc>
      </w:tr>
      <w:tr w:rsidR="00FD5519" w:rsidRPr="00F84618" w:rsidTr="00F84618">
        <w:trPr>
          <w:trHeight w:val="953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Производительность труда забойного рабочего при проходке горизонтальных выработок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/чел.-см.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8,5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8,5</w:t>
            </w:r>
          </w:p>
        </w:tc>
      </w:tr>
      <w:tr w:rsidR="00FD5519" w:rsidRPr="00F84618" w:rsidTr="00F84618">
        <w:trPr>
          <w:trHeight w:val="1248"/>
        </w:trPr>
        <w:tc>
          <w:tcPr>
            <w:tcW w:w="2947" w:type="dxa"/>
            <w:tcBorders>
              <w:bottom w:val="nil"/>
            </w:tcBorders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Производительность труда забойного рабочего при проходке вертикальных выработок</w:t>
            </w:r>
          </w:p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/чел.-см.</w:t>
            </w:r>
          </w:p>
        </w:tc>
        <w:tc>
          <w:tcPr>
            <w:tcW w:w="2356" w:type="dxa"/>
            <w:tcBorders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2,5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2,5</w:t>
            </w:r>
          </w:p>
        </w:tc>
      </w:tr>
      <w:tr w:rsidR="00FD5519" w:rsidRPr="00F84618" w:rsidTr="00F84618">
        <w:trPr>
          <w:cantSplit/>
          <w:trHeight w:val="318"/>
        </w:trPr>
        <w:tc>
          <w:tcPr>
            <w:tcW w:w="86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Продолжение таблицы 6.1</w:t>
            </w:r>
          </w:p>
        </w:tc>
      </w:tr>
      <w:tr w:rsidR="00FD5519" w:rsidRPr="00F84618" w:rsidTr="00F84618">
        <w:trPr>
          <w:trHeight w:val="942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F84618">
              <w:rPr>
                <w:sz w:val="20"/>
              </w:rPr>
              <w:t>Показатели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Нисходящая слоевая система разработки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Подэтажно-камерная система разработки со сплошной выемкой</w:t>
            </w:r>
          </w:p>
        </w:tc>
      </w:tr>
      <w:tr w:rsidR="00FD5519" w:rsidRPr="00F84618" w:rsidTr="00F84618">
        <w:trPr>
          <w:trHeight w:val="635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Производительность труда забойного рабочего по системе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  <w:r w:rsidRPr="00F84618">
              <w:rPr>
                <w:rFonts w:ascii="Times New Roman" w:hAnsi="Times New Roman"/>
              </w:rPr>
              <w:t>/чел.-см.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16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21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23</w:t>
            </w:r>
          </w:p>
        </w:tc>
      </w:tr>
      <w:tr w:rsidR="00FD5519" w:rsidRPr="00F84618" w:rsidTr="00F84618">
        <w:trPr>
          <w:trHeight w:val="307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Потери руды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%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4,2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4,8</w:t>
            </w:r>
          </w:p>
        </w:tc>
      </w:tr>
      <w:tr w:rsidR="00FD5519" w:rsidRPr="00F84618" w:rsidTr="00F84618">
        <w:trPr>
          <w:trHeight w:val="318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Разубоживание руды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%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5,5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6,7</w:t>
            </w:r>
          </w:p>
        </w:tc>
      </w:tr>
      <w:tr w:rsidR="00FD5519" w:rsidRPr="00F84618" w:rsidTr="00F84618">
        <w:trPr>
          <w:trHeight w:val="339"/>
        </w:trPr>
        <w:tc>
          <w:tcPr>
            <w:tcW w:w="2947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Производительность блока</w:t>
            </w:r>
          </w:p>
        </w:tc>
        <w:tc>
          <w:tcPr>
            <w:tcW w:w="136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тыс.т/мес.</w:t>
            </w:r>
          </w:p>
        </w:tc>
        <w:tc>
          <w:tcPr>
            <w:tcW w:w="235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18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25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</w:t>
      </w:r>
      <w:r w:rsidR="00FD5519" w:rsidRPr="00C46251">
        <w:rPr>
          <w:rFonts w:ascii="Times New Roman" w:hAnsi="Times New Roman"/>
          <w:sz w:val="28"/>
          <w:szCs w:val="28"/>
        </w:rPr>
        <w:t xml:space="preserve"> Подэтажно-камерная система разработки со сплошной выемкой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руды и закладкой выработанного пространства твердеющими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смесями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отработки сплошных руд висячего бока второго рудного тела рекомендуется применить подэтажно-камерную систему разработки со сплошной выемкой руды. Камеры шириной 7,5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 м, высотой 16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17 м и длиной 20-</w:t>
      </w:r>
      <w:smartTag w:uri="urn:schemas-microsoft-com:office:smarttags" w:element="metricconverter">
        <w:smartTagPr>
          <w:attr w:name="ProductID" w:val="45 ì"/>
        </w:smartTagPr>
        <w:r w:rsidRPr="00C46251">
          <w:rPr>
            <w:rFonts w:ascii="Times New Roman" w:hAnsi="Times New Roman"/>
            <w:sz w:val="28"/>
            <w:szCs w:val="28"/>
          </w:rPr>
          <w:t>45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располагаются вкрест простирания рудного тела. В настоящем проекте даются общие рекомендации по привязке этой системы при разработке локальных проектов на отработку панелей 2 и 4.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Очередность проходки экспло-разведочных и горно-подготовительных выработок на подэтажах зависит от намечаемого порядка отработки панелей. При любом порядке отработки выемка руды в панелях производится сверху вниз. При этом до начала очистных работ на каждом подэтаже должны быть пройдены следующие горно-подготовительные и нарезные выработки:</w:t>
      </w:r>
    </w:p>
    <w:p w:rsidR="00FD5519" w:rsidRPr="00C46251" w:rsidRDefault="00FD5519" w:rsidP="00C46251">
      <w:pPr>
        <w:widowControl/>
        <w:numPr>
          <w:ilvl w:val="0"/>
          <w:numId w:val="11"/>
        </w:numPr>
        <w:tabs>
          <w:tab w:val="clear" w:pos="1395"/>
          <w:tab w:val="num" w:pos="851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доставочный (разрезной) штрек до сбойки с фланговым вентиляционно-ходовым восстающим;</w:t>
      </w:r>
    </w:p>
    <w:p w:rsidR="00FD5519" w:rsidRPr="00C46251" w:rsidRDefault="00FD5519" w:rsidP="00C46251">
      <w:pPr>
        <w:widowControl/>
        <w:numPr>
          <w:ilvl w:val="0"/>
          <w:numId w:val="11"/>
        </w:numPr>
        <w:tabs>
          <w:tab w:val="clear" w:pos="1395"/>
          <w:tab w:val="num" w:pos="851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вентиляционно-закладочный штрек на уровне верхнего подэтажа;</w:t>
      </w:r>
    </w:p>
    <w:p w:rsidR="00FD5519" w:rsidRPr="00C46251" w:rsidRDefault="00FD5519" w:rsidP="00C46251">
      <w:pPr>
        <w:widowControl/>
        <w:numPr>
          <w:ilvl w:val="0"/>
          <w:numId w:val="11"/>
        </w:numPr>
        <w:tabs>
          <w:tab w:val="clear" w:pos="1395"/>
          <w:tab w:val="num" w:pos="851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буро-доставочные орты, погрузочные заезды и отрезные восстающие в первоочередных камерах панели;</w:t>
      </w:r>
    </w:p>
    <w:p w:rsidR="00FD5519" w:rsidRPr="00C46251" w:rsidRDefault="00FD5519" w:rsidP="00C46251">
      <w:pPr>
        <w:widowControl/>
        <w:numPr>
          <w:ilvl w:val="0"/>
          <w:numId w:val="11"/>
        </w:numPr>
        <w:tabs>
          <w:tab w:val="clear" w:pos="1395"/>
          <w:tab w:val="num" w:pos="851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вентиляционные сбойки (вентиляционный штрек) на уровне доставочного подэтажа.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Доставочный штрек из подэтажного орта проходят вдоль границы, разделяющей панели, по простиранию рудного тела с подъемом в 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2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, обеспечивающим сток технической и шахтной воды к подэтажному орту. Буро-доставочные орты проходят от доставочного штрека через 7,5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 м по его длине по бортам будущих камер в направлении висячего бока с подъемом в 1-2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. При этом доставочным ортом отрабатываемой камеры является буровой орт смежной камеры. Буро-доставочные орты на расстоянии 1,5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2 м от контакта с породами висячего бока соединяются между собой вентиляционными сбойками (штреком). Из буро-доставочных ортов через 8-</w:t>
      </w:r>
      <w:smartTag w:uri="urn:schemas-microsoft-com:office:smarttags" w:element="metricconverter">
        <w:smartTagPr>
          <w:attr w:name="ProductID" w:val="10 ì"/>
        </w:smartTagPr>
        <w:r w:rsidRPr="00C46251">
          <w:rPr>
            <w:rFonts w:ascii="Times New Roman" w:hAnsi="Times New Roman"/>
            <w:sz w:val="28"/>
            <w:szCs w:val="28"/>
          </w:rPr>
          <w:t>10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по их длине под углом 60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75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 xml:space="preserve"> проходят погрузочные заезды. Отрезные восстающие сечением 2</w:t>
      </w:r>
      <w:r w:rsidRPr="00C46251">
        <w:rPr>
          <w:rFonts w:ascii="Times New Roman" w:hAnsi="Times New Roman"/>
          <w:sz w:val="28"/>
          <w:szCs w:val="28"/>
        </w:rPr>
        <w:sym w:font="Symbol" w:char="F0B4"/>
      </w:r>
      <w:r w:rsidRPr="00C46251">
        <w:rPr>
          <w:rFonts w:ascii="Times New Roman" w:hAnsi="Times New Roman"/>
          <w:sz w:val="28"/>
          <w:szCs w:val="28"/>
        </w:rPr>
        <w:t>2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2</w:t>
      </w:r>
      <w:r w:rsidRPr="00C46251">
        <w:rPr>
          <w:rFonts w:ascii="Times New Roman" w:hAnsi="Times New Roman"/>
          <w:sz w:val="28"/>
          <w:szCs w:val="28"/>
        </w:rPr>
        <w:t xml:space="preserve"> проходят с доставочного на вентиляционный горизонт, располагая его по середине длины отрабатываемой камеры. Сечения доставочного штрека и буро-доставочных ортов необходимо принимать из условий передвижения по ним самоходных ПДМ и размещения в сечении вентиляционного трубопровода диаметром 600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800 мм.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Выемка камер в панелях каждого подэтажа ведется вприрезку от центра панели к ее флангам. При длине камер более </w:t>
      </w:r>
      <w:smartTag w:uri="urn:schemas-microsoft-com:office:smarttags" w:element="metricconverter">
        <w:smartTagPr>
          <w:attr w:name="ProductID" w:val="35 ì"/>
        </w:smartTagPr>
        <w:r w:rsidRPr="00C46251">
          <w:rPr>
            <w:rFonts w:ascii="Times New Roman" w:hAnsi="Times New Roman"/>
            <w:sz w:val="28"/>
            <w:szCs w:val="28"/>
          </w:rPr>
          <w:t>35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их отрабатывают отдельными секциями длиной 17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25 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После образования в центре панели искусственного целика шириной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15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16 м (две камеры) возможна одновременная выемка камер в панели в двух противоположных направлениях. Допускается параллельная отработка одноименных панелей в смежных подэтажах при условии расположения отрабатываемых камер верхнего подэтажа за пределами зоны сдвижения от очистных работ в нижнем подэтаже. При этом угол сдвижения равен 75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Очистные работы в камере начинают с образования отрезной щели путем взрывания зарядов в параллельно пробуренных восходящих скважинах на отрезной восстающий. После образования отрезной щели приступают к отбойке основных запасов камеры (секции). Руду в камере (секции) обуривают восходящими параллельными комплектами веернорасположенных скважин диаметром 56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75 мм. Взрывание зарядов в скважинах производят с использованием электродетонаторов коротко-замедленного действия с замедлением между ступенями 25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50 мс. Выход руды с </w:t>
      </w:r>
      <w:smartTag w:uri="urn:schemas-microsoft-com:office:smarttags" w:element="metricconverter">
        <w:smartTagPr>
          <w:attr w:name="ProductID" w:val="1 ì"/>
        </w:smartTagPr>
        <w:r w:rsidRPr="00C46251">
          <w:rPr>
            <w:rFonts w:ascii="Times New Roman" w:hAnsi="Times New Roman"/>
            <w:sz w:val="28"/>
            <w:szCs w:val="28"/>
          </w:rPr>
          <w:t>1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скважины в зависимости от диаметра скважин изменяется от 5 до 8 т. Отбитая руда из камер через погрузочные заезды загружается в ковши самоходных ПДМ и транспортируется по ортам и доставочному штреку к блоковому рудоспуску или разгрузочному пункту на откаточном горизонте.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выемке камер (секций) на контакте с породами висячего бока вдоль вентиляционных сбоек оставляется временный ленточный целик, который отрабатывается при последующей выемке камер нижележащего подэтажа.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После завершения выпуска отбитой руды из камеры (секции) в погрузочных заездах и буровом орту устанавливают перемычки и в выработанное пространство подают твердеющую смесь. При этом последовательность подачи закладки в выработанное пространство и состав твердеющей смеси должны обеспечить прочность нижнего несущего слоя высотой 4,5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м не ниже 3 МПа и прочность верхнего, пригрузочного слоя высотой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15 м в пределах 1,5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1,7 МПа.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Технико-экономические показатели этой системы разработки приведены в таблице 6.1.</w:t>
      </w:r>
    </w:p>
    <w:p w:rsidR="00FD5519" w:rsidRPr="00C46251" w:rsidRDefault="00FD5519" w:rsidP="00F84618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Восстающие служат запасными выходами и сбиваются с разрезными выработками на каждом слое.</w:t>
      </w:r>
      <w:r w:rsidR="00F84618">
        <w:rPr>
          <w:szCs w:val="28"/>
        </w:rPr>
        <w:t xml:space="preserve"> </w:t>
      </w:r>
      <w:r w:rsidRPr="00C46251">
        <w:rPr>
          <w:szCs w:val="28"/>
        </w:rPr>
        <w:t xml:space="preserve">Подготовка каждого слоя к очистной выемке заключается в проходке слоевого орта из наклонного съезда, разрезных (слоевых) штреков и сбоек с рудоспуском. 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Разрезные (слоевые) штреки располагают по центру панелей и сбивают с расположенными на флангах вентиляционно-закладочными восстающими. После обеспечения сквозной вентиляции приступают к проходке экспло-разведочных выработок (заходок) в первом слое, которые располагают по границам секций и проходят до контакта с породами висячего и лежачего боков рудного тела. Сечения наклонного съезда, слоевых заездов и разрезных (слоевых) штреков, а также вентиляционно-ходовых ортов и штреков принимаются из условий передвижения по ним погрузочно-доставочных машин и расположения в них вентиляционного трубопровода диаметром не менее </w:t>
      </w:r>
      <w:smartTag w:uri="urn:schemas-microsoft-com:office:smarttags" w:element="metricconverter">
        <w:smartTagPr>
          <w:attr w:name="ProductID" w:val="600 ìì"/>
        </w:smartTagPr>
        <w:r w:rsidRPr="00C46251">
          <w:rPr>
            <w:rFonts w:ascii="Times New Roman" w:hAnsi="Times New Roman"/>
            <w:sz w:val="28"/>
            <w:szCs w:val="28"/>
          </w:rPr>
          <w:t>600 мм</w:t>
        </w:r>
      </w:smartTag>
      <w:r w:rsidRPr="00C46251">
        <w:rPr>
          <w:rFonts w:ascii="Times New Roman" w:hAnsi="Times New Roman"/>
          <w:sz w:val="28"/>
          <w:szCs w:val="28"/>
        </w:rPr>
        <w:t>, а также водяных и закладочных трубопроводов.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Слои в пределах выемочного участка отрабатывают сверху вниз. Очистные работы в каждом слое ведут одновременно во всех четырех панелях от слоевого орта к северному и южному флангам выемочного участка. Причем отработку панелей 1 и 2 осуществляют с опережением фронта работ на одну-две секции по отношению к фронту работ в панелях 3 и 4. При этом граница между панелями по простиранию по возможности должна выдерживаться прямолинейной. Запасы панелей отрабатываются секциями, длина которых составляет 28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32 м и включает 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 заходок.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каждой панели в одновременной работе могут находиться не более двух секций. При этом в опережающей секции допускается одновременно отрабатывать три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четыре заходки первой очереди с оставлением между ними рудных целиков шириной </w:t>
      </w:r>
      <w:smartTag w:uri="urn:schemas-microsoft-com:office:smarttags" w:element="metricconverter">
        <w:smartTagPr>
          <w:attr w:name="ProductID" w:val="4 ì"/>
        </w:smartTagPr>
        <w:r w:rsidRPr="00C46251">
          <w:rPr>
            <w:rFonts w:ascii="Times New Roman" w:hAnsi="Times New Roman"/>
            <w:sz w:val="28"/>
            <w:szCs w:val="28"/>
          </w:rPr>
          <w:t>4 м</w:t>
        </w:r>
      </w:smartTag>
      <w:r w:rsidRPr="00C46251">
        <w:rPr>
          <w:rFonts w:ascii="Times New Roman" w:hAnsi="Times New Roman"/>
          <w:sz w:val="28"/>
          <w:szCs w:val="28"/>
        </w:rPr>
        <w:t xml:space="preserve">. В отстающей (первой) секции в это время производится последовательная выемка заходок второй очереди (целиков) в направлении от слоевого орта к опережающей секции. Очистные заходки шириной </w:t>
      </w:r>
      <w:smartTag w:uri="urn:schemas-microsoft-com:office:smarttags" w:element="metricconverter">
        <w:smartTagPr>
          <w:attr w:name="ProductID" w:val="4 ì"/>
        </w:smartTagPr>
        <w:r w:rsidRPr="00C46251">
          <w:rPr>
            <w:rFonts w:ascii="Times New Roman" w:hAnsi="Times New Roman"/>
            <w:sz w:val="28"/>
            <w:szCs w:val="28"/>
          </w:rPr>
          <w:t>4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3,5 ì"/>
        </w:smartTagPr>
        <w:r w:rsidRPr="00C46251">
          <w:rPr>
            <w:rFonts w:ascii="Times New Roman" w:hAnsi="Times New Roman"/>
            <w:sz w:val="28"/>
            <w:szCs w:val="28"/>
          </w:rPr>
          <w:t>3,5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отрабатывают из разрезного штрека. Заходки располагают вкрест простирания или под углом к простиранию рудного тела. Проходят их с уклоном 3-6</w:t>
      </w:r>
      <w:r w:rsidRPr="00C46251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C46251">
        <w:rPr>
          <w:rFonts w:ascii="Times New Roman" w:hAnsi="Times New Roman"/>
          <w:sz w:val="28"/>
          <w:szCs w:val="28"/>
        </w:rPr>
        <w:t>в сторону растекания закладочной смеси. Заходки первой очереди отрабатывают без крепления. После выемки заходок первой очереди на расстоянии 0,7-</w:t>
      </w:r>
      <w:smartTag w:uri="urn:schemas-microsoft-com:office:smarttags" w:element="metricconverter">
        <w:smartTagPr>
          <w:attr w:name="ProductID" w:val="0,8 ì"/>
        </w:smartTagPr>
        <w:r w:rsidRPr="00C46251">
          <w:rPr>
            <w:rFonts w:ascii="Times New Roman" w:hAnsi="Times New Roman"/>
            <w:sz w:val="28"/>
            <w:szCs w:val="28"/>
          </w:rPr>
          <w:t>0,8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от боковых стенок по всей их длине через </w:t>
      </w:r>
      <w:smartTag w:uri="urn:schemas-microsoft-com:office:smarttags" w:element="metricconverter">
        <w:smartTagPr>
          <w:attr w:name="ProductID" w:val="1,5 ì"/>
        </w:smartTagPr>
        <w:r w:rsidRPr="00C46251">
          <w:rPr>
            <w:rFonts w:ascii="Times New Roman" w:hAnsi="Times New Roman"/>
            <w:sz w:val="28"/>
            <w:szCs w:val="28"/>
          </w:rPr>
          <w:t>1,5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друг от друга устанавливают деревянные стойки с подкладками, возводят закладочные перемычки, а затем заполняют выработанное пространство твердеющей смесью. К отработке заходок второй очереди можно приступать через 7 дней после закладки заходок первой очереди и набора прочности закладочным массивом не менее 0,7 МПа. Заходки второй очереди проходят без крепления. Однако на сопряжениях их с разрезным штреком необходимо устанавливать сигнальные стойки. Последнюю заходку второй очереди в каждой секции следует отрабатывать с креплением.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К отработке заходок нижележащего слоя можно приступать через 28 суток после окончания закладки заходок вышележащего слоя и набора прочности закладочным массивом не менее чем 2,5 МПа.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принятой последовательности отработки запасов руды в слое к моменту завершения выемки заходок в панелях 3 и 4 вышележащего рабочего слоя в панелях 1 и 2 нижележащего слоя могут быть пройдены все подготовительно-нарезные выработки и начата отработка заходок.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зависимости от величины горизонтальной рудной площади выемочный участок может включать от двух до четырех панелей, очистные работы в которых ведут слоями независимо друг от друга. Работы в слоях могут вестись с однофланговой (при горизонтальной мощности до 25-</w:t>
      </w:r>
      <w:smartTag w:uri="urn:schemas-microsoft-com:office:smarttags" w:element="metricconverter">
        <w:smartTagPr>
          <w:attr w:name="ProductID" w:val="30 ì"/>
        </w:smartTagPr>
        <w:r w:rsidRPr="00C46251">
          <w:rPr>
            <w:rFonts w:ascii="Times New Roman" w:hAnsi="Times New Roman"/>
            <w:sz w:val="28"/>
            <w:szCs w:val="28"/>
          </w:rPr>
          <w:t>30 м</w:t>
        </w:r>
      </w:smartTag>
      <w:r w:rsidRPr="00C46251">
        <w:rPr>
          <w:rFonts w:ascii="Times New Roman" w:hAnsi="Times New Roman"/>
          <w:sz w:val="28"/>
          <w:szCs w:val="28"/>
        </w:rPr>
        <w:t>) или двухфланговой (при горизонтальной мощности более 25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30 м) выемкой руды.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Для исключения обрушения закладочного массива несущего слоя и обеспечения безопасности выемки заходок в нижележащих слоя в отрабатываемом слое необходимо создавать искусственный массив с прочностью несущего слоя не менее 4,0 МПа толщиной не менее </w:t>
      </w:r>
      <w:smartTag w:uri="urn:schemas-microsoft-com:office:smarttags" w:element="metricconverter">
        <w:smartTagPr>
          <w:attr w:name="ProductID" w:val="1,5 ì"/>
        </w:smartTagPr>
        <w:r w:rsidRPr="00C46251">
          <w:rPr>
            <w:rFonts w:ascii="Times New Roman" w:hAnsi="Times New Roman"/>
            <w:sz w:val="28"/>
            <w:szCs w:val="28"/>
          </w:rPr>
          <w:t>1,5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у перемычки, который армируется спиральными элементами. При этом подачу твердеющей смеси в выработанное пространство осуществляют в две стадии. Сначала создают армированный несущий слой с расходом цемента 250 кг/м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, затем до полного заполнения выработанного пространства подают твердеющую смесь с расходом цемента 150-170 кг/м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, что обеспечивает прочность массива закладки в пределах 1,5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2,0 МПа в 90 суточном возрасте.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 xml:space="preserve">При длине заходок более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szCs w:val="28"/>
          </w:rPr>
          <w:t>25 м</w:t>
        </w:r>
      </w:smartTag>
      <w:r w:rsidRPr="00C46251">
        <w:rPr>
          <w:szCs w:val="28"/>
        </w:rPr>
        <w:t xml:space="preserve"> применяют посекционную закладку выработанного пространства. Расстояние между временными перемычками принимаются не более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szCs w:val="28"/>
          </w:rPr>
          <w:t>25 м</w:t>
        </w:r>
      </w:smartTag>
      <w:r w:rsidRPr="00C46251">
        <w:rPr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Вентиляция очистных заходок при отработке всех панелей обеспечивается за счет общешахтной депрессии. Свежий воздух поступает с нижнего горизонта по наклонному съезду и слоевому орту и далее по панельным слоевым разрезным штрекам к очистным заходкам. Загрязненный воздух из заходок выдается по вентиляционно-ходовым ортам и штрекам к вентиляционно-ходовому восстающему и далее в выработки верхнего вентиляционного горизонта.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caps/>
          <w:sz w:val="28"/>
          <w:szCs w:val="28"/>
        </w:rPr>
        <w:t>7. производительность рудника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соответствии с нормами проектирования и принятым режимом работы предприятия (количество рабочих дней в году 357, количество рабочих смен в сутки 3, продолжительность смены 7 часов) производительность Орловского рудника определена в объеме 1,5 млн. т руды в год.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7.1. Обоснование параметров выемочной единицы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Отработка Орловского месторождения осуществляется нисходящей слоевой и подэтажно-камерной системами разработки с полной закладкой выработанного пространства твердеющими смесями и применением высокопроизводительного самоходного оборудования. Опыт эксплуатации этого оборудования на отечественных и зарубежных рудниках показал, что для достижения высокой эффективности разработки необходимо создавать условия для свободного перемещения машин своим ходом в пределах выемочного участка (блока) длиной по простиранию 150-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5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>. Исходя из этого условия, а также с учетом технических возможностей принятых для эксплуатации погрузочно-доставочных машин, длину выемочного участка (блока) по простиранию рекомендуется принять равной 200-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. Ширина участка в зависимости от мощности и угла падения рудного тела изменяется в пределах от 30 до </w:t>
      </w:r>
      <w:smartTag w:uri="urn:schemas-microsoft-com:office:smarttags" w:element="metricconverter">
        <w:smartTagPr>
          <w:attr w:name="ProductID" w:val="120 ì"/>
        </w:smartTagPr>
        <w:r w:rsidRPr="00C46251">
          <w:rPr>
            <w:rFonts w:ascii="Times New Roman" w:hAnsi="Times New Roman"/>
            <w:sz w:val="28"/>
            <w:szCs w:val="28"/>
          </w:rPr>
          <w:t>120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, а высота соответствует высоте этажа и составляет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12-14 горизонтах Основной залежи длина рудного тела по простиранию не превышает 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>. Поэтому каждый из этих горизонтов целесообразно отрабатывать одним выемочным участком (блоком).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Учитывая особенности геологического строения Орловского месторождения (наличие нескольких природных типов руд и их пространственное расположение), при принятой схеме подготовки и нарезки, блок разделяется на четыре панели. Две из них со стороны висячего бока рудного тела (сплошные руды) отрабатываются подэтажно-камерной системой разработки со сплошной выемкой, а другие две, расположенные у лежачего бока (вкрапленные руды) – нисходящей слоевой системой разработки. В связи с тем, что отработка блока ведется двумя различными системами разработки, в соответствии с требованиями "Единых правил охраны недр…" в качестве выемочной единицы принята панель, которая является частью блока. Показатели потерь и разубоживания руды по блоку (выемочному участку) определяются после полной его отработки как средневзвешенные величины. Размеры панелей, отрабатываемых подэтажно-камерной и слоевой системами разработки (длина, ширина, высота) составляют соответственно 110, 40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45, 50 и 110, 25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 xml:space="preserve">30,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szCs w:val="28"/>
          </w:rPr>
          <w:t>50 м</w:t>
        </w:r>
      </w:smartTag>
      <w:r w:rsidRPr="00C46251">
        <w:rPr>
          <w:szCs w:val="28"/>
        </w:rPr>
        <w:t>. Геологические запасы выемочного участка (блока) изменяются в зависимости от мощности и угла падения рудного тела и составляют 2850 тыс. т на 12 горизонте Основной залежи. Запасы панелей колеблются в пределах от 350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400 до 800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1000 тыс. 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Длина рудного тела по простиранию на каждом горизонте также не превышает 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>. Поэтому длину выемочного участка (блока) рекомендуется принять равной 200-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rFonts w:ascii="Times New Roman" w:hAnsi="Times New Roman"/>
            <w:sz w:val="28"/>
            <w:szCs w:val="28"/>
          </w:rPr>
          <w:t>300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при ширине его от нескольких до 100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130 м (в зависимости от мощности и угла падения). Высота блока соответствует высоте этажа и составляет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 Длину, ширину и высоту панелей рекомендуется принимать соответственно 120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135, 40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90 м и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7.2. Подготовка и отработка выемочной единицы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отработке Основной залежи каждый выемочный участок подготавливается наклонным транспортным съездом, который располагается в центральной части блока в породах лежачего бока. Наклонный съезд служит для сообщения между горизонтами, подэтажами и слоями. Подэтажные штреки проходят в устойчивых и средней устойчивости сплошных рудах в средней части рудного тела через 16-</w:t>
      </w:r>
      <w:smartTag w:uri="urn:schemas-microsoft-com:office:smarttags" w:element="metricconverter">
        <w:smartTagPr>
          <w:attr w:name="ProductID" w:val="17 ì"/>
        </w:smartTagPr>
        <w:r w:rsidRPr="00C46251">
          <w:rPr>
            <w:rFonts w:ascii="Times New Roman" w:hAnsi="Times New Roman"/>
            <w:sz w:val="28"/>
            <w:szCs w:val="28"/>
          </w:rPr>
          <w:t>17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по высоте. В пределах блока проходят рудоспуски, вентиляционно-ходовые и вентиляционно-закладочные восстающие, которые располагают в центре и на флангах выемочного участка.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При длине блока 200-</w:t>
      </w:r>
      <w:smartTag w:uri="urn:schemas-microsoft-com:office:smarttags" w:element="metricconverter">
        <w:smartTagPr>
          <w:attr w:name="ProductID" w:val="300 ì"/>
        </w:smartTagPr>
        <w:r w:rsidRPr="00C46251">
          <w:rPr>
            <w:szCs w:val="28"/>
          </w:rPr>
          <w:t>300 м</w:t>
        </w:r>
      </w:smartTag>
      <w:r w:rsidRPr="00C46251">
        <w:rPr>
          <w:szCs w:val="28"/>
        </w:rPr>
        <w:t xml:space="preserve"> среднее расстояние доставки горной массы из очистных камер (заходок) до рудоспусков не превысит </w:t>
      </w:r>
      <w:smartTag w:uri="urn:schemas-microsoft-com:office:smarttags" w:element="metricconverter">
        <w:smartTagPr>
          <w:attr w:name="ProductID" w:val="150 ì"/>
        </w:smartTagPr>
        <w:r w:rsidRPr="00C46251">
          <w:rPr>
            <w:szCs w:val="28"/>
          </w:rPr>
          <w:t>150 м</w:t>
        </w:r>
      </w:smartTag>
      <w:r w:rsidRPr="00C46251">
        <w:rPr>
          <w:szCs w:val="28"/>
        </w:rPr>
        <w:t>, что обеспечивает высокую эффективность использования погрузочно-доставочных машин.</w:t>
      </w:r>
    </w:p>
    <w:p w:rsidR="00FD5519" w:rsidRPr="00C46251" w:rsidRDefault="00FD5519" w:rsidP="00C46251">
      <w:pPr>
        <w:pStyle w:val="32"/>
        <w:suppressAutoHyphens/>
        <w:ind w:firstLine="709"/>
        <w:rPr>
          <w:szCs w:val="28"/>
          <w:u w:val="none"/>
          <w:lang w:val="ru-RU"/>
        </w:rPr>
      </w:pPr>
      <w:r w:rsidRPr="00C46251">
        <w:rPr>
          <w:szCs w:val="28"/>
          <w:u w:val="none"/>
          <w:lang w:val="ru-RU"/>
        </w:rPr>
        <w:t>Отработку запасов руды в пределах выемочного участка можно вести на обоих его флангах и на одном-двух подэтажах, где смогут одновременно работать до трех погрузочно-доставочных машин.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Аналогичным образом ведется подготовка выемочных участков по залежи "Новая".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7.3. Годовая производительность рудника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настоящее время рудник ведет добычу руды на 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и 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11 горизонтах Основной залежи. Общие запасы руды на этих горизонтах составляют 9,8 млн. т, в том числе на 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и 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 горизонтах сосредоточено 2,2 млн. т, а на 9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11 – 7,6 млн. т. Все эти запасы относятся к категории вскрытых и подготовленных, что позволяет в течение ближайших 4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лет сохранить годовую производительность рудника на уровне 1500 тыс. 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Учитывая разбросанность запасов по высоте и простиранию залежи, ограниченные размеры неотработанных участков, необходимость ремонта (восстановления) старых или проходки новых выработок, а также низкое содержание полезных компонентов на отдельных участках, годовая производительность при доработке запасов на 1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5 и 7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8 горизонтах составит 250-400 тыс. т.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Многолетний опыт применения на Орловском руднике слоевой системы разработки с закладкой выработанного пространства твердеющими смесями, а также расчеты Казгипроцветмета и ВНИИцветмета, выполненные при составлении локального проекта отработки блока 12с одиннадцатого горизонта, показали, что годовая производительность одного горизонта не превышает 650-750 тыс. т. При одновременной работе на двух горизонтах годовая производительность рудника составит 1000-1200 тыс. 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Параллельно с доработкой запасов на 9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11 горизонтах необходимо вскрыть и подготовить запасы Основной залежи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горизонтах и запасы залежи "Новая" на 9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12 горизонтах, что обеспечит возможность поддержания годовой производительности на достигнутом уровне.</w:t>
      </w:r>
    </w:p>
    <w:p w:rsidR="00FD5519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Годовая производительность при отработке запасов Основной залежи на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 xml:space="preserve">14 горизонтах определена по методике, рекомендованной "Нормами технологического проектирования…"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5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</w:p>
    <w:p w:rsidR="00F84618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DD11E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6pt" fillcolor="window">
            <v:imagedata r:id="rId7" o:title=""/>
          </v:shape>
        </w:pict>
      </w:r>
      <w:r w:rsidR="00FD5519" w:rsidRPr="00C46251">
        <w:rPr>
          <w:rFonts w:ascii="Times New Roman" w:hAnsi="Times New Roman"/>
          <w:sz w:val="28"/>
          <w:szCs w:val="28"/>
        </w:rPr>
        <w:t xml:space="preserve"> тыс. т/год,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где А – годовая производительность, тыс. т/год;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V</w:t>
      </w:r>
      <w:r w:rsidR="00FD5519" w:rsidRPr="00C46251">
        <w:rPr>
          <w:rFonts w:ascii="Times New Roman" w:hAnsi="Times New Roman"/>
          <w:sz w:val="28"/>
          <w:szCs w:val="28"/>
        </w:rPr>
        <w:t>=15 м – годовое понижение уровня выемки;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K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1</w:t>
      </w:r>
      <w:r w:rsidR="00FD5519" w:rsidRPr="00C46251">
        <w:rPr>
          <w:rFonts w:ascii="Times New Roman" w:hAnsi="Times New Roman"/>
          <w:sz w:val="28"/>
          <w:szCs w:val="28"/>
        </w:rPr>
        <w:t xml:space="preserve"> и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K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2</w:t>
      </w:r>
      <w:r w:rsidR="00FD5519" w:rsidRPr="00C46251">
        <w:rPr>
          <w:rFonts w:ascii="Times New Roman" w:hAnsi="Times New Roman"/>
          <w:sz w:val="28"/>
          <w:szCs w:val="28"/>
        </w:rPr>
        <w:t xml:space="preserve"> – поправочные коэффициенты соответственно на угол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падения и мощность рудного тела;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K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3</w:t>
      </w:r>
      <w:r w:rsidR="00FD5519" w:rsidRPr="00C46251">
        <w:rPr>
          <w:rFonts w:ascii="Times New Roman" w:hAnsi="Times New Roman"/>
          <w:sz w:val="28"/>
          <w:szCs w:val="28"/>
        </w:rPr>
        <w:t xml:space="preserve"> и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K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4</w:t>
      </w:r>
      <w:r w:rsidR="00FD5519" w:rsidRPr="00C46251">
        <w:rPr>
          <w:rFonts w:ascii="Times New Roman" w:hAnsi="Times New Roman"/>
          <w:sz w:val="28"/>
          <w:szCs w:val="28"/>
        </w:rPr>
        <w:t xml:space="preserve"> – поправочные коэффициенты на применяемую систему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 xml:space="preserve">разработки и на одновременную работу на нескольких </w:t>
      </w:r>
    </w:p>
    <w:p w:rsidR="00FD5519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этажах;</w:t>
      </w:r>
    </w:p>
    <w:p w:rsidR="00F84618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11E1"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93.75pt;height:30.75pt" fillcolor="window">
            <v:imagedata r:id="rId8" o:title=""/>
          </v:shape>
        </w:pict>
      </w:r>
      <w:r w:rsidR="00FD5519" w:rsidRPr="00C46251">
        <w:rPr>
          <w:rFonts w:ascii="Times New Roman" w:hAnsi="Times New Roman"/>
          <w:sz w:val="28"/>
          <w:szCs w:val="28"/>
        </w:rPr>
        <w:t xml:space="preserve"> - коэффициент, учитывающий изменение режима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работы рудника;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  <w:lang w:val="en-US"/>
        </w:rPr>
        <w:t>S</w:t>
      </w:r>
      <w:r w:rsidR="00FD5519" w:rsidRPr="00C46251">
        <w:rPr>
          <w:rFonts w:ascii="Times New Roman" w:hAnsi="Times New Roman"/>
          <w:sz w:val="28"/>
          <w:szCs w:val="28"/>
        </w:rPr>
        <w:t xml:space="preserve"> – средняя горизонтальная площадь рудного тела, м</w:t>
      </w:r>
      <w:r w:rsidR="00FD5519" w:rsidRPr="00C46251">
        <w:rPr>
          <w:rFonts w:ascii="Times New Roman" w:hAnsi="Times New Roman"/>
          <w:sz w:val="28"/>
          <w:szCs w:val="28"/>
          <w:vertAlign w:val="superscript"/>
        </w:rPr>
        <w:t>2</w:t>
      </w:r>
      <w:r w:rsidR="00FD5519"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sym w:font="Symbol" w:char="F067"/>
      </w:r>
      <w:r w:rsidR="00FD5519" w:rsidRPr="00C46251">
        <w:rPr>
          <w:rFonts w:ascii="Times New Roman" w:hAnsi="Times New Roman"/>
          <w:sz w:val="28"/>
          <w:szCs w:val="28"/>
        </w:rPr>
        <w:t xml:space="preserve"> = 3,9 т/м</w:t>
      </w:r>
      <w:r w:rsidR="00FD5519"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="00FD5519" w:rsidRPr="00C46251">
        <w:rPr>
          <w:rFonts w:ascii="Times New Roman" w:hAnsi="Times New Roman"/>
          <w:sz w:val="28"/>
          <w:szCs w:val="28"/>
        </w:rPr>
        <w:t xml:space="preserve"> – плотность руды;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К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п</w:t>
      </w:r>
      <w:r w:rsidR="00FD5519" w:rsidRPr="00C46251">
        <w:rPr>
          <w:rFonts w:ascii="Times New Roman" w:hAnsi="Times New Roman"/>
          <w:sz w:val="28"/>
          <w:szCs w:val="28"/>
        </w:rPr>
        <w:t>=0,958 и К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р</w:t>
      </w:r>
      <w:r w:rsidR="00FD5519" w:rsidRPr="00C46251">
        <w:rPr>
          <w:rFonts w:ascii="Times New Roman" w:hAnsi="Times New Roman"/>
          <w:sz w:val="28"/>
          <w:szCs w:val="28"/>
        </w:rPr>
        <w:t>=0,936 – коэффициенты, учитывающие</w:t>
      </w:r>
    </w:p>
    <w:p w:rsidR="00F84618" w:rsidRDefault="00F84618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C46251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D5519" w:rsidRPr="00C46251">
        <w:rPr>
          <w:szCs w:val="28"/>
        </w:rPr>
        <w:t>потери и разубоживание руды при добыче.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таблице 7.1 приведены результаты</w:t>
      </w:r>
      <w:r w:rsidR="00F84618">
        <w:rPr>
          <w:szCs w:val="28"/>
        </w:rPr>
        <w:t xml:space="preserve"> расчетов годовой производитель</w:t>
      </w:r>
      <w:r w:rsidRPr="00C46251">
        <w:rPr>
          <w:szCs w:val="28"/>
        </w:rPr>
        <w:t>ности по отдельным рудным горизонтам.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7.1 - Годовая производительность Основной залежи на 12</w:t>
      </w:r>
      <w:r w:rsidRPr="00C46251">
        <w:rPr>
          <w:rFonts w:ascii="Times New Roman" w:hAnsi="Times New Roman"/>
          <w:sz w:val="28"/>
          <w:szCs w:val="28"/>
          <w:lang w:val="en-US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2366"/>
        <w:gridCol w:w="2412"/>
        <w:gridCol w:w="1948"/>
      </w:tblGrid>
      <w:tr w:rsidR="00FD5519" w:rsidRPr="00F84618" w:rsidTr="00F84618">
        <w:trPr>
          <w:trHeight w:val="750"/>
        </w:trPr>
        <w:tc>
          <w:tcPr>
            <w:tcW w:w="1619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Горизонты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(участки)</w:t>
            </w:r>
          </w:p>
        </w:tc>
        <w:tc>
          <w:tcPr>
            <w:tcW w:w="236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Годовое понижение уровня выемки, м</w:t>
            </w:r>
          </w:p>
        </w:tc>
        <w:tc>
          <w:tcPr>
            <w:tcW w:w="2412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F84618">
              <w:rPr>
                <w:rFonts w:ascii="Times New Roman" w:hAnsi="Times New Roman"/>
              </w:rPr>
              <w:t>Средняя горизонтальная площадь рудного тела, тыс.м</w:t>
            </w:r>
            <w:r w:rsidRPr="00F8461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48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Производительность, тыс. т/год</w:t>
            </w:r>
          </w:p>
        </w:tc>
      </w:tr>
      <w:tr w:rsidR="00FD5519" w:rsidRPr="00F84618" w:rsidTr="00F84618">
        <w:trPr>
          <w:trHeight w:val="253"/>
        </w:trPr>
        <w:tc>
          <w:tcPr>
            <w:tcW w:w="1619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12</w:t>
            </w:r>
          </w:p>
        </w:tc>
        <w:tc>
          <w:tcPr>
            <w:tcW w:w="236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14,6</w:t>
            </w:r>
          </w:p>
        </w:tc>
        <w:tc>
          <w:tcPr>
            <w:tcW w:w="1948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640</w:t>
            </w:r>
          </w:p>
        </w:tc>
      </w:tr>
      <w:tr w:rsidR="00FD5519" w:rsidRPr="00F84618" w:rsidTr="00F84618">
        <w:trPr>
          <w:trHeight w:val="244"/>
        </w:trPr>
        <w:tc>
          <w:tcPr>
            <w:tcW w:w="1619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13</w:t>
            </w:r>
          </w:p>
        </w:tc>
        <w:tc>
          <w:tcPr>
            <w:tcW w:w="236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20</w:t>
            </w:r>
          </w:p>
        </w:tc>
        <w:tc>
          <w:tcPr>
            <w:tcW w:w="2412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7,1</w:t>
            </w:r>
          </w:p>
        </w:tc>
        <w:tc>
          <w:tcPr>
            <w:tcW w:w="1948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360</w:t>
            </w:r>
          </w:p>
        </w:tc>
      </w:tr>
      <w:tr w:rsidR="00FD5519" w:rsidRPr="00F84618" w:rsidTr="00F84618">
        <w:trPr>
          <w:trHeight w:val="262"/>
        </w:trPr>
        <w:tc>
          <w:tcPr>
            <w:tcW w:w="1619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14</w:t>
            </w:r>
          </w:p>
        </w:tc>
        <w:tc>
          <w:tcPr>
            <w:tcW w:w="2366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26</w:t>
            </w:r>
          </w:p>
        </w:tc>
        <w:tc>
          <w:tcPr>
            <w:tcW w:w="2412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1,2</w:t>
            </w:r>
          </w:p>
        </w:tc>
        <w:tc>
          <w:tcPr>
            <w:tcW w:w="1948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60</w:t>
            </w:r>
          </w:p>
        </w:tc>
      </w:tr>
    </w:tbl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доставке руды из очистных заходок и погрузочных заездов к блоковым рудоспускам в количестве 1,44 млн. т в год и доставке горной массы к рудоспускам при проходке горно-капитальных, горно-подготовительных и нарезных выработок в количестве до 100 тыс.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 xml:space="preserve"> в год (из них попутная руда 60 тыс. т в год) предусматривается использование самоходных погрузочно-доставочных машин и скреперных установок.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Предварительные расчеты показывают, что для доставки вышеупомянутых объемов горной массы к рудоспускам на оптимальное расстояние (100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150 м) потребуется: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ПДМ "Катерпиллер </w:t>
      </w:r>
      <w:r w:rsidRPr="00C46251">
        <w:rPr>
          <w:rFonts w:ascii="Times New Roman" w:hAnsi="Times New Roman"/>
          <w:sz w:val="28"/>
          <w:szCs w:val="28"/>
          <w:lang w:val="en-US"/>
        </w:rPr>
        <w:t>R</w:t>
      </w:r>
      <w:r w:rsidRPr="00C46251">
        <w:rPr>
          <w:rFonts w:ascii="Times New Roman" w:hAnsi="Times New Roman"/>
          <w:sz w:val="28"/>
          <w:szCs w:val="28"/>
        </w:rPr>
        <w:t xml:space="preserve"> 1300</w:t>
      </w:r>
      <w:r w:rsidRPr="00C46251">
        <w:rPr>
          <w:rFonts w:ascii="Times New Roman" w:hAnsi="Times New Roman"/>
          <w:sz w:val="28"/>
          <w:szCs w:val="28"/>
          <w:lang w:val="en-US"/>
        </w:rPr>
        <w:t>LHD</w:t>
      </w:r>
      <w:r w:rsidRPr="00C46251">
        <w:rPr>
          <w:rFonts w:ascii="Times New Roman" w:hAnsi="Times New Roman"/>
          <w:sz w:val="28"/>
          <w:szCs w:val="28"/>
        </w:rPr>
        <w:t>"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 xml:space="preserve"> – 4 шт;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ПДМ "Торо 301Д</w:t>
      </w:r>
      <w:r w:rsidRPr="00C46251">
        <w:rPr>
          <w:rFonts w:ascii="Times New Roman" w:hAnsi="Times New Roman"/>
          <w:sz w:val="28"/>
          <w:szCs w:val="28"/>
          <w:lang w:val="en-US"/>
        </w:rPr>
        <w:t>L</w:t>
      </w:r>
      <w:r w:rsidRPr="00C46251">
        <w:rPr>
          <w:rFonts w:ascii="Times New Roman" w:hAnsi="Times New Roman"/>
          <w:sz w:val="28"/>
          <w:szCs w:val="28"/>
        </w:rPr>
        <w:t xml:space="preserve">" 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 xml:space="preserve"> - 2 шт;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ПДМ "Торо 250Д"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 xml:space="preserve"> - 2 шт;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скреперных установок (ЛС-50)</w:t>
      </w:r>
      <w:r w:rsidRPr="00C46251">
        <w:rPr>
          <w:rFonts w:ascii="Times New Roman" w:hAnsi="Times New Roman"/>
          <w:sz w:val="28"/>
          <w:szCs w:val="28"/>
        </w:rPr>
        <w:tab/>
      </w:r>
      <w:r w:rsidRPr="00C46251">
        <w:rPr>
          <w:rFonts w:ascii="Times New Roman" w:hAnsi="Times New Roman"/>
          <w:sz w:val="28"/>
          <w:szCs w:val="28"/>
        </w:rPr>
        <w:tab/>
        <w:t>- 2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3 шт.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sz w:val="28"/>
          <w:szCs w:val="28"/>
        </w:rPr>
        <w:t>8. МЕХАНИЗАЦИЯ ОСНОВНЫХ И ВСПОМОГАТЕЛЬНЫХ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8.1. Механизация горнопроходческих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и очистных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При проходке откаточных выработок предусматривается применение традиционного (рельсового) проходческого оборудования (буровой каретки СБКН-2М, погрузочной машины ППН-5П, ленточного перегружателя ПСК-1С, контактного электровоза со сцепным весом 7 или 10 т и вагонеток ВГ-2,2 в количестве 8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10 шт).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проходке горизонтальных и наклонных безрельсовых выработок на всех горизонтах предусматривается применение комплекса самоходного оборудования, состоящего из буровой каретки типа "Минибур" и погрузочно-доставочной машины "Торо-250".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очистных работах при слоевых системах разработки предусматривается применение комплекса самоходного оборудования, состоящего из буровой каретки типа "Минибур" и погрузочно-доставочной машины "Торо-301Д</w:t>
      </w:r>
      <w:r w:rsidRPr="00C46251">
        <w:rPr>
          <w:rFonts w:ascii="Times New Roman" w:hAnsi="Times New Roman"/>
          <w:sz w:val="28"/>
          <w:szCs w:val="28"/>
          <w:lang w:val="en-US"/>
        </w:rPr>
        <w:t>L</w:t>
      </w:r>
      <w:r w:rsidRPr="00C46251">
        <w:rPr>
          <w:rFonts w:ascii="Times New Roman" w:hAnsi="Times New Roman"/>
          <w:sz w:val="28"/>
          <w:szCs w:val="28"/>
        </w:rPr>
        <w:t xml:space="preserve">" или "Катерпиллер </w:t>
      </w:r>
      <w:r w:rsidRPr="00C46251">
        <w:rPr>
          <w:rFonts w:ascii="Times New Roman" w:hAnsi="Times New Roman"/>
          <w:sz w:val="28"/>
          <w:szCs w:val="28"/>
          <w:lang w:val="en-US"/>
        </w:rPr>
        <w:t>R</w:t>
      </w:r>
      <w:r w:rsidRPr="00C46251">
        <w:rPr>
          <w:rFonts w:ascii="Times New Roman" w:hAnsi="Times New Roman"/>
          <w:sz w:val="28"/>
          <w:szCs w:val="28"/>
        </w:rPr>
        <w:t xml:space="preserve"> 1300</w:t>
      </w:r>
      <w:r w:rsidRPr="00C46251">
        <w:rPr>
          <w:rFonts w:ascii="Times New Roman" w:hAnsi="Times New Roman"/>
          <w:sz w:val="28"/>
          <w:szCs w:val="28"/>
          <w:lang w:val="en-US"/>
        </w:rPr>
        <w:t>LHD</w:t>
      </w:r>
      <w:r w:rsidRPr="00C46251">
        <w:rPr>
          <w:rFonts w:ascii="Times New Roman" w:hAnsi="Times New Roman"/>
          <w:sz w:val="28"/>
          <w:szCs w:val="28"/>
        </w:rPr>
        <w:t>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очистных работах при подэтажно-камерной системе разработки предусматривается использование комплекса самоходного оборудования, включающего в себя буровой станок типа "Соло-1Л"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или "КБУ-50" и погрузочно-доставочную машину "Торо-301Д</w:t>
      </w:r>
      <w:r w:rsidRPr="00C46251">
        <w:rPr>
          <w:rFonts w:ascii="Times New Roman" w:hAnsi="Times New Roman"/>
          <w:sz w:val="28"/>
          <w:szCs w:val="28"/>
          <w:lang w:val="en-US"/>
        </w:rPr>
        <w:t>L</w:t>
      </w:r>
      <w:r w:rsidRPr="00C46251">
        <w:rPr>
          <w:rFonts w:ascii="Times New Roman" w:hAnsi="Times New Roman"/>
          <w:sz w:val="28"/>
          <w:szCs w:val="28"/>
        </w:rPr>
        <w:t xml:space="preserve">" или "Катерпиллер </w:t>
      </w:r>
      <w:r w:rsidRPr="00C46251">
        <w:rPr>
          <w:rFonts w:ascii="Times New Roman" w:hAnsi="Times New Roman"/>
          <w:sz w:val="28"/>
          <w:szCs w:val="28"/>
          <w:lang w:val="en-US"/>
        </w:rPr>
        <w:t>R</w:t>
      </w:r>
      <w:r w:rsidRPr="00C46251">
        <w:rPr>
          <w:rFonts w:ascii="Times New Roman" w:hAnsi="Times New Roman"/>
          <w:sz w:val="28"/>
          <w:szCs w:val="28"/>
        </w:rPr>
        <w:t xml:space="preserve"> 1300</w:t>
      </w:r>
      <w:r w:rsidRPr="00C46251">
        <w:rPr>
          <w:rFonts w:ascii="Times New Roman" w:hAnsi="Times New Roman"/>
          <w:sz w:val="28"/>
          <w:szCs w:val="28"/>
          <w:lang w:val="en-US"/>
        </w:rPr>
        <w:t>LHD</w:t>
      </w:r>
      <w:r w:rsidRPr="00C46251">
        <w:rPr>
          <w:rFonts w:ascii="Times New Roman" w:hAnsi="Times New Roman"/>
          <w:sz w:val="28"/>
          <w:szCs w:val="28"/>
        </w:rPr>
        <w:t>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таблицах 8.1 и 8.2 приведены основные технические характеристики буро-погрузочного самоходного оборудования, выпускаемого различными фирмами. Из всего многообразия типоразмеров оборудования настоящим регламентом предусматривается в основном применение бурового и погрузочно-доставочного оборудования фирмы "Тамрок" (Финляндия).</w:t>
      </w:r>
    </w:p>
    <w:p w:rsidR="00FD5519" w:rsidRPr="00C46251" w:rsidRDefault="00FD5519" w:rsidP="00C46251">
      <w:pPr>
        <w:pStyle w:val="4"/>
        <w:suppressAutoHyphens/>
        <w:spacing w:after="0"/>
        <w:ind w:firstLine="709"/>
        <w:jc w:val="both"/>
        <w:rPr>
          <w:szCs w:val="28"/>
        </w:rPr>
      </w:pPr>
      <w:r w:rsidRPr="00C46251">
        <w:rPr>
          <w:szCs w:val="28"/>
        </w:rPr>
        <w:t>Таблица 8.1 - Технические характеристики самоходных буровых кареток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1352"/>
        <w:gridCol w:w="1302"/>
        <w:gridCol w:w="1302"/>
        <w:gridCol w:w="1304"/>
      </w:tblGrid>
      <w:tr w:rsidR="00FD5519" w:rsidRPr="00F84618" w:rsidTr="00F84618">
        <w:trPr>
          <w:trHeight w:val="593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F84618">
              <w:rPr>
                <w:sz w:val="20"/>
              </w:rPr>
              <w:t>Технические данны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Каводрилл Н-550-22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Минибур Г1Ф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Минибур А200</w:t>
            </w:r>
            <w:r w:rsidRPr="00F84618"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Параматик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Площадь обуриваемого забоя, м</w:t>
            </w:r>
            <w:r w:rsidRPr="00F8461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24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8-38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20</w:t>
            </w:r>
            <w:r w:rsidR="00DD11E1">
              <w:rPr>
                <w:rFonts w:ascii="Times New Roman" w:hAnsi="Times New Roman"/>
                <w:position w:val="-4"/>
              </w:rPr>
              <w:pict>
                <v:shape id="_x0000_i1027" type="#_x0000_t75" style="width:9pt;height:8.25pt">
                  <v:imagedata r:id="rId9" o:title=""/>
                </v:shape>
              </w:pict>
            </w:r>
            <w:r w:rsidRPr="00F84618">
              <w:rPr>
                <w:rFonts w:ascii="Times New Roman" w:hAnsi="Times New Roman"/>
              </w:rPr>
              <w:t>40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Число бурильных машин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Бурильная машина типа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pStyle w:val="2"/>
              <w:suppressAutoHyphens/>
              <w:spacing w:before="0" w:after="0" w:line="360" w:lineRule="auto"/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</w:pPr>
            <w:r w:rsidRPr="00F84618">
              <w:rPr>
                <w:rFonts w:ascii="Times New Roman" w:hAnsi="Times New Roman"/>
                <w:i w:val="0"/>
                <w:color w:val="auto"/>
                <w:sz w:val="20"/>
                <w:lang w:val="ru-RU"/>
              </w:rPr>
              <w:t>ГП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ГЛ 300 С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Л 550 С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  <w:lang w:val="en-US"/>
              </w:rPr>
              <w:t>E</w:t>
            </w:r>
            <w:r w:rsidRPr="00F84618">
              <w:rPr>
                <w:rFonts w:ascii="Times New Roman" w:hAnsi="Times New Roman"/>
              </w:rPr>
              <w:t>-400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Ход подачи, м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3,6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3,7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Мощность двигателя, кВт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30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63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Скорость передвижения, км/час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Преодолеваемый уклон, град.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19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Внешний радиус поворота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н.д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5,0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5,0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-</w:t>
            </w:r>
          </w:p>
        </w:tc>
      </w:tr>
      <w:tr w:rsidR="00FD5519" w:rsidRPr="00F84618" w:rsidTr="00F84618">
        <w:trPr>
          <w:cantSplit/>
          <w:trHeight w:val="1121"/>
        </w:trPr>
        <w:tc>
          <w:tcPr>
            <w:tcW w:w="3921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Транспортные габариты: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длина,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ширина,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высота, м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8,4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1,8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1,8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1,2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1,85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7,8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1,66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1,70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11,5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2,35</w:t>
            </w:r>
          </w:p>
        </w:tc>
      </w:tr>
      <w:tr w:rsidR="00FD5519" w:rsidRPr="00F84618" w:rsidTr="00F84618">
        <w:trPr>
          <w:trHeight w:val="29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Масса, т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8,9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6,5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10,0</w:t>
            </w:r>
          </w:p>
        </w:tc>
      </w:tr>
    </w:tbl>
    <w:p w:rsidR="00F84618" w:rsidRDefault="00F84618" w:rsidP="00C46251">
      <w:pPr>
        <w:pStyle w:val="4"/>
        <w:suppressAutoHyphens/>
        <w:spacing w:after="0"/>
        <w:ind w:firstLine="709"/>
        <w:jc w:val="both"/>
        <w:rPr>
          <w:szCs w:val="28"/>
        </w:rPr>
      </w:pPr>
    </w:p>
    <w:p w:rsidR="00FD5519" w:rsidRPr="00C46251" w:rsidRDefault="00FD5519" w:rsidP="00C46251">
      <w:pPr>
        <w:pStyle w:val="4"/>
        <w:suppressAutoHyphens/>
        <w:spacing w:after="0"/>
        <w:ind w:firstLine="709"/>
        <w:jc w:val="both"/>
        <w:rPr>
          <w:szCs w:val="28"/>
        </w:rPr>
      </w:pPr>
      <w:r w:rsidRPr="00C46251">
        <w:rPr>
          <w:szCs w:val="28"/>
        </w:rPr>
        <w:t>Таблица 8.2 - Техническая характеристика погрузочно-доставочных машин различных типов для проходческих и очистных работ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1332"/>
        <w:gridCol w:w="1332"/>
        <w:gridCol w:w="1333"/>
        <w:gridCol w:w="1551"/>
      </w:tblGrid>
      <w:tr w:rsidR="00FD5519" w:rsidRPr="00F84618" w:rsidTr="00F84618">
        <w:trPr>
          <w:cantSplit/>
          <w:trHeight w:val="628"/>
        </w:trPr>
        <w:tc>
          <w:tcPr>
            <w:tcW w:w="2746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pStyle w:val="3"/>
              <w:suppressAutoHyphens/>
              <w:jc w:val="left"/>
              <w:rPr>
                <w:sz w:val="20"/>
              </w:rPr>
            </w:pPr>
            <w:r w:rsidRPr="00F84618">
              <w:rPr>
                <w:sz w:val="20"/>
              </w:rPr>
              <w:t>Технические данные</w:t>
            </w:r>
          </w:p>
        </w:tc>
        <w:tc>
          <w:tcPr>
            <w:tcW w:w="39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"Тамрок", Финляндия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F84618">
              <w:rPr>
                <w:sz w:val="20"/>
              </w:rPr>
              <w:t>Катерпиллер США</w:t>
            </w:r>
          </w:p>
        </w:tc>
      </w:tr>
      <w:tr w:rsidR="00FD5519" w:rsidRPr="00F84618" w:rsidTr="00F84618">
        <w:trPr>
          <w:cantSplit/>
          <w:trHeight w:val="130"/>
        </w:trPr>
        <w:tc>
          <w:tcPr>
            <w:tcW w:w="274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Торо-200Д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Торо-300Д</w:t>
            </w:r>
          </w:p>
        </w:tc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Торо-301Д</w:t>
            </w:r>
            <w:r w:rsidRPr="00F84618"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R-1300 LHD</w:t>
            </w:r>
          </w:p>
        </w:tc>
      </w:tr>
      <w:tr w:rsidR="00FD5519" w:rsidRPr="00F84618" w:rsidTr="00F84618">
        <w:trPr>
          <w:trHeight w:val="314"/>
        </w:trPr>
        <w:tc>
          <w:tcPr>
            <w:tcW w:w="27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Грузоподъемность, 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7,3</w:t>
            </w:r>
          </w:p>
        </w:tc>
      </w:tr>
      <w:tr w:rsidR="00FD5519" w:rsidRPr="00F84618" w:rsidTr="00F84618">
        <w:trPr>
          <w:trHeight w:val="303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Емкость ковша, м</w:t>
            </w:r>
            <w:r w:rsidRPr="00F8461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1,5</w:t>
            </w:r>
            <w:r w:rsidR="00DD11E1">
              <w:rPr>
                <w:rFonts w:ascii="Times New Roman" w:hAnsi="Times New Roman"/>
                <w:position w:val="-4"/>
              </w:rPr>
              <w:pict>
                <v:shape id="_x0000_i1028" type="#_x0000_t75" style="width:10.5pt;height:9pt">
                  <v:imagedata r:id="rId9" o:title=""/>
                </v:shape>
              </w:pict>
            </w:r>
            <w:r w:rsidRPr="00F84618">
              <w:rPr>
                <w:rFonts w:ascii="Times New Roman" w:hAnsi="Times New Roman"/>
              </w:rPr>
              <w:t>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2,7</w:t>
            </w:r>
            <w:r w:rsidR="00DD11E1">
              <w:rPr>
                <w:rFonts w:ascii="Times New Roman" w:hAnsi="Times New Roman"/>
                <w:position w:val="-4"/>
              </w:rPr>
              <w:pict>
                <v:shape id="_x0000_i1029" type="#_x0000_t75" style="width:10.5pt;height:9pt">
                  <v:imagedata r:id="rId9" o:title=""/>
                </v:shape>
              </w:pict>
            </w:r>
            <w:r w:rsidRPr="00F84618">
              <w:rPr>
                <w:rFonts w:ascii="Times New Roman" w:hAnsi="Times New Roman"/>
              </w:rPr>
              <w:t>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2,7</w:t>
            </w:r>
            <w:r w:rsidR="00DD11E1">
              <w:rPr>
                <w:rFonts w:ascii="Times New Roman" w:hAnsi="Times New Roman"/>
                <w:position w:val="-4"/>
              </w:rPr>
              <w:pict>
                <v:shape id="_x0000_i1030" type="#_x0000_t75" style="width:10.5pt;height:9pt">
                  <v:imagedata r:id="rId9" o:title=""/>
                </v:shape>
              </w:pict>
            </w:r>
            <w:r w:rsidRPr="00F84618">
              <w:rPr>
                <w:rFonts w:ascii="Times New Roman" w:hAnsi="Times New Roman"/>
              </w:rPr>
              <w:t>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2,4-3,4</w:t>
            </w:r>
          </w:p>
        </w:tc>
      </w:tr>
      <w:tr w:rsidR="00FD5519" w:rsidRPr="00F84618" w:rsidTr="00F84618">
        <w:trPr>
          <w:cantSplit/>
          <w:trHeight w:val="314"/>
        </w:trPr>
        <w:tc>
          <w:tcPr>
            <w:tcW w:w="274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Двигатель: тип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марка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мощность, кВт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мощность, л.с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</w:tr>
      <w:tr w:rsidR="00FD5519" w:rsidRPr="00F84618" w:rsidTr="00F84618">
        <w:trPr>
          <w:cantSplit/>
          <w:trHeight w:val="130"/>
        </w:trPr>
        <w:tc>
          <w:tcPr>
            <w:tcW w:w="2746" w:type="dxa"/>
            <w:vMerge/>
            <w:tcBorders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Дейтц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Дейтц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Дейтц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Cat-3306</w:t>
            </w:r>
          </w:p>
        </w:tc>
      </w:tr>
      <w:tr w:rsidR="00FD5519" w:rsidRPr="00F84618" w:rsidTr="00F84618">
        <w:trPr>
          <w:cantSplit/>
          <w:trHeight w:val="130"/>
        </w:trPr>
        <w:tc>
          <w:tcPr>
            <w:tcW w:w="2746" w:type="dxa"/>
            <w:vMerge/>
            <w:tcBorders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123</w:t>
            </w:r>
          </w:p>
        </w:tc>
      </w:tr>
      <w:tr w:rsidR="00FD5519" w:rsidRPr="00F84618" w:rsidTr="00F84618">
        <w:trPr>
          <w:cantSplit/>
          <w:trHeight w:val="130"/>
        </w:trPr>
        <w:tc>
          <w:tcPr>
            <w:tcW w:w="274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165</w:t>
            </w:r>
          </w:p>
        </w:tc>
      </w:tr>
      <w:tr w:rsidR="00FD5519" w:rsidRPr="00F84618" w:rsidTr="00F84618">
        <w:trPr>
          <w:trHeight w:val="617"/>
        </w:trPr>
        <w:tc>
          <w:tcPr>
            <w:tcW w:w="27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Минимальные размеры выработки, 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3,0х3,0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3,5х3,0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3,5х3,0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3,5х3,0</w:t>
            </w:r>
          </w:p>
        </w:tc>
      </w:tr>
      <w:tr w:rsidR="00FD5519" w:rsidRPr="00F84618" w:rsidTr="00F84618">
        <w:trPr>
          <w:cantSplit/>
          <w:trHeight w:val="124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Габаритные размеры в транспортном положении: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длина,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ширина,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высота, 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7,68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8,47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2,10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8,25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2,10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8,65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2,00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2,00</w:t>
            </w:r>
          </w:p>
        </w:tc>
      </w:tr>
      <w:tr w:rsidR="00FD5519" w:rsidRPr="00F84618" w:rsidTr="00F84618">
        <w:trPr>
          <w:trHeight w:val="314"/>
        </w:trPr>
        <w:tc>
          <w:tcPr>
            <w:tcW w:w="27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F84618">
              <w:rPr>
                <w:sz w:val="20"/>
              </w:rPr>
              <w:t>Скорость передвижения, км/час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22</w:t>
            </w:r>
          </w:p>
        </w:tc>
      </w:tr>
      <w:tr w:rsidR="00FD5519" w:rsidRPr="00F84618" w:rsidTr="00F84618">
        <w:trPr>
          <w:trHeight w:val="314"/>
        </w:trPr>
        <w:tc>
          <w:tcPr>
            <w:tcW w:w="2746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Масса, 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12,4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14,5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19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проходке восстающих высотой более </w:t>
      </w:r>
      <w:smartTag w:uri="urn:schemas-microsoft-com:office:smarttags" w:element="metricconverter">
        <w:smartTagPr>
          <w:attr w:name="ProductID" w:val="25 ì"/>
        </w:smartTagPr>
        <w:r w:rsidRPr="00C46251">
          <w:rPr>
            <w:rFonts w:ascii="Times New Roman" w:hAnsi="Times New Roman"/>
            <w:sz w:val="28"/>
            <w:szCs w:val="28"/>
          </w:rPr>
          <w:t>25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предусматривается применение проходческих комплексов типа КПВ-4А, а также проходческих комбайнов типа 2КВ или "Рино" (таблица 8.3).</w:t>
      </w: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При подготовке и отработке 12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18 горизонтов предусматривается электровозная откатка горной массы в вагонетках ВГ-2,2 и ВГ-4 по откаточным выработкам от блоковых рудоспусков и породоспусков к шахте "Слепая", а на 10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11 горизонтах от шахты "Слепая" к соответствующим бункерам шахты "Скиповая". В период максимального развития работ на 13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14 горизонтах для доставки горной массы по южному уклону предусматривается применение автосамосвалов фирмы "Тамрок" с дизельным приводом или троллейвозов фирмы "Кируна-Электрик". Техническая характеристика автосамосвалов проведена в таблице 8.4.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Таблица 8.3 - Техническая характеристика установок для бурения восстающих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357"/>
        <w:gridCol w:w="987"/>
        <w:gridCol w:w="1233"/>
        <w:gridCol w:w="1481"/>
      </w:tblGrid>
      <w:tr w:rsidR="00FD5519" w:rsidRPr="00F84618" w:rsidTr="00F84618">
        <w:trPr>
          <w:cantSplit/>
          <w:trHeight w:val="556"/>
        </w:trPr>
        <w:tc>
          <w:tcPr>
            <w:tcW w:w="3332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pStyle w:val="4"/>
              <w:suppressAutoHyphens/>
              <w:spacing w:after="0"/>
              <w:rPr>
                <w:sz w:val="20"/>
              </w:rPr>
            </w:pPr>
            <w:r w:rsidRPr="00F84618">
              <w:rPr>
                <w:sz w:val="20"/>
              </w:rPr>
              <w:t>Технические данные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"Роббинс" США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"ВНИПИРудмаш" Россия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"Тамрок", Финляндия</w:t>
            </w:r>
          </w:p>
        </w:tc>
      </w:tr>
      <w:tr w:rsidR="00FD5519" w:rsidRPr="00F84618" w:rsidTr="00F84618">
        <w:trPr>
          <w:cantSplit/>
          <w:trHeight w:val="115"/>
        </w:trPr>
        <w:tc>
          <w:tcPr>
            <w:tcW w:w="3332" w:type="dxa"/>
            <w:vMerge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F84618">
              <w:rPr>
                <w:rFonts w:ascii="Times New Roman" w:hAnsi="Times New Roman"/>
                <w:lang w:val="en-US"/>
              </w:rPr>
              <w:t>4IR-6IR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F84618">
              <w:rPr>
                <w:rFonts w:ascii="Times New Roman" w:hAnsi="Times New Roman"/>
                <w:lang w:val="en-US"/>
              </w:rPr>
              <w:t>2</w:t>
            </w:r>
            <w:r w:rsidRPr="00F84618">
              <w:rPr>
                <w:rFonts w:ascii="Times New Roman" w:hAnsi="Times New Roman"/>
              </w:rPr>
              <w:t>КВ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2КВ-А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"Рино"</w:t>
            </w:r>
          </w:p>
        </w:tc>
      </w:tr>
      <w:tr w:rsidR="00FD5519" w:rsidRPr="00F84618" w:rsidTr="00F84618">
        <w:trPr>
          <w:cantSplit/>
          <w:trHeight w:val="297"/>
        </w:trPr>
        <w:tc>
          <w:tcPr>
            <w:tcW w:w="3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Диаметр восстающего, м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1,2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3,6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1,25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1,8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1,22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2,44</w:t>
            </w:r>
          </w:p>
        </w:tc>
      </w:tr>
      <w:tr w:rsidR="00FD5519" w:rsidRPr="00F84618" w:rsidTr="00F84618">
        <w:trPr>
          <w:cantSplit/>
          <w:trHeight w:val="288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Высота (длина) бурения, 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180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160</w:t>
            </w:r>
          </w:p>
        </w:tc>
      </w:tr>
      <w:tr w:rsidR="00FD5519" w:rsidRPr="00F84618" w:rsidTr="00F84618">
        <w:trPr>
          <w:cantSplit/>
          <w:trHeight w:val="297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Угол наклона выработки, град.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60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90</w:t>
            </w:r>
          </w:p>
        </w:tc>
      </w:tr>
      <w:tr w:rsidR="00FD5519" w:rsidRPr="00F84618" w:rsidTr="00F84618">
        <w:trPr>
          <w:cantSplit/>
          <w:trHeight w:val="268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Тип бурового инструмента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шарошечный</w:t>
            </w:r>
          </w:p>
        </w:tc>
      </w:tr>
      <w:tr w:rsidR="00FD5519" w:rsidRPr="00F84618" w:rsidTr="00F84618">
        <w:trPr>
          <w:cantSplit/>
          <w:trHeight w:val="278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Крепость пород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16</w:t>
            </w:r>
          </w:p>
        </w:tc>
      </w:tr>
      <w:tr w:rsidR="00FD5519" w:rsidRPr="00F84618" w:rsidTr="00F84618">
        <w:trPr>
          <w:cantSplit/>
          <w:trHeight w:val="268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Мощность двигателей, кВт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132,75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140,5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до 315</w:t>
            </w:r>
          </w:p>
        </w:tc>
      </w:tr>
      <w:tr w:rsidR="00FD5519" w:rsidRPr="00F84618" w:rsidTr="00F84618">
        <w:trPr>
          <w:cantSplit/>
          <w:trHeight w:val="278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Мощность привода, кВт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210</w:t>
            </w:r>
          </w:p>
        </w:tc>
      </w:tr>
      <w:tr w:rsidR="00FD5519" w:rsidRPr="00F84618" w:rsidTr="00F84618">
        <w:trPr>
          <w:cantSplit/>
          <w:trHeight w:val="288"/>
        </w:trPr>
        <w:tc>
          <w:tcPr>
            <w:tcW w:w="333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Диаметр передовой скважины, 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213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250</w:t>
            </w:r>
            <w:r w:rsidR="00DD11E1">
              <w:rPr>
                <w:rFonts w:ascii="Times New Roman" w:hAnsi="Times New Roman"/>
                <w:position w:val="-4"/>
              </w:rPr>
              <w:pict>
                <v:shape id="_x0000_i1031" type="#_x0000_t75" style="width:11.25pt;height:9.75pt">
                  <v:imagedata r:id="rId9" o:title=""/>
                </v:shape>
              </w:pict>
            </w:r>
            <w:r w:rsidRPr="00F84618">
              <w:rPr>
                <w:rFonts w:ascii="Times New Roman" w:hAnsi="Times New Roman"/>
              </w:rPr>
              <w:t>350</w:t>
            </w:r>
          </w:p>
        </w:tc>
      </w:tr>
      <w:tr w:rsidR="00FD5519" w:rsidRPr="00F84618" w:rsidTr="00F84618">
        <w:trPr>
          <w:cantSplit/>
          <w:trHeight w:val="556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Производительность при разбуривании, м/час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0,6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нет данных</w:t>
            </w:r>
          </w:p>
        </w:tc>
      </w:tr>
      <w:tr w:rsidR="00FD5519" w:rsidRPr="00F84618" w:rsidTr="00F84618">
        <w:trPr>
          <w:cantSplit/>
          <w:trHeight w:val="1102"/>
        </w:trPr>
        <w:tc>
          <w:tcPr>
            <w:tcW w:w="3332" w:type="dxa"/>
            <w:tcBorders>
              <w:top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Габаритные размеры станка в рабочем положении: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длина,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ширина, м</w:t>
            </w:r>
          </w:p>
          <w:p w:rsidR="00FD5519" w:rsidRPr="00F84618" w:rsidRDefault="00C46251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 xml:space="preserve"> </w:t>
            </w:r>
            <w:r w:rsidR="00FD5519" w:rsidRPr="00F84618">
              <w:rPr>
                <w:rFonts w:ascii="Times New Roman" w:hAnsi="Times New Roman"/>
              </w:rPr>
              <w:t>высота, м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нет данных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нет данных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1,57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1,46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3,95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1,57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1,46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4,0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3,60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2,30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3,50</w:t>
            </w:r>
          </w:p>
        </w:tc>
      </w:tr>
      <w:tr w:rsidR="00FD5519" w:rsidRPr="00F84618" w:rsidTr="00F84618">
        <w:trPr>
          <w:cantSplit/>
          <w:trHeight w:val="167"/>
        </w:trPr>
        <w:tc>
          <w:tcPr>
            <w:tcW w:w="333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Масса, 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50,8</w:t>
            </w:r>
          </w:p>
        </w:tc>
      </w:tr>
    </w:tbl>
    <w:p w:rsidR="00F84618" w:rsidRDefault="00F84618" w:rsidP="00C46251">
      <w:pPr>
        <w:pStyle w:val="a5"/>
        <w:suppressAutoHyphens/>
        <w:ind w:right="0" w:firstLine="709"/>
        <w:jc w:val="both"/>
        <w:rPr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8.4 - Техническая характеристика автосамосвалов фирмы "Тамрок"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0"/>
        <w:gridCol w:w="1461"/>
        <w:gridCol w:w="1725"/>
      </w:tblGrid>
      <w:tr w:rsidR="00FD5519" w:rsidRPr="00F84618" w:rsidTr="00F84618">
        <w:trPr>
          <w:cantSplit/>
          <w:trHeight w:val="311"/>
        </w:trPr>
        <w:tc>
          <w:tcPr>
            <w:tcW w:w="5840" w:type="dxa"/>
            <w:vMerge w:val="restart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3186" w:type="dxa"/>
            <w:gridSpan w:val="2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Марка самосвала</w:t>
            </w:r>
          </w:p>
        </w:tc>
      </w:tr>
      <w:tr w:rsidR="00FD5519" w:rsidRPr="00F84618" w:rsidTr="00F84618">
        <w:trPr>
          <w:cantSplit/>
          <w:trHeight w:val="129"/>
        </w:trPr>
        <w:tc>
          <w:tcPr>
            <w:tcW w:w="5840" w:type="dxa"/>
            <w:vMerge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F84618">
              <w:rPr>
                <w:rFonts w:ascii="Times New Roman" w:hAnsi="Times New Roman"/>
                <w:lang w:val="en-US"/>
              </w:rPr>
              <w:t>EJC-416</w:t>
            </w:r>
            <w:r w:rsidRPr="00F84618">
              <w:rPr>
                <w:rFonts w:ascii="Times New Roman" w:hAnsi="Times New Roman"/>
              </w:rPr>
              <w:t>Д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F84618">
              <w:rPr>
                <w:rFonts w:ascii="Times New Roman" w:hAnsi="Times New Roman"/>
                <w:lang w:val="en-US"/>
              </w:rPr>
              <w:t>EJC-20</w:t>
            </w:r>
          </w:p>
        </w:tc>
      </w:tr>
      <w:tr w:rsidR="00FD5519" w:rsidRPr="00F84618" w:rsidTr="00F84618">
        <w:trPr>
          <w:cantSplit/>
          <w:trHeight w:val="311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Грузоподъемность, т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14,5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20</w:t>
            </w:r>
          </w:p>
        </w:tc>
      </w:tr>
      <w:tr w:rsidR="00FD5519" w:rsidRPr="00F84618" w:rsidTr="00F84618">
        <w:trPr>
          <w:cantSplit/>
          <w:trHeight w:val="321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Емкость кузова, м</w:t>
            </w:r>
            <w:r w:rsidRPr="00F84618">
              <w:rPr>
                <w:vertAlign w:val="superscript"/>
              </w:rPr>
              <w:t>3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6,9</w:t>
            </w:r>
            <w:r w:rsidRPr="00F84618">
              <w:rPr>
                <w:rFonts w:ascii="Times New Roman" w:hAnsi="Times New Roman"/>
              </w:rPr>
              <w:sym w:font="Symbol" w:char="F0B8"/>
            </w:r>
            <w:r w:rsidRPr="00F84618">
              <w:rPr>
                <w:rFonts w:ascii="Times New Roman" w:hAnsi="Times New Roman"/>
              </w:rPr>
              <w:t>8,4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10,8</w:t>
            </w:r>
          </w:p>
        </w:tc>
      </w:tr>
      <w:tr w:rsidR="00FD5519" w:rsidRPr="00F84618" w:rsidTr="00F84618">
        <w:trPr>
          <w:cantSplit/>
          <w:trHeight w:val="311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Тип двигателя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дизельный</w:t>
            </w:r>
          </w:p>
        </w:tc>
      </w:tr>
      <w:tr w:rsidR="00FD5519" w:rsidRPr="00F84618" w:rsidTr="00F84618">
        <w:trPr>
          <w:cantSplit/>
          <w:trHeight w:val="300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Мощность двигателя, л.с.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185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275</w:t>
            </w:r>
          </w:p>
        </w:tc>
      </w:tr>
      <w:tr w:rsidR="00FD5519" w:rsidRPr="00F84618" w:rsidTr="00F84618">
        <w:trPr>
          <w:cantSplit/>
          <w:trHeight w:val="1447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Габариты в транспортном положении: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длина, м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ширина, м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высота, м</w:t>
            </w:r>
          </w:p>
          <w:p w:rsidR="00FD5519" w:rsidRPr="00F84618" w:rsidRDefault="00C46251" w:rsidP="00F84618">
            <w:pPr>
              <w:pStyle w:val="a7"/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высота при разгрузке, м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7,01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2,24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2,20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3,92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8,38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2,44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2,24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5,13</w:t>
            </w:r>
          </w:p>
        </w:tc>
      </w:tr>
      <w:tr w:rsidR="00FD5519" w:rsidRPr="00F84618" w:rsidTr="00F84618">
        <w:trPr>
          <w:cantSplit/>
          <w:trHeight w:val="921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Минимальный радиус закругления выработок: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внутренний, м</w:t>
            </w:r>
          </w:p>
          <w:p w:rsidR="00FD5519" w:rsidRPr="00F84618" w:rsidRDefault="00C46251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 xml:space="preserve"> </w:t>
            </w:r>
            <w:r w:rsidR="00FD5519" w:rsidRPr="00F84618">
              <w:t>внешний, м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3,18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4,32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5,9</w:t>
            </w:r>
          </w:p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7,7</w:t>
            </w:r>
          </w:p>
        </w:tc>
      </w:tr>
      <w:tr w:rsidR="00FD5519" w:rsidRPr="00F84618" w:rsidTr="00F84618">
        <w:trPr>
          <w:cantSplit/>
          <w:trHeight w:val="372"/>
        </w:trPr>
        <w:tc>
          <w:tcPr>
            <w:tcW w:w="5840" w:type="dxa"/>
            <w:vAlign w:val="center"/>
          </w:tcPr>
          <w:p w:rsidR="00FD5519" w:rsidRPr="00F84618" w:rsidRDefault="00FD5519" w:rsidP="00F84618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F84618">
              <w:t>Масса, т</w:t>
            </w:r>
          </w:p>
        </w:tc>
        <w:tc>
          <w:tcPr>
            <w:tcW w:w="1461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15</w:t>
            </w:r>
          </w:p>
        </w:tc>
        <w:tc>
          <w:tcPr>
            <w:tcW w:w="1725" w:type="dxa"/>
            <w:vAlign w:val="center"/>
          </w:tcPr>
          <w:p w:rsidR="00FD5519" w:rsidRPr="00F84618" w:rsidRDefault="00FD5519" w:rsidP="00F84618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F84618">
              <w:rPr>
                <w:rFonts w:ascii="Times New Roman" w:hAnsi="Times New Roman"/>
              </w:rPr>
              <w:t>19,0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электровозном транспорте предусматривается применение автоматической светофорной блокировки и дистанционное управление стрелочными переводами, а также дистанционное управление электровозами при загрузке и разгрузке вагонов.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Для механизации погрузки горной массы из капитальных и блоковых рудоспусков и породоспусков рекомендуются вибропитатели ПВУ-5-1,8, ПВУ-4-1,6, ПВУ-3-1,2, входящие в состав типоразмерного ряда, разработанного ВНИИцветметом, или скреперные установки с лебедкой ЛС-55.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Подъем горной массы осуществляется по следующим основным потокам:</w:t>
      </w:r>
    </w:p>
    <w:p w:rsidR="00FD5519" w:rsidRPr="00C46251" w:rsidRDefault="00FD5519" w:rsidP="00C46251">
      <w:pPr>
        <w:widowControl/>
        <w:numPr>
          <w:ilvl w:val="0"/>
          <w:numId w:val="13"/>
        </w:numPr>
        <w:tabs>
          <w:tab w:val="clear" w:pos="1395"/>
          <w:tab w:val="num" w:pos="426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 12 на 10 (или 11) горизонт руда и порода в вагонетках выдается клетевым подъемом шахты "Орловская";</w:t>
      </w:r>
    </w:p>
    <w:p w:rsidR="00FD5519" w:rsidRPr="00C46251" w:rsidRDefault="00FD5519" w:rsidP="00C46251">
      <w:pPr>
        <w:widowControl/>
        <w:numPr>
          <w:ilvl w:val="0"/>
          <w:numId w:val="13"/>
        </w:numPr>
        <w:tabs>
          <w:tab w:val="clear" w:pos="1395"/>
          <w:tab w:val="num" w:pos="426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 13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18 горизонтов на 10 (или 11) горизонт горная масса в вагонетках выдается клетевым подъемом шахты "Слепая";</w:t>
      </w:r>
    </w:p>
    <w:p w:rsidR="00FD5519" w:rsidRPr="00C46251" w:rsidRDefault="00FD5519" w:rsidP="00C46251">
      <w:pPr>
        <w:widowControl/>
        <w:numPr>
          <w:ilvl w:val="0"/>
          <w:numId w:val="13"/>
        </w:numPr>
        <w:tabs>
          <w:tab w:val="clear" w:pos="1395"/>
          <w:tab w:val="num" w:pos="426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 дозаторных 11 горизонта на поверхность (в соответствующие поверхностные бункера) горная масса рудными и породным скипами выдается по шахте "Скиповая";</w:t>
      </w:r>
    </w:p>
    <w:p w:rsidR="00FD5519" w:rsidRPr="00C46251" w:rsidRDefault="00FD5519" w:rsidP="00C46251">
      <w:pPr>
        <w:widowControl/>
        <w:numPr>
          <w:ilvl w:val="0"/>
          <w:numId w:val="13"/>
        </w:numPr>
        <w:tabs>
          <w:tab w:val="clear" w:pos="1395"/>
          <w:tab w:val="num" w:pos="426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 13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 на уровень отметки –330 м горная масса доставляется автосамосвалами (троллейвозами) к рудоспускам и породоспускам.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8.2. Механизация вспомогательных и ремонтно-монтажных работ</w:t>
      </w:r>
    </w:p>
    <w:p w:rsidR="00F84618" w:rsidRDefault="00F84618" w:rsidP="00C46251">
      <w:pPr>
        <w:pStyle w:val="a5"/>
        <w:suppressAutoHyphens/>
        <w:ind w:righ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5"/>
        <w:suppressAutoHyphens/>
        <w:ind w:right="0" w:firstLine="709"/>
        <w:jc w:val="both"/>
        <w:rPr>
          <w:szCs w:val="28"/>
        </w:rPr>
      </w:pPr>
      <w:r w:rsidRPr="00C46251">
        <w:rPr>
          <w:szCs w:val="28"/>
        </w:rPr>
        <w:t>В целях эффективного использования основного транспортного, бурового и погрузочно-доставочного самоходного оборудования для выполнения вспомогательных работ предусматривается использовать универсальные и специализированные машины: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крепления выработок набрызг-бетоном и анкерным креплением;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ремонта подземных дорог;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доставки ВВ, зарядки шпуров и скважин;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доставки горюче-смазочных материалов;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доставки людей (автобусы);</w:t>
      </w:r>
    </w:p>
    <w:p w:rsidR="00FD5519" w:rsidRPr="00C46251" w:rsidRDefault="00FD5519" w:rsidP="00C46251">
      <w:pPr>
        <w:widowControl/>
        <w:numPr>
          <w:ilvl w:val="0"/>
          <w:numId w:val="14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доставки грузов и др.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Спуск в шахту и подъем длинномерных материалов, электровозов, узлов самоходного и другого технологического оборудования осуществляется клетевым подъемом шахты "Орловская" (под клетью) с использованием соответствующих приспособлений и механизмов на нулевой и приемных площадках на горизонтах.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Для обслуживания стационарного горного оборудования, находящегося в зданиях на поверхности и в подземных камерах, в проекте предусмотрены необходимые грузоподъемные механизмы (краны, тали и лебедки).</w:t>
      </w:r>
      <w:r w:rsidR="00F84618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Для механизации вспомогательных подъемно-транспортных операций на подземных работах институтом "ВНИИцветмет" разработаны малогабаритные переносные лебедки (ручная лебедка ЛР-0,5 и пневматическая лебедка ЛП-0,15).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sz w:val="28"/>
          <w:szCs w:val="28"/>
        </w:rPr>
        <w:t>9. ТЕХНОЛОГИЯ ЗАКЛАДОЧНЫХ РАБОТ</w:t>
      </w:r>
    </w:p>
    <w:p w:rsidR="00F84618" w:rsidRDefault="00F84618" w:rsidP="00C46251">
      <w:pPr>
        <w:pStyle w:val="21"/>
        <w:suppressAutoHyphens/>
        <w:ind w:firstLine="709"/>
        <w:jc w:val="both"/>
        <w:rPr>
          <w:szCs w:val="28"/>
        </w:rPr>
      </w:pP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При разработке Орловского месторождения закладка выработанного пространства является неотъемлемой технологической операцией добычи руды.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Основное назначение закладочного массива:</w:t>
      </w:r>
    </w:p>
    <w:p w:rsidR="00FD5519" w:rsidRPr="00C46251" w:rsidRDefault="00FD5519" w:rsidP="00C46251">
      <w:pPr>
        <w:widowControl/>
        <w:numPr>
          <w:ilvl w:val="0"/>
          <w:numId w:val="15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управление горным давлением и сдвижением пород;</w:t>
      </w:r>
    </w:p>
    <w:p w:rsidR="00FD5519" w:rsidRPr="00C46251" w:rsidRDefault="00FD5519" w:rsidP="00C46251">
      <w:pPr>
        <w:widowControl/>
        <w:numPr>
          <w:ilvl w:val="0"/>
          <w:numId w:val="15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обеспечение безопасной и эффективной технологии горных работ;</w:t>
      </w:r>
    </w:p>
    <w:p w:rsidR="00FD5519" w:rsidRPr="00C46251" w:rsidRDefault="00FD5519" w:rsidP="00C46251">
      <w:pPr>
        <w:widowControl/>
        <w:numPr>
          <w:ilvl w:val="0"/>
          <w:numId w:val="15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исключение возникновения эндогенных пожаров;</w:t>
      </w:r>
    </w:p>
    <w:p w:rsidR="00FD5519" w:rsidRPr="00C46251" w:rsidRDefault="00FD5519" w:rsidP="00C46251">
      <w:pPr>
        <w:widowControl/>
        <w:numPr>
          <w:ilvl w:val="0"/>
          <w:numId w:val="15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обеспечение минимальных потерь и разубоживания руды.</w:t>
      </w:r>
    </w:p>
    <w:p w:rsidR="00F84618" w:rsidRDefault="00F84618" w:rsidP="00C46251">
      <w:pPr>
        <w:pStyle w:val="91"/>
        <w:keepNext w:val="0"/>
        <w:suppressAutoHyphens/>
        <w:jc w:val="both"/>
        <w:outlineLvl w:val="9"/>
        <w:rPr>
          <w:szCs w:val="28"/>
        </w:rPr>
      </w:pP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9.1. Требования к закладочным смесям</w:t>
      </w:r>
    </w:p>
    <w:p w:rsidR="00FD5519" w:rsidRPr="00C46251" w:rsidRDefault="00FD5519" w:rsidP="00C46251">
      <w:pPr>
        <w:pStyle w:val="41"/>
        <w:keepNext w:val="0"/>
        <w:suppressAutoHyphens/>
        <w:spacing w:line="360" w:lineRule="auto"/>
        <w:ind w:firstLine="709"/>
        <w:jc w:val="both"/>
        <w:outlineLvl w:val="9"/>
        <w:rPr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Твердеющие закладочные смеси должны удовлетворять следующим основным требованиям:</w:t>
      </w:r>
    </w:p>
    <w:p w:rsidR="00FD5519" w:rsidRPr="00C46251" w:rsidRDefault="00FD5519" w:rsidP="00C46251">
      <w:pPr>
        <w:widowControl/>
        <w:numPr>
          <w:ilvl w:val="0"/>
          <w:numId w:val="16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обеспечивать в определенные сроки нормативную прочность при затвердевании смеси;</w:t>
      </w:r>
    </w:p>
    <w:p w:rsidR="00FD5519" w:rsidRPr="00C46251" w:rsidRDefault="00FD5519" w:rsidP="00C46251">
      <w:pPr>
        <w:widowControl/>
        <w:numPr>
          <w:ilvl w:val="0"/>
          <w:numId w:val="16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литые твердеющие смеси должны быть транспортабельны на значительные расстояния в самотечном режиме за счет напора, создаваемого вертикальным столбом смеси;</w:t>
      </w:r>
    </w:p>
    <w:p w:rsidR="00FD5519" w:rsidRPr="00C46251" w:rsidRDefault="00FD5519" w:rsidP="00C46251">
      <w:pPr>
        <w:widowControl/>
        <w:numPr>
          <w:ilvl w:val="0"/>
          <w:numId w:val="16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угол растекания смеси при укладке ее в слоях не должен превышать 6</w:t>
      </w:r>
      <w:r w:rsidRPr="00C46251">
        <w:rPr>
          <w:rFonts w:ascii="Times New Roman" w:hAnsi="Times New Roman"/>
          <w:sz w:val="28"/>
          <w:szCs w:val="28"/>
          <w:vertAlign w:val="superscript"/>
        </w:rPr>
        <w:t>0</w:t>
      </w:r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FD5519" w:rsidP="00C46251">
      <w:pPr>
        <w:widowControl/>
        <w:numPr>
          <w:ilvl w:val="0"/>
          <w:numId w:val="16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формирования однородного массива твердеющие литые смеси должны быть устойчивы к расслоению.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принятых вариантов систем разработки и параметров очистных выработок нормативная прочность в соответствии с расчетами должна быть:</w:t>
      </w:r>
    </w:p>
    <w:p w:rsidR="00FD5519" w:rsidRPr="00C46251" w:rsidRDefault="00FD5519" w:rsidP="00C46251">
      <w:pPr>
        <w:widowControl/>
        <w:numPr>
          <w:ilvl w:val="0"/>
          <w:numId w:val="17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при нисходящей слоевой системе разработки: 4 МПа (несущий слой высотой </w:t>
      </w:r>
      <w:smartTag w:uri="urn:schemas-microsoft-com:office:smarttags" w:element="metricconverter">
        <w:smartTagPr>
          <w:attr w:name="ProductID" w:val="1,5 ì"/>
        </w:smartTagPr>
        <w:r w:rsidRPr="00C46251">
          <w:rPr>
            <w:rFonts w:ascii="Times New Roman" w:hAnsi="Times New Roman"/>
            <w:sz w:val="28"/>
            <w:szCs w:val="28"/>
          </w:rPr>
          <w:t>1,5 м</w:t>
        </w:r>
      </w:smartTag>
      <w:r w:rsidRPr="00C46251">
        <w:rPr>
          <w:rFonts w:ascii="Times New Roman" w:hAnsi="Times New Roman"/>
          <w:sz w:val="28"/>
          <w:szCs w:val="28"/>
        </w:rPr>
        <w:t>) и 1 МПа выше несущего слоя;</w:t>
      </w:r>
    </w:p>
    <w:p w:rsidR="00FD5519" w:rsidRPr="00C46251" w:rsidRDefault="00FD5519" w:rsidP="00C46251">
      <w:pPr>
        <w:pStyle w:val="a3"/>
        <w:numPr>
          <w:ilvl w:val="0"/>
          <w:numId w:val="17"/>
        </w:numPr>
        <w:tabs>
          <w:tab w:val="clear" w:pos="1395"/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при подэтажно-камерной системе: упрочненный слой толщиной 4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5 м - 3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4 МПа и 1,5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2 МПа выше несущего слоя при высоте подэтажа 15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20 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Рекомендуемые составы закладочных смесей приведены в соответствии с "Технологической инструкцией по производству закладочных работ на Орловском руднике" в таблицах 9.1 и 9.2.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Таблица 9.1- Основные составы твердеющих закладочных смесей для БГУ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03"/>
        <w:gridCol w:w="1603"/>
        <w:gridCol w:w="1603"/>
        <w:gridCol w:w="1604"/>
      </w:tblGrid>
      <w:tr w:rsidR="00FD5519" w:rsidRPr="00F84618" w:rsidTr="00F84618">
        <w:trPr>
          <w:cantSplit/>
          <w:trHeight w:val="293"/>
          <w:tblHeader/>
          <w:jc w:val="center"/>
        </w:trPr>
        <w:tc>
          <w:tcPr>
            <w:tcW w:w="1689" w:type="dxa"/>
            <w:vMerge w:val="restart"/>
            <w:tcBorders>
              <w:top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Марка</w:t>
            </w:r>
          </w:p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состава</w:t>
            </w:r>
          </w:p>
        </w:tc>
        <w:tc>
          <w:tcPr>
            <w:tcW w:w="641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 xml:space="preserve">Расход материалов на </w:t>
            </w:r>
            <w:smartTag w:uri="urn:schemas-microsoft-com:office:smarttags" w:element="metricconverter">
              <w:smartTagPr>
                <w:attr w:name="ProductID" w:val="1 ì3"/>
              </w:smartTagPr>
              <w:r w:rsidRPr="00F84618">
                <w:rPr>
                  <w:sz w:val="20"/>
                </w:rPr>
                <w:t>1 м</w:t>
              </w:r>
              <w:r w:rsidRPr="00F84618">
                <w:rPr>
                  <w:sz w:val="20"/>
                  <w:vertAlign w:val="superscript"/>
                </w:rPr>
                <w:t>3</w:t>
              </w:r>
            </w:smartTag>
            <w:r w:rsidRPr="00F84618">
              <w:rPr>
                <w:sz w:val="20"/>
              </w:rPr>
              <w:t xml:space="preserve"> смеси, кг</w:t>
            </w:r>
          </w:p>
        </w:tc>
      </w:tr>
      <w:tr w:rsidR="00FD5519" w:rsidRPr="00F84618" w:rsidTr="00F84618">
        <w:trPr>
          <w:cantSplit/>
          <w:trHeight w:val="126"/>
          <w:tblHeader/>
          <w:jc w:val="center"/>
        </w:trPr>
        <w:tc>
          <w:tcPr>
            <w:tcW w:w="1689" w:type="dxa"/>
            <w:vMerge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цемент</w:t>
            </w:r>
          </w:p>
        </w:tc>
        <w:tc>
          <w:tcPr>
            <w:tcW w:w="1603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хвосты</w:t>
            </w:r>
          </w:p>
        </w:tc>
        <w:tc>
          <w:tcPr>
            <w:tcW w:w="1603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дробленая</w:t>
            </w:r>
          </w:p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порода</w:t>
            </w:r>
          </w:p>
        </w:tc>
        <w:tc>
          <w:tcPr>
            <w:tcW w:w="1603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вода</w:t>
            </w:r>
          </w:p>
        </w:tc>
      </w:tr>
      <w:tr w:rsidR="00FD5519" w:rsidRPr="00F84618" w:rsidTr="00F84618">
        <w:trPr>
          <w:cantSplit/>
          <w:trHeight w:val="293"/>
          <w:jc w:val="center"/>
        </w:trPr>
        <w:tc>
          <w:tcPr>
            <w:tcW w:w="1689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М40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250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1170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420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470</w:t>
            </w:r>
          </w:p>
        </w:tc>
      </w:tr>
      <w:tr w:rsidR="00FD5519" w:rsidRPr="00F84618" w:rsidTr="00F84618">
        <w:trPr>
          <w:cantSplit/>
          <w:trHeight w:val="304"/>
          <w:jc w:val="center"/>
        </w:trPr>
        <w:tc>
          <w:tcPr>
            <w:tcW w:w="1689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М15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150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1170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510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470</w:t>
            </w:r>
          </w:p>
        </w:tc>
      </w:tr>
      <w:tr w:rsidR="00FD5519" w:rsidRPr="00F84618" w:rsidTr="00F84618">
        <w:trPr>
          <w:cantSplit/>
          <w:trHeight w:val="293"/>
          <w:jc w:val="center"/>
        </w:trPr>
        <w:tc>
          <w:tcPr>
            <w:tcW w:w="1689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М45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250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870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620</w:t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470</w:t>
            </w:r>
          </w:p>
        </w:tc>
      </w:tr>
      <w:tr w:rsidR="00FD5519" w:rsidRPr="00F84618" w:rsidTr="00F84618">
        <w:trPr>
          <w:cantSplit/>
          <w:trHeight w:val="314"/>
          <w:jc w:val="center"/>
        </w:trPr>
        <w:tc>
          <w:tcPr>
            <w:tcW w:w="1689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М15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150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870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710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470</w:t>
            </w:r>
          </w:p>
        </w:tc>
      </w:tr>
    </w:tbl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Таблица 9.2 - Основные составы твердеющих закладочных смесей для БЗК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17"/>
        <w:gridCol w:w="1547"/>
        <w:gridCol w:w="1772"/>
        <w:gridCol w:w="1534"/>
      </w:tblGrid>
      <w:tr w:rsidR="00FD5519" w:rsidRPr="00F84618" w:rsidTr="00F84618">
        <w:trPr>
          <w:cantSplit/>
          <w:trHeight w:val="294"/>
          <w:tblHeader/>
          <w:jc w:val="center"/>
        </w:trPr>
        <w:tc>
          <w:tcPr>
            <w:tcW w:w="1644" w:type="dxa"/>
            <w:vMerge w:val="restart"/>
            <w:tcBorders>
              <w:top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Марка</w:t>
            </w:r>
          </w:p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состава</w:t>
            </w:r>
          </w:p>
        </w:tc>
        <w:tc>
          <w:tcPr>
            <w:tcW w:w="647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 xml:space="preserve">Расход материалов на </w:t>
            </w:r>
            <w:smartTag w:uri="urn:schemas-microsoft-com:office:smarttags" w:element="metricconverter">
              <w:smartTagPr>
                <w:attr w:name="ProductID" w:val="1 ì3"/>
              </w:smartTagPr>
              <w:r w:rsidRPr="00F84618">
                <w:rPr>
                  <w:sz w:val="20"/>
                </w:rPr>
                <w:t>1 м</w:t>
              </w:r>
              <w:r w:rsidRPr="00F84618">
                <w:rPr>
                  <w:sz w:val="20"/>
                  <w:vertAlign w:val="superscript"/>
                </w:rPr>
                <w:t>3</w:t>
              </w:r>
            </w:smartTag>
            <w:r w:rsidRPr="00F84618">
              <w:rPr>
                <w:sz w:val="20"/>
              </w:rPr>
              <w:t xml:space="preserve"> смеси, кг</w:t>
            </w:r>
          </w:p>
        </w:tc>
      </w:tr>
      <w:tr w:rsidR="00FD5519" w:rsidRPr="00F84618" w:rsidTr="00F84618">
        <w:trPr>
          <w:cantSplit/>
          <w:trHeight w:val="126"/>
          <w:tblHeader/>
          <w:jc w:val="center"/>
        </w:trPr>
        <w:tc>
          <w:tcPr>
            <w:tcW w:w="1644" w:type="dxa"/>
            <w:vMerge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цемент</w:t>
            </w:r>
          </w:p>
        </w:tc>
        <w:tc>
          <w:tcPr>
            <w:tcW w:w="1547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хвосты</w:t>
            </w:r>
          </w:p>
        </w:tc>
        <w:tc>
          <w:tcPr>
            <w:tcW w:w="1772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измельченная</w:t>
            </w:r>
          </w:p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порода</w:t>
            </w:r>
          </w:p>
        </w:tc>
        <w:tc>
          <w:tcPr>
            <w:tcW w:w="1533" w:type="dxa"/>
            <w:tcBorders>
              <w:top w:val="nil"/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вода</w:t>
            </w:r>
          </w:p>
        </w:tc>
      </w:tr>
      <w:tr w:rsidR="00FD5519" w:rsidRPr="00F84618" w:rsidTr="00F84618">
        <w:trPr>
          <w:cantSplit/>
          <w:trHeight w:val="305"/>
          <w:jc w:val="center"/>
        </w:trPr>
        <w:tc>
          <w:tcPr>
            <w:tcW w:w="1644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М45</w:t>
            </w:r>
          </w:p>
        </w:tc>
        <w:tc>
          <w:tcPr>
            <w:tcW w:w="1617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250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1290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220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520</w:t>
            </w:r>
          </w:p>
        </w:tc>
      </w:tr>
      <w:tr w:rsidR="00FD5519" w:rsidRPr="00F84618" w:rsidTr="00F84618">
        <w:trPr>
          <w:cantSplit/>
          <w:trHeight w:val="294"/>
          <w:jc w:val="center"/>
        </w:trPr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М20</w:t>
            </w:r>
          </w:p>
        </w:tc>
        <w:tc>
          <w:tcPr>
            <w:tcW w:w="1617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150</w:t>
            </w:r>
          </w:p>
        </w:tc>
        <w:tc>
          <w:tcPr>
            <w:tcW w:w="1547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1290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310</w:t>
            </w: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520</w:t>
            </w:r>
          </w:p>
        </w:tc>
      </w:tr>
      <w:tr w:rsidR="00FD5519" w:rsidRPr="00F84618" w:rsidTr="00F84618">
        <w:trPr>
          <w:cantSplit/>
          <w:trHeight w:val="305"/>
          <w:jc w:val="center"/>
        </w:trPr>
        <w:tc>
          <w:tcPr>
            <w:tcW w:w="1644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М50</w:t>
            </w:r>
          </w:p>
        </w:tc>
        <w:tc>
          <w:tcPr>
            <w:tcW w:w="1617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250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960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450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520</w:t>
            </w:r>
          </w:p>
        </w:tc>
      </w:tr>
      <w:tr w:rsidR="00FD5519" w:rsidRPr="00F84618" w:rsidTr="00F84618">
        <w:trPr>
          <w:cantSplit/>
          <w:trHeight w:val="305"/>
          <w:jc w:val="center"/>
        </w:trPr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М20</w:t>
            </w:r>
          </w:p>
        </w:tc>
        <w:tc>
          <w:tcPr>
            <w:tcW w:w="1617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150</w:t>
            </w:r>
          </w:p>
        </w:tc>
        <w:tc>
          <w:tcPr>
            <w:tcW w:w="1547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960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540</w:t>
            </w: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FD5519" w:rsidRPr="00F84618" w:rsidRDefault="00FD5519" w:rsidP="00F84618">
            <w:pPr>
              <w:pStyle w:val="a3"/>
              <w:suppressAutoHyphens/>
              <w:spacing w:line="360" w:lineRule="auto"/>
              <w:ind w:left="0"/>
              <w:rPr>
                <w:sz w:val="20"/>
              </w:rPr>
            </w:pPr>
            <w:r w:rsidRPr="00F84618">
              <w:rPr>
                <w:sz w:val="20"/>
              </w:rPr>
              <w:t>520</w:t>
            </w:r>
          </w:p>
        </w:tc>
      </w:tr>
    </w:tbl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9.2. Закладочное хозяйство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Приготовление закладочной смеси на Орловском руднике производится на двух поверхностных комплексах: бетоно-гидравлическом узле (БГУ) производительностью 90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/час и бетоно-закладочном комплексе (БЗК) производительностью 60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/час.</w:t>
      </w: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  <w:r w:rsidRPr="00C46251">
        <w:rPr>
          <w:szCs w:val="28"/>
        </w:rPr>
        <w:t>В состав закладочного комплекса входят следующие объекты:</w:t>
      </w:r>
    </w:p>
    <w:p w:rsidR="00FD5519" w:rsidRPr="00C46251" w:rsidRDefault="00FD5519" w:rsidP="00C46251">
      <w:pPr>
        <w:pStyle w:val="91"/>
        <w:keepNext w:val="0"/>
        <w:numPr>
          <w:ilvl w:val="0"/>
          <w:numId w:val="18"/>
        </w:numPr>
        <w:tabs>
          <w:tab w:val="clear" w:pos="1395"/>
          <w:tab w:val="num" w:pos="1134"/>
        </w:tabs>
        <w:suppressAutoHyphens/>
        <w:ind w:left="0" w:firstLine="709"/>
        <w:jc w:val="both"/>
        <w:outlineLvl w:val="9"/>
        <w:rPr>
          <w:szCs w:val="28"/>
        </w:rPr>
      </w:pPr>
      <w:r w:rsidRPr="00C46251">
        <w:rPr>
          <w:szCs w:val="28"/>
        </w:rPr>
        <w:t>бетоносмесительное отделение;</w:t>
      </w:r>
    </w:p>
    <w:p w:rsidR="00FD5519" w:rsidRPr="00C46251" w:rsidRDefault="00FD5519" w:rsidP="00C46251">
      <w:pPr>
        <w:widowControl/>
        <w:numPr>
          <w:ilvl w:val="0"/>
          <w:numId w:val="18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мельничное отделение;</w:t>
      </w:r>
    </w:p>
    <w:p w:rsidR="00FD5519" w:rsidRPr="00C46251" w:rsidRDefault="00FD5519" w:rsidP="00C46251">
      <w:pPr>
        <w:widowControl/>
        <w:numPr>
          <w:ilvl w:val="0"/>
          <w:numId w:val="18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склады заполнителей;</w:t>
      </w:r>
    </w:p>
    <w:p w:rsidR="00FD5519" w:rsidRPr="00C46251" w:rsidRDefault="00FD5519" w:rsidP="00C46251">
      <w:pPr>
        <w:pStyle w:val="91"/>
        <w:keepNext w:val="0"/>
        <w:numPr>
          <w:ilvl w:val="0"/>
          <w:numId w:val="18"/>
        </w:numPr>
        <w:tabs>
          <w:tab w:val="clear" w:pos="1395"/>
          <w:tab w:val="num" w:pos="1134"/>
        </w:tabs>
        <w:suppressAutoHyphens/>
        <w:ind w:left="0" w:firstLine="709"/>
        <w:jc w:val="both"/>
        <w:outlineLvl w:val="9"/>
        <w:rPr>
          <w:szCs w:val="28"/>
        </w:rPr>
      </w:pPr>
      <w:r w:rsidRPr="00C46251">
        <w:rPr>
          <w:szCs w:val="28"/>
        </w:rPr>
        <w:t>сортировочные узлы;</w:t>
      </w:r>
    </w:p>
    <w:p w:rsidR="00FD5519" w:rsidRPr="00C46251" w:rsidRDefault="00FD5519" w:rsidP="00C46251">
      <w:pPr>
        <w:widowControl/>
        <w:numPr>
          <w:ilvl w:val="0"/>
          <w:numId w:val="18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конвейерные галереи;</w:t>
      </w:r>
    </w:p>
    <w:p w:rsidR="00FD5519" w:rsidRPr="00C46251" w:rsidRDefault="00FD5519" w:rsidP="00C46251">
      <w:pPr>
        <w:widowControl/>
        <w:numPr>
          <w:ilvl w:val="0"/>
          <w:numId w:val="18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прирельсовый склад цемента;</w:t>
      </w:r>
    </w:p>
    <w:p w:rsidR="00FD5519" w:rsidRPr="00C46251" w:rsidRDefault="00FD5519" w:rsidP="00C46251">
      <w:pPr>
        <w:widowControl/>
        <w:numPr>
          <w:ilvl w:val="0"/>
          <w:numId w:val="18"/>
        </w:numPr>
        <w:tabs>
          <w:tab w:val="clear" w:pos="1395"/>
          <w:tab w:val="num" w:pos="1134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комплекс магистральных и участковых трубопроводов;</w:t>
      </w:r>
    </w:p>
    <w:p w:rsidR="00FD5519" w:rsidRPr="00C46251" w:rsidRDefault="00FD5519" w:rsidP="00C46251">
      <w:pPr>
        <w:pStyle w:val="91"/>
        <w:keepNext w:val="0"/>
        <w:numPr>
          <w:ilvl w:val="0"/>
          <w:numId w:val="18"/>
        </w:numPr>
        <w:tabs>
          <w:tab w:val="clear" w:pos="1395"/>
          <w:tab w:val="num" w:pos="1134"/>
        </w:tabs>
        <w:suppressAutoHyphens/>
        <w:ind w:left="0" w:firstLine="709"/>
        <w:jc w:val="both"/>
        <w:outlineLvl w:val="9"/>
        <w:rPr>
          <w:szCs w:val="28"/>
        </w:rPr>
      </w:pPr>
      <w:r w:rsidRPr="00C46251">
        <w:rPr>
          <w:szCs w:val="28"/>
        </w:rPr>
        <w:t>лаборатория качества закладки.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рисунке 9.1 представлена технологическая схема закладочного комплекса Орловского рудника.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Технологическая схема приготовления закладочных смесей включает приготовление инертных из отвальных пород Орловского рудника и текущих хвостов обогатительной фабрики (ОФ). Текущие хвосты на обогатительной фабрике проходят первую стадию гидроциклонирования (ГЦ), затем по трубопроводу подаются на гидроциклоны БГУ или БЗК на вторую стадию гидроциклонирования. Сгущеный продукт с ГЦ подают в смешиватель, сюда же поступает цемент из расходного силоса через дозатор. На БГУ цементно-песчаную смесь хвостов подают в барабанный смеситель 14, туда же из расходного бункера крупного заполнителя 9 дозатором 12 по ленточному конвейеру 13 подают отсев или дробленую породу или калантырский песок. На БЗК цементно-песчаную смесь хвостов подают в шаровую мельницу 15, туда же подают из расходного бункера 10 дозатором 12 по ленточному конвейеру 13 дробленую породу или песок.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Закладочная смесь поступает в вертикальный участок бетонопровода и далее по горизонтальному участку, проложенному по горным выработкам горизонтов, в забои. Транспортирование по трубам закладочных смесей осуществляется самотечным способом за счет давления смеси в вертикальном ставе.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качестве крупного заполнителя закладочных смесей используются породы из существующих отвалов пород, а также породы, получаемые от проходки выработок при ведении проходческих работ на Орловском руднике.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Доставка основных материалов на закладочный комплекс осуществляется железнодорожным и автомобильным транспортом.</w:t>
      </w:r>
    </w:p>
    <w:p w:rsidR="00FD5519" w:rsidRPr="00C46251" w:rsidRDefault="00FD5519" w:rsidP="00C46251">
      <w:pPr>
        <w:pStyle w:val="91"/>
        <w:keepNext w:val="0"/>
        <w:suppressAutoHyphens/>
        <w:jc w:val="both"/>
        <w:outlineLvl w:val="9"/>
        <w:rPr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9.3. Объемы закладочных работ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весь период проведения закладочных работ на Орловском руднике в качестве основной рекомендуется литая твердеющая закладочная смесь.</w:t>
      </w:r>
    </w:p>
    <w:p w:rsidR="00FD5519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проектную мощность рудника объем закладочных работ с учетом усадки составит:</w:t>
      </w:r>
    </w:p>
    <w:p w:rsidR="00F84618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DD11E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204pt;height:35.25pt" fillcolor="window">
            <v:imagedata r:id="rId10" o:title=""/>
          </v:shape>
        </w:pict>
      </w:r>
      <w:r w:rsidR="00FD5519" w:rsidRPr="00C46251">
        <w:rPr>
          <w:rFonts w:ascii="Times New Roman" w:hAnsi="Times New Roman"/>
          <w:sz w:val="28"/>
          <w:szCs w:val="28"/>
        </w:rPr>
        <w:t>м</w:t>
      </w:r>
      <w:r w:rsidR="00FD5519"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="00FD5519" w:rsidRPr="00C46251">
        <w:rPr>
          <w:rFonts w:ascii="Times New Roman" w:hAnsi="Times New Roman"/>
          <w:sz w:val="28"/>
          <w:szCs w:val="28"/>
        </w:rPr>
        <w:t>,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где </w:t>
      </w:r>
      <w:r w:rsidRPr="00C46251">
        <w:rPr>
          <w:rFonts w:ascii="Times New Roman" w:hAnsi="Times New Roman"/>
          <w:i/>
          <w:sz w:val="28"/>
          <w:szCs w:val="28"/>
        </w:rPr>
        <w:t>А</w:t>
      </w:r>
      <w:r w:rsidRPr="00C46251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C46251">
        <w:rPr>
          <w:rFonts w:ascii="Times New Roman" w:hAnsi="Times New Roman"/>
          <w:sz w:val="28"/>
          <w:szCs w:val="28"/>
        </w:rPr>
        <w:t xml:space="preserve"> - годовой объем добычи руды, т;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sym w:font="Symbol" w:char="F067"/>
      </w:r>
      <w:r w:rsidR="00FD5519" w:rsidRPr="00C46251">
        <w:rPr>
          <w:rFonts w:ascii="Times New Roman" w:hAnsi="Times New Roman"/>
          <w:sz w:val="28"/>
          <w:szCs w:val="28"/>
        </w:rPr>
        <w:t xml:space="preserve"> – объемная плотность руды, т/м</w:t>
      </w:r>
      <w:r w:rsidR="00FD5519"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="00FD5519"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i/>
          <w:sz w:val="28"/>
          <w:szCs w:val="28"/>
        </w:rPr>
        <w:t>К</w:t>
      </w:r>
      <w:r w:rsidR="00FD5519" w:rsidRPr="00C46251"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="00FD5519" w:rsidRPr="00C46251">
        <w:rPr>
          <w:rFonts w:ascii="Times New Roman" w:hAnsi="Times New Roman"/>
          <w:i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- коэффициент усадки закладочной смеси, К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у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= 1,06.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Режим работы бетонозакладочного комплекса принят непрерывный с целью исключения затрат времени на промывку трубопровода и пусконаладочные операции.</w:t>
      </w:r>
    </w:p>
    <w:p w:rsidR="00FD5519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Часовая производительность закладочного комплекса составит:</w:t>
      </w:r>
    </w:p>
    <w:p w:rsidR="00F84618" w:rsidRPr="00C46251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DD11E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3" type="#_x0000_t75" style="width:225.75pt;height:36pt" fillcolor="window">
            <v:imagedata r:id="rId11" o:title=""/>
          </v:shape>
        </w:pict>
      </w:r>
      <w:r w:rsidR="00FD5519" w:rsidRPr="00C46251">
        <w:rPr>
          <w:rFonts w:ascii="Times New Roman" w:hAnsi="Times New Roman"/>
          <w:sz w:val="28"/>
          <w:szCs w:val="28"/>
        </w:rPr>
        <w:t xml:space="preserve"> м</w:t>
      </w:r>
      <w:r w:rsidR="00FD5519"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="00FD5519" w:rsidRPr="00C46251">
        <w:rPr>
          <w:rFonts w:ascii="Times New Roman" w:hAnsi="Times New Roman"/>
          <w:sz w:val="28"/>
          <w:szCs w:val="28"/>
        </w:rPr>
        <w:t xml:space="preserve">/ч, </w:t>
      </w:r>
    </w:p>
    <w:p w:rsidR="00F84618" w:rsidRDefault="00F84618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где V - годовой объем закладочных работ,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Д - количество рабочих дней;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N – число рабочих смен;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Т - продолжительность смены, ч;</w:t>
      </w:r>
    </w:p>
    <w:p w:rsidR="00FD5519" w:rsidRPr="00C46251" w:rsidRDefault="00C46251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519" w:rsidRPr="00C46251">
        <w:rPr>
          <w:rFonts w:ascii="Times New Roman" w:hAnsi="Times New Roman"/>
          <w:sz w:val="28"/>
          <w:szCs w:val="28"/>
        </w:rPr>
        <w:t>К</w:t>
      </w:r>
      <w:r w:rsidR="00FD5519" w:rsidRPr="00C46251">
        <w:rPr>
          <w:rFonts w:ascii="Times New Roman" w:hAnsi="Times New Roman"/>
          <w:sz w:val="28"/>
          <w:szCs w:val="28"/>
          <w:vertAlign w:val="subscript"/>
        </w:rPr>
        <w:t>ио</w:t>
      </w:r>
      <w:r w:rsidR="00FD5519" w:rsidRPr="00C46251">
        <w:rPr>
          <w:rFonts w:ascii="Times New Roman" w:hAnsi="Times New Roman"/>
          <w:sz w:val="28"/>
          <w:szCs w:val="28"/>
        </w:rPr>
        <w:t xml:space="preserve"> – коэффициент использования оборудования.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Расчетная часовая производительность закладочного комплекса при годовой производительности рудника 1500 тыс. т принимается 90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/ч.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соответствии с приведенными расчетами существующий БЗК обеспечит закладку пустот в проектных объемах.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9.4. Закладочные материалы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В качестве основного вяжущего рекомендуется использовать портландцемент М400.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качестве одного из источников инертных заполнителей рекомендуется использовать породы Орловского рудника. В породных отвалах Жезкентского ГОКа накоплено 317 тыс. т. Через ствол шахты "Скиповая" ежедневно выдают на гора 80-</w:t>
      </w:r>
      <w:smartTag w:uri="urn:schemas-microsoft-com:office:smarttags" w:element="metricconverter">
        <w:smartTagPr>
          <w:attr w:name="ProductID" w:val="100 ì3"/>
        </w:smartTagPr>
        <w:r w:rsidRPr="00C46251">
          <w:rPr>
            <w:rFonts w:ascii="Times New Roman" w:hAnsi="Times New Roman"/>
            <w:sz w:val="28"/>
            <w:szCs w:val="28"/>
          </w:rPr>
          <w:t>100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C46251">
        <w:rPr>
          <w:rFonts w:ascii="Times New Roman" w:hAnsi="Times New Roman"/>
          <w:sz w:val="28"/>
          <w:szCs w:val="28"/>
        </w:rPr>
        <w:t xml:space="preserve"> породы с проходческих работ. Существующие запасы породы с учетом их пополнения обеспечат потребность в крупном заполнителе не более чем на 3 года. Потребности Орловского рудника в инертном заполнителе в виде текущих хвостов, боровых песков и отсева дробильно-сортировочной фабрики могут быть обеспечены в полном объеме. Для приготовления литых твердеющих смесей можно применять техническую воду по ГОСТ 2373.2-79 "Вода для бетонов и растворов" при показателе рН не менее 4, содержании ионов SO</w:t>
      </w:r>
      <w:r w:rsidRPr="00C46251">
        <w:rPr>
          <w:rFonts w:ascii="Times New Roman" w:hAnsi="Times New Roman"/>
          <w:sz w:val="28"/>
          <w:szCs w:val="28"/>
          <w:vertAlign w:val="subscript"/>
        </w:rPr>
        <w:t>4</w:t>
      </w:r>
      <w:r w:rsidRPr="00C46251">
        <w:rPr>
          <w:rFonts w:ascii="Times New Roman" w:hAnsi="Times New Roman"/>
          <w:sz w:val="28"/>
          <w:szCs w:val="28"/>
        </w:rPr>
        <w:t xml:space="preserve"> не более 2700 мг/л, растворимых солей не более 10000 мг/л.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9.5. Трубопроводный транспорт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Литая твердеющая закладочная смесь подается в выработанное пространство по трубопроводу, проложенному в технологической скважине или по стволу шахты "Северная", по закладочному горизонту и по участковым выработкам. Вертикальный трубопровод должен быть оборудован сбросным клапаном для выпуска смеси в случае закупорки горизонтального участка трубопровода.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Магистральный горизонтальный трубопровод на закладочном горизонте прокладывается вдоль борта выработки на высоте от 0,3 до </w:t>
      </w:r>
      <w:smartTag w:uri="urn:schemas-microsoft-com:office:smarttags" w:element="metricconverter">
        <w:smartTagPr>
          <w:attr w:name="ProductID" w:val="1,2 ì"/>
        </w:smartTagPr>
        <w:r w:rsidRPr="00C46251">
          <w:rPr>
            <w:rFonts w:ascii="Times New Roman" w:hAnsi="Times New Roman"/>
            <w:sz w:val="28"/>
            <w:szCs w:val="28"/>
          </w:rPr>
          <w:t>1,2 м</w:t>
        </w:r>
      </w:smartTag>
      <w:r w:rsidRPr="00C46251">
        <w:rPr>
          <w:rFonts w:ascii="Times New Roman" w:hAnsi="Times New Roman"/>
          <w:sz w:val="28"/>
          <w:szCs w:val="28"/>
        </w:rPr>
        <w:t xml:space="preserve">. Параллельно закладочному трубопроводу прокладываются водопровод и трубопровод сжатого воздуха, необходимые для ликвидации возможных закупорок. Для этого в трубопроводе устанавливаются пневмоврезки, располагаемые, как правило, через </w:t>
      </w:r>
      <w:smartTag w:uri="urn:schemas-microsoft-com:office:smarttags" w:element="metricconverter">
        <w:smartTagPr>
          <w:attr w:name="ProductID" w:val="50 ì"/>
        </w:smartTagPr>
        <w:r w:rsidRPr="00C46251">
          <w:rPr>
            <w:rFonts w:ascii="Times New Roman" w:hAnsi="Times New Roman"/>
            <w:sz w:val="28"/>
            <w:szCs w:val="28"/>
          </w:rPr>
          <w:t>50 м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Участковые трубопроводы должны быть оборудованы переключателями потока с целью обеспечения непрерывной работы поверхностного БЗК и отведения воды при промывке бетоновода.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Надежность работы трубопровода зависит от правильного выбора скоростного режима транспортирования. При транспортировании динамически стабильных смесей, к которым относятся полидисперсные закладочные смеси, рабочая скорость движения должна быть выше критической не менее чем на 10</w:t>
      </w:r>
      <w:r w:rsidRPr="00C46251">
        <w:rPr>
          <w:szCs w:val="28"/>
        </w:rPr>
        <w:sym w:font="Symbol" w:char="F0B8"/>
      </w:r>
      <w:r w:rsidRPr="00C46251">
        <w:rPr>
          <w:szCs w:val="28"/>
        </w:rPr>
        <w:t>15 %. Критическая скорость считается такой, при которой более крупные и тяжелые частицы смеси могут выпадать в осадок. В результате этого может произойти закупорка трубопровода.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Оптимальная рабочая скорость по фактору износа трубопровода и сопротивлению транспортирования смеси должна быть не более 3,0 м/с.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cap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caps/>
          <w:sz w:val="28"/>
          <w:szCs w:val="28"/>
        </w:rPr>
        <w:t>10. Вентиляция, промсанитария и борьба с пылью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="00FD5519" w:rsidRPr="00C46251">
        <w:rPr>
          <w:rFonts w:ascii="Times New Roman" w:hAnsi="Times New Roman"/>
          <w:sz w:val="28"/>
          <w:szCs w:val="28"/>
        </w:rPr>
        <w:t xml:space="preserve"> Анализ состояния проветривания рудника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настоящее время проветривание Орловского рудника осуществляется всасывающим способом по центрально-фланговой схеме. Свежий воздух поступает по стволам шахт "Орловская" и "Северная"в количестве 185,3 и 108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/с. Загрязненный воздух выдается по стволу шахты "Южная" в количестве 240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всасывающим вентилятором главного проветривания ВЦД-</w:t>
      </w:r>
      <w:smartTag w:uri="urn:schemas-microsoft-com:office:smarttags" w:element="metricconverter">
        <w:smartTagPr>
          <w:attr w:name="ProductID" w:val="31,5 ì"/>
        </w:smartTagPr>
        <w:r w:rsidRPr="00C46251">
          <w:rPr>
            <w:rFonts w:ascii="Times New Roman" w:hAnsi="Times New Roman"/>
            <w:sz w:val="28"/>
            <w:szCs w:val="28"/>
          </w:rPr>
          <w:t>31,5 м</w:t>
        </w:r>
      </w:smartTag>
      <w:r w:rsidRPr="00C46251">
        <w:rPr>
          <w:rFonts w:ascii="Times New Roman" w:hAnsi="Times New Roman"/>
          <w:sz w:val="28"/>
          <w:szCs w:val="28"/>
        </w:rPr>
        <w:t>, установленным у устья ствола, а также по стволу шахты "Скиповая" в количестве 53,3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за счет напора нагнетательных подземных вентиляторов ВОД-11П и ВМЦ-8, установленных соответственно на 4 и 11 горизонтах у ствола шахты.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Основные характеристики и пропускная способность стволов и других горных выработок приведены в таблицах 10.1 и 10.2.</w:t>
      </w: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  <w:r w:rsidRPr="00C46251">
        <w:rPr>
          <w:szCs w:val="28"/>
          <w:lang w:val="ru-RU"/>
        </w:rPr>
        <w:t>Таблица 10.1 - Техническая характеристика стволов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002"/>
        <w:gridCol w:w="1127"/>
        <w:gridCol w:w="1127"/>
        <w:gridCol w:w="1127"/>
        <w:gridCol w:w="1002"/>
        <w:gridCol w:w="1252"/>
      </w:tblGrid>
      <w:tr w:rsidR="00FD5519" w:rsidRPr="0023048D" w:rsidTr="0023048D">
        <w:trPr>
          <w:trHeight w:val="645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Стволы шахт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D, м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S</w:t>
            </w:r>
            <w:r w:rsidRPr="0023048D">
              <w:rPr>
                <w:rFonts w:ascii="Times New Roman" w:hAnsi="Times New Roman"/>
                <w:vertAlign w:val="subscript"/>
              </w:rPr>
              <w:t>в,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Р</w:t>
            </w:r>
            <w:r w:rsidRPr="0023048D">
              <w:rPr>
                <w:rFonts w:ascii="Times New Roman" w:hAnsi="Times New Roman"/>
                <w:vertAlign w:val="subscript"/>
              </w:rPr>
              <w:t>в,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sym w:font="Symbol" w:char="F061"/>
            </w:r>
            <w:r w:rsidRPr="0023048D">
              <w:rPr>
                <w:rFonts w:ascii="Times New Roman" w:hAnsi="Times New Roman"/>
              </w:rPr>
              <w:sym w:font="Symbol" w:char="F0D7"/>
            </w:r>
            <w:r w:rsidRPr="0023048D">
              <w:rPr>
                <w:rFonts w:ascii="Times New Roman" w:hAnsi="Times New Roman"/>
              </w:rPr>
              <w:t>10</w:t>
            </w:r>
            <w:r w:rsidRPr="0023048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V</w:t>
            </w:r>
            <w:r w:rsidRPr="0023048D">
              <w:rPr>
                <w:rFonts w:ascii="Times New Roman" w:hAnsi="Times New Roman"/>
                <w:vertAlign w:val="subscript"/>
              </w:rPr>
              <w:t>доп,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м/с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Q</w:t>
            </w:r>
            <w:r w:rsidRPr="0023048D">
              <w:rPr>
                <w:rFonts w:ascii="Times New Roman" w:hAnsi="Times New Roman"/>
                <w:vertAlign w:val="subscript"/>
              </w:rPr>
              <w:t>доп</w:t>
            </w:r>
            <w:r w:rsidRPr="0023048D">
              <w:rPr>
                <w:rFonts w:ascii="Times New Roman" w:hAnsi="Times New Roman"/>
              </w:rPr>
              <w:t>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/с</w:t>
            </w:r>
          </w:p>
        </w:tc>
      </w:tr>
      <w:tr w:rsidR="00FD5519" w:rsidRPr="0023048D" w:rsidTr="0023048D">
        <w:trPr>
          <w:trHeight w:val="312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"Орловская"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6,5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28,9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20,4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24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231</w:t>
            </w:r>
          </w:p>
        </w:tc>
      </w:tr>
      <w:tr w:rsidR="00FD5519" w:rsidRPr="0023048D" w:rsidTr="0023048D">
        <w:trPr>
          <w:trHeight w:val="323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"Скиповая"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5,0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17,44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15,7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33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140</w:t>
            </w:r>
          </w:p>
        </w:tc>
      </w:tr>
      <w:tr w:rsidR="00FD5519" w:rsidRPr="0023048D" w:rsidTr="0023048D">
        <w:trPr>
          <w:trHeight w:val="323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"Северная"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5,0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23048D">
              <w:rPr>
                <w:sz w:val="20"/>
              </w:rPr>
              <w:t>15,1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15,7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37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121</w:t>
            </w:r>
          </w:p>
        </w:tc>
      </w:tr>
      <w:tr w:rsidR="00FD5519" w:rsidRPr="0023048D" w:rsidTr="0023048D">
        <w:trPr>
          <w:trHeight w:val="312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"Южная"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5,0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16,6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15,7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34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23048D">
              <w:rPr>
                <w:rFonts w:ascii="Times New Roman" w:hAnsi="Times New Roman"/>
              </w:rPr>
              <w:t>133</w:t>
            </w:r>
          </w:p>
        </w:tc>
      </w:tr>
      <w:tr w:rsidR="00FD5519" w:rsidRPr="0023048D" w:rsidTr="0023048D">
        <w:trPr>
          <w:trHeight w:val="334"/>
        </w:trPr>
        <w:tc>
          <w:tcPr>
            <w:tcW w:w="175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"Слепая"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6,5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28,9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20,4</w:t>
            </w:r>
          </w:p>
        </w:tc>
        <w:tc>
          <w:tcPr>
            <w:tcW w:w="112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24</w:t>
            </w:r>
          </w:p>
        </w:tc>
        <w:tc>
          <w:tcPr>
            <w:tcW w:w="10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5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231</w:t>
            </w:r>
          </w:p>
        </w:tc>
      </w:tr>
    </w:tbl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  <w:r w:rsidRPr="00C46251">
        <w:rPr>
          <w:szCs w:val="28"/>
          <w:lang w:val="ru-RU"/>
        </w:rPr>
        <w:t>Таблица 10.2 - Технические показатели горных выработок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518"/>
        <w:gridCol w:w="1139"/>
        <w:gridCol w:w="759"/>
        <w:gridCol w:w="885"/>
        <w:gridCol w:w="1012"/>
        <w:gridCol w:w="1265"/>
      </w:tblGrid>
      <w:tr w:rsidR="00FD5519" w:rsidRPr="0023048D" w:rsidTr="0023048D">
        <w:trPr>
          <w:trHeight w:val="608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 выработок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Тип крепи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S</w:t>
            </w:r>
            <w:r w:rsidRPr="0023048D">
              <w:rPr>
                <w:rFonts w:ascii="Times New Roman" w:hAnsi="Times New Roman"/>
                <w:vertAlign w:val="subscript"/>
              </w:rPr>
              <w:t>в,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Р</w:t>
            </w:r>
            <w:r w:rsidRPr="0023048D">
              <w:rPr>
                <w:rFonts w:ascii="Times New Roman" w:hAnsi="Times New Roman"/>
                <w:vertAlign w:val="subscript"/>
              </w:rPr>
              <w:t>в,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23048D">
              <w:rPr>
                <w:rFonts w:ascii="Times New Roman" w:hAnsi="Times New Roman"/>
              </w:rPr>
              <w:sym w:font="Symbol" w:char="F061"/>
            </w:r>
            <w:r w:rsidRPr="0023048D">
              <w:rPr>
                <w:rFonts w:ascii="Times New Roman" w:hAnsi="Times New Roman"/>
              </w:rPr>
              <w:sym w:font="Symbol" w:char="F0D7"/>
            </w:r>
            <w:r w:rsidRPr="0023048D">
              <w:rPr>
                <w:rFonts w:ascii="Times New Roman" w:hAnsi="Times New Roman"/>
              </w:rPr>
              <w:t>10</w:t>
            </w:r>
            <w:r w:rsidRPr="0023048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V</w:t>
            </w:r>
            <w:r w:rsidRPr="0023048D">
              <w:rPr>
                <w:rFonts w:ascii="Times New Roman" w:hAnsi="Times New Roman"/>
                <w:vertAlign w:val="subscript"/>
              </w:rPr>
              <w:t>доп,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м/c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bscript"/>
              </w:rPr>
            </w:pPr>
            <w:r w:rsidRPr="0023048D">
              <w:rPr>
                <w:rFonts w:ascii="Times New Roman" w:hAnsi="Times New Roman"/>
              </w:rPr>
              <w:t>Q</w:t>
            </w:r>
            <w:r w:rsidRPr="0023048D">
              <w:rPr>
                <w:rFonts w:ascii="Times New Roman" w:hAnsi="Times New Roman"/>
                <w:vertAlign w:val="subscript"/>
              </w:rPr>
              <w:t>доп,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/с</w:t>
            </w:r>
          </w:p>
        </w:tc>
      </w:tr>
      <w:tr w:rsidR="00FD5519" w:rsidRPr="0023048D" w:rsidTr="0023048D">
        <w:trPr>
          <w:trHeight w:val="309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Транспортный уклон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СВП-22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12,0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13,5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30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96</w:t>
            </w:r>
          </w:p>
        </w:tc>
      </w:tr>
      <w:tr w:rsidR="00FD5519" w:rsidRPr="0023048D" w:rsidTr="0023048D">
        <w:trPr>
          <w:trHeight w:val="608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Транспортный уклон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Комбинированная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12,0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13,5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18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96</w:t>
            </w:r>
          </w:p>
        </w:tc>
      </w:tr>
      <w:tr w:rsidR="00FD5519" w:rsidRPr="0023048D" w:rsidTr="0023048D">
        <w:trPr>
          <w:trHeight w:val="309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Квершлаг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СВП-22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11,0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12,0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30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88</w:t>
            </w:r>
          </w:p>
        </w:tc>
      </w:tr>
      <w:tr w:rsidR="00FD5519" w:rsidRPr="0023048D" w:rsidTr="0023048D">
        <w:trPr>
          <w:trHeight w:val="299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Штрек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т/бетон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7,5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8,2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17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41</w:t>
            </w:r>
          </w:p>
        </w:tc>
      </w:tr>
      <w:tr w:rsidR="00FD5519" w:rsidRPr="0023048D" w:rsidTr="0023048D">
        <w:trPr>
          <w:trHeight w:val="629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Лифтовой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восстающий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Торкретбетон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5,1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9,8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25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41</w:t>
            </w:r>
          </w:p>
        </w:tc>
      </w:tr>
      <w:tr w:rsidR="00FD5519" w:rsidRPr="0023048D" w:rsidTr="0023048D">
        <w:trPr>
          <w:trHeight w:val="629"/>
        </w:trPr>
        <w:tc>
          <w:tcPr>
            <w:tcW w:w="189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Вентиляционный восстающий</w:t>
            </w:r>
          </w:p>
        </w:tc>
        <w:tc>
          <w:tcPr>
            <w:tcW w:w="151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Торкретбетон</w:t>
            </w:r>
          </w:p>
        </w:tc>
        <w:tc>
          <w:tcPr>
            <w:tcW w:w="113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9,3</w:t>
            </w:r>
          </w:p>
        </w:tc>
        <w:tc>
          <w:tcPr>
            <w:tcW w:w="75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12,5</w:t>
            </w:r>
          </w:p>
        </w:tc>
        <w:tc>
          <w:tcPr>
            <w:tcW w:w="88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25</w:t>
            </w:r>
          </w:p>
        </w:tc>
        <w:tc>
          <w:tcPr>
            <w:tcW w:w="10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</w:t>
            </w:r>
          </w:p>
        </w:tc>
        <w:tc>
          <w:tcPr>
            <w:tcW w:w="126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112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Технические характеристики главного и вспомогательных вентиляторов приведены в таблице 10.3.</w:t>
      </w:r>
    </w:p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10.3 - Технические характеристики вентиляторов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1020"/>
        <w:gridCol w:w="1402"/>
        <w:gridCol w:w="1148"/>
        <w:gridCol w:w="1147"/>
      </w:tblGrid>
      <w:tr w:rsidR="00FD5519" w:rsidRPr="0023048D" w:rsidTr="0023048D">
        <w:trPr>
          <w:cantSplit/>
          <w:trHeight w:val="320"/>
        </w:trPr>
        <w:tc>
          <w:tcPr>
            <w:tcW w:w="4209" w:type="dxa"/>
            <w:vMerge w:val="restart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 характеристик</w:t>
            </w:r>
          </w:p>
        </w:tc>
        <w:tc>
          <w:tcPr>
            <w:tcW w:w="1020" w:type="dxa"/>
            <w:vMerge w:val="restart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697" w:type="dxa"/>
            <w:gridSpan w:val="3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Параметры вентиляторных установок</w:t>
            </w:r>
          </w:p>
        </w:tc>
      </w:tr>
      <w:tr w:rsidR="00FD5519" w:rsidRPr="0023048D" w:rsidTr="0023048D">
        <w:trPr>
          <w:cantSplit/>
          <w:trHeight w:val="133"/>
        </w:trPr>
        <w:tc>
          <w:tcPr>
            <w:tcW w:w="4209" w:type="dxa"/>
            <w:vMerge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ВЦД-</w:t>
            </w:r>
            <w:smartTag w:uri="urn:schemas-microsoft-com:office:smarttags" w:element="metricconverter">
              <w:smartTagPr>
                <w:attr w:name="ProductID" w:val="31,5 ì"/>
              </w:smartTagPr>
              <w:r w:rsidRPr="0023048D">
                <w:rPr>
                  <w:rFonts w:ascii="Times New Roman" w:hAnsi="Times New Roman"/>
                </w:rPr>
                <w:t>31,5 м</w:t>
              </w:r>
            </w:smartTag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ВЦМ-8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В0Д-11П</w:t>
            </w:r>
          </w:p>
        </w:tc>
      </w:tr>
      <w:tr w:rsidR="00FD5519" w:rsidRPr="0023048D" w:rsidTr="0023048D">
        <w:trPr>
          <w:cantSplit/>
          <w:trHeight w:val="1271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Тип вентиляторной установки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главная,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всасывающая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вспомогательная, 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нагнетательная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вспомогательная, 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нагнетательная</w:t>
            </w:r>
          </w:p>
        </w:tc>
      </w:tr>
      <w:tr w:rsidR="00FD5519" w:rsidRPr="0023048D" w:rsidTr="0023048D">
        <w:trPr>
          <w:cantSplit/>
          <w:trHeight w:val="1271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устье ствола шахты "Южная"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 гор. у ствола шахты "Скиповая"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 гор. у ствола шахты "Скиповая"</w:t>
            </w:r>
          </w:p>
        </w:tc>
      </w:tr>
      <w:tr w:rsidR="00FD5519" w:rsidRPr="0023048D" w:rsidTr="0023048D">
        <w:trPr>
          <w:cantSplit/>
          <w:trHeight w:val="630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Количество вентиляторов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шт.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23048D">
              <w:rPr>
                <w:sz w:val="20"/>
              </w:rPr>
              <w:t>1 – рабочий</w:t>
            </w:r>
          </w:p>
          <w:p w:rsidR="00FD5519" w:rsidRPr="0023048D" w:rsidRDefault="00FD5519" w:rsidP="0023048D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23048D">
              <w:rPr>
                <w:sz w:val="20"/>
              </w:rPr>
              <w:t>1 - резервный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23048D">
              <w:rPr>
                <w:sz w:val="20"/>
              </w:rPr>
              <w:t>1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</w:t>
            </w:r>
          </w:p>
        </w:tc>
      </w:tr>
      <w:tr w:rsidR="00FD5519" w:rsidRPr="0023048D" w:rsidTr="0023048D">
        <w:trPr>
          <w:cantSplit/>
          <w:trHeight w:val="320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Диаметр рабочего колеса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мм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3150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800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1100</w:t>
            </w:r>
          </w:p>
        </w:tc>
      </w:tr>
      <w:tr w:rsidR="00FD5519" w:rsidRPr="0023048D" w:rsidTr="0023048D">
        <w:trPr>
          <w:cantSplit/>
          <w:trHeight w:val="320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Частота вращения ротора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об/мин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600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3000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1500</w:t>
            </w:r>
          </w:p>
        </w:tc>
      </w:tr>
      <w:tr w:rsidR="00FD5519" w:rsidRPr="0023048D" w:rsidTr="0023048D">
        <w:trPr>
          <w:cantSplit/>
          <w:trHeight w:val="886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Производительность: номинальная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в пределах рабочей зоны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/сек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/сек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200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35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305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3,3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10,7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21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7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33</w:t>
            </w:r>
          </w:p>
        </w:tc>
      </w:tr>
      <w:tr w:rsidR="00FD5519" w:rsidRPr="0023048D" w:rsidTr="0023048D">
        <w:trPr>
          <w:cantSplit/>
          <w:trHeight w:val="886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Статическое давление: номинальное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в пределах рабочей зоны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ДаПа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ДаПа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400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50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510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530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200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830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448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115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390</w:t>
            </w:r>
          </w:p>
        </w:tc>
      </w:tr>
      <w:tr w:rsidR="00FD5519" w:rsidRPr="0023048D" w:rsidTr="0023048D">
        <w:trPr>
          <w:cantSplit/>
          <w:trHeight w:val="309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Мощность электродвигателя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кВт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1250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75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118</w:t>
            </w:r>
          </w:p>
        </w:tc>
      </w:tr>
      <w:tr w:rsidR="00FD5519" w:rsidRPr="0023048D" w:rsidTr="0023048D">
        <w:trPr>
          <w:cantSplit/>
          <w:trHeight w:val="950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Способ реверсирования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 помощью обводных каналов и ляд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FD5519" w:rsidRPr="0023048D" w:rsidTr="0023048D">
        <w:trPr>
          <w:cantSplit/>
          <w:trHeight w:val="641"/>
        </w:trPr>
        <w:tc>
          <w:tcPr>
            <w:tcW w:w="420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020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1148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114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круглосуточно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Главная вентиляторная установка снабжена аппаратурой управления, контроля параметров, маслостанцией, измерительными приборами и сигнализацией. В здании главной вентиляторной установки имеется шумоизолирующая кабина, в которой установлен телефон с сигнальным вызывным устройством от диспетчера рудника и телефон АТС.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Реверсирование воздушной струи может производиться как дистанционно (с пульта диспетчера рудника), так и дежурным машинистом главной вентиляторной установки.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 воздухоподающих стволов шахт "Орловская" и "Северная" сооружены калориферные установки с двумя центробежными вентиляторами ВДН-22ПУ производительностью по 60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 xml:space="preserve">/с каждый с калориферами типа КВП-10 в количестве 240 единиц с общей площадью нагрева </w:t>
      </w:r>
      <w:smartTag w:uri="urn:schemas-microsoft-com:office:smarttags" w:element="metricconverter">
        <w:smartTagPr>
          <w:attr w:name="ProductID" w:val="89952 ì2"/>
        </w:smartTagPr>
        <w:r w:rsidRPr="00C46251">
          <w:rPr>
            <w:rFonts w:ascii="Times New Roman" w:hAnsi="Times New Roman"/>
            <w:sz w:val="28"/>
            <w:szCs w:val="28"/>
          </w:rPr>
          <w:t>89952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46251">
        <w:rPr>
          <w:rFonts w:ascii="Times New Roman" w:hAnsi="Times New Roman"/>
          <w:sz w:val="28"/>
          <w:szCs w:val="28"/>
        </w:rPr>
        <w:t>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Регулирование вентиляционных потоков на руднике осуществляют вентиляционными и шлюзовыми дверями, перемычками и вентиляционными окнами.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соответствии с проектом необходимое количество свежего воздуха для проветривания горных выработок при добыче 1,5 млн. т руды в год составляет 340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при нормативе подачи 5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 xml:space="preserve">/мин. на </w:t>
      </w:r>
      <w:smartTag w:uri="urn:schemas-microsoft-com:office:smarttags" w:element="metricconverter">
        <w:smartTagPr>
          <w:attr w:name="ProductID" w:val="1 ë"/>
        </w:smartTagPr>
        <w:r w:rsidRPr="00C46251">
          <w:rPr>
            <w:rFonts w:ascii="Times New Roman" w:hAnsi="Times New Roman"/>
            <w:sz w:val="28"/>
            <w:szCs w:val="28"/>
          </w:rPr>
          <w:t>1 л</w:t>
        </w:r>
      </w:smartTag>
      <w:r w:rsidRPr="00C46251">
        <w:rPr>
          <w:rFonts w:ascii="Times New Roman" w:hAnsi="Times New Roman"/>
          <w:sz w:val="28"/>
          <w:szCs w:val="28"/>
        </w:rPr>
        <w:t>.с. номинальной мощности двигателя.</w:t>
      </w:r>
    </w:p>
    <w:p w:rsidR="00FD5519" w:rsidRPr="00C46251" w:rsidRDefault="00FD5519" w:rsidP="00C46251">
      <w:pPr>
        <w:pStyle w:val="1"/>
        <w:spacing w:after="0" w:line="360" w:lineRule="auto"/>
        <w:ind w:firstLine="709"/>
        <w:jc w:val="both"/>
        <w:rPr>
          <w:szCs w:val="28"/>
          <w:lang w:val="ru-RU"/>
        </w:rPr>
      </w:pPr>
      <w:r w:rsidRPr="00C46251">
        <w:rPr>
          <w:szCs w:val="28"/>
          <w:lang w:val="ru-RU"/>
        </w:rPr>
        <w:t>Горные работы на руднике ведутся одновременно на шести-семи горизонтах с использованием самоходного и переносного оборудования. Обеспеченность рудника свежим воздухом (293,3 м</w:t>
      </w:r>
      <w:r w:rsidRPr="00C46251">
        <w:rPr>
          <w:szCs w:val="28"/>
          <w:vertAlign w:val="superscript"/>
          <w:lang w:val="ru-RU"/>
        </w:rPr>
        <w:t>3</w:t>
      </w:r>
      <w:r w:rsidRPr="00C46251">
        <w:rPr>
          <w:szCs w:val="28"/>
          <w:lang w:val="ru-RU"/>
        </w:rPr>
        <w:t>/с) составляет 86 % от проектной потребности.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Недостаточное количество подаваемого свежего воздуха обусловлено тем, что не пройден предусмотренный проектом воздуховыдачной ствол шахты "Новая", а площадь поперечного сечения ствола шахты "Южная" не позволяет выдать требуемое количество воздуха. Не установлен и предусмотренный проектом</w:t>
      </w:r>
      <w:r w:rsidR="00C46251">
        <w:rPr>
          <w:szCs w:val="28"/>
        </w:rPr>
        <w:t xml:space="preserve"> </w:t>
      </w:r>
      <w:r w:rsidRPr="00C46251">
        <w:rPr>
          <w:szCs w:val="28"/>
        </w:rPr>
        <w:t>второй вентилятор главного проветривания. Выдача из рудника отработанного воздуха производится также по стволу шахты "Скиповая", однако производительность используемых для этой цели вспомогательных подземных вентиляторов недостаточна.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При центрально-фланговой схеме проветривания возникла активная аэродинамическая связь между расположенными на расстоянии </w:t>
      </w:r>
      <w:smartTag w:uri="urn:schemas-microsoft-com:office:smarttags" w:element="metricconverter">
        <w:smartTagPr>
          <w:attr w:name="ProductID" w:val="40 ì"/>
        </w:smartTagPr>
        <w:r w:rsidRPr="00C46251">
          <w:rPr>
            <w:rFonts w:ascii="Times New Roman" w:hAnsi="Times New Roman"/>
            <w:sz w:val="28"/>
            <w:szCs w:val="28"/>
          </w:rPr>
          <w:t>40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друг от друга воздухоподающим и воздуховыдающим стволами шахт “Орловская” и “Скиповая”. Такая связь имеется на восьми горизонтах: 4,6,7,9,10,11,12</w:t>
      </w:r>
      <w:r w:rsidRPr="00C46251">
        <w:rPr>
          <w:rFonts w:ascii="Times New Roman" w:hAnsi="Times New Roman"/>
          <w:sz w:val="28"/>
          <w:szCs w:val="28"/>
          <w:vertAlign w:val="superscript"/>
        </w:rPr>
        <w:t>+25м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и 12.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Для уменьшения влияния аэродинамической связи на проветривание горных работ применяется большое количество вентиляционных дверей, перемычек и подпорных вентиляторов. Количество вентиляционных дверей,</w:t>
      </w:r>
      <w:r w:rsidR="00C46251">
        <w:rPr>
          <w:szCs w:val="28"/>
        </w:rPr>
        <w:t xml:space="preserve"> </w:t>
      </w:r>
      <w:r w:rsidRPr="00C46251">
        <w:rPr>
          <w:szCs w:val="28"/>
        </w:rPr>
        <w:t>установленных с этой целью, составляет ¼ часть от их общего количества в вентиляционной сети (21 из 88). В подходных выработках этих шахт возведены 20 вентиляционных перемычек.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На аэродинамический подпор расходуется (теряется) 25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 свежего воздуха, поступающего по стволу шахты "Орловская", или 8,5 % от общего количества воздуха, подаваемого в рудник. Применение подпорных вентиляторов связано с дополнительными энергетическими затратами на их работу и на подогрев теряемого свежего воздуха, а также с трудностями реверсирования вентиляционной струи.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Многогоризонтность и применяемая схема проветривания горных работ усложнили распределение воздуха по сложной сети выработок общей длиной </w:t>
      </w:r>
      <w:smartTag w:uri="urn:schemas-microsoft-com:office:smarttags" w:element="metricconverter">
        <w:smartTagPr>
          <w:attr w:name="ProductID" w:val="28 êì"/>
        </w:smartTagPr>
        <w:r w:rsidRPr="00C46251">
          <w:rPr>
            <w:rFonts w:ascii="Times New Roman" w:hAnsi="Times New Roman"/>
            <w:sz w:val="28"/>
            <w:szCs w:val="28"/>
          </w:rPr>
          <w:t>28 км</w:t>
        </w:r>
      </w:smartTag>
      <w:r w:rsidRPr="00C46251">
        <w:rPr>
          <w:rFonts w:ascii="Times New Roman" w:hAnsi="Times New Roman"/>
          <w:sz w:val="28"/>
          <w:szCs w:val="28"/>
        </w:rPr>
        <w:t>. Для улучшения воздухораспределения воздушная струя разделена на три параллельные: выработки 1-4 горизонтов проветриваются подземным вспомогательным вентилятором; выработки 6-11 горизонтов - главным вентилятором; выработки 12 горизонта – вторым вспомогательным подземным вентилятором.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 целью снижения концентрации диоксида азота на рабочих местах при работе машин с ДВС, необходимо принять меры к приобретению топлива, соответствующего техническому паспорту машин. Необходимо также провести сравнительную оценку применяемых методов определения концентрации диоксида азота: экспресс-метода и лабораторного.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10.2. Расчет необходимого количества воздуха и выбор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схемы проветривания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Расчет необходимого количества воздуха для проветривания при производительности рудника 1,5 млн. т руды в год выполнен в соответствии с требованиями ЕПБ </w:t>
      </w:r>
      <w:r w:rsidRPr="00C46251">
        <w:rPr>
          <w:rFonts w:ascii="Times New Roman" w:hAnsi="Times New Roman"/>
          <w:sz w:val="28"/>
          <w:szCs w:val="28"/>
        </w:rPr>
        <w:sym w:font="Symbol" w:char="F05B"/>
      </w:r>
      <w:r w:rsidRPr="00C46251">
        <w:rPr>
          <w:rFonts w:ascii="Times New Roman" w:hAnsi="Times New Roman"/>
          <w:sz w:val="28"/>
          <w:szCs w:val="28"/>
        </w:rPr>
        <w:t>3</w:t>
      </w:r>
      <w:r w:rsidRPr="00C46251">
        <w:rPr>
          <w:rFonts w:ascii="Times New Roman" w:hAnsi="Times New Roman"/>
          <w:sz w:val="28"/>
          <w:szCs w:val="28"/>
        </w:rPr>
        <w:sym w:font="Symbol" w:char="F05D"/>
      </w:r>
      <w:r w:rsidRPr="00C46251">
        <w:rPr>
          <w:rFonts w:ascii="Times New Roman" w:hAnsi="Times New Roman"/>
          <w:sz w:val="28"/>
          <w:szCs w:val="28"/>
        </w:rPr>
        <w:t xml:space="preserve"> и "Временного методического пособия по расчету количества воздуха, необходимого для проветривания рудников и шахт" по наибольшему количеству людей, по разжижению газов от взрывных работ, по интенсивности пылеобразования, по минимальной скорости движения воздуха в выработках, а также по разжижению выхлопных при работе дизельных машин. Необходимое количество воздуха (340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/с) принято по фактору разжижения выхлопных газов.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соответствии с рассмотренными схемами вскрытия запасов нижних горизонтов Орловского месторождения при всасывающем способе проветривания возможно применить две основные схемы: центрально-фланговую и фланговую. Причем в том и другом случае с вводом в эксплуатацию нижних горизонтов увеличится протяженность основных воздухоподающих и воздуховыдающих выработок и возрастет депрессия рудника, что потребует сооружения дополнительной вентиляторной установки.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На северном фланге добычу руды намечается вести на 12 и 13 горизонтах, на южном фланге – на 10, 11, 12 и 13 горизонтах. Таким образом за счет концентрации горных работ количество добычных горизонтов в </w:t>
      </w:r>
      <w:smartTag w:uri="urn:schemas-microsoft-com:office:smarttags" w:element="metricconverter">
        <w:smartTagPr>
          <w:attr w:name="ProductID" w:val="2010 ã"/>
        </w:smartTagPr>
        <w:r w:rsidRPr="00C46251">
          <w:rPr>
            <w:rFonts w:ascii="Times New Roman" w:hAnsi="Times New Roman"/>
            <w:sz w:val="28"/>
            <w:szCs w:val="28"/>
          </w:rPr>
          <w:t>2010 г</w:t>
        </w:r>
      </w:smartTag>
      <w:r w:rsidRPr="00C46251">
        <w:rPr>
          <w:rFonts w:ascii="Times New Roman" w:hAnsi="Times New Roman"/>
          <w:sz w:val="28"/>
          <w:szCs w:val="28"/>
        </w:rPr>
        <w:t xml:space="preserve">. может быть уменьшено до 4 (вместо 8 в </w:t>
      </w:r>
      <w:smartTag w:uri="urn:schemas-microsoft-com:office:smarttags" w:element="metricconverter">
        <w:smartTagPr>
          <w:attr w:name="ProductID" w:val="2001 ã"/>
        </w:smartTagPr>
        <w:r w:rsidRPr="00C46251">
          <w:rPr>
            <w:rFonts w:ascii="Times New Roman" w:hAnsi="Times New Roman"/>
            <w:sz w:val="28"/>
            <w:szCs w:val="28"/>
          </w:rPr>
          <w:t>2001 г</w:t>
        </w:r>
      </w:smartTag>
      <w:r w:rsidRPr="00C46251">
        <w:rPr>
          <w:rFonts w:ascii="Times New Roman" w:hAnsi="Times New Roman"/>
          <w:sz w:val="28"/>
          <w:szCs w:val="28"/>
        </w:rPr>
        <w:t>.).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фланговой схеме свежий воздух поступает по стволам шахт "Орловская" и "Скиповая", а загрязненный воздух выдается по стволам шахт "Северная" и "Южная". Для обеспечения подачи свежего воздуха по стволу шахты "Скиповая" с запыленностью не более 30 % от установленных санитарных норм (690 ЕПБ) предусматривается применение пылеулавливающих средств на сбойках ствола шахты с горизонтами. В устье ствола шахты "Северная" предусматривается строительство вентиляторной установки с вентилятором ВОД-30, обеспечивающим выдачу загрязненного воздуха в количестве не менее 100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Подача свежего воздуха к выработкам южного фланга в обеих схемах производится от ствола шахты “Орловская”.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 выработкам северного фланга свежий воздух подается при центрально-фланговой схеме от стволов шахт “Орловская” и “Скиповая”.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C46251">
        <w:rPr>
          <w:szCs w:val="28"/>
        </w:rPr>
        <w:t>При центрально-фланговой схеме в выработках, соединяющих воздухоподающий и вытяжной стволы шахт “Орловская” и “Скиповая”, должны соблюдаться правила, предупреждающие возникновение короткого замыкания вентиляционных струй [§130 ЕПБ].</w:t>
      </w:r>
    </w:p>
    <w:p w:rsidR="00FD5519" w:rsidRPr="00C46251" w:rsidRDefault="00FD5519" w:rsidP="00C46251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10.3. Борьба с пылью, охрана труда и промсанитария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создания нормальных санитарно-гигиенических условий труда на подземных работах необходимо предусмотреть комплекс мероприятий и технических решений по обеспыливанию рудничной атмосферы, включающих в себя:</w:t>
      </w:r>
    </w:p>
    <w:p w:rsidR="00FD5519" w:rsidRPr="00C46251" w:rsidRDefault="00FD5519" w:rsidP="00C46251">
      <w:pPr>
        <w:widowControl/>
        <w:numPr>
          <w:ilvl w:val="0"/>
          <w:numId w:val="19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недопущение подачи воздуха в шахту с запыленностью более 30 % ПДК. Это обеспечивается асфальтированием подъездных дорог к воздухоподающим стволам и их регулярным орошением, озеленением промплощадок воздухоподающих шахт, устройством водяных завес на воздухоподающих квершлагах и регулярным смывом пыли с поверхности этих выработок;</w:t>
      </w:r>
    </w:p>
    <w:p w:rsidR="00FD5519" w:rsidRPr="00C46251" w:rsidRDefault="00FD5519" w:rsidP="00C46251">
      <w:pPr>
        <w:widowControl/>
        <w:numPr>
          <w:ilvl w:val="0"/>
          <w:numId w:val="19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предупреждение пылеобразования на рабочих местах, что обеспечивается увлажнением горной массы при ее погрузке и разгрузке, применением "мокрого" бурения шпуров и скважин;</w:t>
      </w:r>
    </w:p>
    <w:p w:rsidR="00FD5519" w:rsidRPr="00C46251" w:rsidRDefault="00FD5519" w:rsidP="00C46251">
      <w:pPr>
        <w:widowControl/>
        <w:numPr>
          <w:ilvl w:val="0"/>
          <w:numId w:val="19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подавление пыли у источников ее образования, что достигается применением обеспыливающих устройств у рудоспусков, опрокидывателей и у дозаторов, смачиванием водой поверхности выработок призабойной зоны перед взрывными работами, применением забойки и инертных оболочек из гидропасты или водяных ампул на взрывных работах;</w:t>
      </w:r>
    </w:p>
    <w:p w:rsidR="00FD5519" w:rsidRPr="00C46251" w:rsidRDefault="00FD5519" w:rsidP="00C46251">
      <w:pPr>
        <w:widowControl/>
        <w:numPr>
          <w:ilvl w:val="0"/>
          <w:numId w:val="19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устранение распространившейся в атмосфере пыли, для чего следует предусматривать проветривание действующих забоев, обеспечивающее вынос тонкодисперсной пыли, рециркуляционное обеспыливание труднопроветриваемых забоев восстающих выработок при бурении шпуров.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исключительных случаях, когда на рабочих местах, связанных с пылеобразованием, не могут быть использованы другие средства борьбы с пылью, допускается применение противопылевых респираторов типа "Лепесток", "Астра" и РПЦ-22.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Камеры горюче-смазочных материалов, насосной, электроподстанции, склада ВВ, технического обслуживания самоходного оборудования должны проветриваться обособленной струей.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Охрана труда и промсанитария обеспечиваются: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подачей в подземные выработки свежего воздуха в количестве, обеспечивающем требуемую ЕПБ скорость движения его по выработкам и разжижение вредных примесей до санитарных норм;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оснащением всех запасных выходов и ходовых отделений вентиляционно-ходовых восстающих стационарным, а проходческих и очистных забоев – переносным освещением;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оснащением всех проходческих и очистных забоев длиной более </w:t>
      </w:r>
      <w:smartTag w:uri="urn:schemas-microsoft-com:office:smarttags" w:element="metricconverter">
        <w:smartTagPr>
          <w:attr w:name="ProductID" w:val="10 ì"/>
        </w:smartTagPr>
        <w:r w:rsidRPr="00C46251">
          <w:rPr>
            <w:rFonts w:ascii="Times New Roman" w:hAnsi="Times New Roman"/>
            <w:sz w:val="28"/>
            <w:szCs w:val="28"/>
          </w:rPr>
          <w:t>10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вентиляторами местного проветривания;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оснащением всех забоев технической водой для мокрого бурения, орошения отбитой горной массы, подавления и смыва пыли со стенок выработок и груди забоя;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снабжением всех рабочих флягами для питьевой воды и респираторами и самоспасателями для индивидуальной защиты от пыли и газа.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защиты подземных рабочих от вредного воздействия на них условий подземной среды и работающего оборудования предусмотрены: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сокращенный до 7 часов рабочий день;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комплексная организация труда, при которой в течение смены рабочие выполняют различные виды работ, уменьшая тем самым вредное воздействие вибрации и шума;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бурового оборудования, позволяющего свести до минимума влияние вибрации на работающего;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буров с резино-металлическими буртиками, которые снижают уровень шума в 1,5-1,7 раза;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вибрационных кареток КВ-14 (завод "Пневматика") или вибрационных кареток тросового типа ВЗКТ-2М (институт "ЦНИИПП") при бурении ручными перфораторами, виброзащитных устройств ПТ-03 Криворожского завода "Коммунист" при бурении телескопными перфораторами;</w:t>
      </w:r>
    </w:p>
    <w:p w:rsidR="00FD5519" w:rsidRPr="00C46251" w:rsidRDefault="00FD5519" w:rsidP="00C46251">
      <w:pPr>
        <w:widowControl/>
        <w:numPr>
          <w:ilvl w:val="0"/>
          <w:numId w:val="20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средств индивидуальной защиты: антивибрационных рукавиц института "НИГРИ", спецобуви с прокладками из пенопласта, разработанной институтом охраны труда.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снижения вредного влияния шума рекомендуется:</w:t>
      </w:r>
    </w:p>
    <w:p w:rsidR="00FD5519" w:rsidRPr="00C46251" w:rsidRDefault="00FD5519" w:rsidP="00C46251">
      <w:pPr>
        <w:widowControl/>
        <w:numPr>
          <w:ilvl w:val="0"/>
          <w:numId w:val="21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установка на выхлопных отверстиях перфораторов глушителей шума, выпускаемых заводом "Пневматика" или Криворожским заводом "Коммунист";</w:t>
      </w:r>
    </w:p>
    <w:p w:rsidR="00FD5519" w:rsidRPr="00C46251" w:rsidRDefault="00FD5519" w:rsidP="00C46251">
      <w:pPr>
        <w:widowControl/>
        <w:numPr>
          <w:ilvl w:val="0"/>
          <w:numId w:val="21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установка на вентиляторах местного проветривания глушителей шума</w:t>
      </w:r>
      <w:r w:rsidR="00C46251">
        <w:rPr>
          <w:rFonts w:ascii="Times New Roman" w:hAnsi="Times New Roman"/>
          <w:sz w:val="28"/>
          <w:szCs w:val="28"/>
        </w:rPr>
        <w:t xml:space="preserve"> </w:t>
      </w:r>
      <w:r w:rsidRPr="00C46251">
        <w:rPr>
          <w:rFonts w:ascii="Times New Roman" w:hAnsi="Times New Roman"/>
          <w:sz w:val="28"/>
          <w:szCs w:val="28"/>
        </w:rPr>
        <w:t>ЧШ-5 и ЧШ-6 Томского электромеханического завода имени Вахрушева;</w:t>
      </w:r>
    </w:p>
    <w:p w:rsidR="00FD5519" w:rsidRPr="00C46251" w:rsidRDefault="00FD5519" w:rsidP="00C46251">
      <w:pPr>
        <w:widowControl/>
        <w:numPr>
          <w:ilvl w:val="0"/>
          <w:numId w:val="21"/>
        </w:numPr>
        <w:tabs>
          <w:tab w:val="clear" w:pos="1395"/>
          <w:tab w:val="num" w:pos="567"/>
        </w:tabs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применение индивидуальных средств защиты органов слуха: наушников ВНИИОТ-1 (завод "Респиратор"), пластинчатых вкладышей одноразового использования (завод физико-механического института имени Карпова).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Все трудящиеся обеспечиваются спецодеждой в соответствии с нормами, индивидуальными светильниками и спецпитанием.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горных выработках на каждом горизонте должны быть предусмотрены хорошо оборудованные камеры ожидания и санузлы.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решении вопросов водоснабжения рудника, отвода и обезвреживания шахтной воды, санитарного и медицинского обеспечения трудящихся следует руководствоваться требованиями ЕПБ [3].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Для предотвращения взрывов сульфидной пыли рекомендуется осуществлять мероприятия, предусмотренные "Инструкцией по мерам безопасности и предупреждению взрывов сульфидной пыли на подземных рудниках, разрабатывающих пиритсодержащие руды".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Лица, предрасположенные к пылевым заболеваниям (пылевой бронхит, силикоз) должны выводиться из вредных условий труда с переобучением на другую профессию за счет предприятия согласно Закону РК об охране труда.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 соответствии с требованиями ПТЭ [2] предприятие не реже одного раза в месяц должно производить замеры температуры воздуха в выработках (одновременно и в тех пунктах, что и замеры количества воздуха).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46251">
        <w:rPr>
          <w:rFonts w:ascii="Times New Roman" w:hAnsi="Times New Roman"/>
          <w:b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sz w:val="28"/>
          <w:szCs w:val="28"/>
        </w:rPr>
        <w:t>12 ТЕХНИКО-ЭКОНОМИЧЕСКИЕ ПОКАЗАТЕЛИ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Общий объем горно-капитальных работ, необходимых для дальнейшего вскрытия Орловского месторождения, приведен в таблице 12.1.</w:t>
      </w:r>
    </w:p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12.1 - Объем горно-капитальных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2225"/>
      </w:tblGrid>
      <w:tr w:rsidR="00FD5519" w:rsidRPr="0023048D" w:rsidTr="0023048D">
        <w:trPr>
          <w:trHeight w:val="318"/>
          <w:jc w:val="center"/>
        </w:trPr>
        <w:tc>
          <w:tcPr>
            <w:tcW w:w="6203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25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vertAlign w:val="superscript"/>
              </w:rPr>
            </w:pPr>
            <w:r w:rsidRPr="0023048D">
              <w:rPr>
                <w:rFonts w:ascii="Times New Roman" w:hAnsi="Times New Roman"/>
              </w:rPr>
              <w:t>Объем выемки, 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D5519" w:rsidRPr="0023048D" w:rsidTr="0023048D">
        <w:trPr>
          <w:trHeight w:val="307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Ствол шх. "Скиповая" с 10 до 12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1779</w:t>
            </w:r>
          </w:p>
        </w:tc>
      </w:tr>
      <w:tr w:rsidR="00FD5519" w:rsidRPr="0023048D" w:rsidTr="0023048D">
        <w:trPr>
          <w:trHeight w:val="318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Ствол шх. "Северная" с 9 до 13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11063</w:t>
            </w:r>
          </w:p>
        </w:tc>
      </w:tr>
      <w:tr w:rsidR="00FD5519" w:rsidRPr="0023048D" w:rsidTr="0023048D">
        <w:trPr>
          <w:trHeight w:val="307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Ствол шх. "Южная" с 8 до 10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7914</w:t>
            </w:r>
          </w:p>
        </w:tc>
      </w:tr>
      <w:tr w:rsidR="00FD5519" w:rsidRPr="0023048D" w:rsidTr="0023048D">
        <w:trPr>
          <w:trHeight w:val="318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Шх. "Слепая" с 10 до 18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26742</w:t>
            </w:r>
          </w:p>
        </w:tc>
      </w:tr>
      <w:tr w:rsidR="00FD5519" w:rsidRPr="0023048D" w:rsidTr="0023048D">
        <w:trPr>
          <w:trHeight w:val="307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Шх. "Новая"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44206</w:t>
            </w:r>
          </w:p>
        </w:tc>
      </w:tr>
      <w:tr w:rsidR="00FD5519" w:rsidRPr="0023048D" w:rsidTr="0023048D">
        <w:trPr>
          <w:trHeight w:val="318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Рудовыдачной комплекс ниже 10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12226</w:t>
            </w:r>
          </w:p>
        </w:tc>
      </w:tr>
      <w:tr w:rsidR="00FD5519" w:rsidRPr="0023048D" w:rsidTr="0023048D">
        <w:trPr>
          <w:trHeight w:val="318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Породовыдачной комплекс ниже 10 горизонта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6871</w:t>
            </w:r>
          </w:p>
        </w:tc>
      </w:tr>
      <w:tr w:rsidR="00FD5519" w:rsidRPr="0023048D" w:rsidTr="0023048D">
        <w:trPr>
          <w:trHeight w:val="624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Комплекс вентиляционных выработок с 12 гор. на поверхность</w:t>
            </w: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15362</w:t>
            </w:r>
          </w:p>
        </w:tc>
      </w:tr>
      <w:tr w:rsidR="00FD5519" w:rsidRPr="0023048D" w:rsidTr="0023048D">
        <w:trPr>
          <w:trHeight w:val="2529"/>
          <w:jc w:val="center"/>
        </w:trPr>
        <w:tc>
          <w:tcPr>
            <w:tcW w:w="620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Комплекс закладочных и вентиляционных выработок 6,7,8,9 гор.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9 горизонт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10 горизонт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11 горизонт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12 горизонт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13 горизонт</w:t>
            </w:r>
          </w:p>
          <w:p w:rsidR="00FD5519" w:rsidRPr="0023048D" w:rsidRDefault="00C46251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 </w:t>
            </w:r>
            <w:r w:rsidR="00FD5519" w:rsidRPr="0023048D">
              <w:rPr>
                <w:rFonts w:ascii="Times New Roman" w:hAnsi="Times New Roman"/>
              </w:rPr>
              <w:t>14 горизонт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16565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1954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42829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34939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65739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58836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56414</w:t>
            </w:r>
          </w:p>
        </w:tc>
      </w:tr>
    </w:tbl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Расход материалов на </w:t>
      </w:r>
      <w:smartTag w:uri="urn:schemas-microsoft-com:office:smarttags" w:element="metricconverter">
        <w:smartTagPr>
          <w:attr w:name="ProductID" w:val="1 ì3"/>
        </w:smartTagPr>
        <w:r w:rsidRPr="00C46251">
          <w:rPr>
            <w:rFonts w:ascii="Times New Roman" w:hAnsi="Times New Roman"/>
            <w:sz w:val="28"/>
            <w:szCs w:val="28"/>
          </w:rPr>
          <w:t>1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C46251">
        <w:rPr>
          <w:rFonts w:ascii="Times New Roman" w:hAnsi="Times New Roman"/>
          <w:sz w:val="28"/>
          <w:szCs w:val="28"/>
        </w:rPr>
        <w:t xml:space="preserve"> горно-подготовительных и нарезных выработок приведен в таблице 12.2</w:t>
      </w:r>
    </w:p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Таблица 12.2 - Расход материалов на </w:t>
      </w:r>
      <w:smartTag w:uri="urn:schemas-microsoft-com:office:smarttags" w:element="metricconverter">
        <w:smartTagPr>
          <w:attr w:name="ProductID" w:val="1 ì3"/>
        </w:smartTagPr>
        <w:r w:rsidRPr="00C46251">
          <w:rPr>
            <w:rFonts w:ascii="Times New Roman" w:hAnsi="Times New Roman"/>
            <w:sz w:val="28"/>
            <w:szCs w:val="28"/>
          </w:rPr>
          <w:t>1 м</w:t>
        </w:r>
        <w:r w:rsidRPr="00C46251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C46251">
        <w:rPr>
          <w:rFonts w:ascii="Times New Roman" w:hAnsi="Times New Roman"/>
          <w:sz w:val="28"/>
          <w:szCs w:val="28"/>
        </w:rPr>
        <w:t xml:space="preserve"> ГПР и ГНР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1558"/>
        <w:gridCol w:w="1819"/>
        <w:gridCol w:w="2207"/>
      </w:tblGrid>
      <w:tr w:rsidR="00FD5519" w:rsidRPr="0023048D" w:rsidTr="0023048D">
        <w:trPr>
          <w:trHeight w:val="312"/>
        </w:trPr>
        <w:tc>
          <w:tcPr>
            <w:tcW w:w="334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FD5519" w:rsidRPr="0023048D" w:rsidRDefault="00FD5519" w:rsidP="0023048D">
            <w:pPr>
              <w:pStyle w:val="31"/>
              <w:keepNext w:val="0"/>
              <w:suppressAutoHyphens/>
              <w:jc w:val="left"/>
              <w:outlineLvl w:val="9"/>
              <w:rPr>
                <w:sz w:val="20"/>
              </w:rPr>
            </w:pPr>
            <w:r w:rsidRPr="0023048D">
              <w:rPr>
                <w:sz w:val="20"/>
              </w:rPr>
              <w:t>Единица измерения</w:t>
            </w:r>
          </w:p>
        </w:tc>
        <w:tc>
          <w:tcPr>
            <w:tcW w:w="1819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Вертикальные выработки</w:t>
            </w:r>
          </w:p>
        </w:tc>
        <w:tc>
          <w:tcPr>
            <w:tcW w:w="2207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Горизонтальные выработки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Взрывчатые вещества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4,0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3,0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Огнепроводный шнур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3,5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Электропровод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5,4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Капсюли-детонаторы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2,0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Электродетонаторы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2,0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</w:tr>
      <w:tr w:rsidR="00FD5519" w:rsidRPr="0023048D" w:rsidTr="0023048D">
        <w:trPr>
          <w:trHeight w:val="31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Твердые сплавы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гр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8,6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9,2</w:t>
            </w:r>
          </w:p>
        </w:tc>
      </w:tr>
      <w:tr w:rsidR="00FD5519" w:rsidRPr="0023048D" w:rsidTr="0023048D">
        <w:trPr>
          <w:trHeight w:val="286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Буровая сталь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0,6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0,5</w:t>
            </w:r>
          </w:p>
        </w:tc>
      </w:tr>
      <w:tr w:rsidR="00FD5519" w:rsidRPr="0023048D" w:rsidTr="0023048D">
        <w:trPr>
          <w:trHeight w:val="348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Крепежный лес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0,02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0,07</w:t>
            </w:r>
          </w:p>
        </w:tc>
      </w:tr>
      <w:tr w:rsidR="00FD5519" w:rsidRPr="0023048D" w:rsidTr="0023048D">
        <w:trPr>
          <w:trHeight w:val="269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Ж/бетонные штанги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компл.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0,01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0,015</w:t>
            </w:r>
          </w:p>
        </w:tc>
      </w:tr>
      <w:tr w:rsidR="00FD5519" w:rsidRPr="0023048D" w:rsidTr="0023048D">
        <w:trPr>
          <w:trHeight w:val="202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Металлическая сетка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0,05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0,03</w:t>
            </w:r>
          </w:p>
        </w:tc>
      </w:tr>
      <w:tr w:rsidR="00FD5519" w:rsidRPr="0023048D" w:rsidTr="0023048D">
        <w:trPr>
          <w:trHeight w:val="263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 xml:space="preserve">Стальной канат (трос) 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3,0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-</w:t>
            </w:r>
          </w:p>
        </w:tc>
      </w:tr>
      <w:tr w:rsidR="00FD5519" w:rsidRPr="0023048D" w:rsidTr="0023048D">
        <w:trPr>
          <w:trHeight w:val="340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Буровые коронки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шт.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0,003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0,007</w:t>
            </w:r>
          </w:p>
        </w:tc>
      </w:tr>
      <w:tr w:rsidR="00FD5519" w:rsidRPr="0023048D" w:rsidTr="0023048D">
        <w:trPr>
          <w:trHeight w:val="415"/>
        </w:trPr>
        <w:tc>
          <w:tcPr>
            <w:tcW w:w="334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Торкретбетон</w:t>
            </w:r>
          </w:p>
        </w:tc>
        <w:tc>
          <w:tcPr>
            <w:tcW w:w="155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0,3</w:t>
            </w:r>
          </w:p>
        </w:tc>
        <w:tc>
          <w:tcPr>
            <w:tcW w:w="2207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0,6</w:t>
            </w:r>
          </w:p>
        </w:tc>
      </w:tr>
    </w:tbl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Технико-экономические показатели по системам разработки приведены в таблице 12.3.</w:t>
      </w:r>
    </w:p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12.3 - Технико-экономические показатели по системам разработки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506"/>
        <w:gridCol w:w="1612"/>
      </w:tblGrid>
      <w:tr w:rsidR="00FD5519" w:rsidRPr="0023048D">
        <w:trPr>
          <w:cantSplit/>
          <w:jc w:val="center"/>
        </w:trPr>
        <w:tc>
          <w:tcPr>
            <w:tcW w:w="4928" w:type="dxa"/>
            <w:vMerge w:val="restart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118" w:type="dxa"/>
            <w:gridSpan w:val="2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 xml:space="preserve">Отработка Основной залежи ниже </w:t>
            </w:r>
          </w:p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11 горизонта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Merge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</w:p>
        </w:tc>
        <w:tc>
          <w:tcPr>
            <w:tcW w:w="1134" w:type="dxa"/>
            <w:vMerge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FD5519" w:rsidRPr="0023048D" w:rsidRDefault="00FD5519" w:rsidP="0023048D">
            <w:pPr>
              <w:pStyle w:val="a9"/>
              <w:suppressAutoHyphens/>
              <w:spacing w:line="360" w:lineRule="auto"/>
              <w:rPr>
                <w:sz w:val="20"/>
              </w:rPr>
            </w:pPr>
            <w:r w:rsidRPr="0023048D">
              <w:rPr>
                <w:sz w:val="20"/>
              </w:rPr>
              <w:t>Нисходящая слоевая система разработки</w:t>
            </w:r>
          </w:p>
        </w:tc>
        <w:tc>
          <w:tcPr>
            <w:tcW w:w="1612" w:type="dxa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Подэтажно-камерная система разработки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</w:tcPr>
          <w:p w:rsidR="00FD5519" w:rsidRPr="0023048D" w:rsidRDefault="00FD5519" w:rsidP="0023048D">
            <w:pPr>
              <w:pStyle w:val="21"/>
              <w:suppressAutoHyphens/>
              <w:ind w:firstLine="0"/>
              <w:rPr>
                <w:sz w:val="20"/>
              </w:rPr>
            </w:pPr>
            <w:r w:rsidRPr="0023048D">
              <w:rPr>
                <w:sz w:val="20"/>
              </w:rPr>
              <w:t>Геологические запасы руды в блоке</w:t>
            </w:r>
          </w:p>
        </w:tc>
        <w:tc>
          <w:tcPr>
            <w:tcW w:w="1134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тыс. т</w:t>
            </w:r>
          </w:p>
        </w:tc>
        <w:tc>
          <w:tcPr>
            <w:tcW w:w="1506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550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1500</w:t>
            </w:r>
          </w:p>
        </w:tc>
        <w:tc>
          <w:tcPr>
            <w:tcW w:w="161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450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1300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Удельный объем горно-подготовительных и нарезных работ</w:t>
            </w:r>
          </w:p>
          <w:p w:rsidR="00FD5519" w:rsidRPr="0023048D" w:rsidRDefault="00C46251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 xml:space="preserve"> </w:t>
            </w:r>
            <w:r w:rsidR="00FD5519" w:rsidRPr="0023048D">
              <w:t>в том числе по руде</w:t>
            </w:r>
          </w:p>
          <w:p w:rsidR="00FD5519" w:rsidRPr="0023048D" w:rsidRDefault="00C46251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 xml:space="preserve"> </w:t>
            </w:r>
            <w:r w:rsidR="00FD5519" w:rsidRPr="0023048D">
              <w:t>по породе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/1000 т</w:t>
            </w:r>
          </w:p>
        </w:tc>
        <w:tc>
          <w:tcPr>
            <w:tcW w:w="1506" w:type="dxa"/>
            <w:vAlign w:val="bottom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28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35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21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27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7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8</w:t>
            </w:r>
          </w:p>
        </w:tc>
        <w:tc>
          <w:tcPr>
            <w:tcW w:w="1612" w:type="dxa"/>
            <w:vAlign w:val="bottom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43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65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38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50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15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Производительность труда забойного рабочего при проходке горизонтальных выработок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/чел.-см.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8,5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8,5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Производительность труда забойного рабочего при проходке вертикальных выработок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/чел.-см.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2,5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2,5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Производительность труда забойного рабочего по системе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  <w:r w:rsidRPr="0023048D">
              <w:rPr>
                <w:rFonts w:ascii="Times New Roman" w:hAnsi="Times New Roman"/>
              </w:rPr>
              <w:t>/чел.-см.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16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20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21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23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Потери руды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4,2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4,8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Разубоживание руды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5,5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6,7</w:t>
            </w:r>
          </w:p>
        </w:tc>
      </w:tr>
      <w:tr w:rsidR="00FD5519" w:rsidRPr="0023048D">
        <w:trPr>
          <w:cantSplit/>
          <w:jc w:val="center"/>
        </w:trPr>
        <w:tc>
          <w:tcPr>
            <w:tcW w:w="4928" w:type="dxa"/>
            <w:vAlign w:val="center"/>
          </w:tcPr>
          <w:p w:rsidR="00FD5519" w:rsidRPr="0023048D" w:rsidRDefault="00FD5519" w:rsidP="0023048D">
            <w:pPr>
              <w:pStyle w:val="a7"/>
              <w:tabs>
                <w:tab w:val="clear" w:pos="4153"/>
                <w:tab w:val="clear" w:pos="8306"/>
              </w:tabs>
              <w:suppressAutoHyphens/>
              <w:spacing w:line="360" w:lineRule="auto"/>
            </w:pPr>
            <w:r w:rsidRPr="0023048D">
              <w:t>Производительность блока</w:t>
            </w:r>
          </w:p>
        </w:tc>
        <w:tc>
          <w:tcPr>
            <w:tcW w:w="1134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тыс.т в мес.</w:t>
            </w:r>
          </w:p>
        </w:tc>
        <w:tc>
          <w:tcPr>
            <w:tcW w:w="1506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18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20</w:t>
            </w:r>
          </w:p>
        </w:tc>
        <w:tc>
          <w:tcPr>
            <w:tcW w:w="1612" w:type="dxa"/>
            <w:vAlign w:val="center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20</w:t>
            </w:r>
            <w:r w:rsidRPr="0023048D">
              <w:rPr>
                <w:rFonts w:ascii="Times New Roman" w:hAnsi="Times New Roman"/>
              </w:rPr>
              <w:sym w:font="Symbol" w:char="F0B8"/>
            </w:r>
            <w:r w:rsidRPr="0023048D">
              <w:rPr>
                <w:rFonts w:ascii="Times New Roman" w:hAnsi="Times New Roman"/>
              </w:rPr>
              <w:t>25</w:t>
            </w:r>
          </w:p>
        </w:tc>
      </w:tr>
    </w:tbl>
    <w:p w:rsidR="0023048D" w:rsidRDefault="0023048D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Расход материалов на 1 т руды на очистных работах приведены в таблице 12.4.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Таблица 12.4 - Расход материалов на 1 т руды на очистных работах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74"/>
        <w:gridCol w:w="1843"/>
        <w:gridCol w:w="52"/>
        <w:gridCol w:w="1968"/>
        <w:gridCol w:w="106"/>
      </w:tblGrid>
      <w:tr w:rsidR="00FD5519" w:rsidRPr="0023048D" w:rsidTr="0023048D">
        <w:trPr>
          <w:gridAfter w:val="1"/>
          <w:wAfter w:w="106" w:type="dxa"/>
          <w:trHeight w:val="661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Единица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Количество</w:t>
            </w:r>
          </w:p>
        </w:tc>
      </w:tr>
      <w:tr w:rsidR="00FD5519" w:rsidRPr="0023048D" w:rsidTr="0023048D">
        <w:trPr>
          <w:gridAfter w:val="1"/>
          <w:wAfter w:w="106" w:type="dxa"/>
          <w:trHeight w:val="336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Взрывчатые вещества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0,66</w:t>
            </w:r>
          </w:p>
        </w:tc>
      </w:tr>
      <w:tr w:rsidR="00FD5519" w:rsidRPr="0023048D" w:rsidTr="0023048D">
        <w:trPr>
          <w:gridAfter w:val="1"/>
          <w:wAfter w:w="106" w:type="dxa"/>
          <w:trHeight w:val="324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Огнепроводный шнур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0,9</w:t>
            </w:r>
          </w:p>
        </w:tc>
      </w:tr>
      <w:tr w:rsidR="00FD5519" w:rsidRPr="0023048D" w:rsidTr="0023048D">
        <w:trPr>
          <w:gridAfter w:val="1"/>
          <w:wAfter w:w="106" w:type="dxa"/>
          <w:trHeight w:val="336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Капсюли-детонаторы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0,2</w:t>
            </w:r>
          </w:p>
        </w:tc>
      </w:tr>
      <w:tr w:rsidR="00FD5519" w:rsidRPr="0023048D" w:rsidTr="0023048D">
        <w:trPr>
          <w:gridAfter w:val="1"/>
          <w:wAfter w:w="106" w:type="dxa"/>
          <w:trHeight w:val="324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Электропроводный шнур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0,28</w:t>
            </w:r>
          </w:p>
        </w:tc>
      </w:tr>
      <w:tr w:rsidR="00FD5519" w:rsidRPr="0023048D" w:rsidTr="0023048D">
        <w:trPr>
          <w:gridAfter w:val="1"/>
          <w:wAfter w:w="106" w:type="dxa"/>
          <w:trHeight w:val="336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Электродетонаторы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шт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0,009</w:t>
            </w:r>
          </w:p>
        </w:tc>
      </w:tr>
      <w:tr w:rsidR="00FD5519" w:rsidRPr="0023048D" w:rsidTr="0023048D">
        <w:trPr>
          <w:gridAfter w:val="1"/>
          <w:wAfter w:w="106" w:type="dxa"/>
          <w:trHeight w:val="336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Твердые сплавы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гр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1,97</w:t>
            </w:r>
          </w:p>
        </w:tc>
      </w:tr>
      <w:tr w:rsidR="00FD5519" w:rsidRPr="0023048D" w:rsidTr="0023048D">
        <w:trPr>
          <w:gridAfter w:val="1"/>
          <w:wAfter w:w="106" w:type="dxa"/>
          <w:trHeight w:val="336"/>
        </w:trPr>
        <w:tc>
          <w:tcPr>
            <w:tcW w:w="4462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Куровая сталь</w:t>
            </w:r>
          </w:p>
        </w:tc>
        <w:tc>
          <w:tcPr>
            <w:tcW w:w="1969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1968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0,15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Единица</w:t>
            </w:r>
          </w:p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Количество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Крепежный лес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0,0045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Металл для армирования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0,035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Бетон для закладки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0,27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0,34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Смазочные масла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кг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0,05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Шины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компл.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0,00006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Детонирующий шнур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0,025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Ж/бетонные штанги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компл.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0,007</w:t>
            </w:r>
          </w:p>
        </w:tc>
      </w:tr>
      <w:tr w:rsidR="00FD5519" w:rsidRPr="0023048D" w:rsidTr="0023048D">
        <w:tc>
          <w:tcPr>
            <w:tcW w:w="4536" w:type="dxa"/>
            <w:gridSpan w:val="2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Металлическая сетка</w:t>
            </w:r>
          </w:p>
        </w:tc>
        <w:tc>
          <w:tcPr>
            <w:tcW w:w="1843" w:type="dxa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м</w:t>
            </w:r>
            <w:r w:rsidRPr="0023048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126" w:type="dxa"/>
            <w:gridSpan w:val="3"/>
          </w:tcPr>
          <w:p w:rsidR="00FD5519" w:rsidRPr="0023048D" w:rsidRDefault="00FD5519" w:rsidP="0023048D">
            <w:pPr>
              <w:widowControl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23048D">
              <w:rPr>
                <w:rFonts w:ascii="Times New Roman" w:hAnsi="Times New Roman"/>
              </w:rPr>
              <w:t>0,07</w:t>
            </w:r>
          </w:p>
        </w:tc>
      </w:tr>
    </w:tbl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Орловское месторождение расположено в юго-западной части Золотушинско-Орловского рудного поля в висячем боку Иртышского глубинного разлома. Промышленный тип месторождения – колчеданно-полиметаллический.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Основная залежь состоит из четырех сопряженных через тектонические нарушения рудных тел, залегающих на глубине от 70 до </w:t>
      </w:r>
      <w:smartTag w:uri="urn:schemas-microsoft-com:office:smarttags" w:element="metricconverter">
        <w:smartTagPr>
          <w:attr w:name="ProductID" w:val="700 ì"/>
        </w:smartTagPr>
        <w:r w:rsidRPr="00C46251">
          <w:rPr>
            <w:rFonts w:ascii="Times New Roman" w:hAnsi="Times New Roman"/>
            <w:sz w:val="28"/>
            <w:szCs w:val="28"/>
          </w:rPr>
          <w:t>700 м</w:t>
        </w:r>
      </w:smartTag>
      <w:r w:rsidRPr="00C46251">
        <w:rPr>
          <w:rFonts w:ascii="Times New Roman" w:hAnsi="Times New Roman"/>
          <w:sz w:val="28"/>
          <w:szCs w:val="28"/>
        </w:rPr>
        <w:t>. Залежь имеет северо-восточное простирание.</w:t>
      </w:r>
    </w:p>
    <w:p w:rsidR="00FD5519" w:rsidRPr="00C46251" w:rsidRDefault="00FD5519" w:rsidP="00C46251">
      <w:pPr>
        <w:pStyle w:val="21"/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К проектированию дипломным проектом приняты запасы 11-14 горизонтов – 8312,9 тыс. тонн руды Основной рудной залежи.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Основными полезными компонентами руд месторождения являются медь, цинк, свинец. Подчиненное значение имеют золото, серебро, кадмий, селен, сера пиритная, барит.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Большая глубина залегания и степень разведанности рудных залежей Орловского месторождения предопределили подземный способ разработки.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Высокая ценность руд и пожароопасность отдельных участков месторождения обусловили необходимость повсеместного применения систем с закладкой выработанного пространства твердеющими смесями.</w:t>
      </w:r>
    </w:p>
    <w:p w:rsidR="00FD5519" w:rsidRPr="00C46251" w:rsidRDefault="00FD5519" w:rsidP="00C46251">
      <w:pPr>
        <w:pStyle w:val="23"/>
        <w:suppressAutoHyphens/>
        <w:spacing w:line="360" w:lineRule="auto"/>
        <w:ind w:firstLine="709"/>
        <w:jc w:val="both"/>
        <w:rPr>
          <w:szCs w:val="28"/>
        </w:rPr>
      </w:pPr>
      <w:r w:rsidRPr="00C46251">
        <w:rPr>
          <w:szCs w:val="28"/>
        </w:rPr>
        <w:t>Производительность Основной залежи по горнотехническим условиям определена, исходя из годового понижения горных работ в соответствии с «Нормами проектирования...» и составила 12 гор. 640 тыс. тонн в год, 13 – 360 и 14 – 60 тыс. тонн в год.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Запасы 12</w:t>
      </w:r>
      <w:r w:rsidRPr="00C46251">
        <w:rPr>
          <w:rFonts w:ascii="Times New Roman" w:hAnsi="Times New Roman"/>
          <w:sz w:val="28"/>
          <w:szCs w:val="28"/>
        </w:rPr>
        <w:sym w:font="Symbol" w:char="F0B8"/>
      </w:r>
      <w:r w:rsidRPr="00C46251">
        <w:rPr>
          <w:rFonts w:ascii="Times New Roman" w:hAnsi="Times New Roman"/>
          <w:sz w:val="28"/>
          <w:szCs w:val="28"/>
        </w:rPr>
        <w:t>14 горизонтов Основной залежи вскрываются квершлагами и штреками от ствола шахты "Орловская" по 12 горизонту и от ствола шахты "Слепая" по 13 и 14 горизонтам. На северном фланге с 13 до 11 горизонта проходятся вентиляционный и лифтовой восстающие.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 подготовке запасов 12 горизонта Основной залежи горная масса электровозным транспортом в вагонетках ВГ-4 и ВГ-2,2 доставляется к стволу шахты "Орловская", клетевым подъемом выдается на 10 или 11 горизонт и далее электровозами транспортируется к опрокидам у ствола шахты "Скиповая". При отработке запасов 13 и 14 горизонтов горная масса выдается в вагонетках клетевым подъемом по стволу шахты "Слепая" на 10 или 11 горизонт и доставляется электровозным транспортом к опрокидам у ствола шахты "Скиповая".</w:t>
      </w:r>
    </w:p>
    <w:p w:rsidR="00FD5519" w:rsidRPr="00C46251" w:rsidRDefault="00FD5519" w:rsidP="00C46251">
      <w:pPr>
        <w:pStyle w:val="23"/>
        <w:suppressAutoHyphens/>
        <w:spacing w:line="360" w:lineRule="auto"/>
        <w:ind w:firstLine="709"/>
        <w:jc w:val="both"/>
        <w:rPr>
          <w:szCs w:val="28"/>
        </w:rPr>
      </w:pPr>
      <w:r w:rsidRPr="00C46251">
        <w:rPr>
          <w:szCs w:val="28"/>
        </w:rPr>
        <w:t>В специальной части проекта освящен вопрос выбора и обоснования системы разработки.</w:t>
      </w:r>
    </w:p>
    <w:p w:rsidR="00FD5519" w:rsidRPr="00C46251" w:rsidRDefault="00FD5519" w:rsidP="00C46251">
      <w:pPr>
        <w:pStyle w:val="21"/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В качестве основной рекомендована нисходящая слоевая система разработки с закладкой выработанного пространства твердеющими смесями, которая характеризуется следующими технико-экономическими показателями:</w:t>
      </w:r>
    </w:p>
    <w:p w:rsidR="00FD5519" w:rsidRPr="00C46251" w:rsidRDefault="00FD5519" w:rsidP="00C46251">
      <w:pPr>
        <w:pStyle w:val="21"/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производительность труда забойного рабочего – 21-23 м</w:t>
      </w:r>
      <w:r w:rsidRPr="00C46251">
        <w:rPr>
          <w:szCs w:val="28"/>
          <w:vertAlign w:val="superscript"/>
        </w:rPr>
        <w:t>3</w:t>
      </w:r>
      <w:r w:rsidRPr="00C46251">
        <w:rPr>
          <w:szCs w:val="28"/>
        </w:rPr>
        <w:t>/чел.-см;</w:t>
      </w:r>
    </w:p>
    <w:p w:rsidR="00FD5519" w:rsidRPr="00C46251" w:rsidRDefault="00FD5519" w:rsidP="00C46251">
      <w:pPr>
        <w:pStyle w:val="21"/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потери руды – 4,8 %;</w:t>
      </w:r>
    </w:p>
    <w:p w:rsidR="00FD5519" w:rsidRPr="00C46251" w:rsidRDefault="00FD5519" w:rsidP="00C46251">
      <w:pPr>
        <w:pStyle w:val="21"/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разубоживание руды – 6,7 %;</w:t>
      </w:r>
    </w:p>
    <w:p w:rsidR="00FD5519" w:rsidRPr="00C46251" w:rsidRDefault="00FD5519" w:rsidP="00C46251">
      <w:pPr>
        <w:pStyle w:val="21"/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C46251">
        <w:rPr>
          <w:szCs w:val="28"/>
        </w:rPr>
        <w:t>производительность блока – 18-20 тыс.т в мес.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Приготовление закладочной смеси на Орловском руднике производится на двух поверхностных комплексах: бетоно-гидравлическом узле (БГУ) производительностью 90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/час и бетоно-закладочном комплексе (БЗК) производительностью 60 м</w:t>
      </w:r>
      <w:r w:rsidRPr="00C46251">
        <w:rPr>
          <w:rFonts w:ascii="Times New Roman" w:hAnsi="Times New Roman"/>
          <w:sz w:val="28"/>
          <w:szCs w:val="28"/>
          <w:vertAlign w:val="superscript"/>
        </w:rPr>
        <w:t>3</w:t>
      </w:r>
      <w:r w:rsidRPr="00C46251">
        <w:rPr>
          <w:rFonts w:ascii="Times New Roman" w:hAnsi="Times New Roman"/>
          <w:sz w:val="28"/>
          <w:szCs w:val="28"/>
        </w:rPr>
        <w:t>/час.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Охрана труда и промсанитария обеспечиваются: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подачей в подземные выработки свежего воздуха в количестве, обеспечивающем требуемую ЕПБ скорость движения его по выработкам и разжижение вредных примесей до санитарных норм;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оснащением всех запасных выходов и ходовых отделений вентиляционно-ходовых восстающих стационарным, а проходческих и очистных забоев – переносным освещением;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 xml:space="preserve">оснащением всех проходческих и очистных забоев длиной более </w:t>
      </w:r>
      <w:smartTag w:uri="urn:schemas-microsoft-com:office:smarttags" w:element="metricconverter">
        <w:smartTagPr>
          <w:attr w:name="ProductID" w:val="10 ì"/>
        </w:smartTagPr>
        <w:r w:rsidRPr="00C46251">
          <w:rPr>
            <w:rFonts w:ascii="Times New Roman" w:hAnsi="Times New Roman"/>
            <w:sz w:val="28"/>
            <w:szCs w:val="28"/>
          </w:rPr>
          <w:t>10 м</w:t>
        </w:r>
      </w:smartTag>
      <w:r w:rsidRPr="00C46251">
        <w:rPr>
          <w:rFonts w:ascii="Times New Roman" w:hAnsi="Times New Roman"/>
          <w:sz w:val="28"/>
          <w:szCs w:val="28"/>
        </w:rPr>
        <w:t xml:space="preserve"> вентиляторами местного проветривания;</w:t>
      </w:r>
    </w:p>
    <w:p w:rsidR="00FD5519" w:rsidRPr="00C46251" w:rsidRDefault="00FD5519" w:rsidP="00C46251">
      <w:pPr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t>оснащением всех забоев технической водой для мокрого бурения, орошения отбитой горной массы, подавления и смыва пыли со стенок выработок и груди забоя и другими мероприятиями.</w:t>
      </w:r>
    </w:p>
    <w:p w:rsidR="00FD5519" w:rsidRPr="00C46251" w:rsidRDefault="00FD5519" w:rsidP="0023048D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46251">
        <w:rPr>
          <w:rFonts w:ascii="Times New Roman" w:hAnsi="Times New Roman"/>
          <w:sz w:val="28"/>
          <w:szCs w:val="28"/>
        </w:rPr>
        <w:br w:type="page"/>
      </w:r>
      <w:r w:rsidRPr="00C46251">
        <w:rPr>
          <w:rFonts w:ascii="Times New Roman" w:hAnsi="Times New Roman"/>
          <w:b/>
          <w:bCs/>
          <w:sz w:val="28"/>
          <w:szCs w:val="28"/>
          <w:lang w:val="en-US"/>
        </w:rPr>
        <w:t>ЛИТЕРАТУРА</w:t>
      </w:r>
    </w:p>
    <w:p w:rsidR="00FD5519" w:rsidRPr="00C46251" w:rsidRDefault="00FD5519" w:rsidP="0023048D">
      <w:pPr>
        <w:widowControl/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1. Иванов В.И., Гинатулин А.М. Подсчет запасов руды и металлов по Орловскому медно-полиметаллическому месторождению на Рудном Алтае на 01.11.1966 г. Березовская ГРЭ. 1966. – 115 с.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2. Правила технической эксплуатации рудников, приисков и шахт, разрабатывающих месторождения цветных редких и драгоценных металлов. - М.: Недра, 1981. - 109 с.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3. Единые правила безопасности при разработке рудных, нерудных и россыпных месторождений подземным способом. - М.: Недра, 1976. - 224 с.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4. Единые правила безопасности при взрывных работах. М.: Недра, 1992.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5. Нормы технологического проектирования рудников цветной металлургии с подземным способом разработки, ВНТП 37-86. - М.: Минцветмет СССР, 1986. - 212 с.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6. СНиП П-94-80. Подземные горные работы. - М.: Стройиздат, 1980.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7. Инструкция по безопасному применению самоходного (нерельсового) оборудования в подземных рудниках. - М.: Недра, 1973. - 34 с.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8. Проектное задание "Строительство Орловского рудника" / Казгипроцветмет. - Усть-Каменогорск, 1966.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9. Дополнение к проектному заданию "Строительство Орловского рудника" / Казгипроцветмет. - Усть-Каменогорск, 1971.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10. Технический проект "Вскрытие нижних горизонтов для восполнения выбывающих мощностей Орловского рудника" / Казгипроцветмет. - Усть-Каменогорск, 1980.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11. Проектное задание "Строительство Орловского рудника" (корректировка) / Казгипроцветмет. - Усть-Каменогорск, 1983.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12. Технический проект "Вскрытие нижних горизонтов для восполнения выбывающих мощностей Орловского рудника" (дополнение) / Казгипроцветмет. - Усть-Каменогорск, 1990.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13. Проект "Вскрытие и отработка залежи "Новая" / Казгипроцветмет. - Усть-Каменогорск, 1991.</w:t>
      </w:r>
    </w:p>
    <w:p w:rsidR="00FD5519" w:rsidRPr="00C46251" w:rsidRDefault="00FD5519" w:rsidP="0023048D">
      <w:pPr>
        <w:pStyle w:val="21"/>
        <w:suppressAutoHyphens/>
        <w:ind w:firstLine="0"/>
        <w:rPr>
          <w:szCs w:val="28"/>
        </w:rPr>
      </w:pPr>
      <w:r w:rsidRPr="00C46251">
        <w:rPr>
          <w:szCs w:val="28"/>
        </w:rPr>
        <w:t>14. Проект "Вскрытие и отработка нижних горизонтов Орловского месторождения" (корректировка) / Казгипроцветмет. - Усть-Каменогорск, 1997.</w:t>
      </w:r>
      <w:bookmarkStart w:id="0" w:name="_GoBack"/>
      <w:bookmarkEnd w:id="0"/>
    </w:p>
    <w:sectPr w:rsidR="00FD5519" w:rsidRPr="00C46251" w:rsidSect="00C462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51" w:rsidRDefault="00406551">
      <w:pPr>
        <w:widowControl/>
        <w:spacing w:line="240" w:lineRule="auto"/>
        <w:ind w:firstLine="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separator/>
      </w:r>
    </w:p>
  </w:endnote>
  <w:endnote w:type="continuationSeparator" w:id="0">
    <w:p w:rsidR="00406551" w:rsidRDefault="00406551">
      <w:pPr>
        <w:widowControl/>
        <w:spacing w:line="240" w:lineRule="auto"/>
        <w:ind w:firstLine="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51" w:rsidRDefault="00406551">
      <w:pPr>
        <w:widowControl/>
        <w:spacing w:line="240" w:lineRule="auto"/>
        <w:ind w:firstLine="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separator/>
      </w:r>
    </w:p>
  </w:footnote>
  <w:footnote w:type="continuationSeparator" w:id="0">
    <w:p w:rsidR="00406551" w:rsidRDefault="00406551">
      <w:pPr>
        <w:widowControl/>
        <w:spacing w:line="240" w:lineRule="auto"/>
        <w:ind w:firstLine="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7"/>
      <w:framePr w:wrap="around" w:vAnchor="text" w:hAnchor="margin" w:xAlign="right" w:y="1"/>
      <w:rPr>
        <w:rStyle w:val="ad"/>
      </w:rPr>
    </w:pPr>
  </w:p>
  <w:p w:rsidR="00C46251" w:rsidRDefault="00C4625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1" w:rsidRDefault="00C462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7096"/>
    <w:multiLevelType w:val="hybridMultilevel"/>
    <w:tmpl w:val="0F6C19C8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353443"/>
    <w:multiLevelType w:val="hybridMultilevel"/>
    <w:tmpl w:val="762C1C30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B27DE"/>
    <w:multiLevelType w:val="hybridMultilevel"/>
    <w:tmpl w:val="70D03B18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C866CA"/>
    <w:multiLevelType w:val="hybridMultilevel"/>
    <w:tmpl w:val="4F64314A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BE3333"/>
    <w:multiLevelType w:val="hybridMultilevel"/>
    <w:tmpl w:val="F3FA5DC4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951B7B"/>
    <w:multiLevelType w:val="hybridMultilevel"/>
    <w:tmpl w:val="C8980AA8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FA762C"/>
    <w:multiLevelType w:val="hybridMultilevel"/>
    <w:tmpl w:val="F8E0405C"/>
    <w:lvl w:ilvl="0" w:tplc="6C5C7AF2">
      <w:numFmt w:val="bullet"/>
      <w:lvlText w:val="-"/>
      <w:lvlJc w:val="left"/>
      <w:pPr>
        <w:tabs>
          <w:tab w:val="num" w:pos="675"/>
        </w:tabs>
        <w:ind w:left="675" w:hanging="495"/>
      </w:pPr>
      <w:rPr>
        <w:rFonts w:ascii="Times New Roman" w:eastAsia="Times New Roman" w:hAnsi="Times New Roman" w:hint="default"/>
      </w:rPr>
    </w:lvl>
    <w:lvl w:ilvl="1" w:tplc="6C5C7AF2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41C48"/>
    <w:multiLevelType w:val="singleLevel"/>
    <w:tmpl w:val="F5A42CA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DE95AAE"/>
    <w:multiLevelType w:val="hybridMultilevel"/>
    <w:tmpl w:val="F8E0405C"/>
    <w:lvl w:ilvl="0" w:tplc="6C5C7AF2">
      <w:numFmt w:val="bullet"/>
      <w:lvlText w:val="-"/>
      <w:lvlJc w:val="left"/>
      <w:pPr>
        <w:tabs>
          <w:tab w:val="num" w:pos="675"/>
        </w:tabs>
        <w:ind w:left="67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A1621"/>
    <w:multiLevelType w:val="hybridMultilevel"/>
    <w:tmpl w:val="3132D064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5744A"/>
    <w:multiLevelType w:val="hybridMultilevel"/>
    <w:tmpl w:val="26921432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AA15AA"/>
    <w:multiLevelType w:val="hybridMultilevel"/>
    <w:tmpl w:val="8BB2B9F0"/>
    <w:lvl w:ilvl="0" w:tplc="6C5C7AF2">
      <w:numFmt w:val="bullet"/>
      <w:lvlText w:val="-"/>
      <w:lvlJc w:val="left"/>
      <w:pPr>
        <w:tabs>
          <w:tab w:val="num" w:pos="1595"/>
        </w:tabs>
        <w:ind w:left="15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12">
    <w:nsid w:val="56AE1C0B"/>
    <w:multiLevelType w:val="singleLevel"/>
    <w:tmpl w:val="BEB814F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A170022"/>
    <w:multiLevelType w:val="hybridMultilevel"/>
    <w:tmpl w:val="AF20074E"/>
    <w:lvl w:ilvl="0" w:tplc="6C5C7AF2">
      <w:numFmt w:val="bullet"/>
      <w:lvlText w:val="-"/>
      <w:lvlJc w:val="left"/>
      <w:pPr>
        <w:tabs>
          <w:tab w:val="num" w:pos="1384"/>
        </w:tabs>
        <w:ind w:left="1384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1B5BE0"/>
    <w:multiLevelType w:val="hybridMultilevel"/>
    <w:tmpl w:val="C3E4B414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EC7FB1"/>
    <w:multiLevelType w:val="hybridMultilevel"/>
    <w:tmpl w:val="E99A3D46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61D4409"/>
    <w:multiLevelType w:val="singleLevel"/>
    <w:tmpl w:val="BEB814F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43306CE"/>
    <w:multiLevelType w:val="hybridMultilevel"/>
    <w:tmpl w:val="91B2C7BE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A9F6F11"/>
    <w:multiLevelType w:val="hybridMultilevel"/>
    <w:tmpl w:val="32902EC8"/>
    <w:lvl w:ilvl="0" w:tplc="6C5C7AF2">
      <w:numFmt w:val="bullet"/>
      <w:lvlText w:val="-"/>
      <w:lvlJc w:val="left"/>
      <w:pPr>
        <w:tabs>
          <w:tab w:val="num" w:pos="675"/>
        </w:tabs>
        <w:ind w:left="675" w:hanging="495"/>
      </w:pPr>
      <w:rPr>
        <w:rFonts w:ascii="Times New Roman" w:eastAsia="Times New Roman" w:hAnsi="Times New Roman" w:hint="default"/>
      </w:rPr>
    </w:lvl>
    <w:lvl w:ilvl="1" w:tplc="6C5C7AF2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23222"/>
    <w:multiLevelType w:val="singleLevel"/>
    <w:tmpl w:val="067C31A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FDC6CD6"/>
    <w:multiLevelType w:val="hybridMultilevel"/>
    <w:tmpl w:val="58B814E6"/>
    <w:lvl w:ilvl="0" w:tplc="6C5C7AF2">
      <w:numFmt w:val="bullet"/>
      <w:lvlText w:val="-"/>
      <w:lvlJc w:val="left"/>
      <w:pPr>
        <w:tabs>
          <w:tab w:val="num" w:pos="1395"/>
        </w:tabs>
        <w:ind w:left="139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8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17"/>
  </w:num>
  <w:num w:numId="14">
    <w:abstractNumId w:val="3"/>
  </w:num>
  <w:num w:numId="15">
    <w:abstractNumId w:val="4"/>
  </w:num>
  <w:num w:numId="16">
    <w:abstractNumId w:val="10"/>
  </w:num>
  <w:num w:numId="17">
    <w:abstractNumId w:val="2"/>
  </w:num>
  <w:num w:numId="18">
    <w:abstractNumId w:val="5"/>
  </w:num>
  <w:num w:numId="19">
    <w:abstractNumId w:val="1"/>
  </w:num>
  <w:num w:numId="20">
    <w:abstractNumId w:val="15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519"/>
    <w:rsid w:val="00136541"/>
    <w:rsid w:val="0019096C"/>
    <w:rsid w:val="001C677B"/>
    <w:rsid w:val="00213757"/>
    <w:rsid w:val="0023048D"/>
    <w:rsid w:val="00406551"/>
    <w:rsid w:val="00755A6F"/>
    <w:rsid w:val="00960216"/>
    <w:rsid w:val="00C46251"/>
    <w:rsid w:val="00C8196C"/>
    <w:rsid w:val="00DA43F9"/>
    <w:rsid w:val="00DD11E1"/>
    <w:rsid w:val="00F84618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201A8BE-0C9A-4C75-9CDD-63094F1E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480" w:lineRule="auto"/>
      <w:ind w:firstLine="680"/>
      <w:jc w:val="both"/>
    </w:pPr>
    <w:rPr>
      <w:rFonts w:ascii="Courier New" w:hAnsi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uppressAutoHyphens/>
      <w:spacing w:after="240" w:line="240" w:lineRule="auto"/>
      <w:ind w:firstLine="0"/>
      <w:jc w:val="left"/>
      <w:outlineLvl w:val="0"/>
    </w:pPr>
    <w:rPr>
      <w:rFonts w:ascii="Times New Roman" w:hAnsi="Times New Roman" w:cs="Arial"/>
      <w:bCs/>
      <w:kern w:val="32"/>
      <w:sz w:val="28"/>
      <w:szCs w:val="32"/>
      <w:lang w:val="en-US"/>
    </w:rPr>
  </w:style>
  <w:style w:type="paragraph" w:styleId="2">
    <w:name w:val="heading 2"/>
    <w:basedOn w:val="a"/>
    <w:next w:val="a"/>
    <w:link w:val="20"/>
    <w:uiPriority w:val="9"/>
    <w:pPr>
      <w:keepNext/>
      <w:widowControl/>
      <w:spacing w:before="240" w:after="60" w:line="240" w:lineRule="auto"/>
      <w:ind w:firstLine="0"/>
      <w:jc w:val="left"/>
      <w:outlineLvl w:val="1"/>
    </w:pPr>
    <w:rPr>
      <w:rFonts w:ascii="Times Kaz" w:hAnsi="Times Kaz"/>
      <w:i/>
      <w:color w:val="0000FF"/>
      <w:sz w:val="24"/>
      <w:lang w:val="en-GB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firstLine="0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tabs>
        <w:tab w:val="left" w:leader="dot" w:pos="7938"/>
      </w:tabs>
      <w:spacing w:after="120" w:line="360" w:lineRule="auto"/>
      <w:ind w:firstLine="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360" w:lineRule="auto"/>
      <w:ind w:firstLine="709"/>
      <w:jc w:val="right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firstLine="0"/>
      <w:jc w:val="center"/>
      <w:outlineLvl w:val="5"/>
    </w:pPr>
    <w:rPr>
      <w:rFonts w:ascii="Times New Roman" w:hAnsi="Times New Roman"/>
      <w:b/>
      <w:sz w:val="36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jc w:val="center"/>
      <w:outlineLvl w:val="6"/>
    </w:pPr>
    <w:rPr>
      <w:rFonts w:ascii="Times New Roman" w:hAnsi="Times New Roman"/>
      <w:sz w:val="24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left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uto"/>
      <w:ind w:firstLine="0"/>
      <w:jc w:val="center"/>
      <w:outlineLvl w:val="8"/>
    </w:pPr>
    <w:rPr>
      <w:rFonts w:ascii="Times New Roman" w:hAnsi="Times New Roman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after="120" w:line="240" w:lineRule="auto"/>
      <w:ind w:firstLine="0"/>
      <w:jc w:val="left"/>
    </w:pPr>
    <w:rPr>
      <w:rFonts w:ascii="Times New Roman" w:hAnsi="Times New Roman"/>
      <w:sz w:val="28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  <w:ind w:left="851" w:firstLine="0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lang w:val="en-US"/>
    </w:rPr>
  </w:style>
  <w:style w:type="paragraph" w:styleId="21">
    <w:name w:val="Body Text Indent 2"/>
    <w:basedOn w:val="a"/>
    <w:link w:val="22"/>
    <w:uiPriority w:val="99"/>
    <w:pPr>
      <w:widowControl/>
      <w:spacing w:line="360" w:lineRule="auto"/>
      <w:ind w:firstLine="720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lang w:val="en-US"/>
    </w:rPr>
  </w:style>
  <w:style w:type="paragraph" w:styleId="a5">
    <w:name w:val="Body Text"/>
    <w:basedOn w:val="a"/>
    <w:link w:val="a6"/>
    <w:uiPriority w:val="99"/>
    <w:pPr>
      <w:widowControl/>
      <w:tabs>
        <w:tab w:val="left" w:leader="dot" w:pos="7938"/>
      </w:tabs>
      <w:spacing w:line="360" w:lineRule="auto"/>
      <w:ind w:right="2268" w:firstLine="0"/>
      <w:jc w:val="left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8"/>
      <w:lang w:val="en-US"/>
    </w:rPr>
  </w:style>
  <w:style w:type="paragraph" w:customStyle="1" w:styleId="41">
    <w:name w:val="çàãîëîâîê 4"/>
    <w:basedOn w:val="a"/>
    <w:next w:val="a"/>
    <w:pPr>
      <w:keepNext/>
      <w:widowControl/>
      <w:spacing w:line="240" w:lineRule="auto"/>
      <w:ind w:firstLine="720"/>
      <w:jc w:val="left"/>
      <w:outlineLvl w:val="3"/>
    </w:pPr>
    <w:rPr>
      <w:rFonts w:ascii="Times New Roman" w:hAnsi="Times New Roman"/>
      <w:sz w:val="28"/>
    </w:rPr>
  </w:style>
  <w:style w:type="paragraph" w:customStyle="1" w:styleId="31">
    <w:name w:val="çàãîëîâîê 3"/>
    <w:basedOn w:val="a"/>
    <w:next w:val="a"/>
    <w:pPr>
      <w:keepNext/>
      <w:widowControl/>
      <w:spacing w:line="360" w:lineRule="auto"/>
      <w:ind w:firstLine="0"/>
      <w:jc w:val="center"/>
      <w:outlineLvl w:val="2"/>
    </w:pPr>
    <w:rPr>
      <w:rFonts w:ascii="Times New Roman" w:hAnsi="Times New Roman"/>
      <w:sz w:val="28"/>
    </w:rPr>
  </w:style>
  <w:style w:type="paragraph" w:customStyle="1" w:styleId="91">
    <w:name w:val="çàãîëîâîê 9"/>
    <w:basedOn w:val="a"/>
    <w:next w:val="a"/>
    <w:pPr>
      <w:keepNext/>
      <w:widowControl/>
      <w:spacing w:line="360" w:lineRule="auto"/>
      <w:ind w:firstLine="709"/>
      <w:jc w:val="left"/>
      <w:outlineLvl w:val="8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semiHidden/>
    <w:rPr>
      <w:rFonts w:ascii="Courier New" w:hAnsi="Courier New"/>
    </w:rPr>
  </w:style>
  <w:style w:type="paragraph" w:customStyle="1" w:styleId="a9">
    <w:name w:val="Îáû÷íûé"/>
    <w:rPr>
      <w:sz w:val="24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firstLine="0"/>
      <w:jc w:val="left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</w:rPr>
  </w:style>
  <w:style w:type="paragraph" w:styleId="32">
    <w:name w:val="Body Text Indent 3"/>
    <w:basedOn w:val="a"/>
    <w:link w:val="33"/>
    <w:uiPriority w:val="99"/>
    <w:pPr>
      <w:widowControl/>
      <w:spacing w:line="360" w:lineRule="auto"/>
      <w:ind w:firstLine="720"/>
    </w:pPr>
    <w:rPr>
      <w:rFonts w:ascii="Times New Roman" w:hAnsi="Times New Roman"/>
      <w:sz w:val="28"/>
      <w:u w:val="single"/>
      <w:lang w:val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Courier New" w:hAnsi="Courier New"/>
      <w:sz w:val="16"/>
      <w:szCs w:val="16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z w:val="28"/>
      <w:u w:val="single"/>
      <w:lang w:val="en-US"/>
    </w:rPr>
  </w:style>
  <w:style w:type="character" w:customStyle="1" w:styleId="ab">
    <w:name w:val="Нижний колонтитул Знак"/>
    <w:link w:val="aa"/>
    <w:uiPriority w:val="99"/>
    <w:semiHidden/>
    <w:rPr>
      <w:rFonts w:ascii="Courier New" w:hAnsi="Courier New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firstLine="0"/>
      <w:jc w:val="center"/>
    </w:pPr>
    <w:rPr>
      <w:rFonts w:ascii="Times New Roman" w:hAnsi="Times New Roman"/>
      <w:sz w:val="24"/>
    </w:rPr>
  </w:style>
  <w:style w:type="character" w:customStyle="1" w:styleId="35">
    <w:name w:val="Основной текст 3 Знак"/>
    <w:link w:val="34"/>
    <w:uiPriority w:val="99"/>
    <w:semiHidden/>
    <w:rPr>
      <w:rFonts w:ascii="Courier New" w:hAnsi="Courier New"/>
      <w:sz w:val="16"/>
      <w:szCs w:val="16"/>
    </w:rPr>
  </w:style>
  <w:style w:type="paragraph" w:styleId="ac">
    <w:name w:val="caption"/>
    <w:basedOn w:val="a"/>
    <w:next w:val="a"/>
    <w:uiPriority w:val="35"/>
    <w:qFormat/>
    <w:pPr>
      <w:widowControl/>
      <w:spacing w:line="360" w:lineRule="auto"/>
      <w:ind w:firstLine="0"/>
      <w:jc w:val="right"/>
    </w:pPr>
    <w:rPr>
      <w:rFonts w:ascii="Times New Roman" w:hAnsi="Times New Roman"/>
      <w:sz w:val="28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18987</Words>
  <Characters>108227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ÂÛÑØÅÃÎ ÎÁÐÀÇÎÂÀÍÈß È ÍÀÓÊÈ</vt:lpstr>
    </vt:vector>
  </TitlesOfParts>
  <Company>ÂÍÈÈöâåòìåò</Company>
  <LinksUpToDate>false</LinksUpToDate>
  <CharactersWithSpaces>126961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ÂÛÑØÅÃÎ ÎÁÐÀÇÎÂÀÍÈß È ÍÀÓÊÈ</dc:title>
  <dc:subject/>
  <dc:creator>ÃÃÌ</dc:creator>
  <cp:keywords/>
  <dc:description/>
  <cp:lastModifiedBy>admin</cp:lastModifiedBy>
  <cp:revision>2</cp:revision>
  <cp:lastPrinted>2002-05-27T16:59:00Z</cp:lastPrinted>
  <dcterms:created xsi:type="dcterms:W3CDTF">2014-03-13T20:33:00Z</dcterms:created>
  <dcterms:modified xsi:type="dcterms:W3CDTF">2014-03-13T20:33:00Z</dcterms:modified>
</cp:coreProperties>
</file>