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93" w:rsidRPr="003D4D22" w:rsidRDefault="00BB7B93" w:rsidP="003D4D22">
      <w:pPr>
        <w:spacing w:line="360" w:lineRule="auto"/>
        <w:ind w:firstLine="709"/>
        <w:jc w:val="center"/>
        <w:rPr>
          <w:sz w:val="28"/>
          <w:szCs w:val="28"/>
        </w:rPr>
      </w:pPr>
      <w:r w:rsidRPr="003D4D22">
        <w:rPr>
          <w:sz w:val="28"/>
          <w:szCs w:val="28"/>
        </w:rPr>
        <w:t>Федеральное агентство по образованию</w:t>
      </w:r>
    </w:p>
    <w:p w:rsidR="00BB7B93" w:rsidRPr="003D4D22" w:rsidRDefault="00BB7B93" w:rsidP="003D4D22">
      <w:pPr>
        <w:spacing w:line="360" w:lineRule="auto"/>
        <w:ind w:firstLine="709"/>
        <w:jc w:val="center"/>
        <w:rPr>
          <w:sz w:val="28"/>
          <w:szCs w:val="28"/>
        </w:rPr>
      </w:pPr>
      <w:r w:rsidRPr="003D4D22">
        <w:rPr>
          <w:sz w:val="28"/>
          <w:szCs w:val="28"/>
        </w:rPr>
        <w:t>ФГОУ СПО Московский государственный профессионально-педагогический колледж</w:t>
      </w:r>
    </w:p>
    <w:p w:rsidR="00BB7B93" w:rsidRPr="003D4D22" w:rsidRDefault="00BB7B93" w:rsidP="003D4D22">
      <w:pPr>
        <w:spacing w:line="360" w:lineRule="auto"/>
        <w:ind w:firstLine="709"/>
        <w:jc w:val="center"/>
        <w:rPr>
          <w:sz w:val="28"/>
          <w:szCs w:val="28"/>
        </w:rPr>
      </w:pPr>
      <w:r w:rsidRPr="003D4D22">
        <w:rPr>
          <w:sz w:val="28"/>
          <w:szCs w:val="28"/>
        </w:rPr>
        <w:t>Специальность: 080504.52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Государственное и муниципальное управление</w:t>
      </w:r>
    </w:p>
    <w:p w:rsidR="00BB7B93" w:rsidRPr="003D4D22" w:rsidRDefault="00BB7B93" w:rsidP="003D4D22">
      <w:pPr>
        <w:spacing w:line="360" w:lineRule="auto"/>
        <w:ind w:firstLine="709"/>
        <w:jc w:val="center"/>
        <w:rPr>
          <w:sz w:val="28"/>
          <w:szCs w:val="28"/>
        </w:rPr>
      </w:pPr>
    </w:p>
    <w:p w:rsidR="00BB7B93" w:rsidRPr="003D4D22" w:rsidRDefault="00BB7B93" w:rsidP="003D4D22">
      <w:pPr>
        <w:spacing w:line="360" w:lineRule="auto"/>
        <w:ind w:firstLine="709"/>
        <w:jc w:val="center"/>
        <w:rPr>
          <w:sz w:val="28"/>
          <w:szCs w:val="28"/>
        </w:rPr>
      </w:pPr>
    </w:p>
    <w:p w:rsidR="00BB7B93" w:rsidRPr="003D4D22" w:rsidRDefault="00BB7B93" w:rsidP="003D4D22">
      <w:pPr>
        <w:spacing w:line="360" w:lineRule="auto"/>
        <w:ind w:firstLine="709"/>
        <w:jc w:val="center"/>
        <w:rPr>
          <w:sz w:val="28"/>
          <w:szCs w:val="28"/>
        </w:rPr>
      </w:pPr>
    </w:p>
    <w:p w:rsidR="003D4D22" w:rsidRDefault="003D4D22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D4D22" w:rsidRDefault="003D4D22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D4D22" w:rsidRDefault="003D4D22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D4D22" w:rsidRDefault="003D4D22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D4D22" w:rsidRDefault="003D4D22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D4D22" w:rsidRDefault="003D4D22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D4D22" w:rsidRDefault="003D4D22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B7B93" w:rsidRPr="003D4D22" w:rsidRDefault="00BB7B93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4D22">
        <w:rPr>
          <w:b/>
          <w:sz w:val="28"/>
          <w:szCs w:val="28"/>
        </w:rPr>
        <w:t>Дипломная работа</w:t>
      </w:r>
    </w:p>
    <w:p w:rsidR="00BB7B93" w:rsidRPr="003D4D22" w:rsidRDefault="00BB7B93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B7B93" w:rsidRPr="003D4D22" w:rsidRDefault="00BB7B93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B7B93" w:rsidRPr="003D4D22" w:rsidRDefault="00BB7B93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B7B93" w:rsidRPr="003D4D22" w:rsidRDefault="00BB7B93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B7B93" w:rsidRPr="003D4D22" w:rsidRDefault="00BB7B93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B7B93" w:rsidRPr="003D4D22" w:rsidRDefault="00BB7B93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B7B93" w:rsidRPr="003D4D22" w:rsidRDefault="00BB7B93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B7B93" w:rsidRPr="003D4D22" w:rsidRDefault="00BB7B93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B7B93" w:rsidRPr="003D4D22" w:rsidRDefault="00BB7B93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B7B93" w:rsidRPr="003D4D22" w:rsidRDefault="00BB7B93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B7B93" w:rsidRPr="003D4D22" w:rsidRDefault="00BB7B93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B7B93" w:rsidRPr="003D4D22" w:rsidRDefault="00BB7B93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D3360" w:rsidRDefault="00BB7B93" w:rsidP="003D4D22">
      <w:pPr>
        <w:spacing w:line="360" w:lineRule="auto"/>
        <w:ind w:firstLine="709"/>
        <w:jc w:val="center"/>
        <w:rPr>
          <w:sz w:val="28"/>
          <w:szCs w:val="28"/>
        </w:rPr>
      </w:pPr>
      <w:r w:rsidRPr="003D4D22">
        <w:rPr>
          <w:sz w:val="28"/>
          <w:szCs w:val="28"/>
        </w:rPr>
        <w:t>Москва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2008 г.</w:t>
      </w:r>
    </w:p>
    <w:p w:rsidR="003D4D22" w:rsidRDefault="003D4D22" w:rsidP="003D4D22">
      <w:pPr>
        <w:spacing w:line="360" w:lineRule="auto"/>
        <w:ind w:firstLine="709"/>
        <w:jc w:val="center"/>
        <w:rPr>
          <w:sz w:val="28"/>
          <w:szCs w:val="28"/>
        </w:rPr>
      </w:pPr>
    </w:p>
    <w:p w:rsidR="00BF4E98" w:rsidRPr="003D4D22" w:rsidRDefault="003D4D22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F4E98" w:rsidRPr="003D4D22">
        <w:rPr>
          <w:b/>
          <w:sz w:val="28"/>
          <w:szCs w:val="28"/>
        </w:rPr>
        <w:lastRenderedPageBreak/>
        <w:t>Содержание</w:t>
      </w:r>
    </w:p>
    <w:p w:rsidR="006D3360" w:rsidRPr="003D4D22" w:rsidRDefault="006D3360" w:rsidP="003D4D22">
      <w:pPr>
        <w:spacing w:line="360" w:lineRule="auto"/>
        <w:jc w:val="both"/>
        <w:rPr>
          <w:noProof/>
          <w:sz w:val="28"/>
          <w:szCs w:val="28"/>
        </w:rPr>
      </w:pPr>
      <w:r w:rsidRPr="003D4D22">
        <w:rPr>
          <w:sz w:val="28"/>
          <w:szCs w:val="28"/>
        </w:rPr>
        <w:fldChar w:fldCharType="begin"/>
      </w:r>
      <w:r w:rsidRPr="003D4D22">
        <w:rPr>
          <w:sz w:val="28"/>
          <w:szCs w:val="28"/>
        </w:rPr>
        <w:instrText xml:space="preserve"> TOC \o "1-3" \h \z \u </w:instrText>
      </w:r>
      <w:r w:rsidRPr="003D4D22">
        <w:rPr>
          <w:sz w:val="28"/>
          <w:szCs w:val="28"/>
        </w:rPr>
        <w:fldChar w:fldCharType="separate"/>
      </w:r>
    </w:p>
    <w:p w:rsidR="006D3360" w:rsidRPr="003D4D22" w:rsidRDefault="006D710F" w:rsidP="003D4D22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9608657" w:history="1">
        <w:r w:rsidR="006D3360" w:rsidRPr="003D4D22">
          <w:rPr>
            <w:rStyle w:val="ae"/>
            <w:noProof/>
            <w:color w:val="auto"/>
            <w:sz w:val="28"/>
            <w:szCs w:val="28"/>
            <w:u w:val="none"/>
          </w:rPr>
          <w:t>Введение</w:t>
        </w:r>
      </w:hyperlink>
      <w:r w:rsidR="003D4D22" w:rsidRPr="003D4D22">
        <w:rPr>
          <w:noProof/>
          <w:sz w:val="28"/>
          <w:szCs w:val="28"/>
        </w:rPr>
        <w:t xml:space="preserve"> </w:t>
      </w:r>
    </w:p>
    <w:p w:rsidR="006D3360" w:rsidRPr="003D4D22" w:rsidRDefault="006D710F" w:rsidP="003D4D22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9608658" w:history="1">
        <w:r w:rsidR="006D3360" w:rsidRPr="003D4D22">
          <w:rPr>
            <w:rStyle w:val="ae"/>
            <w:noProof/>
            <w:color w:val="auto"/>
            <w:sz w:val="28"/>
            <w:szCs w:val="28"/>
            <w:u w:val="none"/>
          </w:rPr>
          <w:t>1. Сущность и структура жилищно-коммунального хозяйства.</w:t>
        </w:r>
      </w:hyperlink>
      <w:r w:rsidR="003D4D22" w:rsidRPr="003D4D22">
        <w:rPr>
          <w:noProof/>
          <w:sz w:val="28"/>
          <w:szCs w:val="28"/>
        </w:rPr>
        <w:t xml:space="preserve"> </w:t>
      </w:r>
    </w:p>
    <w:p w:rsidR="006D3360" w:rsidRPr="003D4D22" w:rsidRDefault="006D710F" w:rsidP="003D4D22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9608659" w:history="1">
        <w:r w:rsidR="006D3360" w:rsidRPr="003D4D22">
          <w:rPr>
            <w:rStyle w:val="ae"/>
            <w:noProof/>
            <w:color w:val="auto"/>
            <w:sz w:val="28"/>
            <w:szCs w:val="28"/>
            <w:u w:val="none"/>
          </w:rPr>
          <w:t>1.1 История развития жилищно-коммунального хозяйства</w:t>
        </w:r>
        <w:r w:rsidR="003D4D22">
          <w:rPr>
            <w:rStyle w:val="ae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:rsidR="006D3360" w:rsidRPr="003D4D22" w:rsidRDefault="006D710F" w:rsidP="003D4D22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9608660" w:history="1">
        <w:r w:rsidR="006D3360" w:rsidRPr="003D4D22">
          <w:rPr>
            <w:rStyle w:val="ae"/>
            <w:noProof/>
            <w:color w:val="auto"/>
            <w:sz w:val="28"/>
            <w:szCs w:val="28"/>
            <w:u w:val="none"/>
          </w:rPr>
          <w:t>1.2 Основные понятия жилищно-коммунального хозяйства</w:t>
        </w:r>
        <w:r w:rsidR="003D4D22">
          <w:rPr>
            <w:rStyle w:val="ae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:rsidR="006D3360" w:rsidRPr="003D4D22" w:rsidRDefault="006D710F" w:rsidP="003D4D22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9608661" w:history="1">
        <w:r w:rsidR="006D3360" w:rsidRPr="003D4D22">
          <w:rPr>
            <w:rStyle w:val="ae"/>
            <w:noProof/>
            <w:color w:val="auto"/>
            <w:sz w:val="28"/>
            <w:szCs w:val="28"/>
            <w:u w:val="none"/>
          </w:rPr>
          <w:t>1.3 Сущность жилищно-коммунального хозяйства</w:t>
        </w:r>
        <w:r w:rsidR="003D4D22">
          <w:rPr>
            <w:rStyle w:val="ae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:rsidR="006D3360" w:rsidRPr="003D4D22" w:rsidRDefault="006D710F" w:rsidP="003D4D22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9608662" w:history="1">
        <w:r w:rsidR="006D3360" w:rsidRPr="003D4D22">
          <w:rPr>
            <w:rStyle w:val="ae"/>
            <w:noProof/>
            <w:color w:val="auto"/>
            <w:sz w:val="28"/>
            <w:szCs w:val="28"/>
            <w:u w:val="none"/>
          </w:rPr>
          <w:t>1.4 Структура ЖКХ</w:t>
        </w:r>
        <w:r w:rsidR="003D4D22">
          <w:rPr>
            <w:rStyle w:val="ae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:rsidR="006D3360" w:rsidRPr="003D4D22" w:rsidRDefault="006D710F" w:rsidP="003D4D22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9608663" w:history="1">
        <w:r w:rsidR="006D3360" w:rsidRPr="003D4D22">
          <w:rPr>
            <w:rStyle w:val="ae"/>
            <w:noProof/>
            <w:color w:val="auto"/>
            <w:sz w:val="28"/>
            <w:szCs w:val="28"/>
            <w:u w:val="none"/>
          </w:rPr>
          <w:t>2. Современное состояние жилищно-коммунального хозяйства и проблемы ее реформирования</w:t>
        </w:r>
        <w:r w:rsidR="003D4D22">
          <w:rPr>
            <w:rStyle w:val="ae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:rsidR="006D3360" w:rsidRPr="003D4D22" w:rsidRDefault="006D710F" w:rsidP="003D4D22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9608664" w:history="1">
        <w:r w:rsidR="006D3360" w:rsidRPr="003D4D22">
          <w:rPr>
            <w:rStyle w:val="ae"/>
            <w:noProof/>
            <w:color w:val="auto"/>
            <w:sz w:val="28"/>
            <w:szCs w:val="28"/>
            <w:u w:val="none"/>
          </w:rPr>
          <w:t>2.1 Состояние отрасли жилищно-коммунального хозяйства</w:t>
        </w:r>
        <w:r w:rsidR="003D4D22">
          <w:rPr>
            <w:rStyle w:val="ae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:rsidR="006D3360" w:rsidRPr="003D4D22" w:rsidRDefault="006D710F" w:rsidP="003D4D22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9608665" w:history="1">
        <w:r w:rsidR="006D3360" w:rsidRPr="003D4D22">
          <w:rPr>
            <w:rStyle w:val="ae"/>
            <w:noProof/>
            <w:color w:val="auto"/>
            <w:sz w:val="28"/>
            <w:szCs w:val="28"/>
            <w:u w:val="none"/>
          </w:rPr>
          <w:t>2.2 Жилищно-коммунальная реформа, ее содержание и пути реализации</w:t>
        </w:r>
        <w:r w:rsidR="003D4D22">
          <w:rPr>
            <w:rStyle w:val="ae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:rsidR="006D3360" w:rsidRPr="003D4D22" w:rsidRDefault="006D710F" w:rsidP="003D4D22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9608666" w:history="1">
        <w:r w:rsidR="006D3360" w:rsidRPr="003D4D22">
          <w:rPr>
            <w:rStyle w:val="ae"/>
            <w:noProof/>
            <w:color w:val="auto"/>
            <w:sz w:val="28"/>
            <w:szCs w:val="28"/>
            <w:u w:val="none"/>
          </w:rPr>
          <w:t>3. Программа реформирования и развития жилищного хозяйства на территории района Люблино</w:t>
        </w:r>
        <w:r w:rsidR="003D4D22">
          <w:rPr>
            <w:rStyle w:val="ae"/>
            <w:noProof/>
            <w:color w:val="auto"/>
            <w:sz w:val="28"/>
            <w:szCs w:val="28"/>
            <w:u w:val="none"/>
          </w:rPr>
          <w:t xml:space="preserve"> </w:t>
        </w:r>
        <w:r w:rsidR="006D3360" w:rsidRPr="003D4D22">
          <w:rPr>
            <w:rStyle w:val="ae"/>
            <w:noProof/>
            <w:color w:val="auto"/>
            <w:sz w:val="28"/>
            <w:szCs w:val="28"/>
            <w:u w:val="none"/>
          </w:rPr>
          <w:t>и рекомендации по ее совершенствованию</w:t>
        </w:r>
        <w:r w:rsidR="003D4D22">
          <w:rPr>
            <w:rStyle w:val="ae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:rsidR="006D3360" w:rsidRPr="003D4D22" w:rsidRDefault="006D710F" w:rsidP="003D4D22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9608667" w:history="1">
        <w:r w:rsidR="006D3360" w:rsidRPr="003D4D22">
          <w:rPr>
            <w:rStyle w:val="ae"/>
            <w:noProof/>
            <w:color w:val="auto"/>
            <w:sz w:val="28"/>
            <w:szCs w:val="28"/>
            <w:u w:val="none"/>
          </w:rPr>
          <w:t>Заключение</w:t>
        </w:r>
        <w:r w:rsidR="003D4D22">
          <w:rPr>
            <w:rStyle w:val="ae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:rsidR="006D3360" w:rsidRPr="003D4D22" w:rsidRDefault="006D710F" w:rsidP="003D4D22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9608668" w:history="1">
        <w:r w:rsidR="006D3360" w:rsidRPr="003D4D22">
          <w:rPr>
            <w:rStyle w:val="ae"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</w:hyperlink>
      <w:r w:rsidR="003D4D22" w:rsidRPr="003D4D22">
        <w:rPr>
          <w:noProof/>
          <w:sz w:val="28"/>
          <w:szCs w:val="28"/>
        </w:rPr>
        <w:t xml:space="preserve"> </w:t>
      </w:r>
    </w:p>
    <w:p w:rsidR="006D3360" w:rsidRPr="003D4D22" w:rsidRDefault="006D710F" w:rsidP="003D4D22">
      <w:pPr>
        <w:pStyle w:val="11"/>
        <w:spacing w:line="360" w:lineRule="auto"/>
        <w:jc w:val="both"/>
        <w:rPr>
          <w:sz w:val="28"/>
          <w:szCs w:val="28"/>
        </w:rPr>
      </w:pPr>
      <w:hyperlink w:anchor="_Toc9608669" w:history="1">
        <w:r w:rsidR="006D3360" w:rsidRPr="003D4D22">
          <w:rPr>
            <w:rStyle w:val="ae"/>
            <w:noProof/>
            <w:color w:val="auto"/>
            <w:sz w:val="28"/>
            <w:szCs w:val="28"/>
            <w:u w:val="none"/>
          </w:rPr>
          <w:t>Приложени</w:t>
        </w:r>
        <w:r w:rsidR="006D096F">
          <w:rPr>
            <w:rStyle w:val="ae"/>
            <w:noProof/>
            <w:color w:val="auto"/>
            <w:sz w:val="28"/>
            <w:szCs w:val="28"/>
            <w:u w:val="none"/>
          </w:rPr>
          <w:t>я</w:t>
        </w:r>
        <w:r w:rsidR="003D4D22">
          <w:rPr>
            <w:rStyle w:val="ae"/>
            <w:noProof/>
            <w:color w:val="auto"/>
            <w:sz w:val="28"/>
            <w:szCs w:val="28"/>
            <w:u w:val="none"/>
          </w:rPr>
          <w:t xml:space="preserve"> </w:t>
        </w:r>
      </w:hyperlink>
      <w:r w:rsidR="006D3360" w:rsidRPr="003D4D22">
        <w:rPr>
          <w:sz w:val="28"/>
          <w:szCs w:val="28"/>
        </w:rPr>
        <w:fldChar w:fldCharType="end"/>
      </w:r>
    </w:p>
    <w:p w:rsidR="006D3360" w:rsidRPr="003D4D22" w:rsidRDefault="006D3360" w:rsidP="003D4D22">
      <w:pPr>
        <w:spacing w:line="360" w:lineRule="auto"/>
        <w:ind w:firstLine="709"/>
        <w:jc w:val="both"/>
        <w:rPr>
          <w:sz w:val="28"/>
          <w:szCs w:val="28"/>
        </w:rPr>
      </w:pPr>
    </w:p>
    <w:p w:rsidR="00BF4E98" w:rsidRPr="003D4D22" w:rsidRDefault="003D4D22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9608657"/>
      <w:r w:rsidR="00DD787E" w:rsidRPr="003D4D22">
        <w:rPr>
          <w:b/>
          <w:sz w:val="28"/>
          <w:szCs w:val="28"/>
        </w:rPr>
        <w:t>Введение</w:t>
      </w:r>
      <w:bookmarkEnd w:id="0"/>
    </w:p>
    <w:p w:rsidR="004508BA" w:rsidRPr="003D4D22" w:rsidRDefault="004508BA" w:rsidP="003D4D22">
      <w:pPr>
        <w:spacing w:line="360" w:lineRule="auto"/>
        <w:ind w:firstLine="709"/>
        <w:jc w:val="both"/>
        <w:rPr>
          <w:sz w:val="28"/>
          <w:szCs w:val="28"/>
        </w:rPr>
      </w:pPr>
    </w:p>
    <w:p w:rsidR="00DD787E" w:rsidRPr="003D4D22" w:rsidRDefault="00DD787E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Жилище – квартиру, дом, окружающую его территорию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- рассматривают как части системы «человек – среда обитания». Их взаимодействие в пределах жилой группы или микрорайона сложно и многообразно. Внешние связи соединяют их с более крупными системами города или даже региона.</w:t>
      </w:r>
    </w:p>
    <w:p w:rsidR="00DD787E" w:rsidRPr="003D4D22" w:rsidRDefault="00DD787E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В качестве основы для оценки качества </w:t>
      </w:r>
      <w:r w:rsidR="00600BEC" w:rsidRPr="003D4D22">
        <w:rPr>
          <w:sz w:val="28"/>
          <w:szCs w:val="28"/>
        </w:rPr>
        <w:t>жилья используют его физические, строительные и архитектурно-пространственные осо</w:t>
      </w:r>
      <w:r w:rsidR="00523A7C" w:rsidRPr="003D4D22">
        <w:rPr>
          <w:sz w:val="28"/>
          <w:szCs w:val="28"/>
        </w:rPr>
        <w:t xml:space="preserve">бенности, но главное </w:t>
      </w:r>
      <w:r w:rsidR="00600BEC" w:rsidRPr="003D4D22">
        <w:rPr>
          <w:sz w:val="28"/>
          <w:szCs w:val="28"/>
        </w:rPr>
        <w:t>– человеческие критерии. К ним относятся восприятие среды людьми, обеспечение ресурсами, удаление продуктов жизнедеятельности и удобство управления этими процессами.</w:t>
      </w:r>
    </w:p>
    <w:p w:rsidR="00600BEC" w:rsidRPr="003D4D22" w:rsidRDefault="00274CE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С точки зрения психологии, первичные потребности человека вытекают из интуитивных нужд организма и определенного видения проблемы личностью. Отсутствие у жилья некоторых свойств вызывает различные заболевания и стрессы, а полноценная среда обитания является не только непременным условием физического и психологического состояния человека.</w:t>
      </w:r>
    </w:p>
    <w:p w:rsidR="00274CE5" w:rsidRPr="003D4D22" w:rsidRDefault="00274CE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Все эти потребности объединены в понятии качества, т.е. в совокупности свойств, характеризующих степень пригодности зданий к использованию по назначению и удовлетворение запросов потребителя. Комплексное понятие качества можно определить как совокупность таких свойств, как рациональность и комфортность</w:t>
      </w:r>
      <w:r w:rsidR="00E4519E" w:rsidRPr="003D4D22">
        <w:rPr>
          <w:sz w:val="28"/>
          <w:szCs w:val="28"/>
        </w:rPr>
        <w:t>.</w:t>
      </w:r>
    </w:p>
    <w:p w:rsidR="00875234" w:rsidRPr="003D4D22" w:rsidRDefault="00875234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 современных условиях рациональность приобретает особый смысл. Ее закладывают на самом раннем этапе строительства или реконструкции здания.</w:t>
      </w:r>
    </w:p>
    <w:p w:rsidR="00E4519E" w:rsidRPr="003D4D22" w:rsidRDefault="00E4519E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Комфортность – это наиболее емкое понятие, характеризующее качество жилья. В разные исторические эпохи к жилью предъявляли неравнозначные комфортные требования. С ростом технических и экономических возможностей поднимается уровень и увеличивается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количество требований к комфортности.</w:t>
      </w:r>
    </w:p>
    <w:p w:rsidR="00E4519E" w:rsidRPr="003D4D22" w:rsidRDefault="00E4519E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Комфортность рассматривается как совокупность таких групп свойств, как гигиена, функциональность и безопасность. </w:t>
      </w:r>
      <w:r w:rsidR="0094257E" w:rsidRPr="003D4D22">
        <w:rPr>
          <w:sz w:val="28"/>
          <w:szCs w:val="28"/>
        </w:rPr>
        <w:t>Наиболее традиционная составляющая комфортности - это гигиена. Традиционно основным показателем гигиены является тепловлажностный режим в помещениях, однако в современном мире нельзя забывать о таких факторах, как экологическая чистота внутренней и наружной среды, звуковой и зрительный комфорт.</w:t>
      </w:r>
    </w:p>
    <w:p w:rsidR="00623F05" w:rsidRPr="003D4D22" w:rsidRDefault="0094257E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Безопасность – немаловажное условие формирования ощущения комфортности, </w:t>
      </w:r>
      <w:r w:rsidR="006D6029" w:rsidRPr="003D4D22">
        <w:rPr>
          <w:sz w:val="28"/>
          <w:szCs w:val="28"/>
        </w:rPr>
        <w:t>которое в значительной степени зависит от уверенности, что пребывание в здании не сопряжено с риском. Безопасность можно обеспечить, построив или реконструировав дом в соответствии с требованиями прочности, устойчивости, пожаро- и взрывобезопасности.</w:t>
      </w:r>
    </w:p>
    <w:p w:rsidR="00623F05" w:rsidRPr="003D4D22" w:rsidRDefault="00623F0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Целью моей дипломной работы является научное обоснование и разработка концепции, методических и практических рекомендаций по реформированию системы жилищно</w:t>
      </w:r>
      <w:r w:rsidR="003D4D22">
        <w:rPr>
          <w:sz w:val="28"/>
          <w:szCs w:val="28"/>
        </w:rPr>
        <w:t>-</w:t>
      </w:r>
      <w:r w:rsidRPr="003D4D22">
        <w:rPr>
          <w:sz w:val="28"/>
          <w:szCs w:val="28"/>
        </w:rPr>
        <w:t>коммунального хозяйства на примере деятельности Управы Люблино.</w:t>
      </w:r>
    </w:p>
    <w:p w:rsidR="00623F05" w:rsidRPr="003D4D22" w:rsidRDefault="00623F0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Для достижения поставленной цели 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необходимо рассмотреть следующие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задачи:</w:t>
      </w:r>
    </w:p>
    <w:p w:rsidR="00623F05" w:rsidRPr="003D4D22" w:rsidRDefault="00623F05" w:rsidP="003D4D22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исследования экономического механизма реформирования жилищно</w:t>
      </w:r>
      <w:r w:rsidR="003D4D22">
        <w:rPr>
          <w:sz w:val="28"/>
          <w:szCs w:val="28"/>
        </w:rPr>
        <w:t>-</w:t>
      </w:r>
      <w:r w:rsidRPr="003D4D22">
        <w:rPr>
          <w:sz w:val="28"/>
          <w:szCs w:val="28"/>
        </w:rPr>
        <w:t>коммунальной отрасли, как одной из наиболее важных и сложных частей современной экономики;</w:t>
      </w:r>
    </w:p>
    <w:p w:rsidR="00623F05" w:rsidRPr="003D4D22" w:rsidRDefault="00623F05" w:rsidP="003D4D22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анализ современного состояния жилищно</w:t>
      </w:r>
      <w:r w:rsidR="003D4D22">
        <w:rPr>
          <w:sz w:val="28"/>
          <w:szCs w:val="28"/>
        </w:rPr>
        <w:t>-</w:t>
      </w:r>
      <w:r w:rsidRPr="003D4D22">
        <w:rPr>
          <w:sz w:val="28"/>
          <w:szCs w:val="28"/>
        </w:rPr>
        <w:t>коммунальной отрасли;</w:t>
      </w:r>
    </w:p>
    <w:p w:rsidR="00623F05" w:rsidRPr="003D4D22" w:rsidRDefault="00623F05" w:rsidP="003D4D22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- </w:t>
      </w:r>
      <w:r w:rsidR="00DF48BB" w:rsidRPr="003D4D22">
        <w:rPr>
          <w:sz w:val="28"/>
          <w:szCs w:val="28"/>
        </w:rPr>
        <w:t>рассмотрение</w:t>
      </w:r>
      <w:r w:rsidRPr="003D4D22">
        <w:rPr>
          <w:sz w:val="28"/>
          <w:szCs w:val="28"/>
        </w:rPr>
        <w:t xml:space="preserve"> концепции реформирования сложившейся системы жилищно</w:t>
      </w:r>
      <w:r w:rsidR="003D4D22">
        <w:rPr>
          <w:sz w:val="28"/>
          <w:szCs w:val="28"/>
        </w:rPr>
        <w:t>-</w:t>
      </w:r>
      <w:r w:rsidRPr="003D4D22">
        <w:rPr>
          <w:sz w:val="28"/>
          <w:szCs w:val="28"/>
        </w:rPr>
        <w:t>коммунального хозяйства;</w:t>
      </w:r>
    </w:p>
    <w:p w:rsidR="00623F05" w:rsidRPr="003D4D22" w:rsidRDefault="00623F05" w:rsidP="003D4D22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рассмотрение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методических положений и разработка рекомендаций по реформированию жилищно</w:t>
      </w:r>
      <w:r w:rsidR="003D4D22">
        <w:rPr>
          <w:sz w:val="28"/>
          <w:szCs w:val="28"/>
        </w:rPr>
        <w:t>-</w:t>
      </w:r>
      <w:r w:rsidRPr="003D4D22">
        <w:rPr>
          <w:sz w:val="28"/>
          <w:szCs w:val="28"/>
        </w:rPr>
        <w:t>коммунального хозяйства на примере района Люблино;</w:t>
      </w:r>
    </w:p>
    <w:p w:rsidR="00DF48BB" w:rsidRPr="003D4D22" w:rsidRDefault="00623F0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Объектом исследования является система жилищно</w:t>
      </w:r>
      <w:r w:rsidR="003D4D22">
        <w:rPr>
          <w:sz w:val="28"/>
          <w:szCs w:val="28"/>
        </w:rPr>
        <w:t>-</w:t>
      </w:r>
      <w:r w:rsidRPr="003D4D22">
        <w:rPr>
          <w:sz w:val="28"/>
          <w:szCs w:val="28"/>
        </w:rPr>
        <w:t>коммунального х</w:t>
      </w:r>
      <w:r w:rsidR="00DF48BB" w:rsidRPr="003D4D22">
        <w:rPr>
          <w:sz w:val="28"/>
          <w:szCs w:val="28"/>
        </w:rPr>
        <w:t>озяйства района Люблино</w:t>
      </w:r>
      <w:r w:rsidRPr="003D4D22">
        <w:rPr>
          <w:sz w:val="28"/>
          <w:szCs w:val="28"/>
        </w:rPr>
        <w:t>, включающая ее структурные звенья, объединенные технологическими связями, рынком услуг и системой управления.</w:t>
      </w:r>
    </w:p>
    <w:p w:rsidR="00623F05" w:rsidRPr="003D4D22" w:rsidRDefault="00623F0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Предметом исследования является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проблема реформирования системы управления жилищно</w:t>
      </w:r>
      <w:r w:rsidR="003D4D22">
        <w:rPr>
          <w:sz w:val="28"/>
          <w:szCs w:val="28"/>
        </w:rPr>
        <w:t>-</w:t>
      </w:r>
      <w:r w:rsidRPr="003D4D22">
        <w:rPr>
          <w:sz w:val="28"/>
          <w:szCs w:val="28"/>
        </w:rPr>
        <w:t xml:space="preserve">коммунальным хозяйством на примере деятельности </w:t>
      </w:r>
      <w:r w:rsidR="00DF48BB" w:rsidRPr="003D4D22">
        <w:rPr>
          <w:sz w:val="28"/>
          <w:szCs w:val="28"/>
        </w:rPr>
        <w:t>Управы района Люблино</w:t>
      </w:r>
      <w:r w:rsidRPr="003D4D22">
        <w:rPr>
          <w:sz w:val="28"/>
          <w:szCs w:val="28"/>
        </w:rPr>
        <w:t>.</w:t>
      </w:r>
    </w:p>
    <w:p w:rsidR="00623F05" w:rsidRPr="003D4D22" w:rsidRDefault="00DF48BB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Актуальность темы</w:t>
      </w:r>
      <w:r w:rsidR="003D4D22">
        <w:rPr>
          <w:sz w:val="28"/>
          <w:szCs w:val="28"/>
        </w:rPr>
        <w:t xml:space="preserve"> </w:t>
      </w:r>
      <w:r w:rsidR="00623F05" w:rsidRPr="003D4D22">
        <w:rPr>
          <w:sz w:val="28"/>
          <w:szCs w:val="28"/>
        </w:rPr>
        <w:t>заключается в:</w:t>
      </w:r>
    </w:p>
    <w:p w:rsidR="00623F05" w:rsidRPr="003D4D22" w:rsidRDefault="00DF48BB" w:rsidP="003D4D22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разработке</w:t>
      </w:r>
      <w:r w:rsidR="003D4D22">
        <w:rPr>
          <w:sz w:val="28"/>
          <w:szCs w:val="28"/>
        </w:rPr>
        <w:t xml:space="preserve"> </w:t>
      </w:r>
      <w:r w:rsidR="00623F05" w:rsidRPr="003D4D22">
        <w:rPr>
          <w:sz w:val="28"/>
          <w:szCs w:val="28"/>
        </w:rPr>
        <w:t>основ реформирования системы жилищно-коммунального хозяйств</w:t>
      </w:r>
      <w:r w:rsidR="00523A7C" w:rsidRPr="003D4D22">
        <w:rPr>
          <w:sz w:val="28"/>
          <w:szCs w:val="28"/>
        </w:rPr>
        <w:t>а;</w:t>
      </w:r>
    </w:p>
    <w:p w:rsidR="00623F05" w:rsidRPr="003D4D22" w:rsidRDefault="00DF48BB" w:rsidP="003D4D22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- </w:t>
      </w:r>
      <w:r w:rsidR="00623F05" w:rsidRPr="003D4D22">
        <w:rPr>
          <w:sz w:val="28"/>
          <w:szCs w:val="28"/>
        </w:rPr>
        <w:t>обосновании принципов формирования, поддержки и развития предприятий реформируемого жилищ</w:t>
      </w:r>
      <w:r w:rsidR="003D4D22">
        <w:rPr>
          <w:sz w:val="28"/>
          <w:szCs w:val="28"/>
        </w:rPr>
        <w:t>но-к</w:t>
      </w:r>
      <w:r w:rsidR="00623F05" w:rsidRPr="003D4D22">
        <w:rPr>
          <w:sz w:val="28"/>
          <w:szCs w:val="28"/>
        </w:rPr>
        <w:t>оммунального хозяйства, разработке методических рекомендаций по совершенствованию реформируемого механизма их хозяйственной деятельности;</w:t>
      </w:r>
    </w:p>
    <w:p w:rsidR="00623F05" w:rsidRPr="003D4D22" w:rsidRDefault="00DF48BB" w:rsidP="003D4D22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- </w:t>
      </w:r>
      <w:r w:rsidR="00623F05" w:rsidRPr="003D4D22">
        <w:rPr>
          <w:sz w:val="28"/>
          <w:szCs w:val="28"/>
        </w:rPr>
        <w:t>разработке</w:t>
      </w:r>
      <w:r w:rsidR="003D4D22">
        <w:rPr>
          <w:sz w:val="28"/>
          <w:szCs w:val="28"/>
        </w:rPr>
        <w:t xml:space="preserve"> </w:t>
      </w:r>
      <w:r w:rsidR="00623F05" w:rsidRPr="003D4D22">
        <w:rPr>
          <w:sz w:val="28"/>
          <w:szCs w:val="28"/>
        </w:rPr>
        <w:t>методических принципов взаимодействия управляющей компании и жилищ</w:t>
      </w:r>
      <w:r w:rsidR="003D4D22">
        <w:rPr>
          <w:sz w:val="28"/>
          <w:szCs w:val="28"/>
        </w:rPr>
        <w:t>но-к</w:t>
      </w:r>
      <w:r w:rsidR="00623F05" w:rsidRPr="003D4D22">
        <w:rPr>
          <w:sz w:val="28"/>
          <w:szCs w:val="28"/>
        </w:rPr>
        <w:t>омм</w:t>
      </w:r>
      <w:r w:rsidRPr="003D4D22">
        <w:rPr>
          <w:sz w:val="28"/>
          <w:szCs w:val="28"/>
        </w:rPr>
        <w:t>унальных предприятий</w:t>
      </w:r>
      <w:r w:rsidR="00623F05" w:rsidRPr="003D4D22">
        <w:rPr>
          <w:sz w:val="28"/>
          <w:szCs w:val="28"/>
        </w:rPr>
        <w:t>;</w:t>
      </w:r>
    </w:p>
    <w:p w:rsidR="00623F05" w:rsidRPr="003D4D22" w:rsidRDefault="00DF48BB" w:rsidP="003D4D22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- </w:t>
      </w:r>
      <w:r w:rsidR="00623F05" w:rsidRPr="003D4D22">
        <w:rPr>
          <w:sz w:val="28"/>
          <w:szCs w:val="28"/>
        </w:rPr>
        <w:t>практической реализации программы реформирования системы жилищно-коммунального</w:t>
      </w:r>
      <w:r w:rsidRPr="003D4D22">
        <w:rPr>
          <w:sz w:val="28"/>
          <w:szCs w:val="28"/>
        </w:rPr>
        <w:t xml:space="preserve"> хозяйства в районе Люблино</w:t>
      </w:r>
      <w:r w:rsidR="00623F05" w:rsidRPr="003D4D22">
        <w:rPr>
          <w:sz w:val="28"/>
          <w:szCs w:val="28"/>
        </w:rPr>
        <w:t>.</w:t>
      </w:r>
    </w:p>
    <w:p w:rsidR="006D6029" w:rsidRPr="003D4D22" w:rsidRDefault="006D6029" w:rsidP="003D4D22">
      <w:pPr>
        <w:spacing w:line="360" w:lineRule="auto"/>
        <w:ind w:firstLine="709"/>
        <w:jc w:val="both"/>
        <w:rPr>
          <w:sz w:val="28"/>
          <w:szCs w:val="28"/>
        </w:rPr>
      </w:pPr>
    </w:p>
    <w:p w:rsidR="00523A7C" w:rsidRPr="003D4D22" w:rsidRDefault="003D4D22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9608658"/>
      <w:r w:rsidR="00A27F7B" w:rsidRPr="003D4D22">
        <w:rPr>
          <w:b/>
          <w:sz w:val="28"/>
          <w:szCs w:val="28"/>
        </w:rPr>
        <w:t>1. Сущность и структура жилищно-коммунального хозяйства</w:t>
      </w:r>
      <w:bookmarkEnd w:id="1"/>
    </w:p>
    <w:p w:rsidR="003D4D22" w:rsidRPr="003D4D22" w:rsidRDefault="003D4D22" w:rsidP="003D4D2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9608659"/>
    </w:p>
    <w:p w:rsidR="00A27F7B" w:rsidRPr="003D4D22" w:rsidRDefault="00A27F7B" w:rsidP="003D4D2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1.1 История развития жилищно-коммунального хозяйства</w:t>
      </w:r>
      <w:bookmarkEnd w:id="2"/>
    </w:p>
    <w:p w:rsidR="00BB7B93" w:rsidRPr="003D4D22" w:rsidRDefault="00BB7B93" w:rsidP="003D4D2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F7B" w:rsidRPr="003D4D22" w:rsidRDefault="00A27F7B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Процесс развития жилищно-коммунального хозяйства очень бурно шел на рубеже XIX-XX веков, но революция и последующая за ней гражданская война прервала этот процесс. Многие города пришли в упадок, многие системы городского хозяйства были разрушены. В это время происходило заселение в квартиры бедных граждан, стали преобладать коммунальные заселения. Квартплаты не было, так как практически никакие услуги жителям не предоставлялись. Жилой фонд был оставлен без внимания.</w:t>
      </w:r>
    </w:p>
    <w:p w:rsidR="00A27F7B" w:rsidRPr="003D4D22" w:rsidRDefault="00A27F7B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 20-е годы прошлого века был осуществлен переход к новой рыночной экономике, произошло восстановление твердой российской валюты. Это позволило произвести определенные реформы в сфере жилищного хозяйства,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частично восстановить жилищный фонд и коммунальные системы. Для решения хозяйственных вопросов было создано управление коммунального хозяйства, которое восстановило квартплату за пользование различными жилищно-коммунальными услугами. Населению допускалось приобретать жилье в различные формы собственности.</w:t>
      </w:r>
    </w:p>
    <w:p w:rsidR="00A27F7B" w:rsidRPr="003D4D22" w:rsidRDefault="00A27F7B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 конце 20-х годов управление жилищно-коммунально</w:t>
      </w:r>
      <w:r w:rsidR="00523A7C" w:rsidRPr="003D4D22">
        <w:rPr>
          <w:sz w:val="28"/>
          <w:szCs w:val="28"/>
        </w:rPr>
        <w:t>го хозяйства</w:t>
      </w:r>
      <w:r w:rsidRPr="003D4D22">
        <w:rPr>
          <w:sz w:val="28"/>
          <w:szCs w:val="28"/>
        </w:rPr>
        <w:t xml:space="preserve"> строилось на принципе двойного подчинения: центральным органам власти и местным Советам, которые представляли соответствующие исполкомы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городов и районов. Основные ресурсы находились у государства, которое в свою очередь распределяло их между ведомствами, находящимися под контролем Коммунистической партии. Схема управления жилищно-коммунальным хозяйством представлена на рис.1</w:t>
      </w:r>
    </w:p>
    <w:p w:rsidR="00A27F7B" w:rsidRPr="003D4D22" w:rsidRDefault="00A27F7B" w:rsidP="003D4D22">
      <w:pPr>
        <w:spacing w:line="360" w:lineRule="auto"/>
        <w:ind w:firstLine="709"/>
        <w:jc w:val="both"/>
        <w:rPr>
          <w:sz w:val="28"/>
          <w:szCs w:val="28"/>
        </w:rPr>
      </w:pPr>
    </w:p>
    <w:p w:rsidR="00A27F7B" w:rsidRPr="003D4D22" w:rsidRDefault="003D4D22" w:rsidP="003D4D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710F">
        <w:rPr>
          <w:noProof/>
        </w:rPr>
        <w:pict>
          <v:line id="_x0000_s1026" style="position:absolute;left:0;text-align:left;z-index:251658240" from="117pt,14.55pt" to="117pt,63pt"/>
        </w:pict>
      </w:r>
      <w:r w:rsidR="006D710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9pt;width:81pt;height:1in;z-index:251650048">
            <v:textbox style="mso-next-textbox:#_x0000_s1027">
              <w:txbxContent>
                <w:p w:rsidR="003D4D22" w:rsidRDefault="003D4D22" w:rsidP="00A27F7B">
                  <w:pPr>
                    <w:jc w:val="center"/>
                  </w:pPr>
                  <w:r>
                    <w:t>Союзные и республиканские ведомства</w:t>
                  </w:r>
                </w:p>
              </w:txbxContent>
            </v:textbox>
          </v:shape>
        </w:pict>
      </w:r>
      <w:r w:rsidR="006D710F">
        <w:rPr>
          <w:noProof/>
        </w:rPr>
        <w:pict>
          <v:line id="_x0000_s1028" style="position:absolute;left:0;text-align:left;flip:x;z-index:251656192" from="117pt,13.45pt" to="126pt,13.45pt"/>
        </w:pict>
      </w:r>
      <w:r w:rsidR="006D710F">
        <w:rPr>
          <w:noProof/>
        </w:rPr>
        <w:pict>
          <v:shape id="_x0000_s1029" type="#_x0000_t202" style="position:absolute;left:0;text-align:left;margin-left:126pt;margin-top:5.55pt;width:171pt;height:20.85pt;z-index:251651072">
            <v:textbox style="mso-next-textbox:#_x0000_s1029">
              <w:txbxContent>
                <w:p w:rsidR="003D4D22" w:rsidRDefault="003D4D22" w:rsidP="00A27F7B">
                  <w:pPr>
                    <w:jc w:val="center"/>
                  </w:pPr>
                  <w:r>
                    <w:t>Совет Министров СССР</w:t>
                  </w:r>
                </w:p>
              </w:txbxContent>
            </v:textbox>
          </v:shape>
        </w:pict>
      </w:r>
    </w:p>
    <w:p w:rsidR="00A27F7B" w:rsidRPr="003D4D22" w:rsidRDefault="006D710F" w:rsidP="003D4D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flip:x y;z-index:251659264" from="81pt,11.85pt" to="117pt,12.6pt">
            <v:stroke endarrow="block"/>
          </v:line>
        </w:pict>
      </w:r>
      <w:r>
        <w:rPr>
          <w:noProof/>
        </w:rPr>
        <w:pict>
          <v:line id="_x0000_s1031" style="position:absolute;left:0;text-align:left;z-index:251660288" from="207pt,3.6pt" to="207pt,21.6pt">
            <v:stroke endarrow="block"/>
          </v:line>
        </w:pict>
      </w:r>
    </w:p>
    <w:p w:rsidR="00A27F7B" w:rsidRPr="003D4D22" w:rsidRDefault="006D710F" w:rsidP="003D4D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64384" from="414pt,9.9pt" to="414pt,36.9pt">
            <v:stroke endarrow="block"/>
          </v:line>
        </w:pict>
      </w:r>
      <w:r>
        <w:rPr>
          <w:noProof/>
        </w:rPr>
        <w:pict>
          <v:line id="_x0000_s1033" style="position:absolute;left:0;text-align:left;z-index:251663360" from="297pt,9.9pt" to="414pt,9.9pt"/>
        </w:pict>
      </w:r>
      <w:r>
        <w:rPr>
          <w:noProof/>
        </w:rPr>
        <w:pict>
          <v:line id="_x0000_s1034" style="position:absolute;left:0;text-align:left;flip:x;z-index:251657216" from="117pt,18.15pt" to="126pt,18.15pt"/>
        </w:pict>
      </w:r>
      <w:r>
        <w:rPr>
          <w:noProof/>
        </w:rPr>
        <w:pict>
          <v:shape id="_x0000_s1035" type="#_x0000_t202" style="position:absolute;left:0;text-align:left;margin-left:126pt;margin-top:2.7pt;width:171pt;height:24.45pt;z-index:251652096">
            <v:textbox>
              <w:txbxContent>
                <w:p w:rsidR="003D4D22" w:rsidRDefault="003D4D22" w:rsidP="00A27F7B">
                  <w:pPr>
                    <w:jc w:val="center"/>
                  </w:pPr>
                  <w:r>
                    <w:t>Совет Министров республики</w:t>
                  </w:r>
                </w:p>
              </w:txbxContent>
            </v:textbox>
          </v:shape>
        </w:pict>
      </w:r>
    </w:p>
    <w:p w:rsidR="00A27F7B" w:rsidRPr="003D4D22" w:rsidRDefault="006D710F" w:rsidP="003D4D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6" style="position:absolute;left:0;text-align:left;z-index:251662336" from="36pt,15.45pt" to="36pt,42.45pt">
            <v:stroke endarrow="block"/>
          </v:line>
        </w:pict>
      </w:r>
      <w:r>
        <w:rPr>
          <w:noProof/>
        </w:rPr>
        <w:pict>
          <v:shape id="_x0000_s1037" type="#_x0000_t202" style="position:absolute;left:0;text-align:left;margin-left:378pt;margin-top:16.2pt;width:1in;height:79.15pt;z-index:251655168">
            <v:textbox>
              <w:txbxContent>
                <w:p w:rsidR="003D4D22" w:rsidRDefault="003D4D22" w:rsidP="00A27F7B">
                  <w:pPr>
                    <w:jc w:val="center"/>
                  </w:pPr>
                </w:p>
                <w:p w:rsidR="003D4D22" w:rsidRDefault="003D4D22" w:rsidP="00A27F7B">
                  <w:r>
                    <w:t>Исполком области</w:t>
                  </w:r>
                </w:p>
                <w:p w:rsidR="003D4D22" w:rsidRDefault="003D4D22" w:rsidP="00A27F7B">
                  <w:pPr>
                    <w:jc w:val="center"/>
                  </w:pPr>
                  <w:r>
                    <w:t>(края)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26pt;margin-top:24.4pt;width:171pt;height:37.1pt;z-index:251653120">
            <v:textbox>
              <w:txbxContent>
                <w:p w:rsidR="003D4D22" w:rsidRDefault="003D4D22" w:rsidP="00A27F7B">
                  <w:pPr>
                    <w:jc w:val="center"/>
                  </w:pPr>
                  <w:r>
                    <w:t>Министерство ЖКХ республик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9" style="position:absolute;left:0;text-align:left;z-index:251661312" from="207pt,7.2pt" to="207pt,25.2pt">
            <v:stroke endarrow="block"/>
          </v:line>
        </w:pict>
      </w:r>
    </w:p>
    <w:p w:rsidR="00A27F7B" w:rsidRPr="003D4D22" w:rsidRDefault="00A27F7B" w:rsidP="003D4D22">
      <w:pPr>
        <w:spacing w:line="360" w:lineRule="auto"/>
        <w:ind w:firstLine="709"/>
        <w:jc w:val="both"/>
        <w:rPr>
          <w:sz w:val="28"/>
          <w:szCs w:val="28"/>
        </w:rPr>
      </w:pPr>
    </w:p>
    <w:p w:rsidR="00A27F7B" w:rsidRPr="003D4D22" w:rsidRDefault="006D710F" w:rsidP="003D4D22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40" type="#_x0000_t202" style="position:absolute;left:0;text-align:left;margin-left:0;margin-top:91.05pt;width:81pt;height:64.1pt;z-index:251654144">
            <v:textbox style="mso-next-textbox:#_x0000_s1040">
              <w:txbxContent>
                <w:p w:rsidR="003D4D22" w:rsidRDefault="003D4D22" w:rsidP="00A27F7B">
                  <w:pPr>
                    <w:jc w:val="center"/>
                  </w:pPr>
                  <w:r>
                    <w:t>Ведомственные предприятия ЖКХ</w:t>
                  </w:r>
                </w:p>
              </w:txbxContent>
            </v:textbox>
          </v:shap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41" editas="canvas" style="width:459pt;height:171pt;mso-position-horizontal-relative:char;mso-position-vertical-relative:line" coordorigin="2281,6456" coordsize="7200,26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2281;top:6456;width:7200;height:2647" o:preferrelative="f">
              <v:fill o:detectmouseclick="t"/>
              <v:path o:extrusionok="t" o:connecttype="none"/>
            </v:shape>
            <v:shape id="_x0000_s1043" type="#_x0000_t202" style="position:absolute;left:2281;top:6456;width:1271;height:975">
              <v:textbox style="mso-next-textbox:#_x0000_s1043">
                <w:txbxContent>
                  <w:p w:rsidR="003D4D22" w:rsidRDefault="003D4D22" w:rsidP="00A27F7B">
                    <w:pPr>
                      <w:jc w:val="center"/>
                    </w:pPr>
                    <w:r>
                      <w:t>Управление ЖКХ ведомства</w:t>
                    </w:r>
                  </w:p>
                </w:txbxContent>
              </v:textbox>
            </v:shape>
            <v:shape id="_x0000_s1044" type="#_x0000_t202" style="position:absolute;left:4257;top:7013;width:2682;height:418">
              <v:textbox style="mso-next-textbox:#_x0000_s1044">
                <w:txbxContent>
                  <w:p w:rsidR="003D4D22" w:rsidRDefault="003D4D22" w:rsidP="00A27F7B">
                    <w:pPr>
                      <w:jc w:val="center"/>
                    </w:pPr>
                    <w:r>
                      <w:t>Управление ЖКХ региона</w:t>
                    </w:r>
                  </w:p>
                </w:txbxContent>
              </v:textbox>
            </v:shape>
            <v:shape id="_x0000_s1045" type="#_x0000_t202" style="position:absolute;left:4399;top:7849;width:2681;height:418">
              <v:textbox style="mso-next-textbox:#_x0000_s1045">
                <w:txbxContent>
                  <w:p w:rsidR="003D4D22" w:rsidRDefault="003D4D22" w:rsidP="00A27F7B">
                    <w:pPr>
                      <w:jc w:val="center"/>
                    </w:pPr>
                    <w:r>
                      <w:t>Управление ЖКХ города</w:t>
                    </w:r>
                  </w:p>
                </w:txbxContent>
              </v:textbox>
            </v:shape>
            <v:shape id="_x0000_s1046" type="#_x0000_t202" style="position:absolute;left:3975;top:8546;width:5365;height:418">
              <v:textbox style="mso-next-textbox:#_x0000_s1046">
                <w:txbxContent>
                  <w:p w:rsidR="003D4D22" w:rsidRDefault="003D4D22" w:rsidP="00A27F7B">
                    <w:pPr>
                      <w:jc w:val="center"/>
                    </w:pPr>
                    <w:r>
                      <w:t>Предприятия ЖКХ местных советов</w:t>
                    </w:r>
                  </w:p>
                </w:txbxContent>
              </v:textbox>
            </v:shape>
            <v:shape id="_x0000_s1047" type="#_x0000_t202" style="position:absolute;left:8352;top:7849;width:1128;height:541">
              <v:textbox style="mso-next-textbox:#_x0000_s1047">
                <w:txbxContent>
                  <w:p w:rsidR="003D4D22" w:rsidRDefault="003D4D22" w:rsidP="00A27F7B">
                    <w:pPr>
                      <w:jc w:val="center"/>
                    </w:pPr>
                    <w:r>
                      <w:t>Исполком города</w:t>
                    </w:r>
                  </w:p>
                </w:txbxContent>
              </v:textbox>
            </v:shape>
            <v:line id="_x0000_s1048" style="position:absolute" from="5246,6763" to="5246,7041">
              <v:stroke endarrow="block"/>
            </v:line>
            <v:line id="_x0000_s1049" style="position:absolute" from="5246,7431" to="5246,7850">
              <v:stroke endarrow="block"/>
            </v:line>
            <v:line id="_x0000_s1050" style="position:absolute" from="5246,8268" to="5246,8546">
              <v:stroke endarrow="block"/>
            </v:line>
            <v:line id="_x0000_s1051" style="position:absolute" from="2846,7431" to="2847,7849">
              <v:stroke endarrow="block"/>
            </v:line>
            <v:line id="_x0000_s1052" style="position:absolute;flip:x" from="6940,7292" to="8212,7293">
              <v:stroke endarrow="block"/>
            </v:line>
            <v:line id="_x0000_s1053" style="position:absolute;flip:x" from="7081,8128" to="8352,8129">
              <v:stroke endarrow="block"/>
            </v:line>
            <v:line id="_x0000_s1054" style="position:absolute" from="8212,7292" to="8213,7710">
              <v:stroke endarrow="block"/>
            </v:line>
            <w10:wrap type="none"/>
            <w10:anchorlock/>
          </v:group>
        </w:pict>
      </w:r>
    </w:p>
    <w:p w:rsidR="00A27F7B" w:rsidRPr="003D4D22" w:rsidRDefault="00A27F7B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Рис.1. Схема управления ЖКХ в Советский период</w:t>
      </w:r>
    </w:p>
    <w:p w:rsidR="00A36B82" w:rsidRPr="003D4D22" w:rsidRDefault="00A36B82" w:rsidP="003D4D22">
      <w:pPr>
        <w:spacing w:line="360" w:lineRule="auto"/>
        <w:ind w:firstLine="709"/>
        <w:jc w:val="both"/>
        <w:rPr>
          <w:sz w:val="28"/>
          <w:szCs w:val="28"/>
        </w:rPr>
      </w:pPr>
    </w:p>
    <w:p w:rsidR="00A27F7B" w:rsidRPr="003D4D22" w:rsidRDefault="00A27F7B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На этой схеме четко видно, что предприятие ЖКХ строго подчиняются вышестоящим управленческим звеньям.</w:t>
      </w:r>
    </w:p>
    <w:p w:rsidR="00A27F7B" w:rsidRPr="003D4D22" w:rsidRDefault="00A27F7B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К 1940 году численность городского населения выросла до 33% от всего населения страны. В связи с этим основное развитие жилищно-коммунального хозяйства происходило в крупных городах.</w:t>
      </w:r>
    </w:p>
    <w:p w:rsidR="00A27F7B" w:rsidRPr="003D4D22" w:rsidRDefault="00A27F7B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Также период 40-х годов характеризовался сильными разрушениями, причиненными Великой Отечественной войной. После ее окончания начался длительный процесс восстановления разрушенного хозяйства. К 1950 году уровень жилищно-коммунального обслуживания оставался низким и не отвечал потребностям граждан.</w:t>
      </w:r>
    </w:p>
    <w:p w:rsidR="00A27F7B" w:rsidRPr="003D4D22" w:rsidRDefault="00A27F7B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Самый длительный этап развития жилищного хозяйства начался в 50-е годы и завершился вместе с функционированием советского государства. В это время возникали новые города, возводились объекты городского хозяйства. О неблагополучном состоянии жилищной сферы свидетельствовали нехватка квалифицированных кадров, отсутствие взаимоотношений между производителями и потребителями в жилищной сфере.</w:t>
      </w:r>
    </w:p>
    <w:p w:rsidR="00A27F7B" w:rsidRPr="003D4D22" w:rsidRDefault="00A27F7B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 начале 90-х годов жилищная сфера вступила в переходный период. Его основными чертами являлось:</w:t>
      </w:r>
    </w:p>
    <w:p w:rsidR="00A27F7B" w:rsidRPr="003D4D22" w:rsidRDefault="00A27F7B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существенное повышение тарифов на жилищно-коммунальные услуги для населения, предприятия и организации;</w:t>
      </w:r>
    </w:p>
    <w:p w:rsidR="00A27F7B" w:rsidRPr="003D4D22" w:rsidRDefault="00A27F7B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изменение организационно-правовых норм предприятий и организаций жилищно-коммунальной сферы.</w:t>
      </w:r>
    </w:p>
    <w:p w:rsidR="00A27F7B" w:rsidRPr="003D4D22" w:rsidRDefault="00A27F7B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Таким образом, к концу XX в. положение жилищной сферы можно оценить как неудовлетворительное, с тенденциями к ухудшению. Возросла стоимость жилищно-коммунальных услуг. На поддержание жилищно-коммунальных услуг. На поддержание жилищно-коммунальной сферы расходовалось около 4% ВВП, т.е. больше </w:t>
      </w:r>
      <w:r w:rsidR="00523A7C" w:rsidRPr="003D4D22">
        <w:rPr>
          <w:sz w:val="28"/>
          <w:szCs w:val="28"/>
        </w:rPr>
        <w:t>чем на многие другие сферы жизнедеятельности</w:t>
      </w:r>
      <w:r w:rsidR="00D478DE" w:rsidRPr="003D4D22">
        <w:rPr>
          <w:sz w:val="28"/>
          <w:szCs w:val="28"/>
        </w:rPr>
        <w:t xml:space="preserve">. </w:t>
      </w:r>
      <w:r w:rsidRPr="003D4D22">
        <w:rPr>
          <w:sz w:val="28"/>
          <w:szCs w:val="28"/>
        </w:rPr>
        <w:t>Несмотря на это, выделяемых средств не хватала по причине их неэффективного использования.</w:t>
      </w:r>
      <w:r w:rsidR="003A2907" w:rsidRPr="003D4D22">
        <w:rPr>
          <w:sz w:val="28"/>
          <w:szCs w:val="28"/>
        </w:rPr>
        <w:t>[1]</w:t>
      </w:r>
    </w:p>
    <w:p w:rsidR="00A27F7B" w:rsidRPr="003D4D22" w:rsidRDefault="00A27F7B" w:rsidP="003D4D22">
      <w:pPr>
        <w:spacing w:line="360" w:lineRule="auto"/>
        <w:ind w:firstLine="709"/>
        <w:jc w:val="both"/>
        <w:rPr>
          <w:sz w:val="28"/>
          <w:szCs w:val="28"/>
        </w:rPr>
      </w:pPr>
    </w:p>
    <w:p w:rsidR="00A27F7B" w:rsidRPr="003D4D22" w:rsidRDefault="00A27F7B" w:rsidP="003D4D2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9608660"/>
      <w:r w:rsidRPr="003D4D22">
        <w:rPr>
          <w:rFonts w:ascii="Times New Roman" w:hAnsi="Times New Roman" w:cs="Times New Roman"/>
          <w:sz w:val="28"/>
          <w:szCs w:val="28"/>
        </w:rPr>
        <w:t>1.2 Основные понятия жилищно-коммунального хозяйства</w:t>
      </w:r>
      <w:bookmarkEnd w:id="3"/>
    </w:p>
    <w:p w:rsidR="007E12F5" w:rsidRPr="003D4D22" w:rsidRDefault="007E12F5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5" w:rsidRPr="003D4D22" w:rsidRDefault="007E12F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Коммунальное хозяйство - совокупность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предприятий, служб и хозяйств по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обслуживанию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населения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городов,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посёлков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сёл;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 городах входит в состав городского хозяйства. Во многих городах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поселках предприятия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коммунального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хозяйства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обслуживают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также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промышленные предприятия, снабжая их водой, электроэнергией, газом. Однако 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зависимости от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местных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условий,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промышленные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предприятия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имеют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собственные водопроводы, канализацию, и другие сооружения коммунального назначения.</w:t>
      </w:r>
    </w:p>
    <w:p w:rsidR="007E12F5" w:rsidRPr="003D4D22" w:rsidRDefault="007E12F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Степень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развития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объем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деятельности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коммунального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хозяйства</w:t>
      </w:r>
    </w:p>
    <w:p w:rsidR="007E12F5" w:rsidRPr="003D4D22" w:rsidRDefault="007E12F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непосредственно влияют на уровень благосостояния населения, бытовые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условия его жизни, санитарно-гигиенические условия и чистоту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водного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воздушного бассейнов, а также на уровень производительности труда.</w:t>
      </w:r>
    </w:p>
    <w:p w:rsidR="007E12F5" w:rsidRPr="003D4D22" w:rsidRDefault="007E12F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Коммунальное хозяйство включает:</w:t>
      </w:r>
    </w:p>
    <w:p w:rsidR="007E12F5" w:rsidRPr="003D4D22" w:rsidRDefault="007E12F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1.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Сан</w:t>
      </w:r>
      <w:r w:rsidR="00523A7C" w:rsidRPr="003D4D22">
        <w:rPr>
          <w:sz w:val="28"/>
          <w:szCs w:val="28"/>
        </w:rPr>
        <w:t>итарно-технические</w:t>
      </w:r>
      <w:r w:rsidR="003D4D22">
        <w:rPr>
          <w:sz w:val="28"/>
          <w:szCs w:val="28"/>
        </w:rPr>
        <w:t xml:space="preserve"> </w:t>
      </w:r>
      <w:r w:rsidR="00523A7C" w:rsidRPr="003D4D22">
        <w:rPr>
          <w:sz w:val="28"/>
          <w:szCs w:val="28"/>
        </w:rPr>
        <w:t>предприятия</w:t>
      </w:r>
      <w:r w:rsidR="005D0719" w:rsidRPr="003D4D22">
        <w:rPr>
          <w:sz w:val="28"/>
          <w:szCs w:val="28"/>
        </w:rPr>
        <w:t>:</w:t>
      </w:r>
    </w:p>
    <w:p w:rsidR="005D0719" w:rsidRPr="003D4D22" w:rsidRDefault="005D0719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водопровод - комплекс сооружений, включающий водозабор, водопроводные насосные станции, станцию очистки воды или водоподготовки, водопроводную сеть и резервуары для обеспечения водой определенного качества потребителей;</w:t>
      </w:r>
    </w:p>
    <w:p w:rsidR="005D0719" w:rsidRPr="003D4D22" w:rsidRDefault="005D0719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канализация - совокупность мероприятий и сооружений, обеспечивающих прием, очистку и отвод сточных вод, а также атмосферных осадков с территории населенных пунктов и промышленных предприятий, включая ликвидацию либо утилизацию осадка;</w:t>
      </w:r>
    </w:p>
    <w:p w:rsidR="005D0719" w:rsidRPr="003D4D22" w:rsidRDefault="005D0719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предприятия по уборке территорий населенных мест и санитарной очистки домовладений - санитарная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очистка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муниципального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жилищного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фонда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от твердых бытовых отходов, вывоз снега, уборка при помощи спецтехники;</w:t>
      </w:r>
    </w:p>
    <w:p w:rsidR="005D0719" w:rsidRPr="003D4D22" w:rsidRDefault="005D0719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прачечные - предприятие, занимающееся стиркой белья;</w:t>
      </w:r>
    </w:p>
    <w:p w:rsidR="005D0719" w:rsidRPr="003D4D22" w:rsidRDefault="005D0719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бани - специальные помещения или учреждения, где моются и парятся;</w:t>
      </w:r>
    </w:p>
    <w:p w:rsidR="005D0719" w:rsidRPr="003D4D22" w:rsidRDefault="005D0719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купально-плавательные сооружения;</w:t>
      </w:r>
    </w:p>
    <w:p w:rsidR="007E12F5" w:rsidRPr="003D4D22" w:rsidRDefault="007E12F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2. Транспортные предприятия</w:t>
      </w:r>
      <w:r w:rsidR="005D0719" w:rsidRPr="003D4D22">
        <w:rPr>
          <w:sz w:val="28"/>
          <w:szCs w:val="28"/>
        </w:rPr>
        <w:t>:</w:t>
      </w:r>
    </w:p>
    <w:p w:rsidR="005D0719" w:rsidRPr="003D4D22" w:rsidRDefault="005D0719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iCs/>
          <w:sz w:val="28"/>
          <w:szCs w:val="28"/>
        </w:rPr>
        <w:t xml:space="preserve">- городской общественный пассажирский транспорт </w:t>
      </w:r>
      <w:r w:rsidRPr="003D4D22">
        <w:rPr>
          <w:sz w:val="28"/>
          <w:szCs w:val="28"/>
        </w:rPr>
        <w:t>(метрополитен, трамвай, троллейбус, фуникулёры,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канатные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дороги, автобусы, такси)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- транспорт осуществляющие перевозку пассажиров по городу;</w:t>
      </w:r>
    </w:p>
    <w:p w:rsidR="005D0719" w:rsidRPr="003D4D22" w:rsidRDefault="005D0719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водный транспорт - вид транспорта, перевозящий грузы и пассажиров по водным естественным (океаны, моря, реки, озера) и искусственным (каналы, водохранилища) путям сообщения;</w:t>
      </w:r>
    </w:p>
    <w:p w:rsidR="007E12F5" w:rsidRPr="003D4D22" w:rsidRDefault="007E12F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3.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Энергетические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предприятия</w:t>
      </w:r>
      <w:r w:rsidR="005D0719" w:rsidRPr="003D4D22">
        <w:rPr>
          <w:sz w:val="28"/>
          <w:szCs w:val="28"/>
        </w:rPr>
        <w:t>:</w:t>
      </w:r>
    </w:p>
    <w:p w:rsidR="005D0719" w:rsidRPr="003D4D22" w:rsidRDefault="005D0719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электрич</w:t>
      </w:r>
      <w:r w:rsidR="00523A7C" w:rsidRPr="003D4D22">
        <w:rPr>
          <w:sz w:val="28"/>
          <w:szCs w:val="28"/>
        </w:rPr>
        <w:t>еская распределительная сеть -</w:t>
      </w:r>
      <w:r w:rsidRPr="003D4D22">
        <w:rPr>
          <w:sz w:val="28"/>
          <w:szCs w:val="28"/>
        </w:rPr>
        <w:t xml:space="preserve"> совокупность устройств для соединения источников электроэнергии (обычно электростанций) с приемниками (потребителями). Состоит из ЛЭП, трансформаторных и преобразовательных подстанций, соединит</w:t>
      </w:r>
      <w:r w:rsidR="00523A7C" w:rsidRPr="003D4D22">
        <w:rPr>
          <w:sz w:val="28"/>
          <w:szCs w:val="28"/>
        </w:rPr>
        <w:t>ельных проводов (кабелей) и др.</w:t>
      </w:r>
      <w:r w:rsidRPr="003D4D22">
        <w:rPr>
          <w:sz w:val="28"/>
          <w:szCs w:val="28"/>
        </w:rPr>
        <w:t>;</w:t>
      </w:r>
    </w:p>
    <w:p w:rsidR="005D0719" w:rsidRPr="003D4D22" w:rsidRDefault="00523A7C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газовая сеть -</w:t>
      </w:r>
      <w:r w:rsidR="005D0719" w:rsidRPr="003D4D22">
        <w:rPr>
          <w:sz w:val="28"/>
          <w:szCs w:val="28"/>
        </w:rPr>
        <w:t xml:space="preserve"> система трубопроводов (газопроводов), служащая для транспортирования горючих газов и распределения их между потребителями.</w:t>
      </w:r>
    </w:p>
    <w:p w:rsidR="005D0719" w:rsidRPr="003D4D22" w:rsidRDefault="005D0719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теплофикационная распределительная сеть – система трубопроводов, служащая для транспортирования тепла в виде пара и горячей воды и распределения их между потребителями.</w:t>
      </w:r>
    </w:p>
    <w:p w:rsidR="005D0719" w:rsidRPr="003D4D22" w:rsidRDefault="00523A7C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теплоэлектроцентраль - (ТЭЦ</w:t>
      </w:r>
      <w:r w:rsidR="005D0719" w:rsidRPr="003D4D22">
        <w:rPr>
          <w:sz w:val="28"/>
          <w:szCs w:val="28"/>
        </w:rPr>
        <w:t>, теплофикационная электростанция), тепловая электростанция, вырабатывающая не только электрическую энергию, но и тепло, отпускаемое потребите</w:t>
      </w:r>
      <w:r w:rsidRPr="003D4D22">
        <w:rPr>
          <w:sz w:val="28"/>
          <w:szCs w:val="28"/>
        </w:rPr>
        <w:t>лям в виде пара и горячей воды.</w:t>
      </w:r>
      <w:r w:rsidR="005D0719" w:rsidRPr="003D4D22">
        <w:rPr>
          <w:sz w:val="28"/>
          <w:szCs w:val="28"/>
        </w:rPr>
        <w:t>;</w:t>
      </w:r>
    </w:p>
    <w:p w:rsidR="005D0719" w:rsidRPr="003D4D22" w:rsidRDefault="005D0719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отопительная котельная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-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совокупность устройств и механизмов для получения водяного пара или горячей воды за счет теплоты сжигаемого топлива.</w:t>
      </w:r>
    </w:p>
    <w:p w:rsidR="007E12F5" w:rsidRPr="003D4D22" w:rsidRDefault="007E12F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К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сооружениям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внешнего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благоустройства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населённых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мест,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которые</w:t>
      </w:r>
    </w:p>
    <w:p w:rsidR="007E12F5" w:rsidRPr="003D4D22" w:rsidRDefault="007E12F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входят в состав коммунального хозяйства относятся дороги 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тротуары,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мосты и путепроводы, подземные 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наземные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транспортные,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пешеходные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переходы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 эстакады, сооружения и сети ливневой (водосточной) канализации,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набережные, различные гидротехнические сооружения,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предназначенные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для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предотвращения оползней и затопления территорий,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осушения,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берегоукрепления,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зелёные насаждения общего пользования, уличное освещение и др.</w:t>
      </w:r>
      <w:r w:rsidR="003A2907" w:rsidRPr="003D4D22">
        <w:rPr>
          <w:sz w:val="28"/>
          <w:szCs w:val="28"/>
        </w:rPr>
        <w:t>[2]</w:t>
      </w:r>
    </w:p>
    <w:p w:rsidR="00125FFE" w:rsidRPr="003D4D22" w:rsidRDefault="00125FFE" w:rsidP="003D4D22">
      <w:pPr>
        <w:spacing w:line="360" w:lineRule="auto"/>
        <w:ind w:firstLine="709"/>
        <w:jc w:val="both"/>
        <w:rPr>
          <w:sz w:val="28"/>
          <w:szCs w:val="28"/>
        </w:rPr>
      </w:pPr>
    </w:p>
    <w:p w:rsidR="00AB3886" w:rsidRPr="003D4D22" w:rsidRDefault="00E44572" w:rsidP="003D4D2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9608661"/>
      <w:r w:rsidRPr="003D4D22">
        <w:rPr>
          <w:rFonts w:ascii="Times New Roman" w:hAnsi="Times New Roman" w:cs="Times New Roman"/>
          <w:sz w:val="28"/>
          <w:szCs w:val="28"/>
        </w:rPr>
        <w:t>1.3 Сущность жилищно-коммунального хозяйства</w:t>
      </w:r>
      <w:bookmarkEnd w:id="4"/>
    </w:p>
    <w:p w:rsidR="00E44572" w:rsidRPr="003D4D22" w:rsidRDefault="00E44572" w:rsidP="003D4D2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86" w:rsidRPr="003D4D22" w:rsidRDefault="00AB3886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Основные технологический фонды ЖКХ служат непосредственному удовлетворению потребностей 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услугах ЖКХ и формируют инженерную инфраструктуру (основное производство и водо-, тепло-, электро- и газоснабжение и т.д.)</w:t>
      </w:r>
    </w:p>
    <w:p w:rsidR="00AB3886" w:rsidRPr="003D4D22" w:rsidRDefault="00AB3886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Целью создания и назначения ЖКХ является обеспечение соответствующего уровню экономического развития качества среды обитания человека путем предоставления услуг потребителям и обеспечения сохранности объектов ЖКХ, поддержания необходимого санитарного состояния населенных пунктов, надежности и устойчивости работы указанных объектов.</w:t>
      </w:r>
    </w:p>
    <w:p w:rsidR="00AB3886" w:rsidRPr="003D4D22" w:rsidRDefault="00AB3886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ЖКХ, исходя из функциональных особенностей, включает в свой состав виды деятельности по оказанию следующих услуг:</w:t>
      </w:r>
    </w:p>
    <w:p w:rsidR="00AB3886" w:rsidRPr="003D4D22" w:rsidRDefault="00AB3886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промышленно-индустриального характера; очистку сточных вод, включая утилизацию осадков сточных вод, сбор, вывоз, утилизация и зах</w:t>
      </w:r>
      <w:r w:rsidR="00142208" w:rsidRPr="003D4D22">
        <w:rPr>
          <w:sz w:val="28"/>
          <w:szCs w:val="28"/>
        </w:rPr>
        <w:t>оронение бытовых отходов, уборку улиц, дорог, площадей (зимняя и летняя) – обеспечивающих санитарно-экологическую безопасность территории населенных пунктов;</w:t>
      </w:r>
    </w:p>
    <w:p w:rsidR="00142208" w:rsidRPr="003D4D22" w:rsidRDefault="00142208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строительство и ремонт дорог, тротуаров, мостов, тоннелей и берегозащитных сооружений, озеленение улиц и дорог, содержание лесопаркового хозяйства, уличное освещение – обеспечивающих благоустройство населенных пунктов;</w:t>
      </w:r>
    </w:p>
    <w:p w:rsidR="00142208" w:rsidRPr="003D4D22" w:rsidRDefault="00142208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содержание и ремонт жилых домов, включая лифтовое хозяйство, уборку и благоустройство придомовых территорий – по обслуживанию жилищного фонда;</w:t>
      </w:r>
    </w:p>
    <w:p w:rsidR="00142208" w:rsidRPr="003D4D22" w:rsidRDefault="00142208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бани, прачечные, гостиницы, учет недвижимости;</w:t>
      </w:r>
    </w:p>
    <w:p w:rsidR="00142208" w:rsidRPr="003D4D22" w:rsidRDefault="00142208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транспортные услуги (трамвай, троллейбус)</w:t>
      </w:r>
      <w:r w:rsidR="003A2907" w:rsidRPr="003D4D22">
        <w:rPr>
          <w:sz w:val="28"/>
          <w:szCs w:val="28"/>
        </w:rPr>
        <w:t>.[3]</w:t>
      </w:r>
    </w:p>
    <w:p w:rsidR="00142208" w:rsidRPr="003D4D22" w:rsidRDefault="00142208" w:rsidP="003D4D22">
      <w:pPr>
        <w:spacing w:line="360" w:lineRule="auto"/>
        <w:ind w:firstLine="709"/>
        <w:jc w:val="both"/>
        <w:rPr>
          <w:sz w:val="28"/>
          <w:szCs w:val="28"/>
        </w:rPr>
      </w:pPr>
    </w:p>
    <w:p w:rsidR="00142208" w:rsidRPr="003D4D22" w:rsidRDefault="00142208" w:rsidP="003D4D2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9608662"/>
      <w:r w:rsidRPr="003D4D22">
        <w:rPr>
          <w:rFonts w:ascii="Times New Roman" w:hAnsi="Times New Roman" w:cs="Times New Roman"/>
          <w:sz w:val="28"/>
          <w:szCs w:val="28"/>
        </w:rPr>
        <w:t>1.4 Структура ЖКХ</w:t>
      </w:r>
      <w:bookmarkEnd w:id="5"/>
    </w:p>
    <w:p w:rsidR="00E44572" w:rsidRPr="003D4D22" w:rsidRDefault="00E44572" w:rsidP="003D4D22">
      <w:pPr>
        <w:spacing w:line="360" w:lineRule="auto"/>
        <w:ind w:firstLine="709"/>
        <w:jc w:val="both"/>
        <w:rPr>
          <w:sz w:val="28"/>
          <w:szCs w:val="28"/>
        </w:rPr>
      </w:pPr>
    </w:p>
    <w:p w:rsidR="00142208" w:rsidRPr="003D4D22" w:rsidRDefault="00142208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 настоящее время структура ЖКХ России включает более 30 видов д</w:t>
      </w:r>
      <w:r w:rsidR="00E44572" w:rsidRPr="003D4D22">
        <w:rPr>
          <w:sz w:val="28"/>
          <w:szCs w:val="28"/>
        </w:rPr>
        <w:t>еятельности.</w:t>
      </w:r>
    </w:p>
    <w:p w:rsidR="00542F48" w:rsidRPr="003D4D22" w:rsidRDefault="00542F48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 системе ЖКХ действует более 50 тыс. предприятий, в отрасли занято около 4 млн.человек</w:t>
      </w:r>
      <w:r w:rsidR="005228E0" w:rsidRPr="003D4D22">
        <w:rPr>
          <w:sz w:val="28"/>
          <w:szCs w:val="28"/>
        </w:rPr>
        <w:t>. Не смотря на рост объемов услуг, работ и продукции, произведенных в отрасли, многие предприятия убыточны. Однако фонды изношены в среднем на 40%, а в отдельных регионах – на 60%, что зачастую приводит к различным аварийным ситуациям. Уровень надежности инженерных коммуникаций в России в 2,5-3 раза ниже, чем в европейских странах. В тоже время только на поддержание</w:t>
      </w:r>
      <w:r w:rsidR="003D4D22">
        <w:rPr>
          <w:sz w:val="28"/>
          <w:szCs w:val="28"/>
        </w:rPr>
        <w:t xml:space="preserve"> </w:t>
      </w:r>
      <w:r w:rsidR="005228E0" w:rsidRPr="003D4D22">
        <w:rPr>
          <w:sz w:val="28"/>
          <w:szCs w:val="28"/>
        </w:rPr>
        <w:t>жилищно-коммунальной сферы государство расходует почти 4% валового внутреннего продукта и до 30% общих расходов бюджета территорий.</w:t>
      </w:r>
    </w:p>
    <w:p w:rsidR="005228E0" w:rsidRPr="003D4D22" w:rsidRDefault="005228E0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Финансирование ЖКХ в связи со спецификой его функционирования осуществляется прежде всего из бюджетов субъектов Федерации. Это расходы на капитальный ремонт жилого фонда; на покрытие убытков жилищно-эксплутационных организаций, занимающихся обслуживанием жилого фон</w:t>
      </w:r>
      <w:r w:rsidR="00424F04" w:rsidRPr="003D4D22">
        <w:rPr>
          <w:sz w:val="28"/>
          <w:szCs w:val="28"/>
        </w:rPr>
        <w:t>да; разницы в тарифах на теплоэнергию, отпускаемую для отопления жилых домов; некоторые другие расходы.</w:t>
      </w:r>
      <w:r w:rsidR="003A2907" w:rsidRPr="003D4D22">
        <w:rPr>
          <w:sz w:val="28"/>
          <w:szCs w:val="28"/>
        </w:rPr>
        <w:t>[4]</w:t>
      </w:r>
    </w:p>
    <w:p w:rsidR="007E12F5" w:rsidRPr="003D4D22" w:rsidRDefault="007E12F5" w:rsidP="003D4D22">
      <w:pPr>
        <w:spacing w:line="360" w:lineRule="auto"/>
        <w:ind w:firstLine="709"/>
        <w:jc w:val="both"/>
        <w:rPr>
          <w:sz w:val="28"/>
          <w:szCs w:val="28"/>
        </w:rPr>
      </w:pPr>
    </w:p>
    <w:p w:rsidR="00623F05" w:rsidRPr="003D4D22" w:rsidRDefault="003D4D22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6" w:name="_Toc9608663"/>
      <w:r w:rsidR="00424F04" w:rsidRPr="003D4D22">
        <w:rPr>
          <w:b/>
          <w:sz w:val="28"/>
          <w:szCs w:val="28"/>
        </w:rPr>
        <w:t>2. Современное состояние жилищно-коммунального хозяйства и проблемы ее реформирования</w:t>
      </w:r>
      <w:bookmarkEnd w:id="6"/>
    </w:p>
    <w:p w:rsidR="003D4D22" w:rsidRPr="003D4D22" w:rsidRDefault="003D4D22" w:rsidP="003D4D2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9608664"/>
    </w:p>
    <w:p w:rsidR="00424F04" w:rsidRPr="003D4D22" w:rsidRDefault="00424F04" w:rsidP="003D4D2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2.1 Состояние отрасли жилищно-коммунального хозяйства</w:t>
      </w:r>
      <w:bookmarkEnd w:id="7"/>
    </w:p>
    <w:p w:rsidR="00EC6205" w:rsidRPr="003D4D22" w:rsidRDefault="00EC6205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C6205" w:rsidRPr="003D4D22" w:rsidRDefault="00EC620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Многолетний опыт строительства и эксплуатации жилья в рамках государственной собственности с очевидностью показал, что государство в силу ряда причин не способно осуществлять эти задачи. Главная причина, которая действовала постоянно - недостаток материальных и финансовых ресурсов для строительства и эксплуатации жилья. Кроме того, содержание государственного жилищного фонда было убыточным, поскольку получаемая с</w:t>
      </w:r>
      <w:r w:rsidRPr="003D4D22">
        <w:rPr>
          <w:iCs/>
          <w:sz w:val="28"/>
          <w:szCs w:val="28"/>
        </w:rPr>
        <w:t xml:space="preserve"> </w:t>
      </w:r>
      <w:r w:rsidRPr="003D4D22">
        <w:rPr>
          <w:sz w:val="28"/>
          <w:szCs w:val="28"/>
        </w:rPr>
        <w:t>нанимателей квартирная плата была «самой низкой в мире» и покрывала лишь незначительную часть затрат на эти цели. Фактически содержание государственного жилищного фонда осуществлялось за счет огромных дотаций, выделяемых государством и ложившихся тяжелым бременем на бюджет.</w:t>
      </w:r>
    </w:p>
    <w:p w:rsidR="00EC6205" w:rsidRPr="003D4D22" w:rsidRDefault="00EC620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На заседании Правительства Российской Федерации 6 сентября 2001 г. рассмотрен вопрос "О мерах по реализации государственной политики в области развития муниципальных образований".</w:t>
      </w:r>
    </w:p>
    <w:p w:rsidR="00EC6205" w:rsidRPr="003D4D22" w:rsidRDefault="00EC620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 настоящее время в Российской Федерации насчитывается 11729 муниципальных образований, из них: городов - 592; поселков-519; городских районов и округов - 126; районов-1488; сельских округов - 9790; сельских населенных пунктов - 210.</w:t>
      </w:r>
    </w:p>
    <w:p w:rsidR="00EC6205" w:rsidRPr="003D4D22" w:rsidRDefault="00EC620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 11160 муниципальных образований приняты и зарегистрированы уставы, 11496 муниципальных образований имеют местный бюджет, причем в общем объеме консолидированного бюджета доходы муниципальных образований составляют около 22%, а расходы муниципальных образований - свыше 24%, в том числе на жилищно-коммунальное хозяйство - 88%.</w:t>
      </w:r>
    </w:p>
    <w:p w:rsidR="00EC6205" w:rsidRPr="003D4D22" w:rsidRDefault="00EC620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 10927 муниципальных образований существуют объекты муниципальной собственности, в т.ч. муниципальные предприятия - в 4917 муниципальных образованиях, муниципальный жилой фонд и нежилые помещения - в 8510 муниципальных образованиях.</w:t>
      </w:r>
    </w:p>
    <w:p w:rsidR="00EC6205" w:rsidRPr="003D4D22" w:rsidRDefault="00EC620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Результатом нерешенности проблем, препятствующие устойчивому социально-экономическому развитию муниципальных образований, является кризис жилищно-коммунального хозяйства.</w:t>
      </w:r>
    </w:p>
    <w:p w:rsidR="00EC6205" w:rsidRPr="003D4D22" w:rsidRDefault="00EC620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Изношенность основных фондов, устаревшие технологии и оборудование, задолженности и банкротство муниципальных предприятий, замораживание жилищного строительства и это только часть проблем. Кризис социальной инфраструктуры муниципальных образований муниципальных учреждений дошкольного воспитания, образования, здравоохранения, культуры. Кредиторская задолженность предприятий ЖКХ выросла за 4 года в 2,</w:t>
      </w:r>
      <w:r w:rsidR="002D425A" w:rsidRPr="003D4D22">
        <w:rPr>
          <w:sz w:val="28"/>
          <w:szCs w:val="28"/>
        </w:rPr>
        <w:t>5 раза, по состоянию на 01.01.08</w:t>
      </w:r>
      <w:r w:rsidRPr="003D4D22">
        <w:rPr>
          <w:sz w:val="28"/>
          <w:szCs w:val="28"/>
        </w:rPr>
        <w:t xml:space="preserve"> составила 259,8 млрд. рублей. Общая дебиторская задолженность предприятий за тот же период выросла почти в 2 раза (58,3%</w:t>
      </w:r>
      <w:r w:rsidR="002D425A" w:rsidRPr="003D4D22">
        <w:rPr>
          <w:sz w:val="28"/>
          <w:szCs w:val="28"/>
        </w:rPr>
        <w:t xml:space="preserve"> из нее просрочено). На 01.01.08</w:t>
      </w:r>
      <w:r w:rsidRPr="003D4D22">
        <w:rPr>
          <w:sz w:val="28"/>
          <w:szCs w:val="28"/>
        </w:rPr>
        <w:t xml:space="preserve"> она составила 176,1 млрд. руб. Свыше 20% от общей дебиторской задолженности составляет недофинансирование бюджетов всех уровней. Задолженность по заработн</w:t>
      </w:r>
      <w:r w:rsidR="002D425A" w:rsidRPr="003D4D22">
        <w:rPr>
          <w:sz w:val="28"/>
          <w:szCs w:val="28"/>
        </w:rPr>
        <w:t>ой плате работникам ЖКХ на 01.01.08</w:t>
      </w:r>
      <w:r w:rsidRPr="003D4D22">
        <w:rPr>
          <w:sz w:val="28"/>
          <w:szCs w:val="28"/>
        </w:rPr>
        <w:t xml:space="preserve"> составляет 4062 млн. руб.; задолженность федерального бюджета за жилищно-коммунальные услуги - 9235 млн. руб., за объекты, переданные в муниципальную собственность - 10,0 млрд. руб.</w:t>
      </w:r>
    </w:p>
    <w:p w:rsidR="00EC6205" w:rsidRPr="003D4D22" w:rsidRDefault="00EC620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Приватизация муниципального и государственного жилья значительно увеличи</w:t>
      </w:r>
      <w:r w:rsidR="002D425A" w:rsidRPr="003D4D22">
        <w:rPr>
          <w:sz w:val="28"/>
          <w:szCs w:val="28"/>
        </w:rPr>
        <w:t>ла долю частного жилья, и к 2008</w:t>
      </w:r>
      <w:r w:rsidRPr="003D4D22">
        <w:rPr>
          <w:sz w:val="28"/>
          <w:szCs w:val="28"/>
        </w:rPr>
        <w:t xml:space="preserve"> г. она составила боле</w:t>
      </w:r>
      <w:r w:rsidR="002D425A" w:rsidRPr="003D4D22">
        <w:rPr>
          <w:sz w:val="28"/>
          <w:szCs w:val="28"/>
        </w:rPr>
        <w:t>е 63 % по сравнению с 33 % в 200</w:t>
      </w:r>
      <w:r w:rsidRPr="003D4D22">
        <w:rPr>
          <w:sz w:val="28"/>
          <w:szCs w:val="28"/>
        </w:rPr>
        <w:t>6 г. (включая ЖСК и ЖК).</w:t>
      </w:r>
    </w:p>
    <w:p w:rsidR="00EC6205" w:rsidRPr="003D4D22" w:rsidRDefault="00EC620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Однако в процессе приватизации не было четко определено отношение и ответственность собственников жилых помещений к общему имуществу многоквартирного дома, т.е. к той части, которая является неотъемлемой его составляющей, а так же не была достигнута главная цель - передача многоквартирных домов и принадлежащих земельных участков в целом в реальное управление собственникам.</w:t>
      </w:r>
    </w:p>
    <w:p w:rsidR="00EC6205" w:rsidRPr="003D4D22" w:rsidRDefault="00EC620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За годы преобразований проведена передача муниципалитетам государственного и ведомственного жилищного фонда. При этом доля государственного и муниципального жилищного фонда сократилась с 67 до 34 % за счет передачи в частую собственность. Государственное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(ведомственное) жилье составляет в настоящее время 142,0 млн. кв. м, или 5,1 % от всего жилищного фонда страны.</w:t>
      </w:r>
    </w:p>
    <w:p w:rsidR="00EC6205" w:rsidRPr="003D4D22" w:rsidRDefault="00EC620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Сформированный таким о</w:t>
      </w:r>
      <w:r w:rsidR="002D425A" w:rsidRPr="003D4D22">
        <w:rPr>
          <w:sz w:val="28"/>
          <w:szCs w:val="28"/>
        </w:rPr>
        <w:t>бразом рынок жилья и созданная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 федеральном уровне правовая база позволили внедрять на 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местах следующие механизмы улучшения жилищных условий граждан:</w:t>
      </w:r>
    </w:p>
    <w:p w:rsidR="00EC6205" w:rsidRPr="003D4D22" w:rsidRDefault="002D425A" w:rsidP="003D4D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- </w:t>
      </w:r>
      <w:r w:rsidR="00EC6205" w:rsidRPr="003D4D22">
        <w:rPr>
          <w:sz w:val="28"/>
          <w:szCs w:val="28"/>
        </w:rPr>
        <w:t>расселение коммунальных квартир;</w:t>
      </w:r>
    </w:p>
    <w:p w:rsidR="00EC6205" w:rsidRPr="003D4D22" w:rsidRDefault="002D425A" w:rsidP="003D4D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</w:t>
      </w:r>
      <w:r w:rsidR="003D4D22">
        <w:rPr>
          <w:sz w:val="28"/>
          <w:szCs w:val="28"/>
        </w:rPr>
        <w:t xml:space="preserve"> </w:t>
      </w:r>
      <w:r w:rsidR="00EC6205" w:rsidRPr="003D4D22">
        <w:rPr>
          <w:sz w:val="28"/>
          <w:szCs w:val="28"/>
        </w:rPr>
        <w:t>ликвидацию общежитий;</w:t>
      </w:r>
    </w:p>
    <w:p w:rsidR="00EC6205" w:rsidRPr="003D4D22" w:rsidRDefault="002D425A" w:rsidP="003D4D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- </w:t>
      </w:r>
      <w:r w:rsidR="00EC6205" w:rsidRPr="003D4D22">
        <w:rPr>
          <w:sz w:val="28"/>
          <w:szCs w:val="28"/>
        </w:rPr>
        <w:t>выплату гражданам субсидии на приобретение и строительство жилья;</w:t>
      </w:r>
    </w:p>
    <w:p w:rsidR="00EC6205" w:rsidRPr="003D4D22" w:rsidRDefault="002D425A" w:rsidP="003D4D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</w:t>
      </w:r>
      <w:r w:rsidR="00EC6205" w:rsidRPr="003D4D22">
        <w:rPr>
          <w:sz w:val="28"/>
          <w:szCs w:val="28"/>
        </w:rPr>
        <w:t>предоставление определенным категориям граждан государственных жилищных сертификатов;</w:t>
      </w:r>
    </w:p>
    <w:p w:rsidR="00EC6205" w:rsidRPr="003D4D22" w:rsidRDefault="002D425A" w:rsidP="003D4D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- </w:t>
      </w:r>
      <w:r w:rsidR="00EC6205" w:rsidRPr="003D4D22">
        <w:rPr>
          <w:sz w:val="28"/>
          <w:szCs w:val="28"/>
        </w:rPr>
        <w:t>предоставление жилищных кредитов (включая ипотечные);</w:t>
      </w:r>
    </w:p>
    <w:p w:rsidR="00EC6205" w:rsidRPr="003D4D22" w:rsidRDefault="002D425A" w:rsidP="003D4D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- </w:t>
      </w:r>
      <w:r w:rsidR="00EC6205" w:rsidRPr="003D4D22">
        <w:rPr>
          <w:sz w:val="28"/>
          <w:szCs w:val="28"/>
        </w:rPr>
        <w:t>выпуск жилищных ценных бумаг (облигаций, векселей, сертификатов, займов).</w:t>
      </w:r>
    </w:p>
    <w:p w:rsidR="00EC6205" w:rsidRPr="003D4D22" w:rsidRDefault="00EC620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Новые подходы в жилищной политике, связанные со снятием ограничений инициативы населения, позволили уменьшить количество семей, стоящих в очереди на улучшение жилищных условий, с 10,2 до 3,55 млн. (34,8 %) и увеличить средний показатель обеспеченности жильем по России на 2,6 кв. м (19,1 кв. м жилья на человека).</w:t>
      </w:r>
    </w:p>
    <w:p w:rsidR="00EC6205" w:rsidRPr="003D4D22" w:rsidRDefault="00EC620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Передача жилищного фонда в муниципалитеты, с одной стороны, позволила сделать предприятия, ранее отвечавшие за его эксплуатацию, более конкурентоспособными, уменьшив затраты на его содержание, с другой - потребовала увеличения затрат у муниципалитетов на его содержание. Такие же проблемы возникли и в отношении других объектов недвижимости ЖКХ, хозяйственное или оперативное управление по которым было закреплено за предприятиями и учреждениями.</w:t>
      </w:r>
    </w:p>
    <w:p w:rsidR="00EC6205" w:rsidRPr="003D4D22" w:rsidRDefault="002D425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И</w:t>
      </w:r>
      <w:r w:rsidR="00EC6205" w:rsidRPr="003D4D22">
        <w:rPr>
          <w:sz w:val="28"/>
          <w:szCs w:val="28"/>
        </w:rPr>
        <w:t>зменения, происходящие в экономике страны, коснулись коммунальных предприятий. В первую очередь они связаны с их приватизацией и разгосударствлением, что позволило сформировать частный сектор в отрасли (в основном за счет малого бизнеса), а также создать базу для внедрения рыночных отношений. Заметно выросло число муниципальных предприятий, что было обусловлено реализацией постановл</w:t>
      </w:r>
      <w:r w:rsidR="00744528" w:rsidRPr="003D4D22">
        <w:rPr>
          <w:sz w:val="28"/>
          <w:szCs w:val="28"/>
        </w:rPr>
        <w:t>ения Правительства РФ от 07.03.0</w:t>
      </w:r>
      <w:r w:rsidR="00EC6205" w:rsidRPr="003D4D22">
        <w:rPr>
          <w:sz w:val="28"/>
          <w:szCs w:val="28"/>
        </w:rPr>
        <w:t>5 № 235 "О порядке передачи объектов социально-культурного и коммунально-бытового назначения федеральной собственности в государст</w:t>
      </w:r>
      <w:r w:rsidR="00744528" w:rsidRPr="003D4D22">
        <w:rPr>
          <w:sz w:val="28"/>
          <w:szCs w:val="28"/>
        </w:rPr>
        <w:t xml:space="preserve">венную собственность субъектов </w:t>
      </w:r>
      <w:r w:rsidR="00EC6205" w:rsidRPr="003D4D22">
        <w:rPr>
          <w:sz w:val="28"/>
          <w:szCs w:val="28"/>
        </w:rPr>
        <w:t>Российской Федерации и муниципальную собственность".</w:t>
      </w:r>
      <w:r w:rsidR="005B71C9" w:rsidRPr="003D4D22">
        <w:rPr>
          <w:sz w:val="28"/>
          <w:szCs w:val="28"/>
        </w:rPr>
        <w:t xml:space="preserve"> (Приложени</w:t>
      </w:r>
      <w:r w:rsidR="00BC7AC6" w:rsidRPr="003D4D22">
        <w:rPr>
          <w:sz w:val="28"/>
          <w:szCs w:val="28"/>
        </w:rPr>
        <w:t>е А</w:t>
      </w:r>
      <w:r w:rsidR="005B71C9" w:rsidRPr="003D4D22">
        <w:rPr>
          <w:sz w:val="28"/>
          <w:szCs w:val="28"/>
        </w:rPr>
        <w:t>)</w:t>
      </w:r>
    </w:p>
    <w:p w:rsidR="00EC6205" w:rsidRPr="003D4D22" w:rsidRDefault="005B71C9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К 2007</w:t>
      </w:r>
      <w:r w:rsidR="00EC6205" w:rsidRPr="003D4D22">
        <w:rPr>
          <w:sz w:val="28"/>
          <w:szCs w:val="28"/>
        </w:rPr>
        <w:t xml:space="preserve"> г. в муниципальной собственности находилось 30 % объектов коммунального хозяйства (в т. ч. 20 % предприятий, имеющих на своем балансе водопроводы, 28,5 % - отопительные котельные, 41,4% - канализации).</w:t>
      </w:r>
    </w:p>
    <w:p w:rsidR="00EC6205" w:rsidRPr="003D4D22" w:rsidRDefault="00EC6205" w:rsidP="003D4D2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D4D22">
        <w:rPr>
          <w:sz w:val="28"/>
          <w:szCs w:val="28"/>
        </w:rPr>
        <w:t>Численность работающих на ведущих предприятиях отрасли составляет порядка 1,5 млн чел., а с учетом предприятий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малого бизнеса - 4,2 млн чел. Среднесписочная численность ведущих предприятий по сравнению с началом реформ возро</w:t>
      </w:r>
      <w:r w:rsidR="005B71C9" w:rsidRPr="003D4D22">
        <w:rPr>
          <w:sz w:val="28"/>
          <w:szCs w:val="28"/>
        </w:rPr>
        <w:t>сла на 24 %, однако к концу 2007</w:t>
      </w:r>
      <w:r w:rsidRPr="003D4D22">
        <w:rPr>
          <w:sz w:val="28"/>
          <w:szCs w:val="28"/>
        </w:rPr>
        <w:t xml:space="preserve"> г. наметилось ее снижение в связи с подъемом промышленности, появлением рабочих мест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 высокими заработками в других сфер</w:t>
      </w:r>
      <w:r w:rsidR="005B71C9" w:rsidRPr="003D4D22">
        <w:rPr>
          <w:sz w:val="28"/>
          <w:szCs w:val="28"/>
        </w:rPr>
        <w:t>ах экономики. Так, на конец 2007</w:t>
      </w:r>
      <w:r w:rsidRPr="003D4D22">
        <w:rPr>
          <w:sz w:val="28"/>
          <w:szCs w:val="28"/>
        </w:rPr>
        <w:t xml:space="preserve"> г. среднемесячная заработная плата работников коммунального хо</w:t>
      </w:r>
      <w:r w:rsidR="005B71C9" w:rsidRPr="003D4D22">
        <w:rPr>
          <w:sz w:val="28"/>
          <w:szCs w:val="28"/>
        </w:rPr>
        <w:t>зяйства составляла чуть больше 2</w:t>
      </w:r>
      <w:r w:rsidRPr="003D4D22">
        <w:rPr>
          <w:sz w:val="28"/>
          <w:szCs w:val="28"/>
        </w:rPr>
        <w:t xml:space="preserve">,9 тыс. </w:t>
      </w:r>
      <w:r w:rsidR="005B71C9" w:rsidRPr="003D4D22">
        <w:rPr>
          <w:sz w:val="28"/>
          <w:szCs w:val="28"/>
        </w:rPr>
        <w:t>руб.</w:t>
      </w:r>
      <w:r w:rsidR="003D4D22">
        <w:rPr>
          <w:sz w:val="28"/>
          <w:szCs w:val="28"/>
        </w:rPr>
        <w:t xml:space="preserve"> </w:t>
      </w:r>
      <w:r w:rsidR="005B71C9" w:rsidRPr="003D4D22">
        <w:rPr>
          <w:sz w:val="28"/>
          <w:szCs w:val="28"/>
        </w:rPr>
        <w:t>при средней российской в 3</w:t>
      </w:r>
      <w:r w:rsidRPr="003D4D22">
        <w:rPr>
          <w:sz w:val="28"/>
          <w:szCs w:val="28"/>
        </w:rPr>
        <w:t>224 руб. На конец года задолженность по заработной плате имели около 35 % предприятий ЖКХ, И объем суммарной задолженности превысил млрд. руб. Из общей суммы задолженности по заработной плате задолженность из-за недофинансирования из бюджетов всех уровней составила в коммунальном хозяйстве 47 %.</w:t>
      </w:r>
      <w:r w:rsidR="003D4D22">
        <w:rPr>
          <w:sz w:val="28"/>
          <w:szCs w:val="28"/>
        </w:rPr>
        <w:t xml:space="preserve"> </w:t>
      </w:r>
      <w:r w:rsidR="003A2907" w:rsidRPr="003D4D22">
        <w:rPr>
          <w:sz w:val="28"/>
          <w:szCs w:val="28"/>
          <w:lang w:val="en-US"/>
        </w:rPr>
        <w:t>[5]</w:t>
      </w:r>
    </w:p>
    <w:p w:rsidR="00EC6205" w:rsidRPr="003D4D22" w:rsidRDefault="00EC6205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Законом РФ </w:t>
      </w:r>
      <w:r w:rsidR="00676C67" w:rsidRPr="003D4D22">
        <w:rPr>
          <w:sz w:val="28"/>
          <w:szCs w:val="28"/>
        </w:rPr>
        <w:t>от 24.12.0</w:t>
      </w:r>
      <w:r w:rsidRPr="003D4D22">
        <w:rPr>
          <w:sz w:val="28"/>
          <w:szCs w:val="28"/>
        </w:rPr>
        <w:t>2 № 4218-1 "Об основах федеральной жилищной поли</w:t>
      </w:r>
      <w:r w:rsidR="00676C67" w:rsidRPr="003D4D22">
        <w:rPr>
          <w:sz w:val="28"/>
          <w:szCs w:val="28"/>
        </w:rPr>
        <w:t>тики" было определено, что к 200</w:t>
      </w:r>
      <w:r w:rsidRPr="003D4D22">
        <w:rPr>
          <w:sz w:val="28"/>
          <w:szCs w:val="28"/>
        </w:rPr>
        <w:t>8 г. отрасль ЖКХ должна перейти на полную самоокупаемость. Здесь кроется основная проблема жилищно-коммунального хозяйства. Перед очередными выборами в Государственную Думу депутаты, не считаясь с принятыми мерами социальной поддержки низкодоходных семей, необоснованно отодвинули время перехода отрас</w:t>
      </w:r>
      <w:r w:rsidR="00676C67" w:rsidRPr="003D4D22">
        <w:rPr>
          <w:sz w:val="28"/>
          <w:szCs w:val="28"/>
        </w:rPr>
        <w:t>ли ЖКХ на самоокупаемость. В 200</w:t>
      </w:r>
      <w:r w:rsidRPr="003D4D22">
        <w:rPr>
          <w:sz w:val="28"/>
          <w:szCs w:val="28"/>
        </w:rPr>
        <w:t>5 г. срок был</w:t>
      </w:r>
      <w:r w:rsidR="00676C67" w:rsidRPr="003D4D22">
        <w:rPr>
          <w:sz w:val="28"/>
          <w:szCs w:val="28"/>
        </w:rPr>
        <w:t xml:space="preserve"> изменен с 5 до 10 лет, а в 2007</w:t>
      </w:r>
      <w:r w:rsidRPr="003D4D22">
        <w:rPr>
          <w:sz w:val="28"/>
          <w:szCs w:val="28"/>
        </w:rPr>
        <w:t xml:space="preserve"> г. - с 10 до 15 лет. Это существенно повлияло на состояние финансирования отрасли. Одновременно в этот же период была резко расширена система льгот на оплату услуг ЖКХ. Сейчас льготы установлены более чем для 60 % населения России.</w:t>
      </w:r>
    </w:p>
    <w:p w:rsidR="00EC6205" w:rsidRPr="003D4D22" w:rsidRDefault="00EC6205" w:rsidP="003D4D2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D4D22">
        <w:rPr>
          <w:sz w:val="28"/>
          <w:szCs w:val="28"/>
        </w:rPr>
        <w:t>Создалась система, когда льготы гражданам фактически оплачиваются предприятиями ЖКХ. Так, при установленном уровне оплаты услуг ЖКХ населением 50 % из-за льг</w:t>
      </w:r>
      <w:r w:rsidR="00676C67" w:rsidRPr="003D4D22">
        <w:rPr>
          <w:sz w:val="28"/>
          <w:szCs w:val="28"/>
        </w:rPr>
        <w:t>от сбор "живыми деньгами" в 2005</w:t>
      </w:r>
      <w:r w:rsidRPr="003D4D22">
        <w:rPr>
          <w:sz w:val="28"/>
          <w:szCs w:val="28"/>
        </w:rPr>
        <w:t xml:space="preserve"> г. составил</w:t>
      </w:r>
      <w:r w:rsidR="00676C67" w:rsidRPr="003D4D22">
        <w:rPr>
          <w:sz w:val="28"/>
          <w:szCs w:val="28"/>
        </w:rPr>
        <w:t xml:space="preserve"> 30 %; в 2006</w:t>
      </w:r>
      <w:r w:rsidRPr="003D4D22">
        <w:rPr>
          <w:sz w:val="28"/>
          <w:szCs w:val="28"/>
        </w:rPr>
        <w:t xml:space="preserve"> г. </w:t>
      </w:r>
      <w:r w:rsidR="00676C67" w:rsidRPr="003D4D22">
        <w:rPr>
          <w:sz w:val="28"/>
          <w:szCs w:val="28"/>
        </w:rPr>
        <w:t>при уровне 60 % - 35,5 %; в 2007</w:t>
      </w:r>
      <w:r w:rsidRPr="003D4D22">
        <w:rPr>
          <w:sz w:val="28"/>
          <w:szCs w:val="28"/>
        </w:rPr>
        <w:t xml:space="preserve"> г. при уровне стандарта 70 % сборы с населения составили в среднем по стране 39,1 %. Все это поставило жилищно-коммунальное хозяйство на грань разрушения.</w:t>
      </w:r>
      <w:r w:rsidR="003A2907" w:rsidRPr="003D4D22">
        <w:rPr>
          <w:sz w:val="28"/>
          <w:szCs w:val="28"/>
          <w:lang w:val="en-US"/>
        </w:rPr>
        <w:t>[6]</w:t>
      </w:r>
    </w:p>
    <w:p w:rsidR="00EC6205" w:rsidRPr="003D4D22" w:rsidRDefault="00EC6205" w:rsidP="003D4D22">
      <w:pPr>
        <w:spacing w:line="360" w:lineRule="auto"/>
        <w:ind w:firstLine="709"/>
        <w:jc w:val="both"/>
        <w:rPr>
          <w:sz w:val="28"/>
          <w:szCs w:val="28"/>
        </w:rPr>
      </w:pPr>
    </w:p>
    <w:p w:rsidR="00424F04" w:rsidRPr="003D4D22" w:rsidRDefault="00424F04" w:rsidP="003D4D2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9608665"/>
      <w:r w:rsidRPr="003D4D22">
        <w:rPr>
          <w:rFonts w:ascii="Times New Roman" w:hAnsi="Times New Roman" w:cs="Times New Roman"/>
          <w:sz w:val="28"/>
          <w:szCs w:val="28"/>
        </w:rPr>
        <w:t>2.2 Жилищно-коммунальная реформа, ее содержание и пути реализации</w:t>
      </w:r>
      <w:bookmarkEnd w:id="8"/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</w:p>
    <w:p w:rsidR="007E12F5" w:rsidRPr="003D4D22" w:rsidRDefault="00424F04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Наше коммунальное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хозяйство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убыточно,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изношено.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Постоянные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отключения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тепла,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света, прорывы труб стали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нормой</w:t>
      </w:r>
      <w:r w:rsidR="003D4D22">
        <w:rPr>
          <w:sz w:val="28"/>
          <w:szCs w:val="28"/>
        </w:rPr>
        <w:t xml:space="preserve"> </w:t>
      </w:r>
      <w:r w:rsidR="005C0CA1" w:rsidRPr="003D4D22">
        <w:rPr>
          <w:sz w:val="28"/>
          <w:szCs w:val="28"/>
        </w:rPr>
        <w:t>для</w:t>
      </w:r>
      <w:r w:rsidR="003D4D22">
        <w:rPr>
          <w:sz w:val="28"/>
          <w:szCs w:val="28"/>
        </w:rPr>
        <w:t xml:space="preserve"> </w:t>
      </w:r>
      <w:r w:rsidR="005C0CA1" w:rsidRPr="003D4D22">
        <w:rPr>
          <w:sz w:val="28"/>
          <w:szCs w:val="28"/>
        </w:rPr>
        <w:t>наших</w:t>
      </w:r>
      <w:r w:rsidR="003D4D22">
        <w:rPr>
          <w:sz w:val="28"/>
          <w:szCs w:val="28"/>
        </w:rPr>
        <w:t xml:space="preserve"> </w:t>
      </w:r>
      <w:r w:rsidR="005C0CA1" w:rsidRPr="003D4D22">
        <w:rPr>
          <w:sz w:val="28"/>
          <w:szCs w:val="28"/>
        </w:rPr>
        <w:t>городов.</w:t>
      </w:r>
      <w:r w:rsidR="003D4D22">
        <w:rPr>
          <w:sz w:val="28"/>
          <w:szCs w:val="28"/>
        </w:rPr>
        <w:t xml:space="preserve"> </w:t>
      </w:r>
      <w:r w:rsidR="005C0CA1" w:rsidRPr="003D4D22">
        <w:rPr>
          <w:sz w:val="28"/>
          <w:szCs w:val="28"/>
        </w:rPr>
        <w:t>Но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основная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задача реформирования ЖКХ - это повышение эффективности этой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отрасли</w:t>
      </w:r>
      <w:r w:rsidR="001E359C" w:rsidRPr="003D4D22">
        <w:rPr>
          <w:sz w:val="28"/>
          <w:szCs w:val="28"/>
        </w:rPr>
        <w:t xml:space="preserve"> экономики</w:t>
      </w:r>
      <w:r w:rsidRPr="003D4D22">
        <w:rPr>
          <w:sz w:val="28"/>
          <w:szCs w:val="28"/>
        </w:rPr>
        <w:t>.</w:t>
      </w:r>
    </w:p>
    <w:p w:rsidR="005C0CA1" w:rsidRPr="003D4D22" w:rsidRDefault="005C0CA1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 России нет класса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реальных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домовладельцев,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муниципальные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органы выступают в роли подрядных организаций, обслуживающих жилье, не более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того. 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качестве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таких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организаций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могут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выступать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частные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фирмы.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Это обстоятельство,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наряду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желанием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избавиться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убытков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жилищ</w:t>
      </w:r>
      <w:r w:rsidR="00523A7C" w:rsidRPr="003D4D22">
        <w:rPr>
          <w:sz w:val="28"/>
          <w:szCs w:val="28"/>
        </w:rPr>
        <w:t>но-</w:t>
      </w:r>
      <w:r w:rsidRPr="003D4D22">
        <w:rPr>
          <w:sz w:val="28"/>
          <w:szCs w:val="28"/>
        </w:rPr>
        <w:t>коммунального хозяйства, которые покрываются за счет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бюджетных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средств,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 легли в основу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предложенной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правительством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жилищно-коммунальной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реформы.</w:t>
      </w:r>
      <w:r w:rsidR="00BC7AC6" w:rsidRPr="003D4D22">
        <w:rPr>
          <w:sz w:val="28"/>
          <w:szCs w:val="28"/>
        </w:rPr>
        <w:t xml:space="preserve"> (Приложение Б</w:t>
      </w:r>
      <w:r w:rsidR="00B85F4B" w:rsidRPr="003D4D22">
        <w:rPr>
          <w:sz w:val="28"/>
          <w:szCs w:val="28"/>
        </w:rPr>
        <w:t>)</w:t>
      </w:r>
    </w:p>
    <w:p w:rsidR="005C0CA1" w:rsidRPr="003D4D22" w:rsidRDefault="005C0CA1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Фактически ее можно свести к следующим главным мероприятиям:</w:t>
      </w:r>
    </w:p>
    <w:p w:rsidR="005C0CA1" w:rsidRPr="003D4D22" w:rsidRDefault="005C0CA1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организация службы единого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заказчика.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роли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“единого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заказчика”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выступает сам муниципалитет (или его представитель; если город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большой,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то службы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единого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заказчика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организуются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округах,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районах),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который предлагает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подряд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обслуживание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группы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зданий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(квартала,</w:t>
      </w:r>
      <w:r w:rsidR="00523A7C" w:rsidRP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микрорайона, двора).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Устанавливаются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определенные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требования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качеству обслуживания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сумма,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которая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будет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перечислена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подрядчику,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случае успешного оказания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соответствующих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услуг.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Предполагается,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что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возникнет конкуренция между муниципальными и частными фирмами, которые будут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бороться за получение такого подряда, что позволит, в частности, усилить контроль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 уровнем тарифов в жилищно-коммунальном хозяйстве; поэтапное увеличение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тарифов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коммунальные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услуги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повышение квартирной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платы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для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постепенной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ликвидации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убыточности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коммунального хозяйства. При этом квартирная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плата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повышается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уровня,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покрывающего эксплуатационные расходы здания и его текущий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ремонт;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поскольку,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как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уже указывалось выше, домовладелец в данной схеме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отсутствует,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расходы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 капитальный ремонт 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реконструкцию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здания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либо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будут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осуществляться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из бюджета, либо не будут осуществляться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вообще.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Кроме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того,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противоречивая ситуация складывается и в работе коммунальных служб: в настоящее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время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ими осуществляется практика перекрестного субсидирования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—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часть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издержек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 оказанию услуг одной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группы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потребителей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(населения)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перекладывается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 другую группу (предприятия, организации). Строго говоря,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повышение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тарифов для населения должно предполагать их снижение для других групп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потребителей коммунальных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услуг,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однако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явном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виде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такая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постановка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вопроса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 предлагаемых мероприятиях отсутствует.</w:t>
      </w:r>
    </w:p>
    <w:p w:rsidR="005C0CA1" w:rsidRPr="003D4D22" w:rsidRDefault="005C0CA1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Такая постановка дела в целом свидетельствует о непонимании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различия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между квартирной платой (рентой) 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эксплуатационными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расходами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здания,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 котором находится квартира. В частности,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эксплуатационные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расходы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ветхого жилого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фонда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общежитий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(с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относительно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более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высокой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плотностью прожимающих на один квадратный метр общей площади здания) значительно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выше, чем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издержки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содержания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нового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фонда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повышенной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комфортности. Соответственно, размер платы за проживание на “квадратном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метре”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общежития оказывается 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несколько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раз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выше,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чем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аналогичную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площадь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обычных благоустроенных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квартир,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последних,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соответственно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выше,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чем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 квартирах “элитного” жилого фонда. Тем не менее квартирная,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арендная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плата представляют собой ренту домовладельца.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Размер последней регулируется другими причинами;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напрямую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связана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 эксплуатационными расходами здания, ни со стоимостью его строительства.</w:t>
      </w:r>
    </w:p>
    <w:p w:rsidR="00B85F4B" w:rsidRPr="003D4D22" w:rsidRDefault="00B85F4B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Решени</w:t>
      </w:r>
      <w:r w:rsidR="00523A7C" w:rsidRPr="003D4D22">
        <w:rPr>
          <w:sz w:val="28"/>
          <w:szCs w:val="28"/>
        </w:rPr>
        <w:t>е задачи по снижению стоимости ж</w:t>
      </w:r>
      <w:r w:rsidRPr="003D4D22">
        <w:rPr>
          <w:sz w:val="28"/>
          <w:szCs w:val="28"/>
        </w:rPr>
        <w:t>илищно-комм</w:t>
      </w:r>
      <w:r w:rsidR="00523A7C" w:rsidRPr="003D4D22">
        <w:rPr>
          <w:sz w:val="28"/>
          <w:szCs w:val="28"/>
        </w:rPr>
        <w:t>унальных услуг включает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себя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2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основных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направления:</w:t>
      </w:r>
    </w:p>
    <w:p w:rsidR="00B85F4B" w:rsidRPr="003D4D22" w:rsidRDefault="00B85F4B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Регулирование деятельности естественных локальных монополистов;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организация ресурсосбережения.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Регулирование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деятельности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локальных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естественных монополий по поставке коммунальных услуг направлено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на: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Регулирование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цен 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поставку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услуг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естественных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монополистов;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внедрение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альтернативных технологий.</w:t>
      </w:r>
    </w:p>
    <w:p w:rsidR="00B85F4B" w:rsidRPr="003D4D22" w:rsidRDefault="00B85F4B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Практика регионов России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показывает,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что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цены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поставку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услуг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естественных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монополистов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оказываются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искусственно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завышены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путем увеличения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уровня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рентабельности,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увеличения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уровня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амортизационных отчислений и отчислений 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ремонтный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фонд.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связи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этим,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необходимым является проведение аудиторских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проверок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тарифов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услуги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естественных монополистов,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также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включение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состав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регионально-энергетической комиссии представителей управляющих компаний жилищного фонда.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Большую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роль в ценовом регулировании имеют местные органы власти, которые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должны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своими решениями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способствовать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снижению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цен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услуги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путем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установки минимального уровня рентабельности, обязательным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конкурсным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распределением подрядов на поставку сырья, материалов и ремонтные работы 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пределах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своей компетенции.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Возможно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заключение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трехстороннего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договора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между монополистом, управляющей компанией 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местным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органом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власти,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котором было бы отражено, что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управляющая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компания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возмещает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затраты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услуги монополистов на уровне тарифа для населения. Разницу берет 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себя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бюджет, что побудит органы власти вести более тщательный контроль за ростом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тарифов</w:t>
      </w:r>
      <w:r w:rsidR="00523A7C" w:rsidRP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 проводить мероприятия по энергоресурсосбережению.</w:t>
      </w:r>
      <w:r w:rsidR="003A2907" w:rsidRPr="003D4D22">
        <w:rPr>
          <w:sz w:val="28"/>
          <w:szCs w:val="28"/>
        </w:rPr>
        <w:t>[7]</w:t>
      </w:r>
    </w:p>
    <w:p w:rsidR="00B85F4B" w:rsidRPr="003D4D22" w:rsidRDefault="00B85F4B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Организация ресурсосбережения в жилищном фонде может дать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наибольший эффект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снижения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цен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услуги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монополистов.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тому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внедрение энергоресурсосбережения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позволит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поднять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удельную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долю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возмещения населением затрат на содержание и обслуживание жилья без увеличения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тарифа. В организации ресурсосбережения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стоит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выделить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два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момента: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Организация повсеместного учета потребления ресурсов путем установки коммерческих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узлов учета; Внедрение новейших ресурсосберегающих технологий.</w:t>
      </w:r>
    </w:p>
    <w:p w:rsidR="001E359C" w:rsidRPr="003D4D22" w:rsidRDefault="001E359C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Для достижения целей реформы ЖКХ в области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финансирования необходимо:</w:t>
      </w:r>
    </w:p>
    <w:p w:rsidR="001E359C" w:rsidRPr="003D4D22" w:rsidRDefault="001E359C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Ежегодно в бюджете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муниципального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образования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предусматривать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защищенную статью для предоставления компенсаций и льгот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оплату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ЖКУ.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- Проработ</w:t>
      </w:r>
      <w:r w:rsidR="00523A7C" w:rsidRPr="003D4D22">
        <w:rPr>
          <w:sz w:val="28"/>
          <w:szCs w:val="28"/>
        </w:rPr>
        <w:t>ать систему векселеоборота</w:t>
      </w:r>
      <w:r w:rsidR="003D4D22">
        <w:rPr>
          <w:sz w:val="28"/>
          <w:szCs w:val="28"/>
        </w:rPr>
        <w:t xml:space="preserve"> </w:t>
      </w:r>
      <w:r w:rsidR="00523A7C"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="00523A7C" w:rsidRPr="003D4D22">
        <w:rPr>
          <w:sz w:val="28"/>
          <w:szCs w:val="28"/>
        </w:rPr>
        <w:t>ж</w:t>
      </w:r>
      <w:r w:rsidRPr="003D4D22">
        <w:rPr>
          <w:sz w:val="28"/>
          <w:szCs w:val="28"/>
        </w:rPr>
        <w:t>илищно-коммунальном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хозяйстве,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подразумевающую выпуск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векселя,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предназначенного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для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уменьшения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кризиса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неплатежей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 системе ЖКХ и ухода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взаимозачетов</w:t>
      </w:r>
    </w:p>
    <w:p w:rsidR="00D6491F" w:rsidRPr="003D4D22" w:rsidRDefault="001E359C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Ввести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жилищный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ваучер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оплату субсидий, который затем может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использоваться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жителем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для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оплаты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ЖКУ,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 далее использоваться для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взаиморасчета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предприятиями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ЖКХ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между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собой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 бюджетом.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Это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позволит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высвободить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значительные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финансовые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средства.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- </w:t>
      </w:r>
      <w:r w:rsidR="001E359C" w:rsidRPr="003D4D22">
        <w:rPr>
          <w:sz w:val="28"/>
          <w:szCs w:val="28"/>
        </w:rPr>
        <w:t>Проработать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систему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городского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займа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под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обеспечение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недвижимостью. Разработать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программу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привлечения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внебюджетных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инвестиций.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Необходимо создавать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развивать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предприятия,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совместные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предприятия,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которые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бы работали на систему ЖКХ.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Вновь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созданные,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или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существующие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предприятия, вкладывающие инвестиции в развитие жилищно-коммунального хозяйства, или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при выпуске новой продукции для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ЖКХ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освободить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от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уплаты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налогов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на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время окупаемости инвестиций.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- </w:t>
      </w:r>
      <w:r w:rsidR="001E359C" w:rsidRPr="003D4D22">
        <w:rPr>
          <w:sz w:val="28"/>
          <w:szCs w:val="28"/>
        </w:rPr>
        <w:t>Более полно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использовать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дополнительные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источники финансирования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за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счет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доходов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от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рекламы,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нахождения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на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объектах муниципальной собственности чужой собственности, привлечения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арендаторов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в части ремонта фасадов, благоустройства территории и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т.д.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- </w:t>
      </w:r>
      <w:r w:rsidR="001E359C" w:rsidRPr="003D4D22">
        <w:rPr>
          <w:sz w:val="28"/>
          <w:szCs w:val="28"/>
        </w:rPr>
        <w:t>Внедрить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систему</w:t>
      </w:r>
      <w:r w:rsidRP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оперативного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учета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движения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денежных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средств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систему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учета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текущей дебиторской и кредиторской задолженности. Проводить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отбор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экономический анализ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инвестиционных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проектов,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направленных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на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развитие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жилищно-коммунального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хозяйства.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- </w:t>
      </w:r>
      <w:r w:rsidR="001E359C" w:rsidRPr="003D4D22">
        <w:rPr>
          <w:sz w:val="28"/>
          <w:szCs w:val="28"/>
        </w:rPr>
        <w:t>Эффективно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использовать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временно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свободные средства для получения дополнительной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прибыли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и,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частности,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разрешить использование временно свободных целевых бюджетных средств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течение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года</w:t>
      </w:r>
      <w:r w:rsidRP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по усмотрению службы единого заказчика с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предоставлением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отчетов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конце года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об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их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использовании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по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назначению.</w:t>
      </w:r>
    </w:p>
    <w:p w:rsidR="001E359C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- </w:t>
      </w:r>
      <w:r w:rsidR="001E359C" w:rsidRPr="003D4D22">
        <w:rPr>
          <w:sz w:val="28"/>
          <w:szCs w:val="28"/>
        </w:rPr>
        <w:t>Разработать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положение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о дифференцированной плате за жилищные и коммунальные услуги,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предусмотрев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в нем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дифференциацию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платы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зависимости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от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этажности,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состояния</w:t>
      </w:r>
      <w:r w:rsidR="003D4D22">
        <w:rPr>
          <w:sz w:val="28"/>
          <w:szCs w:val="28"/>
        </w:rPr>
        <w:t xml:space="preserve"> </w:t>
      </w:r>
      <w:r w:rsidR="001E359C" w:rsidRPr="003D4D22">
        <w:rPr>
          <w:sz w:val="28"/>
          <w:szCs w:val="28"/>
        </w:rPr>
        <w:t>дома, отдаленности от центра, расположения его вдоль улицы или внутри квартала.</w:t>
      </w:r>
      <w:r w:rsidR="003A2907" w:rsidRPr="003D4D22">
        <w:rPr>
          <w:sz w:val="28"/>
          <w:szCs w:val="28"/>
        </w:rPr>
        <w:t>[8]</w:t>
      </w:r>
    </w:p>
    <w:p w:rsidR="001E359C" w:rsidRPr="003D4D22" w:rsidRDefault="001E359C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Тариф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теплоэлектроэнергию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должен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состоять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из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двух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частей:</w:t>
      </w:r>
    </w:p>
    <w:p w:rsidR="001E359C" w:rsidRPr="003D4D22" w:rsidRDefault="001E359C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собственно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стоимости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энергии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ее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транспортировки,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причем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стоимость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транспортировки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-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величина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постоянная,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стоимость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самой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энергии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определяется на конкурсной основе. Для сокращения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затрат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служба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заказчика может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покупать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энергию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напрямую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производителей,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которые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должны предоставить калькуляцию, расшифрованный тариф с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указанием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своих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реальных издержек.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Решение задачи касающейся совершенствования системы управления ЖКХ включает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себя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два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основных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направления:</w:t>
      </w:r>
      <w:r w:rsidR="003A2907" w:rsidRPr="003D4D22">
        <w:rPr>
          <w:sz w:val="28"/>
          <w:szCs w:val="28"/>
        </w:rPr>
        <w:t>[9]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Формирование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многообразия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собственников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жилищной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сферы;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Демонополизация обслуживания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муниципального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фонда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формирование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рынка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услуг. Необходимо разрешить проблемы между субъектом жилищной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собственности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ее пользователем. Не решила этот вопрос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приватизация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жилья.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Население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не чувствует себя собственником, понимая, что приватизирована лишь квартира,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а все остальное находится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совместной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собственности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иными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субъектами, владеющими прочими элементами зданий.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Огромную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роль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повышении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качества предоставляемых услуг ЖКХ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играет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личная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заинтересованность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содержании жилищного фонда. Создание товариществ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собственников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жилья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(ТСЖ)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позволит повысить личную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заинтересованность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жильца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качественном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содержании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не только своей квартиры, но и мест общего пользования, оборудования 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т.д.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 другой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стороны,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повысится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требовательность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организациям, предоставляющим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жилищно-коммунальные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услуги,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т.к.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эффективность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 направление вложения средств будет определяться уже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самими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собственниками. Таким образом, муниципальные органы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власти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должны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всячески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содействовать созданию ТСЖ, оказывая при этом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всестороннюю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юридическую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экономическую поддержку. Содействие скорейшему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становлению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ТСЖ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должно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предусматривать: Упрощение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процедуры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регистрации;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Получение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ТСЖ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дотаций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техническое обслуживание жилья и коммунальных услуг на уровне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муниципального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жилищного фонда; Передача прав на нежилые помещения или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перечисление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части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арендной платы ТСЖ за нежилые помещения в доме; Передача прав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земельный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участок под дом и придомовую территорию.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Действенную помощь в распространении товариществ собственников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может оказать организация их на базе вновь построенных жилых домов, в которых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все квартиры распределяются на рыночной основе. Однако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исключается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факт создания ТСЖ с участием муниципальных органов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власти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через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уполномоченные органы. Одной из главных целей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реформы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явля</w:t>
      </w:r>
      <w:r w:rsidR="00A96F18" w:rsidRPr="003D4D22">
        <w:rPr>
          <w:sz w:val="28"/>
          <w:szCs w:val="28"/>
        </w:rPr>
        <w:t>ется</w:t>
      </w:r>
      <w:r w:rsidR="003D4D22">
        <w:rPr>
          <w:sz w:val="28"/>
          <w:szCs w:val="28"/>
        </w:rPr>
        <w:t xml:space="preserve"> </w:t>
      </w:r>
      <w:r w:rsidR="00A96F18" w:rsidRPr="003D4D22">
        <w:rPr>
          <w:sz w:val="28"/>
          <w:szCs w:val="28"/>
        </w:rPr>
        <w:t>демонополизация</w:t>
      </w:r>
      <w:r w:rsidR="003D4D22">
        <w:rPr>
          <w:sz w:val="28"/>
          <w:szCs w:val="28"/>
        </w:rPr>
        <w:t xml:space="preserve"> </w:t>
      </w:r>
      <w:r w:rsidR="00A96F18" w:rsidRPr="003D4D22">
        <w:rPr>
          <w:sz w:val="28"/>
          <w:szCs w:val="28"/>
        </w:rPr>
        <w:t>жилищно-</w:t>
      </w:r>
      <w:r w:rsidRPr="003D4D22">
        <w:rPr>
          <w:sz w:val="28"/>
          <w:szCs w:val="28"/>
        </w:rPr>
        <w:t>коммунального хозяйства и формирование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рынка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услуг.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Для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достижения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этой цели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необходимо: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Разделение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функций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заказчика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подрядчика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 предоставление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жилищно-коммунальных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услуг;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Внедрение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конкурсного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отбора подрядных организаций во все сферы жилищно-коммунального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хозяйства.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Служба заказчика должна постепенно превращаться в управленческую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компанию.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Служба заказчика должна являться управляющей структурой как в области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обслуживания жилья и других объектов, так и в области их теплоэнергоснабжения.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Введение договорной формы взаимоотношений как между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собственником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 муниципальной службой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заказчика,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так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между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подрядными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организациями, позволяет перевести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сферу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управления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жилищно-коммунальным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хозяйством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 более высокий уровень. Материальная ответственность за нарушение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договорных обязательств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приводит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значительному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улучшению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качества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содержания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 обслуживания жилищного фонда.</w:t>
      </w:r>
      <w:r w:rsidR="00B0454F" w:rsidRPr="003D4D22">
        <w:rPr>
          <w:sz w:val="28"/>
          <w:szCs w:val="28"/>
        </w:rPr>
        <w:t>[10]</w:t>
      </w:r>
    </w:p>
    <w:p w:rsidR="00D6491F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Практика регионов России показала, что создание конкурентной среды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сфере управления жилищным фондом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между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управляющими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компаниями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различных форм собственности также ведет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повышению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качества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жилищно-коммунальных услуг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сокращению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затрат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содержание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жилищного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фонда,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однако,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 сегодняшний день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система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бюджетного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финансирования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службы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заказчика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не позволяет развиваться рыночным отношениям в сфере управления жилфондом.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Это связано, прежде всего, с тем, что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финансировании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из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бюджета,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служба заказчика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создается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минимальным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количеством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персонала,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что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свою очередь, связано с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сокращением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бюджетных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расходов.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Управляющая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компания должна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быть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самоокупаемой,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количественный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состав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персонала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должен определяться исходя из реально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поставленных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задач.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перспективе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только собственник жилья должен выбирать того, кому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доверит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он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управление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своей собственностью и сколько он будет за это платить. С другой стороны, 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сферу интересов управляющей компании нового типа должны попасть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только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жилые дома и придомовые территории, но и вполне логично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-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другая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инфраструктура микрорайонов и районов города, 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именно: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детские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сады,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школы,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больницы, объекты социально-культурного назначения, тепловые передающие сети и др.</w:t>
      </w:r>
      <w:r w:rsidR="003A2907" w:rsidRPr="003D4D22">
        <w:rPr>
          <w:sz w:val="28"/>
          <w:szCs w:val="28"/>
        </w:rPr>
        <w:t>[1</w:t>
      </w:r>
      <w:r w:rsidR="00B0454F" w:rsidRPr="003D4D22">
        <w:rPr>
          <w:sz w:val="28"/>
          <w:szCs w:val="28"/>
        </w:rPr>
        <w:t>1</w:t>
      </w:r>
      <w:r w:rsidR="003A2907" w:rsidRPr="003D4D22">
        <w:rPr>
          <w:sz w:val="28"/>
          <w:szCs w:val="28"/>
        </w:rPr>
        <w:t>]</w:t>
      </w:r>
    </w:p>
    <w:p w:rsidR="00D6491F" w:rsidRPr="003D4D22" w:rsidRDefault="003D4D22" w:rsidP="003D4D2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_Toc9608666"/>
      <w:r w:rsidR="00D6491F" w:rsidRPr="003D4D22">
        <w:rPr>
          <w:b/>
          <w:sz w:val="28"/>
          <w:szCs w:val="28"/>
        </w:rPr>
        <w:t>3. Программа реформирования и развития жилищного хозяйства на территории района Люблино</w:t>
      </w:r>
      <w:r w:rsidRPr="003D4D22">
        <w:rPr>
          <w:b/>
          <w:sz w:val="28"/>
          <w:szCs w:val="28"/>
        </w:rPr>
        <w:t xml:space="preserve"> </w:t>
      </w:r>
      <w:r w:rsidR="00D6491F" w:rsidRPr="003D4D22">
        <w:rPr>
          <w:b/>
          <w:sz w:val="28"/>
          <w:szCs w:val="28"/>
        </w:rPr>
        <w:t>и рекомендации по ее совершенствованию</w:t>
      </w:r>
      <w:bookmarkEnd w:id="9"/>
    </w:p>
    <w:p w:rsidR="00BF657A" w:rsidRPr="003D4D22" w:rsidRDefault="00BF657A" w:rsidP="003D4D2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Муниципальный район Люблино занимает площадь в 1779.6 га с населением около 120 тысяч человек.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Жилищный фонд на территории района составляет около 390 строений. Из них муниципальных – 335, ЖСК – 14, ТСЖ – 8, ведомственных – 33.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Большое количество жилых зданий – это пятиэтажные дома послевоенной постройки и первого периода индустриального домостроения.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Обеспечение жильем и его качество являются важным фактором, определяющим социальное самочувствие жителей. В Люблино процент износа жилого фонда составляет 37,9%. Поэтому важнейшей социально-экономической проблемой района является поддержание в нормальном состоянии жилищного фонда и расселение коммунальных квартир.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Организациями, в чьем ведении находились жилые дома, не соблюдались нормативные сроки производства капитального, текущего и профилактических ремонтов, в связи с чем большинство жилых строений были приняты на баланс ГУП ДЕЗ Люблино без капитального ремонта.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 настоящее время это сказывается на техническом состоянии жилых домов, дома ветшают, инженерные коммуникации требуют срочного капитального ремонта, особенно это касается строений с деревянными перекрытиями.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Для решения этой проблемы необходимо выполнение капитального ремонта в полном объеме. С заменой по квартальных стояков центрального отопления, холодного и горячего водоснабжения, приборов отопления, но к сожалению комплексный капитальный ремонт в течении последних лет не планируется из-за отсутствия финансовых средств.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Для снижения задолженности проводится планомерная работа: жителям рассылаются извещения о задолженности и изменениях в начислениях; в межрайонный муниципальный суд оформлено 121 обращение на общую сумму 513,6 тыс.руб. Поступило через судебные органы 42 тыс.руб, что в 1,6 раза больше чем в 2006 г. Кроме того, в Управе создана специальная комиссия по взиманию задолженности с арендаторов нежилых помещений. Все неплательщики, имеющие просроченную задолженность (около 8000 человек) были вызваны на заседание вышеназванной комиссии.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Внебюджетные средства района по доходам 9 месяцев составили 2,9 млн. руб., что соответствует объемам прогнозируемых показателей на 2007 г. (78,6% от годового плана).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По сравнению с соответствующим периодом 2006 г. объем внебюджетных средств района увеличился на 50% (в среднем по округу увеличение внебюджетных средств районов – 18,2%). За счет средств от арендной платы за нежилые помещения из ФФР административного округа за 9 месяцев 2007г. перечислено 1,5 млн. руб. дирекции единого заказчика на финансирование программы «Мой дом – мой подъезд», а в июле 2007 г. перечислено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0,6 млн.руб. в ФФР района и направлено целевым назначение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 ДЕЗ Любли</w:t>
      </w:r>
      <w:r w:rsidR="00A96F18" w:rsidRPr="003D4D22">
        <w:rPr>
          <w:sz w:val="28"/>
          <w:szCs w:val="28"/>
        </w:rPr>
        <w:t>но на благоустройственные работы.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Меры по повышению доходов в ФФР района.</w:t>
      </w:r>
    </w:p>
    <w:p w:rsidR="00D6491F" w:rsidRPr="003D4D22" w:rsidRDefault="00D6491F" w:rsidP="003D4D22">
      <w:pPr>
        <w:numPr>
          <w:ilvl w:val="0"/>
          <w:numId w:val="1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Наибольший процент поступлений в ФФР района идет от торговых сборов (60% за 9-ть месяцев 2007 г.)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Поэтому резерв поступления внебюджетных доходов прежде всего в развитии объектов потребительского рынка (выделение дополнительных площадок, особенно в местах скопления населения, их благоустройство, организация подходов и подъездов).</w:t>
      </w:r>
    </w:p>
    <w:p w:rsidR="00D6491F" w:rsidRPr="003D4D22" w:rsidRDefault="00D6491F" w:rsidP="003D4D22">
      <w:pPr>
        <w:numPr>
          <w:ilvl w:val="0"/>
          <w:numId w:val="1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Большой процент поступлений ФФР идет за счет арендной платы, поэтому усиление контроля за наличием и распределением нежилых помещений и земельных участков, современной оплаты по договорам аренды ведет к повышению доходной части ФФР района.</w:t>
      </w:r>
    </w:p>
    <w:p w:rsidR="00D6491F" w:rsidRPr="003D4D22" w:rsidRDefault="00D6491F" w:rsidP="003D4D22">
      <w:pPr>
        <w:numPr>
          <w:ilvl w:val="0"/>
          <w:numId w:val="1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Усиление работы по привлечению взносов юридических и физических лиц в ФФР района.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Привлечение средств предприятий и организаций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 законам г.Москвы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А) из бюджета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1. На ЖКХ: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 1 квартале 2007 г. Заключено 9 договоров с предприятиями о прямом финансировании жилищного фонда (на сумму 139,5 тыс. руб.) и 2 договора в стадии оформления.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На закупку замков и изготовление ключей для установки запирающих устройств в ведомственный жилой фонд привлечено 385,0 тыс. руб. средств предприятий и организаций.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2. На экологические мероприятия: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-на ликвидацию несанкционированных свалок – 84,0 тыс. руб.;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-на посадку деревьев, кустарников, устройство цветников – 157 тыс.руб., в т.ч.: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-за счет средств предприятий – 27,0 тыс.руб.,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-торговых организаций – 45,0 тыс.руб.,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-подрядных организаций – 85 тыс.руб.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3. На строительство спортсооружений: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Анализ финансового обеспечения показал следующие результаты по кредиторской задолженности. Фактические доходы в 2007 г. составил 100,3%, в т.ч. доходы от населения.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Кредиторская задолженность по «Эксплуатации жилищного фонда» на 01.01.2008 г. Составляет 5000 тыс.руб. Из бюджета на погашение убытков, сложившихся в результате недофинансирования прошлых лет поступило 1733 тыс.руб, из фонда развития – 400 тыс руб., за счет применения тендерного коэффициента и цен и тарифов ниже плановых, погашено убытков на сумму 1648 тыс.руб.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Таким образом кредиторская задолженность по статье «эксплуатация жилищного фонда» снижена на 44%.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 мае 2007 года была проведена инвентаризация всего жилищного фонда, по результатам которой был разработан график и проведены собрания с жителями домов по вопросу установки запирающих устройств в подъезды, с привлечением специалистов муниципального района, сотрудников ДЕЗ, представителей совета ветеранов, представителей ОВД. На информационных стендах были размещены объявления призывающие жителей активно включиться в работу, а также дана информация по кабельному телевидению.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По результатам собраний, и с учетом пожеланий жителей, была сформирована и в срок до 01.02.2008. выполнена программа по закрытию подъездов жилых домов. Было установлено 115 домофонов, 800 дверей с кодовыми замками, 6 постов охраны.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Характерной особенностью последних лет является большое количество переданного в муниципальную собственность ведомственного жилищного фонда. Так за период с 2005 года по 2007 год на баланс Дирекции было принято 51 строение, год постройки которых колеблется от 1934 до 1970, при этом данные строения находились, как правило, в плохом техническом состоянии, требуя безотлагательного ремонта. Находясь на балансе ведомств, жилищный фонд, как правило, не ремонтировался с момента постройки, что создает трудности в его эксплуатации и требует больших финансовых затрат по его эксплуатации.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 настоящее время районная Управа продолжает выполнение комплексной программы намеченной в Постановлении Правительства г. Москвы № 872-РП</w:t>
      </w:r>
      <w:r w:rsidR="00451E8A" w:rsidRPr="003D4D22">
        <w:rPr>
          <w:sz w:val="28"/>
          <w:szCs w:val="28"/>
        </w:rPr>
        <w:t xml:space="preserve"> </w:t>
      </w:r>
      <w:r w:rsidR="00BC7AC6" w:rsidRPr="003D4D22">
        <w:rPr>
          <w:sz w:val="28"/>
          <w:szCs w:val="28"/>
        </w:rPr>
        <w:t>(Приложение В</w:t>
      </w:r>
      <w:r w:rsidR="00451E8A" w:rsidRPr="003D4D22">
        <w:rPr>
          <w:sz w:val="28"/>
          <w:szCs w:val="28"/>
        </w:rPr>
        <w:t>)</w:t>
      </w:r>
      <w:r w:rsidR="003A2907" w:rsidRPr="003D4D22">
        <w:rPr>
          <w:sz w:val="28"/>
          <w:szCs w:val="28"/>
        </w:rPr>
        <w:t>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Была проведена инвентаризация холлов первых этажей, составлена сметная документация, где определены необходимые объемы работ, такие как: ремонт полов, ступеней, поручней, остекление, восстановление отопления и освещения лестничных клеток и холлов, малярных, штукатурных, и облицовочные работы и т.д. По результатам инвентаризации разработан график с разбивкой по количеству подъездов, видам работ. Проводится работа по оборудованию подъездов, помещениями для дежурных, по титульному списку в пределах выделенных ассигнований выполнено устройство 27 помещений для дежурных.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К выполнению работ были привлечены организации, прошедшие конкурсный отбор на право производства общестроительных работ.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Большие трудности в переоборудованием охранных систем в жилых домах ведомственной подчиненности. Из-за нехватки финансирования работы ведутся крайне медленно.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 связи с проводимой Правительством г. Москвы ж</w:t>
      </w:r>
      <w:r w:rsidR="00A96F18" w:rsidRPr="003D4D22">
        <w:rPr>
          <w:sz w:val="28"/>
          <w:szCs w:val="28"/>
        </w:rPr>
        <w:t>илищно-</w:t>
      </w:r>
      <w:r w:rsidRPr="003D4D22">
        <w:rPr>
          <w:sz w:val="28"/>
          <w:szCs w:val="28"/>
        </w:rPr>
        <w:t>коммунальной реформой, а в частности созданием товариществ собственников жилья, в соответствии с Федеральным законом РФ от 15.06.2003 г. «О товариществах собственников жилья», администрацией Управы района Люблино совместно с советниками неоднократно проводилась разъяснительная работа среди жителей домов ЖСК по вопросу организации и создания на их базе Товариществ собственников жилья, а также по вопросу выбора старших по дому (подъезду).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Проведена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подготовка и проверка аварийных служб района к работе в предстоящий отопительный период. Аварийные службы укомплектованы необходимыми материалами и механизмами (ацетилен, кислород, сварочные аппараты, сантехническое и электромонтажное оборудование).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Проведена проверка готовности диспетчерских служб района. На начало периода пуска тепла на каждой диспетчерской имелся график пробного пуска с разбивкой по абонентам и домам, согласованный со 2 районом Теплосети Мосэнерго и Мосгортеплом.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Для осуществления качественной уборки территории района в зимних условиях проведена проверка готовности всех дорожных служб и подрядных организаций выигравших конкурс.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Для улучшения системы функционирования ЖКХ района Люблино был проведен ряд программ, направленных на благоустройство районных территорий. Среди них особенно важны:</w:t>
      </w:r>
    </w:p>
    <w:p w:rsidR="00D6491F" w:rsidRPr="003D4D22" w:rsidRDefault="00D6491F" w:rsidP="003D4D22">
      <w:pPr>
        <w:numPr>
          <w:ilvl w:val="0"/>
          <w:numId w:val="13"/>
        </w:numPr>
        <w:tabs>
          <w:tab w:val="clear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«Мой двор – мой подъезд»</w:t>
      </w:r>
    </w:p>
    <w:p w:rsidR="003D4D22" w:rsidRDefault="004F27F6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2007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году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работа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комплексному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благоустройству дворовых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территорий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 приведению в порядок подъездов жилых домов проводилась 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соответствии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 постановлением Правительства Москвы от 30 декабря 2006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г. N 1092-ПП "Об итогах реализации программы "Мой двор, мой подъезд" 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2006 году и задачах на 2007 год".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22" w:rsidRDefault="004F27F6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Плановые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задания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комплексному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благоустройству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дворовых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территорий выполнены на 101,7% к плану года, по ремонту подъездов - 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100,9%,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оборудованию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подъездов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системами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видеонаблюдения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- 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100,8%.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22" w:rsidRDefault="004F27F6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ходе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реализации программы в истекшем году отремонтировано 0,9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млн.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кв.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асфальтовых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покрытий, устроены 22 новых детских и 19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спортивных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площадок,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осуществлен ремонт газонов на площади 2,5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га,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произведена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посадка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150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деревьев и более 169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кустарников,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 xml:space="preserve">устроено </w:t>
      </w:r>
      <w:smartTag w:uri="urn:schemas-microsoft-com:office:smarttags" w:element="metricconverter">
        <w:smartTagPr>
          <w:attr w:name="ProductID" w:val="150 кв. м"/>
        </w:smartTagPr>
        <w:r w:rsidRPr="003D4D22">
          <w:rPr>
            <w:rFonts w:ascii="Times New Roman" w:hAnsi="Times New Roman" w:cs="Times New Roman"/>
            <w:sz w:val="28"/>
            <w:szCs w:val="28"/>
          </w:rPr>
          <w:t>150 кв. м</w:t>
        </w:r>
      </w:smartTag>
      <w:r w:rsidRPr="003D4D22">
        <w:rPr>
          <w:rFonts w:ascii="Times New Roman" w:hAnsi="Times New Roman" w:cs="Times New Roman"/>
          <w:sz w:val="28"/>
          <w:szCs w:val="28"/>
        </w:rPr>
        <w:t xml:space="preserve"> цветников, построены гостевые парковки на 280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машиномест, отремонтировано около 17о подъездов, оборудовано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более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180 подъездов системами видеонаблюдения, обеспечена охрана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94%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подъездов.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Продолжались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работы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 замене ненадежных запирающих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устройств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более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надежные,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числе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домофоны.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22" w:rsidRDefault="004F27F6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Такими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устройствами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оборудовано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189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подъездов. Активизирована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работа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института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"старших"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дому и подъезду.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Все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благоустроенные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дворовые территории и приведенные в порядок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подъезды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приняты комиссией с участием представителей общественности 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инспекторских служб по актам.</w:t>
      </w:r>
      <w:r w:rsidR="00B0454F" w:rsidRPr="003D4D22">
        <w:rPr>
          <w:rFonts w:ascii="Times New Roman" w:hAnsi="Times New Roman" w:cs="Times New Roman"/>
          <w:sz w:val="28"/>
          <w:szCs w:val="28"/>
        </w:rPr>
        <w:t>[12]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Ведется паспортизация объектов комплексного благоустройства.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22" w:rsidRDefault="004F27F6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Успешному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выполнению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программы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способствовало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проведение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конкурсов: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"Московский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дворик",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"Улучшаем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свое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жилище",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"Зеленые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насаждения",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 лучший проект благоустройства территории по программе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"Мой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двор,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подъезд",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также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проведение городских фестивалей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цветников и ландшафтной архитектуры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Реализован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комплексный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подход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благоустройству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дворов независимо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от их ведомственной принадлежности, выполнен большой объем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работ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хорошим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качеством,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организовано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привлечение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жителей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благоустройству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 сохранности ранее сделанного, осуществлен переход к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плановому ремонту подъездов, вместе с тем ведется замена ненадежных запирающих устройств.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F6" w:rsidRPr="003D4D22" w:rsidRDefault="004F27F6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В целях дальнейшего повышения уровня комплексного благоустройства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территорий , приведения в порядок подъездов жилых домов, а также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безусловного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выполнения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заданий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программы "Мой двор, мой подъезд" 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2008 году Правительство Москвы постановляет: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1.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Считать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приоритетными направлениями программы "Мой двор, мой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подъезд" на 2008 и 2009 годы:</w:t>
      </w:r>
    </w:p>
    <w:p w:rsidR="004F27F6" w:rsidRPr="003D4D22" w:rsidRDefault="004F27F6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комплексное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благоустройство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территорий,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осуществляемое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основании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утвержденной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проектной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документации,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масштабах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кварталов,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микрорайонов;</w:t>
      </w:r>
    </w:p>
    <w:p w:rsidR="004F27F6" w:rsidRPr="003D4D22" w:rsidRDefault="004F27F6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устройство многофункциональных спортивных площадок для развития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дворового спорта;</w:t>
      </w:r>
    </w:p>
    <w:p w:rsidR="004F27F6" w:rsidRPr="003D4D22" w:rsidRDefault="004F27F6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создание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озелененных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территорий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 использованием междворовых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пространств для отдыха населения;</w:t>
      </w:r>
    </w:p>
    <w:p w:rsidR="004F27F6" w:rsidRPr="003D4D22" w:rsidRDefault="004F27F6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организацию рационального размещения автотранспорта на дворовых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территориях;</w:t>
      </w:r>
    </w:p>
    <w:p w:rsidR="004F27F6" w:rsidRPr="003D4D22" w:rsidRDefault="004F27F6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внедрение современных малых архитектурных форм;</w:t>
      </w:r>
    </w:p>
    <w:p w:rsidR="004F27F6" w:rsidRPr="003D4D22" w:rsidRDefault="004F27F6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комплексное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оборудование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районов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системами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видеонаблюдения в соответствии с техническими условиями;</w:t>
      </w:r>
    </w:p>
    <w:p w:rsidR="004F27F6" w:rsidRPr="003D4D22" w:rsidRDefault="004F27F6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расширение форм поощрения "старших" по домам и подъездам.</w:t>
      </w:r>
    </w:p>
    <w:p w:rsidR="004F27F6" w:rsidRPr="003D4D22" w:rsidRDefault="004F27F6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В 2008 году на территории района Люблино должны быть проведены мероприятия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по:</w:t>
      </w:r>
    </w:p>
    <w:p w:rsidR="004F27F6" w:rsidRPr="003D4D22" w:rsidRDefault="004F27F6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1)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Приведению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порядок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подъездов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жилых домов, монтажу 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капитальному ремонту систем видеонаблюдения.</w:t>
      </w:r>
    </w:p>
    <w:p w:rsidR="004F27F6" w:rsidRPr="003D4D22" w:rsidRDefault="004F27F6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2) Комплексному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благоустройству территорий дворов жилищного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фонда,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объектов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образования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здравоохранения,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учреждений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организаций,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территорий,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прилегающих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дворам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частного сектора, 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также неосвоенных территорий по административным округам города Москвы.</w:t>
      </w:r>
      <w:r w:rsidR="00734CDC" w:rsidRPr="003D4D22">
        <w:rPr>
          <w:rFonts w:ascii="Times New Roman" w:hAnsi="Times New Roman" w:cs="Times New Roman"/>
          <w:sz w:val="28"/>
          <w:szCs w:val="28"/>
        </w:rPr>
        <w:t xml:space="preserve"> (Приложение Г)</w:t>
      </w:r>
    </w:p>
    <w:p w:rsidR="00AF0B38" w:rsidRPr="003D4D22" w:rsidRDefault="00AF0B38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 xml:space="preserve">3) </w:t>
      </w:r>
      <w:r w:rsidR="004F27F6" w:rsidRPr="003D4D22">
        <w:rPr>
          <w:rFonts w:ascii="Times New Roman" w:hAnsi="Times New Roman" w:cs="Times New Roman"/>
          <w:sz w:val="28"/>
          <w:szCs w:val="28"/>
        </w:rPr>
        <w:t>Ремонту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4F27F6"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4F27F6" w:rsidRPr="003D4D22">
        <w:rPr>
          <w:rFonts w:ascii="Times New Roman" w:hAnsi="Times New Roman" w:cs="Times New Roman"/>
          <w:sz w:val="28"/>
          <w:szCs w:val="28"/>
        </w:rPr>
        <w:t>устройству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4F27F6" w:rsidRPr="003D4D22">
        <w:rPr>
          <w:rFonts w:ascii="Times New Roman" w:hAnsi="Times New Roman" w:cs="Times New Roman"/>
          <w:sz w:val="28"/>
          <w:szCs w:val="28"/>
        </w:rPr>
        <w:t>спортивных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4F27F6" w:rsidRPr="003D4D22">
        <w:rPr>
          <w:rFonts w:ascii="Times New Roman" w:hAnsi="Times New Roman" w:cs="Times New Roman"/>
          <w:sz w:val="28"/>
          <w:szCs w:val="28"/>
        </w:rPr>
        <w:t>площадок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4F27F6" w:rsidRPr="003D4D22">
        <w:rPr>
          <w:rFonts w:ascii="Times New Roman" w:hAnsi="Times New Roman" w:cs="Times New Roman"/>
          <w:sz w:val="28"/>
          <w:szCs w:val="28"/>
        </w:rPr>
        <w:t>на дворовых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территориях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4F27F6"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4F27F6"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4F27F6" w:rsidRPr="003D4D22">
        <w:rPr>
          <w:rFonts w:ascii="Times New Roman" w:hAnsi="Times New Roman" w:cs="Times New Roman"/>
          <w:sz w:val="28"/>
          <w:szCs w:val="28"/>
        </w:rPr>
        <w:t>территориях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4F27F6" w:rsidRPr="003D4D22">
        <w:rPr>
          <w:rFonts w:ascii="Times New Roman" w:hAnsi="Times New Roman" w:cs="Times New Roman"/>
          <w:sz w:val="28"/>
          <w:szCs w:val="28"/>
        </w:rPr>
        <w:t>объектов образования</w:t>
      </w:r>
      <w:r w:rsidRPr="003D4D22">
        <w:rPr>
          <w:rFonts w:ascii="Times New Roman" w:hAnsi="Times New Roman" w:cs="Times New Roman"/>
          <w:sz w:val="28"/>
          <w:szCs w:val="28"/>
        </w:rPr>
        <w:t>.</w:t>
      </w:r>
      <w:r w:rsidR="00F76159"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734CDC" w:rsidRPr="003D4D22">
        <w:rPr>
          <w:rFonts w:ascii="Times New Roman" w:hAnsi="Times New Roman" w:cs="Times New Roman"/>
          <w:sz w:val="28"/>
          <w:szCs w:val="28"/>
        </w:rPr>
        <w:t>(Приложение Д)</w:t>
      </w:r>
    </w:p>
    <w:p w:rsidR="004D45ED" w:rsidRPr="003D4D22" w:rsidRDefault="004D45ED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4)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4F27F6" w:rsidRPr="003D4D22">
        <w:rPr>
          <w:rFonts w:ascii="Times New Roman" w:hAnsi="Times New Roman" w:cs="Times New Roman"/>
          <w:sz w:val="28"/>
          <w:szCs w:val="28"/>
        </w:rPr>
        <w:t>Устройству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4F27F6" w:rsidRPr="003D4D22">
        <w:rPr>
          <w:rFonts w:ascii="Times New Roman" w:hAnsi="Times New Roman" w:cs="Times New Roman"/>
          <w:sz w:val="28"/>
          <w:szCs w:val="28"/>
        </w:rPr>
        <w:t>рекреационных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4F27F6" w:rsidRPr="003D4D22">
        <w:rPr>
          <w:rFonts w:ascii="Times New Roman" w:hAnsi="Times New Roman" w:cs="Times New Roman"/>
          <w:sz w:val="28"/>
          <w:szCs w:val="28"/>
        </w:rPr>
        <w:t>зон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4F27F6"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4F27F6" w:rsidRPr="003D4D22">
        <w:rPr>
          <w:rFonts w:ascii="Times New Roman" w:hAnsi="Times New Roman" w:cs="Times New Roman"/>
          <w:sz w:val="28"/>
          <w:szCs w:val="28"/>
        </w:rPr>
        <w:t>озелененных территорий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734CDC" w:rsidRPr="003D4D22">
        <w:rPr>
          <w:rFonts w:ascii="Times New Roman" w:hAnsi="Times New Roman" w:cs="Times New Roman"/>
          <w:sz w:val="28"/>
          <w:szCs w:val="28"/>
        </w:rPr>
        <w:t>(Приложение Е)</w:t>
      </w:r>
    </w:p>
    <w:p w:rsidR="004F27F6" w:rsidRPr="003D4D22" w:rsidRDefault="00DF4037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5)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4F27F6" w:rsidRPr="003D4D22">
        <w:rPr>
          <w:rFonts w:ascii="Times New Roman" w:hAnsi="Times New Roman" w:cs="Times New Roman"/>
          <w:sz w:val="28"/>
          <w:szCs w:val="28"/>
        </w:rPr>
        <w:t>Устройству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4F27F6" w:rsidRPr="003D4D22">
        <w:rPr>
          <w:rFonts w:ascii="Times New Roman" w:hAnsi="Times New Roman" w:cs="Times New Roman"/>
          <w:sz w:val="28"/>
          <w:szCs w:val="28"/>
        </w:rPr>
        <w:t>гостевых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4F27F6" w:rsidRPr="003D4D22">
        <w:rPr>
          <w:rFonts w:ascii="Times New Roman" w:hAnsi="Times New Roman" w:cs="Times New Roman"/>
          <w:sz w:val="28"/>
          <w:szCs w:val="28"/>
        </w:rPr>
        <w:t>парковок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4F27F6"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4F27F6" w:rsidRPr="003D4D22">
        <w:rPr>
          <w:rFonts w:ascii="Times New Roman" w:hAnsi="Times New Roman" w:cs="Times New Roman"/>
          <w:sz w:val="28"/>
          <w:szCs w:val="28"/>
        </w:rPr>
        <w:t>дворовых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4F27F6" w:rsidRPr="003D4D22">
        <w:rPr>
          <w:rFonts w:ascii="Times New Roman" w:hAnsi="Times New Roman" w:cs="Times New Roman"/>
          <w:sz w:val="28"/>
          <w:szCs w:val="28"/>
        </w:rPr>
        <w:t>территориях</w:t>
      </w:r>
    </w:p>
    <w:p w:rsidR="009A18DE" w:rsidRPr="003D4D22" w:rsidRDefault="00DF4037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4D22">
        <w:rPr>
          <w:rFonts w:ascii="Times New Roman" w:hAnsi="Times New Roman" w:cs="Times New Roman"/>
          <w:sz w:val="28"/>
          <w:szCs w:val="28"/>
        </w:rPr>
        <w:t>На территории Люблино предусмотрено устройство гостевых парковок на 140 машиномест.</w:t>
      </w:r>
      <w:r w:rsidR="00B0454F"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B0454F" w:rsidRPr="003D4D22">
        <w:rPr>
          <w:rFonts w:ascii="Times New Roman" w:hAnsi="Times New Roman" w:cs="Times New Roman"/>
          <w:sz w:val="28"/>
          <w:szCs w:val="28"/>
          <w:lang w:val="en-US"/>
        </w:rPr>
        <w:t>[13]</w:t>
      </w:r>
    </w:p>
    <w:p w:rsidR="00594ABD" w:rsidRPr="003D4D22" w:rsidRDefault="00D6491F" w:rsidP="003D4D22">
      <w:pPr>
        <w:numPr>
          <w:ilvl w:val="0"/>
          <w:numId w:val="13"/>
        </w:numPr>
        <w:tabs>
          <w:tab w:val="clear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«Комплексная реконструкция жилых домов на территории района Люблино»</w:t>
      </w:r>
    </w:p>
    <w:p w:rsidR="00594ABD" w:rsidRPr="003D4D22" w:rsidRDefault="00594ABD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 соответствии с постановлением Правительства Москвы от 6 июля 1999 года N 608 «О задачах комплексной реконструкции районов пятиэтажной застройки первого периода индустриального домостроения до 2010 года», в целях реализации концепции градостроительного развития территории района Люблино и обеспечения комплексной реконструкции и модернизации 5-этажного и ветхого жилищного фонда будет произведено:</w:t>
      </w:r>
    </w:p>
    <w:p w:rsidR="00594ABD" w:rsidRPr="003D4D22" w:rsidRDefault="00594ABD" w:rsidP="003D4D22">
      <w:pPr>
        <w:pStyle w:val="consplu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1. Принять предложение префекта Юго-Восточного административного округа о привлечении закрытого акционерного общества «Компания „Главмосстрой-инвест“ в качестве инвестора по реализации инвестиционного проекта в рамках выполнения программы реконструкции ветхой жилой застройки в кварталах 27, 28, 32 микрорайона „Е“ района Люблино со строительством жилых домов общей жилой площадью 75,9 тыс. кв. метров, общей нежилой площадью 1,77 тыс. кв. метров, с гаражами-стоянками площадью 15,5 тыс. кв. метров.</w:t>
      </w:r>
    </w:p>
    <w:p w:rsidR="00594ABD" w:rsidRPr="003D4D22" w:rsidRDefault="00594ABD" w:rsidP="003D4D22">
      <w:pPr>
        <w:pStyle w:val="consplu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2. </w:t>
      </w:r>
      <w:r w:rsidR="00F76159" w:rsidRPr="003D4D22">
        <w:rPr>
          <w:sz w:val="28"/>
          <w:szCs w:val="28"/>
        </w:rPr>
        <w:t>Включено</w:t>
      </w:r>
      <w:r w:rsidRPr="003D4D22">
        <w:rPr>
          <w:sz w:val="28"/>
          <w:szCs w:val="28"/>
        </w:rPr>
        <w:t xml:space="preserve"> строительство жилых домов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 городскую программу реконструкции 5-этажного и ветхого жилищного фонда города до 31.01.2009</w:t>
      </w:r>
    </w:p>
    <w:p w:rsidR="00D6491F" w:rsidRPr="003D4D22" w:rsidRDefault="008A14DD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3)</w:t>
      </w:r>
      <w:r w:rsidR="003D4D22">
        <w:rPr>
          <w:sz w:val="28"/>
          <w:szCs w:val="28"/>
        </w:rPr>
        <w:t xml:space="preserve"> </w:t>
      </w:r>
      <w:r w:rsidR="00D6491F" w:rsidRPr="003D4D22">
        <w:rPr>
          <w:sz w:val="28"/>
          <w:szCs w:val="28"/>
        </w:rPr>
        <w:t>«Улучшаем свое жилище»</w:t>
      </w:r>
    </w:p>
    <w:p w:rsidR="003D4D22" w:rsidRDefault="007C6461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Ежегодный городской конкурс на лучшую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реализацию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инициатив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жителей по благоустройству и содержанию подъездов,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домов и придомовых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территорий "Улучшаем свое жилище" (далее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-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конкурс)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организуется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проводится Департаментом территориальных органов исполнительной власти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города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Москвы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совместно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Департаментом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жилищно-коммунального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хозяйства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благоустройства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города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Москвы,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Управлением городского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заказа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города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Москвы,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Объединением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административно-технических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инспекций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города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Москвы,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Государственной жилищной инспекцией города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Москвы, префектурами административных округов, управами районов города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Москвы.</w:t>
      </w:r>
      <w:r w:rsidR="003D4D22">
        <w:rPr>
          <w:sz w:val="28"/>
          <w:szCs w:val="28"/>
        </w:rPr>
        <w:t xml:space="preserve"> </w:t>
      </w:r>
    </w:p>
    <w:p w:rsidR="00D6491F" w:rsidRPr="003D4D22" w:rsidRDefault="007C6461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Конкурс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проводится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целях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реализации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программы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Правительства Москвы "Мой двор,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мой подъезд" и направлен на выявление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 распространение инициатив жителей по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благоустройству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содержанию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подъездов,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домов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 придомовых территорий при поддержке управ районов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города Москвы 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префектур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административных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округов,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привлечение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</w:t>
      </w:r>
      <w:r w:rsidR="003D4D22">
        <w:rPr>
          <w:sz w:val="28"/>
          <w:szCs w:val="28"/>
        </w:rPr>
        <w:t xml:space="preserve"> </w:t>
      </w:r>
      <w:r w:rsidR="00F76159" w:rsidRPr="003D4D22">
        <w:rPr>
          <w:sz w:val="28"/>
          <w:szCs w:val="28"/>
        </w:rPr>
        <w:t>благоустройствен</w:t>
      </w:r>
      <w:r w:rsidRPr="003D4D22">
        <w:rPr>
          <w:sz w:val="28"/>
          <w:szCs w:val="28"/>
        </w:rPr>
        <w:t>ным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работам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финансовых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средств инвесторов,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создание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благоприятного общественного климата 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каждом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районе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микрорайоне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города, а также на обеспечение безопасности жителей города.</w:t>
      </w:r>
      <w:r w:rsidR="003D4D22">
        <w:rPr>
          <w:sz w:val="28"/>
          <w:szCs w:val="28"/>
        </w:rPr>
        <w:t xml:space="preserve"> </w:t>
      </w:r>
      <w:r w:rsidR="00D6491F" w:rsidRPr="003D4D22">
        <w:rPr>
          <w:sz w:val="28"/>
          <w:szCs w:val="28"/>
        </w:rPr>
        <w:t>Цели конкурса:</w:t>
      </w:r>
    </w:p>
    <w:p w:rsidR="00D6491F" w:rsidRPr="003D4D22" w:rsidRDefault="00D6491F" w:rsidP="003D4D22">
      <w:pPr>
        <w:numPr>
          <w:ilvl w:val="0"/>
          <w:numId w:val="15"/>
        </w:numPr>
        <w:tabs>
          <w:tab w:val="clear" w:pos="10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развитие и поддержка инициатив жителей, участвующих в работе по содержанию и эксплуатации жилищного фонда, передачи им в управление жилых домов и дворовых территорий, финансовых средств по эксплуатации жилищного фонда</w:t>
      </w:r>
    </w:p>
    <w:p w:rsidR="00D6491F" w:rsidRPr="003D4D22" w:rsidRDefault="00D6491F" w:rsidP="003D4D22">
      <w:pPr>
        <w:numPr>
          <w:ilvl w:val="0"/>
          <w:numId w:val="15"/>
        </w:numPr>
        <w:tabs>
          <w:tab w:val="clear" w:pos="10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создание благоприятных условий для инициативной деятельности жителей по благоустройству и содержанию подъездов, домов</w:t>
      </w:r>
      <w:r w:rsidR="008A14DD" w:rsidRPr="003D4D22">
        <w:rPr>
          <w:sz w:val="28"/>
          <w:szCs w:val="28"/>
        </w:rPr>
        <w:t>.</w:t>
      </w:r>
    </w:p>
    <w:p w:rsidR="00D975CF" w:rsidRPr="003D4D22" w:rsidRDefault="00D975CF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В конкурсе могут принимать участие жители города,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создавшие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свои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объединения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различных организационных формах и имеющие своих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представителей (инициативная группа жителей,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представитель подъезда -старший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подъезду,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представитель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дома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(домов) - старший по дому(домам),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правление товарищества собственников жилья,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комитет (совет)территориальной общины, правление МЖК, ЖСК и т.д.).</w:t>
      </w:r>
    </w:p>
    <w:p w:rsidR="008A14DD" w:rsidRPr="003D4D22" w:rsidRDefault="008A14DD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Основные номинации конкурса:</w:t>
      </w:r>
    </w:p>
    <w:p w:rsidR="008A14DD" w:rsidRPr="003D4D22" w:rsidRDefault="008A14DD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«Лучшая инициатива объединения жителей подъезда»;</w:t>
      </w:r>
    </w:p>
    <w:p w:rsidR="008A14DD" w:rsidRPr="003D4D22" w:rsidRDefault="008A14DD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«Лучшая инициатива объединения жителей дома»;</w:t>
      </w:r>
    </w:p>
    <w:p w:rsidR="008A14DD" w:rsidRPr="003D4D22" w:rsidRDefault="008A14DD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«Лучшая инициатива объединения жителей группы домов, микрорайона»;</w:t>
      </w:r>
    </w:p>
    <w:p w:rsidR="008A14DD" w:rsidRPr="003D4D22" w:rsidRDefault="008A14DD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«Большой личный вклад в благоустройство, содержание и безопасность жилищного фонда»;</w:t>
      </w:r>
    </w:p>
    <w:p w:rsidR="008A14DD" w:rsidRPr="003D4D22" w:rsidRDefault="009D0160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- « Лучший проект ТСЖ по эффективному управлению и содержанию </w:t>
      </w:r>
      <w:r w:rsidR="00F76159" w:rsidRPr="003D4D22">
        <w:rPr>
          <w:sz w:val="28"/>
          <w:szCs w:val="28"/>
        </w:rPr>
        <w:t>кондоминиума</w:t>
      </w:r>
      <w:r w:rsidRPr="003D4D22">
        <w:rPr>
          <w:sz w:val="28"/>
          <w:szCs w:val="28"/>
        </w:rPr>
        <w:t>».</w:t>
      </w:r>
    </w:p>
    <w:p w:rsidR="009D0160" w:rsidRPr="003D4D22" w:rsidRDefault="009D0160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Первая часть конкурса будет проведена в начале июня 2008 года.</w:t>
      </w:r>
    </w:p>
    <w:p w:rsidR="00D975CF" w:rsidRPr="003D4D22" w:rsidRDefault="009D0160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Для организации </w:t>
      </w:r>
      <w:r w:rsidR="00D975CF" w:rsidRPr="003D4D22">
        <w:rPr>
          <w:sz w:val="28"/>
          <w:szCs w:val="28"/>
        </w:rPr>
        <w:t>и проведения конкурса создается:</w:t>
      </w:r>
    </w:p>
    <w:p w:rsidR="009D0160" w:rsidRPr="003D4D22" w:rsidRDefault="00D975C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- </w:t>
      </w:r>
      <w:r w:rsidR="009D0160" w:rsidRPr="003D4D22">
        <w:rPr>
          <w:sz w:val="28"/>
          <w:szCs w:val="28"/>
        </w:rPr>
        <w:t>районная конкурсная комиссия, возглавляемая главой управы, с участием организаций, управляющих и обслуживающих жилой фонд, представителей совета</w:t>
      </w:r>
      <w:r w:rsidR="003D4D22">
        <w:rPr>
          <w:sz w:val="28"/>
          <w:szCs w:val="28"/>
        </w:rPr>
        <w:t xml:space="preserve"> </w:t>
      </w:r>
      <w:r w:rsidR="009D0160" w:rsidRPr="003D4D22">
        <w:rPr>
          <w:sz w:val="28"/>
          <w:szCs w:val="28"/>
        </w:rPr>
        <w:t xml:space="preserve">старших по дому и подъезду, </w:t>
      </w:r>
      <w:r w:rsidRPr="003D4D22">
        <w:rPr>
          <w:sz w:val="28"/>
          <w:szCs w:val="28"/>
        </w:rPr>
        <w:t>Мосжилинспекция ЮВАО и АТИ ЮВАО;</w:t>
      </w:r>
    </w:p>
    <w:p w:rsidR="00D975CF" w:rsidRPr="003D4D22" w:rsidRDefault="00D975CF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окружные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комиссии,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возглавляемые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заместителем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префекта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округа,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составе,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утвержденном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распорядительным документом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префектуры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(организация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контроль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проведением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территории административного округа по всем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номинациям);</w:t>
      </w:r>
    </w:p>
    <w:p w:rsidR="00D975CF" w:rsidRPr="003D4D22" w:rsidRDefault="00D975CF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городская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конкурсная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Правительстве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Москвы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(организация и контроль за проведением конкурса 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территории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города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 всем номинациям).</w:t>
      </w:r>
    </w:p>
    <w:p w:rsidR="00D975CF" w:rsidRPr="003D4D22" w:rsidRDefault="00D975CF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Заявки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материалы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для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участия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подаются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 </w:t>
      </w:r>
      <w:r w:rsidRPr="003D4D22">
        <w:rPr>
          <w:rFonts w:ascii="Times New Roman" w:hAnsi="Times New Roman" w:cs="Times New Roman"/>
          <w:sz w:val="28"/>
          <w:szCs w:val="28"/>
        </w:rPr>
        <w:t>представителями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объединений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жителей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управы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районов.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Районная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конкурсная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рассматривает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заявки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материалы,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оценивает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реализацию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инициатив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объединений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жителей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местах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определяет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победителей I (районного) этапа конкурса.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Победители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уровне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районов (занявшие призовые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места в каждой номинации) выдвигаются для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участия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II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(окружном)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этапе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конкурса.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Конкурсанты,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включенные в переданные в окружную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комиссию списки участников второго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этапа,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дальнейшему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участию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конкурсе не допускаются.</w:t>
      </w:r>
    </w:p>
    <w:p w:rsidR="00D975CF" w:rsidRPr="003D4D22" w:rsidRDefault="00D975CF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По итогам определения победителей на районном этапе районные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комиссии передают в окружные комиссии:</w:t>
      </w:r>
    </w:p>
    <w:p w:rsidR="00D975CF" w:rsidRPr="003D4D22" w:rsidRDefault="00D975CF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протокол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заседания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районной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подведению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итогов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районного этапа конкурса;</w:t>
      </w:r>
    </w:p>
    <w:p w:rsidR="00D975CF" w:rsidRPr="003D4D22" w:rsidRDefault="00D975CF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пояснительную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записку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перечислением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оценкой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всей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совокупности показателей практической реализации инициатив победителей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районного этапа конкурса;</w:t>
      </w:r>
    </w:p>
    <w:p w:rsidR="00D975CF" w:rsidRPr="003D4D22" w:rsidRDefault="00D975CF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документы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материалы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деятельности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победителей районного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тапа конкурса по благоустройству,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приведению в порядок 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содержаниюподъезда, дома (домов), придомовых территорий.</w:t>
      </w:r>
    </w:p>
    <w:p w:rsidR="003D4D22" w:rsidRDefault="00D975CF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Окружная конкурсная комиссия рассматривает поданные заявки 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материалы,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оценивает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реализацию инициатив,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заявленных объединениями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жителей,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 местах и определяет победителей окружного этапа конкурса.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5CF" w:rsidRPr="003D4D22" w:rsidRDefault="00D975CF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Победители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уровне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округов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(занявшие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призовые места 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каждой номинации) выдвигаются для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участия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III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(городском)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этапе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конкурса.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Конкурсанты,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включенные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переданные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городскую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конкурсную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списки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участников,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дальнейшему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участию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конкурсе не допускаются.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После подведения итогов на окружном этапе окружные комиссии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передают в городскую комиссию:</w:t>
      </w:r>
    </w:p>
    <w:p w:rsidR="00D975CF" w:rsidRPr="003D4D22" w:rsidRDefault="00D975CF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протокол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заседания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окружной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подведению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итогов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окружного этапа конкурса, утвержденный распоряжением префекта;</w:t>
      </w:r>
    </w:p>
    <w:p w:rsidR="00D975CF" w:rsidRPr="003D4D22" w:rsidRDefault="00D975CF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пояснительную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записку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перечислением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оценкой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всей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совокупности показателей практической реализации инициатив победителей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окружного этапа конкурса;</w:t>
      </w:r>
    </w:p>
    <w:p w:rsidR="00D975CF" w:rsidRPr="003D4D22" w:rsidRDefault="00D975CF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документы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материалы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деятельности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победителей окружного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этапа конкурса по благоустройству,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приведению в порядок 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содержанию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подъезда, дома (домов), придомовых территорий.</w:t>
      </w:r>
    </w:p>
    <w:p w:rsidR="003D4D22" w:rsidRDefault="00D975CF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Рабочая группа городской конкурсной комиссии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рассматривает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представленные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окружными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комиссиями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материалы,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выезжает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 места,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готовит информацию на заседание городской конкурсной комиссии.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22" w:rsidRDefault="00D975CF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Состав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рабочей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группы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городской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утверждается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председателем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городской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комиссии,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заместителем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Мэра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Москвы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Правительстве Москвы Петровым А.В.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Городская конкурсная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заслушивает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информацию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рабочей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группы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определяет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призовые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места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городском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этапе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конкурса.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22" w:rsidRDefault="00D975CF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Итоги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общегородского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подводятся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городской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комиссией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учетом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результатов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объезда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рабочей группы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городской конкурсной комиссии всех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номинантов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заключительного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этапа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конкурса.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Поощрение и награждение победителей.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5CF" w:rsidRPr="003D4D22" w:rsidRDefault="00D975CF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Победители конкурса,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занявшие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первое,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второе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 третье места 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каждой номинации конкурса на районном и окружном этапах,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награждаются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грамотами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денежными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премиями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из средств целевых бюджетных фондов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развития территорий города Москвы.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Награждение победителей городского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"Улучшаем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свое жилище" производится председателем городской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конкурсной комиссии при Правительстве Москвы.</w:t>
      </w:r>
    </w:p>
    <w:p w:rsidR="00D6491F" w:rsidRPr="003D4D22" w:rsidRDefault="00F76159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3)</w:t>
      </w:r>
      <w:r w:rsidR="003D4D22">
        <w:rPr>
          <w:sz w:val="28"/>
          <w:szCs w:val="28"/>
        </w:rPr>
        <w:t xml:space="preserve"> </w:t>
      </w:r>
      <w:r w:rsidR="00D6491F" w:rsidRPr="003D4D22">
        <w:rPr>
          <w:sz w:val="28"/>
          <w:szCs w:val="28"/>
        </w:rPr>
        <w:t>«Жилище» 2002-2010</w:t>
      </w:r>
    </w:p>
    <w:p w:rsidR="008A5484" w:rsidRPr="003D4D22" w:rsidRDefault="008A5484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Федеральная целевая программа "Жилище" на 2002 - 2010 годы направлена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продолжение преобразований в</w:t>
      </w:r>
      <w:r w:rsidR="008A324B"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сфере,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начатых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 рамках реализации Государственной целевой</w:t>
      </w:r>
      <w:r w:rsidR="008A324B"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программы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"Жилище",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одобренной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Постановлением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Совета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Министров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-</w:t>
      </w:r>
      <w:r w:rsidR="008A324B"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Правительства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Российской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Федерации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20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июня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1993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N 595, и</w:t>
      </w:r>
      <w:r w:rsidR="008A324B"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Основных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направлений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нового этапа реализации Государственной целевой</w:t>
      </w:r>
      <w:r w:rsidR="008A324B"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программы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"Жилище", одобренных Указом Президента Российской Федерации</w:t>
      </w:r>
      <w:r w:rsidR="008A324B"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 xml:space="preserve">от 29 марта </w:t>
      </w:r>
      <w:smartTag w:uri="urn:schemas-microsoft-com:office:smarttags" w:element="metricconverter">
        <w:smartTagPr>
          <w:attr w:name="ProductID" w:val="1996 г"/>
        </w:smartTagPr>
        <w:r w:rsidRPr="003D4D22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3D4D22">
        <w:rPr>
          <w:rFonts w:ascii="Times New Roman" w:hAnsi="Times New Roman" w:cs="Times New Roman"/>
          <w:sz w:val="28"/>
          <w:szCs w:val="28"/>
        </w:rPr>
        <w:t>. N 431.</w:t>
      </w:r>
    </w:p>
    <w:p w:rsidR="003D4D22" w:rsidRDefault="008A5484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результате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осуществления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намеченных мероприятий были созданы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правовые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организационные основы государственной жилищной политики,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определены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ее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приоритетные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направления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отработаны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механизмы их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реализации.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Сформирована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нормативно-правовая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база, которая является основой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для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дальнейших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 xml:space="preserve">преобразований в жилищной сфере. </w:t>
      </w:r>
    </w:p>
    <w:p w:rsidR="003D4D22" w:rsidRDefault="008A5484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За период реализации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указанных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программных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документов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было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принято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более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230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законодательных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нормативных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правовых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актов,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регулирующих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вопросы,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связанные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жилищным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строительством, жилищно-коммунальным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хозяйством,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обеспечением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прав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собственности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сделками в жилищной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сфере в условиях развивающихся рыночных отношений.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Проведенные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реформы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обеспечили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коренной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поворот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планово-административных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методов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регулирования к рыночным механизмам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соблюдении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принципов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обеспечения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социальных гарантий в области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прав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малоимущих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граждан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категорий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населения,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установленных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Российской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Федерации.</w:t>
      </w:r>
    </w:p>
    <w:p w:rsidR="003D4D22" w:rsidRDefault="008A5484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Право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собственности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 жилье, а также рынок жилья стали неотъемлемой частью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отношений в данной сфере.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Кардинальным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образом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изменилась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структура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фонда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Российской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Федерации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 формам собственности, сформирован новый слой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собственников как социальная база жилищной реформы.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22" w:rsidRDefault="008A5484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результате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принятия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Закона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РСФСР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"О приватизации жилищного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фонда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РСФСР"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доля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частного жилищного фонда в 2000 году составила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более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63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процентов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 сравнению с 33 процентами в 1990 году, а доля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 муниципального жилищного фонда сократилась с 67 до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34,8 процента.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экспертной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оценке,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крупных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городах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России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ежегодно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осуществляются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сделки,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 которые вовлечено 1,5 - 2 процента квартир,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находящихся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частной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собственности,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что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является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существенным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показателем для начального этапа функционирования рынка жилья.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22" w:rsidRDefault="008A5484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Радикальные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изменения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произошли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системе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финансирования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строительства,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основную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роль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стали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играть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частные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индивидуальные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застройщики.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Доля жилья, вводимого государственными 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муниципальными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предприятиями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организациями,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сократилась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80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процентов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1990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году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19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процентов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2000 году, в том числе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предприятиями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федеральной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собственности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 xml:space="preserve">7,5 процента. </w:t>
      </w:r>
    </w:p>
    <w:p w:rsidR="003D4D22" w:rsidRDefault="008A5484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При этом,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доля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жилья,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вводимого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предприятиями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организациями частной формы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собственности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индив</w:t>
      </w:r>
      <w:r w:rsidR="00F76159" w:rsidRPr="003D4D22">
        <w:rPr>
          <w:rFonts w:ascii="Times New Roman" w:hAnsi="Times New Roman" w:cs="Times New Roman"/>
          <w:sz w:val="28"/>
          <w:szCs w:val="28"/>
        </w:rPr>
        <w:t>идуальными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F76159" w:rsidRPr="003D4D22">
        <w:rPr>
          <w:rFonts w:ascii="Times New Roman" w:hAnsi="Times New Roman" w:cs="Times New Roman"/>
          <w:sz w:val="28"/>
          <w:szCs w:val="28"/>
        </w:rPr>
        <w:t>застройщиками,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F76159"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F76159" w:rsidRPr="003D4D22">
        <w:rPr>
          <w:rFonts w:ascii="Times New Roman" w:hAnsi="Times New Roman" w:cs="Times New Roman"/>
          <w:sz w:val="28"/>
          <w:szCs w:val="28"/>
        </w:rPr>
        <w:t>общем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объеме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строительства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составляет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уже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более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60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процентов, в том числе доля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жилья,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вводимого индивидуальными застройщиками, увеличилась более чем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 4 раза и достигла почти 43 процентов.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Приоритетной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формой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участия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федерального бюджета в обеспечении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жильем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населения была признана поддержка отдельных категорий граждан,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перед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которыми государство имеет определенные обязательства в решении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жилищных проблем, через предоставление им субсидий на приобретение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жилья.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22" w:rsidRDefault="008A5484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С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использованием бюджетных источников продолжалось строительство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предоставление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льготных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условиях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жилья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наиболее нуждающимся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категориям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населения,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хотя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более медленными темпами. Численность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семей,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стоящих в очереди на улучшение жилищных условий, уменьшилась 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1990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-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2000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годах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9,45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млн.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семей до 5,9 млн. семей, при этом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средняя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обеспеченность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жильем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увеличилась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2,8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кв. метра общей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 xml:space="preserve">площади и составила </w:t>
      </w:r>
      <w:smartTag w:uri="urn:schemas-microsoft-com:office:smarttags" w:element="metricconverter">
        <w:smartTagPr>
          <w:attr w:name="ProductID" w:val="19,3 кв. метра"/>
        </w:smartTagPr>
        <w:r w:rsidRPr="003D4D22">
          <w:rPr>
            <w:rFonts w:ascii="Times New Roman" w:hAnsi="Times New Roman" w:cs="Times New Roman"/>
            <w:sz w:val="28"/>
            <w:szCs w:val="28"/>
          </w:rPr>
          <w:t>19,3 кв. метра</w:t>
        </w:r>
      </w:smartTag>
      <w:r w:rsidRPr="003D4D22">
        <w:rPr>
          <w:rFonts w:ascii="Times New Roman" w:hAnsi="Times New Roman" w:cs="Times New Roman"/>
          <w:sz w:val="28"/>
          <w:szCs w:val="28"/>
        </w:rPr>
        <w:t xml:space="preserve"> на человека.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22" w:rsidRDefault="008A5484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Осуществлялось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реформирование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хозяйства,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направленное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 создание эффективного механизма управления отраслью 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снижение издержек по предоставлению услуг.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Повышение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эффективности работы жилищно-коммунального хозяйства 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первую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очередь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было связано с постепенным переводом отрасли на режим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безубыточного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функционирования,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переходом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полной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оплате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потребителями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услуг, ликвидацией перекрестного субсидирования тарифов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коммунальные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услуги. Доля платежей населения в покрытии затрат по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предоставлению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жилищно-коммунальных услуг возросла более чем в 20 раз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F76159" w:rsidRPr="003D4D22">
        <w:rPr>
          <w:rFonts w:ascii="Times New Roman" w:hAnsi="Times New Roman" w:cs="Times New Roman"/>
          <w:sz w:val="28"/>
          <w:szCs w:val="28"/>
        </w:rPr>
        <w:t>и достигла 62,3%</w:t>
      </w:r>
      <w:r w:rsidRPr="003D4D22">
        <w:rPr>
          <w:rFonts w:ascii="Times New Roman" w:hAnsi="Times New Roman" w:cs="Times New Roman"/>
          <w:sz w:val="28"/>
          <w:szCs w:val="28"/>
        </w:rPr>
        <w:t>.</w:t>
      </w:r>
      <w:r w:rsidR="00B0454F" w:rsidRPr="003D4D22">
        <w:rPr>
          <w:rFonts w:ascii="Times New Roman" w:hAnsi="Times New Roman" w:cs="Times New Roman"/>
          <w:sz w:val="28"/>
          <w:szCs w:val="28"/>
        </w:rPr>
        <w:t xml:space="preserve"> [14]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Успешно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реализуется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программа адресной социальной помощи в виде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субсидий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оплату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жилья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коммунальных услуг (жилищных субсидий)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гражданам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низкими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доходами.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22" w:rsidRDefault="008A5484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В настоящее время более 7,2 процента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семей с наименьшими доходами получают такие субсидии.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Введение системы федеральных стандартов перехода на новую систему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оплаты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жилья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коммунальных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услуг,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энергосберегающих технологий 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жилищно-коммунальном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хозяйстве позволило снизить долю дотаций на него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 расходах консолидированных бюджетов субъектов Российской Федерации.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22" w:rsidRDefault="008A5484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Вместе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наряду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указанными положительными результатами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преобразований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сфере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ряд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поставленных задач не удалось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осуществить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полном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объеме.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Кроме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того,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ходе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проведения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государственной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жилищной политики выявились новые проблемы, требующие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их обязательного решения.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Несмотря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то,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что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регионах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были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успешно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апробированы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намеченные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преобразования,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удалось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сформировать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экономических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стимулов для их широкомасштабной реализации во всех регионах страны.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Темпы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решения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жилищных проблем в субъектах Российской Федерации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недостаточны,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что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может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привести к обострению социальной ситуации 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стране.</w:t>
      </w:r>
    </w:p>
    <w:p w:rsidR="008A5484" w:rsidRPr="003D4D22" w:rsidRDefault="008A5484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связи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этим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необходимо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резко ускорить внедрение новых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экономических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финансовых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механизмов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строительстве,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управлении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жилищным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фондом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 коммунальной инфраструктурой жилищного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сектора.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Программа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разработана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соответствии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распоряжением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Правительства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Российской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Федерации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14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марта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2001 г. N 346-р 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является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основополагающим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программным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документом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дальнейшим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преобразованиям в жилищной сфере.</w:t>
      </w:r>
    </w:p>
    <w:p w:rsidR="00E85157" w:rsidRPr="003D4D22" w:rsidRDefault="008A5484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</w:t>
      </w:r>
      <w:r w:rsidR="00E85157" w:rsidRPr="003D4D22">
        <w:rPr>
          <w:rFonts w:ascii="Times New Roman" w:hAnsi="Times New Roman" w:cs="Times New Roman"/>
          <w:sz w:val="28"/>
          <w:szCs w:val="28"/>
        </w:rPr>
        <w:t>комплексное решение проблемы перехода к устойчивому функционированию и развитию жилищной сферы,</w:t>
      </w:r>
      <w:r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E85157" w:rsidRPr="003D4D22">
        <w:rPr>
          <w:rFonts w:ascii="Times New Roman" w:hAnsi="Times New Roman" w:cs="Times New Roman"/>
          <w:sz w:val="28"/>
          <w:szCs w:val="28"/>
        </w:rPr>
        <w:t>обеспечивающих доступность жилья для граждан,</w:t>
      </w:r>
      <w:r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E85157" w:rsidRPr="003D4D22">
        <w:rPr>
          <w:rFonts w:ascii="Times New Roman" w:hAnsi="Times New Roman" w:cs="Times New Roman"/>
          <w:sz w:val="28"/>
          <w:szCs w:val="28"/>
        </w:rPr>
        <w:t>безопасные и комфортные условия проживания</w:t>
      </w:r>
      <w:r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E85157" w:rsidRPr="003D4D22">
        <w:rPr>
          <w:rFonts w:ascii="Times New Roman" w:hAnsi="Times New Roman" w:cs="Times New Roman"/>
          <w:sz w:val="28"/>
          <w:szCs w:val="28"/>
        </w:rPr>
        <w:t>в нем.</w:t>
      </w:r>
    </w:p>
    <w:p w:rsidR="008A5484" w:rsidRPr="003D4D22" w:rsidRDefault="00E85157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8A5484" w:rsidRPr="003D4D22" w:rsidRDefault="008A5484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 xml:space="preserve">- </w:t>
      </w:r>
      <w:r w:rsidR="00E85157" w:rsidRPr="003D4D22">
        <w:rPr>
          <w:rFonts w:ascii="Times New Roman" w:hAnsi="Times New Roman" w:cs="Times New Roman"/>
          <w:sz w:val="28"/>
          <w:szCs w:val="28"/>
        </w:rPr>
        <w:t>обеспечение устойчивого и эффективного</w:t>
      </w:r>
      <w:r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E85157" w:rsidRPr="003D4D22">
        <w:rPr>
          <w:rFonts w:ascii="Times New Roman" w:hAnsi="Times New Roman" w:cs="Times New Roman"/>
          <w:sz w:val="28"/>
          <w:szCs w:val="28"/>
        </w:rPr>
        <w:t>функционирования и развития жилищно-коммунального</w:t>
      </w:r>
      <w:r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E85157" w:rsidRPr="003D4D22">
        <w:rPr>
          <w:rFonts w:ascii="Times New Roman" w:hAnsi="Times New Roman" w:cs="Times New Roman"/>
          <w:sz w:val="28"/>
          <w:szCs w:val="28"/>
        </w:rPr>
        <w:t>комплекса Российской Федерации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E85157" w:rsidRPr="003D4D22">
        <w:rPr>
          <w:rFonts w:ascii="Times New Roman" w:hAnsi="Times New Roman" w:cs="Times New Roman"/>
          <w:sz w:val="28"/>
          <w:szCs w:val="28"/>
        </w:rPr>
        <w:t>и усиление адресной социальной поддержки</w:t>
      </w:r>
      <w:r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E85157" w:rsidRPr="003D4D22">
        <w:rPr>
          <w:rFonts w:ascii="Times New Roman" w:hAnsi="Times New Roman" w:cs="Times New Roman"/>
          <w:sz w:val="28"/>
          <w:szCs w:val="28"/>
        </w:rPr>
        <w:t>населения, связанной с оплатой жилья</w:t>
      </w:r>
      <w:r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E85157" w:rsidRPr="003D4D22">
        <w:rPr>
          <w:rFonts w:ascii="Times New Roman" w:hAnsi="Times New Roman" w:cs="Times New Roman"/>
          <w:sz w:val="28"/>
          <w:szCs w:val="28"/>
        </w:rPr>
        <w:t>и коммунальных услуг;</w:t>
      </w:r>
    </w:p>
    <w:p w:rsidR="00E85157" w:rsidRPr="003D4D22" w:rsidRDefault="008A5484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 xml:space="preserve">- </w:t>
      </w:r>
      <w:r w:rsidR="00E85157" w:rsidRPr="003D4D22">
        <w:rPr>
          <w:rFonts w:ascii="Times New Roman" w:hAnsi="Times New Roman" w:cs="Times New Roman"/>
          <w:sz w:val="28"/>
          <w:szCs w:val="28"/>
        </w:rPr>
        <w:t>развитие эффективного рынка жилья и финансовых</w:t>
      </w:r>
      <w:r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E85157" w:rsidRPr="003D4D22">
        <w:rPr>
          <w:rFonts w:ascii="Times New Roman" w:hAnsi="Times New Roman" w:cs="Times New Roman"/>
          <w:sz w:val="28"/>
          <w:szCs w:val="28"/>
        </w:rPr>
        <w:t>механизмов, обеспечивающих доступность</w:t>
      </w:r>
      <w:r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E85157" w:rsidRPr="003D4D22">
        <w:rPr>
          <w:rFonts w:ascii="Times New Roman" w:hAnsi="Times New Roman" w:cs="Times New Roman"/>
          <w:sz w:val="28"/>
          <w:szCs w:val="28"/>
        </w:rPr>
        <w:t>приобретения жилья для граждан с достаточной</w:t>
      </w:r>
      <w:r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E85157" w:rsidRPr="003D4D22">
        <w:rPr>
          <w:rFonts w:ascii="Times New Roman" w:hAnsi="Times New Roman" w:cs="Times New Roman"/>
          <w:sz w:val="28"/>
          <w:szCs w:val="28"/>
        </w:rPr>
        <w:t>платежеспособностью, а также поддержка</w:t>
      </w:r>
      <w:r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E85157" w:rsidRPr="003D4D22">
        <w:rPr>
          <w:rFonts w:ascii="Times New Roman" w:hAnsi="Times New Roman" w:cs="Times New Roman"/>
          <w:sz w:val="28"/>
          <w:szCs w:val="28"/>
        </w:rPr>
        <w:t>малоимущих граждан в улучшении жилищных условий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E85157" w:rsidRPr="003D4D22">
        <w:rPr>
          <w:rFonts w:ascii="Times New Roman" w:hAnsi="Times New Roman" w:cs="Times New Roman"/>
          <w:sz w:val="28"/>
          <w:szCs w:val="28"/>
        </w:rPr>
        <w:t>за счет средств местных бюджетов в пределах</w:t>
      </w:r>
      <w:r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E85157" w:rsidRPr="003D4D22">
        <w:rPr>
          <w:rFonts w:ascii="Times New Roman" w:hAnsi="Times New Roman" w:cs="Times New Roman"/>
          <w:sz w:val="28"/>
          <w:szCs w:val="28"/>
        </w:rPr>
        <w:t>установленных социальных стандартов;</w:t>
      </w:r>
      <w:r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E85157" w:rsidRPr="003D4D22">
        <w:rPr>
          <w:rFonts w:ascii="Times New Roman" w:hAnsi="Times New Roman" w:cs="Times New Roman"/>
          <w:sz w:val="28"/>
          <w:szCs w:val="28"/>
        </w:rPr>
        <w:t>обеспечение роста темпов жилищного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E85157" w:rsidRPr="003D4D22">
        <w:rPr>
          <w:rFonts w:ascii="Times New Roman" w:hAnsi="Times New Roman" w:cs="Times New Roman"/>
          <w:sz w:val="28"/>
          <w:szCs w:val="28"/>
        </w:rPr>
        <w:t>строительства и реконструкции жилья, приведение</w:t>
      </w:r>
      <w:r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E85157" w:rsidRPr="003D4D22">
        <w:rPr>
          <w:rFonts w:ascii="Times New Roman" w:hAnsi="Times New Roman" w:cs="Times New Roman"/>
          <w:sz w:val="28"/>
          <w:szCs w:val="28"/>
        </w:rPr>
        <w:t>структуры и технических характеристик жилья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E85157" w:rsidRPr="003D4D22">
        <w:rPr>
          <w:rFonts w:ascii="Times New Roman" w:hAnsi="Times New Roman" w:cs="Times New Roman"/>
          <w:sz w:val="28"/>
          <w:szCs w:val="28"/>
        </w:rPr>
        <w:t>в соответствие со спросом и потребностями</w:t>
      </w:r>
      <w:r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E85157" w:rsidRPr="003D4D22">
        <w:rPr>
          <w:rFonts w:ascii="Times New Roman" w:hAnsi="Times New Roman" w:cs="Times New Roman"/>
          <w:sz w:val="28"/>
          <w:szCs w:val="28"/>
        </w:rPr>
        <w:t>населения, повышение качества и эффективности</w:t>
      </w:r>
      <w:r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E85157" w:rsidRPr="003D4D22">
        <w:rPr>
          <w:rFonts w:ascii="Times New Roman" w:hAnsi="Times New Roman" w:cs="Times New Roman"/>
          <w:sz w:val="28"/>
          <w:szCs w:val="28"/>
        </w:rPr>
        <w:t>жилищного строительства;</w:t>
      </w:r>
    </w:p>
    <w:p w:rsidR="003D4D22" w:rsidRDefault="008A5484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 xml:space="preserve">- </w:t>
      </w:r>
      <w:r w:rsidR="00E85157" w:rsidRPr="003D4D22">
        <w:rPr>
          <w:rFonts w:ascii="Times New Roman" w:hAnsi="Times New Roman" w:cs="Times New Roman"/>
          <w:sz w:val="28"/>
          <w:szCs w:val="28"/>
        </w:rPr>
        <w:t>обеспечение жильем в наиболее эффективной форме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E85157" w:rsidRPr="003D4D22">
        <w:rPr>
          <w:rFonts w:ascii="Times New Roman" w:hAnsi="Times New Roman" w:cs="Times New Roman"/>
          <w:sz w:val="28"/>
          <w:szCs w:val="28"/>
        </w:rPr>
        <w:t>за счет средств федерального бюджета отдельных</w:t>
      </w:r>
      <w:r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E85157" w:rsidRPr="003D4D22">
        <w:rPr>
          <w:rFonts w:ascii="Times New Roman" w:hAnsi="Times New Roman" w:cs="Times New Roman"/>
          <w:sz w:val="28"/>
          <w:szCs w:val="28"/>
        </w:rPr>
        <w:t>категорий граждан, определенных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E85157" w:rsidRPr="003D4D2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</w:t>
      </w:r>
      <w:r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E85157" w:rsidRPr="003D4D22">
        <w:rPr>
          <w:rFonts w:ascii="Times New Roman" w:hAnsi="Times New Roman" w:cs="Times New Roman"/>
          <w:sz w:val="28"/>
          <w:szCs w:val="28"/>
        </w:rPr>
        <w:t>в соответствии с объемом государственных</w:t>
      </w:r>
      <w:r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E85157" w:rsidRPr="003D4D22">
        <w:rPr>
          <w:rFonts w:ascii="Times New Roman" w:hAnsi="Times New Roman" w:cs="Times New Roman"/>
          <w:sz w:val="28"/>
          <w:szCs w:val="28"/>
        </w:rPr>
        <w:t>обязательств</w:t>
      </w:r>
      <w:r w:rsidR="003D4D22">
        <w:rPr>
          <w:rFonts w:ascii="Times New Roman" w:hAnsi="Times New Roman" w:cs="Times New Roman"/>
          <w:sz w:val="28"/>
          <w:szCs w:val="28"/>
        </w:rPr>
        <w:t>.</w:t>
      </w:r>
    </w:p>
    <w:p w:rsidR="008A324B" w:rsidRPr="003D4D22" w:rsidRDefault="008A324B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Содержание проблемы и обоснование необходимости</w:t>
      </w:r>
      <w:r w:rsidR="00125FFE" w:rsidRP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ее решения программными методами</w:t>
      </w:r>
    </w:p>
    <w:p w:rsidR="003D4D22" w:rsidRDefault="008A324B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долгосрочной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перспективе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(после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2010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года)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необходимо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обеспечить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устойчивое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сектора,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которое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позволит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удовлетворять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потребности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населения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без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существенного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участия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федерального центра и привлечения значительных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объемов бюджетных средств.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Роль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государства должна быть ограничена регулированием отношений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области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осуществления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прав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недвижимость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сфере,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установлением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строительных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норм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правил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основных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принципов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градорегулирования.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22" w:rsidRDefault="008A324B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При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этом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средства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федерального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бюджета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будут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использоваться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исключительно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 цели обеспечения жильем определенных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категорий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граждан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социальную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защиту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населения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 соответствии с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Органы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местного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самоуправления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должны отвечать за содержание 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использование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муниципального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фонда,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развитие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муниципальных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объектов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коммунального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хозяйства, создавать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условия для жилищного строительства.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Средства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местных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бюджетов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первую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очередь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должны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будут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направляться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обеспечение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социальным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жильем малоимущих граждан 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развитие коммунальной инфраструктуры.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Проблемы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переходного периода требуют участия федерального центра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как через совершенствование законодательной и нормативно-правовой базы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сфере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стимулирование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проведения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местах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ряда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организационных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мероприятий,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так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через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непосредственное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использование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средств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федерального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бюджета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для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решения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некоторых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основных задач.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22" w:rsidRDefault="008A324B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Безотлагательного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решения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требует проблема кризисного состояния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объектов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сетей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неэффективного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управления жилищно-коммунальным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хозяйством.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Кризисное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состояние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жилищно-коммунального комплекса обусловлено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его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дотационностью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неудовлетворительным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финансовым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положением,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высокой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затратностью,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отсутствием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экономических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стимулов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снижения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издержек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производство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жилищно-коммунальных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услуг, неразвитостью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конкурентной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среды и, как следствие, высокой степенью износа основных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фондов,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неэффективной работой предприятий, большими потерями энергии,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воды и других ресурсов.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22" w:rsidRDefault="008A324B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Износ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коммунальной инфраструктуры составляет более 60 процентов,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около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четверти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основных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фондов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полностью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отслужили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свой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срок.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Количество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аварий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выросло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10 лет примерно в 5 раз и составило 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 xml:space="preserve">2000 году 70 аварий на </w:t>
      </w:r>
      <w:smartTag w:uri="urn:schemas-microsoft-com:office:smarttags" w:element="metricconverter">
        <w:smartTagPr>
          <w:attr w:name="ProductID" w:val="100 километров"/>
        </w:smartTagPr>
        <w:r w:rsidRPr="003D4D22">
          <w:rPr>
            <w:rFonts w:ascii="Times New Roman" w:hAnsi="Times New Roman" w:cs="Times New Roman"/>
            <w:sz w:val="28"/>
            <w:szCs w:val="28"/>
          </w:rPr>
          <w:t>100 километров</w:t>
        </w:r>
      </w:smartTag>
      <w:r w:rsidRPr="003D4D22">
        <w:rPr>
          <w:rFonts w:ascii="Times New Roman" w:hAnsi="Times New Roman" w:cs="Times New Roman"/>
          <w:sz w:val="28"/>
          <w:szCs w:val="28"/>
        </w:rPr>
        <w:t xml:space="preserve"> сетей водоснабжения и 200 аварий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100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километров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сетей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теплоснабжения. Объем ветхого и аварийного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фонда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составляет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около 50 млн. кв. метров. По оценке, для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его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ликвидации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переселения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граждан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потребуется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около 160 млрд.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рублей.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Сохраняется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высокая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зависимость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производителей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жилищно-коммунальных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услуг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бюджетных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дотаций,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 1999 году доля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расходов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дотации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 расходах консолидированных бюджетов субъектов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Российской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Федерации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составила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19,4 процента против 26,2 процента 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1994 году.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22" w:rsidRDefault="008A324B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Проблема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усугубляется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большим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размером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задолженности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жилищно-коммунальном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хозяйстве,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образовавшейся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первую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очередь 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результате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невыполнения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своих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обязательств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бюджетами всех уровней.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Объем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дебиторской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задолженности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предприятий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хозяйства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составил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конец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2000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года 168,1 млрд. рублей, в то же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время объем их кредиторской задолженности превысил 245,1 млрд. рублей.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Остается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нерешенной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проблема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обеспечения доступности жилья для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граждан с разным уровнем дохода.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22" w:rsidRDefault="008A324B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Сокращение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объемов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строительства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муниципального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жилья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 соответственно уменьшение количества квартир,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предоставляемых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бесплатно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очередникам,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приватизация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большей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части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жилищного фонда и переход к рыночным принципам реализации прав граждан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жилище оказались не обеспечены необходимыми правовыми условиями, 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также финансовыми и организационными мерами.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Хотя в законодательном порядке введено понятие "государственный 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муниципальный фонд социального использования", фактически составляющий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более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34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процентов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всего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фонда,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 реальной практике не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удалось сформировать принципы его предоставления и использования.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22" w:rsidRDefault="008A324B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Права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квартиросъемщиков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остаются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практически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равнозначными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существующим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правам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собственников,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что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подтверждается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резким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замедлением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темпов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приватизации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жилья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 последние годы. Отсутствие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реальных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договорных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отношений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препятствует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реализации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прав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как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нанимателей, так и наймодателей.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Очень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медленно развивается частный арендный фонд (жилищный фонд,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находящийся в частной собственности, предоставляемый по договору найма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или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аренды),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отсутствуют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механизмы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долгосрочного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ипотечного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кредитования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граждан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для целей приобретения жилья, что в перспективе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может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серьезно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ограничить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миграционные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процессы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развитие рынка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рабочей силы.</w:t>
      </w:r>
    </w:p>
    <w:p w:rsidR="003D4D22" w:rsidRDefault="008A324B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сфере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сих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пор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величина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расходов, связанных с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оформлением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сделок,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составляет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значительную долю от стоимости жилья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(до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10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процентов),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процедура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оформления занимает длительное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время.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Решение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этой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проблемы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требует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участия федерального центра для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законодательного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определения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прав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граждан и механизмов их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реализации,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включая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права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собственности,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найма, аренды, ипотеки, 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также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прав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малоимущих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граждан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обеспечение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бесплатно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или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доступную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плату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жильем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договору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социального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найма,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прав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получение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бюджетных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субсидий,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для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определения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правовых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условий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развития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инфраструктуры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рынка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жилья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 кредитно-финансовых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механизмов приобретения гражданами жилья.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22" w:rsidRDefault="008A324B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Необходимо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также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решить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проблему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снижения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объемов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строительства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несоответствия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стоимости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жилья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платежеспособному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спросу населения.</w:t>
      </w:r>
      <w:r w:rsidR="002F23A3" w:rsidRPr="003D4D22">
        <w:rPr>
          <w:rFonts w:ascii="Times New Roman" w:hAnsi="Times New Roman" w:cs="Times New Roman"/>
          <w:sz w:val="28"/>
          <w:szCs w:val="28"/>
        </w:rPr>
        <w:t xml:space="preserve"> [15]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Объем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строительства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последний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период составляет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ежегодно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30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-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32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млн. кв. метров, или 41 - 44 процента, от объема,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достигнутого в 1987 году, когда на территории Российской Федерации был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обеспечен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ввод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эксплуатацию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72,8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млн.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кв. метров общей площади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жилья.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Основной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причиной снижения объемов ввода в эксплуатацию жилья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являются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ограниченные возможности привлечения прямых государственных,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муниципальных и частных инвестиций и недоступность кредитных ресурсов.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22" w:rsidRDefault="008A324B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Не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решена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поставленная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Федеральной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целевой программе "Свой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дом",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утвержденной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27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 xml:space="preserve">июня </w:t>
      </w:r>
      <w:smartTag w:uri="urn:schemas-microsoft-com:office:smarttags" w:element="metricconverter">
        <w:smartTagPr>
          <w:attr w:name="ProductID" w:val="1996 г"/>
        </w:smartTagPr>
        <w:r w:rsidRPr="003D4D22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3D4D22">
        <w:rPr>
          <w:rFonts w:ascii="Times New Roman" w:hAnsi="Times New Roman" w:cs="Times New Roman"/>
          <w:sz w:val="28"/>
          <w:szCs w:val="28"/>
        </w:rPr>
        <w:t>. N 753, задача снизить за счет использования более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эффективных строительных технологий и материалов стоимость 1 кв. метра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общей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площади жилья, которая не должна превышать 2-месячного среднего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денежного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дохода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душу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населения.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Сегодня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среднем по России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стоимость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1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кв.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метра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жилья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первичном рынке в 2 - 3 раза выше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установленного показателя.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Существующая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настоящее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время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большинстве регионов страны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система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градорегулирования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стимулирует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привлечение частных инвестиций в жилищное строительство.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22" w:rsidRDefault="008A324B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Возможности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рационального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перераспределения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фонда 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объемы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нового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строительства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целом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соответствуют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платежеспособному спросу населения.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Решение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этой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проблемы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требует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участия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федерального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центра 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формировании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необходимой законодательной и нормативно-правовой базы с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целью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упрощения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процедур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предоставления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земельных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участков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под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застройку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получения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разрешения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строительство и создания иных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благоприятных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условий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для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привлечения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инвестиций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строительство.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22" w:rsidRDefault="008A324B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Остро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стоит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проблема выполнения государством своих обязательств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 обеспечению жильем определенных категорий граждан.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Российской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Федерации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определены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некоторые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категории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граждан,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обязательства по обеспечению жильем которых взяло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 себя государство.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Кроме того, в рамках реализации государственной политики в других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сферах (демографической, миграционной и т.п.) государством принимаются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обязательства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содействию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улучшении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условий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иным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категориям граждан.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22" w:rsidRDefault="008A324B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Ранее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принятые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решения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многом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соответствуют бюджетным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возможностям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государства,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что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снижает не только уровень обеспечения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социальных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гарантий,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 степень доверия граждан к ним. Необходимо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уточнить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действующие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обязательства государства по обеспечению жилыми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помещениями отдельных категорий граждан и сформировать единые принципы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механизмы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оказания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поддержки различным категориям граждан за счет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бюджетных средств.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Существующая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практика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подтвердила,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что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наиболее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эффективной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формой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исполнения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государством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обязательств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 обеспечению граждан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жильем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является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предоставление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бюджетных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субсидий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 приобретение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жилья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использованием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механизма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государственных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сертификатов.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22" w:rsidRDefault="008A324B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Наиболее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последовательно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этот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подход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реализован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Федеральной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целевой программе "Государственные жилищные сертификаты",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утвержденной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Постановлением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Правительства Российской Федерации от 20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1998 г"/>
        </w:smartTagPr>
        <w:r w:rsidRPr="003D4D22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3D4D22">
        <w:rPr>
          <w:rFonts w:ascii="Times New Roman" w:hAnsi="Times New Roman" w:cs="Times New Roman"/>
          <w:sz w:val="28"/>
          <w:szCs w:val="28"/>
        </w:rPr>
        <w:t>. N 71.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Выполнение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государственных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обязательств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обеспечению жильем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различных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категорий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граждан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счет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средств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федерального бюджета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 xml:space="preserve">целесообразно в дальнейшем организовать в рамках данной Программы. </w:t>
      </w:r>
    </w:p>
    <w:p w:rsidR="008A324B" w:rsidRPr="003D4D22" w:rsidRDefault="008A324B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Это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позволит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использовать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наиболее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эффективные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уже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апробированные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механизмы,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скоординировать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деятельность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различных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министерств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ведомств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-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государственных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заказчиков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соответствующих подпрограмм,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обеспечить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согласованность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принятии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решений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 распространении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данных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государственных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обязательств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категории граждан и 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распределении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средств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эти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цели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учетом реальных возможностей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федерального бюджета.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Необходимость ускоренного перехода к устойчивому функционированию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развитию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сферы определяет целесообразность использования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программно-целевого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метода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для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решения указанных проблем, поскольку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они:</w:t>
      </w:r>
    </w:p>
    <w:p w:rsidR="008A324B" w:rsidRPr="003D4D22" w:rsidRDefault="00F76159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1.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входят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число приоритетов для формирования федеральных целевых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программ,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а их решение позволяет обеспечить возможности для улучшения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жилищных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условий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качества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жизни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населения,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предотвратить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чрезвычайные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ситуации,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связанные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с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функционированием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систем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жизнеобеспечения,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создать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условия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для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устойчивого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развития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хозяйства,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эффективного функционирования рынка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жилья;</w:t>
      </w:r>
    </w:p>
    <w:p w:rsidR="008A324B" w:rsidRPr="003D4D22" w:rsidRDefault="00F76159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2.</w:t>
      </w:r>
      <w:r w:rsidR="008A324B" w:rsidRPr="003D4D22">
        <w:rPr>
          <w:rFonts w:ascii="Times New Roman" w:hAnsi="Times New Roman" w:cs="Times New Roman"/>
          <w:sz w:val="28"/>
          <w:szCs w:val="28"/>
        </w:rPr>
        <w:t xml:space="preserve"> носят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межотраслевой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и межведомственный характер и не могут быть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решены без участия федерального центра;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не могут быть решены в пределах одного финансового года и требуют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бюджетных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расходов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капитального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характера,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также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расходов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научно-исследовательские и опытно-конструкторские работы в течение 8 -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10 лет;</w:t>
      </w:r>
    </w:p>
    <w:p w:rsidR="008A324B" w:rsidRPr="003D4D22" w:rsidRDefault="00F76159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3.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носят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комплексный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характер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их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решение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окажет значительный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мультипликативный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эффект на социальное благополучие в обществе, общее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экономическое развитие и рост производства.</w:t>
      </w:r>
    </w:p>
    <w:p w:rsidR="003D4D22" w:rsidRDefault="008A324B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В результате реализации Программы должен быть завершен переход от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начальной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стадии реформ в жилищной сфере, определившей принципиальные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направления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ее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развития,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стадии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последовательной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реализации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намеченных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мероприятий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расширения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масштабов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преобразований,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апробированных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практике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направленных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развитие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совершенствование рыночных финансовых механизмов и форм кредитования 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сфере,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защиту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имущественных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прав инвесторов, кредиторов 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заемщиков,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также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улучшение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жилищных условий граждан с разным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уровнем доходов.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24B" w:rsidRPr="003D4D22" w:rsidRDefault="008A324B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Реализация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Программы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будет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осуществляться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следующим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8A324B" w:rsidRPr="003D4D22" w:rsidRDefault="00F76159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1.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жилищно-коммунальное хозяйство;</w:t>
      </w:r>
    </w:p>
    <w:p w:rsidR="008A324B" w:rsidRPr="003D4D22" w:rsidRDefault="00F76159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2.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обеспечение доступности жилья;</w:t>
      </w:r>
    </w:p>
    <w:p w:rsidR="008A324B" w:rsidRPr="003D4D22" w:rsidRDefault="00F76159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3.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жилищное строительство;</w:t>
      </w:r>
    </w:p>
    <w:p w:rsidR="00E85157" w:rsidRPr="003D4D22" w:rsidRDefault="00F76159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4.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текущие обязательства государства по обеспечению жильем отдельных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8A324B" w:rsidRPr="003D4D22">
        <w:rPr>
          <w:rFonts w:ascii="Times New Roman" w:hAnsi="Times New Roman" w:cs="Times New Roman"/>
          <w:sz w:val="28"/>
          <w:szCs w:val="28"/>
        </w:rPr>
        <w:t>категорий граждан.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Также в районе периодически проводятся всевозможные конкурсы по благоустройству территорий и содержанию подъездов домов и придомовых территорий:</w:t>
      </w:r>
    </w:p>
    <w:p w:rsidR="00D6491F" w:rsidRPr="003D4D22" w:rsidRDefault="00D6491F" w:rsidP="003D4D22">
      <w:pPr>
        <w:numPr>
          <w:ilvl w:val="0"/>
          <w:numId w:val="14"/>
        </w:numPr>
        <w:tabs>
          <w:tab w:val="clear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Лучшая инициатива объединения жителей.</w:t>
      </w:r>
    </w:p>
    <w:p w:rsidR="00D6491F" w:rsidRPr="003D4D22" w:rsidRDefault="00D6491F" w:rsidP="003D4D22">
      <w:pPr>
        <w:numPr>
          <w:ilvl w:val="0"/>
          <w:numId w:val="14"/>
        </w:numPr>
        <w:tabs>
          <w:tab w:val="clear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Московский дворик</w:t>
      </w:r>
    </w:p>
    <w:p w:rsidR="00125FFE" w:rsidRP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Конкурс "Московский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дворик" (далее - Конкурс) проводится в целях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реализации программы Правительства Москвы "Мой двор,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подъезд"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направлен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более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широкое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вовлечение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 работы по благоустройству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дворовых территорий населения,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коллективов предприятий и организаций,</w:t>
      </w:r>
    </w:p>
    <w:p w:rsid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активизацию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деятельности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служб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городского хозяйства,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привлечение к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="00F76159" w:rsidRPr="003D4D22">
        <w:rPr>
          <w:rFonts w:ascii="Times New Roman" w:hAnsi="Times New Roman" w:cs="Times New Roman"/>
          <w:sz w:val="28"/>
          <w:szCs w:val="28"/>
        </w:rPr>
        <w:t>благоустройствен</w:t>
      </w:r>
      <w:r w:rsidRPr="003D4D22">
        <w:rPr>
          <w:rFonts w:ascii="Times New Roman" w:hAnsi="Times New Roman" w:cs="Times New Roman"/>
          <w:sz w:val="28"/>
          <w:szCs w:val="28"/>
        </w:rPr>
        <w:t>ным работам финансовых средств инвесторов.</w:t>
      </w:r>
    </w:p>
    <w:p w:rsid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Целью Конкурса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является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комплексное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благоустройство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дворовых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территорий,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микрорайонов и районов города и создание соответствующего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общественного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мнения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вокруг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проблемы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улучшения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внешнего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благоустройства Москвы,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стимулов для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ее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разрешения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условий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для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расширения самодеятельности жителей города в этой сфере.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FFE" w:rsidRP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125FFE" w:rsidRP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"Самый благоустроенный район столицы";</w:t>
      </w:r>
    </w:p>
    <w:p w:rsidR="00125FFE" w:rsidRP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"Самый благоустроенный микрорайон столицы";</w:t>
      </w:r>
    </w:p>
    <w:p w:rsidR="00125FFE" w:rsidRP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"Лучший московский дворик";</w:t>
      </w:r>
    </w:p>
    <w:p w:rsidR="00125FFE" w:rsidRP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"Лучший школьный и детсадовский двор";</w:t>
      </w:r>
    </w:p>
    <w:p w:rsidR="00125FFE" w:rsidRP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"Самая благоустроенная территория объектов здравоохранения";</w:t>
      </w:r>
    </w:p>
    <w:p w:rsidR="00125FFE" w:rsidRP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"Самая благоустроенная территория учреждений культуры";</w:t>
      </w:r>
    </w:p>
    <w:p w:rsidR="00125FFE" w:rsidRP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"Лучший двор ведомственного жилищного фонда";</w:t>
      </w:r>
    </w:p>
    <w:p w:rsidR="00125FFE" w:rsidRP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"Лучший двор, благоустроенный с активным участием жителей";</w:t>
      </w:r>
    </w:p>
    <w:p w:rsidR="00125FFE" w:rsidRP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"Лучший дворник Москвы".</w:t>
      </w:r>
    </w:p>
    <w:p w:rsid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В Конкурсе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могут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принять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участие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жители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города,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также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коллективы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жилищно-эксплуатационных организаций,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арендаторов,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школ,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детских дошкольных учреждений,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объектов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здравоохранения,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учреждений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культуры,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ведомственного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фонда,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подавшие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заявку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соответствующую конкурсную комиссию.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В конкурсе дворников заявки подаются в индивидуальном порядке.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 допускаются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участию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дворовые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территории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домов-новостроек,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сданные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эксплуатацию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менее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трех лет назад (на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момент начала первого этапа конкурса).</w:t>
      </w:r>
    </w:p>
    <w:p w:rsidR="00125FFE" w:rsidRP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Конкурс проводится ежегодно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три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этапа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января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август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текущего года и его итоги оглашаются накануне празднования Дня города:</w:t>
      </w:r>
    </w:p>
    <w:p w:rsidR="00125FFE" w:rsidRP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первый этап - с 1 января по 31 мая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-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проведение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уровне района;</w:t>
      </w:r>
    </w:p>
    <w:p w:rsidR="00125FFE" w:rsidRP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второй этап - с 1 июня по 30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июня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-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проведение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уровне административного округа;</w:t>
      </w:r>
    </w:p>
    <w:p w:rsidR="00125FFE" w:rsidRP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третий этап - с 1 июля по 31 июля - общегородской конкурс.</w:t>
      </w:r>
    </w:p>
    <w:p w:rsidR="00125FFE" w:rsidRP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Для организации проведения Конкурса создаются:</w:t>
      </w:r>
    </w:p>
    <w:p w:rsidR="00125FFE" w:rsidRP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районные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комиссии,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возглавляемые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главами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управ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районов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города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Москвы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(проведение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 номинациям: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"Самый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благоустроенный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микрорайон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столицы",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"Лучший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московский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дворик",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"Лучший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двор,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благоустроенный с активным участием жителей",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"Лучший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двор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ведомственного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жилищного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фонда",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"Самая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благоустроенная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территория учреждений культуры", "Лучший дворник Москвы");</w:t>
      </w:r>
    </w:p>
    <w:p w:rsidR="00125FFE" w:rsidRP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конкурсные комиссии при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Департаментах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здравоохранения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города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Москвы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(проведение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номинации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"Самая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благоустроенная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территория объектов здравоохранения"),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образования города Москвы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(по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номинации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"Лучший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школьный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детсадовский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двор")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аналогичные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комиссии в окружных подразделениях данных Департаментов;</w:t>
      </w:r>
    </w:p>
    <w:p w:rsidR="00125FFE" w:rsidRP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окружная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конкурсная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префекте административного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округа города Москвы (организация и контроль за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проведением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 территории округа по всем номинациям);</w:t>
      </w:r>
    </w:p>
    <w:p w:rsidR="00125FFE" w:rsidRP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- городская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конкурсная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Правительстве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Москвы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(организация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контроль за проведением Конкурса на территории города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 всем номинациям).</w:t>
      </w:r>
    </w:p>
    <w:p w:rsid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Составы конкурсных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утверждаются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приказами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(распоряжениями)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соответствующих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руководителей.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Состав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городской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конкурсной комиссии утверждается Правительством Москвы.</w:t>
      </w:r>
    </w:p>
    <w:p w:rsidR="006D096F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Председателю городской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Правительстве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Москвы предоставлено право принятия решения по изменению персонального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состава городской конкурсной комиссии и ее рабочей группы.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Заявки 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участие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подаются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 первом этапе (но не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позднее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30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января),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номинации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"Самый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благоустроенный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район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столицы"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-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втором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этапе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(в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срок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 1 июня) в соответствующие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конкурсные комиссии.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96F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Итоги первого этапа подводятся районными конкурсными комиссиями 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соответствующим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номинациям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-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окружными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комиссиями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управлений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Департаментов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образования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города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Москвы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здравоохранения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города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Москвы (по каждому району) по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согласованию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районными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конкурсными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комиссиями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31 мая и оформляются протоколом,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который передается 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окружную конкурсную комиссию.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Победители Конкурса 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уровне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районов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(занявшие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призовые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места в каждой номинации) выдвигаются для участия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втором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этапе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(на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уровне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округа).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96F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Протоколы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окружных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конкурсных комиссий с перечнем участников второго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этапа Конкурса передаются в городскую конкурсную комиссию не позднее 1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июня.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Конкурсанты,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 включенные в переданные в городскую конкурсную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комиссию (в установленные сроки) списки участников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второго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этапа,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дальнейшему участию в Конкурсе не допускаются.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96F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Итоги второго этапа Конкурса по номинациям "Самая благоустроенная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территория объектов здравоохранения",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"Лучший школьный и детсадовский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двор" подводятся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конкурсными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комиссиями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соответствующих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управлений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Департаментов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здравоохранения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города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Москвы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образования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города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Москвы по каждому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округу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(в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разрезе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района)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учетом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мнения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окружных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подразделений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передаются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рассмотрение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окружные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конкурсные комиссии при префекте административного округа до 25 июня.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96F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Окончательные итоги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второго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этапа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(на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уровне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административного округа) по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всем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номинациям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(с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учетом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переданных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протоколов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конкурсных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Департаментов здравоохранения города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Москвы и образования города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Москвы)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подводятся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окружной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комиссией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префекте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округа.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Результаты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оформляются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протоколом,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утверждаются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распоряжением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префекта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передаются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городскую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конкурсную комиссию.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96F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Победители Конкурса на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уровне административного округа города Москвы, занявшие первые места 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каждой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номинации (но не более одной кандидатуры по каждой номинации),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 срок до 1 июля выдвигаются для рассмотрения на городской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комиссии.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Конкурсанты,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включенные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переданные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городскую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конкурсную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(в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установленные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сроки)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списки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участников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заключительного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этапа,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дальнейшему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участию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допускаются.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FFE" w:rsidRPr="003D4D22" w:rsidRDefault="00125FFE" w:rsidP="003D4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Итоги общегородского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подводятся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городской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конкурсной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комиссией в недельный срок после завершения третьего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этапа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учетом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результатов объезда рабочей группой городской конкурсной комиссии всех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номинантов заключительного этапа Конкурса.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Решения по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спорным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вопросам,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возникающим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в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ходе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проведения</w:t>
      </w:r>
      <w:r w:rsidR="003D4D22">
        <w:rPr>
          <w:rFonts w:ascii="Times New Roman" w:hAnsi="Times New Roman" w:cs="Times New Roman"/>
          <w:sz w:val="28"/>
          <w:szCs w:val="28"/>
        </w:rPr>
        <w:t xml:space="preserve"> </w:t>
      </w:r>
      <w:r w:rsidRPr="003D4D22">
        <w:rPr>
          <w:rFonts w:ascii="Times New Roman" w:hAnsi="Times New Roman" w:cs="Times New Roman"/>
          <w:sz w:val="28"/>
          <w:szCs w:val="28"/>
        </w:rPr>
        <w:t>Конкурса, принимаются городской конкурсной комиссией при Правительстве Москвы на своих заседаниях.</w:t>
      </w:r>
      <w:r w:rsidR="002F23A3" w:rsidRPr="003D4D22">
        <w:rPr>
          <w:rFonts w:ascii="Times New Roman" w:hAnsi="Times New Roman" w:cs="Times New Roman"/>
          <w:sz w:val="28"/>
          <w:szCs w:val="28"/>
        </w:rPr>
        <w:t>[16]</w:t>
      </w:r>
    </w:p>
    <w:p w:rsidR="00D6491F" w:rsidRPr="003D4D22" w:rsidRDefault="00D6491F" w:rsidP="003D4D22">
      <w:pPr>
        <w:numPr>
          <w:ilvl w:val="0"/>
          <w:numId w:val="14"/>
        </w:numPr>
        <w:tabs>
          <w:tab w:val="clear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Цветы у дома</w:t>
      </w:r>
    </w:p>
    <w:p w:rsidR="003D4D22" w:rsidRDefault="002F23A3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Конкурс по цветочному о</w:t>
      </w:r>
      <w:r w:rsidR="00125FFE" w:rsidRPr="003D4D22">
        <w:rPr>
          <w:sz w:val="28"/>
          <w:szCs w:val="28"/>
        </w:rPr>
        <w:t>формлению территорий жилой</w:t>
      </w:r>
      <w:r w:rsidR="003D4D22">
        <w:rPr>
          <w:sz w:val="28"/>
          <w:szCs w:val="28"/>
        </w:rPr>
        <w:t xml:space="preserve"> </w:t>
      </w:r>
      <w:r w:rsidR="00125FFE" w:rsidRPr="003D4D22">
        <w:rPr>
          <w:sz w:val="28"/>
          <w:szCs w:val="28"/>
        </w:rPr>
        <w:t>застройки (фасад, двор, подъезд, лоджия),</w:t>
      </w:r>
      <w:r w:rsidR="003D4D22">
        <w:rPr>
          <w:sz w:val="28"/>
          <w:szCs w:val="28"/>
        </w:rPr>
        <w:t xml:space="preserve"> </w:t>
      </w:r>
      <w:r w:rsidR="00125FFE" w:rsidRPr="003D4D22">
        <w:rPr>
          <w:sz w:val="28"/>
          <w:szCs w:val="28"/>
        </w:rPr>
        <w:t>выполняемому</w:t>
      </w:r>
      <w:r w:rsidR="003D4D22">
        <w:rPr>
          <w:sz w:val="28"/>
          <w:szCs w:val="28"/>
        </w:rPr>
        <w:t xml:space="preserve"> </w:t>
      </w:r>
      <w:r w:rsidR="00125FFE" w:rsidRPr="003D4D22">
        <w:rPr>
          <w:sz w:val="28"/>
          <w:szCs w:val="28"/>
        </w:rPr>
        <w:t>силами</w:t>
      </w:r>
      <w:r w:rsidR="003D4D22">
        <w:rPr>
          <w:sz w:val="28"/>
          <w:szCs w:val="28"/>
        </w:rPr>
        <w:t xml:space="preserve"> </w:t>
      </w:r>
      <w:r w:rsidR="00125FFE" w:rsidRPr="003D4D22">
        <w:rPr>
          <w:sz w:val="28"/>
          <w:szCs w:val="28"/>
        </w:rPr>
        <w:t>жителей округа, «Цветы у</w:t>
      </w:r>
      <w:r w:rsidR="003D4D22">
        <w:rPr>
          <w:sz w:val="28"/>
          <w:szCs w:val="28"/>
        </w:rPr>
        <w:t xml:space="preserve"> </w:t>
      </w:r>
      <w:r w:rsidR="00125FFE" w:rsidRPr="003D4D22">
        <w:rPr>
          <w:sz w:val="28"/>
          <w:szCs w:val="28"/>
        </w:rPr>
        <w:t>дома» (далее конкурс) направлен на выявление и</w:t>
      </w:r>
      <w:r w:rsidR="003D4D22">
        <w:rPr>
          <w:sz w:val="28"/>
          <w:szCs w:val="28"/>
        </w:rPr>
        <w:t xml:space="preserve"> </w:t>
      </w:r>
      <w:r w:rsidR="00125FFE" w:rsidRPr="003D4D22">
        <w:rPr>
          <w:sz w:val="28"/>
          <w:szCs w:val="28"/>
        </w:rPr>
        <w:t>распространение инициатив</w:t>
      </w:r>
      <w:r w:rsidR="003D4D22">
        <w:rPr>
          <w:sz w:val="28"/>
          <w:szCs w:val="28"/>
        </w:rPr>
        <w:t xml:space="preserve"> </w:t>
      </w:r>
      <w:r w:rsidR="00125FFE" w:rsidRPr="003D4D22">
        <w:rPr>
          <w:sz w:val="28"/>
          <w:szCs w:val="28"/>
        </w:rPr>
        <w:t>жителей по</w:t>
      </w:r>
      <w:r w:rsidR="003D4D22">
        <w:rPr>
          <w:sz w:val="28"/>
          <w:szCs w:val="28"/>
        </w:rPr>
        <w:t xml:space="preserve"> </w:t>
      </w:r>
      <w:r w:rsidR="00125FFE" w:rsidRPr="003D4D22">
        <w:rPr>
          <w:sz w:val="28"/>
          <w:szCs w:val="28"/>
        </w:rPr>
        <w:t>благоустройству</w:t>
      </w:r>
      <w:r w:rsidR="003D4D22">
        <w:rPr>
          <w:sz w:val="28"/>
          <w:szCs w:val="28"/>
        </w:rPr>
        <w:t xml:space="preserve"> </w:t>
      </w:r>
      <w:r w:rsidR="00125FFE"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="00125FFE" w:rsidRPr="003D4D22">
        <w:rPr>
          <w:sz w:val="28"/>
          <w:szCs w:val="28"/>
        </w:rPr>
        <w:t>содержанию</w:t>
      </w:r>
      <w:r w:rsidR="003D4D22">
        <w:rPr>
          <w:sz w:val="28"/>
          <w:szCs w:val="28"/>
        </w:rPr>
        <w:t xml:space="preserve"> </w:t>
      </w:r>
      <w:r w:rsidR="00125FFE" w:rsidRPr="003D4D22">
        <w:rPr>
          <w:sz w:val="28"/>
          <w:szCs w:val="28"/>
        </w:rPr>
        <w:t>подъездов,</w:t>
      </w:r>
      <w:r w:rsidR="003D4D22">
        <w:rPr>
          <w:sz w:val="28"/>
          <w:szCs w:val="28"/>
        </w:rPr>
        <w:t xml:space="preserve"> </w:t>
      </w:r>
      <w:r w:rsidR="00125FFE" w:rsidRPr="003D4D22">
        <w:rPr>
          <w:sz w:val="28"/>
          <w:szCs w:val="28"/>
        </w:rPr>
        <w:t>домов и</w:t>
      </w:r>
      <w:r w:rsidR="003D4D22">
        <w:rPr>
          <w:sz w:val="28"/>
          <w:szCs w:val="28"/>
        </w:rPr>
        <w:t xml:space="preserve"> </w:t>
      </w:r>
      <w:r w:rsidR="00125FFE" w:rsidRPr="003D4D22">
        <w:rPr>
          <w:sz w:val="28"/>
          <w:szCs w:val="28"/>
        </w:rPr>
        <w:t>придомовых</w:t>
      </w:r>
      <w:r w:rsidR="003D4D22">
        <w:rPr>
          <w:sz w:val="28"/>
          <w:szCs w:val="28"/>
        </w:rPr>
        <w:t xml:space="preserve"> </w:t>
      </w:r>
      <w:r w:rsidR="00125FFE" w:rsidRPr="003D4D22">
        <w:rPr>
          <w:sz w:val="28"/>
          <w:szCs w:val="28"/>
        </w:rPr>
        <w:t>территорий</w:t>
      </w:r>
      <w:r w:rsidR="003D4D22">
        <w:rPr>
          <w:sz w:val="28"/>
          <w:szCs w:val="28"/>
        </w:rPr>
        <w:t xml:space="preserve"> </w:t>
      </w:r>
      <w:r w:rsidR="00125FFE" w:rsidRPr="003D4D22">
        <w:rPr>
          <w:sz w:val="28"/>
          <w:szCs w:val="28"/>
        </w:rPr>
        <w:t>при поддержке</w:t>
      </w:r>
      <w:r w:rsidR="003D4D22">
        <w:rPr>
          <w:sz w:val="28"/>
          <w:szCs w:val="28"/>
        </w:rPr>
        <w:t xml:space="preserve"> </w:t>
      </w:r>
      <w:r w:rsidR="00125FFE" w:rsidRPr="003D4D22">
        <w:rPr>
          <w:sz w:val="28"/>
          <w:szCs w:val="28"/>
        </w:rPr>
        <w:t>управ, создание</w:t>
      </w:r>
      <w:r w:rsidR="003D4D22">
        <w:rPr>
          <w:sz w:val="28"/>
          <w:szCs w:val="28"/>
        </w:rPr>
        <w:t xml:space="preserve"> </w:t>
      </w:r>
      <w:r w:rsidR="00125FFE" w:rsidRPr="003D4D22">
        <w:rPr>
          <w:sz w:val="28"/>
          <w:szCs w:val="28"/>
        </w:rPr>
        <w:t>благоприятного</w:t>
      </w:r>
      <w:r w:rsidR="003D4D22">
        <w:rPr>
          <w:sz w:val="28"/>
          <w:szCs w:val="28"/>
        </w:rPr>
        <w:t xml:space="preserve"> </w:t>
      </w:r>
      <w:r w:rsidR="00125FFE" w:rsidRPr="003D4D22">
        <w:rPr>
          <w:sz w:val="28"/>
          <w:szCs w:val="28"/>
        </w:rPr>
        <w:t>общественного климата в каждом</w:t>
      </w:r>
      <w:r w:rsidR="003D4D22">
        <w:rPr>
          <w:sz w:val="28"/>
          <w:szCs w:val="28"/>
        </w:rPr>
        <w:t xml:space="preserve"> </w:t>
      </w:r>
      <w:r w:rsidR="00125FFE" w:rsidRPr="003D4D22">
        <w:rPr>
          <w:sz w:val="28"/>
          <w:szCs w:val="28"/>
        </w:rPr>
        <w:t>микрорайоне, а</w:t>
      </w:r>
      <w:r w:rsidR="003D4D22">
        <w:rPr>
          <w:sz w:val="28"/>
          <w:szCs w:val="28"/>
        </w:rPr>
        <w:t xml:space="preserve"> </w:t>
      </w:r>
      <w:r w:rsidR="00125FFE" w:rsidRPr="003D4D22">
        <w:rPr>
          <w:sz w:val="28"/>
          <w:szCs w:val="28"/>
        </w:rPr>
        <w:t>также условий</w:t>
      </w:r>
      <w:r w:rsidR="003D4D22">
        <w:rPr>
          <w:sz w:val="28"/>
          <w:szCs w:val="28"/>
        </w:rPr>
        <w:t xml:space="preserve"> </w:t>
      </w:r>
      <w:r w:rsidR="00125FFE" w:rsidRPr="003D4D22">
        <w:rPr>
          <w:sz w:val="28"/>
          <w:szCs w:val="28"/>
        </w:rPr>
        <w:t>комфор</w:t>
      </w:r>
      <w:r w:rsidR="00F76159" w:rsidRPr="003D4D22">
        <w:rPr>
          <w:sz w:val="28"/>
          <w:szCs w:val="28"/>
        </w:rPr>
        <w:t>тного</w:t>
      </w:r>
      <w:r w:rsidR="003D4D22">
        <w:rPr>
          <w:sz w:val="28"/>
          <w:szCs w:val="28"/>
        </w:rPr>
        <w:t xml:space="preserve"> </w:t>
      </w:r>
      <w:r w:rsidR="00F76159" w:rsidRPr="003D4D22">
        <w:rPr>
          <w:sz w:val="28"/>
          <w:szCs w:val="28"/>
        </w:rPr>
        <w:t xml:space="preserve">проживания жителей. </w:t>
      </w:r>
    </w:p>
    <w:p w:rsidR="003D4D22" w:rsidRDefault="00F76159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Цель</w:t>
      </w:r>
      <w:r w:rsidR="003D4D22">
        <w:rPr>
          <w:sz w:val="28"/>
          <w:szCs w:val="28"/>
        </w:rPr>
        <w:t xml:space="preserve"> </w:t>
      </w:r>
      <w:r w:rsidR="00125FFE" w:rsidRPr="003D4D22">
        <w:rPr>
          <w:sz w:val="28"/>
          <w:szCs w:val="28"/>
        </w:rPr>
        <w:t xml:space="preserve">конкурса: </w:t>
      </w:r>
    </w:p>
    <w:p w:rsidR="003D4D22" w:rsidRDefault="00125FFE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Широкое привлечение жителей округа, развитие и поддержка их инициатив в работах по цветочному оформлению жилых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домов 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дворовых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 xml:space="preserve">территорий. </w:t>
      </w:r>
    </w:p>
    <w:p w:rsidR="003D4D22" w:rsidRDefault="00125FFE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Создание благоприятных условий для инициативной деятельности жителей по благоустройству и содержанию подъездов, домов и придомовых территорий, для широкого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информирования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населения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территориальных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 xml:space="preserve">органов исполнительской власти о лучшем опыте реализации инициатив жителей округа. </w:t>
      </w:r>
    </w:p>
    <w:p w:rsidR="003D4D22" w:rsidRDefault="00125FFE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Критерии оценки объектов цветочного оформления </w:t>
      </w:r>
    </w:p>
    <w:p w:rsidR="003D4D22" w:rsidRDefault="00125FFE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Выполнение требований по содержанию цветников оцениваются по следующим критериям: </w:t>
      </w:r>
    </w:p>
    <w:p w:rsidR="003D4D22" w:rsidRDefault="00125FFE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- многообразие цветочных культур цветника (многолетники, однолетники, лианы и т.д.) - до 30 баллов, </w:t>
      </w:r>
    </w:p>
    <w:p w:rsidR="003D4D22" w:rsidRDefault="00125FFE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- гармония цветовых сочетаний, оригинальность композиционного решения цветника -до 30 баллов, </w:t>
      </w:r>
    </w:p>
    <w:p w:rsidR="003D4D22" w:rsidRDefault="00125FFE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- декоративность цветника в течение всего вегетационного года (весенние культуры, летники, поздние осенние культуры) - до 20 баллов, </w:t>
      </w:r>
    </w:p>
    <w:p w:rsidR="003D4D22" w:rsidRDefault="00125FFE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- качество содержания цветника (своевременное удаление отцветших цветоносов, потерявшей декоративность листвы и т. д.) - до 20 баллов. </w:t>
      </w:r>
    </w:p>
    <w:p w:rsidR="003D4D22" w:rsidRDefault="00125FFE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Оценкой состояния каждого объекта цветочного оформления является средняя арифметическая сумма баллов, выставленных каждым членом окружной комиссии по всем пунктам. </w:t>
      </w:r>
    </w:p>
    <w:p w:rsidR="003D4D22" w:rsidRDefault="00125FFE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4. Поощрение и награждение победителей конкурса. </w:t>
      </w:r>
    </w:p>
    <w:p w:rsidR="00125FFE" w:rsidRPr="003D4D22" w:rsidRDefault="00125FFE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Победители окружного конкурса поощряются морально. Основными видами морального поощрения являются почетные грамоты, репортажи в средствах массовой информации.</w:t>
      </w:r>
    </w:p>
    <w:p w:rsidR="00D6491F" w:rsidRPr="003D4D22" w:rsidRDefault="00D6491F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Были проведены мероприятия по обустройству цветников. Было оформлено 3 цветника в парке «Кузьминки» общей площадью 461 кв. м.</w:t>
      </w:r>
      <w:r w:rsidR="002F23A3" w:rsidRPr="003D4D22">
        <w:rPr>
          <w:sz w:val="28"/>
          <w:szCs w:val="28"/>
        </w:rPr>
        <w:t xml:space="preserve"> [17]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</w:p>
    <w:p w:rsidR="00641D3A" w:rsidRPr="006D096F" w:rsidRDefault="006D096F" w:rsidP="006D09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0" w:name="_Toc9608667"/>
      <w:r w:rsidR="00641D3A" w:rsidRPr="006D096F">
        <w:rPr>
          <w:b/>
          <w:sz w:val="28"/>
          <w:szCs w:val="28"/>
        </w:rPr>
        <w:t>Заключение</w:t>
      </w:r>
      <w:bookmarkEnd w:id="10"/>
    </w:p>
    <w:p w:rsidR="002F23A3" w:rsidRPr="006D096F" w:rsidRDefault="002F23A3" w:rsidP="003D4D2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Главной цель реформы ЖКХ—это улучшение качества жилищно-коммунальных услуг при одновременном снижении затрат на их предоставление. Монополизм в этой сфере не дает потребителям и первую очередь населению возможности выбирать на рынке необходимый набор жилищных и коммунальных услуг. Для успешной реализации вышеназванной цели необходимо выполнить следующие задачи:</w:t>
      </w:r>
    </w:p>
    <w:p w:rsidR="00641D3A" w:rsidRPr="003D4D22" w:rsidRDefault="00641D3A" w:rsidP="003D4D22">
      <w:pPr>
        <w:numPr>
          <w:ilvl w:val="0"/>
          <w:numId w:val="17"/>
        </w:numPr>
        <w:tabs>
          <w:tab w:val="clear" w:pos="36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Завершение процесса разграничение функций собственника, управления и обслуживания в сфере ЖКХ на муниципальном уровне.</w:t>
      </w:r>
    </w:p>
    <w:p w:rsidR="00641D3A" w:rsidRPr="003D4D22" w:rsidRDefault="00641D3A" w:rsidP="003D4D22">
      <w:pPr>
        <w:numPr>
          <w:ilvl w:val="0"/>
          <w:numId w:val="17"/>
        </w:numPr>
        <w:tabs>
          <w:tab w:val="clear" w:pos="36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Повышения</w:t>
      </w:r>
      <w:r w:rsidRPr="003D4D22">
        <w:rPr>
          <w:bCs/>
          <w:sz w:val="28"/>
          <w:szCs w:val="28"/>
        </w:rPr>
        <w:t xml:space="preserve"> </w:t>
      </w:r>
      <w:r w:rsidRPr="003D4D22">
        <w:rPr>
          <w:bCs/>
          <w:iCs/>
          <w:sz w:val="28"/>
          <w:szCs w:val="28"/>
        </w:rPr>
        <w:t>прозрачности</w:t>
      </w:r>
      <w:r w:rsidRPr="003D4D22">
        <w:rPr>
          <w:sz w:val="28"/>
          <w:szCs w:val="28"/>
        </w:rPr>
        <w:t xml:space="preserve"> всех процедур формирования тарифной политики ЖКХ.</w:t>
      </w:r>
    </w:p>
    <w:p w:rsidR="00641D3A" w:rsidRPr="003D4D22" w:rsidRDefault="00641D3A" w:rsidP="003D4D22">
      <w:pPr>
        <w:numPr>
          <w:ilvl w:val="0"/>
          <w:numId w:val="17"/>
        </w:numPr>
        <w:tabs>
          <w:tab w:val="clear" w:pos="36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Модернизация</w:t>
      </w:r>
      <w:r w:rsidRPr="003D4D22">
        <w:rPr>
          <w:bCs/>
          <w:sz w:val="28"/>
          <w:szCs w:val="28"/>
        </w:rPr>
        <w:t xml:space="preserve"> </w:t>
      </w:r>
      <w:r w:rsidRPr="003D4D22">
        <w:rPr>
          <w:bCs/>
          <w:iCs/>
          <w:sz w:val="28"/>
          <w:szCs w:val="28"/>
        </w:rPr>
        <w:t>кадровой политики</w:t>
      </w:r>
      <w:r w:rsidRPr="003D4D22">
        <w:rPr>
          <w:sz w:val="28"/>
          <w:szCs w:val="28"/>
        </w:rPr>
        <w:t xml:space="preserve"> и подготовка нового поколения менеджеров для ЖКХ.</w:t>
      </w:r>
    </w:p>
    <w:p w:rsidR="00641D3A" w:rsidRPr="003D4D22" w:rsidRDefault="00641D3A" w:rsidP="003D4D22">
      <w:pPr>
        <w:numPr>
          <w:ilvl w:val="0"/>
          <w:numId w:val="17"/>
        </w:numPr>
        <w:tabs>
          <w:tab w:val="clear" w:pos="36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Реструктуризации и ликвидации задолженностей в сфере ЖКХ.</w:t>
      </w:r>
    </w:p>
    <w:p w:rsidR="00641D3A" w:rsidRPr="003D4D22" w:rsidRDefault="00641D3A" w:rsidP="003D4D22">
      <w:pPr>
        <w:numPr>
          <w:ilvl w:val="0"/>
          <w:numId w:val="17"/>
        </w:numPr>
        <w:tabs>
          <w:tab w:val="clear" w:pos="36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Планомерном, поэтапном переходе к полной оплате жилищно-коммунальных услуг при одновременном формировании эффективных, действенных органов, призванных обеспечить меры адресной социальной защиты малоимущих слоев населения.</w:t>
      </w:r>
    </w:p>
    <w:p w:rsidR="00641D3A" w:rsidRPr="003D4D22" w:rsidRDefault="00641D3A" w:rsidP="003D4D22">
      <w:pPr>
        <w:numPr>
          <w:ilvl w:val="0"/>
          <w:numId w:val="17"/>
        </w:numPr>
        <w:tabs>
          <w:tab w:val="clear" w:pos="36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Обеспечения эффективного и </w:t>
      </w:r>
      <w:r w:rsidRPr="003D4D22">
        <w:rPr>
          <w:iCs/>
          <w:sz w:val="28"/>
          <w:szCs w:val="28"/>
        </w:rPr>
        <w:t>целевого использования бюджетных средств,</w:t>
      </w:r>
      <w:r w:rsidRPr="003D4D22">
        <w:rPr>
          <w:sz w:val="28"/>
          <w:szCs w:val="28"/>
        </w:rPr>
        <w:t xml:space="preserve"> выделяемых на модернизацию ЖКХ.</w:t>
      </w:r>
    </w:p>
    <w:p w:rsidR="00641D3A" w:rsidRPr="003D4D22" w:rsidRDefault="00641D3A" w:rsidP="003D4D22">
      <w:pPr>
        <w:numPr>
          <w:ilvl w:val="0"/>
          <w:numId w:val="17"/>
        </w:numPr>
        <w:tabs>
          <w:tab w:val="clear" w:pos="36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Усиления контроля за соблюдением законодательства, регулирующего отношения в сфере ЖКХ.</w:t>
      </w:r>
    </w:p>
    <w:p w:rsidR="00641D3A" w:rsidRPr="003D4D22" w:rsidRDefault="00641D3A" w:rsidP="003D4D22">
      <w:pPr>
        <w:numPr>
          <w:ilvl w:val="0"/>
          <w:numId w:val="17"/>
        </w:numPr>
        <w:tabs>
          <w:tab w:val="clear" w:pos="36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Введения системы сбора и обработки информации об основных изменениях в жилищной сфере России, приватизации жилья, данных о затратах на жилье и коммунальные услуги, тарифах и субсидиях, платежах и задолженности потребителей коммунальных услуг, а также об участии частного сектора в обслуживании жилья.</w:t>
      </w:r>
    </w:p>
    <w:p w:rsidR="00641D3A" w:rsidRPr="003D4D22" w:rsidRDefault="00641D3A" w:rsidP="003D4D22">
      <w:pPr>
        <w:numPr>
          <w:ilvl w:val="0"/>
          <w:numId w:val="17"/>
        </w:numPr>
        <w:tabs>
          <w:tab w:val="clear" w:pos="36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Создание системы ресурсосбережения (внедрение передовых технологий, установка приборов учета энергоресурсов ( воды, газа и тепла ит.п.)).</w:t>
      </w:r>
    </w:p>
    <w:p w:rsidR="004B2197" w:rsidRPr="003D4D22" w:rsidRDefault="004B2197" w:rsidP="003D4D22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время прохождения производственной практики повышенного уровня,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 xml:space="preserve">мною была </w:t>
      </w:r>
      <w:r w:rsidR="008F5BD8" w:rsidRPr="003D4D22">
        <w:rPr>
          <w:sz w:val="28"/>
          <w:szCs w:val="28"/>
        </w:rPr>
        <w:t>рассмотрена</w:t>
      </w:r>
      <w:r w:rsidRPr="003D4D22">
        <w:rPr>
          <w:sz w:val="28"/>
          <w:szCs w:val="28"/>
        </w:rPr>
        <w:t xml:space="preserve"> система мероприятий ЖКХ на примере районной управы Люблино. Также был проведен анализ современной ситуации отросли ЖКХ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данного района и выведены следующие рекомендации и предложения:</w:t>
      </w:r>
    </w:p>
    <w:p w:rsidR="004B2197" w:rsidRPr="003D4D22" w:rsidRDefault="004B2197" w:rsidP="003D4D22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1.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район нуждается в разработке и непосредственном применении жилищно-коммунальных программ развития, а также проведении необходимых мероприятий в области ЖКХ, направленных на благоустройство района.</w:t>
      </w:r>
    </w:p>
    <w:p w:rsidR="004B2197" w:rsidRPr="003D4D22" w:rsidRDefault="004B2197" w:rsidP="003D4D22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2. разработать систему дополнительного финансирования отросли по причине нехватки средств из бюджета, что резко снижает развитие отросли ЖКХ и качества работы.</w:t>
      </w:r>
    </w:p>
    <w:p w:rsidR="004B2197" w:rsidRPr="003D4D22" w:rsidRDefault="004B2197" w:rsidP="003D4D22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3.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внедрение новых технологий и изменение нормативной базы, в целях улучшения качества предоставления услуг.</w:t>
      </w:r>
    </w:p>
    <w:p w:rsidR="004B2197" w:rsidRPr="003D4D22" w:rsidRDefault="004B2197" w:rsidP="003D4D22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4. повышение квалификации работников и проведение своевременной аттестации сотрудников управы.</w:t>
      </w:r>
    </w:p>
    <w:p w:rsidR="00641D3A" w:rsidRPr="003D4D22" w:rsidRDefault="00641D3A" w:rsidP="003D4D22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6D3360" w:rsidRPr="003D4D22" w:rsidRDefault="006D096F" w:rsidP="006D096F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bookmarkStart w:id="11" w:name="_Toc9608668"/>
      <w:r w:rsidR="006D3360" w:rsidRPr="003D4D22">
        <w:rPr>
          <w:sz w:val="28"/>
          <w:szCs w:val="28"/>
        </w:rPr>
        <w:t>Список использованных источников:</w:t>
      </w:r>
      <w:bookmarkEnd w:id="11"/>
    </w:p>
    <w:p w:rsidR="006D3360" w:rsidRPr="003D4D22" w:rsidRDefault="006D3360" w:rsidP="003D4D2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360" w:rsidRPr="003D4D22" w:rsidRDefault="006D3360" w:rsidP="006D096F">
      <w:pPr>
        <w:pStyle w:val="FR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1 Концепция реформы жилищно-коммунального хозяйства в Российской Федерации // Строительная газета –1997-№22-с.10-12.</w:t>
      </w:r>
    </w:p>
    <w:p w:rsidR="006D3360" w:rsidRPr="003D4D22" w:rsidRDefault="006D3360" w:rsidP="006D096F">
      <w:pPr>
        <w:pStyle w:val="FR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2 Выступление Президента РФ В.В. Путина на совещании по вопросам развития ЖКХ 16.02.01. в г. Томске // Журнал руководителя и главного бухгалтера ЖКХ - выпуск –2001-с.5.</w:t>
      </w:r>
    </w:p>
    <w:p w:rsidR="006D3360" w:rsidRPr="003D4D22" w:rsidRDefault="006D3360" w:rsidP="006D096F">
      <w:pPr>
        <w:pStyle w:val="FR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3 Добровец Е.Б. Упорядочение процедуры предоставления льгот по оплате ЖКУ началось с военнослужащих // ЖКХ – 2001-№3-с.38.</w:t>
      </w:r>
    </w:p>
    <w:p w:rsidR="006D3360" w:rsidRPr="003D4D22" w:rsidRDefault="006D3360" w:rsidP="006D096F">
      <w:pPr>
        <w:pStyle w:val="FR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4 Чернышов Л.Н. Первые итоги демонополизации жилищной и социальной сферы // Журнал руководителя и главного бухгалтера ЖКХ - №3 –2000-с.10.</w:t>
      </w:r>
    </w:p>
    <w:p w:rsidR="006D3360" w:rsidRPr="003D4D22" w:rsidRDefault="006D3360" w:rsidP="006D096F">
      <w:pPr>
        <w:pStyle w:val="FR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5 Кругликов А.А. Государственная политика в сфере жилищно-коммунального хозяйства // Журнал руководителя и главного бухгалтера ЖКХ - №7 –2000-с.94-100.</w:t>
      </w:r>
    </w:p>
    <w:p w:rsidR="006D3360" w:rsidRPr="003D4D22" w:rsidRDefault="006D3360" w:rsidP="006D096F">
      <w:pPr>
        <w:pStyle w:val="FR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6 Дронов А.А. О состоянии ЖКХ России и перспективах его формирования // Журнал руководителя и главного бухгалтера ЖКХ - №6-7 –2001-с.34, 46.</w:t>
      </w:r>
    </w:p>
    <w:p w:rsidR="006D3360" w:rsidRPr="003D4D22" w:rsidRDefault="006D3360" w:rsidP="006D096F">
      <w:pPr>
        <w:pStyle w:val="FR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7 «О совершенствовании системы оплаты жилья и коммунальных услуг и мерах по социальной защите населения» Постановление Правительства РФ от 02.08.99 № 887 // Российская газета –1999 –7 августа –с.1.</w:t>
      </w:r>
    </w:p>
    <w:p w:rsidR="006D3360" w:rsidRPr="003D4D22" w:rsidRDefault="006D3360" w:rsidP="006D096F">
      <w:pPr>
        <w:pStyle w:val="FR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8 Максимова Н.С. Реформа жилищно-коммунальной сферы – важный резерв укрепления финансов России // Журнал руководителя и главного бухгалтера ЖКХ - №5 –2001-с.56-63.</w:t>
      </w:r>
    </w:p>
    <w:p w:rsidR="006D3360" w:rsidRPr="003D4D22" w:rsidRDefault="006D3360" w:rsidP="006D096F">
      <w:pPr>
        <w:pStyle w:val="FR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9 «О развитии конкуренции при предоставлении услуг по эксплуатации и ремонту государственного и муниципального жилищных фондов» Указ Президента РФ от 29.03.96 №432 // Российская газета – 2 апреля –с.1.</w:t>
      </w:r>
    </w:p>
    <w:p w:rsidR="006D3360" w:rsidRPr="003D4D22" w:rsidRDefault="006D3360" w:rsidP="006D096F">
      <w:pPr>
        <w:pStyle w:val="FR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10 «Об основах федеральной жилищной политики» Закон РФ от 24.12.92 № 4218-1 // Российская газета – 1993 –2 января, с.1.</w:t>
      </w:r>
    </w:p>
    <w:p w:rsidR="006D3360" w:rsidRPr="003D4D22" w:rsidRDefault="006D3360" w:rsidP="006D096F">
      <w:pPr>
        <w:pStyle w:val="FR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11 «О внесении изменений и дополнений в Закон РФ «Об основах федеральной жилищной политики». Федеральный закон от 17.06.99 № 113-ФЗ// Российская газета – 1999-20 июня –с.1.</w:t>
      </w:r>
    </w:p>
    <w:p w:rsidR="006D3360" w:rsidRPr="003D4D22" w:rsidRDefault="006D3360" w:rsidP="006D096F">
      <w:pPr>
        <w:pStyle w:val="FR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12 Социальный паспорт районной управы Люблино 2007г.</w:t>
      </w:r>
    </w:p>
    <w:p w:rsidR="006D3360" w:rsidRPr="003D4D22" w:rsidRDefault="006D3360" w:rsidP="006D096F">
      <w:pPr>
        <w:pStyle w:val="FR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13 План реализации программы «Мой двор-Мой подъезд» на 2008-2009гг.</w:t>
      </w:r>
    </w:p>
    <w:p w:rsidR="006D3360" w:rsidRPr="003D4D22" w:rsidRDefault="006D3360" w:rsidP="006D096F">
      <w:pPr>
        <w:pStyle w:val="FR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14 Аболин А.А. Статистическая отчетность 22-ЖКХ (субсидии) как зеркало проведения реформы ЖКХ // Журнал руководителя и главного бухгалтера ЖКХ – 2001- №5-с.64-68.</w:t>
      </w:r>
    </w:p>
    <w:p w:rsidR="006D3360" w:rsidRPr="003D4D22" w:rsidRDefault="006D3360" w:rsidP="006D096F">
      <w:pPr>
        <w:pStyle w:val="FR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15 Аболин А.А. Трансформация льгот на оплату жилищно-коммунальных услуг в компенсационные выплаты // Журнал руководителя и главного бухгалтера ЖКХ - №6 –2001-с.58-62.</w:t>
      </w:r>
    </w:p>
    <w:p w:rsidR="006D3360" w:rsidRPr="003D4D22" w:rsidRDefault="006D3360" w:rsidP="006D096F">
      <w:pPr>
        <w:pStyle w:val="FR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16 Конюхов Л.Н. и др. Анализ современного состояния жилищно-коммунального предприятия // ЖКХ – 2001-№6-с.10.</w:t>
      </w:r>
    </w:p>
    <w:p w:rsidR="006D3360" w:rsidRPr="003D4D22" w:rsidRDefault="006D3360" w:rsidP="006D096F">
      <w:pPr>
        <w:pStyle w:val="FR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22">
        <w:rPr>
          <w:rFonts w:ascii="Times New Roman" w:hAnsi="Times New Roman" w:cs="Times New Roman"/>
          <w:sz w:val="28"/>
          <w:szCs w:val="28"/>
        </w:rPr>
        <w:t>17 Чернышов Л.Н. Для преодоления кризиса в ЖКХ необходим программный целевой подход // Журнал руководителя и главного бухгалтера ЖКХ - №8 –2001-с.52-64.</w:t>
      </w:r>
    </w:p>
    <w:p w:rsidR="006D3360" w:rsidRPr="003D4D22" w:rsidRDefault="006D3360" w:rsidP="006D096F">
      <w:pPr>
        <w:spacing w:line="360" w:lineRule="auto"/>
        <w:jc w:val="both"/>
        <w:rPr>
          <w:sz w:val="28"/>
          <w:szCs w:val="28"/>
        </w:rPr>
      </w:pPr>
    </w:p>
    <w:p w:rsidR="003353CB" w:rsidRPr="006D096F" w:rsidRDefault="006D096F" w:rsidP="006D09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2" w:name="_Toc9608669"/>
      <w:r w:rsidR="003353CB" w:rsidRPr="006D096F">
        <w:rPr>
          <w:b/>
          <w:sz w:val="28"/>
          <w:szCs w:val="28"/>
        </w:rPr>
        <w:t>Приложени</w:t>
      </w:r>
      <w:bookmarkEnd w:id="12"/>
      <w:r>
        <w:rPr>
          <w:b/>
          <w:sz w:val="28"/>
          <w:szCs w:val="28"/>
        </w:rPr>
        <w:t>я</w:t>
      </w:r>
    </w:p>
    <w:p w:rsidR="003353CB" w:rsidRPr="006D096F" w:rsidRDefault="003353CB" w:rsidP="003D4D22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6D096F" w:rsidRPr="006D096F" w:rsidRDefault="006D096F" w:rsidP="006D09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D096F">
        <w:rPr>
          <w:b/>
          <w:sz w:val="28"/>
          <w:szCs w:val="28"/>
        </w:rPr>
        <w:t>Приложение А</w:t>
      </w:r>
    </w:p>
    <w:p w:rsidR="006D096F" w:rsidRDefault="006D096F" w:rsidP="003D4D2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C7AC6" w:rsidRPr="003D4D22" w:rsidRDefault="00BC7AC6" w:rsidP="006D09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4D22">
        <w:rPr>
          <w:b/>
          <w:sz w:val="28"/>
          <w:szCs w:val="28"/>
        </w:rPr>
        <w:t>Постановление Правительства РФ о порядке передаче объектов социально-культурного и коммунально-бытового назначения федеральной собственности в государственную собственность субъектов РФ и муниципальную собственность.</w:t>
      </w:r>
    </w:p>
    <w:p w:rsidR="00641D3A" w:rsidRPr="003D4D22" w:rsidRDefault="00641D3A" w:rsidP="006D096F">
      <w:pPr>
        <w:spacing w:line="360" w:lineRule="auto"/>
        <w:ind w:firstLine="709"/>
        <w:jc w:val="center"/>
        <w:rPr>
          <w:sz w:val="28"/>
          <w:szCs w:val="28"/>
        </w:rPr>
      </w:pPr>
      <w:r w:rsidRPr="003D4D22">
        <w:rPr>
          <w:sz w:val="28"/>
          <w:szCs w:val="28"/>
        </w:rPr>
        <w:t>ПОСТАНОВЛЕНИЕ</w:t>
      </w:r>
    </w:p>
    <w:p w:rsidR="00641D3A" w:rsidRPr="003D4D22" w:rsidRDefault="00641D3A" w:rsidP="006D096F">
      <w:pPr>
        <w:spacing w:line="360" w:lineRule="auto"/>
        <w:ind w:firstLine="709"/>
        <w:jc w:val="center"/>
        <w:rPr>
          <w:sz w:val="28"/>
          <w:szCs w:val="28"/>
        </w:rPr>
      </w:pPr>
      <w:r w:rsidRPr="003D4D22">
        <w:rPr>
          <w:sz w:val="28"/>
          <w:szCs w:val="28"/>
        </w:rPr>
        <w:t xml:space="preserve">от 7 марта </w:t>
      </w:r>
      <w:smartTag w:uri="urn:schemas-microsoft-com:office:smarttags" w:element="metricconverter">
        <w:smartTagPr>
          <w:attr w:name="ProductID" w:val="2005 г"/>
        </w:smartTagPr>
        <w:r w:rsidRPr="003D4D22">
          <w:rPr>
            <w:sz w:val="28"/>
            <w:szCs w:val="28"/>
          </w:rPr>
          <w:t>2005 г</w:t>
        </w:r>
      </w:smartTag>
      <w:r w:rsidRPr="003D4D22">
        <w:rPr>
          <w:sz w:val="28"/>
          <w:szCs w:val="28"/>
        </w:rPr>
        <w:t>. N 235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О ПОРЯДКЕ ПЕРЕДАЧИ ОБЪЕКТОВ СОЦИАЛЬНО-КУЛЬТУРНОГО И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КОММУНАЛЬНО-БЫТОВОГО НАЗНАЧЕНИЯ ФЕДЕРАЛЬНОЙ СОБСТВЕННОСТИ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 ГОСУДАРСТВЕННУЮ СОБСТВЕННОСТЬ СУБЪЕКТОВ РОССИЙСКОЙ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ФЕДЕРАЦИИ И МУНИЦИПАЛЬНУЮ СОБСТВЕННОСТЬ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С целью освобождения предприятий от несвойственных им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функций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содержанию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объектов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социально-культурного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коммунально-бытового назначения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соответствии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Указом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Президента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Российской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 xml:space="preserve">Федерации от 28 октября </w:t>
      </w:r>
      <w:smartTag w:uri="urn:schemas-microsoft-com:office:smarttags" w:element="metricconverter">
        <w:smartTagPr>
          <w:attr w:name="ProductID" w:val="2004 г"/>
        </w:smartTagPr>
        <w:r w:rsidRPr="003D4D22">
          <w:rPr>
            <w:sz w:val="28"/>
            <w:szCs w:val="28"/>
          </w:rPr>
          <w:t>2004 г</w:t>
        </w:r>
      </w:smartTag>
      <w:r w:rsidRPr="003D4D22">
        <w:rPr>
          <w:sz w:val="28"/>
          <w:szCs w:val="28"/>
        </w:rPr>
        <w:t>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N 2027 "О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полномочиях Правительства Российской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Федерации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осуществлению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передачи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объектов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федеральной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собственности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государственную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собственность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субъектов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Российской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Федерации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муниципальную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собственность"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(Собрание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законодательства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Российской Федерации,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1994,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N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27,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ст.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2858)</w:t>
      </w:r>
      <w:r w:rsidR="003D4D22">
        <w:rPr>
          <w:sz w:val="28"/>
          <w:szCs w:val="28"/>
        </w:rPr>
        <w:t xml:space="preserve"> 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Правительство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Российской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Федерации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постановляет:</w:t>
      </w:r>
      <w:r w:rsidR="006D096F">
        <w:rPr>
          <w:sz w:val="28"/>
          <w:szCs w:val="28"/>
        </w:rPr>
        <w:t xml:space="preserve"> 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1. Утвердить прилагаемое Положение о порядке передачи объектов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социально-культурного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коммунально-бытового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назначения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федеральной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собственности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государственную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собственность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субъектов Российской Федерации и муниципальную собственность.</w:t>
      </w:r>
      <w:r w:rsidR="006D096F">
        <w:rPr>
          <w:sz w:val="28"/>
          <w:szCs w:val="28"/>
        </w:rPr>
        <w:t xml:space="preserve"> 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2. Установить, что для передачи объектов социально-культурного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коммунально-бытового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назначения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федеральной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собственности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государственную собственность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субъектов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Российской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Федерации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муниципальную собственность: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предприятия, находящиеся в стадии приватизации, вносят перечни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таких объектов в планы приватизации отдельным разделом;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предприятия, планы приватизации которых утверждены,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вносят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установленном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порядке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изменения в планы приватизации,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включая в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них перечни передаваемых объектов.</w:t>
      </w:r>
      <w:r w:rsidR="006D096F">
        <w:rPr>
          <w:sz w:val="28"/>
          <w:szCs w:val="28"/>
        </w:rPr>
        <w:t xml:space="preserve"> 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3. Утверждение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плана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приватизации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предприятия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(изменений,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вносимых в план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приватизации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предприятия)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является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решением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передаче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объектов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социально-культурного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коммунально-бытового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назначения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федеральной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собственности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государственную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собственность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субъектов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Российской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Федерации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муниципальную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собственность.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4. Объекты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социально-культурного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коммунально-бытового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назначения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федеральной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собственности,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находящиеся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ведении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предприятий,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подлежащих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приватизации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соответствии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Государственной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программой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приватизации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государственных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муниципальных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предприятий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Российской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Федерации, создаваемых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соответствии с Указом Президента Российской Федерации от 23 мая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2004 г.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N 1003 "О реформе государственных предприятий"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передаются в государственную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собственность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субъектов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Российской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Федерации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 муниципальную собственность в порядке,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установленном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распоряжением Президента Российской Федерации от 18 марта 2002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г.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N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114-рп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"Об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утверждении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Положения об определении пообъектного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состава федеральной, государственной и муниципальной собственности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 порядке оформления прав собственности".</w:t>
      </w:r>
      <w:r w:rsidR="006D096F">
        <w:rPr>
          <w:sz w:val="28"/>
          <w:szCs w:val="28"/>
        </w:rPr>
        <w:t xml:space="preserve"> 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5. Министерству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финансов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Российской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Федерации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осуществлять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финансирование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объектов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социально-культурного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коммунально-бытового назначения 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соответствии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Постановлением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Совета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Министров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-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Правительства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Российской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Федерации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от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23 декабря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2003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N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1325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"О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финансировании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объектов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социально-культурного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коммунально-бытового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назначения,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передаваемых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ведение местных органов исполнительной власти при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приватизации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предприятий"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 пределах средств, предусмотренных федеральным бюджетом, а также за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счет выделенных на эти цели средств иных источников путем передачи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их в бюджеты соответствующих субъектов Российской Федерации.</w:t>
      </w:r>
      <w:r w:rsidR="006D096F">
        <w:rPr>
          <w:sz w:val="28"/>
          <w:szCs w:val="28"/>
        </w:rPr>
        <w:t xml:space="preserve"> 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6. Рекомендовать: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органам исполнительной власти субъектов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Российской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Федерации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руководствоваться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установленным настоящим Постановлением порядком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при передаче объектов социально-культурного и коммунально-бытового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назначения,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находящихся в государственной собственности субъектов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Российской Федерации, в муниципальную собственность;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органам местного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самоуправления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создавать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основе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существующих органов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управления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жилищно-коммунальным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хозяйством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муниципальные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структуры по управлению жилищно-коммунальной сферой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 статусом юридических лиц (службы заказчика),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 функции которых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включить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заключение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договоров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подряда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предприятиями,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обслуживающими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объекты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социально-культурного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коммунально -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бытового назначения.</w:t>
      </w:r>
      <w:r w:rsidR="006D096F">
        <w:rPr>
          <w:sz w:val="28"/>
          <w:szCs w:val="28"/>
        </w:rPr>
        <w:t xml:space="preserve"> </w:t>
      </w:r>
    </w:p>
    <w:p w:rsidR="00641D3A" w:rsidRPr="003D4D22" w:rsidRDefault="006D096F" w:rsidP="003D4D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41D3A" w:rsidRPr="003D4D22">
        <w:rPr>
          <w:sz w:val="28"/>
          <w:szCs w:val="28"/>
        </w:rPr>
        <w:t>. Министерствам и ведомствам</w:t>
      </w:r>
      <w:r w:rsidR="003D4D22">
        <w:rPr>
          <w:sz w:val="28"/>
          <w:szCs w:val="28"/>
        </w:rPr>
        <w:t xml:space="preserve"> </w:t>
      </w:r>
      <w:r w:rsidR="00641D3A" w:rsidRPr="003D4D22">
        <w:rPr>
          <w:sz w:val="28"/>
          <w:szCs w:val="28"/>
        </w:rPr>
        <w:t>Российской</w:t>
      </w:r>
      <w:r w:rsidR="003D4D22">
        <w:rPr>
          <w:sz w:val="28"/>
          <w:szCs w:val="28"/>
        </w:rPr>
        <w:t xml:space="preserve"> </w:t>
      </w:r>
      <w:r w:rsidR="00641D3A" w:rsidRPr="003D4D22">
        <w:rPr>
          <w:sz w:val="28"/>
          <w:szCs w:val="28"/>
        </w:rPr>
        <w:t>Федерации</w:t>
      </w:r>
      <w:r w:rsidR="003D4D22">
        <w:rPr>
          <w:sz w:val="28"/>
          <w:szCs w:val="28"/>
        </w:rPr>
        <w:t xml:space="preserve"> </w:t>
      </w:r>
      <w:r w:rsidR="00641D3A" w:rsidRPr="003D4D22">
        <w:rPr>
          <w:sz w:val="28"/>
          <w:szCs w:val="28"/>
        </w:rPr>
        <w:t>привести</w:t>
      </w:r>
      <w:r>
        <w:rPr>
          <w:sz w:val="28"/>
          <w:szCs w:val="28"/>
        </w:rPr>
        <w:t xml:space="preserve"> </w:t>
      </w:r>
      <w:r w:rsidR="00641D3A" w:rsidRPr="003D4D22">
        <w:rPr>
          <w:sz w:val="28"/>
          <w:szCs w:val="28"/>
        </w:rPr>
        <w:t>ведомственные</w:t>
      </w:r>
      <w:r w:rsidR="003D4D22">
        <w:rPr>
          <w:sz w:val="28"/>
          <w:szCs w:val="28"/>
        </w:rPr>
        <w:t xml:space="preserve"> </w:t>
      </w:r>
      <w:r w:rsidR="00641D3A" w:rsidRPr="003D4D22">
        <w:rPr>
          <w:sz w:val="28"/>
          <w:szCs w:val="28"/>
        </w:rPr>
        <w:t>нормативные</w:t>
      </w:r>
      <w:r w:rsidR="003D4D22">
        <w:rPr>
          <w:sz w:val="28"/>
          <w:szCs w:val="28"/>
        </w:rPr>
        <w:t xml:space="preserve"> </w:t>
      </w:r>
      <w:r w:rsidR="00641D3A" w:rsidRPr="003D4D22">
        <w:rPr>
          <w:sz w:val="28"/>
          <w:szCs w:val="28"/>
        </w:rPr>
        <w:t>акты,</w:t>
      </w:r>
      <w:r w:rsidR="003D4D22">
        <w:rPr>
          <w:sz w:val="28"/>
          <w:szCs w:val="28"/>
        </w:rPr>
        <w:t xml:space="preserve"> </w:t>
      </w:r>
      <w:r w:rsidR="00641D3A" w:rsidRPr="003D4D22">
        <w:rPr>
          <w:sz w:val="28"/>
          <w:szCs w:val="28"/>
        </w:rPr>
        <w:t>определяющие</w:t>
      </w:r>
      <w:r w:rsidR="003D4D22">
        <w:rPr>
          <w:sz w:val="28"/>
          <w:szCs w:val="28"/>
        </w:rPr>
        <w:t xml:space="preserve"> </w:t>
      </w:r>
      <w:r w:rsidR="00641D3A" w:rsidRPr="003D4D22">
        <w:rPr>
          <w:sz w:val="28"/>
          <w:szCs w:val="28"/>
        </w:rPr>
        <w:t>условия и порядок</w:t>
      </w:r>
      <w:r>
        <w:rPr>
          <w:sz w:val="28"/>
          <w:szCs w:val="28"/>
        </w:rPr>
        <w:t xml:space="preserve"> </w:t>
      </w:r>
      <w:r w:rsidR="00641D3A" w:rsidRPr="003D4D22">
        <w:rPr>
          <w:sz w:val="28"/>
          <w:szCs w:val="28"/>
        </w:rPr>
        <w:t>передачи</w:t>
      </w:r>
      <w:r w:rsidR="003D4D22">
        <w:rPr>
          <w:sz w:val="28"/>
          <w:szCs w:val="28"/>
        </w:rPr>
        <w:t xml:space="preserve"> </w:t>
      </w:r>
      <w:r w:rsidR="00641D3A" w:rsidRPr="003D4D22">
        <w:rPr>
          <w:sz w:val="28"/>
          <w:szCs w:val="28"/>
        </w:rPr>
        <w:t>объектов</w:t>
      </w:r>
      <w:r w:rsidR="003D4D22">
        <w:rPr>
          <w:sz w:val="28"/>
          <w:szCs w:val="28"/>
        </w:rPr>
        <w:t xml:space="preserve"> </w:t>
      </w:r>
      <w:r w:rsidR="00641D3A" w:rsidRPr="003D4D22">
        <w:rPr>
          <w:sz w:val="28"/>
          <w:szCs w:val="28"/>
        </w:rPr>
        <w:t>социально-культурного</w:t>
      </w:r>
      <w:r w:rsidR="003D4D22">
        <w:rPr>
          <w:sz w:val="28"/>
          <w:szCs w:val="28"/>
        </w:rPr>
        <w:t xml:space="preserve"> </w:t>
      </w:r>
      <w:r w:rsidR="00641D3A"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="00641D3A" w:rsidRPr="003D4D22">
        <w:rPr>
          <w:sz w:val="28"/>
          <w:szCs w:val="28"/>
        </w:rPr>
        <w:t>коммунально-бытового</w:t>
      </w:r>
      <w:r>
        <w:rPr>
          <w:sz w:val="28"/>
          <w:szCs w:val="28"/>
        </w:rPr>
        <w:t xml:space="preserve"> </w:t>
      </w:r>
      <w:r w:rsidR="00641D3A" w:rsidRPr="003D4D22">
        <w:rPr>
          <w:sz w:val="28"/>
          <w:szCs w:val="28"/>
        </w:rPr>
        <w:t>назначения</w:t>
      </w:r>
      <w:r w:rsidR="003D4D22">
        <w:rPr>
          <w:sz w:val="28"/>
          <w:szCs w:val="28"/>
        </w:rPr>
        <w:t xml:space="preserve"> </w:t>
      </w:r>
      <w:r w:rsidR="00641D3A"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="00641D3A" w:rsidRPr="003D4D22">
        <w:rPr>
          <w:sz w:val="28"/>
          <w:szCs w:val="28"/>
        </w:rPr>
        <w:t>государственную</w:t>
      </w:r>
      <w:r w:rsidR="003D4D22">
        <w:rPr>
          <w:sz w:val="28"/>
          <w:szCs w:val="28"/>
        </w:rPr>
        <w:t xml:space="preserve"> </w:t>
      </w:r>
      <w:r w:rsidR="00641D3A" w:rsidRPr="003D4D22">
        <w:rPr>
          <w:sz w:val="28"/>
          <w:szCs w:val="28"/>
        </w:rPr>
        <w:t>собственность субъектов Российской</w:t>
      </w:r>
      <w:r>
        <w:rPr>
          <w:sz w:val="28"/>
          <w:szCs w:val="28"/>
        </w:rPr>
        <w:t xml:space="preserve"> </w:t>
      </w:r>
      <w:r w:rsidR="00641D3A" w:rsidRPr="003D4D22">
        <w:rPr>
          <w:sz w:val="28"/>
          <w:szCs w:val="28"/>
        </w:rPr>
        <w:t>Федерации</w:t>
      </w:r>
      <w:r w:rsidR="003D4D22">
        <w:rPr>
          <w:sz w:val="28"/>
          <w:szCs w:val="28"/>
        </w:rPr>
        <w:t xml:space="preserve"> </w:t>
      </w:r>
      <w:r w:rsidR="00641D3A"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="00641D3A" w:rsidRPr="003D4D22">
        <w:rPr>
          <w:sz w:val="28"/>
          <w:szCs w:val="28"/>
        </w:rPr>
        <w:t>муниципальную</w:t>
      </w:r>
      <w:r w:rsidR="003D4D22">
        <w:rPr>
          <w:sz w:val="28"/>
          <w:szCs w:val="28"/>
        </w:rPr>
        <w:t xml:space="preserve"> </w:t>
      </w:r>
      <w:r w:rsidR="00641D3A" w:rsidRPr="003D4D22">
        <w:rPr>
          <w:sz w:val="28"/>
          <w:szCs w:val="28"/>
        </w:rPr>
        <w:t>собственность,</w:t>
      </w:r>
      <w:r w:rsidR="003D4D22">
        <w:rPr>
          <w:sz w:val="28"/>
          <w:szCs w:val="28"/>
        </w:rPr>
        <w:t xml:space="preserve"> </w:t>
      </w:r>
      <w:r w:rsidR="00641D3A"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="00641D3A" w:rsidRPr="003D4D22">
        <w:rPr>
          <w:sz w:val="28"/>
          <w:szCs w:val="28"/>
        </w:rPr>
        <w:t>соответствие</w:t>
      </w:r>
      <w:r w:rsidR="003D4D22">
        <w:rPr>
          <w:sz w:val="28"/>
          <w:szCs w:val="28"/>
        </w:rPr>
        <w:t xml:space="preserve"> </w:t>
      </w:r>
      <w:r w:rsidR="00641D3A" w:rsidRPr="003D4D2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641D3A" w:rsidRPr="003D4D22">
        <w:rPr>
          <w:sz w:val="28"/>
          <w:szCs w:val="28"/>
        </w:rPr>
        <w:t>настоящим Постановлением.</w:t>
      </w:r>
      <w:r>
        <w:rPr>
          <w:sz w:val="28"/>
          <w:szCs w:val="28"/>
        </w:rPr>
        <w:t xml:space="preserve">  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</w:p>
    <w:p w:rsidR="006D096F" w:rsidRDefault="006D096F" w:rsidP="006D09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Приложение Б</w:t>
      </w:r>
    </w:p>
    <w:p w:rsidR="006D096F" w:rsidRDefault="006D096F" w:rsidP="003D4D2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C7AC6" w:rsidRPr="003D4D22" w:rsidRDefault="00BC7AC6" w:rsidP="003D4D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4D22">
        <w:rPr>
          <w:b/>
          <w:sz w:val="28"/>
          <w:szCs w:val="28"/>
        </w:rPr>
        <w:t>О мерах по реализации Указа</w:t>
      </w:r>
      <w:r w:rsidR="006D096F">
        <w:rPr>
          <w:b/>
          <w:sz w:val="28"/>
          <w:szCs w:val="28"/>
        </w:rPr>
        <w:t xml:space="preserve"> </w:t>
      </w:r>
      <w:r w:rsidRPr="003D4D22">
        <w:rPr>
          <w:b/>
          <w:sz w:val="28"/>
          <w:szCs w:val="28"/>
        </w:rPr>
        <w:t>Президента РФ "О реформе</w:t>
      </w:r>
      <w:r w:rsidR="006D096F">
        <w:rPr>
          <w:b/>
          <w:sz w:val="28"/>
          <w:szCs w:val="28"/>
        </w:rPr>
        <w:t xml:space="preserve"> </w:t>
      </w:r>
      <w:r w:rsidRPr="003D4D22">
        <w:rPr>
          <w:b/>
          <w:sz w:val="28"/>
          <w:szCs w:val="28"/>
        </w:rPr>
        <w:t>жилищно-коммунального хозяйства</w:t>
      </w:r>
      <w:r w:rsidR="006D096F">
        <w:rPr>
          <w:b/>
          <w:sz w:val="28"/>
          <w:szCs w:val="28"/>
        </w:rPr>
        <w:t xml:space="preserve"> </w:t>
      </w:r>
      <w:r w:rsidRPr="003D4D22">
        <w:rPr>
          <w:b/>
          <w:sz w:val="28"/>
          <w:szCs w:val="28"/>
        </w:rPr>
        <w:t>в РФ"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 Москве с 1991 года последо</w:t>
      </w:r>
      <w:r w:rsidR="001F3CCF" w:rsidRPr="003D4D22">
        <w:rPr>
          <w:sz w:val="28"/>
          <w:szCs w:val="28"/>
        </w:rPr>
        <w:t>вательно проводится реформа жи</w:t>
      </w:r>
      <w:r w:rsidRPr="003D4D22">
        <w:rPr>
          <w:sz w:val="28"/>
          <w:szCs w:val="28"/>
        </w:rPr>
        <w:t>лищно-коммунального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хозяйства.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В целях улучшения содержания жи</w:t>
      </w:r>
      <w:r w:rsidRPr="003D4D22">
        <w:rPr>
          <w:sz w:val="28"/>
          <w:szCs w:val="28"/>
        </w:rPr>
        <w:t>лищного фонда,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повышения ответственности за качество выполняемых</w:t>
      </w:r>
      <w:r w:rsidR="001F3CCF" w:rsidRP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работ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принимаются меры по разделению функций заказчика и</w:t>
      </w:r>
      <w:r w:rsidR="001F3CCF" w:rsidRPr="003D4D22">
        <w:rPr>
          <w:sz w:val="28"/>
          <w:szCs w:val="28"/>
        </w:rPr>
        <w:t xml:space="preserve"> подряд</w:t>
      </w:r>
      <w:r w:rsidRPr="003D4D22">
        <w:rPr>
          <w:sz w:val="28"/>
          <w:szCs w:val="28"/>
        </w:rPr>
        <w:t>чика,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созданию рынка жилищных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услуг.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Постепенно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увеличиваются</w:t>
      </w:r>
      <w:r w:rsidR="001F3CCF" w:rsidRP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платежи граждан за жилищно-коммунальные услуги,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малообеспеченным</w:t>
      </w:r>
      <w:r w:rsidR="001F3CCF" w:rsidRP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семьям предоставляются субсидии н</w:t>
      </w:r>
      <w:r w:rsidR="001F3CCF" w:rsidRPr="003D4D22">
        <w:rPr>
          <w:sz w:val="28"/>
          <w:szCs w:val="28"/>
        </w:rPr>
        <w:t>а их оплату.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Внедряются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ресур</w:t>
      </w:r>
      <w:r w:rsidRPr="003D4D22">
        <w:rPr>
          <w:sz w:val="28"/>
          <w:szCs w:val="28"/>
        </w:rPr>
        <w:t>сосберегающие технологии и приборы учета расхода воды и тепла.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Однако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преобразования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жилищно-коммунальной сфере Москвы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не отвечают требованиям времени. Социально-экономическая ситуация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 городском хозяйстве,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 xml:space="preserve">как и по </w:t>
      </w:r>
      <w:r w:rsidR="001F3CCF" w:rsidRPr="003D4D22">
        <w:rPr>
          <w:sz w:val="28"/>
          <w:szCs w:val="28"/>
        </w:rPr>
        <w:t>стране в целом,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оказывает нега</w:t>
      </w:r>
      <w:r w:rsidRPr="003D4D22">
        <w:rPr>
          <w:sz w:val="28"/>
          <w:szCs w:val="28"/>
        </w:rPr>
        <w:t>тивное влияние на работу коммунальной инфраструктуры.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 результате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продолжает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нарастать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износ основных фондов в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жилищно-коммунальном хозяйстве,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снижается надежность работы сис</w:t>
      </w:r>
      <w:r w:rsidRPr="003D4D22">
        <w:rPr>
          <w:sz w:val="28"/>
          <w:szCs w:val="28"/>
        </w:rPr>
        <w:t xml:space="preserve">тем жизнеобеспечения. 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Не создан д</w:t>
      </w:r>
      <w:r w:rsidR="001F3CCF" w:rsidRPr="003D4D22">
        <w:rPr>
          <w:sz w:val="28"/>
          <w:szCs w:val="28"/>
        </w:rPr>
        <w:t>ейственный механизм стимулирова</w:t>
      </w:r>
      <w:r w:rsidRPr="003D4D22">
        <w:rPr>
          <w:sz w:val="28"/>
          <w:szCs w:val="28"/>
        </w:rPr>
        <w:t>ния ресурсосбережения.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Не обеспечиваются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минимальные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стандарты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качества обслуживания.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Повышение ставок и тарифов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жилищно-коммунальные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услуги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для населения и соответствующее и</w:t>
      </w:r>
      <w:r w:rsidR="001F3CCF" w:rsidRPr="003D4D22">
        <w:rPr>
          <w:sz w:val="28"/>
          <w:szCs w:val="28"/>
        </w:rPr>
        <w:t>м увеличение доли платежей насе</w:t>
      </w:r>
      <w:r w:rsidRPr="003D4D22">
        <w:rPr>
          <w:sz w:val="28"/>
          <w:szCs w:val="28"/>
        </w:rPr>
        <w:t>ления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 покрытии издержек по содержанию и ремонту жилищного фонда, предоставлению коммунальных услуг сдерживается крайне низкими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темпами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роста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жизненного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уровня значительной части горожан.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настоящее время около 60 процентов москвичей не имеют возможности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приобрести среднее по комфортности жилье и около 20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процентов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-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оплатить услуги по действующим ставкам и тарифам.</w:t>
      </w:r>
      <w:r w:rsidR="006D096F">
        <w:rPr>
          <w:sz w:val="28"/>
          <w:szCs w:val="28"/>
        </w:rPr>
        <w:t xml:space="preserve"> 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Во исполнение Указа Президента Российской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Федерации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28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апреля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1997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года N 425 "О рефор</w:t>
      </w:r>
      <w:r w:rsidR="001F3CCF" w:rsidRPr="003D4D22">
        <w:rPr>
          <w:sz w:val="28"/>
          <w:szCs w:val="28"/>
        </w:rPr>
        <w:t>ме жилищно-коммунального хозяйс</w:t>
      </w:r>
      <w:r w:rsidRPr="003D4D22">
        <w:rPr>
          <w:sz w:val="28"/>
          <w:szCs w:val="28"/>
        </w:rPr>
        <w:t>тва в Российской Федерации",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 целях создания экономической базы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для повышения уровня эксплуатации и сохранности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жилищного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фонда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города, качества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предоставляемых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коммунальных услуг, и учитывая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реальные финансовые возможности населения,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Правительство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Москвы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постановляет:</w:t>
      </w:r>
      <w:r w:rsidR="006D096F">
        <w:rPr>
          <w:sz w:val="28"/>
          <w:szCs w:val="28"/>
        </w:rPr>
        <w:t xml:space="preserve"> 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1. Одобрить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Программу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дальнейшего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развития реформы жилищно-коммунального хозяйства в г.М</w:t>
      </w:r>
      <w:r w:rsidR="001F3CCF" w:rsidRPr="003D4D22">
        <w:rPr>
          <w:sz w:val="28"/>
          <w:szCs w:val="28"/>
        </w:rPr>
        <w:t>оскве на 1997-2006 годы</w:t>
      </w:r>
      <w:r w:rsidRPr="003D4D22">
        <w:rPr>
          <w:sz w:val="28"/>
          <w:szCs w:val="28"/>
        </w:rPr>
        <w:t>.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Внести указанную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Программу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установленном порядке в Мос</w:t>
      </w:r>
      <w:r w:rsidRPr="003D4D22">
        <w:rPr>
          <w:sz w:val="28"/>
          <w:szCs w:val="28"/>
        </w:rPr>
        <w:t>ковскую городскую Думу на утверждение.</w:t>
      </w:r>
      <w:r w:rsidR="006D096F">
        <w:rPr>
          <w:sz w:val="28"/>
          <w:szCs w:val="28"/>
        </w:rPr>
        <w:t xml:space="preserve"> 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2. Считать приоритетной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задачей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департаментов,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комитетов,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управлений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Правительства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Москвы</w:t>
      </w:r>
      <w:r w:rsidR="001F3CCF" w:rsidRPr="003D4D22">
        <w:rPr>
          <w:sz w:val="28"/>
          <w:szCs w:val="28"/>
        </w:rPr>
        <w:t>,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предприятий и организаций го</w:t>
      </w:r>
      <w:r w:rsidRPr="003D4D22">
        <w:rPr>
          <w:sz w:val="28"/>
          <w:szCs w:val="28"/>
        </w:rPr>
        <w:t>родского хозяйства дальнейшее раз</w:t>
      </w:r>
      <w:r w:rsidR="001F3CCF" w:rsidRPr="003D4D22">
        <w:rPr>
          <w:sz w:val="28"/>
          <w:szCs w:val="28"/>
        </w:rPr>
        <w:t>витие реформы жилищно-коммуналь</w:t>
      </w:r>
      <w:r w:rsidRPr="003D4D22">
        <w:rPr>
          <w:sz w:val="28"/>
          <w:szCs w:val="28"/>
        </w:rPr>
        <w:t>ного хозяйства на основе проведения его демонополизации, создания</w:t>
      </w:r>
      <w:r w:rsidR="001F3CCF" w:rsidRP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конкурентной среды в сфере строит</w:t>
      </w:r>
      <w:r w:rsidR="001F3CCF" w:rsidRPr="003D4D22">
        <w:rPr>
          <w:sz w:val="28"/>
          <w:szCs w:val="28"/>
        </w:rPr>
        <w:t>ельства, управления и эксплуата</w:t>
      </w:r>
      <w:r w:rsidRPr="003D4D22">
        <w:rPr>
          <w:sz w:val="28"/>
          <w:szCs w:val="28"/>
        </w:rPr>
        <w:t>ции жилищного фонда,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завершения перехода на договорные отношения</w:t>
      </w:r>
      <w:r w:rsidR="001F3CCF" w:rsidRP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 xml:space="preserve">между субъектами собственности и </w:t>
      </w:r>
      <w:r w:rsidR="001F3CCF" w:rsidRPr="003D4D22">
        <w:rPr>
          <w:sz w:val="28"/>
          <w:szCs w:val="28"/>
        </w:rPr>
        <w:t>хозяйствования,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а также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совер</w:t>
      </w:r>
      <w:r w:rsidRPr="003D4D22">
        <w:rPr>
          <w:sz w:val="28"/>
          <w:szCs w:val="28"/>
        </w:rPr>
        <w:t>шенствования системы оплаты жилищ</w:t>
      </w:r>
      <w:r w:rsidR="001F3CCF" w:rsidRPr="003D4D22">
        <w:rPr>
          <w:sz w:val="28"/>
          <w:szCs w:val="28"/>
        </w:rPr>
        <w:t>ных и коммунальных услуг с обес</w:t>
      </w:r>
      <w:r w:rsidRPr="003D4D22">
        <w:rPr>
          <w:sz w:val="28"/>
          <w:szCs w:val="28"/>
        </w:rPr>
        <w:t>печением мер социальной защиты и усиления адресной поддерж</w:t>
      </w:r>
      <w:r w:rsidR="001F3CCF" w:rsidRPr="003D4D22">
        <w:rPr>
          <w:sz w:val="28"/>
          <w:szCs w:val="28"/>
        </w:rPr>
        <w:t>ки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ма</w:t>
      </w:r>
      <w:r w:rsidRPr="003D4D22">
        <w:rPr>
          <w:sz w:val="28"/>
          <w:szCs w:val="28"/>
        </w:rPr>
        <w:t>лообеспеченных семей и доступности приобретения жилья населением.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При проведении реформы исходить из того, что за жилье в пределах установленных нормативов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расходы граждан 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оплату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жилищно-коммунальных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услуг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 совокупном доходе семьи до 2000 года не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должны превышать действующий уровень - 12,5 процентов.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 этих целях: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обеспечить снижение затрат</w:t>
      </w:r>
      <w:r w:rsidR="001F3CCF" w:rsidRPr="003D4D22">
        <w:rPr>
          <w:sz w:val="28"/>
          <w:szCs w:val="28"/>
        </w:rPr>
        <w:t xml:space="preserve"> на эксплуатацию и ремонт жилищ</w:t>
      </w:r>
      <w:r w:rsidRPr="003D4D22">
        <w:rPr>
          <w:sz w:val="28"/>
          <w:szCs w:val="28"/>
        </w:rPr>
        <w:t>ного фонда, а также на предоставление коммунальных услуг;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производить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привлечение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подрядных и управляющих жилищным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фондом организаций на конкурсной основе;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способствовать созданию товариществ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собственников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жилья,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которые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призваны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представлять интересы населения в отношениях с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поставщиками услуг;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повышать долю платежей населения 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покрытии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издержек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содержанию и ремонту жилищного фонда, предоставлению коммунальных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услуг пропорционально росту доход</w:t>
      </w:r>
      <w:r w:rsidR="001F3CCF" w:rsidRPr="003D4D22">
        <w:rPr>
          <w:sz w:val="28"/>
          <w:szCs w:val="28"/>
        </w:rPr>
        <w:t>ов малообеспеченных слоев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насе</w:t>
      </w:r>
      <w:r w:rsidRPr="003D4D22">
        <w:rPr>
          <w:sz w:val="28"/>
          <w:szCs w:val="28"/>
        </w:rPr>
        <w:t>ления;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постепенно сокращать дотац</w:t>
      </w:r>
      <w:r w:rsidR="001F3CCF" w:rsidRPr="003D4D22">
        <w:rPr>
          <w:sz w:val="28"/>
          <w:szCs w:val="28"/>
        </w:rPr>
        <w:t>ии из бюджета на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жилищно-комму</w:t>
      </w:r>
      <w:r w:rsidRPr="003D4D22">
        <w:rPr>
          <w:sz w:val="28"/>
          <w:szCs w:val="28"/>
        </w:rPr>
        <w:t>нальные услуги для лиц, занимающих жилую площадь, размеры которой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превышают социальную норму;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обеспечить переход от бюджетных дотаций эксплуатационных и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коммунальных служб к адресной фин</w:t>
      </w:r>
      <w:r w:rsidR="001F3CCF" w:rsidRPr="003D4D22">
        <w:rPr>
          <w:sz w:val="28"/>
          <w:szCs w:val="28"/>
        </w:rPr>
        <w:t>ансовой поддержке малообеспечен</w:t>
      </w:r>
      <w:r w:rsidRPr="003D4D22">
        <w:rPr>
          <w:sz w:val="28"/>
          <w:szCs w:val="28"/>
        </w:rPr>
        <w:t>ных граждан.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3. Префектам административных округов, Управлению городского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заказа,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Управлению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жилищно-комм</w:t>
      </w:r>
      <w:r w:rsidR="001F3CCF" w:rsidRPr="003D4D22">
        <w:rPr>
          <w:sz w:val="28"/>
          <w:szCs w:val="28"/>
        </w:rPr>
        <w:t>унального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хозяйства и благоуст</w:t>
      </w:r>
      <w:r w:rsidRPr="003D4D22">
        <w:rPr>
          <w:sz w:val="28"/>
          <w:szCs w:val="28"/>
        </w:rPr>
        <w:t>ройства, Комитету муниципального жилья: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3.1. 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 xml:space="preserve">1997 году полностью </w:t>
      </w:r>
      <w:r w:rsidR="001F3CCF" w:rsidRPr="003D4D22">
        <w:rPr>
          <w:sz w:val="28"/>
          <w:szCs w:val="28"/>
        </w:rPr>
        <w:t>завершить разделение функций за</w:t>
      </w:r>
      <w:r w:rsidRPr="003D4D22">
        <w:rPr>
          <w:sz w:val="28"/>
          <w:szCs w:val="28"/>
        </w:rPr>
        <w:t>казчика и подрядчика на работах по содержанию и ремонту жилищного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фонда.</w:t>
      </w:r>
      <w:r w:rsidR="006D096F">
        <w:rPr>
          <w:sz w:val="28"/>
          <w:szCs w:val="28"/>
        </w:rPr>
        <w:t xml:space="preserve"> 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3.2. Обеспечить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начиная со второго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полугодия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1997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года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повсеместное заключение: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- с владельцами и собственниками помещений соглашений о сов-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 xml:space="preserve">местном владении домом и долевом </w:t>
      </w:r>
      <w:r w:rsidR="001F3CCF" w:rsidRPr="003D4D22">
        <w:rPr>
          <w:sz w:val="28"/>
          <w:szCs w:val="28"/>
        </w:rPr>
        <w:t>участии в расходах по его содер</w:t>
      </w:r>
      <w:r w:rsidRPr="003D4D22">
        <w:rPr>
          <w:sz w:val="28"/>
          <w:szCs w:val="28"/>
        </w:rPr>
        <w:t>жанию;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- с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арендаторами жилых поме</w:t>
      </w:r>
      <w:r w:rsidR="001F3CCF" w:rsidRPr="003D4D22">
        <w:rPr>
          <w:sz w:val="28"/>
          <w:szCs w:val="28"/>
        </w:rPr>
        <w:t>щений - договоров аренды помеще</w:t>
      </w:r>
      <w:r w:rsidRPr="003D4D22">
        <w:rPr>
          <w:sz w:val="28"/>
          <w:szCs w:val="28"/>
        </w:rPr>
        <w:t>ний;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- с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нанимателями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жилых помещений - договоров коммерческого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или социального найма;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- с арендаторами нежилых пом</w:t>
      </w:r>
      <w:r w:rsidR="001F3CCF" w:rsidRPr="003D4D22">
        <w:rPr>
          <w:sz w:val="28"/>
          <w:szCs w:val="28"/>
        </w:rPr>
        <w:t>ещений - договоров на эксплуата</w:t>
      </w:r>
      <w:r w:rsidRPr="003D4D22">
        <w:rPr>
          <w:sz w:val="28"/>
          <w:szCs w:val="28"/>
        </w:rPr>
        <w:t>ционные и коммунальные услуги.</w:t>
      </w:r>
      <w:r w:rsidR="006D096F">
        <w:rPr>
          <w:sz w:val="28"/>
          <w:szCs w:val="28"/>
        </w:rPr>
        <w:t xml:space="preserve"> 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3.3. Организовать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постепенн</w:t>
      </w:r>
      <w:r w:rsidR="001F3CCF" w:rsidRPr="003D4D22">
        <w:rPr>
          <w:sz w:val="28"/>
          <w:szCs w:val="28"/>
        </w:rPr>
        <w:t>ый переход к привлечению на кон</w:t>
      </w:r>
      <w:r w:rsidRPr="003D4D22">
        <w:rPr>
          <w:sz w:val="28"/>
          <w:szCs w:val="28"/>
        </w:rPr>
        <w:t>курсной основе частных компаний к управлению жилищным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фондом.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1998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году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 этих условиях должно работать по одной управляющей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организации в каждом административном округе.</w:t>
      </w:r>
      <w:r w:rsidR="006D096F">
        <w:rPr>
          <w:sz w:val="28"/>
          <w:szCs w:val="28"/>
        </w:rPr>
        <w:t xml:space="preserve"> 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3.4. Совместно с Москомимуществом предоставлять предприятиям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 организациям,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занятым на работах в жилищном фонде,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независимо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от их правового статуса,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служебн</w:t>
      </w:r>
      <w:r w:rsidR="001F3CCF" w:rsidRPr="003D4D22">
        <w:rPr>
          <w:sz w:val="28"/>
          <w:szCs w:val="28"/>
        </w:rPr>
        <w:t>ые нежилые помещения для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произ</w:t>
      </w:r>
      <w:r w:rsidRPr="003D4D22">
        <w:rPr>
          <w:sz w:val="28"/>
          <w:szCs w:val="28"/>
        </w:rPr>
        <w:t>водственных и иных хозяйственных целей на время действия договора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 выполнение работ на условиях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оплаты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ими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эксплуатационных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коммунальных услуг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 xml:space="preserve">без взимания </w:t>
      </w:r>
      <w:r w:rsidR="001F3CCF" w:rsidRPr="003D4D22">
        <w:rPr>
          <w:sz w:val="28"/>
          <w:szCs w:val="28"/>
        </w:rPr>
        <w:t>арендной платы и без права выку</w:t>
      </w:r>
      <w:r w:rsidRPr="003D4D22">
        <w:rPr>
          <w:sz w:val="28"/>
          <w:szCs w:val="28"/>
        </w:rPr>
        <w:t>па.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3.5. Создать условия для форм</w:t>
      </w:r>
      <w:r w:rsidR="001F3CCF" w:rsidRPr="003D4D22">
        <w:rPr>
          <w:sz w:val="28"/>
          <w:szCs w:val="28"/>
        </w:rPr>
        <w:t>ирования и эффективного функцио</w:t>
      </w:r>
      <w:r w:rsidRPr="003D4D22">
        <w:rPr>
          <w:sz w:val="28"/>
          <w:szCs w:val="28"/>
        </w:rPr>
        <w:t>нирования товариществ собственников жилья,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имея в виду содействие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 их организации,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снижение размер</w:t>
      </w:r>
      <w:r w:rsidR="001F3CCF" w:rsidRPr="003D4D22">
        <w:rPr>
          <w:sz w:val="28"/>
          <w:szCs w:val="28"/>
        </w:rPr>
        <w:t>ов сборов за регистрацию, оформ</w:t>
      </w:r>
      <w:r w:rsidRPr="003D4D22">
        <w:rPr>
          <w:sz w:val="28"/>
          <w:szCs w:val="28"/>
        </w:rPr>
        <w:t>ление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земельно-имущественных прав</w:t>
      </w:r>
      <w:r w:rsidR="001F3CCF" w:rsidRPr="003D4D22">
        <w:rPr>
          <w:sz w:val="28"/>
          <w:szCs w:val="28"/>
        </w:rPr>
        <w:t xml:space="preserve"> и других документов,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первооче</w:t>
      </w:r>
      <w:r w:rsidRPr="003D4D22">
        <w:rPr>
          <w:sz w:val="28"/>
          <w:szCs w:val="28"/>
        </w:rPr>
        <w:t>редную установку приборов учета ра</w:t>
      </w:r>
      <w:r w:rsidR="001F3CCF" w:rsidRPr="003D4D22">
        <w:rPr>
          <w:sz w:val="28"/>
          <w:szCs w:val="28"/>
        </w:rPr>
        <w:t>схода воды и тепла на дом,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ока</w:t>
      </w:r>
      <w:r w:rsidRPr="003D4D22">
        <w:rPr>
          <w:sz w:val="28"/>
          <w:szCs w:val="28"/>
        </w:rPr>
        <w:t>зание консультаций и методической помощи по вопросам,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связанным с</w:t>
      </w:r>
      <w:r w:rsidR="001F3CCF" w:rsidRP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управлением и эксплуатацией жилищного фонда.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3.6. Обеспечить дальнейшее р</w:t>
      </w:r>
      <w:r w:rsidR="001F3CCF" w:rsidRPr="003D4D22">
        <w:rPr>
          <w:sz w:val="28"/>
          <w:szCs w:val="28"/>
        </w:rPr>
        <w:t>азвитие системы страхования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жи</w:t>
      </w:r>
      <w:r w:rsidRPr="003D4D22">
        <w:rPr>
          <w:sz w:val="28"/>
          <w:szCs w:val="28"/>
        </w:rPr>
        <w:t>лищного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фонда и внутридомового и</w:t>
      </w:r>
      <w:r w:rsidR="001F3CCF" w:rsidRPr="003D4D22">
        <w:rPr>
          <w:sz w:val="28"/>
          <w:szCs w:val="28"/>
        </w:rPr>
        <w:t>нженерного оборудования с внесе</w:t>
      </w:r>
      <w:r w:rsidRPr="003D4D22">
        <w:rPr>
          <w:sz w:val="28"/>
          <w:szCs w:val="28"/>
        </w:rPr>
        <w:t>нием необходимых изменений в Положение 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системе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страхования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</w:t>
      </w:r>
      <w:r w:rsidR="001F3CCF" w:rsidRP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Москве жилых помещений.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4. Москомимуществу совместно с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префектами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административных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округов и Управлением городского заказа включать в заключаемый со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службой заказчика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договор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</w:t>
      </w:r>
      <w:r w:rsidR="001F3CCF" w:rsidRPr="003D4D22">
        <w:rPr>
          <w:sz w:val="28"/>
          <w:szCs w:val="28"/>
        </w:rPr>
        <w:t>креплении имущества на праве хо</w:t>
      </w:r>
      <w:r w:rsidRPr="003D4D22">
        <w:rPr>
          <w:sz w:val="28"/>
          <w:szCs w:val="28"/>
        </w:rPr>
        <w:t>зяйственного ведения отдельным списко</w:t>
      </w:r>
      <w:r w:rsidR="001F3CCF" w:rsidRPr="003D4D22">
        <w:rPr>
          <w:sz w:val="28"/>
          <w:szCs w:val="28"/>
        </w:rPr>
        <w:t>м перечень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нежилых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помеще</w:t>
      </w:r>
      <w:r w:rsidRPr="003D4D22">
        <w:rPr>
          <w:sz w:val="28"/>
          <w:szCs w:val="28"/>
        </w:rPr>
        <w:t>ний,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предоставленных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под служебные цели и не подлежащих сдаче в</w:t>
      </w:r>
      <w:r w:rsidR="001F3CCF" w:rsidRP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аренду.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 трехмесячный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срок обеспеч</w:t>
      </w:r>
      <w:r w:rsidR="001F3CCF" w:rsidRPr="003D4D22">
        <w:rPr>
          <w:sz w:val="28"/>
          <w:szCs w:val="28"/>
        </w:rPr>
        <w:t>ить внесение вышеназванных поло</w:t>
      </w:r>
      <w:r w:rsidRPr="003D4D22">
        <w:rPr>
          <w:sz w:val="28"/>
          <w:szCs w:val="28"/>
        </w:rPr>
        <w:t>жений в действующие договоры.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5. Префектам административных округов разработать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утвер</w:t>
      </w:r>
      <w:r w:rsidRPr="003D4D22">
        <w:rPr>
          <w:sz w:val="28"/>
          <w:szCs w:val="28"/>
        </w:rPr>
        <w:t>дить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программы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формирования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товариществ собственников жилья на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территории округа с учетом положе</w:t>
      </w:r>
      <w:r w:rsidR="001F3CCF" w:rsidRPr="003D4D22">
        <w:rPr>
          <w:sz w:val="28"/>
          <w:szCs w:val="28"/>
        </w:rPr>
        <w:t>ний пункта 3.5 настоящего поста</w:t>
      </w:r>
      <w:r w:rsidRPr="003D4D22">
        <w:rPr>
          <w:sz w:val="28"/>
          <w:szCs w:val="28"/>
        </w:rPr>
        <w:t>новления.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6. Предложить Территориально</w:t>
      </w:r>
      <w:r w:rsidR="001F3CCF" w:rsidRPr="003D4D22">
        <w:rPr>
          <w:sz w:val="28"/>
          <w:szCs w:val="28"/>
        </w:rPr>
        <w:t>му управлению Москвы и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Московс</w:t>
      </w:r>
      <w:r w:rsidRPr="003D4D22">
        <w:rPr>
          <w:sz w:val="28"/>
          <w:szCs w:val="28"/>
        </w:rPr>
        <w:t>кой области Государственного комитета по антимонопольной политике</w:t>
      </w:r>
      <w:r w:rsidR="001F3CCF" w:rsidRPr="003D4D22">
        <w:rPr>
          <w:sz w:val="28"/>
          <w:szCs w:val="28"/>
        </w:rPr>
        <w:t xml:space="preserve"> Российской</w:t>
      </w:r>
      <w:r w:rsidRPr="003D4D22">
        <w:rPr>
          <w:sz w:val="28"/>
          <w:szCs w:val="28"/>
        </w:rPr>
        <w:t xml:space="preserve"> Федерации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активизирова</w:t>
      </w:r>
      <w:r w:rsidR="001F3CCF" w:rsidRPr="003D4D22">
        <w:rPr>
          <w:sz w:val="28"/>
          <w:szCs w:val="28"/>
        </w:rPr>
        <w:t>ть работу по пресечению злоупот</w:t>
      </w:r>
      <w:r w:rsidRPr="003D4D22">
        <w:rPr>
          <w:sz w:val="28"/>
          <w:szCs w:val="28"/>
        </w:rPr>
        <w:t>реблений хозяйствующих структур,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занимающих доминирующее положе</w:t>
      </w:r>
      <w:r w:rsidRPr="003D4D22">
        <w:rPr>
          <w:sz w:val="28"/>
          <w:szCs w:val="28"/>
        </w:rPr>
        <w:t>ние на соответствующих товарных р</w:t>
      </w:r>
      <w:r w:rsidR="001F3CCF" w:rsidRPr="003D4D22">
        <w:rPr>
          <w:sz w:val="28"/>
          <w:szCs w:val="28"/>
        </w:rPr>
        <w:t>ынках, по разъяснению потребите</w:t>
      </w:r>
      <w:r w:rsidRPr="003D4D22">
        <w:rPr>
          <w:sz w:val="28"/>
          <w:szCs w:val="28"/>
        </w:rPr>
        <w:t xml:space="preserve">лям услуг политики Правительства </w:t>
      </w:r>
      <w:r w:rsidR="001F3CCF" w:rsidRPr="003D4D22">
        <w:rPr>
          <w:sz w:val="28"/>
          <w:szCs w:val="28"/>
        </w:rPr>
        <w:t>Москвы в области проведения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реформы жилищно-</w:t>
      </w:r>
      <w:r w:rsidRPr="003D4D22">
        <w:rPr>
          <w:sz w:val="28"/>
          <w:szCs w:val="28"/>
        </w:rPr>
        <w:t>коммунального хозяй</w:t>
      </w:r>
      <w:r w:rsidR="001F3CCF" w:rsidRPr="003D4D22">
        <w:rPr>
          <w:sz w:val="28"/>
          <w:szCs w:val="28"/>
        </w:rPr>
        <w:t>ства, а также защите прав потре</w:t>
      </w:r>
      <w:r w:rsidRPr="003D4D22">
        <w:rPr>
          <w:sz w:val="28"/>
          <w:szCs w:val="28"/>
        </w:rPr>
        <w:t>бителей услуг.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7. Управлению по вопросам государственной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службы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кадров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Мэрии совместно с Комитетом труда</w:t>
      </w:r>
      <w:r w:rsidR="001F3CCF" w:rsidRPr="003D4D22">
        <w:rPr>
          <w:sz w:val="28"/>
          <w:szCs w:val="28"/>
        </w:rPr>
        <w:t xml:space="preserve"> и занятости и Комитетом муници</w:t>
      </w:r>
      <w:r w:rsidRPr="003D4D22">
        <w:rPr>
          <w:sz w:val="28"/>
          <w:szCs w:val="28"/>
        </w:rPr>
        <w:t>пального жилья организовать систему подготовки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переподготовки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руководителей и специалистов жилищно-коммунального хозяйства</w:t>
      </w:r>
      <w:r w:rsidR="006D096F">
        <w:rPr>
          <w:sz w:val="28"/>
          <w:szCs w:val="28"/>
        </w:rPr>
        <w:t>.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8. Управлению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развития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Генплана,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Управлению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координации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строительства,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Управлению инвест</w:t>
      </w:r>
      <w:r w:rsidR="001F3CCF" w:rsidRPr="003D4D22">
        <w:rPr>
          <w:sz w:val="28"/>
          <w:szCs w:val="28"/>
        </w:rPr>
        <w:t>иционной политики и финансирова</w:t>
      </w:r>
      <w:r w:rsidRPr="003D4D22">
        <w:rPr>
          <w:sz w:val="28"/>
          <w:szCs w:val="28"/>
        </w:rPr>
        <w:t>ния из городских источников, Москомархитектуре разработать в 1997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году целевую комплексную программу улучшения проектных решений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повышения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качества строительства,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предусматривающую обеспечение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снижения эксплуатационных затрат в жилищном хозяйстве и ресурс</w:t>
      </w:r>
      <w:r w:rsidR="001F3CCF" w:rsidRPr="003D4D22">
        <w:rPr>
          <w:sz w:val="28"/>
          <w:szCs w:val="28"/>
        </w:rPr>
        <w:t>о</w:t>
      </w:r>
      <w:r w:rsidRPr="003D4D22">
        <w:rPr>
          <w:sz w:val="28"/>
          <w:szCs w:val="28"/>
        </w:rPr>
        <w:t>сбережение.</w:t>
      </w:r>
      <w:r w:rsidR="006D096F">
        <w:rPr>
          <w:sz w:val="28"/>
          <w:szCs w:val="28"/>
        </w:rPr>
        <w:t xml:space="preserve"> 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9. Управлению городского з</w:t>
      </w:r>
      <w:r w:rsidR="001F3CCF" w:rsidRPr="003D4D22">
        <w:rPr>
          <w:sz w:val="28"/>
          <w:szCs w:val="28"/>
        </w:rPr>
        <w:t>аказа, Управлению жилищно-комму</w:t>
      </w:r>
      <w:r w:rsidRPr="003D4D22">
        <w:rPr>
          <w:sz w:val="28"/>
          <w:szCs w:val="28"/>
        </w:rPr>
        <w:t>нального хозяйства и благоустрой</w:t>
      </w:r>
      <w:r w:rsidR="001F3CCF" w:rsidRPr="003D4D22">
        <w:rPr>
          <w:sz w:val="28"/>
          <w:szCs w:val="28"/>
        </w:rPr>
        <w:t>ства,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Управлению топливно-энер</w:t>
      </w:r>
      <w:r w:rsidRPr="003D4D22">
        <w:rPr>
          <w:sz w:val="28"/>
          <w:szCs w:val="28"/>
        </w:rPr>
        <w:t>гетического хозяйства:</w:t>
      </w:r>
      <w:r w:rsidR="006D096F">
        <w:rPr>
          <w:sz w:val="28"/>
          <w:szCs w:val="28"/>
        </w:rPr>
        <w:t xml:space="preserve"> 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9.1. В двухмесячный срок разработать механизм экономического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стимулирования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поставщиков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 потребителей услуг за рациональное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использование воды и тепловой энергии.</w:t>
      </w:r>
      <w:r w:rsidR="006D096F">
        <w:rPr>
          <w:sz w:val="28"/>
          <w:szCs w:val="28"/>
        </w:rPr>
        <w:t xml:space="preserve"> 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9.2. До 1 января </w:t>
      </w:r>
      <w:smartTag w:uri="urn:schemas-microsoft-com:office:smarttags" w:element="metricconverter">
        <w:smartTagPr>
          <w:attr w:name="ProductID" w:val="1998 г"/>
        </w:smartTagPr>
        <w:r w:rsidRPr="003D4D22">
          <w:rPr>
            <w:sz w:val="28"/>
            <w:szCs w:val="28"/>
          </w:rPr>
          <w:t>1998 г</w:t>
        </w:r>
      </w:smartTag>
      <w:r w:rsidRPr="003D4D22">
        <w:rPr>
          <w:sz w:val="28"/>
          <w:szCs w:val="28"/>
        </w:rPr>
        <w:t>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пе</w:t>
      </w:r>
      <w:r w:rsidR="001F3CCF" w:rsidRPr="003D4D22">
        <w:rPr>
          <w:sz w:val="28"/>
          <w:szCs w:val="28"/>
        </w:rPr>
        <w:t>ресмотреть действующие для насе</w:t>
      </w:r>
      <w:r w:rsidRPr="003D4D22">
        <w:rPr>
          <w:sz w:val="28"/>
          <w:szCs w:val="28"/>
        </w:rPr>
        <w:t>ления нормативы электро-,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тепло-,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газо-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водопотребления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целью стимулирования установки приборов уч</w:t>
      </w:r>
      <w:r w:rsidR="001F3CCF" w:rsidRPr="003D4D22">
        <w:rPr>
          <w:sz w:val="28"/>
          <w:szCs w:val="28"/>
        </w:rPr>
        <w:t>ета и сокращения расхо</w:t>
      </w:r>
      <w:r w:rsidRPr="003D4D22">
        <w:rPr>
          <w:sz w:val="28"/>
          <w:szCs w:val="28"/>
        </w:rPr>
        <w:t>дов названных ресурсов.</w:t>
      </w:r>
      <w:r w:rsidR="006D096F">
        <w:rPr>
          <w:sz w:val="28"/>
          <w:szCs w:val="28"/>
        </w:rPr>
        <w:t xml:space="preserve"> 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10. Управлению жилищно-комму</w:t>
      </w:r>
      <w:r w:rsidR="001F3CCF" w:rsidRPr="003D4D22">
        <w:rPr>
          <w:sz w:val="28"/>
          <w:szCs w:val="28"/>
        </w:rPr>
        <w:t>нального хозяйства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благоуст</w:t>
      </w:r>
      <w:r w:rsidRPr="003D4D22">
        <w:rPr>
          <w:sz w:val="28"/>
          <w:szCs w:val="28"/>
        </w:rPr>
        <w:t>ройства в двухмесячный срок:</w:t>
      </w:r>
      <w:r w:rsidR="006D096F">
        <w:rPr>
          <w:sz w:val="28"/>
          <w:szCs w:val="28"/>
        </w:rPr>
        <w:t xml:space="preserve"> 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10.1. Разработать мероприяти</w:t>
      </w:r>
      <w:r w:rsidR="001F3CCF" w:rsidRPr="003D4D22">
        <w:rPr>
          <w:sz w:val="28"/>
          <w:szCs w:val="28"/>
        </w:rPr>
        <w:t>я по повышению сохранности подъ</w:t>
      </w:r>
      <w:r w:rsidRPr="003D4D22">
        <w:rPr>
          <w:sz w:val="28"/>
          <w:szCs w:val="28"/>
        </w:rPr>
        <w:t>ездов жилых домов.</w:t>
      </w:r>
      <w:r w:rsidR="006D096F">
        <w:rPr>
          <w:sz w:val="28"/>
          <w:szCs w:val="28"/>
        </w:rPr>
        <w:t xml:space="preserve"> 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10.2. Совместно с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Управление</w:t>
      </w:r>
      <w:r w:rsidR="001F3CCF" w:rsidRPr="003D4D22">
        <w:rPr>
          <w:sz w:val="28"/>
          <w:szCs w:val="28"/>
        </w:rPr>
        <w:t>м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топливно-энергетического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хо</w:t>
      </w:r>
      <w:r w:rsidRPr="003D4D22">
        <w:rPr>
          <w:sz w:val="28"/>
          <w:szCs w:val="28"/>
        </w:rPr>
        <w:t>зяйства подготовить план поэтапного оснащения групп жилых зданий и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отдельных строений приборами учета расхода ресурсов.</w:t>
      </w:r>
      <w:r w:rsidR="006D096F">
        <w:rPr>
          <w:sz w:val="28"/>
          <w:szCs w:val="28"/>
        </w:rPr>
        <w:t xml:space="preserve"> 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11. Управлению городского заказа в Ш квартале т.г. оформить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заказ Мосгоркомстату на обследован</w:t>
      </w:r>
      <w:r w:rsidR="001F3CCF" w:rsidRPr="003D4D22">
        <w:rPr>
          <w:sz w:val="28"/>
          <w:szCs w:val="28"/>
        </w:rPr>
        <w:t>ие 100-150 тыс.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семей для опре</w:t>
      </w:r>
      <w:r w:rsidRPr="003D4D22">
        <w:rPr>
          <w:sz w:val="28"/>
          <w:szCs w:val="28"/>
        </w:rPr>
        <w:t>деления их среднедушевого и совоку</w:t>
      </w:r>
      <w:r w:rsidR="001F3CCF" w:rsidRPr="003D4D22">
        <w:rPr>
          <w:sz w:val="28"/>
          <w:szCs w:val="28"/>
        </w:rPr>
        <w:t>пного доходов, размеров занимае</w:t>
      </w:r>
      <w:r w:rsidRPr="003D4D22">
        <w:rPr>
          <w:sz w:val="28"/>
          <w:szCs w:val="28"/>
        </w:rPr>
        <w:t>мой площади.</w:t>
      </w:r>
      <w:r w:rsidR="006D096F">
        <w:rPr>
          <w:sz w:val="28"/>
          <w:szCs w:val="28"/>
        </w:rPr>
        <w:t xml:space="preserve"> 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12. Департаменту экономической политики и развития г.Москвы,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АО "Московский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комитет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науке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 технологиям" предусмотреть в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плане научно-технических работ на 1998 год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заказу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Управления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городского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заказа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разработку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 базе Городского центра жилищных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субсидий единой программы начислен</w:t>
      </w:r>
      <w:r w:rsidR="001F3CCF" w:rsidRPr="003D4D22">
        <w:rPr>
          <w:sz w:val="28"/>
          <w:szCs w:val="28"/>
        </w:rPr>
        <w:t>ия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платежей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за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жилищно-комму</w:t>
      </w:r>
      <w:r w:rsidRPr="003D4D22">
        <w:rPr>
          <w:sz w:val="28"/>
          <w:szCs w:val="28"/>
        </w:rPr>
        <w:t>нальные услуги и субсидий на их оплату.</w:t>
      </w:r>
      <w:r w:rsidR="006D096F">
        <w:rPr>
          <w:sz w:val="28"/>
          <w:szCs w:val="28"/>
        </w:rPr>
        <w:t xml:space="preserve"> 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13. Обеспечить разработку нормативной и методической базы, а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именно: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13.1. Департаменту экономиче</w:t>
      </w:r>
      <w:r w:rsidR="001F3CCF" w:rsidRPr="003D4D22">
        <w:rPr>
          <w:sz w:val="28"/>
          <w:szCs w:val="28"/>
        </w:rPr>
        <w:t>ской политики и развития г.Моск</w:t>
      </w:r>
      <w:r w:rsidRPr="003D4D22">
        <w:rPr>
          <w:sz w:val="28"/>
          <w:szCs w:val="28"/>
        </w:rPr>
        <w:t>вы совместно с Департаментом фина</w:t>
      </w:r>
      <w:r w:rsidR="001F3CCF" w:rsidRPr="003D4D22">
        <w:rPr>
          <w:sz w:val="28"/>
          <w:szCs w:val="28"/>
        </w:rPr>
        <w:t>нсов, Управлением городского за</w:t>
      </w:r>
      <w:r w:rsidRPr="003D4D22">
        <w:rPr>
          <w:sz w:val="28"/>
          <w:szCs w:val="28"/>
        </w:rPr>
        <w:t>каза, Управлением топливно-энерге</w:t>
      </w:r>
      <w:r w:rsidR="001F3CCF" w:rsidRPr="003D4D22">
        <w:rPr>
          <w:sz w:val="28"/>
          <w:szCs w:val="28"/>
        </w:rPr>
        <w:t>тического хозяйства и АООТ "Мос</w:t>
      </w:r>
      <w:r w:rsidRPr="003D4D22">
        <w:rPr>
          <w:sz w:val="28"/>
          <w:szCs w:val="28"/>
        </w:rPr>
        <w:t>энерго" до 1 августа т.г.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- проек</w:t>
      </w:r>
      <w:r w:rsidR="001F3CCF" w:rsidRPr="003D4D22">
        <w:rPr>
          <w:sz w:val="28"/>
          <w:szCs w:val="28"/>
        </w:rPr>
        <w:t>та нормативных документов о диф</w:t>
      </w:r>
      <w:r w:rsidRPr="003D4D22">
        <w:rPr>
          <w:sz w:val="28"/>
          <w:szCs w:val="28"/>
        </w:rPr>
        <w:t>ференцированных, исходя из норм п</w:t>
      </w:r>
      <w:r w:rsidR="001F3CCF" w:rsidRPr="003D4D22">
        <w:rPr>
          <w:sz w:val="28"/>
          <w:szCs w:val="28"/>
        </w:rPr>
        <w:t>отребления электроэнергии, тари</w:t>
      </w:r>
      <w:r w:rsidRPr="003D4D22">
        <w:rPr>
          <w:sz w:val="28"/>
          <w:szCs w:val="28"/>
        </w:rPr>
        <w:t>фах для населения.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13.2. Департаменту экономиче</w:t>
      </w:r>
      <w:r w:rsidR="001F3CCF" w:rsidRPr="003D4D22">
        <w:rPr>
          <w:sz w:val="28"/>
          <w:szCs w:val="28"/>
        </w:rPr>
        <w:t>ской политики и развития г.Моск</w:t>
      </w:r>
      <w:r w:rsidRPr="003D4D22">
        <w:rPr>
          <w:sz w:val="28"/>
          <w:szCs w:val="28"/>
        </w:rPr>
        <w:t>вы,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 xml:space="preserve">Департаменту финансов, Москомимуществу, </w:t>
      </w:r>
      <w:r w:rsidR="001F3CCF" w:rsidRPr="003D4D22">
        <w:rPr>
          <w:sz w:val="28"/>
          <w:szCs w:val="28"/>
        </w:rPr>
        <w:t>Комитету муниципаль</w:t>
      </w:r>
      <w:r w:rsidRPr="003D4D22">
        <w:rPr>
          <w:sz w:val="28"/>
          <w:szCs w:val="28"/>
        </w:rPr>
        <w:t>ного жилья,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Комитету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муниципальных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займов и развития фондового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рынка до 1 сентября т.г.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- проектов документов, регламентирующих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субсидирование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приобретения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</w:t>
      </w:r>
      <w:r w:rsidR="001F3CCF" w:rsidRPr="003D4D22">
        <w:rPr>
          <w:sz w:val="28"/>
          <w:szCs w:val="28"/>
        </w:rPr>
        <w:t>ья москвичами со средним достат</w:t>
      </w:r>
      <w:r w:rsidRPr="003D4D22">
        <w:rPr>
          <w:sz w:val="28"/>
          <w:szCs w:val="28"/>
        </w:rPr>
        <w:t>ком.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13.3. Управлению городского </w:t>
      </w:r>
      <w:r w:rsidR="001F3CCF" w:rsidRPr="003D4D22">
        <w:rPr>
          <w:sz w:val="28"/>
          <w:szCs w:val="28"/>
        </w:rPr>
        <w:t>заказа,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Управлению жилищно-ком</w:t>
      </w:r>
      <w:r w:rsidRPr="003D4D22">
        <w:rPr>
          <w:sz w:val="28"/>
          <w:szCs w:val="28"/>
        </w:rPr>
        <w:t>мунального хозяйства и благоустро</w:t>
      </w:r>
      <w:r w:rsidR="001F3CCF" w:rsidRPr="003D4D22">
        <w:rPr>
          <w:sz w:val="28"/>
          <w:szCs w:val="28"/>
        </w:rPr>
        <w:t>йства, Управлению топливно-энер</w:t>
      </w:r>
      <w:r w:rsidRPr="003D4D22">
        <w:rPr>
          <w:sz w:val="28"/>
          <w:szCs w:val="28"/>
        </w:rPr>
        <w:t>гетического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хозяйства,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Государственной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жилищной инспекции до 1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1997 г"/>
        </w:smartTagPr>
        <w:r w:rsidRPr="003D4D22">
          <w:rPr>
            <w:sz w:val="28"/>
            <w:szCs w:val="28"/>
          </w:rPr>
          <w:t>1997 г</w:t>
        </w:r>
      </w:smartTag>
      <w:r w:rsidRPr="003D4D22">
        <w:rPr>
          <w:sz w:val="28"/>
          <w:szCs w:val="28"/>
        </w:rPr>
        <w:t>.: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уточнить действующие полож</w:t>
      </w:r>
      <w:r w:rsidR="001F3CCF" w:rsidRPr="003D4D22">
        <w:rPr>
          <w:sz w:val="28"/>
          <w:szCs w:val="28"/>
        </w:rPr>
        <w:t>ения о конкурсном отборе подряд</w:t>
      </w:r>
      <w:r w:rsidRPr="003D4D22">
        <w:rPr>
          <w:sz w:val="28"/>
          <w:szCs w:val="28"/>
        </w:rPr>
        <w:t>ных организаций для выполнения работ по управлению,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содержанию и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ремонту жилищного фонда и его инж</w:t>
      </w:r>
      <w:r w:rsidR="001F3CCF" w:rsidRPr="003D4D22">
        <w:rPr>
          <w:sz w:val="28"/>
          <w:szCs w:val="28"/>
        </w:rPr>
        <w:t>енерного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оборудования,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предус</w:t>
      </w:r>
      <w:r w:rsidRPr="003D4D22">
        <w:rPr>
          <w:sz w:val="28"/>
          <w:szCs w:val="28"/>
        </w:rPr>
        <w:t>мотрев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включение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 конкурсные комиссии представителей комитетов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общественного самоуправления;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подготовить проект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формы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договора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 арендаторами нежилых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помещений на оказание эксплуатационных и коммунальных услуг.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13.4. Комитету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муниципально</w:t>
      </w:r>
      <w:r w:rsidR="001F3CCF" w:rsidRPr="003D4D22">
        <w:rPr>
          <w:sz w:val="28"/>
          <w:szCs w:val="28"/>
        </w:rPr>
        <w:t>го жилья совместно с заинтересо</w:t>
      </w:r>
      <w:r w:rsidRPr="003D4D22">
        <w:rPr>
          <w:sz w:val="28"/>
          <w:szCs w:val="28"/>
        </w:rPr>
        <w:t>ванными организациями до 1 января</w:t>
      </w:r>
      <w:r w:rsidR="001F3CCF" w:rsidRPr="003D4D22">
        <w:rPr>
          <w:sz w:val="28"/>
          <w:szCs w:val="28"/>
        </w:rPr>
        <w:t xml:space="preserve"> 1998 года -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привести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в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соот</w:t>
      </w:r>
      <w:r w:rsidRPr="003D4D22">
        <w:rPr>
          <w:sz w:val="28"/>
          <w:szCs w:val="28"/>
        </w:rPr>
        <w:t>ветствие с действующим законодательством нормативно-правовую базу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для создания и эффективного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функ</w:t>
      </w:r>
      <w:r w:rsidR="001F3CCF" w:rsidRPr="003D4D22">
        <w:rPr>
          <w:sz w:val="28"/>
          <w:szCs w:val="28"/>
        </w:rPr>
        <w:t>ционирования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товариществ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собс</w:t>
      </w:r>
      <w:r w:rsidRPr="003D4D22">
        <w:rPr>
          <w:sz w:val="28"/>
          <w:szCs w:val="28"/>
        </w:rPr>
        <w:t>твенников жилья, в т.ч. в домах-новостройках.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13.5. Москомимуществу, Моско</w:t>
      </w:r>
      <w:r w:rsidR="001F3CCF" w:rsidRPr="003D4D22">
        <w:rPr>
          <w:sz w:val="28"/>
          <w:szCs w:val="28"/>
        </w:rPr>
        <w:t>вскому земельному комитету, Мос</w:t>
      </w:r>
      <w:r w:rsidRPr="003D4D22">
        <w:rPr>
          <w:sz w:val="28"/>
          <w:szCs w:val="28"/>
        </w:rPr>
        <w:t>комархитектуре, Комитету муниципального жи</w:t>
      </w:r>
      <w:r w:rsidR="001F3CCF" w:rsidRPr="003D4D22">
        <w:rPr>
          <w:sz w:val="28"/>
          <w:szCs w:val="28"/>
        </w:rPr>
        <w:t>лья, Московской регист</w:t>
      </w:r>
      <w:r w:rsidRPr="003D4D22">
        <w:rPr>
          <w:sz w:val="28"/>
          <w:szCs w:val="28"/>
        </w:rPr>
        <w:t>рационной палате до 1 октября т.г</w:t>
      </w:r>
      <w:r w:rsidR="001F3CCF" w:rsidRPr="003D4D22">
        <w:rPr>
          <w:sz w:val="28"/>
          <w:szCs w:val="28"/>
        </w:rPr>
        <w:t>.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- пересмотреть в сторону сни</w:t>
      </w:r>
      <w:r w:rsidRPr="003D4D22">
        <w:rPr>
          <w:sz w:val="28"/>
          <w:szCs w:val="28"/>
        </w:rPr>
        <w:t>жения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размеров сборов за оформление документов,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необходимых для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регистрации товариществ собственников жилья и кондоминиумов.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14. Утвердить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перечень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функций,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выполняемых исключительно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государственными структурами и не</w:t>
      </w:r>
      <w:r w:rsidR="001F3CCF" w:rsidRPr="003D4D22">
        <w:rPr>
          <w:sz w:val="28"/>
          <w:szCs w:val="28"/>
        </w:rPr>
        <w:t xml:space="preserve"> подлежащих возложению на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част</w:t>
      </w:r>
      <w:r w:rsidRPr="003D4D22">
        <w:rPr>
          <w:sz w:val="28"/>
          <w:szCs w:val="28"/>
        </w:rPr>
        <w:t>ные компании,</w:t>
      </w:r>
      <w:r w:rsidR="001F3CCF" w:rsidRP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выигравшие конкурс по управлению жилищным фондом: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проведение мероприятий по гражданской обороне и содержанию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объектов гражданской обороны;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доставка повесток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населению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составление разнообразных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списков проживающих по общегородским вопросам;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регистрация граждан по месту жительства и месту пребывания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(паспортный учет, прописка и выписка).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15. Комплексу городского хозяйства совместно с Департаментом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экономической политики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развития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Москвы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 срок до 1 сентября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1997 г.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подготовить предложения П</w:t>
      </w:r>
      <w:r w:rsidR="001F3CCF" w:rsidRPr="003D4D22">
        <w:rPr>
          <w:sz w:val="28"/>
          <w:szCs w:val="28"/>
        </w:rPr>
        <w:t>равительства Москвы в Правитель</w:t>
      </w:r>
      <w:r w:rsidRPr="003D4D22">
        <w:rPr>
          <w:sz w:val="28"/>
          <w:szCs w:val="28"/>
        </w:rPr>
        <w:t>ство Российской Федерации о:</w:t>
      </w:r>
      <w:r w:rsidR="006D096F">
        <w:rPr>
          <w:sz w:val="28"/>
          <w:szCs w:val="28"/>
        </w:rPr>
        <w:t xml:space="preserve"> 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соотнесении сроков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темпов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проведения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реформы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жилищно-коммунального хозяйства с достигнутыми результатами реализации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Среднесрочной программы структурной перестройки 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экономического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роста, а также Указа Президента Российской Федерации по структурной реформе в сферах естественных монополий;</w:t>
      </w:r>
      <w:r w:rsidR="006D096F">
        <w:rPr>
          <w:sz w:val="28"/>
          <w:szCs w:val="28"/>
        </w:rPr>
        <w:t xml:space="preserve"> </w:t>
      </w:r>
    </w:p>
    <w:p w:rsidR="006D096F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законодательной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и материальной поддержке создания системы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долгосрочного ипотечного кредитования приобретения жилья;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установлении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социально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обоснованного минимального уровня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заработной платы;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пересмотре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нормативов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отчислений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 федеральный и региональные бюджеты в пользу регионов</w:t>
      </w:r>
      <w:r w:rsidR="001F3CCF" w:rsidRPr="003D4D22">
        <w:rPr>
          <w:sz w:val="28"/>
          <w:szCs w:val="28"/>
        </w:rPr>
        <w:t>, обеспечивающих увеличение объ</w:t>
      </w:r>
      <w:r w:rsidRPr="003D4D22">
        <w:rPr>
          <w:sz w:val="28"/>
          <w:szCs w:val="28"/>
        </w:rPr>
        <w:t>емов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самофинансирования в жилищн</w:t>
      </w:r>
      <w:r w:rsidR="001F3CCF" w:rsidRPr="003D4D22">
        <w:rPr>
          <w:sz w:val="28"/>
          <w:szCs w:val="28"/>
        </w:rPr>
        <w:t>о-коммунальной сфере по мере вы</w:t>
      </w:r>
      <w:r w:rsidRPr="003D4D22">
        <w:rPr>
          <w:sz w:val="28"/>
          <w:szCs w:val="28"/>
        </w:rPr>
        <w:t>полнения ими программ жилищно-коммунальной реформы;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исключении практики обложе</w:t>
      </w:r>
      <w:r w:rsidR="001F3CCF" w:rsidRPr="003D4D22">
        <w:rPr>
          <w:sz w:val="28"/>
          <w:szCs w:val="28"/>
        </w:rPr>
        <w:t>ния налогом на добавленную стои</w:t>
      </w:r>
      <w:r w:rsidRPr="003D4D22">
        <w:rPr>
          <w:sz w:val="28"/>
          <w:szCs w:val="28"/>
        </w:rPr>
        <w:t>мость всех видов жилищно-коммунальных платежей населения, а также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работ и услуг, выполняемых на жилищном фонде;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обеспечении правовой основы воздействия 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заемщиков,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не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выполняющих своих обязательств, должников по жилищно-коммунальным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платежам и внесении соответствующ</w:t>
      </w:r>
      <w:r w:rsidR="001F3CCF" w:rsidRPr="003D4D22">
        <w:rPr>
          <w:sz w:val="28"/>
          <w:szCs w:val="28"/>
        </w:rPr>
        <w:t>их изменений в Гражданский и Ад</w:t>
      </w:r>
      <w:r w:rsidRPr="003D4D22">
        <w:rPr>
          <w:sz w:val="28"/>
          <w:szCs w:val="28"/>
        </w:rPr>
        <w:t>министративный кодексы Российской</w:t>
      </w:r>
      <w:r w:rsidR="001F3CCF" w:rsidRPr="003D4D22">
        <w:rPr>
          <w:sz w:val="28"/>
          <w:szCs w:val="28"/>
        </w:rPr>
        <w:t xml:space="preserve"> Федерации и действующее законо</w:t>
      </w:r>
      <w:r w:rsidRPr="003D4D22">
        <w:rPr>
          <w:sz w:val="28"/>
          <w:szCs w:val="28"/>
        </w:rPr>
        <w:t>дательство;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разработке Закона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Российской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Федерации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об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обязательном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страховании жилья.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16. Пресс-центру Мэрии и Правительства </w:t>
      </w:r>
      <w:r w:rsidR="001F3CCF" w:rsidRPr="003D4D22">
        <w:rPr>
          <w:sz w:val="28"/>
          <w:szCs w:val="28"/>
        </w:rPr>
        <w:t>совместно с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заинтере</w:t>
      </w:r>
      <w:r w:rsidRPr="003D4D22">
        <w:rPr>
          <w:sz w:val="28"/>
          <w:szCs w:val="28"/>
        </w:rPr>
        <w:t>сованными организациями продолжить работу по разъяснению москвичам</w:t>
      </w:r>
      <w:r w:rsidR="001F3CCF" w:rsidRP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новых условий оплаты жилья и комму</w:t>
      </w:r>
      <w:r w:rsidR="001F3CCF" w:rsidRPr="003D4D22">
        <w:rPr>
          <w:sz w:val="28"/>
          <w:szCs w:val="28"/>
        </w:rPr>
        <w:t>нальных услуг и порядка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предос</w:t>
      </w:r>
      <w:r w:rsidRPr="003D4D22">
        <w:rPr>
          <w:sz w:val="28"/>
          <w:szCs w:val="28"/>
        </w:rPr>
        <w:t>тавления малообеспеченным семьям с</w:t>
      </w:r>
      <w:r w:rsidR="001F3CCF" w:rsidRPr="003D4D22">
        <w:rPr>
          <w:sz w:val="28"/>
          <w:szCs w:val="28"/>
        </w:rPr>
        <w:t>убсидий на оплату жилищно-комму</w:t>
      </w:r>
      <w:r w:rsidRPr="003D4D22">
        <w:rPr>
          <w:sz w:val="28"/>
          <w:szCs w:val="28"/>
        </w:rPr>
        <w:t>нальных услуг, а также организоват</w:t>
      </w:r>
      <w:r w:rsidR="001F3CCF" w:rsidRPr="003D4D22">
        <w:rPr>
          <w:sz w:val="28"/>
          <w:szCs w:val="28"/>
        </w:rPr>
        <w:t>ь систему информирования населе</w:t>
      </w:r>
      <w:r w:rsidRPr="003D4D22">
        <w:rPr>
          <w:sz w:val="28"/>
          <w:szCs w:val="28"/>
        </w:rPr>
        <w:t>ния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о результатах принимаемых в столице мер по реализации реформы</w:t>
      </w:r>
      <w:r w:rsidR="006D096F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жилищно-коммунального хозяйства.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 xml:space="preserve">17. Контроль за выполнением </w:t>
      </w:r>
      <w:r w:rsidR="001F3CCF" w:rsidRPr="003D4D22">
        <w:rPr>
          <w:sz w:val="28"/>
          <w:szCs w:val="28"/>
        </w:rPr>
        <w:t>настоящего постановления</w:t>
      </w:r>
      <w:r w:rsidR="003D4D22">
        <w:rPr>
          <w:sz w:val="28"/>
          <w:szCs w:val="28"/>
        </w:rPr>
        <w:t xml:space="preserve"> </w:t>
      </w:r>
      <w:r w:rsidR="001F3CCF" w:rsidRPr="003D4D22">
        <w:rPr>
          <w:sz w:val="28"/>
          <w:szCs w:val="28"/>
        </w:rPr>
        <w:t>возло</w:t>
      </w:r>
      <w:r w:rsidRPr="003D4D22">
        <w:rPr>
          <w:sz w:val="28"/>
          <w:szCs w:val="28"/>
        </w:rPr>
        <w:t>жить на первого заместителя Премьера Правительства Моск</w:t>
      </w:r>
      <w:r w:rsidR="001F3CCF" w:rsidRPr="003D4D22">
        <w:rPr>
          <w:sz w:val="28"/>
          <w:szCs w:val="28"/>
        </w:rPr>
        <w:t>вы Б.В.Ни</w:t>
      </w:r>
      <w:r w:rsidRPr="003D4D22">
        <w:rPr>
          <w:sz w:val="28"/>
          <w:szCs w:val="28"/>
        </w:rPr>
        <w:t>кольского.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</w:p>
    <w:p w:rsidR="006D096F" w:rsidRDefault="006D096F" w:rsidP="006D09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F3CCF" w:rsidRPr="003D4D22">
        <w:rPr>
          <w:b/>
          <w:sz w:val="28"/>
          <w:szCs w:val="28"/>
        </w:rPr>
        <w:t>Приложение В</w:t>
      </w:r>
    </w:p>
    <w:p w:rsidR="006D096F" w:rsidRDefault="006D096F" w:rsidP="003D4D2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CCF" w:rsidRPr="003D4D22" w:rsidRDefault="001F3CCF" w:rsidP="003D4D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4D22">
        <w:rPr>
          <w:b/>
          <w:sz w:val="28"/>
          <w:szCs w:val="28"/>
        </w:rPr>
        <w:t>Распоряжение правительства г. Москва «О наведении порядка в подъездах жилых домов в свете реализации</w:t>
      </w:r>
      <w:r w:rsidR="003D4D22">
        <w:rPr>
          <w:b/>
          <w:sz w:val="28"/>
          <w:szCs w:val="28"/>
        </w:rPr>
        <w:t xml:space="preserve"> </w:t>
      </w:r>
      <w:r w:rsidRPr="003D4D22">
        <w:rPr>
          <w:b/>
          <w:sz w:val="28"/>
          <w:szCs w:val="28"/>
        </w:rPr>
        <w:t>программы реформирования ЖКХ»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Как показывают проверки, во многих подъездах жилых домов отсутствует элементарный порядок. Входные двери, двери на чердаки и в подвалы неисправны; остекление и отопление на лестничных клетках нарушено; стены, полы и мусоропроводы требуют ремонта и регулярной уборки; чердачные и подвальные помещения зачастую стали пристанищем бродяг и хулиганствующих подростков.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Важной стороной улучшения состояния подъездов является их электрическое освещение. В последние годы в Северо - Восточном и Южном административных округах проведена работа по реконструкции освещения в холлах и на входах в подъезды за счет установки "антивандальных" светильников, разработанных и изготовленных НПСП "Светосервис". Установка таких светильников позволяет в несколько раз снизить эксплуатационные расходы, в целом повысить качество освещения подъездов и прилегающих к ним пространств, способствовать созданию условий безопасного проживания граждан. Однако этот опыт не получил своего распространения.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Не получила должного развития в дирекциях единого заказчика работа по привлечению населения к содержанию жилого фонда и его сохранности, благоустройству и приведению в порядок придомовых территорий.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В целях реализации одного из направлений программы реформирования жилищно - коммунального хозяйства г. Москвы: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1. Утвердить представленные Управлением жилищно - коммунального хозяйства и благоустройства и Управлением городского заказа: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1.1. Норматив Москвы "Содержание подъездов жилых домов" - НМ-97-02/2 (приложение 1).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1.2. Порядок организации работ по установке и обслуживанию автоматических запирающих устройств, домофонов (приложение 2).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1.3. Примерные проектные решения приспособления жилых и вспомогательных помещений в домах различных серий для дежурных в подъездах (приложение 3).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2. Префектам административных округов: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2.1. Провести в месячный срок инвентаризацию подъездов жилых зданий и по ее результатам утвердить программу мероприятий по приведению их в порядок. В программе предусмотреть ремонт и укрепление существующих дверей или установку новых, в том числе металлических, проведение ремонтных работ в подъездах, восстановление отопления и освещения на лестничных клетках и в холлах, при необходимости оборудование помещений для организации дежурств, установку запирающих устройств, домофонов, с завершением всей работы до конца 1998 года.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2.2. Программу мероприятий широко обсудить с жителями домов с целью вовлечения их в работу по наведению порядка в подъездах, а также привлечь к этим работам арендаторов, владельцев и собственников нежилых помещений.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2.3. Совместно с Комитетом муниципального жилья создать условия по эффективному функционированию товариществ собственников жилья, оказанию им консультаций и методической помощи в вопросах, связанных с управлением и эксплуатацией жилого фонда.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3. Установить, что финансирование работ по наведению порядка в подъездах (п. 2.1) осуществляется: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3.1. По комплексному приведению в порядок подъездов и содержанию их в соответствии с требованиями, изложенными во втором разделе Норматива Москвы (п. 1.1), за исключением мероприятий по установке и обслуживанию запирающих устройств, домофонов, других видов технического обеспечения: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за счет средств, поступающих в установленном порядке дирекциям единого заказчика муниципальных районов и жилищным организациям Управления городского заказа на эксплуатацию и ремонт жилого фонда, включая средства городского бюджета, - по домам, находящимся в управлении дирекций единого заказчика муниципальных районов и жилищных организаций Управления городского заказа Комплекса городского хозяйства, домам жилищных и жилищно - строительных кооперативов, состоящим на техническом обслуживании дирекций единого заказчика, домам товариществ собственников, созданных на базе государственного жилого фонда г. Москвы, а также образованных на основе домов ЖК и ЖСК;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за счет средств организаций - по ведомственному жилому фонду;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за счет средств пайщиков кооперативов и собственников жилья в них - по домам жилищных и жилищно - строительных кооперативов, находящихся на самообслуживании;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- за счет средств собственников жилья - по домам товариществ собственников, созданных на бывшем ведомственном жилом фонде, а также построенных за счет средств коммерческих организаций и физических лиц.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Пункт 20 постановления Правительства Москвы от 13.03.2001 N 238-ПП, отменивший пункты 3.2, 3.3 данного документа, признан утратившим силу постановлением Правительства Москвы от 15.01.2002 N 31-ПП.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3.2. Утратил силу. - Постановление Правительства Москвы от 13.03.2001 N 238-ПП.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3.3. Утратил силу. - Постановление Правительства Москвы от 13.04.1999 N 328.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3.4. Отменен. - Постановление Правительства Москвы от 07.12.1999 N 1109.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4. Управлению городского заказа в месячный срок представить в Департамент финансов заявку на выделение средств для покрытия расходов, названных в п. 3 настоящего распоряжения, на 1997 год.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5. Департаменту финансов и Управлению городского заказа учитывать расходы (пп. 3.1,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3.3,</w:t>
      </w:r>
      <w:r w:rsidR="003D4D22">
        <w:rPr>
          <w:sz w:val="28"/>
          <w:szCs w:val="28"/>
        </w:rPr>
        <w:t xml:space="preserve"> </w:t>
      </w:r>
      <w:r w:rsidRPr="003D4D22">
        <w:rPr>
          <w:sz w:val="28"/>
          <w:szCs w:val="28"/>
        </w:rPr>
        <w:t>3.4) при формировании проекта бюджета на 1998 год и последующие годы по статьям "Возмещение убытков по эксплуатации жилищного фонда " и "Капитальный ремонт жилищного фонда".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6. Государственной жилищной инспекции по г. Москве в ходе инспекторских проверок руководствоваться настоящим распоряжением и принимать установленные меры воздействия к нарушителям.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7. Отменен. - Постановление Правительства Москвы от 07.12.1999 N 1109.</w:t>
      </w:r>
    </w:p>
    <w:p w:rsidR="00641D3A" w:rsidRPr="003D4D22" w:rsidRDefault="00641D3A" w:rsidP="003D4D22">
      <w:pPr>
        <w:spacing w:line="360" w:lineRule="auto"/>
        <w:ind w:firstLine="709"/>
        <w:jc w:val="both"/>
        <w:rPr>
          <w:sz w:val="28"/>
          <w:szCs w:val="28"/>
        </w:rPr>
      </w:pPr>
      <w:r w:rsidRPr="003D4D22">
        <w:rPr>
          <w:sz w:val="28"/>
          <w:szCs w:val="28"/>
        </w:rPr>
        <w:t>8. Контроль за выполнением настоящего распоряжения возложить лично на префектов административных округов, в целом - на первого заместителя Премьера Правительства Москвы Никольского Б.В.</w:t>
      </w:r>
    </w:p>
    <w:p w:rsidR="00BF657A" w:rsidRPr="003D4D22" w:rsidRDefault="00BF657A" w:rsidP="003D4D22">
      <w:pPr>
        <w:spacing w:line="360" w:lineRule="auto"/>
        <w:ind w:firstLine="709"/>
        <w:jc w:val="both"/>
        <w:rPr>
          <w:sz w:val="28"/>
          <w:szCs w:val="28"/>
        </w:rPr>
      </w:pPr>
    </w:p>
    <w:p w:rsidR="006D096F" w:rsidRDefault="006D096F" w:rsidP="006D09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F3CCF" w:rsidRPr="003D4D22">
        <w:rPr>
          <w:b/>
          <w:sz w:val="28"/>
          <w:szCs w:val="28"/>
        </w:rPr>
        <w:t>Приложение Г</w:t>
      </w:r>
    </w:p>
    <w:p w:rsidR="006D096F" w:rsidRDefault="006D096F" w:rsidP="003D4D2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163B2" w:rsidRDefault="001F3CCF" w:rsidP="003D4D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4D22">
        <w:rPr>
          <w:b/>
          <w:sz w:val="28"/>
          <w:szCs w:val="28"/>
        </w:rPr>
        <w:t>Задания по комплексному благоустройству территорий дворов жилищного фонда, объектов образования и здравоохранения, учреждений</w:t>
      </w:r>
      <w:r w:rsidR="004D1F2E" w:rsidRPr="003D4D22">
        <w:rPr>
          <w:b/>
          <w:sz w:val="28"/>
          <w:szCs w:val="28"/>
        </w:rPr>
        <w:t xml:space="preserve"> и организаций, территорий, прилегающих к дворам частного сектора, а также неосвоенных территорий по району Люблино на 2008г.</w:t>
      </w:r>
    </w:p>
    <w:p w:rsidR="006D096F" w:rsidRPr="003D4D22" w:rsidRDefault="006D096F" w:rsidP="003D4D22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6323"/>
        <w:gridCol w:w="1207"/>
      </w:tblGrid>
      <w:tr w:rsidR="00F76159" w:rsidRPr="006D096F" w:rsidTr="006D096F">
        <w:trPr>
          <w:trHeight w:val="998"/>
        </w:trPr>
        <w:tc>
          <w:tcPr>
            <w:tcW w:w="82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№ п.п</w:t>
            </w:r>
          </w:p>
        </w:tc>
        <w:tc>
          <w:tcPr>
            <w:tcW w:w="6323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Объекты благоустройства</w:t>
            </w:r>
          </w:p>
        </w:tc>
        <w:tc>
          <w:tcPr>
            <w:tcW w:w="1207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Всего</w:t>
            </w:r>
          </w:p>
        </w:tc>
      </w:tr>
    </w:tbl>
    <w:p w:rsidR="00F76159" w:rsidRPr="006D096F" w:rsidRDefault="00F76159" w:rsidP="006D096F">
      <w:pPr>
        <w:spacing w:line="360" w:lineRule="auto"/>
        <w:jc w:val="both"/>
        <w:rPr>
          <w:sz w:val="20"/>
          <w:szCs w:val="20"/>
        </w:rPr>
      </w:pPr>
      <w:r w:rsidRPr="006D096F">
        <w:rPr>
          <w:sz w:val="20"/>
          <w:szCs w:val="20"/>
        </w:rPr>
        <w:t>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6323"/>
        <w:gridCol w:w="1207"/>
      </w:tblGrid>
      <w:tr w:rsidR="00F76159" w:rsidRPr="006D096F" w:rsidTr="006D096F">
        <w:trPr>
          <w:gridAfter w:val="2"/>
          <w:wAfter w:w="7530" w:type="dxa"/>
          <w:trHeight w:val="998"/>
        </w:trPr>
        <w:tc>
          <w:tcPr>
            <w:tcW w:w="1207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План 2008</w:t>
            </w:r>
          </w:p>
        </w:tc>
      </w:tr>
      <w:tr w:rsidR="00F76159" w:rsidRPr="006D096F" w:rsidTr="006D096F">
        <w:trPr>
          <w:trHeight w:val="327"/>
        </w:trPr>
        <w:tc>
          <w:tcPr>
            <w:tcW w:w="82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1</w:t>
            </w:r>
          </w:p>
        </w:tc>
        <w:tc>
          <w:tcPr>
            <w:tcW w:w="6323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Дворы (Муниципальные, ведомственные, ЖСК)</w:t>
            </w:r>
          </w:p>
        </w:tc>
        <w:tc>
          <w:tcPr>
            <w:tcW w:w="1207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1424</w:t>
            </w:r>
          </w:p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233</w:t>
            </w:r>
          </w:p>
        </w:tc>
      </w:tr>
      <w:tr w:rsidR="00F76159" w:rsidRPr="006D096F" w:rsidTr="006D096F">
        <w:trPr>
          <w:trHeight w:val="465"/>
        </w:trPr>
        <w:tc>
          <w:tcPr>
            <w:tcW w:w="82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2</w:t>
            </w:r>
          </w:p>
        </w:tc>
        <w:tc>
          <w:tcPr>
            <w:tcW w:w="6323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Территории, прилегающие к дворам частного сектора</w:t>
            </w:r>
          </w:p>
        </w:tc>
        <w:tc>
          <w:tcPr>
            <w:tcW w:w="1207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24</w:t>
            </w:r>
          </w:p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5</w:t>
            </w:r>
          </w:p>
        </w:tc>
      </w:tr>
      <w:tr w:rsidR="00F76159" w:rsidRPr="006D096F" w:rsidTr="006D096F">
        <w:trPr>
          <w:trHeight w:val="348"/>
        </w:trPr>
        <w:tc>
          <w:tcPr>
            <w:tcW w:w="82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3</w:t>
            </w:r>
          </w:p>
        </w:tc>
        <w:tc>
          <w:tcPr>
            <w:tcW w:w="6323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Объекты здравоохранения</w:t>
            </w:r>
          </w:p>
        </w:tc>
        <w:tc>
          <w:tcPr>
            <w:tcW w:w="1207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89</w:t>
            </w:r>
          </w:p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9</w:t>
            </w:r>
          </w:p>
        </w:tc>
      </w:tr>
      <w:tr w:rsidR="00F76159" w:rsidRPr="006D096F" w:rsidTr="006D096F">
        <w:trPr>
          <w:trHeight w:val="202"/>
        </w:trPr>
        <w:tc>
          <w:tcPr>
            <w:tcW w:w="82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4</w:t>
            </w:r>
          </w:p>
        </w:tc>
        <w:tc>
          <w:tcPr>
            <w:tcW w:w="6323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Объекты образования</w:t>
            </w:r>
          </w:p>
        </w:tc>
        <w:tc>
          <w:tcPr>
            <w:tcW w:w="1207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381</w:t>
            </w:r>
          </w:p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31</w:t>
            </w:r>
          </w:p>
        </w:tc>
      </w:tr>
      <w:tr w:rsidR="00F76159" w:rsidRPr="006D096F" w:rsidTr="006D096F">
        <w:trPr>
          <w:trHeight w:val="84"/>
        </w:trPr>
        <w:tc>
          <w:tcPr>
            <w:tcW w:w="82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5</w:t>
            </w:r>
          </w:p>
        </w:tc>
        <w:tc>
          <w:tcPr>
            <w:tcW w:w="6323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Объекты ВУЗов и техникумов</w:t>
            </w:r>
          </w:p>
        </w:tc>
        <w:tc>
          <w:tcPr>
            <w:tcW w:w="1207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22</w:t>
            </w:r>
          </w:p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3</w:t>
            </w:r>
          </w:p>
        </w:tc>
      </w:tr>
      <w:tr w:rsidR="00F76159" w:rsidRPr="006D096F" w:rsidTr="006D096F">
        <w:trPr>
          <w:trHeight w:val="519"/>
        </w:trPr>
        <w:tc>
          <w:tcPr>
            <w:tcW w:w="82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6</w:t>
            </w:r>
          </w:p>
        </w:tc>
        <w:tc>
          <w:tcPr>
            <w:tcW w:w="6323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Объекты промышленных предприятий и организаций</w:t>
            </w:r>
          </w:p>
        </w:tc>
        <w:tc>
          <w:tcPr>
            <w:tcW w:w="1207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300</w:t>
            </w:r>
          </w:p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45</w:t>
            </w:r>
          </w:p>
        </w:tc>
      </w:tr>
      <w:tr w:rsidR="00F76159" w:rsidRPr="006D096F" w:rsidTr="006D096F">
        <w:trPr>
          <w:trHeight w:val="515"/>
        </w:trPr>
        <w:tc>
          <w:tcPr>
            <w:tcW w:w="82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7</w:t>
            </w:r>
          </w:p>
        </w:tc>
        <w:tc>
          <w:tcPr>
            <w:tcW w:w="6323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Объекты торговли, общественного питания и бытового обслуживания</w:t>
            </w:r>
          </w:p>
        </w:tc>
        <w:tc>
          <w:tcPr>
            <w:tcW w:w="1207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307</w:t>
            </w:r>
          </w:p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90</w:t>
            </w:r>
          </w:p>
        </w:tc>
      </w:tr>
      <w:tr w:rsidR="00F76159" w:rsidRPr="006D096F" w:rsidTr="006D096F">
        <w:trPr>
          <w:trHeight w:val="397"/>
        </w:trPr>
        <w:tc>
          <w:tcPr>
            <w:tcW w:w="82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8</w:t>
            </w:r>
          </w:p>
        </w:tc>
        <w:tc>
          <w:tcPr>
            <w:tcW w:w="6323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1207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37</w:t>
            </w:r>
          </w:p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4</w:t>
            </w:r>
          </w:p>
        </w:tc>
      </w:tr>
      <w:tr w:rsidR="00F76159" w:rsidRPr="006D096F" w:rsidTr="006D096F">
        <w:trPr>
          <w:trHeight w:val="393"/>
        </w:trPr>
        <w:tc>
          <w:tcPr>
            <w:tcW w:w="82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9</w:t>
            </w:r>
          </w:p>
        </w:tc>
        <w:tc>
          <w:tcPr>
            <w:tcW w:w="6323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Спортивные объекты</w:t>
            </w:r>
          </w:p>
        </w:tc>
        <w:tc>
          <w:tcPr>
            <w:tcW w:w="1207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29</w:t>
            </w:r>
          </w:p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3</w:t>
            </w:r>
          </w:p>
        </w:tc>
      </w:tr>
      <w:tr w:rsidR="00F76159" w:rsidRPr="006D096F" w:rsidTr="006D096F">
        <w:trPr>
          <w:trHeight w:val="403"/>
        </w:trPr>
        <w:tc>
          <w:tcPr>
            <w:tcW w:w="82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10</w:t>
            </w:r>
          </w:p>
        </w:tc>
        <w:tc>
          <w:tcPr>
            <w:tcW w:w="6323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Объекты транспортной инфраструктуры</w:t>
            </w:r>
          </w:p>
        </w:tc>
        <w:tc>
          <w:tcPr>
            <w:tcW w:w="1207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71</w:t>
            </w:r>
          </w:p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15</w:t>
            </w:r>
          </w:p>
        </w:tc>
      </w:tr>
      <w:tr w:rsidR="00F76159" w:rsidRPr="006D096F" w:rsidTr="006D096F">
        <w:trPr>
          <w:trHeight w:val="427"/>
        </w:trPr>
        <w:tc>
          <w:tcPr>
            <w:tcW w:w="82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11</w:t>
            </w:r>
          </w:p>
        </w:tc>
        <w:tc>
          <w:tcPr>
            <w:tcW w:w="6323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Объекты неосвоенных территорий</w:t>
            </w:r>
          </w:p>
        </w:tc>
        <w:tc>
          <w:tcPr>
            <w:tcW w:w="1207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31</w:t>
            </w:r>
          </w:p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4</w:t>
            </w:r>
          </w:p>
        </w:tc>
      </w:tr>
    </w:tbl>
    <w:p w:rsidR="00F76159" w:rsidRPr="003D4D22" w:rsidRDefault="00F76159" w:rsidP="003D4D22">
      <w:pPr>
        <w:spacing w:line="360" w:lineRule="auto"/>
        <w:ind w:firstLine="709"/>
        <w:jc w:val="both"/>
        <w:rPr>
          <w:sz w:val="28"/>
          <w:szCs w:val="28"/>
        </w:rPr>
      </w:pPr>
    </w:p>
    <w:p w:rsidR="006D096F" w:rsidRDefault="006D096F" w:rsidP="006D09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D1F2E" w:rsidRPr="003D4D22">
        <w:rPr>
          <w:b/>
          <w:sz w:val="28"/>
          <w:szCs w:val="28"/>
        </w:rPr>
        <w:t>Приложение Д</w:t>
      </w:r>
    </w:p>
    <w:p w:rsidR="006D096F" w:rsidRDefault="006D096F" w:rsidP="003D4D2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163B2" w:rsidRPr="003D4D22" w:rsidRDefault="004D1F2E" w:rsidP="003D4D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4D22">
        <w:rPr>
          <w:b/>
          <w:sz w:val="28"/>
          <w:szCs w:val="28"/>
        </w:rPr>
        <w:t>Задание по ремонту и устройству спортивных площадок на дворовых территориях в 2008г.</w:t>
      </w:r>
    </w:p>
    <w:p w:rsidR="004D1F2E" w:rsidRPr="003D4D22" w:rsidRDefault="004D1F2E" w:rsidP="003D4D22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11"/>
        <w:gridCol w:w="1312"/>
      </w:tblGrid>
      <w:tr w:rsidR="00F76159" w:rsidRPr="006D096F" w:rsidTr="006D096F">
        <w:tc>
          <w:tcPr>
            <w:tcW w:w="82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№ п.п</w:t>
            </w:r>
          </w:p>
        </w:tc>
        <w:tc>
          <w:tcPr>
            <w:tcW w:w="241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312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Вид работ</w:t>
            </w:r>
          </w:p>
        </w:tc>
      </w:tr>
      <w:tr w:rsidR="00F76159" w:rsidRPr="006D096F" w:rsidTr="006D096F">
        <w:tc>
          <w:tcPr>
            <w:tcW w:w="82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1</w:t>
            </w:r>
          </w:p>
        </w:tc>
        <w:tc>
          <w:tcPr>
            <w:tcW w:w="241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Кубанская, 22</w:t>
            </w:r>
          </w:p>
        </w:tc>
        <w:tc>
          <w:tcPr>
            <w:tcW w:w="1312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Устройство</w:t>
            </w:r>
          </w:p>
        </w:tc>
      </w:tr>
      <w:tr w:rsidR="00F76159" w:rsidRPr="006D096F" w:rsidTr="006D096F">
        <w:tc>
          <w:tcPr>
            <w:tcW w:w="82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Таганрогская, 10 21</w:t>
            </w:r>
          </w:p>
        </w:tc>
        <w:tc>
          <w:tcPr>
            <w:tcW w:w="1312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Устройство</w:t>
            </w:r>
          </w:p>
        </w:tc>
      </w:tr>
      <w:tr w:rsidR="00F76159" w:rsidRPr="006D096F" w:rsidTr="006D096F">
        <w:tc>
          <w:tcPr>
            <w:tcW w:w="82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3</w:t>
            </w:r>
          </w:p>
        </w:tc>
        <w:tc>
          <w:tcPr>
            <w:tcW w:w="241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Головачева, 3, к.3</w:t>
            </w:r>
          </w:p>
        </w:tc>
        <w:tc>
          <w:tcPr>
            <w:tcW w:w="1312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Устройство</w:t>
            </w:r>
          </w:p>
        </w:tc>
      </w:tr>
      <w:tr w:rsidR="00F76159" w:rsidRPr="006D096F" w:rsidTr="006D096F">
        <w:tc>
          <w:tcPr>
            <w:tcW w:w="82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4</w:t>
            </w:r>
          </w:p>
        </w:tc>
        <w:tc>
          <w:tcPr>
            <w:tcW w:w="241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Люблинская, 113, к 3</w:t>
            </w:r>
          </w:p>
        </w:tc>
        <w:tc>
          <w:tcPr>
            <w:tcW w:w="1312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Ремонт</w:t>
            </w:r>
          </w:p>
        </w:tc>
      </w:tr>
      <w:tr w:rsidR="00F76159" w:rsidRPr="006D096F" w:rsidTr="006D096F">
        <w:tc>
          <w:tcPr>
            <w:tcW w:w="82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Новороссийская, 9, к 1,2</w:t>
            </w:r>
          </w:p>
        </w:tc>
        <w:tc>
          <w:tcPr>
            <w:tcW w:w="1312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Устройство</w:t>
            </w:r>
          </w:p>
        </w:tc>
      </w:tr>
      <w:tr w:rsidR="00F76159" w:rsidRPr="006D096F" w:rsidTr="006D096F">
        <w:tc>
          <w:tcPr>
            <w:tcW w:w="82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6</w:t>
            </w:r>
          </w:p>
        </w:tc>
        <w:tc>
          <w:tcPr>
            <w:tcW w:w="241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Краснодонская,27</w:t>
            </w:r>
          </w:p>
        </w:tc>
        <w:tc>
          <w:tcPr>
            <w:tcW w:w="1312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Ремонт</w:t>
            </w:r>
          </w:p>
        </w:tc>
      </w:tr>
    </w:tbl>
    <w:p w:rsidR="00F76159" w:rsidRPr="003D4D22" w:rsidRDefault="00F76159" w:rsidP="003D4D22">
      <w:pPr>
        <w:spacing w:line="360" w:lineRule="auto"/>
        <w:ind w:firstLine="709"/>
        <w:jc w:val="both"/>
        <w:rPr>
          <w:sz w:val="28"/>
          <w:szCs w:val="28"/>
        </w:rPr>
      </w:pPr>
    </w:p>
    <w:p w:rsidR="006D096F" w:rsidRDefault="006D096F" w:rsidP="006D09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D1F2E" w:rsidRPr="003D4D22">
        <w:rPr>
          <w:b/>
          <w:sz w:val="28"/>
          <w:szCs w:val="28"/>
        </w:rPr>
        <w:t>Приложение Е</w:t>
      </w:r>
    </w:p>
    <w:p w:rsidR="006D096F" w:rsidRDefault="006D096F" w:rsidP="003D4D2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D1F2E" w:rsidRPr="003D4D22" w:rsidRDefault="004D1F2E" w:rsidP="003D4D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4D22">
        <w:rPr>
          <w:b/>
          <w:sz w:val="28"/>
          <w:szCs w:val="28"/>
        </w:rPr>
        <w:t>Задание по устройству рекреационных зон и озелененных территорий на 2008г.</w:t>
      </w:r>
    </w:p>
    <w:p w:rsidR="004D1F2E" w:rsidRPr="003D4D22" w:rsidRDefault="004D1F2E" w:rsidP="003D4D22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220"/>
        <w:gridCol w:w="1450"/>
      </w:tblGrid>
      <w:tr w:rsidR="00F76159" w:rsidRPr="006D096F" w:rsidTr="006D096F">
        <w:tc>
          <w:tcPr>
            <w:tcW w:w="82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№ п.п</w:t>
            </w:r>
          </w:p>
        </w:tc>
        <w:tc>
          <w:tcPr>
            <w:tcW w:w="3220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450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Площадь (га)</w:t>
            </w:r>
          </w:p>
        </w:tc>
      </w:tr>
      <w:tr w:rsidR="00F76159" w:rsidRPr="006D096F" w:rsidTr="006D096F">
        <w:tc>
          <w:tcPr>
            <w:tcW w:w="82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Ул. Краснодонская, 34-36</w:t>
            </w:r>
          </w:p>
        </w:tc>
        <w:tc>
          <w:tcPr>
            <w:tcW w:w="1450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0,2</w:t>
            </w:r>
          </w:p>
        </w:tc>
      </w:tr>
      <w:tr w:rsidR="00F76159" w:rsidRPr="006D096F" w:rsidTr="006D096F">
        <w:tc>
          <w:tcPr>
            <w:tcW w:w="821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2</w:t>
            </w:r>
          </w:p>
        </w:tc>
        <w:tc>
          <w:tcPr>
            <w:tcW w:w="3220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Ейская (пустырь между д. 8 и д 6)</w:t>
            </w:r>
          </w:p>
        </w:tc>
        <w:tc>
          <w:tcPr>
            <w:tcW w:w="1450" w:type="dxa"/>
            <w:vAlign w:val="center"/>
          </w:tcPr>
          <w:p w:rsidR="00F76159" w:rsidRPr="006D096F" w:rsidRDefault="00F76159" w:rsidP="006D09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6F">
              <w:rPr>
                <w:sz w:val="20"/>
                <w:szCs w:val="20"/>
              </w:rPr>
              <w:t>0,05</w:t>
            </w:r>
          </w:p>
        </w:tc>
      </w:tr>
    </w:tbl>
    <w:p w:rsidR="004D1F2E" w:rsidRPr="003D4D22" w:rsidRDefault="004D1F2E" w:rsidP="006D096F">
      <w:pPr>
        <w:spacing w:line="360" w:lineRule="auto"/>
        <w:ind w:firstLine="709"/>
        <w:jc w:val="both"/>
        <w:rPr>
          <w:sz w:val="28"/>
          <w:szCs w:val="28"/>
        </w:rPr>
      </w:pPr>
      <w:bookmarkStart w:id="13" w:name="_GoBack"/>
      <w:bookmarkEnd w:id="13"/>
    </w:p>
    <w:sectPr w:rsidR="004D1F2E" w:rsidRPr="003D4D22" w:rsidSect="003D4D2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D22" w:rsidRDefault="003D4D22">
      <w:r>
        <w:separator/>
      </w:r>
    </w:p>
  </w:endnote>
  <w:endnote w:type="continuationSeparator" w:id="0">
    <w:p w:rsidR="003D4D22" w:rsidRDefault="003D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D22" w:rsidRDefault="003D4D22">
      <w:r>
        <w:separator/>
      </w:r>
    </w:p>
  </w:footnote>
  <w:footnote w:type="continuationSeparator" w:id="0">
    <w:p w:rsidR="003D4D22" w:rsidRDefault="003D4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0F10"/>
    <w:multiLevelType w:val="singleLevel"/>
    <w:tmpl w:val="9544E28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E013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E57C44"/>
    <w:multiLevelType w:val="hybridMultilevel"/>
    <w:tmpl w:val="36AE0F0C"/>
    <w:lvl w:ilvl="0" w:tplc="F18AF4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E0E2668"/>
    <w:multiLevelType w:val="hybridMultilevel"/>
    <w:tmpl w:val="32485A98"/>
    <w:lvl w:ilvl="0" w:tplc="55D2D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E8E5245"/>
    <w:multiLevelType w:val="hybridMultilevel"/>
    <w:tmpl w:val="55A4DDD2"/>
    <w:lvl w:ilvl="0" w:tplc="B31AA37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227A59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3826B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9A96D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982D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95F1EAD"/>
    <w:multiLevelType w:val="hybridMultilevel"/>
    <w:tmpl w:val="25DE145C"/>
    <w:lvl w:ilvl="0" w:tplc="652E2B58">
      <w:start w:val="1"/>
      <w:numFmt w:val="decimal"/>
      <w:lvlText w:val="%1)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9A70338"/>
    <w:multiLevelType w:val="multilevel"/>
    <w:tmpl w:val="36AE0F0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3ADC3A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6C40C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6BF1F5C"/>
    <w:multiLevelType w:val="singleLevel"/>
    <w:tmpl w:val="63647C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6BE456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2F272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75709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EE03B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"/>
  </w:num>
  <w:num w:numId="5">
    <w:abstractNumId w:val="6"/>
  </w:num>
  <w:num w:numId="6">
    <w:abstractNumId w:val="5"/>
  </w:num>
  <w:num w:numId="7">
    <w:abstractNumId w:val="17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  <w:num w:numId="15">
    <w:abstractNumId w:val="9"/>
  </w:num>
  <w:num w:numId="16">
    <w:abstractNumId w:val="1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E98"/>
    <w:rsid w:val="00114A88"/>
    <w:rsid w:val="00125FFE"/>
    <w:rsid w:val="00142208"/>
    <w:rsid w:val="00172994"/>
    <w:rsid w:val="001E0187"/>
    <w:rsid w:val="001E359C"/>
    <w:rsid w:val="001F3CCF"/>
    <w:rsid w:val="00274CE5"/>
    <w:rsid w:val="002D425A"/>
    <w:rsid w:val="002E570A"/>
    <w:rsid w:val="002F23A3"/>
    <w:rsid w:val="00300671"/>
    <w:rsid w:val="003115D7"/>
    <w:rsid w:val="003353CB"/>
    <w:rsid w:val="003A2907"/>
    <w:rsid w:val="003D4D22"/>
    <w:rsid w:val="00424F04"/>
    <w:rsid w:val="004508BA"/>
    <w:rsid w:val="00451E8A"/>
    <w:rsid w:val="00486656"/>
    <w:rsid w:val="004B2197"/>
    <w:rsid w:val="004D1F2E"/>
    <w:rsid w:val="004D45ED"/>
    <w:rsid w:val="004F27F6"/>
    <w:rsid w:val="00505985"/>
    <w:rsid w:val="005228E0"/>
    <w:rsid w:val="00523A7C"/>
    <w:rsid w:val="00542F48"/>
    <w:rsid w:val="00594ABD"/>
    <w:rsid w:val="005B71C9"/>
    <w:rsid w:val="005C0CA1"/>
    <w:rsid w:val="005D0719"/>
    <w:rsid w:val="005D17B3"/>
    <w:rsid w:val="00600BEC"/>
    <w:rsid w:val="00623F05"/>
    <w:rsid w:val="00641D3A"/>
    <w:rsid w:val="00676C67"/>
    <w:rsid w:val="006D096F"/>
    <w:rsid w:val="006D3360"/>
    <w:rsid w:val="006D6029"/>
    <w:rsid w:val="006D710F"/>
    <w:rsid w:val="00734CDC"/>
    <w:rsid w:val="00744528"/>
    <w:rsid w:val="007C6461"/>
    <w:rsid w:val="007D442E"/>
    <w:rsid w:val="007E12F5"/>
    <w:rsid w:val="0083433E"/>
    <w:rsid w:val="00855491"/>
    <w:rsid w:val="00875234"/>
    <w:rsid w:val="00882440"/>
    <w:rsid w:val="008A14DD"/>
    <w:rsid w:val="008A324B"/>
    <w:rsid w:val="008A5484"/>
    <w:rsid w:val="008F5BD8"/>
    <w:rsid w:val="00902B96"/>
    <w:rsid w:val="009163B2"/>
    <w:rsid w:val="0094257E"/>
    <w:rsid w:val="009A18DE"/>
    <w:rsid w:val="009B6F2B"/>
    <w:rsid w:val="009D0160"/>
    <w:rsid w:val="00A27F7B"/>
    <w:rsid w:val="00A36B82"/>
    <w:rsid w:val="00A96F18"/>
    <w:rsid w:val="00AB3886"/>
    <w:rsid w:val="00AF0B38"/>
    <w:rsid w:val="00B0454F"/>
    <w:rsid w:val="00B85F4B"/>
    <w:rsid w:val="00BB7B93"/>
    <w:rsid w:val="00BC7AC6"/>
    <w:rsid w:val="00BE13FB"/>
    <w:rsid w:val="00BF4E98"/>
    <w:rsid w:val="00BF657A"/>
    <w:rsid w:val="00C96510"/>
    <w:rsid w:val="00D478DE"/>
    <w:rsid w:val="00D6491F"/>
    <w:rsid w:val="00D975CF"/>
    <w:rsid w:val="00DD787E"/>
    <w:rsid w:val="00DF4037"/>
    <w:rsid w:val="00DF48BB"/>
    <w:rsid w:val="00E44572"/>
    <w:rsid w:val="00E4519E"/>
    <w:rsid w:val="00E85157"/>
    <w:rsid w:val="00EC6205"/>
    <w:rsid w:val="00F02F7F"/>
    <w:rsid w:val="00F21BA0"/>
    <w:rsid w:val="00F76159"/>
    <w:rsid w:val="00F86201"/>
    <w:rsid w:val="00FA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docId w15:val="{F815BFFD-1EB4-41C8-9F2B-9B30249B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07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23F05"/>
    <w:pPr>
      <w:keepNext/>
      <w:autoSpaceDE w:val="0"/>
      <w:autoSpaceDN w:val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rsid w:val="007E1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  <w:style w:type="character" w:customStyle="1" w:styleId="newshd1">
    <w:name w:val="newshd1"/>
    <w:basedOn w:val="a0"/>
    <w:rsid w:val="00BF657A"/>
    <w:rPr>
      <w:rFonts w:ascii="Tahoma" w:hAnsi="Tahoma" w:cs="Tahoma"/>
      <w:b/>
      <w:bCs/>
      <w:sz w:val="24"/>
      <w:szCs w:val="24"/>
      <w:u w:val="none"/>
      <w:effect w:val="none"/>
    </w:rPr>
  </w:style>
  <w:style w:type="character" w:customStyle="1" w:styleId="newstext">
    <w:name w:val="newstext"/>
    <w:basedOn w:val="a0"/>
    <w:rsid w:val="00BF657A"/>
    <w:rPr>
      <w:rFonts w:cs="Times New Roman"/>
    </w:rPr>
  </w:style>
  <w:style w:type="character" w:styleId="a3">
    <w:name w:val="footnote reference"/>
    <w:basedOn w:val="a0"/>
    <w:uiPriority w:val="99"/>
    <w:semiHidden/>
    <w:rsid w:val="00EC6205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EC620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</w:style>
  <w:style w:type="table" w:styleId="a6">
    <w:name w:val="Table Grid"/>
    <w:basedOn w:val="a1"/>
    <w:uiPriority w:val="39"/>
    <w:rsid w:val="009A1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594ABD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94ABD"/>
    <w:rPr>
      <w:rFonts w:cs="Times New Roman"/>
      <w:b/>
      <w:bCs/>
    </w:rPr>
  </w:style>
  <w:style w:type="paragraph" w:styleId="a8">
    <w:name w:val="Normal (Web)"/>
    <w:basedOn w:val="a"/>
    <w:uiPriority w:val="99"/>
    <w:rsid w:val="00594AB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94ABD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41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4"/>
      <w:szCs w:val="24"/>
    </w:rPr>
  </w:style>
  <w:style w:type="paragraph" w:styleId="ab">
    <w:name w:val="footer"/>
    <w:basedOn w:val="a"/>
    <w:link w:val="ac"/>
    <w:uiPriority w:val="99"/>
    <w:rsid w:val="00641D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4"/>
      <w:szCs w:val="24"/>
    </w:rPr>
  </w:style>
  <w:style w:type="character" w:styleId="ad">
    <w:name w:val="page number"/>
    <w:basedOn w:val="a0"/>
    <w:uiPriority w:val="99"/>
    <w:rsid w:val="00641D3A"/>
    <w:rPr>
      <w:rFonts w:cs="Times New Roman"/>
    </w:rPr>
  </w:style>
  <w:style w:type="paragraph" w:customStyle="1" w:styleId="FR2">
    <w:name w:val="FR2"/>
    <w:rsid w:val="009163B2"/>
    <w:pPr>
      <w:widowControl w:val="0"/>
    </w:pPr>
    <w:rPr>
      <w:rFonts w:ascii="Arial" w:hAnsi="Arial" w:cs="Arial"/>
      <w:sz w:val="12"/>
      <w:szCs w:val="12"/>
    </w:rPr>
  </w:style>
  <w:style w:type="paragraph" w:styleId="11">
    <w:name w:val="toc 1"/>
    <w:basedOn w:val="a"/>
    <w:next w:val="a"/>
    <w:autoRedefine/>
    <w:uiPriority w:val="39"/>
    <w:semiHidden/>
    <w:rsid w:val="006D3360"/>
  </w:style>
  <w:style w:type="paragraph" w:styleId="21">
    <w:name w:val="toc 2"/>
    <w:basedOn w:val="a"/>
    <w:next w:val="a"/>
    <w:autoRedefine/>
    <w:uiPriority w:val="39"/>
    <w:semiHidden/>
    <w:rsid w:val="006D3360"/>
    <w:pPr>
      <w:ind w:left="240"/>
    </w:pPr>
  </w:style>
  <w:style w:type="character" w:styleId="ae">
    <w:name w:val="Hyperlink"/>
    <w:basedOn w:val="a0"/>
    <w:uiPriority w:val="99"/>
    <w:rsid w:val="006D3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16544</Words>
  <Characters>94301</Characters>
  <Application>Microsoft Office Word</Application>
  <DocSecurity>0</DocSecurity>
  <Lines>785</Lines>
  <Paragraphs>221</Paragraphs>
  <ScaleCrop>false</ScaleCrop>
  <Company>Home</Company>
  <LinksUpToDate>false</LinksUpToDate>
  <CharactersWithSpaces>110624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Vika</dc:creator>
  <cp:keywords/>
  <dc:description/>
  <cp:lastModifiedBy>admin</cp:lastModifiedBy>
  <cp:revision>2</cp:revision>
  <cp:lastPrinted>2008-05-05T21:49:00Z</cp:lastPrinted>
  <dcterms:created xsi:type="dcterms:W3CDTF">2014-04-18T14:06:00Z</dcterms:created>
  <dcterms:modified xsi:type="dcterms:W3CDTF">2014-04-18T14:06:00Z</dcterms:modified>
</cp:coreProperties>
</file>