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Производство бетонных работ при строительстве гидротехнических сооружений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 к курсовому проекту по дисциплине "Производство гидротехнических работ" для студентов  специальности 29.04"Гидротехническое строительство"</w:t>
      </w:r>
    </w:p>
    <w:p w:rsidR="00643DE2" w:rsidRDefault="00B3434A">
      <w:pPr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народного образования БССР</w:t>
      </w:r>
    </w:p>
    <w:p w:rsidR="00643DE2" w:rsidRDefault="00B3434A">
      <w:pPr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Белорусская государственная политехническая академия</w:t>
      </w:r>
    </w:p>
    <w:p w:rsidR="00643DE2" w:rsidRDefault="00B3434A">
      <w:pPr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"Гидротехническое и энергетическое строительство"</w:t>
      </w:r>
    </w:p>
    <w:p w:rsidR="00643DE2" w:rsidRDefault="00B3434A">
      <w:pPr>
        <w:spacing w:before="120"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Минск 1999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комплексе работ по возведению гидротехнических сооружений основную часть составляют бетонные. Для их качественного выполнения требуется учитывать разнообразные условия и выбирать наиболее эффективные способы ведения. Бетонные работы включают в себя набор производственных процессов, позволяющих получить бетонную кладку нужного качества с наименьшими затратами и в оптимальные сроки.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курсовом проекте рассматриваются вопросы, решение которых необходимо при разработке проекта производства бетонных работ по возведению гидротехнических сооружений. При этом учитываются все требования СНиП и достигается максимальная эффективность проектируемых мероприятий.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Состав курсового проекта и исходные данные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Задание на проектирование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задании на курсовое проектирование приводятся следующие данные: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состав, компоновка и конструктивные решения строящихся гидросооружений, при этом прилагаются генплан и чертежи сооружений (планы и разрезы), на которых указаны их размеры и уровни воды;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климатические условия строительства, число циклов попере-менного замораживания и оттаивания за зимний период, период времени с температурой ниже нуля, максимальная и минимальная температуры наружного воздуха, при которых ведутся бетонные работы;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процент армирования бетона в сооружении;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дальность транспортирования бетонной смеси к сооружению» вид дорог;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плотность крупного заполнителя, песка и цемента; крупность заполнителя;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 грунтов в основании сооружения.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руководитель проекта корректирует задание, а также согласовывает принятые студентом отсутствующие исходные данные.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Основные положения проектирования производства бетонных работ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проектирования технологии возведения монолитных и сборно-монолитных конструкций студентом должны быть усвоены: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прогрессивная технология производства бетонных, опалубочных и комплекса арматурных работ и монтажа сборных элементов;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и применение Единых норм выработки и расценок;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последовательность проектирования производства работ на отдельном объекте.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студент знакомится с положениями и требованиями СНиП, материалами по методике выбора машин, вариантным проектированием технологических процессов.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отправных положений при проектировании производства бетонных и других работ должны быть приняты: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комплексная механизация, поточность и индустриальные методы работы, дающие сокращение сроков строительства при строгом соблюдении и выполнении основ технологии (основных правил) производства бетонных работ, особенно расчетной интенсивности укладки бетонной смеси;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соблюдение зональной разрезки сооружения по соображениям различных условий работы отдельных его частей и разрезки на секции температурно-осадочными швами.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правилами (основой технологии и организации) производства бетонных работ являются: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своевременное и непрерывное перекрытие рабочих слоев укладываемой бетонной смеси в блок бетонирования, т.е. перекрытие рабочих слоев до начала схватывания, до начала гидратации цемента в бетонной смеси - этим обуславливается разрезка сооружения на блоки бетонирования определенных размеров с максимально допустимой площадью в зависимости от мощности бетонного завода;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 нормальных тепловлажностных условий твердения бетона после его укладки во всех условиях, особенно в экстремальных (жаркое время и зимой).   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Соблюдение основных правил производства бетонных работ обуславливает необходимость подготовки к нему, а именно: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классов и подбор состава бетонной смеси по зонам для летних и зимних условий бетонирования;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температурного режима твердения бетона зимой и летом;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технологических схем подачи и укладки бетонной смеси и необходимых условий (мероприятий) надежности их выполнения зимой и летом.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основных положений проектирования, определены состав и содержание курсового проекта. Проект представляется расчетно-пояснительной запиской объемом 25-30 страниц и в графической части - одним листом чертежей.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проекте должны быть разработаны следующие вопросы, отраженные в расчетно-пояснительной записке: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подсчет объемов работ в зависимости от зональной разрезки и всего с учетом производственных потерь;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классов и подбор состава гидротехнического бетона для разных зон по ведущим требованиям; зональное распределение бетона; определение расхода материалов по зонам (цемента по маркам) и всего с учетом производственных потерь;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бетонного хозяйства; расчет необходимой мощности бетонного завода; подбор бетономешалок и дозаторов для приготовления бетонной смеси;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разбивка сооружений на секции и блоки; установление технологической последовательности их бетонирования;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составление технологической схемы бетонирования блоков;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подбор основных средств горизонтального и вертикального транспорта бетонной смеси, арматуры, опалубки и сборных конструкций; выбор оборудования для внутриблочных работ; расчет количества вибраторов;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опалубки; комплексный анализ технологии производства бетонных работ; установление нагрузок и определение бокового давления бетонной смеси на опалубку; выбор типа и обоснование типоразмеров опалубки; статический расчет прочности элементов опалубки;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производство бетонных работ зимой; описание и назначение мероприятий для обеспечения нормального тепловлажностного режима твердения бетонной смеси для расчетных зимних условий вызревания бетона, включая особенности подбора состава бетонной смеси и дополнительные требования к транспорту в зимний период;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уход за бетоном; мероприятия по уходу за бетоном после укладки и уплотнения бетонной смеси в данных климатических условиях;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календарное планирование; установление технологической последовательности бетонирования блоков; составление календарного графика производства бетонных работ; определение потребности в рабочей силе; составление наряда-задания бригаде работах;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противопожарные мероприятия и охрана труда при производстве бетонных работ;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природоохранные мероприятия.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графической части проекта: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генплан;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объектный стройгенплан;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разбивочный чертеж сооружения на блоки бетонирования с указанием марок бетона и последовательности бетонирования;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чертеж опалубки с элементами крепления и установочный чертеж опалубки; узлы крепления опалубки в проектном положении;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схемы подачи армоконструкций, щитов опалубки, плит-оболочек, бетонной смеси на разные отметки;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схемы установки армоконструкций и монтаж сборных железобетонных элементов;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бетонирования блока зимой;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график производства бетонных работ;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показатели проекта.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Методические указания по выполнению  курсового проекта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Подсчет объемов работ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приложенных к заданию чертежей определяется объем бетона в той или иной части сооружения. При этом допускается применять приближенные методы расчета.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Предварительно необходимо выбрать систему разрезки сооружений на секции и блоки бетонирования и при подсчете объемов работ учитывать, что в разные зоны укладывается бетон разных классов.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объемов бетона различных марок необходимо определить объемы сопутствующих работ - арматурных, опалубочных, подготовка  поверхностей к бетонированию, монтаж сборного железобетона и, при необходимости, некоторых других. Эти объемы определяются по рекомендациям /1,2/, где они даны в виде удельных показателей. Для приближенных расчетов допускается принимать эти показатели по данным табл.2.1 /2/. По указанию руководителя проекта объемы каких-либо сопутствующих работ могут быть подсчитаны в соответствующем разделе по результатам реальных расчетов конструкций (например, по результатам расчета опалубки) или могут быть заданы свои удельные показатели (к примеру, процент армирования).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 2.1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Ориентировочные удельные объемы сопутствующих работ при бетонировании характерных сооружений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851"/>
        <w:gridCol w:w="850"/>
        <w:gridCol w:w="1134"/>
        <w:gridCol w:w="1126"/>
        <w:gridCol w:w="15"/>
        <w:gridCol w:w="1141"/>
      </w:tblGrid>
      <w:tr w:rsidR="00643DE2">
        <w:trPr>
          <w:cantSplit/>
          <w:jc w:val="center"/>
        </w:trPr>
        <w:tc>
          <w:tcPr>
            <w:tcW w:w="4558" w:type="dxa"/>
            <w:vMerge w:val="restart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сооружения</w:t>
            </w:r>
          </w:p>
        </w:tc>
        <w:tc>
          <w:tcPr>
            <w:tcW w:w="5117" w:type="dxa"/>
            <w:gridSpan w:val="6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Удельные показатели затрат по видам сопутствующих работ на 1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бетона</w:t>
            </w:r>
          </w:p>
        </w:tc>
      </w:tr>
      <w:tr w:rsidR="00643DE2">
        <w:trPr>
          <w:cantSplit/>
          <w:jc w:val="center"/>
        </w:trPr>
        <w:tc>
          <w:tcPr>
            <w:tcW w:w="4558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арматурные,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5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опалубочные,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зачистка поверхностей,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2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сборного железобетона,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56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монтаж, демонтаж шатра,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643DE2">
        <w:trPr>
          <w:cantSplit/>
          <w:jc w:val="center"/>
        </w:trPr>
        <w:tc>
          <w:tcPr>
            <w:tcW w:w="455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Массивные неармированные сооружения с разрезкой на тонкие блоки (глухие плотины на скальном основании и т.п.)</w:t>
            </w:r>
          </w:p>
        </w:tc>
        <w:tc>
          <w:tcPr>
            <w:tcW w:w="851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10-15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1" w:type="dxa"/>
            <w:gridSpan w:val="2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0,6-0,8</w:t>
            </w:r>
          </w:p>
        </w:tc>
      </w:tr>
      <w:tr w:rsidR="00643DE2">
        <w:trPr>
          <w:cantSplit/>
          <w:jc w:val="center"/>
        </w:trPr>
        <w:tc>
          <w:tcPr>
            <w:tcW w:w="455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Массивные слабоармированные сооружения со столбчатой разрезкой на блоки (водосливные плотины на скальном основании и т.п.)</w:t>
            </w:r>
          </w:p>
        </w:tc>
        <w:tc>
          <w:tcPr>
            <w:tcW w:w="851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15-30</w:t>
            </w:r>
          </w:p>
        </w:tc>
        <w:tc>
          <w:tcPr>
            <w:tcW w:w="850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141" w:type="dxa"/>
            <w:gridSpan w:val="2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41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0,2-0,3</w:t>
            </w:r>
          </w:p>
        </w:tc>
      </w:tr>
      <w:tr w:rsidR="00643DE2">
        <w:trPr>
          <w:cantSplit/>
          <w:jc w:val="center"/>
        </w:trPr>
        <w:tc>
          <w:tcPr>
            <w:tcW w:w="455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Сильноармированные тонкостенные сооружения на не скальном основании (с днепровской разрезкой на блоки)</w:t>
            </w:r>
          </w:p>
        </w:tc>
        <w:tc>
          <w:tcPr>
            <w:tcW w:w="851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50-80</w:t>
            </w:r>
          </w:p>
        </w:tc>
        <w:tc>
          <w:tcPr>
            <w:tcW w:w="850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141" w:type="dxa"/>
            <w:gridSpan w:val="2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41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0,2-0,3</w:t>
            </w:r>
          </w:p>
        </w:tc>
      </w:tr>
    </w:tbl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Проектирование классов (марок) и других показателей качества гидротехнического бетона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проектировании бетонных или железобетонных конструкций гидротехнических сооружений в зависимости от их назначения и условий работы следует устанавливать показатели качества бетона. Согласно ГОСТ 286633-85/З/ и СНиП 2.03.01-84 /4/ гидротехнический бетон должен удовлетворять техническим и технологическим требованиям по прочности на сжатие и растяжение, водонепроницаемости, морозостойкости, допустимой степени водопоглощения, водостойкости, малому тепловыделению, отсутствию взаимодействия щелочей цемента с заполнителями, сопротивляемости истиранию, малой усадки, а также по подвижности и жесткости (удобоукладываемости и удобообраба-тываемости), обеспечивающих высокое качество укладки бетонной смеси.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Стандарт СЭВ 1406-78 /5/ ввел классы бетона по прочности    (табл. 2.2).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2.2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Соотношение между марками и классами бетона по прочности на сжатие (тяжелый бетон)</w:t>
      </w:r>
    </w:p>
    <w:tbl>
      <w:tblPr>
        <w:tblW w:w="976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1"/>
        <w:gridCol w:w="709"/>
        <w:gridCol w:w="851"/>
        <w:gridCol w:w="850"/>
        <w:gridCol w:w="851"/>
        <w:gridCol w:w="850"/>
        <w:gridCol w:w="851"/>
        <w:gridCol w:w="850"/>
        <w:gridCol w:w="851"/>
        <w:gridCol w:w="907"/>
      </w:tblGrid>
      <w:tr w:rsidR="00643DE2">
        <w:trPr>
          <w:cantSplit/>
          <w:trHeight w:val="1009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Марки бетона по прочности на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сжатие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</w:t>
            </w:r>
            <w:r>
              <w:rPr>
                <w:color w:val="000000"/>
                <w:sz w:val="24"/>
                <w:szCs w:val="24"/>
              </w:rPr>
              <w:t>00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</w:t>
            </w:r>
            <w:r>
              <w:rPr>
                <w:color w:val="000000"/>
                <w:sz w:val="24"/>
                <w:szCs w:val="24"/>
              </w:rPr>
              <w:t>50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М200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М250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М400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М450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М500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rPr>
          <w:cantSplit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бетона по прочности на сжатие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В10 В12,5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BI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В22,5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В25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В40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 прочности на осевое растяжение для тяжелого бетона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vertAlign w:val="subscript"/>
          <w:lang w:val="en-US"/>
        </w:rPr>
        <w:t>t</w:t>
      </w:r>
      <w:r>
        <w:rPr>
          <w:color w:val="000000"/>
          <w:sz w:val="24"/>
          <w:szCs w:val="24"/>
        </w:rPr>
        <w:t xml:space="preserve">0,8;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vertAlign w:val="subscript"/>
          <w:lang w:val="en-US"/>
        </w:rPr>
        <w:t>t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,2,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vertAlign w:val="subscript"/>
          <w:lang w:val="en-US"/>
        </w:rPr>
        <w:t>t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,6;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vertAlign w:val="subscript"/>
          <w:lang w:val="en-US"/>
        </w:rPr>
        <w:t>t</w:t>
      </w:r>
      <w:r>
        <w:rPr>
          <w:color w:val="000000"/>
          <w:sz w:val="24"/>
          <w:szCs w:val="24"/>
        </w:rPr>
        <w:t xml:space="preserve">2,0;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vertAlign w:val="subscript"/>
          <w:lang w:val="en-US"/>
        </w:rPr>
        <w:t>t</w:t>
      </w:r>
      <w:r>
        <w:rPr>
          <w:color w:val="000000"/>
          <w:sz w:val="24"/>
          <w:szCs w:val="24"/>
        </w:rPr>
        <w:t xml:space="preserve">2,4;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vertAlign w:val="subscript"/>
          <w:lang w:val="en-US"/>
        </w:rPr>
        <w:t>t</w:t>
      </w:r>
      <w:r>
        <w:rPr>
          <w:color w:val="000000"/>
          <w:sz w:val="24"/>
          <w:szCs w:val="24"/>
        </w:rPr>
        <w:t xml:space="preserve">2,8;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  <w:vertAlign w:val="subscript"/>
          <w:lang w:val="en-US"/>
        </w:rPr>
        <w:t>t</w:t>
      </w:r>
      <w:r>
        <w:rPr>
          <w:color w:val="000000"/>
          <w:sz w:val="24"/>
          <w:szCs w:val="24"/>
        </w:rPr>
        <w:t>3,2 назначают в случаях, когда эта характеристика имеет главенствующее значение и контролируется на производстве.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марка тяжелого бетона по водонепроницаемости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2,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4,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6,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8,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10, </w:t>
      </w:r>
      <w:r>
        <w:rPr>
          <w:color w:val="000000"/>
          <w:sz w:val="24"/>
          <w:szCs w:val="24"/>
          <w:lang w:val="en-US"/>
        </w:rPr>
        <w:t>WI</w:t>
      </w:r>
      <w:r>
        <w:rPr>
          <w:color w:val="000000"/>
          <w:sz w:val="24"/>
          <w:szCs w:val="24"/>
        </w:rPr>
        <w:t xml:space="preserve">2 и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&gt;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2 назначается для конструкций (отдельных частей бетонного сооружения), к которым предъявляется ведущее требование "водопроницаемость" в зависимости от напорного градиента /7/.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Марка тяжелого бетона по морозостойкости 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50, F75,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100, F150,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200,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300,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400,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500 назначается для конструкций (отдельных частей бетонного сооружения), подвергающихся в увлажненном состоянии действию попеременного замораживания и оттаивания, в зависимости от климатических условий и числа циклов попеременного замораживания и оттаивания в течение года /7/.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массивных гидротехнических сооружений ведущие требования по водонепроницаемости, морозостойкости и прочности устанавливаются по зонам (в зависимости от зональной разрезки: зоны А, Б, В, внутренняя зона и др.) по табл.2.3.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классов бетона и подбор состава гидротехнического бетона по зонам производится по /7, 5/.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практике класс бетона на прочность, водонепроницаемость и морозостойкость принимается на основании лабораторных испытаний, в учебном процессе допускается принимать  по СНиП 2.03.01-84.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предварительного назначения классов бетона по прочности, водонепроницаемости и морозостойкости можно пользоваться данными табл.2.4.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отдельных конструкций, сооружений и их частей в учебном процессе    можно рекомендовать следующие классы и марки: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бетонной подготовки - класс В7,5;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малоармированных конструкций обычных сооружений (% армирования 0,3-0,5) – В7,5 и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10 (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2), бетон внутренней зоны –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 xml:space="preserve">10 и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15 (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2,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4);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железобетонных конструкций обычных гидротехнических сооружений – B10 и BI5, бетон наружной подводной зоны – B15 (W8,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100) и В20 (W8,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100);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бетонных и железобетонных поверхностей, подверженных и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>тирающему действию текущей воды - В25 и выше, бетон зоны А - В20 (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8,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250) и В25 (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8, F300);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бетон фундаментных частей в подошве плотины – B15 и В20 (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10,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100);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сборных железобетонных конструкций заводского изготовления - В25 и выше;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мостов, акведуков, наружных частей гидротехнических сооружений, а также для сборных железобетонных конструкций, изготовляемых на полигонах - В20 и В25; бетон подводной зоны – B15 (W8, F150) и В20 (W8, F150);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низкотермического бетона принимать классы не выше B15.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Таблица 2.3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Ведущие</w:t>
      </w:r>
      <w:r>
        <w:rPr>
          <w:color w:val="000000"/>
          <w:sz w:val="24"/>
          <w:szCs w:val="24"/>
        </w:rPr>
        <w:tab/>
        <w:t>требования к бетону различных зон гидротехнических сооружений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2268"/>
        <w:gridCol w:w="1984"/>
        <w:gridCol w:w="1560"/>
        <w:gridCol w:w="2268"/>
        <w:gridCol w:w="1842"/>
        <w:gridCol w:w="1985"/>
      </w:tblGrid>
      <w:tr w:rsidR="00643DE2">
        <w:trPr>
          <w:cantSplit/>
        </w:trPr>
        <w:tc>
          <w:tcPr>
            <w:tcW w:w="1384" w:type="dxa"/>
            <w:vMerge w:val="restart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Зоны</w:t>
            </w:r>
          </w:p>
        </w:tc>
        <w:tc>
          <w:tcPr>
            <w:tcW w:w="11765" w:type="dxa"/>
            <w:gridSpan w:val="6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Предъявляемые требования к качеству бетона</w:t>
            </w:r>
          </w:p>
        </w:tc>
        <w:tc>
          <w:tcPr>
            <w:tcW w:w="1985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Факторы,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определяющие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ширину зоны</w:t>
            </w:r>
          </w:p>
        </w:tc>
      </w:tr>
      <w:tr w:rsidR="00643DE2">
        <w:trPr>
          <w:cantSplit/>
        </w:trPr>
        <w:tc>
          <w:tcPr>
            <w:tcW w:w="1384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водостойкость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водонепроницаемость</w:t>
            </w:r>
          </w:p>
        </w:tc>
        <w:tc>
          <w:tcPr>
            <w:tcW w:w="198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морозостойкость</w:t>
            </w:r>
          </w:p>
        </w:tc>
        <w:tc>
          <w:tcPr>
            <w:tcW w:w="15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прочность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малые объемные деформации 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твердении</w:t>
            </w:r>
          </w:p>
        </w:tc>
        <w:tc>
          <w:tcPr>
            <w:tcW w:w="184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стойкость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против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истирания</w:t>
            </w:r>
          </w:p>
        </w:tc>
        <w:tc>
          <w:tcPr>
            <w:tcW w:w="1985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c>
          <w:tcPr>
            <w:tcW w:w="138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Зона  А</w:t>
            </w: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предъявл.</w:t>
            </w:r>
          </w:p>
        </w:tc>
        <w:tc>
          <w:tcPr>
            <w:tcW w:w="15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</w:p>
        </w:tc>
        <w:tc>
          <w:tcPr>
            <w:tcW w:w="184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предъявл.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Действ. напор</w:t>
            </w:r>
          </w:p>
        </w:tc>
      </w:tr>
      <w:tr w:rsidR="00643DE2">
        <w:tc>
          <w:tcPr>
            <w:tcW w:w="138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Зона  Б</w:t>
            </w: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</w:p>
        </w:tc>
        <w:tc>
          <w:tcPr>
            <w:tcW w:w="198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</w:p>
        </w:tc>
        <w:tc>
          <w:tcPr>
            <w:tcW w:w="15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</w:p>
        </w:tc>
        <w:tc>
          <w:tcPr>
            <w:tcW w:w="184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предъявл.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Глубина промерзания</w:t>
            </w:r>
          </w:p>
        </w:tc>
      </w:tr>
      <w:tr w:rsidR="00643DE2">
        <w:tc>
          <w:tcPr>
            <w:tcW w:w="138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Зона  В</w:t>
            </w: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предъявл.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предъявл.</w:t>
            </w:r>
          </w:p>
        </w:tc>
        <w:tc>
          <w:tcPr>
            <w:tcW w:w="198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</w:p>
        </w:tc>
        <w:tc>
          <w:tcPr>
            <w:tcW w:w="15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</w:p>
        </w:tc>
        <w:tc>
          <w:tcPr>
            <w:tcW w:w="184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Конструктивные соображ.</w:t>
            </w:r>
          </w:p>
        </w:tc>
      </w:tr>
      <w:tr w:rsidR="00643DE2">
        <w:tc>
          <w:tcPr>
            <w:tcW w:w="138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Внутрен.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зона  </w:t>
            </w: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предъявл.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предъявл.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предъявл.</w:t>
            </w:r>
          </w:p>
        </w:tc>
        <w:tc>
          <w:tcPr>
            <w:tcW w:w="15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  <w:r>
              <w:rPr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Предъявл.</w:t>
            </w:r>
            <w:r>
              <w:rPr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предъявл.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размеры плотины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Примечания:  1.  В таблице подчеркнуты ведущие характеристики, по которым должен подбираться бетон каждой из зон.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Требование прочности может быть ведущим для зон Б и В у низовой грани при большой высоте плотины.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стойкости против истирания предъявляется к бетону зоны В на водосливной грани при скорости течения воды 10 м/с и большей.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наличии донных отверстий в теле плотины ведущей характеристикой бетона стенок отверстий может быть прочность.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Малые объемные деформации бетона внутренней зоны обеспечиваются путем применения низкотермичного цемента, уменьшения его содержания, отощения цементного клинкера гидравлическими и другими добавками и т.д.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2.4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класса бетона, приготовленного на портландцементе марки 400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0"/>
        <w:gridCol w:w="1338"/>
        <w:gridCol w:w="1417"/>
        <w:gridCol w:w="1276"/>
        <w:gridCol w:w="1701"/>
        <w:gridCol w:w="1559"/>
        <w:gridCol w:w="1308"/>
      </w:tblGrid>
      <w:tr w:rsidR="00643DE2">
        <w:trPr>
          <w:jc w:val="right"/>
        </w:trPr>
        <w:tc>
          <w:tcPr>
            <w:tcW w:w="3795" w:type="dxa"/>
            <w:gridSpan w:val="3"/>
            <w:tcBorders>
              <w:top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зоны переменного уровня воды (тонкостенные конструкция)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внутренних вон массивных сооружений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подводных и наружных зон (тонкостенные конструкция)</w:t>
            </w:r>
          </w:p>
        </w:tc>
      </w:tr>
      <w:tr w:rsidR="00643DE2">
        <w:trPr>
          <w:jc w:val="right"/>
        </w:trPr>
        <w:tc>
          <w:tcPr>
            <w:tcW w:w="1040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морозо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стойкости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vertAlign w:val="subscript"/>
              </w:rPr>
              <w:t>28</w:t>
            </w:r>
          </w:p>
        </w:tc>
        <w:tc>
          <w:tcPr>
            <w:tcW w:w="1338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водонепроницаемости в 180 сут</w:t>
            </w:r>
          </w:p>
        </w:tc>
        <w:tc>
          <w:tcPr>
            <w:tcW w:w="1417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прочности в 180 сут</w:t>
            </w:r>
          </w:p>
        </w:tc>
        <w:tc>
          <w:tcPr>
            <w:tcW w:w="1276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водонепроницаемости в 180 сут</w:t>
            </w:r>
          </w:p>
        </w:tc>
        <w:tc>
          <w:tcPr>
            <w:tcW w:w="1701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прочности в 180 сут</w:t>
            </w:r>
          </w:p>
        </w:tc>
        <w:tc>
          <w:tcPr>
            <w:tcW w:w="1559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водонепроницаемости в 180 сут</w:t>
            </w:r>
          </w:p>
        </w:tc>
        <w:tc>
          <w:tcPr>
            <w:tcW w:w="1308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прочности в 180 сут</w:t>
            </w:r>
          </w:p>
        </w:tc>
      </w:tr>
      <w:tr w:rsidR="00643DE2">
        <w:trPr>
          <w:jc w:val="right"/>
        </w:trPr>
        <w:tc>
          <w:tcPr>
            <w:tcW w:w="1040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F100</w:t>
            </w:r>
          </w:p>
        </w:tc>
        <w:tc>
          <w:tcPr>
            <w:tcW w:w="1338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В10, В12,5</w:t>
            </w:r>
          </w:p>
        </w:tc>
        <w:tc>
          <w:tcPr>
            <w:tcW w:w="1276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В7,5</w:t>
            </w:r>
          </w:p>
        </w:tc>
        <w:tc>
          <w:tcPr>
            <w:tcW w:w="1559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08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В10, В12,5</w:t>
            </w:r>
          </w:p>
        </w:tc>
      </w:tr>
      <w:tr w:rsidR="00643DE2">
        <w:trPr>
          <w:jc w:val="right"/>
        </w:trPr>
        <w:tc>
          <w:tcPr>
            <w:tcW w:w="1040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8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В15</w:t>
            </w:r>
          </w:p>
        </w:tc>
        <w:tc>
          <w:tcPr>
            <w:tcW w:w="1276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В10, В12,5</w:t>
            </w:r>
          </w:p>
        </w:tc>
        <w:tc>
          <w:tcPr>
            <w:tcW w:w="1559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08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В15</w:t>
            </w:r>
          </w:p>
        </w:tc>
      </w:tr>
      <w:tr w:rsidR="00643DE2">
        <w:trPr>
          <w:jc w:val="right"/>
        </w:trPr>
        <w:tc>
          <w:tcPr>
            <w:tcW w:w="1040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8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В20</w:t>
            </w:r>
          </w:p>
        </w:tc>
        <w:tc>
          <w:tcPr>
            <w:tcW w:w="1276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8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В22,5, В25</w:t>
            </w:r>
          </w:p>
        </w:tc>
      </w:tr>
      <w:tr w:rsidR="00643DE2">
        <w:trPr>
          <w:jc w:val="right"/>
        </w:trPr>
        <w:tc>
          <w:tcPr>
            <w:tcW w:w="1040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38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В22,5, В25</w:t>
            </w:r>
          </w:p>
        </w:tc>
        <w:tc>
          <w:tcPr>
            <w:tcW w:w="1276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3DE2">
        <w:trPr>
          <w:jc w:val="right"/>
        </w:trPr>
        <w:tc>
          <w:tcPr>
            <w:tcW w:w="1040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38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В30</w:t>
            </w:r>
          </w:p>
        </w:tc>
        <w:tc>
          <w:tcPr>
            <w:tcW w:w="1276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dxa"/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3DE2">
        <w:trPr>
          <w:jc w:val="right"/>
        </w:trPr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Предварительный выбор проектных классов бетона допускается для сооружений Ш и 1У классов,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Осредненные расходы материалов на единицу объема работ указаны ниже и в табл.2.5: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приготовление I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бетонной смеси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ab/>
        <w:t xml:space="preserve">щебень (гравий) </w:t>
      </w:r>
      <w:r>
        <w:rPr>
          <w:color w:val="000000"/>
          <w:sz w:val="24"/>
          <w:szCs w:val="24"/>
        </w:rPr>
        <w:tab/>
        <w:t>0,8-0,9 м</w:t>
      </w:r>
      <w:r>
        <w:rPr>
          <w:color w:val="000000"/>
          <w:sz w:val="24"/>
          <w:szCs w:val="24"/>
          <w:vertAlign w:val="superscript"/>
        </w:rPr>
        <w:t xml:space="preserve">3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песок </w:t>
      </w:r>
      <w:r>
        <w:rPr>
          <w:color w:val="000000"/>
          <w:sz w:val="24"/>
          <w:szCs w:val="24"/>
        </w:rPr>
        <w:tab/>
        <w:t>0,4-0,5 м</w:t>
      </w:r>
      <w:r>
        <w:rPr>
          <w:color w:val="000000"/>
          <w:sz w:val="24"/>
          <w:szCs w:val="24"/>
          <w:vertAlign w:val="superscript"/>
        </w:rPr>
        <w:t>3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цемент </w:t>
      </w:r>
      <w:r>
        <w:rPr>
          <w:color w:val="000000"/>
          <w:sz w:val="24"/>
          <w:szCs w:val="24"/>
        </w:rPr>
        <w:tab/>
        <w:t>180-300 кг</w:t>
      </w:r>
      <w:r>
        <w:rPr>
          <w:color w:val="000000"/>
          <w:sz w:val="24"/>
          <w:szCs w:val="24"/>
        </w:rPr>
        <w:tab/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дренажей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ab/>
        <w:t xml:space="preserve">щебень (гравий) </w:t>
      </w:r>
      <w:r>
        <w:rPr>
          <w:color w:val="000000"/>
          <w:sz w:val="24"/>
          <w:szCs w:val="24"/>
        </w:rPr>
        <w:tab/>
        <w:t>0,7-0,8 м</w:t>
      </w:r>
      <w:r>
        <w:rPr>
          <w:color w:val="000000"/>
          <w:sz w:val="24"/>
          <w:szCs w:val="24"/>
          <w:vertAlign w:val="superscript"/>
        </w:rPr>
        <w:t xml:space="preserve">3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ab/>
        <w:t xml:space="preserve">песок </w:t>
      </w:r>
      <w:r>
        <w:rPr>
          <w:color w:val="000000"/>
          <w:sz w:val="24"/>
          <w:szCs w:val="24"/>
        </w:rPr>
        <w:tab/>
        <w:t>0,2-0,3 м</w:t>
      </w:r>
      <w:r>
        <w:rPr>
          <w:color w:val="000000"/>
          <w:sz w:val="24"/>
          <w:szCs w:val="24"/>
          <w:vertAlign w:val="superscript"/>
        </w:rPr>
        <w:t xml:space="preserve">3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 xml:space="preserve">камень для набросок и банкетов </w:t>
      </w:r>
      <w:r>
        <w:rPr>
          <w:color w:val="000000"/>
          <w:sz w:val="24"/>
          <w:szCs w:val="24"/>
        </w:rPr>
        <w:tab/>
        <w:t>1,1-1,2 м</w:t>
      </w:r>
      <w:r>
        <w:rPr>
          <w:color w:val="000000"/>
          <w:sz w:val="24"/>
          <w:szCs w:val="24"/>
          <w:vertAlign w:val="superscript"/>
        </w:rPr>
        <w:t xml:space="preserve">3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креплений на 1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ab/>
        <w:t xml:space="preserve">камень </w:t>
      </w:r>
      <w:r>
        <w:rPr>
          <w:color w:val="000000"/>
          <w:sz w:val="24"/>
          <w:szCs w:val="24"/>
        </w:rPr>
        <w:tab/>
        <w:t>0,1-0,35 м</w:t>
      </w:r>
      <w:r>
        <w:rPr>
          <w:color w:val="000000"/>
          <w:sz w:val="24"/>
          <w:szCs w:val="24"/>
          <w:vertAlign w:val="superscript"/>
        </w:rPr>
        <w:t xml:space="preserve">3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ab/>
      </w:r>
      <w:r>
        <w:rPr>
          <w:color w:val="000000"/>
          <w:sz w:val="24"/>
          <w:szCs w:val="24"/>
        </w:rPr>
        <w:t xml:space="preserve">щебень (гравий) </w:t>
      </w:r>
      <w:r>
        <w:rPr>
          <w:color w:val="000000"/>
          <w:sz w:val="24"/>
          <w:szCs w:val="24"/>
        </w:rPr>
        <w:tab/>
        <w:t>0,1-0,2 м</w:t>
      </w:r>
      <w:r>
        <w:rPr>
          <w:color w:val="000000"/>
          <w:sz w:val="24"/>
          <w:szCs w:val="24"/>
          <w:vertAlign w:val="superscript"/>
        </w:rPr>
        <w:t xml:space="preserve">3 </w:t>
      </w:r>
      <w:r>
        <w:rPr>
          <w:color w:val="000000"/>
          <w:sz w:val="24"/>
          <w:szCs w:val="24"/>
        </w:rPr>
        <w:t xml:space="preserve">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  <w:vertAlign w:val="superscript"/>
        </w:rPr>
      </w:pPr>
      <w:r>
        <w:rPr>
          <w:color w:val="000000"/>
          <w:sz w:val="24"/>
          <w:szCs w:val="24"/>
        </w:rPr>
        <w:tab/>
        <w:t xml:space="preserve">песок </w:t>
      </w:r>
      <w:r>
        <w:rPr>
          <w:color w:val="000000"/>
          <w:sz w:val="24"/>
          <w:szCs w:val="24"/>
        </w:rPr>
        <w:tab/>
        <w:t>0,15-0,3 м</w:t>
      </w:r>
      <w:r>
        <w:rPr>
          <w:color w:val="000000"/>
          <w:sz w:val="24"/>
          <w:szCs w:val="24"/>
          <w:vertAlign w:val="superscript"/>
        </w:rPr>
        <w:t>3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1559"/>
        <w:gridCol w:w="1276"/>
        <w:gridCol w:w="1134"/>
        <w:gridCol w:w="1276"/>
        <w:gridCol w:w="1276"/>
        <w:gridCol w:w="1417"/>
        <w:gridCol w:w="1418"/>
        <w:gridCol w:w="1417"/>
      </w:tblGrid>
      <w:tr w:rsidR="00643DE2">
        <w:trPr>
          <w:cantSplit/>
        </w:trPr>
        <w:tc>
          <w:tcPr>
            <w:tcW w:w="14884" w:type="dxa"/>
            <w:gridSpan w:val="10"/>
            <w:tcBorders>
              <w:top w:val="nil"/>
              <w:left w:val="nil"/>
              <w:right w:val="nil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Таблица 2.5</w:t>
            </w:r>
          </w:p>
        </w:tc>
      </w:tr>
      <w:tr w:rsidR="00643DE2">
        <w:tc>
          <w:tcPr>
            <w:tcW w:w="14884" w:type="dxa"/>
            <w:gridSpan w:val="10"/>
            <w:tcBorders>
              <w:top w:val="nil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Типовые составы бетонов</w:t>
            </w:r>
          </w:p>
        </w:tc>
      </w:tr>
      <w:tr w:rsidR="00643DE2">
        <w:trPr>
          <w:cantSplit/>
        </w:trPr>
        <w:tc>
          <w:tcPr>
            <w:tcW w:w="3119" w:type="dxa"/>
            <w:vMerge w:val="restart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Материалы и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параметры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  <w:gridSpan w:val="9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 материалов, кг/м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, для приготовления бетона различных классов</w:t>
            </w:r>
          </w:p>
        </w:tc>
      </w:tr>
      <w:tr w:rsidR="00643DE2">
        <w:trPr>
          <w:cantSplit/>
        </w:trPr>
        <w:tc>
          <w:tcPr>
            <w:tcW w:w="3119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Внутренняя зона</w:t>
            </w:r>
          </w:p>
        </w:tc>
        <w:tc>
          <w:tcPr>
            <w:tcW w:w="9214" w:type="dxa"/>
            <w:gridSpan w:val="7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Наружная зона</w:t>
            </w:r>
          </w:p>
        </w:tc>
      </w:tr>
      <w:tr w:rsidR="00643DE2">
        <w:trPr>
          <w:cantSplit/>
        </w:trPr>
        <w:tc>
          <w:tcPr>
            <w:tcW w:w="3119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B10,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W2,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F50</w:t>
            </w:r>
          </w:p>
        </w:tc>
        <w:tc>
          <w:tcPr>
            <w:tcW w:w="1559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В7,5,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</w:rPr>
              <w:t xml:space="preserve">8, </w:t>
            </w: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86" w:type="dxa"/>
            <w:gridSpan w:val="3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подводный бетон</w:t>
            </w:r>
          </w:p>
        </w:tc>
        <w:tc>
          <w:tcPr>
            <w:tcW w:w="5528" w:type="dxa"/>
            <w:gridSpan w:val="4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 зоны переменного уровня</w:t>
            </w:r>
          </w:p>
        </w:tc>
      </w:tr>
      <w:tr w:rsidR="00643DE2">
        <w:trPr>
          <w:cantSplit/>
        </w:trPr>
        <w:tc>
          <w:tcPr>
            <w:tcW w:w="3119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B15,W8F50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BI5,W8 F150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B15,W8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F50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BI5,W8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F100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B20, W8 F150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B22,5,W8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F100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B20,W8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 300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200.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Песок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Гравий крупностью</w:t>
            </w:r>
          </w:p>
        </w:tc>
        <w:tc>
          <w:tcPr>
            <w:tcW w:w="992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5-20 мм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20-40 мм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40-80 мм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339 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80-120 мм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Щебень крупностью</w:t>
            </w:r>
          </w:p>
        </w:tc>
        <w:tc>
          <w:tcPr>
            <w:tcW w:w="992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5-20 мм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20-40 мм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40-80 мм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80-120 мм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Добавки ССБ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0,560</w:t>
            </w:r>
          </w:p>
        </w:tc>
      </w:tr>
      <w:tr w:rsidR="00643DE2">
        <w:trPr>
          <w:cantSplit/>
          <w:trHeight w:val="427"/>
        </w:trPr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Плотность бетона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2450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2420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2630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2490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Осадка конуса, см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3-4 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4-5</w:t>
            </w:r>
          </w:p>
        </w:tc>
      </w:tr>
      <w:tr w:rsidR="00643DE2">
        <w:tc>
          <w:tcPr>
            <w:tcW w:w="311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В/Ц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0,76 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056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0,51</w:t>
            </w:r>
          </w:p>
        </w:tc>
      </w:tr>
    </w:tbl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 Проектирование бетонного хозяйства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Бетонное хозяйство представляет собой комплекс устройств, обеспечивающих  приготовление бетонной смеси в нужном объеме и нужного качества.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его состав входят: бетонный завод, склады заполнителей и цемента, установки для подогрева или охлаждения заполнителей, контрольного грохочения и промывки заполнителей, компрессорные и холодильные станции, приспособления для транспортировки материалов со складов до бункера запаса бетонного завода, бетонная лаборатория, установка для промывки бадей и кузовов. Кроме того, при необходимости предусматриваются помещения и устройства для хранения добавок к бетонной смеси. Все службы бетонного хозяйства должны быть обеспечены водой, теплом, сжатым воздухом, электроэнергией, удобными подъездными путями, а склады заполнителей и цемента - механизированными разгрузочными устройствами для приема материалов с транспортных средств.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и определяющим узлом бетонного хозяйства является бетонный завод. К его производительности, режиму работы приспосабливают производственные параметры остальных предприятий бетонного хозяйства. Производительность бетонного завода и его состав определяются требуемой интенсивностью производства бетонных работ.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Приготовление бетонной смеси может быть организовано на центральном районном или на приобъектных бетонных заводах, а также в автобетоносмесителях, загружаемых на центральных установках сухой бетонной смесью, или при небольших объемах работ - на малых отдельно стоящих бетоносмесителях /8/.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Приготовление бетонной смеси на центральном районном заводе, расположенном на расстоянии, не превышающем технологически допустимый радиус автомобильных перевозок, предпочтительнее в крупных населенных пунктах и в районах с развитой дорожной сетью. Они позволяют организовать надежный и эффективный контроль качества бетонной смеси.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Мелкие приобъектные бетонные заводы целесообразны и необходимы при невозможности доставки бетонной смеси с центрального районного завода по дорожным и другим условиям.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Часовая производительность районного (центрального) бетонного завода должна быть не менее расчетного часового потока по проекту.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Районные заводы товарного бетона снабжают готовой бетонной смесью вое строительные объекты на расстоянии, не превышающем технологически допустимый радиус доставки, т.е. в радиусе обслуживания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R=(t</w:t>
      </w:r>
      <w:r>
        <w:rPr>
          <w:color w:val="000000"/>
          <w:sz w:val="24"/>
          <w:szCs w:val="24"/>
          <w:vertAlign w:val="subscript"/>
          <w:lang w:val="en-US"/>
        </w:rPr>
        <w:t>1</w:t>
      </w:r>
      <w:r>
        <w:rPr>
          <w:color w:val="000000"/>
          <w:sz w:val="24"/>
          <w:szCs w:val="24"/>
          <w:lang w:val="en-US"/>
        </w:rPr>
        <w:t xml:space="preserve"> – t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)</w:t>
      </w:r>
      <w:r>
        <w:rPr>
          <w:color w:val="000000"/>
          <w:sz w:val="24"/>
          <w:szCs w:val="24"/>
          <w:lang w:val="en-US"/>
        </w:rPr>
        <w:sym w:font="Symbol" w:char="F0D7"/>
      </w:r>
      <w:r>
        <w:rPr>
          <w:color w:val="000000"/>
          <w:sz w:val="24"/>
          <w:szCs w:val="24"/>
          <w:lang w:val="en-US"/>
        </w:rPr>
        <w:t xml:space="preserve">V,   </w:t>
      </w:r>
      <w:r>
        <w:rPr>
          <w:color w:val="000000"/>
          <w:sz w:val="24"/>
          <w:szCs w:val="24"/>
        </w:rPr>
        <w:t>км</w:t>
      </w:r>
      <w:r>
        <w:rPr>
          <w:color w:val="000000"/>
          <w:sz w:val="24"/>
          <w:szCs w:val="24"/>
          <w:lang w:val="en-US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- время от начала затворения бетонной смеси водой в бетономешалке до начала ее схватывания, ч. Это время принимается в зависимости от температуры наружного воздуха (табл. 2.8);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 xml:space="preserve">2 </w:t>
      </w:r>
      <w:r>
        <w:rPr>
          <w:color w:val="000000"/>
          <w:sz w:val="24"/>
          <w:szCs w:val="24"/>
        </w:rPr>
        <w:t xml:space="preserve">- затраты времени на приготовление, разгрузку (погрузку на транспортные средства), выгрузку и укладку бетонной смеси, ч. Ориентировочно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можно принимать от 20 минут при бетонировании массивных конструкций до 1 часа - для тонкостенных;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- скорость движения транспортных средств с бетонной смесью в зависимости от дорожных условий (табл. 2.12);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- чистое время на транспортирование бетонной смеси (табл.2.10).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окажется, что районный завод товарного бетона находится за пределами технологически допустимого радиуса автомобильных перевозок (вне радиуса действия), то следует привязываться к бетонному заводу сухой смеси, а для транспорта - принимать автобетоносмесители или же организовать приобъектный (ведомственный) бетонный завод.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имеющихся материалов (генплана сооружений) необходимо найти наилучшее место размещения бетонного хозяйства относительно створа гидроузла, а также относительно жилого поселка строителей. Тип, компоновка и мощность бетонного хозяйства будут определяться в первую очередь объемом и сроком выполнения бетонных работ, а также топографией местности.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определения расчетной интенсивности необходимо знать срок строительства данного сооружения. В проектной практике он берется с календарного или сетевого графика возведения гидроузла. На начальных этапах проектирования его можно принять из опыта строительства аналогичных сооружений. При малых объемах работ можно воспользоваться данными СНиП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.04.03-85 /9/, где даны, однако, сроки строительства всего гидроузла. В любом случае, на дальнейших этапах проектирования эти сроки уточняются /10/.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курсовом проекте можно воспользоваться СНиП или табл. 2.6, где приведены ориентировочные сроки возведения бетонных сооружений, полученные на основе опыта строительства отечественных и зарубежных плотин.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2.6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Ориентировочные сроки возведения бетонных гидротехнических сооружений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134"/>
        <w:gridCol w:w="1134"/>
        <w:gridCol w:w="1276"/>
        <w:gridCol w:w="992"/>
        <w:gridCol w:w="1276"/>
        <w:gridCol w:w="1134"/>
      </w:tblGrid>
      <w:tr w:rsidR="00643DE2">
        <w:trPr>
          <w:cantSplit/>
        </w:trPr>
        <w:tc>
          <w:tcPr>
            <w:tcW w:w="1843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Объем бетонных работ, млн.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080" w:type="dxa"/>
            <w:gridSpan w:val="7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Интенсивность бетонирования по годам строительства, % от общего объема работ</w:t>
            </w:r>
          </w:p>
        </w:tc>
      </w:tr>
      <w:tr w:rsidR="00643DE2">
        <w:trPr>
          <w:cantSplit/>
        </w:trPr>
        <w:tc>
          <w:tcPr>
            <w:tcW w:w="1843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rPr>
          <w:cantSplit/>
        </w:trPr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0,5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rPr>
          <w:cantSplit/>
        </w:trPr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–1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rPr>
          <w:cantSplit/>
        </w:trPr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3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rPr>
          <w:cantSplit/>
        </w:trPr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– 10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Часовая производительность бетонного завода определяется по зависимости    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2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42pt" o:ole="" fillcolor="window">
            <v:imagedata r:id="rId5" o:title=""/>
          </v:shape>
          <o:OLEObject Type="Embed" ProgID="Equation.3" ShapeID="_x0000_i1025" DrawAspect="Content" ObjectID="_1454272120" r:id="rId6"/>
        </w:object>
      </w:r>
      <w:r>
        <w:rPr>
          <w:color w:val="000000"/>
          <w:sz w:val="24"/>
          <w:szCs w:val="24"/>
        </w:rPr>
        <w:t>,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/ч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- объем бетонных работ,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 - принятый срок строительства, мес;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 xml:space="preserve"> - число рабочих суток в месяце;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 - число рабочих часов в сутках;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6A"/>
      </w:r>
      <w:r>
        <w:rPr>
          <w:color w:val="000000"/>
          <w:sz w:val="24"/>
          <w:szCs w:val="24"/>
        </w:rPr>
        <w:t xml:space="preserve"> = 0,85 - 0,9 - коэффициент использования рабочего времени бетонного хозяйства;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vertAlign w:val="subscript"/>
        </w:rPr>
        <w:t>ч</w:t>
      </w:r>
      <w:r>
        <w:rPr>
          <w:color w:val="000000"/>
          <w:sz w:val="24"/>
          <w:szCs w:val="24"/>
        </w:rPr>
        <w:t xml:space="preserve"> =1,3 -1,4 - коэффициент часовой неравномерности бетонирования;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vertAlign w:val="subscript"/>
        </w:rPr>
        <w:t>м</w:t>
      </w:r>
      <w:r>
        <w:rPr>
          <w:color w:val="000000"/>
          <w:sz w:val="24"/>
          <w:szCs w:val="24"/>
        </w:rPr>
        <w:t xml:space="preserve"> =1,2 - 2,0 - коэффициент месячной неравномерности бетонирования.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Пользуясь табл. 2.6 и последней формулой можно рассчитать для пикового года или для всего периода возведения сооружения необходимые характерные интенсивности: месячную, сменную или часовую. При этом, чем дольше расчетный период и мельче сооружение, тем выше коэффициент неравномерности. На практике в качестве расчетной производительности принимается максимальная месячная интенсивность укладки бетона в сооружение непосредственно по графику производства бетонных работ или рассчитывается по формуле.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 приготовления бетона на заводе состоит из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транспортирования материалов со складов,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дозирования их,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загрузки в бетоносмеситель,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перемешивания; 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выгрузки.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Ведущим процессом является перемешивание бетонной смеси, которое осуществляется в бетоносмесителях. Поэтому после определения интенсивности бетонных работ выбирается бетоносмеситель, исходя из следующих соображений. Его вместимость должна быть увязана с максимальной крупностью заполнителя. Число смесителей, необходимо по возможности принимать меньше для уменьшения размеров завода, но минимальное число их не должно быть меньше числа одновременно изготавливаемых классов бетона и не менее двух на случай поломки. Если оно будет кратно двум, то можно будет приспосабливать типовые секции сборно-разборных установок. Возможно применение параллельно нескольких бетоносмесителей разных типов (например, для жестких смесей требуются бетоносмесители с принудительным перемешиванием) /8, 11/.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Часовая производительность бетоносмесителя определяется по формуле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4480" w:dyaOrig="880">
          <v:shape id="_x0000_i1026" type="#_x0000_t75" style="width:224.25pt;height:44.25pt" o:ole="" fillcolor="window">
            <v:imagedata r:id="rId7" o:title=""/>
          </v:shape>
          <o:OLEObject Type="Embed" ProgID="Equation.3" ShapeID="_x0000_i1026" DrawAspect="Content" ObjectID="_1454272121" r:id="rId8"/>
        </w:objec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V - вместимость бетоносмесителя, л;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-  коэффициент выхода бетонной смеси;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- продолжительность загрузки барабана, с;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 xml:space="preserve">2 </w:t>
      </w:r>
      <w:r>
        <w:rPr>
          <w:color w:val="000000"/>
          <w:sz w:val="24"/>
          <w:szCs w:val="24"/>
        </w:rPr>
        <w:t>- продолжительность перемешивания, с;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 xml:space="preserve">3 </w:t>
      </w:r>
      <w:r>
        <w:rPr>
          <w:color w:val="000000"/>
          <w:sz w:val="24"/>
          <w:szCs w:val="24"/>
        </w:rPr>
        <w:t>- продолжительность разгрузки, с;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 xml:space="preserve">4 </w:t>
      </w:r>
      <w:r>
        <w:rPr>
          <w:color w:val="000000"/>
          <w:sz w:val="24"/>
          <w:szCs w:val="24"/>
        </w:rPr>
        <w:t>- продолжительность возврата барабана в исходное положение, с.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табл. 2.7 указана наименьшая величина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  <w:lang w:val="en-US"/>
        </w:rPr>
        <w:t>i</w:t>
      </w:r>
      <w:r>
        <w:rPr>
          <w:color w:val="000000"/>
          <w:sz w:val="24"/>
          <w:szCs w:val="24"/>
        </w:rPr>
        <w:t xml:space="preserve"> в теплое время года. Она уточняется экспериментально.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Необходимое количество бетоносмесителей определяется при сравнении производительности бетоносмесителей с требуемой производительностью бетонного завода.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окончательного подбора смесителей их суммарная производительность даст конструктивную производительность бетонного завода </w:t>
      </w:r>
      <w:r>
        <w:rPr>
          <w:color w:val="000000"/>
          <w:sz w:val="24"/>
          <w:szCs w:val="24"/>
        </w:rPr>
        <w:object w:dxaOrig="580" w:dyaOrig="540">
          <v:shape id="_x0000_i1027" type="#_x0000_t75" style="width:29.25pt;height:27pt" o:ole="" fillcolor="window">
            <v:imagedata r:id="rId9" o:title=""/>
          </v:shape>
          <o:OLEObject Type="Embed" ProgID="Equation.3" ShapeID="_x0000_i1027" DrawAspect="Content" ObjectID="_1454272122" r:id="rId10"/>
        </w:object>
      </w:r>
      <w:r>
        <w:rPr>
          <w:color w:val="000000"/>
          <w:sz w:val="24"/>
          <w:szCs w:val="24"/>
        </w:rPr>
        <w:t>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Эксплуатационная сменная   </w:t>
      </w:r>
      <w:r>
        <w:rPr>
          <w:color w:val="000000"/>
          <w:sz w:val="24"/>
          <w:szCs w:val="24"/>
        </w:rPr>
        <w:object w:dxaOrig="580" w:dyaOrig="540">
          <v:shape id="_x0000_i1028" type="#_x0000_t75" style="width:29.25pt;height:27pt" o:ole="" fillcolor="window">
            <v:imagedata r:id="rId11" o:title=""/>
          </v:shape>
          <o:OLEObject Type="Embed" ProgID="Equation.3" ShapeID="_x0000_i1028" DrawAspect="Content" ObjectID="_1454272123" r:id="rId12"/>
        </w:object>
      </w:r>
      <w:r>
        <w:rPr>
          <w:color w:val="000000"/>
          <w:sz w:val="24"/>
          <w:szCs w:val="24"/>
        </w:rPr>
        <w:t xml:space="preserve">  и суточная </w:t>
      </w:r>
      <w:r>
        <w:rPr>
          <w:color w:val="000000"/>
          <w:sz w:val="24"/>
          <w:szCs w:val="24"/>
        </w:rPr>
        <w:object w:dxaOrig="660" w:dyaOrig="560">
          <v:shape id="_x0000_i1029" type="#_x0000_t75" style="width:33pt;height:27.75pt" o:ole="" fillcolor="window">
            <v:imagedata r:id="rId13" o:title=""/>
          </v:shape>
          <o:OLEObject Type="Embed" ProgID="Equation.3" ShapeID="_x0000_i1029" DrawAspect="Content" ObjectID="_1454272124" r:id="rId14"/>
        </w:object>
      </w:r>
      <w:r>
        <w:rPr>
          <w:color w:val="000000"/>
          <w:sz w:val="24"/>
          <w:szCs w:val="24"/>
        </w:rPr>
        <w:t>производительности учитывают сменный и суточный фонды времени работы завода, которые учитывают различные перерывы: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580" w:dyaOrig="540">
          <v:shape id="_x0000_i1030" type="#_x0000_t75" style="width:29.25pt;height:27pt" o:ole="" fillcolor="window">
            <v:imagedata r:id="rId11" o:title=""/>
          </v:shape>
          <o:OLEObject Type="Embed" ProgID="Equation.3" ShapeID="_x0000_i1030" DrawAspect="Content" ObjectID="_1454272125" r:id="rId15"/>
        </w:objec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object w:dxaOrig="580" w:dyaOrig="540">
          <v:shape id="_x0000_i1031" type="#_x0000_t75" style="width:29.25pt;height:27pt" o:ole="" fillcolor="window">
            <v:imagedata r:id="rId9" o:title=""/>
          </v:shape>
          <o:OLEObject Type="Embed" ProgID="Equation.3" ShapeID="_x0000_i1031" DrawAspect="Content" ObjectID="_1454272126" r:id="rId16"/>
        </w:objec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  <w:vertAlign w:val="subscript"/>
        </w:rPr>
        <w:t>см</w:t>
      </w:r>
      <w:r>
        <w:rPr>
          <w:color w:val="000000"/>
          <w:sz w:val="24"/>
          <w:szCs w:val="24"/>
        </w:rPr>
        <w:t>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660" w:dyaOrig="560">
          <v:shape id="_x0000_i1032" type="#_x0000_t75" style="width:33pt;height:27.75pt" o:ole="" fillcolor="window">
            <v:imagedata r:id="rId13" o:title=""/>
          </v:shape>
          <o:OLEObject Type="Embed" ProgID="Equation.3" ShapeID="_x0000_i1032" DrawAspect="Content" ObjectID="_1454272127" r:id="rId17"/>
        </w:objec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object w:dxaOrig="580" w:dyaOrig="540">
          <v:shape id="_x0000_i1033" type="#_x0000_t75" style="width:29.25pt;height:27pt" o:ole="" fillcolor="window">
            <v:imagedata r:id="rId9" o:title=""/>
          </v:shape>
          <o:OLEObject Type="Embed" ProgID="Equation.3" ShapeID="_x0000_i1033" DrawAspect="Content" ObjectID="_1454272128" r:id="rId18"/>
        </w:object>
      </w:r>
      <w:r>
        <w:rPr>
          <w:color w:val="000000"/>
          <w:sz w:val="24"/>
          <w:szCs w:val="24"/>
        </w:rPr>
        <w:t xml:space="preserve"> Т</w:t>
      </w:r>
      <w:r>
        <w:rPr>
          <w:color w:val="000000"/>
          <w:sz w:val="24"/>
          <w:szCs w:val="24"/>
          <w:vertAlign w:val="subscript"/>
        </w:rPr>
        <w:t>сут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2.7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для расчета цикла работы бетоносмесителей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7"/>
        <w:gridCol w:w="709"/>
        <w:gridCol w:w="1134"/>
        <w:gridCol w:w="1134"/>
        <w:gridCol w:w="1559"/>
        <w:gridCol w:w="2268"/>
        <w:gridCol w:w="1272"/>
      </w:tblGrid>
      <w:tr w:rsidR="00643DE2">
        <w:trPr>
          <w:cantSplit/>
          <w:jc w:val="center"/>
        </w:trPr>
        <w:tc>
          <w:tcPr>
            <w:tcW w:w="1847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Вместимость смесителя, л</w:t>
            </w:r>
          </w:p>
        </w:tc>
        <w:tc>
          <w:tcPr>
            <w:tcW w:w="709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>, с</w:t>
            </w:r>
          </w:p>
        </w:tc>
        <w:tc>
          <w:tcPr>
            <w:tcW w:w="6095" w:type="dxa"/>
            <w:gridSpan w:val="4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>, с</w:t>
            </w:r>
          </w:p>
        </w:tc>
        <w:tc>
          <w:tcPr>
            <w:tcW w:w="1272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 xml:space="preserve">+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>), с</w:t>
            </w:r>
          </w:p>
        </w:tc>
      </w:tr>
      <w:tr w:rsidR="00643DE2">
        <w:trPr>
          <w:cantSplit/>
          <w:jc w:val="center"/>
        </w:trPr>
        <w:tc>
          <w:tcPr>
            <w:tcW w:w="1847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Гравитационные смесители при ОК, см</w:t>
            </w:r>
          </w:p>
        </w:tc>
        <w:tc>
          <w:tcPr>
            <w:tcW w:w="2268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Смеситель принудительного действия</w:t>
            </w:r>
          </w:p>
        </w:tc>
        <w:tc>
          <w:tcPr>
            <w:tcW w:w="1272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rPr>
          <w:cantSplit/>
          <w:jc w:val="center"/>
        </w:trPr>
        <w:tc>
          <w:tcPr>
            <w:tcW w:w="1847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&lt;2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2-6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&gt;6</w:t>
            </w:r>
          </w:p>
        </w:tc>
        <w:tc>
          <w:tcPr>
            <w:tcW w:w="2268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rPr>
          <w:cantSplit/>
          <w:jc w:val="center"/>
        </w:trPr>
        <w:tc>
          <w:tcPr>
            <w:tcW w:w="184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до500</w:t>
            </w:r>
          </w:p>
        </w:tc>
        <w:tc>
          <w:tcPr>
            <w:tcW w:w="70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643DE2">
        <w:trPr>
          <w:cantSplit/>
          <w:jc w:val="center"/>
        </w:trPr>
        <w:tc>
          <w:tcPr>
            <w:tcW w:w="184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1200</w:t>
            </w:r>
          </w:p>
        </w:tc>
        <w:tc>
          <w:tcPr>
            <w:tcW w:w="70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643DE2">
        <w:trPr>
          <w:cantSplit/>
          <w:jc w:val="center"/>
        </w:trPr>
        <w:tc>
          <w:tcPr>
            <w:tcW w:w="184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2400</w:t>
            </w:r>
          </w:p>
        </w:tc>
        <w:tc>
          <w:tcPr>
            <w:tcW w:w="70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Т</w:t>
      </w:r>
      <w:r>
        <w:rPr>
          <w:color w:val="000000"/>
          <w:sz w:val="24"/>
          <w:szCs w:val="24"/>
          <w:vertAlign w:val="subscript"/>
        </w:rPr>
        <w:t>см</w:t>
      </w:r>
      <w:r>
        <w:rPr>
          <w:color w:val="000000"/>
          <w:sz w:val="24"/>
          <w:szCs w:val="24"/>
        </w:rPr>
        <w:t xml:space="preserve"> - сменный фонд времени работы бетонного завода ( Т</w:t>
      </w:r>
      <w:r>
        <w:rPr>
          <w:color w:val="000000"/>
          <w:sz w:val="24"/>
          <w:szCs w:val="24"/>
          <w:vertAlign w:val="subscript"/>
        </w:rPr>
        <w:t>см</w:t>
      </w:r>
      <w:r>
        <w:rPr>
          <w:color w:val="000000"/>
          <w:sz w:val="24"/>
          <w:szCs w:val="24"/>
        </w:rPr>
        <w:t xml:space="preserve"> = 7ч для центральных районов страны и Т</w:t>
      </w:r>
      <w:r>
        <w:rPr>
          <w:color w:val="000000"/>
          <w:sz w:val="24"/>
          <w:szCs w:val="24"/>
          <w:vertAlign w:val="subscript"/>
        </w:rPr>
        <w:t>см</w:t>
      </w:r>
      <w:r>
        <w:rPr>
          <w:color w:val="000000"/>
          <w:sz w:val="24"/>
          <w:szCs w:val="24"/>
        </w:rPr>
        <w:t xml:space="preserve"> = 6,6 ч - для Сибири и Казахстана);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  <w:vertAlign w:val="subscript"/>
        </w:rPr>
        <w:t>сут</w:t>
      </w:r>
      <w:r>
        <w:rPr>
          <w:color w:val="000000"/>
          <w:sz w:val="24"/>
          <w:szCs w:val="24"/>
        </w:rPr>
        <w:t xml:space="preserve"> - суточный фонд (соответственно, 16,2 ч и 14,5 ч).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Месячная </w:t>
      </w:r>
      <w:r>
        <w:rPr>
          <w:color w:val="000000"/>
          <w:sz w:val="24"/>
          <w:szCs w:val="24"/>
        </w:rPr>
        <w:object w:dxaOrig="680" w:dyaOrig="540">
          <v:shape id="_x0000_i1034" type="#_x0000_t75" style="width:33.75pt;height:27pt" o:ole="" fillcolor="window">
            <v:imagedata r:id="rId19" o:title=""/>
          </v:shape>
          <o:OLEObject Type="Embed" ProgID="Equation.3" ShapeID="_x0000_i1034" DrawAspect="Content" ObjectID="_1454272129" r:id="rId20"/>
        </w:object>
      </w:r>
      <w:r>
        <w:rPr>
          <w:color w:val="000000"/>
          <w:sz w:val="24"/>
          <w:szCs w:val="24"/>
        </w:rPr>
        <w:t xml:space="preserve">и годовая  </w:t>
      </w:r>
      <w:r>
        <w:rPr>
          <w:color w:val="000000"/>
          <w:sz w:val="24"/>
          <w:szCs w:val="24"/>
        </w:rPr>
        <w:object w:dxaOrig="620" w:dyaOrig="540">
          <v:shape id="_x0000_i1035" type="#_x0000_t75" style="width:30.75pt;height:27pt" o:ole="" fillcolor="window">
            <v:imagedata r:id="rId21" o:title=""/>
          </v:shape>
          <o:OLEObject Type="Embed" ProgID="Equation.3" ShapeID="_x0000_i1035" DrawAspect="Content" ObjectID="_1454272130" r:id="rId22"/>
        </w:object>
      </w:r>
      <w:r>
        <w:rPr>
          <w:color w:val="000000"/>
          <w:sz w:val="24"/>
          <w:szCs w:val="24"/>
        </w:rPr>
        <w:t xml:space="preserve">  производительность определяются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680" w:dyaOrig="540">
          <v:shape id="_x0000_i1036" type="#_x0000_t75" style="width:33.75pt;height:27pt" o:ole="" fillcolor="window">
            <v:imagedata r:id="rId19" o:title=""/>
          </v:shape>
          <o:OLEObject Type="Embed" ProgID="Equation.3" ShapeID="_x0000_i1036" DrawAspect="Content" ObjectID="_1454272131" r:id="rId23"/>
        </w:objec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object w:dxaOrig="660" w:dyaOrig="560">
          <v:shape id="_x0000_i1037" type="#_x0000_t75" style="width:33pt;height:27.75pt" o:ole="" fillcolor="window">
            <v:imagedata r:id="rId13" o:title=""/>
          </v:shape>
          <o:OLEObject Type="Embed" ProgID="Equation.3" ShapeID="_x0000_i1037" DrawAspect="Content" ObjectID="_1454272132" r:id="rId24"/>
        </w:object>
      </w:r>
      <w:r>
        <w:rPr>
          <w:color w:val="000000"/>
          <w:sz w:val="24"/>
          <w:szCs w:val="24"/>
        </w:rPr>
        <w:t xml:space="preserve"> Т</w:t>
      </w:r>
      <w:r>
        <w:rPr>
          <w:color w:val="000000"/>
          <w:sz w:val="24"/>
          <w:szCs w:val="24"/>
          <w:vertAlign w:val="subscript"/>
        </w:rPr>
        <w:t>мес</w:t>
      </w:r>
      <w:r>
        <w:rPr>
          <w:color w:val="000000"/>
          <w:sz w:val="24"/>
          <w:szCs w:val="24"/>
        </w:rPr>
        <w:t>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620" w:dyaOrig="540">
          <v:shape id="_x0000_i1038" type="#_x0000_t75" style="width:30.75pt;height:27pt" o:ole="" fillcolor="window">
            <v:imagedata r:id="rId21" o:title=""/>
          </v:shape>
          <o:OLEObject Type="Embed" ProgID="Equation.3" ShapeID="_x0000_i1038" DrawAspect="Content" ObjectID="_1454272133" r:id="rId25"/>
        </w:objec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object w:dxaOrig="660" w:dyaOrig="560">
          <v:shape id="_x0000_i1039" type="#_x0000_t75" style="width:33pt;height:27.75pt" o:ole="" fillcolor="window">
            <v:imagedata r:id="rId13" o:title=""/>
          </v:shape>
          <o:OLEObject Type="Embed" ProgID="Equation.3" ShapeID="_x0000_i1039" DrawAspect="Content" ObjectID="_1454272134" r:id="rId26"/>
        </w:object>
      </w:r>
      <w:r>
        <w:rPr>
          <w:color w:val="000000"/>
          <w:sz w:val="24"/>
          <w:szCs w:val="24"/>
        </w:rPr>
        <w:t xml:space="preserve"> Т</w:t>
      </w:r>
      <w:r>
        <w:rPr>
          <w:color w:val="000000"/>
          <w:sz w:val="24"/>
          <w:szCs w:val="24"/>
          <w:vertAlign w:val="subscript"/>
        </w:rPr>
        <w:t>год</w:t>
      </w:r>
      <w:r>
        <w:rPr>
          <w:color w:val="000000"/>
          <w:sz w:val="24"/>
          <w:szCs w:val="24"/>
        </w:rPr>
        <w:t>,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Т</w:t>
      </w:r>
      <w:r>
        <w:rPr>
          <w:color w:val="000000"/>
          <w:sz w:val="24"/>
          <w:szCs w:val="24"/>
          <w:vertAlign w:val="subscript"/>
        </w:rPr>
        <w:t>мес</w:t>
      </w:r>
      <w:r>
        <w:rPr>
          <w:color w:val="000000"/>
          <w:sz w:val="24"/>
          <w:szCs w:val="24"/>
        </w:rPr>
        <w:t>.= 27,7 сут.; Т</w:t>
      </w:r>
      <w:r>
        <w:rPr>
          <w:color w:val="000000"/>
          <w:sz w:val="24"/>
          <w:szCs w:val="24"/>
          <w:vertAlign w:val="subscript"/>
        </w:rPr>
        <w:t>год</w:t>
      </w:r>
      <w:r>
        <w:rPr>
          <w:color w:val="000000"/>
          <w:sz w:val="24"/>
          <w:szCs w:val="24"/>
        </w:rPr>
        <w:t xml:space="preserve"> = 329 сут - месячный и годовой фонды времени работы /1/.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подбора других механизмов определяются объем и вес составляющих на 1 замес бетоносмесителя. При этом пользуются формулой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420" w:dyaOrig="700">
          <v:shape id="_x0000_i1040" type="#_x0000_t75" style="width:71.25pt;height:35.25pt" o:ole="" fillcolor="window">
            <v:imagedata r:id="rId27" o:title=""/>
          </v:shape>
          <o:OLEObject Type="Embed" ProgID="Equation.3" ShapeID="_x0000_i1040" DrawAspect="Content" ObjectID="_1454272135" r:id="rId28"/>
        </w:object>
      </w:r>
      <w:r>
        <w:rPr>
          <w:color w:val="000000"/>
          <w:sz w:val="24"/>
          <w:szCs w:val="24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  С</w:t>
      </w:r>
      <w:r>
        <w:rPr>
          <w:color w:val="000000"/>
          <w:sz w:val="24"/>
          <w:szCs w:val="24"/>
          <w:vertAlign w:val="subscript"/>
          <w:lang w:val="en-US"/>
        </w:rPr>
        <w:t>v</w:t>
      </w:r>
      <w:r>
        <w:rPr>
          <w:color w:val="000000"/>
          <w:sz w:val="24"/>
          <w:szCs w:val="24"/>
        </w:rPr>
        <w:t xml:space="preserve"> - количество данного составляющего на 1 замес;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- объем бетоносме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>ителя, л;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vertAlign w:val="subscript"/>
        </w:rPr>
        <w:t>с</w:t>
      </w:r>
      <w:r>
        <w:rPr>
          <w:color w:val="000000"/>
          <w:sz w:val="24"/>
          <w:szCs w:val="24"/>
        </w:rPr>
        <w:t xml:space="preserve"> - количество данного составляющего на I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ab/>
        <w:t>бетонной смеси;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 -  коэффициент выхода бетонной смеси.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Дозирование материалов должно производиться по массе. Объемный способ дозирования менее точный. Перегрузка и недогрузка бетоносмесителей более чем на 10 % резко ухудшает качество бетонной смеси.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бетоносмесители обеспечиваются комплектом дозаторов. Если же он не указан, то подбирается комплект из числа указанных в справочниках /11, 12/. При выборе дозаторов для комплекта в первую очередь учитывают тип бетоносмесителя, пределы взвешивания дозатора (они должны соответствовать С</w:t>
      </w:r>
      <w:r>
        <w:rPr>
          <w:color w:val="000000"/>
          <w:sz w:val="24"/>
          <w:szCs w:val="24"/>
          <w:vertAlign w:val="subscript"/>
          <w:lang w:val="en-US"/>
        </w:rPr>
        <w:t>v</w:t>
      </w:r>
      <w:r>
        <w:rPr>
          <w:color w:val="000000"/>
          <w:sz w:val="24"/>
          <w:szCs w:val="24"/>
        </w:rPr>
        <w:t xml:space="preserve"> ), погрешность, время цикла дозирования.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Бетонные заводы могут быть цикличного и непрерывного действия. Необходимо выбрать наиболее подходящую вертикальную. и горизонтальную схему компоновки, учитывая подобранные типы бетономешалок /1/.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Хозяйство необходимо размещать как можно ближе к сооружениям для сокращения времени транспортировки бетона, в незатопляемой зоне.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Бетонное хозяйство может быть централизованным или децентрализованным.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отметить, что при проектировании бетонного хозяйства для гидроузлов рассматривается возможность дальнейшего их использования для развития создаваемого комплекса.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 Разрезка бетонных сооружений на блоки бетонирования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Из-за неравномерной осадки и температурных изменений линейных размеров конструкций крупное бетонное сооружение разбивается на секции с устройством между ними сквозных по всей ширине и до основания температурно-осадочных швов. Разрезку сооружений на секции выполняют по результатам специальных расчетов /1, 13/.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   курсовых     проектах гидротехническое сооружение разрезают на секции швами через 7 - 20 м. Для невысоких ГТС на сжимаемых грунтах швы устраивают через 7 - 15 м, в   ГТС    на скальном основании - через 12 - 20 м.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обеспечения непрерывного бетонирования, исходя из технологии производства бетонных работ, отдельные секции и зоны, в свою очередь, разбиваются (разрезаются) на строительные блоки бетонирования с применением одной из известных схем разрезки: столбчатой, ярусной (днепровской), длинными блоками (послойной) /1,13/. В целях уменьшения усадки бетона ширина блоков не должна быть больше 18 - 20 м. Высота блоков для быстрого охлаждения, а также уменьшения усадки бетона назначается в пределах 1,5 - 6 м, так как увеличение высоты массивных блоков, например, с 3 до 6 м вызывает увеличение температуры в центре блоков без искусственного охлаждения примерно на 12 - 14 %. При искусственном охлаждении высота блока может быть и больше 6 м. При разбивке секций на блоки бетонирования следует руководствоваться указаниями /1, 13, 14/.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Разрезка сооружения на блоки бетонирования определенных размеров по площади, увязанной с мощностью бетонного завода, позволяет выполнить основное правило укладки бетонной смеси – каждый рабочий слой укладываемой бетонной смеси перекрывается следующим, верхним слоем, еще до начала схватывания цемента в предыдущем. Кроме того, разрезка на блоки устраняет опасность трещинообразования из-за высоких температур, создающихся при гидратации цемента, и тем больших, чем больше размеры блоков. Гранями блока должны быть в первую очередь конструктивные швы (осадочные или температурные). Если этого недостаточно, то следует предусмотреть строительный шов. Его целесообразно намечать, например, по границам зон бетонирования.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условия укладки очередного слоя на предыдущий до начала схватывания бетона в последнем, необходимо произвести разбивку сооружения на блоки бетонирования. Максимальная площадь блоков бетонирования в увязке с мощностью бетонного завода определяется по формуле: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3760" w:dyaOrig="859">
          <v:shape id="_x0000_i1041" type="#_x0000_t75" style="width:188.25pt;height:42.75pt" o:ole="" fillcolor="window">
            <v:imagedata r:id="rId29" o:title=""/>
          </v:shape>
          <o:OLEObject Type="Embed" ProgID="Equation.3" ShapeID="_x0000_i1041" DrawAspect="Content" ObjectID="_1454272136" r:id="rId30"/>
        </w:object>
      </w:r>
      <w:r>
        <w:rPr>
          <w:color w:val="000000"/>
          <w:sz w:val="24"/>
          <w:szCs w:val="24"/>
        </w:rPr>
        <w:t>,  м</w:t>
      </w:r>
      <w:r>
        <w:rPr>
          <w:color w:val="000000"/>
          <w:sz w:val="24"/>
          <w:szCs w:val="24"/>
          <w:vertAlign w:val="superscript"/>
        </w:rPr>
        <w:t>2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</w:t>
      </w:r>
      <w:r>
        <w:rPr>
          <w:color w:val="000000"/>
          <w:sz w:val="24"/>
          <w:szCs w:val="24"/>
        </w:rPr>
        <w:object w:dxaOrig="580" w:dyaOrig="540">
          <v:shape id="_x0000_i1042" type="#_x0000_t75" style="width:29.25pt;height:27pt" o:ole="" fillcolor="window">
            <v:imagedata r:id="rId31" o:title=""/>
          </v:shape>
          <o:OLEObject Type="Embed" ProgID="Equation.3" ShapeID="_x0000_i1042" DrawAspect="Content" ObjectID="_1454272137" r:id="rId32"/>
        </w:object>
      </w:r>
      <w:r>
        <w:rPr>
          <w:color w:val="000000"/>
          <w:sz w:val="24"/>
          <w:szCs w:val="24"/>
        </w:rPr>
        <w:t xml:space="preserve">  - часовая производительность бетонного завода,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/ч;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сх</w:t>
      </w:r>
      <w:r>
        <w:rPr>
          <w:color w:val="000000"/>
          <w:sz w:val="24"/>
          <w:szCs w:val="24"/>
        </w:rPr>
        <w:t xml:space="preserve"> - срок начала схватывания бетонной смеси (определяется в зависимости от марки цемента и температуры окружающего воздуха по табл.2.8), ч;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ук</w:t>
      </w:r>
      <w:r>
        <w:rPr>
          <w:color w:val="000000"/>
          <w:sz w:val="24"/>
          <w:szCs w:val="24"/>
        </w:rPr>
        <w:t xml:space="preserve"> - время на транспортировку, выгрузку и укладку бетонной смеси, ч;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- толщина укладываемого слоя бетона, зависит от типа применяемого вибратора, м;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 xml:space="preserve"> - коэффициент запаса, учитывающий различные задержки при транспортировке, выгрузке, укладке и пр. Принимается 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 xml:space="preserve"> = 1,0 –1,25.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2.8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Сроки схватывания бетонной смеси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7"/>
        <w:gridCol w:w="2446"/>
        <w:gridCol w:w="2516"/>
        <w:gridCol w:w="1848"/>
      </w:tblGrid>
      <w:tr w:rsidR="00643DE2">
        <w:trPr>
          <w:cantSplit/>
          <w:trHeight w:val="449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Температура бетонной смеси в момент укладки, </w:t>
            </w:r>
            <w:r>
              <w:rPr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Подвижность бетонной смеси в момент укладки, см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сх </w:t>
            </w:r>
            <w:r>
              <w:rPr>
                <w:color w:val="000000"/>
                <w:sz w:val="24"/>
                <w:szCs w:val="24"/>
              </w:rPr>
              <w:t>, ч, при уплотнении смеси</w:t>
            </w:r>
          </w:p>
        </w:tc>
      </w:tr>
      <w:tr w:rsidR="00643DE2">
        <w:trPr>
          <w:cantSplit/>
          <w:trHeight w:val="755"/>
          <w:jc w:val="center"/>
        </w:trPr>
        <w:tc>
          <w:tcPr>
            <w:tcW w:w="2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4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Пакетами тяжелых вибраторов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ручными вибраторами</w:t>
            </w:r>
          </w:p>
        </w:tc>
      </w:tr>
      <w:tr w:rsidR="00643DE2">
        <w:trPr>
          <w:trHeight w:hRule="exact" w:val="84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1-3 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 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643DE2">
        <w:trPr>
          <w:trHeight w:hRule="exact" w:val="81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1-3 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 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 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643DE2">
        <w:trPr>
          <w:trHeight w:hRule="exact" w:val="86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20 - 25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 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Примечание: Приведенные ориентировочные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сх</w:t>
      </w:r>
      <w:r>
        <w:rPr>
          <w:color w:val="000000"/>
          <w:sz w:val="24"/>
          <w:szCs w:val="24"/>
        </w:rPr>
        <w:t xml:space="preserve">  рассчитаны  на применение цементов с началом схватывания не ранее I ч 30 мин и содержащих добавки СДБ в количестве 0,2 % от массы цемента. При применении других цементов и добавок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сх</w:t>
      </w:r>
      <w:r>
        <w:rPr>
          <w:color w:val="000000"/>
          <w:sz w:val="24"/>
          <w:szCs w:val="24"/>
        </w:rPr>
        <w:t xml:space="preserve"> должны уточняться строительной лабораторией.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доставке автосамосвалами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520" w:dyaOrig="639">
          <v:shape id="_x0000_i1043" type="#_x0000_t75" style="width:75.75pt;height:32.25pt" o:ole="" fillcolor="window">
            <v:imagedata r:id="rId33" o:title=""/>
          </v:shape>
          <o:OLEObject Type="Embed" ProgID="Equation.3" ShapeID="_x0000_i1043" DrawAspect="Content" ObjectID="_1454272138" r:id="rId34"/>
        </w:object>
      </w:r>
      <w:r>
        <w:rPr>
          <w:color w:val="000000"/>
          <w:sz w:val="24"/>
          <w:szCs w:val="24"/>
        </w:rPr>
        <w:t xml:space="preserve"> , ч,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где  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- дальностъ транспортировки бетона, км;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 - скорость движения, км/ч (табл.2.12 /15/).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уплотнение производится, глубинным вибратором, то           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,25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  <w:vertAlign w:val="subscript"/>
          <w:lang w:val="en-US"/>
        </w:rPr>
        <w:t>p</w:t>
      </w:r>
      <w:r>
        <w:rPr>
          <w:color w:val="000000"/>
          <w:sz w:val="24"/>
          <w:szCs w:val="24"/>
        </w:rPr>
        <w:t xml:space="preserve"> , где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  <w:vertAlign w:val="subscript"/>
          <w:lang w:val="en-US"/>
        </w:rPr>
        <w:t>p</w:t>
      </w:r>
      <w:r>
        <w:rPr>
          <w:color w:val="000000"/>
          <w:sz w:val="24"/>
          <w:szCs w:val="24"/>
        </w:rPr>
        <w:t xml:space="preserve"> - длина рабочей части глубинного вибратора, берется по справочной литературе /6, 11 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соблюдения основного ограничения (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максим.), необходимо учитывать и другие факторы: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швов должно быть наименьшим;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должны быть увязаны размеры блоков и опалубки, необходимо их размеры увязывать также с технологическими требованиями; чем выше блок, тем сложнее опалубка; прискальные блоки при отсутствии регулирования температуры бетона нужно делать в 2 - 3 раза меньше обычных, при эффективном регулировании - можно принимать равными обычным;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объем одного или нескольких бетонируемых без перерыва блоков не должен превышать производительности бетонного завода за целое число смен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в сутки: </w:t>
      </w:r>
      <w:r>
        <w:rPr>
          <w:color w:val="000000"/>
          <w:sz w:val="24"/>
          <w:szCs w:val="24"/>
          <w:lang w:val="en-US"/>
        </w:rPr>
        <w:object w:dxaOrig="3600" w:dyaOrig="540">
          <v:shape id="_x0000_i1044" type="#_x0000_t75" style="width:180pt;height:27pt" o:ole="" fillcolor="window">
            <v:imagedata r:id="rId35" o:title=""/>
          </v:shape>
          <o:OLEObject Type="Embed" ProgID="Equation.3" ShapeID="_x0000_i1044" DrawAspect="Content" ObjectID="_1454272139" r:id="rId36"/>
        </w:object>
      </w:r>
      <w:r>
        <w:rPr>
          <w:color w:val="000000"/>
          <w:sz w:val="24"/>
          <w:szCs w:val="24"/>
        </w:rPr>
        <w:t>. В противном случае необходимо организовать непрерывную работу бетонного завода. В формуле В</w:t>
      </w:r>
      <w:r>
        <w:rPr>
          <w:color w:val="000000"/>
          <w:sz w:val="24"/>
          <w:szCs w:val="24"/>
          <w:vertAlign w:val="subscript"/>
        </w:rPr>
        <w:t>бл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  <w:vertAlign w:val="subscript"/>
        </w:rPr>
        <w:t>бл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  <w:vertAlign w:val="subscript"/>
        </w:rPr>
        <w:t>бл</w:t>
      </w:r>
      <w:r>
        <w:rPr>
          <w:color w:val="000000"/>
          <w:sz w:val="24"/>
          <w:szCs w:val="24"/>
        </w:rPr>
        <w:t xml:space="preserve"> - ширина, длина и высота бетонируемых блоков;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разбивке на блоки необходимо учитывать, что в разные зоны плотин укладывается бетон различных классов, т.е. надо учитывать толщину зон;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строительные швы нежелательно размещать в местах наибольших концентраций напряжений, т.е. в местах изгиба конструкций;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достижении швами поверхности сооружения они не должны образовывать с ней острых углов для предотвращения складывания бетона;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проектировании строительных швов необходимо предусмотреть их штрабление для передачи усилий, упрочения швов и уменьшения фильтрации; грани штраб должны быть направлены перпендикулярно траекториям главных напряжений, чтобы не допустить скалывающие напряжения.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расчетов составляется таблица, в которой необходимо указать количество блоков и их размеры (для одной секции проектируемого сооружения).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2.5 Транспортирование и укладка бетонной смеси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и обоснование метода производства работ, подбор способов транспортирования и укладки бетонной смеси в блоки бетонирования являются важным этапом проектирования. Подбор транспортных средств и механизмов необходимо осуществлять с учетом конкретных условий их применения (рельефа местности, размеров котлована и блока бетонирования, степени армирования, температуры окружающей среды, дальности транспортирования, интенсивности, продолжительности и очередности производства бетонных работ и др.) путем технико-экономического сравнения нескольких вариантов.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Транспортирование бетонной смеси включает в себя доставку ее от бетонного завода на объект строительства и подачу смеси непосредственно к месту укладки со всеми погрузками и выгрузками, а также распределение ее по блоку бетонирования.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задача транспортной схемы - своевременно и надежно обеспечить непрерывное бетонирование блоков с расчетной интенсивностью.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транспортирования бетонной смеси в зависимости от ее первоначальной подвижности, скорости схватывания, применяемого цемента, дальности транспортирования, состояния дорог, времени нахождения в пути, числа перегрузок и температурно-влажностных условий перевозок могут применяться автобетоносмесители, автобетоновозы, автосамосвалы, бортовые машины и железнодорожные платформы с перевозкой бетонной смеси в бадьях, а также бетононасосы, ленточные транспортеры и вспомогательный транспорт.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Ориентировочно выбор транспортных средств можно производить по табл.2.9, 2.10, 2.11 /6,8/.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2.9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для выбора горизонтального транспорта бетонной смеси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417"/>
        <w:gridCol w:w="1701"/>
        <w:gridCol w:w="1843"/>
      </w:tblGrid>
      <w:tr w:rsidR="00643DE2">
        <w:tc>
          <w:tcPr>
            <w:tcW w:w="326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транспорта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Дальность транспортирования, км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Интенсивность бетонных работ, 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/ч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подвижности бетонной смеси, см</w:t>
            </w: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Максимальные размеры фракций заполнителей</w:t>
            </w:r>
          </w:p>
        </w:tc>
      </w:tr>
      <w:tr w:rsidR="00643DE2">
        <w:tc>
          <w:tcPr>
            <w:tcW w:w="326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Автосамосвалы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0,3 - 30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&gt;5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&lt;8</w:t>
            </w: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огранич.</w:t>
            </w:r>
          </w:p>
        </w:tc>
      </w:tr>
      <w:tr w:rsidR="00643DE2">
        <w:tc>
          <w:tcPr>
            <w:tcW w:w="326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Автобетоносмесители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&lt;80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&lt;5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огранич.</w:t>
            </w: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</w:t>
            </w:r>
          </w:p>
        </w:tc>
      </w:tr>
      <w:tr w:rsidR="00643DE2">
        <w:trPr>
          <w:trHeight w:val="400"/>
        </w:trPr>
        <w:tc>
          <w:tcPr>
            <w:tcW w:w="326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Железнодорожный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&gt;0,3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&gt;20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&lt;8</w:t>
            </w: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</w:t>
            </w:r>
          </w:p>
        </w:tc>
      </w:tr>
      <w:tr w:rsidR="00643DE2">
        <w:trPr>
          <w:trHeight w:val="700"/>
        </w:trPr>
        <w:tc>
          <w:tcPr>
            <w:tcW w:w="326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Ленточные транспортеры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&lt;1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&gt;15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&lt;6</w:t>
            </w: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</w:t>
            </w:r>
          </w:p>
        </w:tc>
      </w:tr>
      <w:tr w:rsidR="00643DE2">
        <w:tc>
          <w:tcPr>
            <w:tcW w:w="326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Бетононасоса и пневматический транспорт по трубам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&lt;0,25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&gt;8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</w:t>
            </w: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1/3 диаметра бетоновода</w:t>
            </w:r>
          </w:p>
        </w:tc>
      </w:tr>
      <w:tr w:rsidR="00643DE2">
        <w:tc>
          <w:tcPr>
            <w:tcW w:w="326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Кабель-краны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0,2 - 1</w:t>
            </w:r>
          </w:p>
        </w:tc>
        <w:tc>
          <w:tcPr>
            <w:tcW w:w="141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&lt;8</w:t>
            </w:r>
          </w:p>
        </w:tc>
        <w:tc>
          <w:tcPr>
            <w:tcW w:w="1843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Примечание: на Ингури ГЭС при подаче бетонной смеси кабель-кранами максимальный размер фракции ограничивался 80 мм по причине недопущения расслоения бетонной смеси при разгрузке.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2.10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Предельные сроки транспортирования бетонной смеси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643DE2">
        <w:trPr>
          <w:cantSplit/>
        </w:trPr>
        <w:tc>
          <w:tcPr>
            <w:tcW w:w="439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Температура бетонной смеси и наружного воздуха, град.</w:t>
            </w:r>
          </w:p>
        </w:tc>
        <w:tc>
          <w:tcPr>
            <w:tcW w:w="552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Предельно допустимая продолжительность транспортирования, ч</w:t>
            </w:r>
          </w:p>
        </w:tc>
      </w:tr>
      <w:tr w:rsidR="00643DE2">
        <w:trPr>
          <w:cantSplit/>
        </w:trPr>
        <w:tc>
          <w:tcPr>
            <w:tcW w:w="439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5 - 10</w:t>
            </w:r>
          </w:p>
        </w:tc>
        <w:tc>
          <w:tcPr>
            <w:tcW w:w="552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643DE2">
        <w:trPr>
          <w:cantSplit/>
        </w:trPr>
        <w:tc>
          <w:tcPr>
            <w:tcW w:w="439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10 - 15</w:t>
            </w:r>
          </w:p>
        </w:tc>
        <w:tc>
          <w:tcPr>
            <w:tcW w:w="552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1,25</w:t>
            </w:r>
          </w:p>
        </w:tc>
      </w:tr>
      <w:tr w:rsidR="00643DE2">
        <w:trPr>
          <w:cantSplit/>
        </w:trPr>
        <w:tc>
          <w:tcPr>
            <w:tcW w:w="439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15 - 20</w:t>
            </w:r>
          </w:p>
        </w:tc>
        <w:tc>
          <w:tcPr>
            <w:tcW w:w="552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</w:tr>
      <w:tr w:rsidR="00643DE2">
        <w:trPr>
          <w:cantSplit/>
        </w:trPr>
        <w:tc>
          <w:tcPr>
            <w:tcW w:w="439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20 - 25</w:t>
            </w:r>
          </w:p>
        </w:tc>
        <w:tc>
          <w:tcPr>
            <w:tcW w:w="552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</w:tbl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Примечание: Время указано для бетонной смеси без добавок. В случае применения добавок, замедляющих начало схватывания, сроки транспортирования можно увеличить в 1,5 - 3 раза.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2.11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Предельная дальность транспортирования бетонной смеси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850"/>
        <w:gridCol w:w="851"/>
        <w:gridCol w:w="1134"/>
        <w:gridCol w:w="850"/>
        <w:gridCol w:w="142"/>
        <w:gridCol w:w="992"/>
        <w:gridCol w:w="851"/>
        <w:gridCol w:w="992"/>
      </w:tblGrid>
      <w:tr w:rsidR="00643DE2">
        <w:trPr>
          <w:cantSplit/>
        </w:trPr>
        <w:tc>
          <w:tcPr>
            <w:tcW w:w="1418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Подвижность бетонной смеси,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</w:t>
            </w:r>
          </w:p>
        </w:tc>
        <w:tc>
          <w:tcPr>
            <w:tcW w:w="1843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дорожного покрытия</w:t>
            </w:r>
          </w:p>
        </w:tc>
        <w:tc>
          <w:tcPr>
            <w:tcW w:w="850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Скорость транспорта,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км/ч</w:t>
            </w:r>
          </w:p>
        </w:tc>
        <w:tc>
          <w:tcPr>
            <w:tcW w:w="5812" w:type="dxa"/>
            <w:gridSpan w:val="7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Расстояние, км</w:t>
            </w:r>
          </w:p>
        </w:tc>
      </w:tr>
      <w:tr w:rsidR="00643DE2">
        <w:trPr>
          <w:cantSplit/>
        </w:trPr>
        <w:tc>
          <w:tcPr>
            <w:tcW w:w="1418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Автобетоносмесители</w:t>
            </w:r>
          </w:p>
        </w:tc>
        <w:tc>
          <w:tcPr>
            <w:tcW w:w="1134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Автобетоновозы</w:t>
            </w:r>
          </w:p>
        </w:tc>
        <w:tc>
          <w:tcPr>
            <w:tcW w:w="85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Автосамосвалы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Автобадьевозы</w:t>
            </w:r>
          </w:p>
        </w:tc>
      </w:tr>
      <w:tr w:rsidR="00643DE2">
        <w:trPr>
          <w:cantSplit/>
        </w:trPr>
        <w:tc>
          <w:tcPr>
            <w:tcW w:w="1418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7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Режим транспортирования</w:t>
            </w:r>
          </w:p>
        </w:tc>
      </w:tr>
      <w:tr w:rsidR="00643DE2">
        <w:trPr>
          <w:cantSplit/>
        </w:trPr>
        <w:tc>
          <w:tcPr>
            <w:tcW w:w="1418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5" w:type="dxa"/>
            <w:gridSpan w:val="3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Готовая смесь</w:t>
            </w:r>
          </w:p>
        </w:tc>
      </w:tr>
      <w:tr w:rsidR="00643DE2">
        <w:trPr>
          <w:cantSplit/>
        </w:trPr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Асфальт, асфальтобетон, бетон (жесткое)</w:t>
            </w:r>
          </w:p>
        </w:tc>
        <w:tc>
          <w:tcPr>
            <w:tcW w:w="85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ограничено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120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45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643DE2">
        <w:trPr>
          <w:cantSplit/>
        </w:trPr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1-3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184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Мягкие грунтовые улучшенные</w:t>
            </w:r>
          </w:p>
        </w:tc>
        <w:tc>
          <w:tcPr>
            <w:tcW w:w="85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gridSpan w:val="4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не рекомендуется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Примечание: Режим А - включение барабана в пути за 20-30 мин до разгрузки (загружена сухая смесь). Режим Б - включение барабана после его наполнения (загружена смоченная смесь). Режим В - периодическое включение барабана во время возки (загружена смоченная смесь).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потребности средств порционного бетоновозного транспорта производится исходя из часового потока бетонной смеси для наиболее напряженного периода бетонных работ.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Эксплуатационная производительность автотранспорта определяется по формуле: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719" w:dyaOrig="620">
          <v:shape id="_x0000_i1045" type="#_x0000_t75" style="width:86.25pt;height:30.75pt" o:ole="" fillcolor="window">
            <v:imagedata r:id="rId37" o:title=""/>
          </v:shape>
          <o:OLEObject Type="Embed" ProgID="Equation.3" ShapeID="_x0000_i1045" DrawAspect="Content" ObjectID="_1454272140" r:id="rId38"/>
        </w:object>
      </w:r>
      <w:r>
        <w:rPr>
          <w:color w:val="000000"/>
          <w:sz w:val="24"/>
          <w:szCs w:val="24"/>
        </w:rPr>
        <w:t>,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/ч,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60 - количество минут в часе;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– объем бетонной смеси в кузове автосамосвала,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 xml:space="preserve"> - число кузовов (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= 1) или бадей;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>=0,8-0,9- коэффициент использования автотранспорта во времени;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 - продолжительность одного цикла (рейса), мин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  <w:lang w:val="en-US"/>
        </w:rPr>
        <w:t xml:space="preserve"> =t</w:t>
      </w:r>
      <w:r>
        <w:rPr>
          <w:color w:val="000000"/>
          <w:sz w:val="24"/>
          <w:szCs w:val="24"/>
          <w:vertAlign w:val="subscript"/>
          <w:lang w:val="en-US"/>
        </w:rPr>
        <w:t>1</w:t>
      </w:r>
      <w:r>
        <w:rPr>
          <w:color w:val="000000"/>
          <w:sz w:val="24"/>
          <w:szCs w:val="24"/>
          <w:lang w:val="en-US"/>
        </w:rPr>
        <w:t>+ t</w:t>
      </w:r>
      <w:r>
        <w:rPr>
          <w:color w:val="000000"/>
          <w:sz w:val="24"/>
          <w:szCs w:val="24"/>
          <w:vertAlign w:val="subscript"/>
          <w:lang w:val="en-US"/>
        </w:rPr>
        <w:t>2</w:t>
      </w:r>
      <w:r>
        <w:rPr>
          <w:color w:val="000000"/>
          <w:sz w:val="24"/>
          <w:szCs w:val="24"/>
          <w:lang w:val="en-US"/>
        </w:rPr>
        <w:t>+ t</w:t>
      </w:r>
      <w:r>
        <w:rPr>
          <w:color w:val="000000"/>
          <w:sz w:val="24"/>
          <w:szCs w:val="24"/>
          <w:vertAlign w:val="sub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 xml:space="preserve"> +t</w:t>
      </w:r>
      <w:r>
        <w:rPr>
          <w:color w:val="000000"/>
          <w:sz w:val="24"/>
          <w:szCs w:val="24"/>
          <w:vertAlign w:val="subscript"/>
          <w:lang w:val="en-US"/>
        </w:rPr>
        <w:t>4</w:t>
      </w:r>
      <w:r>
        <w:rPr>
          <w:color w:val="000000"/>
          <w:sz w:val="24"/>
          <w:szCs w:val="24"/>
          <w:lang w:val="en-US"/>
        </w:rPr>
        <w:t>+</w:t>
      </w:r>
      <w:r>
        <w:rPr>
          <w:color w:val="000000"/>
          <w:sz w:val="24"/>
          <w:szCs w:val="24"/>
          <w:vertAlign w:val="subscript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  <w:lang w:val="en-US"/>
        </w:rPr>
        <w:t>5</w:t>
      </w:r>
      <w:r>
        <w:rPr>
          <w:color w:val="000000"/>
          <w:sz w:val="24"/>
          <w:szCs w:val="24"/>
          <w:lang w:val="en-US"/>
        </w:rPr>
        <w:t xml:space="preserve">;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 - продолжительность подачи автосамосвала к раздаточному бункеру бетонного завода (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 xml:space="preserve">1 </w:t>
      </w:r>
      <w:r>
        <w:rPr>
          <w:color w:val="000000"/>
          <w:sz w:val="24"/>
          <w:szCs w:val="24"/>
        </w:rPr>
        <w:t xml:space="preserve"> = 1-2 мин);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 xml:space="preserve">2 </w:t>
      </w:r>
      <w:r>
        <w:rPr>
          <w:color w:val="000000"/>
          <w:sz w:val="24"/>
          <w:szCs w:val="24"/>
        </w:rPr>
        <w:t>- продолжительность погрузки: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180" w:dyaOrig="840">
          <v:shape id="_x0000_i1046" type="#_x0000_t75" style="width:59.25pt;height:42pt" o:ole="" fillcolor="window">
            <v:imagedata r:id="rId39" o:title=""/>
          </v:shape>
          <o:OLEObject Type="Embed" ProgID="Equation.3" ShapeID="_x0000_i1046" DrawAspect="Content" ObjectID="_1454272141" r:id="rId40"/>
        </w:object>
      </w:r>
      <w:r>
        <w:rPr>
          <w:color w:val="000000"/>
          <w:sz w:val="24"/>
          <w:szCs w:val="24"/>
        </w:rPr>
        <w:t xml:space="preserve">      или     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 xml:space="preserve">2 </w:t>
      </w:r>
      <w:r>
        <w:rPr>
          <w:color w:val="000000"/>
          <w:sz w:val="24"/>
          <w:szCs w:val="24"/>
        </w:rPr>
        <w:t xml:space="preserve">= 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з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</w:rPr>
        <w:t>з</w:t>
      </w:r>
      <w:r>
        <w:rPr>
          <w:color w:val="000000"/>
          <w:sz w:val="24"/>
          <w:szCs w:val="24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</w:rPr>
        <w:t>з</w:t>
      </w:r>
      <w:r>
        <w:rPr>
          <w:color w:val="000000"/>
          <w:sz w:val="24"/>
          <w:szCs w:val="24"/>
        </w:rPr>
        <w:t xml:space="preserve"> - число замесов, погружаемых на одну машину (при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</w:rPr>
        <w:t>з</w:t>
      </w:r>
      <w:r>
        <w:rPr>
          <w:color w:val="000000"/>
          <w:sz w:val="24"/>
          <w:szCs w:val="24"/>
        </w:rPr>
        <w:t xml:space="preserve"> = 2-3   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= 4 - 5 мин; при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</w:rPr>
        <w:t>з</w:t>
      </w:r>
      <w:r>
        <w:rPr>
          <w:color w:val="000000"/>
          <w:sz w:val="24"/>
          <w:szCs w:val="24"/>
        </w:rPr>
        <w:t xml:space="preserve"> = 4-5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=6-8 мин);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з</w:t>
      </w:r>
      <w:r>
        <w:rPr>
          <w:color w:val="000000"/>
          <w:sz w:val="24"/>
          <w:szCs w:val="24"/>
        </w:rPr>
        <w:t xml:space="preserve"> - время приготовления одного замеса;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 ,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5</w:t>
      </w:r>
      <w:r>
        <w:rPr>
          <w:color w:val="000000"/>
          <w:sz w:val="24"/>
          <w:szCs w:val="24"/>
        </w:rPr>
        <w:t xml:space="preserve"> - продолжительность рейса с грузом и холостой ход: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object w:dxaOrig="1200" w:dyaOrig="620">
          <v:shape id="_x0000_i1047" type="#_x0000_t75" style="width:60pt;height:30.75pt" o:ole="" fillcolor="window">
            <v:imagedata r:id="rId41" o:title=""/>
          </v:shape>
          <o:OLEObject Type="Embed" ProgID="Equation.3" ShapeID="_x0000_i1047" DrawAspect="Content" ObjectID="_1454272142" r:id="rId42"/>
        </w:object>
      </w:r>
      <w:r>
        <w:rPr>
          <w:color w:val="000000"/>
          <w:sz w:val="24"/>
          <w:szCs w:val="24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- дальность транспортирования;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- средняя скорость движения автосамосвала с грузом и без груза (табл.2.12);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 xml:space="preserve">4 </w:t>
      </w:r>
      <w:r>
        <w:rPr>
          <w:color w:val="000000"/>
          <w:sz w:val="24"/>
          <w:szCs w:val="24"/>
        </w:rPr>
        <w:t>- продолжительность разгрузки (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 xml:space="preserve"> = 4 - 6 минут или равно продолжительности 1 цикла крана).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Полезная емкость бетоновоза, самосвала, бадьевоза должна быть кратна объему замеса бетоносмесителя завода цикличного действия или бункера-накопителя завода непрерывного действия, то есть чтобы за один рейс он мог принять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</w:rPr>
        <w:t>з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</w:rPr>
        <w:object w:dxaOrig="700" w:dyaOrig="840">
          <v:shape id="_x0000_i1048" type="#_x0000_t75" style="width:35.25pt;height:42pt" o:ole="" fillcolor="window">
            <v:imagedata r:id="rId43" o:title=""/>
          </v:shape>
          <o:OLEObject Type="Embed" ProgID="Equation.3" ShapeID="_x0000_i1048" DrawAspect="Content" ObjectID="_1454272143" r:id="rId44"/>
        </w:object>
      </w:r>
      <w:r>
        <w:rPr>
          <w:color w:val="000000"/>
          <w:sz w:val="24"/>
          <w:szCs w:val="24"/>
        </w:rPr>
        <w:t xml:space="preserve"> замесов, где </w:t>
      </w:r>
      <w:r>
        <w:rPr>
          <w:color w:val="000000"/>
          <w:sz w:val="24"/>
          <w:szCs w:val="24"/>
        </w:rPr>
        <w:object w:dxaOrig="639" w:dyaOrig="440">
          <v:shape id="_x0000_i1049" type="#_x0000_t75" style="width:32.25pt;height:21.75pt" o:ole="" fillcolor="window">
            <v:imagedata r:id="rId45" o:title=""/>
          </v:shape>
          <o:OLEObject Type="Embed" ProgID="Equation.3" ShapeID="_x0000_i1049" DrawAspect="Content" ObjectID="_1454272144" r:id="rId46"/>
        </w:object>
      </w:r>
      <w:r>
        <w:rPr>
          <w:color w:val="000000"/>
          <w:sz w:val="24"/>
          <w:szCs w:val="24"/>
        </w:rPr>
        <w:t xml:space="preserve"> - грузоподъемность транспортного средства, </w:t>
      </w:r>
      <w:r>
        <w:rPr>
          <w:color w:val="000000"/>
          <w:sz w:val="24"/>
          <w:szCs w:val="24"/>
        </w:rPr>
        <w:object w:dxaOrig="600" w:dyaOrig="440">
          <v:shape id="_x0000_i1050" type="#_x0000_t75" style="width:30pt;height:21.75pt" o:ole="" fillcolor="window">
            <v:imagedata r:id="rId47" o:title=""/>
          </v:shape>
          <o:OLEObject Type="Embed" ProgID="Equation.3" ShapeID="_x0000_i1050" DrawAspect="Content" ObjectID="_1454272145" r:id="rId48"/>
        </w:object>
      </w:r>
      <w:r>
        <w:rPr>
          <w:color w:val="000000"/>
          <w:sz w:val="24"/>
          <w:szCs w:val="24"/>
        </w:rPr>
        <w:t xml:space="preserve"> - масса одного замеса, и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</w:rPr>
        <w:t>з</w:t>
      </w:r>
      <w:r>
        <w:rPr>
          <w:color w:val="000000"/>
          <w:sz w:val="24"/>
          <w:szCs w:val="24"/>
        </w:rPr>
        <w:t xml:space="preserve"> составляло целое число. Марка автомобиля подбирается по справочникам, например, /11/. За один рейс можно перевозить до 8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бетона.                                               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автомобилей определяется по формуле </w:t>
      </w:r>
      <w:r>
        <w:rPr>
          <w:color w:val="000000"/>
          <w:sz w:val="24"/>
          <w:szCs w:val="24"/>
        </w:rPr>
        <w:object w:dxaOrig="1040" w:dyaOrig="1040">
          <v:shape id="_x0000_i1051" type="#_x0000_t75" style="width:51.75pt;height:51.75pt" o:ole="" fillcolor="window">
            <v:imagedata r:id="rId49" o:title=""/>
          </v:shape>
          <o:OLEObject Type="Embed" ProgID="Equation.3" ShapeID="_x0000_i1051" DrawAspect="Content" ObjectID="_1454272146" r:id="rId50"/>
        </w:object>
      </w:r>
      <w:r>
        <w:rPr>
          <w:color w:val="000000"/>
          <w:sz w:val="24"/>
          <w:szCs w:val="24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2.12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Скорости пробега машин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842"/>
        <w:gridCol w:w="1985"/>
        <w:gridCol w:w="2268"/>
      </w:tblGrid>
      <w:tr w:rsidR="00643DE2">
        <w:trPr>
          <w:cantSplit/>
        </w:trPr>
        <w:tc>
          <w:tcPr>
            <w:tcW w:w="1560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пробега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дорожного покрытия</w:t>
            </w:r>
          </w:p>
        </w:tc>
        <w:tc>
          <w:tcPr>
            <w:tcW w:w="6095" w:type="dxa"/>
            <w:gridSpan w:val="3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, км/ч</w:t>
            </w:r>
          </w:p>
        </w:tc>
      </w:tr>
      <w:tr w:rsidR="00643DE2">
        <w:trPr>
          <w:cantSplit/>
          <w:trHeight w:val="755"/>
        </w:trPr>
        <w:tc>
          <w:tcPr>
            <w:tcW w:w="1560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автосамосвал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автобетоновоз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автобетоносмеситель</w:t>
            </w:r>
          </w:p>
        </w:tc>
      </w:tr>
      <w:tr w:rsidR="00643DE2">
        <w:trPr>
          <w:cantSplit/>
        </w:trPr>
        <w:tc>
          <w:tcPr>
            <w:tcW w:w="1560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Груженый </w:t>
            </w:r>
          </w:p>
        </w:tc>
        <w:tc>
          <w:tcPr>
            <w:tcW w:w="2268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Жесткое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Мягкое</w:t>
            </w:r>
          </w:p>
        </w:tc>
        <w:tc>
          <w:tcPr>
            <w:tcW w:w="184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643DE2">
        <w:trPr>
          <w:cantSplit/>
        </w:trPr>
        <w:tc>
          <w:tcPr>
            <w:tcW w:w="1560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643DE2">
        <w:trPr>
          <w:cantSplit/>
        </w:trPr>
        <w:tc>
          <w:tcPr>
            <w:tcW w:w="15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Порожний 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Жесткое</w:t>
            </w:r>
          </w:p>
        </w:tc>
        <w:tc>
          <w:tcPr>
            <w:tcW w:w="184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</w:tr>
      <w:tr w:rsidR="00643DE2">
        <w:trPr>
          <w:cantSplit/>
          <w:trHeight w:val="622"/>
        </w:trPr>
        <w:tc>
          <w:tcPr>
            <w:tcW w:w="1560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Мягкое</w:t>
            </w:r>
          </w:p>
        </w:tc>
        <w:tc>
          <w:tcPr>
            <w:tcW w:w="184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object w:dxaOrig="600" w:dyaOrig="540">
          <v:shape id="_x0000_i1052" type="#_x0000_t75" style="width:30pt;height:27pt" o:ole="" fillcolor="window">
            <v:imagedata r:id="rId51" o:title=""/>
          </v:shape>
          <o:OLEObject Type="Embed" ProgID="Equation.3" ShapeID="_x0000_i1052" DrawAspect="Content" ObjectID="_1454272147" r:id="rId52"/>
        </w:object>
      </w:r>
      <w:r>
        <w:rPr>
          <w:color w:val="000000"/>
          <w:sz w:val="24"/>
          <w:szCs w:val="24"/>
        </w:rPr>
        <w:t xml:space="preserve"> - часовая производительность бетонного завода.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бетонировании автосамосвалами с инвентарных и передвижных мостиков интенсивность укладки с одного моста определяется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980" w:dyaOrig="800">
          <v:shape id="_x0000_i1053" type="#_x0000_t75" style="width:48.75pt;height:39.75pt" o:ole="" fillcolor="window">
            <v:imagedata r:id="rId53" o:title=""/>
          </v:shape>
          <o:OLEObject Type="Embed" ProgID="Equation.3" ShapeID="_x0000_i1053" DrawAspect="Content" ObjectID="_1454272148" r:id="rId54"/>
        </w:object>
      </w:r>
      <w:r>
        <w:rPr>
          <w:color w:val="000000"/>
          <w:sz w:val="24"/>
          <w:szCs w:val="24"/>
        </w:rPr>
        <w:t>, 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/ч 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- объем бетонной смеси, перевозимой за 1рейс;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60" w:dyaOrig="480">
          <v:shape id="_x0000_i1054" type="#_x0000_t75" style="width:12.75pt;height:24pt" o:ole="" fillcolor="window">
            <v:imagedata r:id="rId55" o:title=""/>
          </v:shape>
          <o:OLEObject Type="Embed" ProgID="Equation.3" ShapeID="_x0000_i1054" DrawAspect="Content" ObjectID="_1454272149" r:id="rId56"/>
        </w:object>
      </w:r>
      <w:r>
        <w:rPr>
          <w:color w:val="000000"/>
          <w:sz w:val="24"/>
          <w:szCs w:val="24"/>
        </w:rPr>
        <w:t xml:space="preserve"> - время, затраченное на въезд автомобиля на мостик, разгрузку и съезд с мостика, мин.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Автомобильный транспорт часто применяется в комплекте с кранами. В гидротехническом строительстве используют башенные краны типа КБГС (кран башенный гидротехнического строительства), стреловые гусеничные краны, кабельные краны, реже пневмоколесные, автомобильные, общестроительные и монтажные башенные краны типа БК, портальные, стационарные мачтово-стреловые.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Подъемные краны выбирают исходя из требуемых грузоподъемности, вылета стрелы и высоты подъема. Для этого используются крановые характеристики /11/.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Грузоподъемность крана  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</w:rPr>
        <w:t xml:space="preserve"> должна соответствовать массе бадьи с бетонной смесью.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Бадьи могут быть опрокидные, неопрокидные и поворотные. Их объем - от 0,3 до 8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. Выбирают их таким образом, чтобы весь привозимый машиной за 1 рейс бетон был принят в одну бадью. Таким образом, грузоподъемность крана   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  <w:vertAlign w:val="subscript"/>
        </w:rPr>
        <w:t>б</w:t>
      </w:r>
      <w:r>
        <w:rPr>
          <w:color w:val="000000"/>
          <w:sz w:val="24"/>
          <w:szCs w:val="24"/>
        </w:rPr>
        <w:t xml:space="preserve"> +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vertAlign w:val="subscript"/>
        </w:rPr>
        <w:t>з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  <w:vertAlign w:val="subscript"/>
        </w:rPr>
        <w:t>вых</w:t>
      </w:r>
      <w:r>
        <w:rPr>
          <w:color w:val="000000"/>
          <w:sz w:val="24"/>
          <w:szCs w:val="24"/>
        </w:rPr>
        <w:t xml:space="preserve"> , где </w:t>
      </w:r>
      <w:r>
        <w:rPr>
          <w:color w:val="000000"/>
          <w:sz w:val="24"/>
          <w:szCs w:val="24"/>
          <w:lang w:val="en-US"/>
        </w:rPr>
        <w:t>G</w:t>
      </w:r>
      <w:r>
        <w:rPr>
          <w:color w:val="000000"/>
          <w:sz w:val="24"/>
          <w:szCs w:val="24"/>
          <w:vertAlign w:val="subscript"/>
        </w:rPr>
        <w:t>б</w:t>
      </w:r>
      <w:r>
        <w:rPr>
          <w:color w:val="000000"/>
          <w:sz w:val="24"/>
          <w:szCs w:val="24"/>
        </w:rPr>
        <w:t xml:space="preserve"> - масса бадьи.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Допускается разгрузка бетона из кузова самосвала сразу в две бадьи, поставленные вплотную друг к другу.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Требуемая высота подъема   Н = Н</w:t>
      </w:r>
      <w:r>
        <w:rPr>
          <w:color w:val="000000"/>
          <w:sz w:val="24"/>
          <w:szCs w:val="24"/>
          <w:vertAlign w:val="subscript"/>
        </w:rPr>
        <w:t>с</w:t>
      </w:r>
      <w:r>
        <w:rPr>
          <w:color w:val="000000"/>
          <w:sz w:val="24"/>
          <w:szCs w:val="24"/>
        </w:rPr>
        <w:t xml:space="preserve"> +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+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Требуемый вылет стрелы    </w:t>
      </w:r>
      <w:r>
        <w:rPr>
          <w:color w:val="000000"/>
          <w:sz w:val="24"/>
          <w:szCs w:val="24"/>
          <w:lang w:val="en-US"/>
        </w:rPr>
        <w:object w:dxaOrig="1820" w:dyaOrig="700">
          <v:shape id="_x0000_i1055" type="#_x0000_t75" style="width:90.75pt;height:35.25pt" o:ole="" fillcolor="window">
            <v:imagedata r:id="rId57" o:title=""/>
          </v:shape>
          <o:OLEObject Type="Embed" ProgID="Equation.3" ShapeID="_x0000_i1055" DrawAspect="Content" ObjectID="_1454272150" r:id="rId58"/>
        </w:object>
      </w:r>
      <w:r>
        <w:rPr>
          <w:color w:val="000000"/>
          <w:sz w:val="24"/>
          <w:szCs w:val="24"/>
        </w:rPr>
        <w:t>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Н</w:t>
      </w:r>
      <w:r>
        <w:rPr>
          <w:color w:val="000000"/>
          <w:sz w:val="24"/>
          <w:szCs w:val="24"/>
          <w:vertAlign w:val="subscript"/>
        </w:rPr>
        <w:t>с</w:t>
      </w:r>
      <w:r>
        <w:rPr>
          <w:color w:val="000000"/>
          <w:sz w:val="24"/>
          <w:szCs w:val="24"/>
        </w:rPr>
        <w:t xml:space="preserve"> - высота бетонируемого сооружения выше уровня стояния крана,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- высота бадьи с подъемными приспособлениями,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= I - 2 м - запас чад верхней частью бетонируемого сооружения по условиям производства работ и техники безопасности, В</w:t>
      </w:r>
      <w:r>
        <w:rPr>
          <w:color w:val="000000"/>
          <w:sz w:val="24"/>
          <w:szCs w:val="24"/>
          <w:vertAlign w:val="subscript"/>
        </w:rPr>
        <w:t>с</w:t>
      </w:r>
      <w:r>
        <w:rPr>
          <w:color w:val="000000"/>
          <w:sz w:val="24"/>
          <w:szCs w:val="24"/>
        </w:rPr>
        <w:t xml:space="preserve"> - ширина зоны бетонируемого сооружения или всего сооружения, в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- ширина ходовой части крана, в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- запас между краном и бетонируемым сооружением, определяется в зависимости от конфигурации котлована, габаритных размеров хвостовой части крана, положения стрелы, условий безопасности проведения работ.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приведенным параметрам из справочников /11/ определяется тип и марка крана. Его производительность можно найти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440" w:dyaOrig="639">
          <v:shape id="_x0000_i1056" type="#_x0000_t75" style="width:1in;height:32.25pt" o:ole="" fillcolor="window">
            <v:imagedata r:id="rId59" o:title=""/>
          </v:shape>
          <o:OLEObject Type="Embed" ProgID="Equation.3" ShapeID="_x0000_i1056" DrawAspect="Content" ObjectID="_1454272151" r:id="rId60"/>
        </w:object>
      </w:r>
      <w:r>
        <w:rPr>
          <w:color w:val="000000"/>
          <w:sz w:val="24"/>
          <w:szCs w:val="24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- полезный объем или масса перемещаемого груза,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или т;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 - продолжительность цикла, мин (по табл. 2.1З);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=0,7 – 0,9 - коэффициент использования крана во времени.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2.1З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циклов работы кранов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3"/>
        <w:gridCol w:w="6"/>
        <w:gridCol w:w="1350"/>
        <w:gridCol w:w="1559"/>
        <w:gridCol w:w="1485"/>
      </w:tblGrid>
      <w:tr w:rsidR="00643DE2">
        <w:trPr>
          <w:cantSplit/>
          <w:trHeight w:hRule="exact" w:val="355"/>
          <w:jc w:val="center"/>
        </w:trPr>
        <w:tc>
          <w:tcPr>
            <w:tcW w:w="5029" w:type="dxa"/>
            <w:gridSpan w:val="2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392" w:type="dxa"/>
            <w:gridSpan w:val="3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Грузоподъемность, т</w:t>
            </w:r>
          </w:p>
        </w:tc>
      </w:tr>
      <w:tr w:rsidR="00643DE2">
        <w:trPr>
          <w:cantSplit/>
          <w:trHeight w:hRule="exact" w:val="462"/>
          <w:jc w:val="center"/>
        </w:trPr>
        <w:tc>
          <w:tcPr>
            <w:tcW w:w="5029" w:type="dxa"/>
            <w:gridSpan w:val="2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 1,5</w:t>
            </w:r>
          </w:p>
        </w:tc>
        <w:tc>
          <w:tcPr>
            <w:tcW w:w="1559" w:type="dxa"/>
            <w:tcBorders>
              <w:bottom w:val="nil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1,5 - 5</w:t>
            </w:r>
          </w:p>
        </w:tc>
        <w:tc>
          <w:tcPr>
            <w:tcW w:w="148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 5</w:t>
            </w:r>
          </w:p>
        </w:tc>
      </w:tr>
      <w:tr w:rsidR="00643DE2">
        <w:trPr>
          <w:trHeight w:hRule="exact" w:val="780"/>
          <w:jc w:val="center"/>
        </w:trPr>
        <w:tc>
          <w:tcPr>
            <w:tcW w:w="502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Продолжительность цикла, мин 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циклов в час                    24 - 15        14 - 10         10-6</w:t>
            </w:r>
          </w:p>
        </w:tc>
        <w:tc>
          <w:tcPr>
            <w:tcW w:w="1356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 – 4</w:t>
            </w:r>
          </w:p>
        </w:tc>
        <w:tc>
          <w:tcPr>
            <w:tcW w:w="1557" w:type="dxa"/>
            <w:tcBorders>
              <w:left w:val="nil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4 - 6</w:t>
            </w:r>
          </w:p>
        </w:tc>
        <w:tc>
          <w:tcPr>
            <w:tcW w:w="1485" w:type="dxa"/>
            <w:tcBorders>
              <w:left w:val="nil"/>
            </w:tcBorders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6-10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Подробные расчеты кабель-кранов, ленточных конвейеров, бетононасосов, пневмотранспорта по трубам приведены в /1,6/.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Схемы возведения сооружений устанавливаются в зависимости от типа и конструкций сооружений, топографии и геологии строительной площадки, типа ведущих бетоноукладочных механизмов, организации транспортного движения в котловане.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в зависимости от типа основных бетоноукладочных механизмов и характера их размещения все способы возведения бетонных сооружений объединяются в следующие схемы /I/: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размещением бетоноукладочных кранов на отметках дна котлована;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размещением бетоноукладочных кранов на бетоновозных эстакадах;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размещением бетоноукладочных кранов непосредственно на сооружении;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использованием кабельных кранов;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использованием непрерывно-поточных технологических схем;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использованием бескранового послойного способа укладки бетонной смеси.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Схемы могут применяться в комбинации друг с другом. При этом необходимо выбрать тип основного оборудования, определить конструкции эстакад, мостиков и других вспомогательных устройств для подачи бетонной смеси в блоки сооружений. Необходимо определить конструкции опор и допустимость их оставления в бетоне сооружений. При использовании серийного оборудования необходимо компоновать наиболее рациональные комплекты (транспорт - бадья - кран), у которых производительность и грузоподъемность хорошо согласуются друг с другом и соответствуют расчетной интенсивности бетонирования.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Бетоноукладочные краны по возможности не должны использоваться на операциях по установке опалубки, арматуры и т.д. Для этого надо использовать вспомогательные краны.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Необходимое для обеспечения выполнения работ по бетонированию сооружения количество кранов и другого вспомогательного оборудования можно определять как частное от деления расчетной интенсивности Р  ведения работ (часовой) на эксплуатационную производительность П  механизма: N = </w:t>
      </w:r>
      <w:r>
        <w:rPr>
          <w:color w:val="000000"/>
          <w:sz w:val="24"/>
          <w:szCs w:val="24"/>
        </w:rPr>
        <w:object w:dxaOrig="360" w:dyaOrig="639">
          <v:shape id="_x0000_i1057" type="#_x0000_t75" style="width:18pt;height:32.25pt" o:ole="" fillcolor="window">
            <v:imagedata r:id="rId61" o:title=""/>
          </v:shape>
          <o:OLEObject Type="Embed" ProgID="Equation.3" ShapeID="_x0000_i1057" DrawAspect="Content" ObjectID="_1454272152" r:id="rId62"/>
        </w:object>
      </w:r>
      <w:r>
        <w:rPr>
          <w:color w:val="000000"/>
          <w:sz w:val="24"/>
          <w:szCs w:val="24"/>
        </w:rPr>
        <w:t>. Этого количества машин, безусловно, не хватит для всего комплекса работ, так как здесь не учитываются потери времени на праздники, ремонты, вынужденные простои, поэтому на весь комплекс бетонных работ, включая подачу в блоки бетонирования бетонной смеси, монтаж арматуры, опалубки и т.д., определяют исходя из месячной интенсивности бетонных работ в летний период пикового года Р</w:t>
      </w:r>
      <w:r>
        <w:rPr>
          <w:color w:val="000000"/>
          <w:sz w:val="24"/>
          <w:szCs w:val="24"/>
          <w:vertAlign w:val="subscript"/>
        </w:rPr>
        <w:t>мес</w:t>
      </w:r>
      <w:r>
        <w:rPr>
          <w:color w:val="000000"/>
          <w:sz w:val="24"/>
          <w:szCs w:val="24"/>
        </w:rPr>
        <w:t xml:space="preserve"> , соответствующей  </w:t>
      </w:r>
      <w:r>
        <w:rPr>
          <w:color w:val="000000"/>
          <w:sz w:val="24"/>
          <w:szCs w:val="24"/>
        </w:rPr>
        <w:object w:dxaOrig="2580" w:dyaOrig="540">
          <v:shape id="_x0000_i1058" type="#_x0000_t75" style="width:129pt;height:27pt" o:ole="" fillcolor="window">
            <v:imagedata r:id="rId63" o:title=""/>
          </v:shape>
          <o:OLEObject Type="Embed" ProgID="Equation.3" ShapeID="_x0000_i1058" DrawAspect="Content" ObjectID="_1454272153" r:id="rId64"/>
        </w:object>
      </w:r>
      <w:r>
        <w:rPr>
          <w:color w:val="000000"/>
          <w:sz w:val="24"/>
          <w:szCs w:val="24"/>
        </w:rPr>
        <w:t xml:space="preserve">  /I/,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 = Р</w:t>
      </w:r>
      <w:r>
        <w:rPr>
          <w:color w:val="000000"/>
          <w:sz w:val="24"/>
          <w:szCs w:val="24"/>
          <w:vertAlign w:val="subscript"/>
        </w:rPr>
        <w:t>мес</w:t>
      </w:r>
      <w:r>
        <w:rPr>
          <w:color w:val="000000"/>
          <w:sz w:val="24"/>
          <w:szCs w:val="24"/>
        </w:rPr>
        <w:t>/П</w:t>
      </w:r>
      <w:r>
        <w:rPr>
          <w:color w:val="000000"/>
          <w:sz w:val="24"/>
          <w:szCs w:val="24"/>
          <w:vertAlign w:val="subscript"/>
        </w:rPr>
        <w:t xml:space="preserve">к.б 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>/П</w:t>
      </w:r>
      <w:r>
        <w:rPr>
          <w:color w:val="000000"/>
          <w:sz w:val="24"/>
          <w:szCs w:val="24"/>
          <w:vertAlign w:val="subscript"/>
        </w:rPr>
        <w:t>к.м</w:t>
      </w:r>
      <w:r>
        <w:rPr>
          <w:color w:val="000000"/>
          <w:sz w:val="24"/>
          <w:szCs w:val="24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= Р</w:t>
      </w:r>
      <w:r>
        <w:rPr>
          <w:color w:val="000000"/>
          <w:sz w:val="24"/>
          <w:szCs w:val="24"/>
          <w:vertAlign w:val="subscript"/>
        </w:rPr>
        <w:t>мес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 - масса арматуры и опалубки, требуемая для </w:t>
      </w:r>
      <w:r>
        <w:rPr>
          <w:color w:val="000000"/>
          <w:sz w:val="24"/>
          <w:szCs w:val="24"/>
        </w:rPr>
        <w:object w:dxaOrig="740" w:dyaOrig="540">
          <v:shape id="_x0000_i1059" type="#_x0000_t75" style="width:36.75pt;height:27pt" o:ole="" fillcolor="window">
            <v:imagedata r:id="rId65" o:title=""/>
          </v:shape>
          <o:OLEObject Type="Embed" ProgID="Equation.3" ShapeID="_x0000_i1059" DrawAspect="Content" ObjectID="_1454272154" r:id="rId66"/>
        </w:object>
      </w:r>
      <w:r>
        <w:rPr>
          <w:color w:val="000000"/>
          <w:sz w:val="24"/>
          <w:szCs w:val="24"/>
        </w:rPr>
        <w:t xml:space="preserve"> в тоннах;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- масса арматуры и опалубки на I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укладываемого бетона, т/м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.                                    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предварительных расчетах производительность можно принимать по табл.2.14 для различных кранов.          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выборе основных видов бетоноукладочных средств есть необходимость рассмотреть несколько конкурирующих вариантов. За оптимальный принимают вариант с минимальными приведенными затратами. При этом необходимо выполнить более детальные расчеты, где учитываются конкретные размеры сооружений и конкретная величина перемещения грузов по горизонтали я вертикали.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2.14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  <w:vertAlign w:val="subscript"/>
        </w:rPr>
      </w:pPr>
      <w:r>
        <w:rPr>
          <w:color w:val="000000"/>
          <w:sz w:val="24"/>
          <w:szCs w:val="24"/>
        </w:rPr>
        <w:t>Производительность кранов по бетону П</w:t>
      </w:r>
      <w:r>
        <w:rPr>
          <w:color w:val="000000"/>
          <w:sz w:val="24"/>
          <w:szCs w:val="24"/>
          <w:vertAlign w:val="subscript"/>
        </w:rPr>
        <w:t>к.б</w:t>
      </w:r>
      <w:r>
        <w:rPr>
          <w:color w:val="000000"/>
          <w:sz w:val="24"/>
          <w:szCs w:val="24"/>
        </w:rPr>
        <w:t xml:space="preserve"> и по металлу и опалубке П</w:t>
      </w:r>
      <w:r>
        <w:rPr>
          <w:color w:val="000000"/>
          <w:sz w:val="24"/>
          <w:szCs w:val="24"/>
          <w:vertAlign w:val="subscript"/>
        </w:rPr>
        <w:t>к.м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  <w:vertAlign w:val="subscrip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7"/>
        <w:gridCol w:w="2768"/>
        <w:gridCol w:w="2931"/>
      </w:tblGrid>
      <w:tr w:rsidR="00643DE2">
        <w:trPr>
          <w:cantSplit/>
          <w:trHeight w:hRule="exact" w:val="340"/>
          <w:jc w:val="center"/>
        </w:trPr>
        <w:tc>
          <w:tcPr>
            <w:tcW w:w="3157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Типы кранов</w:t>
            </w:r>
          </w:p>
        </w:tc>
        <w:tc>
          <w:tcPr>
            <w:tcW w:w="5699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Производительности кранов</w:t>
            </w:r>
          </w:p>
        </w:tc>
      </w:tr>
      <w:tr w:rsidR="00643DE2">
        <w:trPr>
          <w:cantSplit/>
          <w:trHeight w:hRule="exact" w:val="359"/>
          <w:jc w:val="center"/>
        </w:trPr>
        <w:tc>
          <w:tcPr>
            <w:tcW w:w="3157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  <w:vertAlign w:val="subscript"/>
              </w:rPr>
              <w:t>к.б</w:t>
            </w:r>
            <w:r>
              <w:rPr>
                <w:color w:val="000000"/>
                <w:sz w:val="24"/>
                <w:szCs w:val="24"/>
              </w:rPr>
              <w:t>,тыс.м</w:t>
            </w:r>
            <w:r>
              <w:rPr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color w:val="000000"/>
                <w:sz w:val="24"/>
                <w:szCs w:val="24"/>
              </w:rPr>
              <w:t>/мес.</w:t>
            </w:r>
          </w:p>
        </w:tc>
        <w:tc>
          <w:tcPr>
            <w:tcW w:w="293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  <w:vertAlign w:val="subscript"/>
              </w:rPr>
              <w:t>к.м</w:t>
            </w:r>
            <w:r>
              <w:rPr>
                <w:color w:val="000000"/>
                <w:sz w:val="24"/>
                <w:szCs w:val="24"/>
              </w:rPr>
              <w:t xml:space="preserve"> .тыс.т/мвс</w:t>
            </w:r>
          </w:p>
        </w:tc>
      </w:tr>
      <w:tr w:rsidR="00643DE2">
        <w:trPr>
          <w:trHeight w:hRule="exact" w:val="350"/>
          <w:jc w:val="center"/>
        </w:trPr>
        <w:tc>
          <w:tcPr>
            <w:tcW w:w="315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Гусеничные</w:t>
            </w:r>
          </w:p>
        </w:tc>
        <w:tc>
          <w:tcPr>
            <w:tcW w:w="27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293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4 - 5</w:t>
            </w:r>
          </w:p>
        </w:tc>
      </w:tr>
      <w:tr w:rsidR="00643DE2">
        <w:trPr>
          <w:trHeight w:hRule="exact" w:val="327"/>
          <w:jc w:val="center"/>
        </w:trPr>
        <w:tc>
          <w:tcPr>
            <w:tcW w:w="315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Портально-стреловые</w:t>
            </w:r>
          </w:p>
        </w:tc>
        <w:tc>
          <w:tcPr>
            <w:tcW w:w="27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6-8</w:t>
            </w:r>
          </w:p>
        </w:tc>
        <w:tc>
          <w:tcPr>
            <w:tcW w:w="293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</w:tr>
      <w:tr w:rsidR="00643DE2">
        <w:trPr>
          <w:cantSplit/>
          <w:trHeight w:val="1058"/>
          <w:jc w:val="center"/>
        </w:trPr>
        <w:tc>
          <w:tcPr>
            <w:tcW w:w="315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Башенные: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КБПМ50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КБГС-1000</w:t>
            </w:r>
          </w:p>
        </w:tc>
        <w:tc>
          <w:tcPr>
            <w:tcW w:w="2768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18 - 20</w:t>
            </w:r>
          </w:p>
        </w:tc>
      </w:tr>
      <w:tr w:rsidR="00643DE2">
        <w:trPr>
          <w:trHeight w:hRule="exact" w:val="385"/>
          <w:jc w:val="center"/>
        </w:trPr>
        <w:tc>
          <w:tcPr>
            <w:tcW w:w="315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Кабельные</w:t>
            </w:r>
          </w:p>
        </w:tc>
        <w:tc>
          <w:tcPr>
            <w:tcW w:w="27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Укладке бетонной смеси предшествует подготовка блока или секции бетонирования. Укладка бетонной смеси включает в себя подачу бетона в блок бетонирования, прием, разравнивание и уплотнение бетонной смеси, уход за свежеуложенным бетоном.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расчетно-пояснительной записке необходимо описать подготовку блока к бетонированию: описать подготовку мягкого (скального) основания и других поверхностей блоков бетонирования, различая случаи, когда бетонируются блоки первого яруса (на мягком или скальном основании) или же на более высоких отметках; установку (монтаж) опалубки и арматурных конструкций, закладных частей; процент армирования, шаг армирования, толщину защитного слоя и т.д. При необходимости для этих работ подбираются краны. Надо учесть и принять решение» что устанавливается раньше - опалубка или арматура. При этом должны быть выполнены допуски по обеспечению защитного слоя бетона и неровностей на поверхности бетона. Работы по установке опалубки и арматуры могут производиться по приобретении ранее уложенным бетоном прочности не менее 2,5 МПа.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Подача бетона производится описанными выше порционными или непрерывными способами.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Укладка бетонной смеси может производиться (рис.2.1):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Последовательными горизонтальными слоями. При этом наименьшая интенсивность бетонирования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359" w:dyaOrig="680">
          <v:shape id="_x0000_i1060" type="#_x0000_t75" style="width:68.25pt;height:33.75pt" o:ole="" fillcolor="window">
            <v:imagedata r:id="rId67" o:title=""/>
          </v:shape>
          <o:OLEObject Type="Embed" ProgID="Equation.3" ShapeID="_x0000_i1060" DrawAspect="Content" ObjectID="_1454272155" r:id="rId68"/>
        </w:object>
      </w:r>
      <w:r>
        <w:rPr>
          <w:color w:val="000000"/>
          <w:sz w:val="24"/>
          <w:szCs w:val="24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- длина блока, м, в - ширина блока, м, 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- толщина слоев бетонной смеси в уплотненном состоянии,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 xml:space="preserve"> =1,2 -1,5 - коэффициент неравномерности подачи бетонной смеси, </w:t>
      </w:r>
      <w:r>
        <w:rPr>
          <w:color w:val="000000"/>
          <w:sz w:val="24"/>
          <w:szCs w:val="24"/>
          <w:lang w:val="en-US"/>
        </w:rPr>
        <w:sym w:font="Symbol" w:char="F074"/>
      </w:r>
      <w:r>
        <w:rPr>
          <w:color w:val="000000"/>
          <w:sz w:val="24"/>
          <w:szCs w:val="24"/>
        </w:rPr>
        <w:t xml:space="preserve"> - предельно допустимое время перекрытия слоев, ч (табл.2.8). Эта схема является основной при бетонировании железобетонных конструкций, включая и тонкостенные.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По ступенчатой схеме бетонирования с образованием 2-х 3-х, слойных блоков. Она применяется при возведении массивных неармированных и малоармированных сооружений длинными блоками. Предельно допустимая наименьшая интенсивность бетонирования при этом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660" w:dyaOrig="680">
          <v:shape id="_x0000_i1061" type="#_x0000_t75" style="width:83.25pt;height:33.75pt" o:ole="" fillcolor="window">
            <v:imagedata r:id="rId69" o:title=""/>
          </v:shape>
          <o:OLEObject Type="Embed" ProgID="Equation.3" ShapeID="_x0000_i1061" DrawAspect="Content" ObjectID="_1454272156" r:id="rId70"/>
        </w:object>
      </w:r>
      <w:r>
        <w:rPr>
          <w:color w:val="000000"/>
          <w:sz w:val="24"/>
          <w:szCs w:val="24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 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- ширина ступени, м,  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- число слоев бетонной смеси. При механизированной укладке бетона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= 3 - 5 м,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=2.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Однослойным бетонированием. Применяется при возведении массивных неармированных и малоармированных сооружений блоками большой площади. Предельно допускаемая наименьшая интенсивность бетонирования при этой схеме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400" w:dyaOrig="680">
          <v:shape id="_x0000_i1062" type="#_x0000_t75" style="width:69.75pt;height:33.75pt" o:ole="" fillcolor="window">
            <v:imagedata r:id="rId71" o:title=""/>
          </v:shape>
          <o:OLEObject Type="Embed" ProgID="Equation.3" ShapeID="_x0000_i1062" DrawAspect="Content" ObjectID="_1454272157" r:id="rId72"/>
        </w:object>
      </w:r>
      <w:r>
        <w:rPr>
          <w:color w:val="000000"/>
          <w:sz w:val="24"/>
          <w:szCs w:val="24"/>
        </w:rPr>
        <w:t>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а - ширина защитно-пригрузочной полосы, м (для вирированного бетона 2-4 м, для укатанного бетона 2-3 м), В - размер стороны блока, вдоль которой ведется укладка бетонной смеси, м.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-толщина слоя, равная высоте блока, м.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Уплотнение бетонной смеси может производиться различными способами в зависимости от схемы укладки.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укладке по первой схеме уплотнение ведется ручными вибраторами или пакетами вибраторов, навешанных на манипуляторы или краны.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второй схеме разравнивание и уплотнение бетонной смеси ведется пакетами вибраторов, навешанных на манипуляторы или краны.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третьей схеме разравнивание и уплотнение бетонной смеси ведется раздельно: разравнивание - бульдозерами, уплотнение - пакетами вибраторов, навешанных на электротракторы или манипуляторы. При применении укатанного бетона уплотнение бетонной смеси производится катками, виброкатками или тяжелыми груженными автомашинами с удельным давлением не менее 0,5 МПа.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укладке с помощью ручных вибраторов толщина слоя не должна превышать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=0,5 м. Вибратор должен заглубляться в ранее уложенный бетон не менее чем на 5-10 см. В стесненных местах массивных блоков и тонкостенных конструкциях можно увеличивать величину h до 75 см. При этом шаг перестановки вибраторов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 xml:space="preserve"> не должен превышать 0,5 радиуса его действия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. В общем же случае 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lang w:val="en-US"/>
        </w:rPr>
        <w:object w:dxaOrig="460" w:dyaOrig="420">
          <v:shape id="_x0000_i1063" type="#_x0000_t75" style="width:23.25pt;height:21pt" o:ole="" fillcolor="window">
            <v:imagedata r:id="rId73" o:title=""/>
          </v:shape>
          <o:OLEObject Type="Embed" ProgID="Equation.3" ShapeID="_x0000_i1063" DrawAspect="Content" ObjectID="_1454272158" r:id="rId74"/>
        </w:object>
      </w:r>
      <w:r>
        <w:rPr>
          <w:color w:val="000000"/>
          <w:sz w:val="24"/>
          <w:szCs w:val="24"/>
        </w:rPr>
        <w:t xml:space="preserve">, но в каждом случае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необходимо уточнять. Данные для предварительных расчетов можно брать в справочниках /6,11/.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Производительность глубинного вибратора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2520" w:dyaOrig="880">
          <v:shape id="_x0000_i1064" type="#_x0000_t75" style="width:126pt;height:44.25pt" o:ole="" fillcolor="window">
            <v:imagedata r:id="rId75" o:title=""/>
          </v:shape>
          <o:OLEObject Type="Embed" ProgID="Equation.3" ShapeID="_x0000_i1064" DrawAspect="Content" ObjectID="_1454272159" r:id="rId76"/>
        </w:object>
      </w:r>
      <w:r>
        <w:rPr>
          <w:color w:val="000000"/>
          <w:sz w:val="24"/>
          <w:szCs w:val="24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 xml:space="preserve">в </w:t>
      </w:r>
      <w:r>
        <w:rPr>
          <w:color w:val="000000"/>
          <w:sz w:val="24"/>
          <w:szCs w:val="24"/>
        </w:rPr>
        <w:t>= 20-40 с - время вибрирования на одной рабочей позиции,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</w:rPr>
        <w:t xml:space="preserve"> = 10-15 с - время перестановки вибратора с одной рабочей позиции на другую,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  <w:vertAlign w:val="subscript"/>
        </w:rPr>
        <w:t xml:space="preserve">в </w:t>
      </w:r>
      <w:r>
        <w:rPr>
          <w:color w:val="000000"/>
          <w:sz w:val="24"/>
          <w:szCs w:val="24"/>
        </w:rPr>
        <w:t>= 0,75 - коэффициент использования рабочего времени.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вибраторов в блоке определяется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460" w:dyaOrig="760">
          <v:shape id="_x0000_i1065" type="#_x0000_t75" style="width:72.75pt;height:38.25pt" o:ole="" fillcolor="window">
            <v:imagedata r:id="rId77" o:title=""/>
          </v:shape>
          <o:OLEObject Type="Embed" ProgID="Equation.3" ShapeID="_x0000_i1065" DrawAspect="Content" ObjectID="_1454272160" r:id="rId78"/>
        </w:object>
      </w:r>
      <w:r>
        <w:rPr>
          <w:color w:val="000000"/>
          <w:sz w:val="24"/>
          <w:szCs w:val="24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р - часовая интенсивность бетонирования блока,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/ч,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 xml:space="preserve"> = 0,7-0,75 - коэффициент, учитывающий простои вибратора в процессе переноса с позиции на позицию и во время отдыха бетонщиков.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количество вибраторов для строительства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object w:dxaOrig="1200" w:dyaOrig="800">
          <v:shape id="_x0000_i1066" type="#_x0000_t75" style="width:60pt;height:39.75pt" o:ole="" fillcolor="window">
            <v:imagedata r:id="rId79" o:title=""/>
          </v:shape>
          <o:OLEObject Type="Embed" ProgID="Equation.3" ShapeID="_x0000_i1066" DrawAspect="Content" ObjectID="_1454272161" r:id="rId80"/>
        </w:object>
      </w:r>
      <w:r>
        <w:rPr>
          <w:color w:val="000000"/>
          <w:sz w:val="24"/>
          <w:szCs w:val="24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- объем бетонных работ на строительстве,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=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объем бетона, который сможет уплотнить один вибратор до его полного износа,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= 500-1000 ч.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Разравнивание бетонной смеси с применением электрических тракторов ведется при подаче смеси порциями 4-6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Уплотнение смеси с помощью тракторов рекомендуется производить методом непрерывного протягивания однорядного пакета вибраторов в слое со средней скоростью 0,75-1,25 м/мин. Толщина слоя выбирается из технических характеристик вибраторов /1, 11/.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ориентировочных данных для определения необходимого числа механизмов можно использовать данные, приведенные в /6/. При этом необходимо учитывать шаг расстановки арматуры. Требования к размещению арматуры и выбору уплотняющего оборудования указаны там же /6/.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Разравнивание бетонной смеси при бетонировании откосов не круче 1:2,5 можно производить при помощи бульдозеров. При этом толщина плит не менее 20 см.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возведении массивного сооружения из жестких малоцементных бетонных смесей разравнивание доставленной в автосамосвалах бетонной смеси производится бульдозерами, а уплотнение - виброкатками за несколько проходок. Толщина укатываемого слоя обычно не превышает 0,5 м. При этом наружные грани плотины (толщиной 2-3 м) для обеспечения повышенной водонепроницаемости бетонируются по обычной технологии с созданием монолитных бетонных блоков. Формирование наружных граней может осуществляться также бетонными сборными блоками.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укладки бетона необходимо предохранять его как от излишнего разогрева, так и от замерзания, испарения влаги, влияния солнечной радиации и т.д. Требуется наметить комплекс мероприятий, которые бы обеспечили за время набора бетоном прочности требуемые нормальные условия твердения во все сезоны.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назначении технологических мероприятий необходимо определить возникающие в кладке напряжения, величина которых зависит от перепада между максимальной температурой в блоке в период экзотермического разогрева и конечной температурой остывания блока в эксплуатационный период /14/. Если возникающие напряжения будут недопустимы, то определяется необходимое снижение температуры в блоке, которое должно быть обеспечено за счет применения различных технологических мероприятий /1,13, 6/.</w:t>
      </w:r>
    </w:p>
    <w:p w:rsidR="00643DE2" w:rsidRDefault="00001C5F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67" type="#_x0000_t75" style="width:343.5pt;height:90pt" fillcolor="window">
            <v:imagedata r:id="rId81" o:title=""/>
          </v:shape>
        </w:pict>
      </w:r>
    </w:p>
    <w:p w:rsidR="00643DE2" w:rsidRDefault="00001C5F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68" type="#_x0000_t75" style="width:348.75pt;height:61.5pt" fillcolor="window">
            <v:imagedata r:id="rId82" o:title=""/>
          </v:shape>
        </w:pict>
      </w:r>
    </w:p>
    <w:p w:rsidR="00643DE2" w:rsidRDefault="00001C5F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69" type="#_x0000_t75" style="width:345.75pt;height:59.25pt" fillcolor="window">
            <v:imagedata r:id="rId83" o:title=""/>
          </v:shape>
        </w:pic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 2.1. Способы укладки бетонной смеси: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последовательными горизонтальными слоями;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схема ступенчатого бетонирования;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схема однословного бетонирования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2.6. Проектирование опалубки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опалубки включает в себя выбор и обоснование типов и размеров (типоразмеров) опалубки в соответствии с размерами бетонируемой конструкций и блоков, установление расчетных нагрузок и статический расчет элементов опалубки.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первом этапе выбор типа опалубки с учетом типа и размеров бетонируемой конструкции, а также способа производства работ можно сделать на основании табл. 2.15 /6/.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2.15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Область применения различных типов опалубки</w:t>
      </w:r>
    </w:p>
    <w:tbl>
      <w:tblPr>
        <w:tblW w:w="101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7"/>
        <w:gridCol w:w="3377"/>
        <w:gridCol w:w="3377"/>
      </w:tblGrid>
      <w:tr w:rsidR="00643DE2"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оплубки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Рекомендуемая область применения</w:t>
            </w:r>
          </w:p>
        </w:tc>
      </w:tr>
      <w:tr w:rsidR="00643DE2"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Подъемно-переставная (консольная)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Деревянная или с металлическими балками и фермами заводского изготовления, с возможностью оставления утепления на поверхности бетона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Бетонируемые блоки гравитационных, арочных и контрфорсных плотин</w:t>
            </w:r>
          </w:p>
        </w:tc>
      </w:tr>
      <w:tr w:rsidR="00643DE2"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Несъемная  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а) Железобетонные плиты с гидроизоляцией или теплоизоляцией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Напорные грани сооружений в подводной зоне</w:t>
            </w:r>
          </w:p>
        </w:tc>
      </w:tr>
      <w:tr w:rsidR="00643DE2">
        <w:tc>
          <w:tcPr>
            <w:tcW w:w="3377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б) Металлическая облицовка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Водоводы, спиральные камеры и др.</w:t>
            </w:r>
          </w:p>
        </w:tc>
      </w:tr>
      <w:tr w:rsidR="00643DE2">
        <w:tc>
          <w:tcPr>
            <w:tcW w:w="3377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Бетонные балки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Надводная зона сооружений </w:t>
            </w:r>
          </w:p>
        </w:tc>
      </w:tr>
      <w:tr w:rsidR="00643DE2">
        <w:tc>
          <w:tcPr>
            <w:tcW w:w="3377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г) Железобетонные плиты с арматурой для цементации швов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Межблочные цементируемые швы в плотинах</w:t>
            </w:r>
          </w:p>
        </w:tc>
      </w:tr>
      <w:tr w:rsidR="00643DE2">
        <w:tc>
          <w:tcPr>
            <w:tcW w:w="3377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д) Металлическая сетка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Межблочные швы армированных сооружений</w:t>
            </w:r>
          </w:p>
        </w:tc>
      </w:tr>
      <w:tr w:rsidR="00643DE2">
        <w:tc>
          <w:tcPr>
            <w:tcW w:w="3377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е) Железобетонные плиты, балки и армобалки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Наружные поверхности стенок, бычков, опалубка галерей, перекрытий над отсасывающими трубами и др.</w:t>
            </w:r>
          </w:p>
        </w:tc>
      </w:tr>
      <w:tr w:rsidR="00643DE2">
        <w:tc>
          <w:tcPr>
            <w:tcW w:w="3377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ж) Пазовые конструкции, металлические и комбинированные с использованием железобетонных плит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Пазы гидромеханического оборудования</w:t>
            </w:r>
          </w:p>
        </w:tc>
      </w:tr>
      <w:tr w:rsidR="00643DE2">
        <w:tc>
          <w:tcPr>
            <w:tcW w:w="3377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з) Деревянная с утеплителем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Напорные грани сооружений</w:t>
            </w:r>
          </w:p>
        </w:tc>
      </w:tr>
      <w:tr w:rsidR="00643DE2"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Блочная (шатровая)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Опалубочные щиты, прикрепленные к торцам шатров над бетонируемыми блоками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Массивные сооружения типа плотин</w:t>
            </w:r>
          </w:p>
        </w:tc>
      </w:tr>
      <w:tr w:rsidR="00643DE2"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Разборно-переставная крупнощитовая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Деревянная, металлическая одно- или многоярусная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Сооружения типа подпорных и раздельных стенок, голов и камер шлюзов, водосливных граней, подводных и надводных частей зданий ГЭС и др.</w:t>
            </w:r>
          </w:p>
        </w:tc>
      </w:tr>
      <w:tr w:rsidR="00643DE2"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Скользящая 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Опалубочные щиты, закрепленные на рамах, перемещаемых домкратами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Конструкции постоянного сечения (стены, резервуары, водоводы, трубопроводы и др.)</w:t>
            </w:r>
          </w:p>
        </w:tc>
      </w:tr>
      <w:tr w:rsidR="00643DE2"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Горизонтально перемещаемая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Опалубочные щиты, в том числе криволинейного очертания, закрепленные на пространственном каркасе и перемещаемые вдоль возводимого сооружения на тележке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Туннельные обделки, водоводы, резервуары, подпорные стенки и др.</w:t>
            </w:r>
          </w:p>
        </w:tc>
      </w:tr>
      <w:tr w:rsidR="00643DE2"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Съемная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Несерийная опалубка из досок фанеры или других материалов, элементы которой определяются особенностями бетонируемых конструкций и условиями производства работ</w:t>
            </w:r>
          </w:p>
        </w:tc>
        <w:tc>
          <w:tcPr>
            <w:tcW w:w="337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и уникальные монолитные конструкции; доборные опалубочные элементы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проектирования опалубки необходимы следующие исходные данные: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запроектированные классы гидротехнического бетона и технологические характеристики бетонной смеси (плотность, консистенция, сроки начала и конца схватывания);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мощность (производительность) бетонного завода;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разрезка бетонных сооружений на секции и блоки бетонирования с описанием их типоразмеров;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расчетная интенсивность бетонирования в высоту;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подач, бетонной смеси в блок бетонирования;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уплотнения бетонной смеси;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производственные нагрузки на опалубку;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условия вызревания бетона в зимнее и летнее время.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Статический расчет опалубки включает в себя /17/: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обшивки опалубки (определение ее толщины);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расстояния между ребрами жесткости;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сечения ребер жесткости;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расстояния между прогонами;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сечений верхнего и нижнего прогонов;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расстояния между тяжами;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сечений тяжей, анкеров и болтов;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других несущих и поддерживающих конструкций и креплений опалубки.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расчетов выполняется чертеж щита опалубки и составляется ведомость элементов опалубки, из которых собирается щит /17/.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Требуемое количество опалубки для нужд строительства определяется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, где V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, - объем собственно опалубки,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-объем поддерживающих конструкций.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sym w:font="Symbol" w:char="F06A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sym w:font="Symbol" w:char="F061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Р (м</w:t>
      </w:r>
      <w:r>
        <w:rPr>
          <w:color w:val="000000"/>
          <w:sz w:val="24"/>
          <w:szCs w:val="24"/>
          <w:vertAlign w:val="superscript"/>
        </w:rPr>
        <w:t xml:space="preserve">3 </w:t>
      </w:r>
      <w:r>
        <w:rPr>
          <w:color w:val="000000"/>
          <w:sz w:val="24"/>
          <w:szCs w:val="24"/>
        </w:rPr>
        <w:t xml:space="preserve">для  деревянной опалубки или т для металлической), где </w:t>
      </w:r>
      <w:r>
        <w:rPr>
          <w:color w:val="000000"/>
          <w:sz w:val="24"/>
          <w:szCs w:val="24"/>
          <w:lang w:val="en-US"/>
        </w:rPr>
        <w:sym w:font="Symbol" w:char="F06A"/>
      </w:r>
      <w:r>
        <w:rPr>
          <w:color w:val="000000"/>
          <w:sz w:val="24"/>
          <w:szCs w:val="24"/>
        </w:rPr>
        <w:t xml:space="preserve"> - коэффициент оборачиваемости опалубки, определяется по табл. 2.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6; </w:t>
      </w:r>
      <w:r>
        <w:rPr>
          <w:color w:val="000000"/>
          <w:sz w:val="24"/>
          <w:szCs w:val="24"/>
          <w:lang w:val="en-US"/>
        </w:rPr>
        <w:sym w:font="Symbol" w:char="F061"/>
      </w:r>
      <w:r>
        <w:rPr>
          <w:color w:val="000000"/>
          <w:sz w:val="24"/>
          <w:szCs w:val="24"/>
        </w:rPr>
        <w:t xml:space="preserve"> - коэффициент перекрытия щитами опалубливаемых поверхностей (для деревянной опалубки </w:t>
      </w: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 xml:space="preserve"> = 1,1; для металлической </w:t>
      </w: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 xml:space="preserve"> = 1,05; для железобетонной </w:t>
      </w:r>
      <w:r>
        <w:rPr>
          <w:color w:val="000000"/>
          <w:sz w:val="24"/>
          <w:szCs w:val="24"/>
        </w:rPr>
        <w:sym w:font="Symbol" w:char="F061"/>
      </w:r>
      <w:r>
        <w:rPr>
          <w:color w:val="000000"/>
          <w:sz w:val="24"/>
          <w:szCs w:val="24"/>
        </w:rPr>
        <w:t xml:space="preserve"> = 1,0);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QM</w:t>
      </w:r>
      <w:r>
        <w:rPr>
          <w:color w:val="000000"/>
          <w:sz w:val="24"/>
          <w:szCs w:val="24"/>
        </w:rPr>
        <w:t xml:space="preserve"> -площадь опалубливаемой поверхности,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- объем бетонных работ,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; М=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  <w:vertAlign w:val="subscript"/>
        </w:rPr>
        <w:t>бл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  <w:vertAlign w:val="subscript"/>
        </w:rPr>
        <w:t>бл</w:t>
      </w:r>
      <w:r>
        <w:rPr>
          <w:color w:val="000000"/>
          <w:sz w:val="24"/>
          <w:szCs w:val="24"/>
        </w:rPr>
        <w:t xml:space="preserve"> - модуль опалубливаемой поверхности, м</w:t>
      </w:r>
      <w:r>
        <w:rPr>
          <w:color w:val="000000"/>
          <w:sz w:val="24"/>
          <w:szCs w:val="24"/>
          <w:vertAlign w:val="superscript"/>
        </w:rPr>
        <w:t>- 1</w:t>
      </w:r>
      <w:r>
        <w:rPr>
          <w:color w:val="000000"/>
          <w:sz w:val="24"/>
          <w:szCs w:val="24"/>
        </w:rPr>
        <w:t xml:space="preserve"> ,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  <w:vertAlign w:val="subscript"/>
        </w:rPr>
        <w:t>бл</w:t>
      </w:r>
      <w:r>
        <w:rPr>
          <w:color w:val="000000"/>
          <w:sz w:val="24"/>
          <w:szCs w:val="24"/>
        </w:rPr>
        <w:t xml:space="preserve"> - площадь блока,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  <w:vertAlign w:val="subscript"/>
        </w:rPr>
        <w:t>бл</w:t>
      </w:r>
      <w:r>
        <w:rPr>
          <w:color w:val="000000"/>
          <w:sz w:val="24"/>
          <w:szCs w:val="24"/>
        </w:rPr>
        <w:t xml:space="preserve"> - объем блока,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; Р - количество материала на 1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опалубки (для деревянной Р = 0,1- 0,15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, для металлической Р = 0,05-0,08 т, для железобетонной Р =0,06 - 0.08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).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2.16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оборачиваемости опалубки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985"/>
        <w:gridCol w:w="2126"/>
        <w:gridCol w:w="2410"/>
      </w:tblGrid>
      <w:tr w:rsidR="00643DE2">
        <w:trPr>
          <w:cantSplit/>
        </w:trPr>
        <w:tc>
          <w:tcPr>
            <w:tcW w:w="1701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Оборачиваемость опалубки</w:t>
            </w:r>
          </w:p>
        </w:tc>
        <w:tc>
          <w:tcPr>
            <w:tcW w:w="3686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Деревянная</w:t>
            </w:r>
          </w:p>
        </w:tc>
        <w:tc>
          <w:tcPr>
            <w:tcW w:w="2126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Металлическая</w:t>
            </w:r>
          </w:p>
        </w:tc>
        <w:tc>
          <w:tcPr>
            <w:tcW w:w="2410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Железобетонная</w:t>
            </w:r>
          </w:p>
        </w:tc>
      </w:tr>
      <w:tr w:rsidR="00643DE2">
        <w:trPr>
          <w:cantSplit/>
        </w:trPr>
        <w:tc>
          <w:tcPr>
            <w:tcW w:w="1701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щитовая</w:t>
            </w:r>
          </w:p>
        </w:tc>
        <w:tc>
          <w:tcPr>
            <w:tcW w:w="2126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rPr>
          <w:cantSplit/>
        </w:trPr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643DE2">
        <w:trPr>
          <w:cantSplit/>
        </w:trPr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212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1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3DE2">
        <w:trPr>
          <w:cantSplit/>
        </w:trPr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212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241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3DE2">
        <w:trPr>
          <w:cantSplit/>
        </w:trPr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212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41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3DE2">
        <w:trPr>
          <w:cantSplit/>
        </w:trPr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212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241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3DE2">
        <w:trPr>
          <w:cantSplit/>
        </w:trPr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212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241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3DE2">
        <w:trPr>
          <w:cantSplit/>
        </w:trPr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0,27</w:t>
            </w:r>
          </w:p>
        </w:tc>
        <w:tc>
          <w:tcPr>
            <w:tcW w:w="212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241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43DE2">
        <w:trPr>
          <w:cantSplit/>
        </w:trPr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241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полученному объему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опалубки следует</w:t>
      </w:r>
      <w:r>
        <w:rPr>
          <w:color w:val="000000"/>
          <w:sz w:val="24"/>
          <w:szCs w:val="24"/>
        </w:rPr>
        <w:tab/>
        <w:t xml:space="preserve"> прибавить объем поддерживающих конструкций в количестве: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бетонировании сложных конструкций</w:t>
      </w:r>
      <w:r>
        <w:rPr>
          <w:color w:val="000000"/>
          <w:sz w:val="24"/>
          <w:szCs w:val="24"/>
        </w:rPr>
        <w:tab/>
        <w:t>- 20 %;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бетонировании несущих конструкций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- 15 %;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бетонировании массивных стен</w:t>
      </w:r>
      <w:r>
        <w:rPr>
          <w:color w:val="000000"/>
          <w:sz w:val="24"/>
          <w:szCs w:val="24"/>
        </w:rPr>
        <w:tab/>
        <w:t>- 10 %,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есть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= (0,1 - 0,2)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Производственная мощность опалубочной мастерской Р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ab/>
        <w:t>, тыс.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/год, определяется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ab/>
        <w:t>= Р</w:t>
      </w:r>
      <w:r>
        <w:rPr>
          <w:color w:val="000000"/>
          <w:sz w:val="24"/>
          <w:szCs w:val="24"/>
          <w:vertAlign w:val="subscript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pk</w:t>
      </w:r>
      <w:r>
        <w:rPr>
          <w:color w:val="000000"/>
          <w:sz w:val="24"/>
          <w:szCs w:val="24"/>
        </w:rPr>
        <w:t>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где Р</w:t>
      </w:r>
      <w:r>
        <w:rPr>
          <w:color w:val="000000"/>
          <w:sz w:val="24"/>
          <w:szCs w:val="24"/>
          <w:vertAlign w:val="subscript"/>
        </w:rPr>
        <w:t>год</w:t>
      </w:r>
      <w:r>
        <w:rPr>
          <w:color w:val="000000"/>
          <w:sz w:val="24"/>
          <w:szCs w:val="24"/>
        </w:rPr>
        <w:t xml:space="preserve"> - интенсивность бетонных работ в пиковый год,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/год;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 - расход опалубки на 1 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бетона,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/м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, принимаемый: для гидроузлов с массивной бетонной плотиной - 0,3, в других случаях - 0,5; к - 1,2 - коэффициент неравномерности работы мастерской.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2.7. Производство бетонных работ зимой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нормального твердения бетона необходимы нормальные тепло-влажностные условия: летом - сохранять влажностную среду, зимой не допускать его замерзание (остывание ниже -5</w:t>
      </w:r>
      <w:r>
        <w:rPr>
          <w:color w:val="000000"/>
          <w:sz w:val="24"/>
          <w:szCs w:val="24"/>
          <w:vertAlign w:val="superscript"/>
        </w:rPr>
        <w:t>о</w:t>
      </w:r>
      <w:r>
        <w:rPr>
          <w:color w:val="000000"/>
          <w:sz w:val="24"/>
          <w:szCs w:val="24"/>
        </w:rPr>
        <w:t>С) до получения бетоном требуемой прочности (табл.2.17 /18/).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2.17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Требуемая прочность бетона перед замораживанием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5"/>
        <w:gridCol w:w="2208"/>
        <w:gridCol w:w="3260"/>
        <w:gridCol w:w="11"/>
      </w:tblGrid>
      <w:tr w:rsidR="00643DE2">
        <w:trPr>
          <w:gridAfter w:val="1"/>
          <w:wAfter w:w="11" w:type="dxa"/>
          <w:jc w:val="center"/>
        </w:trPr>
        <w:tc>
          <w:tcPr>
            <w:tcW w:w="6663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Конструкции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 прочности бетона от проектной, не менее</w:t>
            </w:r>
          </w:p>
        </w:tc>
      </w:tr>
      <w:tr w:rsidR="00643DE2">
        <w:trPr>
          <w:gridAfter w:val="1"/>
          <w:wAfter w:w="11" w:type="dxa"/>
          <w:jc w:val="center"/>
        </w:trPr>
        <w:tc>
          <w:tcPr>
            <w:tcW w:w="6663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43DE2">
        <w:trPr>
          <w:gridAfter w:val="1"/>
          <w:wAfter w:w="11" w:type="dxa"/>
          <w:cantSplit/>
          <w:trHeight w:val="1939"/>
          <w:jc w:val="center"/>
        </w:trPr>
        <w:tc>
          <w:tcPr>
            <w:tcW w:w="6663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Конструкции из бетона без противоморозных добавок при классах бетона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В12,5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В22,5 – В30</w:t>
            </w:r>
          </w:p>
        </w:tc>
        <w:tc>
          <w:tcPr>
            <w:tcW w:w="3260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643DE2">
        <w:trPr>
          <w:gridAfter w:val="1"/>
          <w:wAfter w:w="11" w:type="dxa"/>
          <w:cantSplit/>
          <w:trHeight w:val="1106"/>
          <w:jc w:val="center"/>
        </w:trPr>
        <w:tc>
          <w:tcPr>
            <w:tcW w:w="6663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Конструкции, подвергающиеся по окончании выдерживания попеременному замораживанию и оттаиванию</w:t>
            </w:r>
          </w:p>
        </w:tc>
        <w:tc>
          <w:tcPr>
            <w:tcW w:w="3260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  <w:tr w:rsidR="00643DE2">
        <w:trPr>
          <w:gridAfter w:val="1"/>
          <w:wAfter w:w="11" w:type="dxa"/>
          <w:jc w:val="center"/>
        </w:trPr>
        <w:tc>
          <w:tcPr>
            <w:tcW w:w="6663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Преднапряженные конструкции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</w:tr>
      <w:tr w:rsidR="00643DE2">
        <w:trPr>
          <w:gridAfter w:val="1"/>
          <w:wAfter w:w="11" w:type="dxa"/>
          <w:jc w:val="center"/>
        </w:trPr>
        <w:tc>
          <w:tcPr>
            <w:tcW w:w="6663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643DE2">
        <w:trPr>
          <w:gridAfter w:val="1"/>
          <w:wAfter w:w="11" w:type="dxa"/>
          <w:cantSplit/>
          <w:trHeight w:val="1106"/>
          <w:jc w:val="center"/>
        </w:trPr>
        <w:tc>
          <w:tcPr>
            <w:tcW w:w="6663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Конструкции, подвергающиеся сразу после окончания выдерживания действию расчетного давления воды</w:t>
            </w:r>
          </w:p>
        </w:tc>
        <w:tc>
          <w:tcPr>
            <w:tcW w:w="3260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643DE2">
        <w:trPr>
          <w:gridAfter w:val="1"/>
          <w:wAfter w:w="11" w:type="dxa"/>
          <w:cantSplit/>
          <w:trHeight w:val="2723"/>
          <w:jc w:val="center"/>
        </w:trPr>
        <w:tc>
          <w:tcPr>
            <w:tcW w:w="6663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Конструкции из бетонов с противоморозными добавками к моменту остывания ниже расчетной температуры, на которую рассчитано количество добавок при классах бетона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В15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В22,5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В30</w:t>
            </w:r>
          </w:p>
        </w:tc>
        <w:tc>
          <w:tcPr>
            <w:tcW w:w="3260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643DE2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4455" w:type="dxa"/>
          <w:trHeight w:val="580"/>
        </w:trPr>
        <w:tc>
          <w:tcPr>
            <w:tcW w:w="5479" w:type="dxa"/>
            <w:gridSpan w:val="3"/>
          </w:tcPr>
          <w:p w:rsidR="00643DE2" w:rsidRDefault="00001C5F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z-index:251653120;mso-position-horizontal-relative:text;mso-position-vertical-relative:text" from="351.95pt,44.5pt" to="351.95pt,50.5pt" o:allowincell="f"/>
              </w:pict>
            </w:r>
            <w:r>
              <w:rPr>
                <w:noProof/>
              </w:rPr>
              <w:pict>
                <v:line id="_x0000_s1027" style="position:absolute;left:0;text-align:left;z-index:251652096;mso-position-horizontal-relative:text;mso-position-vertical-relative:text" from="349.85pt,44.5pt" to="351.95pt,53.8pt" o:allowincell="f"/>
              </w:pict>
            </w:r>
            <w:r>
              <w:rPr>
                <w:noProof/>
              </w:rPr>
              <w:pict>
                <v:line id="_x0000_s1028" style="position:absolute;left:0;text-align:left;z-index:251654144;mso-position-horizontal-relative:text;mso-position-vertical-relative:text" from="339.35pt,29.15pt" to="339.35pt,38.45pt" o:allowincell="f"/>
              </w:pict>
            </w:r>
            <w:r w:rsidR="00B3434A">
              <w:rPr>
                <w:color w:val="000000"/>
                <w:sz w:val="24"/>
                <w:szCs w:val="24"/>
              </w:rPr>
              <w:t>Бетонные работы в зимнее время</w:t>
            </w:r>
          </w:p>
        </w:tc>
      </w:tr>
    </w:tbl>
    <w:p w:rsidR="00643DE2" w:rsidRDefault="00001C5F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line id="_x0000_s1029" style="position:absolute;left:0;text-align:left;z-index:251659264;mso-position-horizontal-relative:text;mso-position-vertical-relative:text" from="275.45pt,8.45pt" to="275.45pt,20.15pt" o:allowincell="f"/>
        </w:pict>
      </w:r>
      <w:r>
        <w:rPr>
          <w:noProof/>
        </w:rPr>
        <w:pict>
          <v:line id="_x0000_s1030" style="position:absolute;left:0;text-align:left;z-index:251658240;mso-position-horizontal-relative:text;mso-position-vertical-relative:text" from="675.05pt,8.45pt" to="675.05pt,20.15pt" o:allowincell="f"/>
        </w:pict>
      </w:r>
      <w:r>
        <w:rPr>
          <w:noProof/>
        </w:rPr>
        <w:pict>
          <v:line id="_x0000_s1031" style="position:absolute;left:0;text-align:left;z-index:251657216;mso-position-horizontal-relative:text;mso-position-vertical-relative:text" from="491.45pt,8.45pt" to="491.45pt,20.15pt" o:allowincell="f"/>
        </w:pict>
      </w:r>
      <w:r>
        <w:rPr>
          <w:noProof/>
        </w:rPr>
        <w:pict>
          <v:line id="_x0000_s1032" style="position:absolute;left:0;text-align:left;z-index:251656192;mso-position-horizontal-relative:text;mso-position-vertical-relative:text" from="94.25pt,8.45pt" to="94.25pt,20.15pt" o:allowincell="f"/>
        </w:pict>
      </w:r>
      <w:r>
        <w:rPr>
          <w:noProof/>
        </w:rPr>
        <w:pict>
          <v:line id="_x0000_s1033" style="position:absolute;left:0;text-align:left;flip:y;z-index:251655168;mso-position-horizontal-relative:text;mso-position-vertical-relative:text" from="94.25pt,8.45pt" to="675.05pt,8.45pt" o:allowincell="f"/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283"/>
        <w:gridCol w:w="3260"/>
        <w:gridCol w:w="284"/>
        <w:gridCol w:w="3402"/>
        <w:gridCol w:w="283"/>
        <w:gridCol w:w="3261"/>
      </w:tblGrid>
      <w:tr w:rsidR="00643DE2">
        <w:trPr>
          <w:trHeight w:val="544"/>
        </w:trPr>
        <w:tc>
          <w:tcPr>
            <w:tcW w:w="3715" w:type="dxa"/>
          </w:tcPr>
          <w:p w:rsidR="00643DE2" w:rsidRDefault="00001C5F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_x0000_s1034" style="position:absolute;left:0;text-align:left;z-index:251663360" from="645.95pt,75.6pt" to="645.95pt,96.3pt" o:allowincell="f"/>
              </w:pict>
            </w:r>
            <w:r>
              <w:rPr>
                <w:noProof/>
              </w:rPr>
              <w:pict>
                <v:line id="_x0000_s1035" style="position:absolute;left:0;text-align:left;z-index:251662336" from="465.95pt,75.6pt" to="465.95pt,96.3pt" o:allowincell="f"/>
              </w:pict>
            </w:r>
            <w:r>
              <w:rPr>
                <w:noProof/>
              </w:rPr>
              <w:pict>
                <v:line id="_x0000_s1036" style="position:absolute;left:0;text-align:left;z-index:251661312" from="294.05pt,75.6pt" to="294.05pt,96.3pt" o:allowincell="f"/>
              </w:pict>
            </w:r>
            <w:r>
              <w:rPr>
                <w:noProof/>
              </w:rPr>
              <w:pict>
                <v:line id="_x0000_s1037" style="position:absolute;left:0;text-align:left;z-index:251660288" from="94.25pt,75.6pt" to="94.25pt,96.3pt" o:allowincell="f"/>
              </w:pict>
            </w:r>
            <w:r w:rsidR="00B3434A">
              <w:rPr>
                <w:color w:val="000000"/>
                <w:sz w:val="24"/>
                <w:szCs w:val="24"/>
              </w:rPr>
              <w:t>Общие приемы ускорения набора прочности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противоморозных добавок ("холодный бетон")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Подогрев материалов на месте приготовления бетона (метод "термоса")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Подогрев бетона на месте укладки 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блоки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83"/>
        <w:gridCol w:w="3260"/>
        <w:gridCol w:w="284"/>
        <w:gridCol w:w="3402"/>
        <w:gridCol w:w="283"/>
        <w:gridCol w:w="3261"/>
      </w:tblGrid>
      <w:tr w:rsidR="00643DE2">
        <w:trPr>
          <w:trHeight w:val="351"/>
        </w:trPr>
        <w:tc>
          <w:tcPr>
            <w:tcW w:w="3686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цементов высокой активности.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Минимальное значение В/Ц.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Высокая чистота исходных материалов.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Большая продолжительность перемешивания бетонной смеси.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Тщательное уплотнение бетонной смеси.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Быстрое перекрытие слоев.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Максимальная толщина слоев</w:t>
            </w:r>
          </w:p>
        </w:tc>
        <w:tc>
          <w:tcPr>
            <w:tcW w:w="283" w:type="dxa"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Хлористый натрий при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 xml:space="preserve"> до - 5°С.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Смесь солей </w:t>
            </w:r>
            <w:r>
              <w:rPr>
                <w:color w:val="000000"/>
                <w:sz w:val="24"/>
                <w:szCs w:val="24"/>
                <w:lang w:val="en-US"/>
              </w:rPr>
              <w:t>Na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 xml:space="preserve"> и СаС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при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 xml:space="preserve"> = -5°С … -15°С.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Нитрат натрия при 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 xml:space="preserve"> = 0°…-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>5°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Поташ при 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 xml:space="preserve"> = 0°…-25°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Аммиачная вода при 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</w:rPr>
              <w:t xml:space="preserve"> до - 40°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4" w:type="dxa"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Подогрев исходных материалов паром: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штабелях на складе;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промежуточных бункерах;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расходных бункерах.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Утепленная опалубка.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Электроразогрев бетонной смеси перед укладкой в специальных бадьях</w:t>
            </w:r>
          </w:p>
        </w:tc>
        <w:tc>
          <w:tcPr>
            <w:tcW w:w="283" w:type="dxa"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Элекгроподогрев: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поверхностными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электродами;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глубинными электродами;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электронагревательными приборами;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Паропрогрев со специальной опалубкой.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Обогрев в тепляках и шатрах.</w:t>
            </w:r>
          </w:p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Обогрев тепляка воздухом от калориферов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Рис.2.2. Методы теплозащиты свежеуложенного бетона при производстве  работ в зимнее время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проектирование температурно-влажностного режима твердения бетона при строительстве бетонных сооружений в различных климатических условиях, и особенно зимой, является одним из основных вопросов производства бетонных работ.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Начинать развертывание бетонных работ предпочтительнее в месяцы с положительными температурами воздуха, т.к. в зимнее время затруднена подготовка основания, требуется обогрев бетонной смеси, усложняется уход за свежеуложенным бетоном и т.д., что в начальный период работ не всегда удается обеспечить должным образом. Но если этого избежать не удается, должны быть решены вопросы о проведении дополнительных мероприятий при выполнении следующих работ: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приготовление бетона, включая подбор его состава;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транспортирование и укладка бетона;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уход за бетоном.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курсовом проекте необходимо определить дополнительные трудозатраты и материальные ресурсы. С этой целью выполняется теплотехнический расчет, на основе которого производится выбор способа тепловой защиты бетона при его твердении (рис.2.2) /8/. Выбор того или иного способа производства работ производится также с учетом местных условий, т.е. температуры окружающей среды и наличия оборудования (табл.2.18) /18/.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2.16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Область применения различных способов ведения бетонных работ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127"/>
        <w:gridCol w:w="3260"/>
      </w:tblGrid>
      <w:tr w:rsidR="00643DE2">
        <w:trPr>
          <w:cantSplit/>
        </w:trPr>
        <w:tc>
          <w:tcPr>
            <w:tcW w:w="2268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</w:t>
            </w:r>
          </w:p>
        </w:tc>
        <w:tc>
          <w:tcPr>
            <w:tcW w:w="4395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Область применения</w:t>
            </w:r>
          </w:p>
        </w:tc>
        <w:tc>
          <w:tcPr>
            <w:tcW w:w="3260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43DE2">
        <w:trPr>
          <w:cantSplit/>
        </w:trPr>
        <w:tc>
          <w:tcPr>
            <w:tcW w:w="2268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модулю поверхности конструкции</w:t>
            </w:r>
          </w:p>
        </w:tc>
        <w:tc>
          <w:tcPr>
            <w:tcW w:w="212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температуре наружного воздуха, град.</w:t>
            </w:r>
          </w:p>
        </w:tc>
        <w:tc>
          <w:tcPr>
            <w:tcW w:w="3260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rPr>
          <w:cantSplit/>
        </w:trPr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643DE2">
        <w:trPr>
          <w:cantSplit/>
        </w:trPr>
        <w:tc>
          <w:tcPr>
            <w:tcW w:w="2268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Термос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  <w:tc>
          <w:tcPr>
            <w:tcW w:w="212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-20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простой способ</w:t>
            </w:r>
          </w:p>
        </w:tc>
      </w:tr>
      <w:tr w:rsidR="00643DE2">
        <w:trPr>
          <w:cantSplit/>
        </w:trPr>
        <w:tc>
          <w:tcPr>
            <w:tcW w:w="2268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212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-10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Необходимость в эффективном утеплителе</w:t>
            </w:r>
          </w:p>
        </w:tc>
      </w:tr>
      <w:tr w:rsidR="00643DE2">
        <w:trPr>
          <w:cantSplit/>
        </w:trPr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Термос с добавками-ускорителями или с противоморозными добавками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8</w:t>
            </w:r>
          </w:p>
        </w:tc>
        <w:tc>
          <w:tcPr>
            <w:tcW w:w="212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-40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-20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Необходимость приготовления бетона с противоморозной добавкой. Простота производства работ на строительной площадке</w:t>
            </w:r>
          </w:p>
        </w:tc>
      </w:tr>
      <w:tr w:rsidR="00643DE2">
        <w:trPr>
          <w:cantSplit/>
        </w:trPr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Термос с добавками-ускорителями или с противоморозными добавками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8</w:t>
            </w:r>
          </w:p>
        </w:tc>
        <w:tc>
          <w:tcPr>
            <w:tcW w:w="212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-40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-20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Необходимость приготовления бетона с противоморозной добавкой. Простота производства работ на строительной площадке</w:t>
            </w:r>
          </w:p>
        </w:tc>
      </w:tr>
      <w:tr w:rsidR="00643DE2">
        <w:trPr>
          <w:cantSplit/>
        </w:trPr>
        <w:tc>
          <w:tcPr>
            <w:tcW w:w="2268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rPr>
          <w:cantSplit/>
        </w:trPr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Термос с добавками-ускорителями или с противоморозными добавками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8</w:t>
            </w:r>
          </w:p>
        </w:tc>
        <w:tc>
          <w:tcPr>
            <w:tcW w:w="212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-40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-20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Необходимость приготовления бетона с противоморозной добавкой. Простота производства работ на строительной площадке</w:t>
            </w:r>
          </w:p>
        </w:tc>
      </w:tr>
      <w:tr w:rsidR="00643DE2">
        <w:trPr>
          <w:cantSplit/>
        </w:trPr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Противоморозные добавки </w:t>
            </w:r>
          </w:p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ограничения</w:t>
            </w:r>
          </w:p>
        </w:tc>
        <w:tc>
          <w:tcPr>
            <w:tcW w:w="212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-20 или -25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Замедленные темпы твердения бетона. Необходимость приготовления бетона с противоморозными добавками. Простота производства работ на строительной площадке</w:t>
            </w:r>
          </w:p>
        </w:tc>
      </w:tr>
      <w:tr w:rsidR="00643DE2">
        <w:trPr>
          <w:cantSplit/>
        </w:trPr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Предварительный электроразогрев бетонной смеси</w:t>
            </w:r>
          </w:p>
        </w:tc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4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12</w:t>
            </w:r>
          </w:p>
        </w:tc>
        <w:tc>
          <w:tcPr>
            <w:tcW w:w="2127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–25</w:t>
            </w:r>
          </w:p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-5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Простота производства работ на строительной площадке.  Потребность в больших электрических мощностях</w:t>
            </w:r>
          </w:p>
        </w:tc>
      </w:tr>
      <w:tr w:rsidR="00643DE2">
        <w:trPr>
          <w:cantSplit/>
        </w:trPr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Сквозной электропрогрев с применением стержневых электродов</w:t>
            </w:r>
          </w:p>
        </w:tc>
        <w:tc>
          <w:tcPr>
            <w:tcW w:w="4395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Наиболее распространенный способ </w:t>
            </w:r>
          </w:p>
        </w:tc>
      </w:tr>
      <w:tr w:rsidR="00643DE2">
        <w:trPr>
          <w:cantSplit/>
        </w:trPr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Периферийный электропрогрев с применением полосовых электродов</w:t>
            </w:r>
          </w:p>
        </w:tc>
        <w:tc>
          <w:tcPr>
            <w:tcW w:w="4395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Простота производства работ на строительной площадке</w:t>
            </w:r>
          </w:p>
        </w:tc>
      </w:tr>
      <w:tr w:rsidR="00643DE2">
        <w:trPr>
          <w:cantSplit/>
        </w:trPr>
        <w:tc>
          <w:tcPr>
            <w:tcW w:w="226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Обогрев в термоактивной опалубке</w:t>
            </w:r>
          </w:p>
        </w:tc>
        <w:tc>
          <w:tcPr>
            <w:tcW w:w="4395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ограничений</w:t>
            </w:r>
          </w:p>
        </w:tc>
        <w:tc>
          <w:tcPr>
            <w:tcW w:w="3260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Наибольшая простота производства работ на строительной площадке по сравнению с другими способами электрообработки бетона в конструкции</w:t>
            </w: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2.8. Календарное планирование бетонных работ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Календарный план составляется с целью моделирования деятельности строительной организации или какой-то группы рабочих. В календарном плане выполнения какого-либо объема бетонных работ устанавливается технологическая последовательность, продолжительность и взаимная увязка всех процессов по установке опалубки, монтажу арматуры, подготовке блока к бетонированию, укладке бетона и других выполняемых работ.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Календарный план рекомендуется составлять по форме (табл.2.19).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составлении календарного плана необходимо установить технологическую последовательность выполнения работ в блоке бетонирования, например: 1. Установка арматуры. 2. Установка опалубки. 3. Подготовка блока к бетонированию. 4. Укладка бетона. 5. Уход за бетоном. 6. Разборка опалубки.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2.19 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составления календарного плана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1418"/>
        <w:gridCol w:w="1842"/>
        <w:gridCol w:w="2552"/>
      </w:tblGrid>
      <w:tr w:rsidR="00643DE2">
        <w:trPr>
          <w:cantSplit/>
          <w:trHeight w:val="2278"/>
        </w:trPr>
        <w:tc>
          <w:tcPr>
            <w:tcW w:w="1701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работ</w:t>
            </w:r>
          </w:p>
        </w:tc>
        <w:tc>
          <w:tcPr>
            <w:tcW w:w="1418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Принятые машины для выполнения работ</w:t>
            </w:r>
          </w:p>
        </w:tc>
        <w:tc>
          <w:tcPr>
            <w:tcW w:w="184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Принятые рабочие для выполнения работ</w:t>
            </w:r>
          </w:p>
        </w:tc>
        <w:tc>
          <w:tcPr>
            <w:tcW w:w="255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Нормативный источник</w:t>
            </w:r>
          </w:p>
        </w:tc>
      </w:tr>
      <w:tr w:rsidR="00643DE2">
        <w:tc>
          <w:tcPr>
            <w:tcW w:w="1701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1276"/>
        <w:gridCol w:w="1134"/>
        <w:gridCol w:w="1275"/>
        <w:gridCol w:w="1701"/>
        <w:gridCol w:w="1276"/>
      </w:tblGrid>
      <w:tr w:rsidR="00643DE2">
        <w:trPr>
          <w:cantSplit/>
        </w:trPr>
        <w:tc>
          <w:tcPr>
            <w:tcW w:w="2127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Н.вр. на единицу измерения</w:t>
            </w:r>
          </w:p>
        </w:tc>
        <w:tc>
          <w:tcPr>
            <w:tcW w:w="2409" w:type="dxa"/>
            <w:gridSpan w:val="2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Трудозатраты на весь объем</w:t>
            </w:r>
          </w:p>
        </w:tc>
        <w:tc>
          <w:tcPr>
            <w:tcW w:w="1701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механизмов</w:t>
            </w:r>
          </w:p>
        </w:tc>
        <w:tc>
          <w:tcPr>
            <w:tcW w:w="1276" w:type="dxa"/>
            <w:vMerge w:val="restart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Сменность</w:t>
            </w:r>
          </w:p>
        </w:tc>
      </w:tr>
      <w:tr w:rsidR="00643DE2">
        <w:trPr>
          <w:cantSplit/>
        </w:trPr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механизмов</w:t>
            </w:r>
          </w:p>
        </w:tc>
        <w:tc>
          <w:tcPr>
            <w:tcW w:w="993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рабочих</w:t>
            </w:r>
          </w:p>
        </w:tc>
        <w:tc>
          <w:tcPr>
            <w:tcW w:w="992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маш-ч</w:t>
            </w:r>
          </w:p>
        </w:tc>
        <w:tc>
          <w:tcPr>
            <w:tcW w:w="1276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чел-ч</w:t>
            </w:r>
          </w:p>
        </w:tc>
        <w:tc>
          <w:tcPr>
            <w:tcW w:w="1134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м.-см.</w:t>
            </w:r>
          </w:p>
        </w:tc>
        <w:tc>
          <w:tcPr>
            <w:tcW w:w="1275" w:type="dxa"/>
          </w:tcPr>
          <w:p w:rsidR="00643DE2" w:rsidRDefault="00B3434A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ч.-дн.</w:t>
            </w:r>
          </w:p>
        </w:tc>
        <w:tc>
          <w:tcPr>
            <w:tcW w:w="1701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43DE2">
        <w:trPr>
          <w:cantSplit/>
        </w:trPr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3DE2" w:rsidRDefault="00643DE2">
            <w:pPr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851"/>
        <w:gridCol w:w="992"/>
        <w:gridCol w:w="709"/>
        <w:gridCol w:w="709"/>
        <w:gridCol w:w="567"/>
        <w:gridCol w:w="850"/>
      </w:tblGrid>
      <w:tr w:rsidR="00643DE2">
        <w:trPr>
          <w:cantSplit/>
        </w:trPr>
        <w:tc>
          <w:tcPr>
            <w:tcW w:w="3402" w:type="dxa"/>
            <w:gridSpan w:val="2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Продолжительность строительства</w:t>
            </w:r>
          </w:p>
        </w:tc>
        <w:tc>
          <w:tcPr>
            <w:tcW w:w="1701" w:type="dxa"/>
            <w:vMerge w:val="restart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рабочих при принятой сменности</w:t>
            </w:r>
          </w:p>
        </w:tc>
        <w:tc>
          <w:tcPr>
            <w:tcW w:w="4678" w:type="dxa"/>
            <w:gridSpan w:val="6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Календарные сроки выполнения работ</w:t>
            </w:r>
          </w:p>
        </w:tc>
      </w:tr>
      <w:tr w:rsidR="00643DE2">
        <w:trPr>
          <w:cantSplit/>
        </w:trPr>
        <w:tc>
          <w:tcPr>
            <w:tcW w:w="1701" w:type="dxa"/>
            <w:vMerge w:val="restart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односменной работе</w:t>
            </w:r>
          </w:p>
        </w:tc>
        <w:tc>
          <w:tcPr>
            <w:tcW w:w="1701" w:type="dxa"/>
            <w:vMerge w:val="restart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принятой сменности</w:t>
            </w:r>
          </w:p>
        </w:tc>
        <w:tc>
          <w:tcPr>
            <w:tcW w:w="1701" w:type="dxa"/>
            <w:vMerge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26" w:type="dxa"/>
            <w:gridSpan w:val="3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</w:tr>
      <w:tr w:rsidR="00643DE2">
        <w:trPr>
          <w:cantSplit/>
        </w:trPr>
        <w:tc>
          <w:tcPr>
            <w:tcW w:w="1701" w:type="dxa"/>
            <w:vMerge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643DE2" w:rsidRDefault="00B3434A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</w:tc>
      </w:tr>
      <w:tr w:rsidR="00643DE2">
        <w:trPr>
          <w:cantSplit/>
        </w:trPr>
        <w:tc>
          <w:tcPr>
            <w:tcW w:w="1701" w:type="dxa"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643DE2" w:rsidRDefault="00643DE2">
            <w:pPr>
              <w:spacing w:before="120" w:line="240" w:lineRule="auto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также определить очередность бетонирования блоков, чтобы установить зависимость сроков выполнения работ в одном блоке от работ, производимых в соседних (рис.2.3).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выполнении отдельных, работ в блоке бетонирования необходимо учитывать два ограничения: по ресурсам (занятость данной бригады на соседних блоках) и по месту (освобождение фронта работ, зависящее от завершения предшествующей работы в данном блоке и устранения помех со стороны соседних блоков).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составления календарного графика необходимо определить трудоемкость каждого вида работ по единым нормам и расценкам (ЕНиР), в которых указываются затраты труда на единицу продукция или единицу выполненной работы.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выполнения расчетов по всем видам работ и всем объемам составляется их увязка на календарном графике. В большинстве случаев необходимо производить корректировку состава бригад, сменности</w:t>
      </w:r>
    </w:p>
    <w:p w:rsidR="00643DE2" w:rsidRDefault="00001C5F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70" type="#_x0000_t75" style="width:336pt;height:135pt" fillcolor="window">
            <v:imagedata r:id="rId84" o:title="" gain="74473f" blacklevel="-3277f" grayscale="t" bilevel="t"/>
          </v:shape>
        </w:pic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Рис.2.3 Очередность бетонирования блоков яруса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выравнивания графика, чтобы избежать простоев бригады, загрузить их равномерно и соблюсти все требования технологии.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составления календарного графика ведения работ составляется наряд на выполнение тех или иных работ (по заданию преподавателя). Наряд составляется на основании действующих норм и расценок, приведенных в ЕНиР. по сдельной системе оплаты труда.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 выдается перед началом работ, а исполнение оформляется после их окончания. Сроки выполнения работ берутся с календарного графика.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с выполнением работ ведется табель учета рабочего времени, согласно которому, а также тарифным ставкам разрядов, присвоенных каждому рабочему, производится распределение заработной платы.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2.9. Противопожарные мероприятия и охрана труда при производстве бетонных работ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охраны труда должны быть разработаны и выполняться для всех этапов производства бетонных работ - от стадии приготовления бетонной смеси до ухода за бетоном /15/.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этапе приготовления бетонной смеси особое внимание уделяется организации территории бетонного завода, отсутствию в ней ям, рытвин, оборудованию и ограждению проходов и проездов. Все площадки, расположенные на высоте 1 м и выше от уровня земли, должны ограждаться перилами. Помещения бетонного завода, цементного склада, цехов должны быть оборудованы приточно-вытяжной вентиляцией. Рабочие, занятые на приготовлении бетонной смеси, должны носить защитные очки. Очистка приямков для загрузочных ковшей смесительных машин допускается только после надежного закрепления ковшей в поднятом состоянии. Пребывание рабочих под незакрепленным ковшом не допускается.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Очистка барабанов и корыт смесительных машин во время работы запрещается. Помогать выгрузке бетонной смеси из барабана какими-либо ручными приспособлениями не разрешается. Касаться руками смесительного барабана во время вращения нельзя. Спуск рабочих в бункера и закрома для выполнения ремонтных работ допускается после их полного охлаждения и при отсутствии в них материалов.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Запрещается допуск к работе на бетонном заводе лиц, не знакомых с условными обозначениями сигналов.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Пуск бетоносмесителей или их остановка без подачи предварительного сигнала не допускается.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производства опалубочных работ на высоте более 5,5 м необходимо устраивать леса с рабочими настилами. Распалубка производится только при отсутствии людей на подмостках и в предусмотренной проектом производства работ последовательности.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Установка арматурных конструкций производится с прочно закрепленных подмостей, а их строповка - в указанных в проекте местах. Складывать арматуру на опалубку запрещается.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загрузке кузова самосвала бетонной смесью запрещается находиться в его кабине. При разгрузке бетонной смеси из автотранспорта с бровки котлована машины не должны подъезжать ближе, чем на 1 м к бровке. Запрещается разгружать самосвал на ходу и двигаться с поднятым кузовом. При подаче бетонной смеси автосамосвалами с мостов и эстакад движение ладей по ним не допускается. При очистке кузова автосамосвала бетонщики должны находиться или за проезжей частью или за оградительными щитками и очищать кузов самосвалов лопатами с удлиненными рукоятками. Ударять по днищу кузова снизу не разрешается.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 началом приема бетонной смеси необходимо проверить надежность крепления и ограждения опалубки. Тара для бетонной смеси (бадьи, ковши и т.д.) должна быть проверена до начала работы и оснащена специальными приспособлениями, не допускающими случайной выгрузки смеси.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Очищать вручную работающий барабан, ролики и ленты транспортера от прилипшего бетона запрещается.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Эстакады и проходы к ним необходимо содержать в чистоте и своевременно очищать от грязи и др.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использовании электрооборудования должна быть обеспечена безопасность работающих от поражения электротоком. При уклоне бетонируемой конструкции более 30° работы необходимо выполнять с применением предохранительных поясов.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Лотки, хоботы и виброхоботы должны быть прочно прикреплены к надежным опорам. К работам по строповке и приему грузов допускаются рабочие, имеющие удостоверения, разрешающие производить данные работы.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рабочие и технический персонал должны изучить правила техники безопасности, сдать экзамены и получить соответствующее удостоверение.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2.10. </w:t>
      </w:r>
      <w:r>
        <w:rPr>
          <w:b/>
          <w:bCs/>
          <w:color w:val="000000"/>
          <w:sz w:val="28"/>
          <w:szCs w:val="28"/>
          <w:lang w:val="en-US"/>
        </w:rPr>
        <w:t>Me</w:t>
      </w:r>
      <w:r>
        <w:rPr>
          <w:b/>
          <w:bCs/>
          <w:color w:val="000000"/>
          <w:sz w:val="28"/>
          <w:szCs w:val="28"/>
        </w:rPr>
        <w:t>роприятия по охране природы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курсового проекта описываются мероприятия, которые необходимо выполнить после окончания строительства бетонного сооружения. Во-первых, надо определить, какие сооружения подсобных предприятий будут использоваться в дальнейшем для работы каких-либо других предприятий, для промышленного и гражданского строительства. Во-вторых, решается, что сделать с предприятиями, которые в дальнейшем работать не будут. Некоторые из них выработали свой ресурс, их необходимо разбирать и сносить. На их месте в дальнейшем будут построены новые сооружения или произведено доброупорядочение местности. Другие сооружения, которые еще могут использоваться, если они выполнены по сборно-разборным проектам, должны быть разобраны и перенесены на новое место. В-третьих, надо запроектировать мероприятия по рекультивации карьеров, в которых добывались заполнители для бетонной смеси и которые в дальнейшем эксплуатироваться не будут. Для этого необходимо использовать растительный грунт, который был снят при строительстве сооружений гидроузла. В-четвертых, на самой стройплощадке, в котловане должны быть убраны и снесены все временные сооружения и здания.</w:t>
      </w:r>
    </w:p>
    <w:p w:rsidR="00643DE2" w:rsidRDefault="00B3434A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Производство гидротехнических работ /Чураков А.И.,</w:t>
      </w:r>
      <w:r>
        <w:rPr>
          <w:color w:val="000000"/>
          <w:sz w:val="24"/>
          <w:szCs w:val="24"/>
        </w:rPr>
        <w:tab/>
        <w:t>Волнин Б.А., Степанов П.Д., Шайтанов В.Я; Под ред. А.И.Чуракова.</w:t>
      </w:r>
      <w:r>
        <w:rPr>
          <w:color w:val="000000"/>
          <w:sz w:val="24"/>
          <w:szCs w:val="24"/>
        </w:rPr>
        <w:tab/>
        <w:t>- М.: Стройиздат, 1985,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Осипов С. В. Проектирование технологии возведения бетонных гидросооружений: Методические указания. - Куйбышев: КуИСИ им. А.И.Микояна. 1982.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ГОСТ 26633-85. Бетон тяжелый. Технические условия. - М.: Изд-во стандартов. 1986.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СНиП 2.03.01-84*. Бетонные и железобетонные конструкции. - М.: Госстрой СССР, 1989.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Стандарт СЭВ 1406-78. Конструкции бетонные и железобетонные. Основные положения проектирования. - М.: Изд-во стандартов,1982.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производства бетонных работ при возведении гидротехнических сооружений. ВСН 31-83. - Л.: ВНИИГ им. Б.Е.Веденеева, 1984.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Алтунин А.И., Поспелова Н.Е. Проектирование состава гидротехнического бетона: Учебно-методическое пособие. - Мн.: БПИ, 1978.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Ясинецкий В.Г., Фенин Ю.К. Организация и технология гидромелиоративных работ. -М.: Колос, 1975.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СНиП 1.04.03-85. Нормы продолжительности строительства и задела в строительстве предприятий, зданий и сооружений. - М.: Стройиздат, 1987.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Телешев В.И. Организация, планирование и управление гидротехническим строительством. - М.: Стройиздат, 1989.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Строительные машины: Справочник в двух томах /Под ред. В.А.Баумана и Ф.А.Лапира. - М.: Машиностроение, 1976.- Т.1.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Шихненко И.В., Власенко И.А., Бондарчук А.В. Справочник по бетонным работам. - Киев: Буд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вельник, 1987.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Телешев В.И. Конструктивно-технологические мероприятия по обеспечению трещиностойкости и монолитности массивных бетонных гидротехнических сооружений: Учебное пособие. - Л.: ЛПИ им. М.И.Калинина, 1983.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Телешев В.И. Расчет допустимого температурного режима бетонной кладки из условий обеспечения ее трещиностойкости: Методические указания. - Л.: ЛПИ им. М.И.Калинина, 1985.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Березовский Б.И., Герасимов А.К., Жадиновский Б.В. и др. Руководство по производству бетонных работ. - М.: Стройиздат,1975.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Миронов С.А., Малинский Е.Н., Крылов Б.А. и др. Руководство по производству бетонных работ в условиях сухого жаркого климата. - М.: Стройиздат, 1977.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Проектирование опалубки: Учебно-методическое пособие/Алтунин А.И., Гатилло С.П., Заяц В.Н., Сапожников Г.П. - Мн.: БПИ, 1983.</w:t>
      </w:r>
    </w:p>
    <w:p w:rsidR="00643DE2" w:rsidRDefault="00B3434A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Бетонные и железобетонные работы: Справочник строителя / Под ред. В.Д.Топчия. - М.: Стройиздат, 1987.</w:t>
      </w:r>
    </w:p>
    <w:p w:rsidR="00643DE2" w:rsidRDefault="00643DE2">
      <w:pPr>
        <w:spacing w:before="120" w:line="240" w:lineRule="auto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43DE2">
      <w:pgSz w:w="11906" w:h="16820"/>
      <w:pgMar w:top="1134" w:right="1134" w:bottom="1134" w:left="1134" w:header="1440" w:footer="1440" w:gutter="0"/>
      <w:cols w:space="6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5FB"/>
    <w:multiLevelType w:val="singleLevel"/>
    <w:tmpl w:val="987688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AC603B5"/>
    <w:multiLevelType w:val="singleLevel"/>
    <w:tmpl w:val="6EC28C0E"/>
    <w:lvl w:ilvl="0">
      <w:start w:val="2"/>
      <w:numFmt w:val="decimal"/>
      <w:lvlText w:val="%1."/>
      <w:lvlJc w:val="left"/>
      <w:pPr>
        <w:tabs>
          <w:tab w:val="num" w:pos="2098"/>
        </w:tabs>
        <w:ind w:left="2098" w:hanging="510"/>
      </w:pPr>
    </w:lvl>
  </w:abstractNum>
  <w:abstractNum w:abstractNumId="2">
    <w:nsid w:val="137055C7"/>
    <w:multiLevelType w:val="singleLevel"/>
    <w:tmpl w:val="FEF819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>
    <w:nsid w:val="14441EF4"/>
    <w:multiLevelType w:val="singleLevel"/>
    <w:tmpl w:val="6764E900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4">
    <w:nsid w:val="269D098C"/>
    <w:multiLevelType w:val="singleLevel"/>
    <w:tmpl w:val="987688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6C17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081E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9273E73"/>
    <w:multiLevelType w:val="multilevel"/>
    <w:tmpl w:val="ED3C94D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3ABF63F6"/>
    <w:multiLevelType w:val="singleLevel"/>
    <w:tmpl w:val="7FDA6118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7D27F97"/>
    <w:multiLevelType w:val="multilevel"/>
    <w:tmpl w:val="F6F003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FB9371B"/>
    <w:multiLevelType w:val="singleLevel"/>
    <w:tmpl w:val="FEF819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>
    <w:nsid w:val="5FA87F0A"/>
    <w:multiLevelType w:val="singleLevel"/>
    <w:tmpl w:val="6EC28C0E"/>
    <w:lvl w:ilvl="0">
      <w:start w:val="2"/>
      <w:numFmt w:val="decimal"/>
      <w:lvlText w:val="%1."/>
      <w:lvlJc w:val="left"/>
      <w:pPr>
        <w:tabs>
          <w:tab w:val="num" w:pos="2098"/>
        </w:tabs>
        <w:ind w:left="2098" w:hanging="510"/>
      </w:pPr>
    </w:lvl>
  </w:abstractNum>
  <w:abstractNum w:abstractNumId="12">
    <w:nsid w:val="660C22EB"/>
    <w:multiLevelType w:val="singleLevel"/>
    <w:tmpl w:val="987688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6BA723C9"/>
    <w:multiLevelType w:val="singleLevel"/>
    <w:tmpl w:val="6EC28C0E"/>
    <w:lvl w:ilvl="0">
      <w:start w:val="2"/>
      <w:numFmt w:val="decimal"/>
      <w:lvlText w:val="%1."/>
      <w:lvlJc w:val="left"/>
      <w:pPr>
        <w:tabs>
          <w:tab w:val="num" w:pos="2098"/>
        </w:tabs>
        <w:ind w:left="2098" w:hanging="510"/>
      </w:pPr>
    </w:lvl>
  </w:abstractNum>
  <w:abstractNum w:abstractNumId="14">
    <w:nsid w:val="6E2A7F68"/>
    <w:multiLevelType w:val="singleLevel"/>
    <w:tmpl w:val="C128CDB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5">
    <w:nsid w:val="76520B65"/>
    <w:multiLevelType w:val="singleLevel"/>
    <w:tmpl w:val="FEF819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7CCF6CD8"/>
    <w:multiLevelType w:val="singleLevel"/>
    <w:tmpl w:val="6EC28C0E"/>
    <w:lvl w:ilvl="0">
      <w:start w:val="2"/>
      <w:numFmt w:val="decimal"/>
      <w:lvlText w:val="%1."/>
      <w:lvlJc w:val="left"/>
      <w:pPr>
        <w:tabs>
          <w:tab w:val="num" w:pos="2098"/>
        </w:tabs>
        <w:ind w:left="2098" w:hanging="510"/>
      </w:pPr>
    </w:lvl>
  </w:abstractNum>
  <w:abstractNum w:abstractNumId="17">
    <w:nsid w:val="7D1E4BFF"/>
    <w:multiLevelType w:val="singleLevel"/>
    <w:tmpl w:val="6EC28C0E"/>
    <w:lvl w:ilvl="0">
      <w:start w:val="2"/>
      <w:numFmt w:val="decimal"/>
      <w:lvlText w:val="%1."/>
      <w:lvlJc w:val="left"/>
      <w:pPr>
        <w:tabs>
          <w:tab w:val="num" w:pos="2098"/>
        </w:tabs>
        <w:ind w:left="2098" w:hanging="51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"/>
  </w:num>
  <w:num w:numId="5">
    <w:abstractNumId w:val="11"/>
  </w:num>
  <w:num w:numId="6">
    <w:abstractNumId w:val="16"/>
  </w:num>
  <w:num w:numId="7">
    <w:abstractNumId w:val="14"/>
  </w:num>
  <w:num w:numId="8">
    <w:abstractNumId w:val="3"/>
  </w:num>
  <w:num w:numId="9">
    <w:abstractNumId w:val="6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2"/>
  </w:num>
  <w:num w:numId="15">
    <w:abstractNumId w:val="15"/>
  </w:num>
  <w:num w:numId="16">
    <w:abstractNumId w:val="10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0"/>
  <w:autoHyphenation/>
  <w:hyphenationZone w:val="142"/>
  <w:drawingGridHorizontalSpacing w:val="59"/>
  <w:drawingGridVerticalSpacing w:val="40"/>
  <w:displayHorizontalDrawingGridEvery w:val="0"/>
  <w:displayVerticalDrawingGridEvery w:val="0"/>
  <w:doNotShadeFormData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34A"/>
    <w:rsid w:val="00001C5F"/>
    <w:rsid w:val="00643DE2"/>
    <w:rsid w:val="00B3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docId w15:val="{A31CD6EB-57B3-420C-867E-BB4FED39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80" w:lineRule="auto"/>
      <w:ind w:firstLine="70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709"/>
      <w:jc w:val="both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709"/>
      <w:jc w:val="right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spacing w:line="240" w:lineRule="auto"/>
      <w:ind w:firstLine="0"/>
      <w:jc w:val="both"/>
      <w:outlineLvl w:val="4"/>
    </w:pPr>
    <w:rPr>
      <w:sz w:val="32"/>
      <w:szCs w:val="32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240" w:lineRule="auto"/>
      <w:ind w:firstLine="0"/>
      <w:jc w:val="right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240" w:lineRule="auto"/>
      <w:ind w:firstLine="709"/>
      <w:jc w:val="center"/>
      <w:outlineLvl w:val="6"/>
    </w:pPr>
    <w:rPr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line="240" w:lineRule="auto"/>
      <w:ind w:hanging="40"/>
      <w:jc w:val="both"/>
      <w:outlineLvl w:val="7"/>
    </w:pPr>
    <w:rPr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240" w:lineRule="auto"/>
      <w:ind w:hanging="40"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FR1">
    <w:name w:val="FR1"/>
    <w:uiPriority w:val="99"/>
    <w:pPr>
      <w:widowControl w:val="0"/>
      <w:spacing w:before="240" w:after="0" w:line="240" w:lineRule="auto"/>
      <w:ind w:left="1120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pPr>
      <w:widowControl w:val="0"/>
      <w:spacing w:before="3240" w:after="0" w:line="240" w:lineRule="auto"/>
      <w:ind w:left="2920"/>
    </w:pPr>
    <w:rPr>
      <w:rFonts w:ascii="Arial" w:hAnsi="Arial" w:cs="Arial"/>
      <w:sz w:val="18"/>
      <w:szCs w:val="18"/>
    </w:rPr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center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widowControl/>
      <w:spacing w:line="240" w:lineRule="auto"/>
      <w:ind w:firstLine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widowControl/>
      <w:spacing w:line="240" w:lineRule="auto"/>
      <w:ind w:firstLine="0"/>
      <w:jc w:val="both"/>
    </w:pPr>
    <w:rPr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widowControl/>
      <w:spacing w:line="240" w:lineRule="auto"/>
      <w:ind w:firstLine="1985"/>
      <w:jc w:val="both"/>
    </w:pPr>
    <w:rPr>
      <w:sz w:val="32"/>
      <w:szCs w:val="3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spacing w:line="240" w:lineRule="auto"/>
      <w:ind w:firstLine="0"/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33">
    <w:name w:val="Body Text Indent 3"/>
    <w:basedOn w:val="a"/>
    <w:link w:val="34"/>
    <w:uiPriority w:val="99"/>
    <w:pPr>
      <w:widowControl/>
      <w:spacing w:line="240" w:lineRule="auto"/>
      <w:ind w:firstLine="709"/>
      <w:jc w:val="center"/>
    </w:pPr>
    <w:rPr>
      <w:sz w:val="32"/>
      <w:szCs w:val="32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caption"/>
    <w:basedOn w:val="a"/>
    <w:next w:val="a"/>
    <w:uiPriority w:val="99"/>
    <w:qFormat/>
    <w:pPr>
      <w:widowControl/>
      <w:spacing w:line="240" w:lineRule="auto"/>
      <w:ind w:firstLine="0"/>
      <w:jc w:val="center"/>
    </w:pPr>
    <w:rPr>
      <w:sz w:val="32"/>
      <w:szCs w:val="32"/>
    </w:rPr>
  </w:style>
  <w:style w:type="paragraph" w:styleId="a9">
    <w:name w:val="header"/>
    <w:basedOn w:val="a"/>
    <w:link w:val="aa"/>
    <w:uiPriority w:val="99"/>
    <w:pPr>
      <w:widowControl/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4.wmf"/><Relationship Id="rId21" Type="http://schemas.openxmlformats.org/officeDocument/2006/relationships/image" Target="media/image7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0.bin"/><Relationship Id="rId84" Type="http://schemas.openxmlformats.org/officeDocument/2006/relationships/image" Target="media/image38.png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9.wmf"/><Relationship Id="rId11" Type="http://schemas.openxmlformats.org/officeDocument/2006/relationships/image" Target="media/image4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1.bin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4.wmf"/><Relationship Id="rId5" Type="http://schemas.openxmlformats.org/officeDocument/2006/relationships/image" Target="media/image1.wmf"/><Relationship Id="rId61" Type="http://schemas.openxmlformats.org/officeDocument/2006/relationships/image" Target="media/image25.wmf"/><Relationship Id="rId82" Type="http://schemas.openxmlformats.org/officeDocument/2006/relationships/image" Target="media/image36.png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4.bin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10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2.wmf"/><Relationship Id="rId83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5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10390</Words>
  <Characters>59225</Characters>
  <Application>Microsoft Office Word</Application>
  <DocSecurity>0</DocSecurity>
  <Lines>493</Lines>
  <Paragraphs>138</Paragraphs>
  <ScaleCrop>false</ScaleCrop>
  <Company>БГПА</Company>
  <LinksUpToDate>false</LinksUpToDate>
  <CharactersWithSpaces>69477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народного образования БССР</dc:title>
  <dc:subject/>
  <dc:creator>ГТС</dc:creator>
  <cp:keywords/>
  <dc:description/>
  <cp:lastModifiedBy>admin</cp:lastModifiedBy>
  <cp:revision>2</cp:revision>
  <cp:lastPrinted>2000-02-11T07:39:00Z</cp:lastPrinted>
  <dcterms:created xsi:type="dcterms:W3CDTF">2014-02-18T21:40:00Z</dcterms:created>
  <dcterms:modified xsi:type="dcterms:W3CDTF">2014-02-18T21:40:00Z</dcterms:modified>
</cp:coreProperties>
</file>