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70" w:rsidRPr="000E471E" w:rsidRDefault="006E6D70" w:rsidP="002E07A1">
      <w:pPr>
        <w:shd w:val="clear" w:color="000000" w:fill="auto"/>
        <w:suppressAutoHyphens/>
        <w:spacing w:line="360" w:lineRule="auto"/>
        <w:jc w:val="center"/>
        <w:rPr>
          <w:color w:val="000000"/>
        </w:rPr>
      </w:pPr>
      <w:r w:rsidRPr="000E471E">
        <w:rPr>
          <w:color w:val="000000"/>
        </w:rPr>
        <w:t>ИНСТИТУТ</w:t>
      </w:r>
      <w:r w:rsidR="002E07A1" w:rsidRPr="000E471E">
        <w:rPr>
          <w:color w:val="000000"/>
        </w:rPr>
        <w:t xml:space="preserve"> </w:t>
      </w:r>
      <w:r w:rsidRPr="000E471E">
        <w:rPr>
          <w:color w:val="000000"/>
        </w:rPr>
        <w:t>ПСИХОАНАЛИЗА</w:t>
      </w: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r w:rsidRPr="000E471E">
        <w:rPr>
          <w:color w:val="000000"/>
        </w:rPr>
        <w:t>Кафедра</w:t>
      </w:r>
      <w:r w:rsidR="002E07A1" w:rsidRPr="000E471E">
        <w:rPr>
          <w:color w:val="000000"/>
        </w:rPr>
        <w:t xml:space="preserve"> </w:t>
      </w:r>
      <w:r w:rsidRPr="000E471E">
        <w:rPr>
          <w:color w:val="000000"/>
        </w:rPr>
        <w:t>метапсихологии и</w:t>
      </w:r>
      <w:r w:rsidR="002E07A1" w:rsidRPr="000E471E">
        <w:rPr>
          <w:color w:val="000000"/>
        </w:rPr>
        <w:t xml:space="preserve"> </w:t>
      </w:r>
      <w:r w:rsidRPr="000E471E">
        <w:rPr>
          <w:color w:val="000000"/>
        </w:rPr>
        <w:t>теории</w:t>
      </w:r>
      <w:r w:rsidR="002E07A1" w:rsidRPr="000E471E">
        <w:rPr>
          <w:color w:val="000000"/>
        </w:rPr>
        <w:t xml:space="preserve"> </w:t>
      </w:r>
      <w:r w:rsidRPr="000E471E">
        <w:rPr>
          <w:color w:val="000000"/>
        </w:rPr>
        <w:t>психоанализа</w:t>
      </w:r>
    </w:p>
    <w:p w:rsidR="002E07A1" w:rsidRPr="000E471E" w:rsidRDefault="002E07A1" w:rsidP="002E07A1">
      <w:pPr>
        <w:shd w:val="clear" w:color="000000" w:fill="auto"/>
        <w:suppressAutoHyphens/>
        <w:spacing w:line="360" w:lineRule="auto"/>
        <w:jc w:val="center"/>
        <w:rPr>
          <w:color w:val="000000"/>
        </w:rPr>
      </w:pPr>
      <w:r w:rsidRPr="000E471E">
        <w:rPr>
          <w:color w:val="000000"/>
        </w:rPr>
        <w:t>Факультет психоанализа</w:t>
      </w:r>
    </w:p>
    <w:p w:rsidR="002E07A1" w:rsidRPr="000E471E" w:rsidRDefault="002E07A1"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b/>
          <w:caps/>
          <w:color w:val="000000"/>
        </w:rPr>
      </w:pPr>
      <w:r w:rsidRPr="000E471E">
        <w:rPr>
          <w:b/>
          <w:caps/>
          <w:color w:val="000000"/>
        </w:rPr>
        <w:t>ДИПЛОМНАЯ</w:t>
      </w:r>
      <w:r w:rsidR="002E07A1" w:rsidRPr="000E471E">
        <w:rPr>
          <w:b/>
          <w:caps/>
          <w:color w:val="000000"/>
        </w:rPr>
        <w:t xml:space="preserve"> </w:t>
      </w:r>
      <w:r w:rsidRPr="000E471E">
        <w:rPr>
          <w:b/>
          <w:caps/>
          <w:color w:val="000000"/>
        </w:rPr>
        <w:t>РАБОТА</w:t>
      </w:r>
    </w:p>
    <w:p w:rsidR="006E6D70" w:rsidRPr="000E471E" w:rsidRDefault="006E6D70" w:rsidP="002E07A1">
      <w:pPr>
        <w:shd w:val="clear" w:color="000000" w:fill="auto"/>
        <w:suppressAutoHyphens/>
        <w:spacing w:line="360" w:lineRule="auto"/>
        <w:jc w:val="center"/>
        <w:rPr>
          <w:b/>
          <w:color w:val="000000"/>
        </w:rPr>
      </w:pPr>
      <w:r w:rsidRPr="000E471E">
        <w:rPr>
          <w:b/>
          <w:color w:val="000000"/>
        </w:rPr>
        <w:t>Студента Строганова Павла Евгеньевича</w:t>
      </w:r>
    </w:p>
    <w:p w:rsidR="006E6D70" w:rsidRPr="000E471E" w:rsidRDefault="006E6D70" w:rsidP="002E07A1">
      <w:pPr>
        <w:shd w:val="clear" w:color="000000" w:fill="auto"/>
        <w:suppressAutoHyphens/>
        <w:spacing w:line="360" w:lineRule="auto"/>
        <w:jc w:val="center"/>
        <w:rPr>
          <w:b/>
          <w:color w:val="000000"/>
        </w:rPr>
      </w:pPr>
      <w:r w:rsidRPr="000E471E">
        <w:rPr>
          <w:b/>
          <w:color w:val="000000"/>
        </w:rPr>
        <w:t>ТЕМА: Психические механизмы формирования</w:t>
      </w:r>
      <w:r w:rsidR="002E07A1" w:rsidRPr="000E471E">
        <w:rPr>
          <w:b/>
          <w:color w:val="000000"/>
        </w:rPr>
        <w:t xml:space="preserve"> </w:t>
      </w:r>
      <w:r w:rsidRPr="000E471E">
        <w:rPr>
          <w:b/>
          <w:color w:val="000000"/>
        </w:rPr>
        <w:t>религиозного</w:t>
      </w:r>
      <w:r w:rsidR="002E07A1" w:rsidRPr="000E471E">
        <w:rPr>
          <w:b/>
          <w:color w:val="000000"/>
        </w:rPr>
        <w:t xml:space="preserve"> </w:t>
      </w:r>
      <w:r w:rsidRPr="000E471E">
        <w:rPr>
          <w:b/>
          <w:color w:val="000000"/>
        </w:rPr>
        <w:t>мировоззрения в классическом психоанализе</w:t>
      </w: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2E07A1" w:rsidRPr="000E471E" w:rsidRDefault="006E6D70" w:rsidP="002E07A1">
      <w:pPr>
        <w:shd w:val="clear" w:color="000000" w:fill="auto"/>
        <w:suppressAutoHyphens/>
        <w:spacing w:line="360" w:lineRule="auto"/>
        <w:ind w:left="5954"/>
        <w:jc w:val="both"/>
        <w:rPr>
          <w:color w:val="000000"/>
        </w:rPr>
      </w:pPr>
      <w:r w:rsidRPr="000E471E">
        <w:rPr>
          <w:color w:val="000000"/>
        </w:rPr>
        <w:t>Научный руководитель:</w:t>
      </w:r>
    </w:p>
    <w:p w:rsidR="002E07A1" w:rsidRPr="000E471E" w:rsidRDefault="006E6D70" w:rsidP="002E07A1">
      <w:pPr>
        <w:shd w:val="clear" w:color="000000" w:fill="auto"/>
        <w:suppressAutoHyphens/>
        <w:spacing w:line="360" w:lineRule="auto"/>
        <w:ind w:left="5954"/>
        <w:jc w:val="both"/>
        <w:rPr>
          <w:color w:val="000000"/>
        </w:rPr>
      </w:pPr>
      <w:r w:rsidRPr="000E471E">
        <w:rPr>
          <w:color w:val="000000"/>
        </w:rPr>
        <w:t>д.ф.н., профессор Лейбин</w:t>
      </w:r>
    </w:p>
    <w:p w:rsidR="006E6D70" w:rsidRPr="000E471E" w:rsidRDefault="006E6D70" w:rsidP="002E07A1">
      <w:pPr>
        <w:shd w:val="clear" w:color="000000" w:fill="auto"/>
        <w:suppressAutoHyphens/>
        <w:spacing w:line="360" w:lineRule="auto"/>
        <w:ind w:left="5954"/>
        <w:jc w:val="both"/>
        <w:rPr>
          <w:color w:val="000000"/>
        </w:rPr>
      </w:pPr>
      <w:r w:rsidRPr="000E471E">
        <w:rPr>
          <w:color w:val="000000"/>
        </w:rPr>
        <w:t>Валерий Моисеевич</w:t>
      </w: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2E07A1" w:rsidRPr="000E471E" w:rsidRDefault="002E07A1" w:rsidP="002E07A1">
      <w:pPr>
        <w:shd w:val="clear" w:color="000000" w:fill="auto"/>
        <w:suppressAutoHyphens/>
        <w:spacing w:line="360" w:lineRule="auto"/>
        <w:jc w:val="center"/>
        <w:rPr>
          <w:color w:val="000000"/>
        </w:rPr>
      </w:pPr>
    </w:p>
    <w:p w:rsidR="002E07A1" w:rsidRPr="000E471E" w:rsidRDefault="002E07A1"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p>
    <w:p w:rsidR="006E6D70" w:rsidRPr="000E471E" w:rsidRDefault="006E6D70" w:rsidP="002E07A1">
      <w:pPr>
        <w:shd w:val="clear" w:color="000000" w:fill="auto"/>
        <w:suppressAutoHyphens/>
        <w:spacing w:line="360" w:lineRule="auto"/>
        <w:jc w:val="center"/>
        <w:rPr>
          <w:color w:val="000000"/>
        </w:rPr>
      </w:pPr>
      <w:r w:rsidRPr="000E471E">
        <w:rPr>
          <w:color w:val="000000"/>
        </w:rPr>
        <w:t>Москва.</w:t>
      </w:r>
      <w:r w:rsidR="002E07A1" w:rsidRPr="000E471E">
        <w:rPr>
          <w:color w:val="000000"/>
        </w:rPr>
        <w:t xml:space="preserve"> </w:t>
      </w:r>
      <w:r w:rsidRPr="000E471E">
        <w:rPr>
          <w:color w:val="000000"/>
        </w:rPr>
        <w:t>20</w:t>
      </w:r>
      <w:r w:rsidR="001F0089" w:rsidRPr="000E471E">
        <w:rPr>
          <w:color w:val="000000"/>
        </w:rPr>
        <w:t>10</w:t>
      </w:r>
      <w:r w:rsidRPr="000E471E">
        <w:rPr>
          <w:color w:val="000000"/>
        </w:rPr>
        <w:t xml:space="preserve"> г.</w:t>
      </w:r>
    </w:p>
    <w:p w:rsidR="006E6D70" w:rsidRPr="000E471E" w:rsidRDefault="006E6D70" w:rsidP="002E07A1">
      <w:pPr>
        <w:shd w:val="clear" w:color="000000" w:fill="auto"/>
        <w:suppressAutoHyphens/>
        <w:spacing w:line="360" w:lineRule="auto"/>
        <w:ind w:firstLine="709"/>
        <w:jc w:val="both"/>
        <w:rPr>
          <w:color w:val="000000"/>
        </w:rPr>
      </w:pPr>
    </w:p>
    <w:p w:rsidR="002E07A1" w:rsidRPr="000E471E" w:rsidRDefault="002E07A1" w:rsidP="002E07A1">
      <w:pPr>
        <w:shd w:val="clear" w:color="000000" w:fill="auto"/>
        <w:suppressAutoHyphens/>
        <w:spacing w:line="360" w:lineRule="auto"/>
        <w:ind w:firstLine="709"/>
        <w:jc w:val="both"/>
        <w:rPr>
          <w:color w:val="000000"/>
        </w:rPr>
        <w:sectPr w:rsidR="002E07A1" w:rsidRPr="000E471E" w:rsidSect="002E07A1">
          <w:headerReference w:type="even" r:id="rId8"/>
          <w:pgSz w:w="11907" w:h="16840" w:code="9"/>
          <w:pgMar w:top="1134" w:right="850" w:bottom="1134" w:left="1701" w:header="709" w:footer="709" w:gutter="0"/>
          <w:cols w:space="60"/>
          <w:docGrid w:linePitch="381"/>
        </w:sectPr>
      </w:pPr>
    </w:p>
    <w:p w:rsidR="006E6D70" w:rsidRPr="000E471E" w:rsidRDefault="006E6D70" w:rsidP="002E07A1">
      <w:pPr>
        <w:shd w:val="clear" w:color="000000" w:fill="auto"/>
        <w:suppressAutoHyphens/>
        <w:spacing w:line="360" w:lineRule="auto"/>
        <w:jc w:val="center"/>
        <w:rPr>
          <w:color w:val="000000"/>
        </w:rPr>
      </w:pPr>
      <w:r w:rsidRPr="000E471E">
        <w:rPr>
          <w:b/>
          <w:color w:val="000000"/>
        </w:rPr>
        <w:t>СОДЕРЖАНИЕ</w:t>
      </w:r>
    </w:p>
    <w:p w:rsidR="006E6D70" w:rsidRPr="000E471E" w:rsidRDefault="006E6D70" w:rsidP="002E07A1">
      <w:pPr>
        <w:shd w:val="clear" w:color="000000" w:fill="auto"/>
        <w:suppressAutoHyphens/>
        <w:spacing w:line="360" w:lineRule="auto"/>
        <w:ind w:firstLine="709"/>
        <w:jc w:val="both"/>
        <w:rPr>
          <w:b/>
          <w:color w:val="000000"/>
        </w:rPr>
      </w:pPr>
    </w:p>
    <w:p w:rsidR="002E07A1" w:rsidRPr="000E471E" w:rsidRDefault="002E07A1" w:rsidP="002E07A1">
      <w:pPr>
        <w:pStyle w:val="11"/>
        <w:suppressAutoHyphens/>
        <w:spacing w:line="360" w:lineRule="auto"/>
        <w:rPr>
          <w:noProof/>
          <w:sz w:val="28"/>
          <w:szCs w:val="22"/>
        </w:rPr>
      </w:pPr>
      <w:r w:rsidRPr="000E471E">
        <w:rPr>
          <w:caps/>
          <w:noProof/>
          <w:color w:val="000000"/>
          <w:sz w:val="28"/>
        </w:rPr>
        <w:t>Введение</w:t>
      </w:r>
    </w:p>
    <w:p w:rsidR="002E07A1" w:rsidRPr="000E471E" w:rsidRDefault="002E07A1" w:rsidP="002E07A1">
      <w:pPr>
        <w:pStyle w:val="11"/>
        <w:suppressAutoHyphens/>
        <w:spacing w:line="360" w:lineRule="auto"/>
        <w:rPr>
          <w:noProof/>
          <w:sz w:val="28"/>
          <w:szCs w:val="22"/>
        </w:rPr>
      </w:pPr>
      <w:r w:rsidRPr="000E471E">
        <w:rPr>
          <w:noProof/>
          <w:color w:val="000000"/>
          <w:sz w:val="28"/>
        </w:rPr>
        <w:t>1 ПРОИСХОЖДЕНИЕ РЕЛИГИОЗНОГО МИРОВОЗЗРЕНИЯ В РАБОТАХ З. ФРЕЙДА</w:t>
      </w:r>
    </w:p>
    <w:p w:rsidR="002E07A1" w:rsidRPr="000E471E" w:rsidRDefault="002E07A1" w:rsidP="002E07A1">
      <w:pPr>
        <w:pStyle w:val="21"/>
        <w:suppressAutoHyphens/>
        <w:spacing w:line="360" w:lineRule="auto"/>
        <w:ind w:left="0"/>
        <w:rPr>
          <w:noProof/>
          <w:szCs w:val="22"/>
        </w:rPr>
      </w:pPr>
      <w:r w:rsidRPr="000E471E">
        <w:rPr>
          <w:noProof/>
          <w:color w:val="000000"/>
        </w:rPr>
        <w:t>1.1 Взгляды З. Фрейда на возникновение религии в работе “Тотем и табу”</w:t>
      </w:r>
    </w:p>
    <w:p w:rsidR="002E07A1" w:rsidRPr="000E471E" w:rsidRDefault="002E07A1" w:rsidP="002E07A1">
      <w:pPr>
        <w:pStyle w:val="21"/>
        <w:suppressAutoHyphens/>
        <w:spacing w:line="360" w:lineRule="auto"/>
        <w:ind w:left="0"/>
        <w:rPr>
          <w:noProof/>
          <w:szCs w:val="22"/>
        </w:rPr>
      </w:pPr>
      <w:r w:rsidRPr="000E471E">
        <w:rPr>
          <w:noProof/>
          <w:color w:val="000000"/>
        </w:rPr>
        <w:t>1.2 Происхождение религии в работе “Моисей и монотеизм”</w:t>
      </w:r>
    </w:p>
    <w:p w:rsidR="002E07A1" w:rsidRPr="000E471E" w:rsidRDefault="002E07A1" w:rsidP="002E07A1">
      <w:pPr>
        <w:pStyle w:val="21"/>
        <w:suppressAutoHyphens/>
        <w:spacing w:line="360" w:lineRule="auto"/>
        <w:ind w:left="0"/>
        <w:rPr>
          <w:noProof/>
          <w:szCs w:val="22"/>
        </w:rPr>
      </w:pPr>
      <w:r w:rsidRPr="000E471E">
        <w:rPr>
          <w:noProof/>
          <w:color w:val="000000"/>
        </w:rPr>
        <w:t>1.3 Последовательность происхождения форм религиозного мировосприятия</w:t>
      </w:r>
    </w:p>
    <w:p w:rsidR="002E07A1" w:rsidRPr="000E471E" w:rsidRDefault="002E07A1" w:rsidP="002E07A1">
      <w:pPr>
        <w:pStyle w:val="11"/>
        <w:suppressAutoHyphens/>
        <w:spacing w:line="360" w:lineRule="auto"/>
        <w:rPr>
          <w:noProof/>
          <w:sz w:val="28"/>
          <w:szCs w:val="22"/>
        </w:rPr>
      </w:pPr>
      <w:r w:rsidRPr="000E471E">
        <w:rPr>
          <w:noProof/>
          <w:color w:val="000000"/>
          <w:sz w:val="28"/>
        </w:rPr>
        <w:t>2 ОСНОВНЫЕ ЭГО-ЗАЩИТНЫЕ МЕХАНИЗМЫ МАГИЧЕСКОГО И РЕЛИГИОЗНОГО МИРОВОСПРИЯТИЯ</w:t>
      </w:r>
    </w:p>
    <w:p w:rsidR="002E07A1" w:rsidRPr="000E471E" w:rsidRDefault="002E07A1" w:rsidP="002E07A1">
      <w:pPr>
        <w:pStyle w:val="21"/>
        <w:suppressAutoHyphens/>
        <w:spacing w:line="360" w:lineRule="auto"/>
        <w:ind w:left="0"/>
        <w:rPr>
          <w:noProof/>
          <w:szCs w:val="22"/>
        </w:rPr>
      </w:pPr>
      <w:r w:rsidRPr="000E471E">
        <w:rPr>
          <w:noProof/>
          <w:color w:val="000000"/>
        </w:rPr>
        <w:t>2.1 Примитивные защиты</w:t>
      </w:r>
    </w:p>
    <w:p w:rsidR="002E07A1" w:rsidRPr="000E471E" w:rsidRDefault="002E07A1" w:rsidP="002E07A1">
      <w:pPr>
        <w:pStyle w:val="21"/>
        <w:suppressAutoHyphens/>
        <w:spacing w:line="360" w:lineRule="auto"/>
        <w:ind w:left="0"/>
        <w:rPr>
          <w:noProof/>
          <w:szCs w:val="22"/>
        </w:rPr>
      </w:pPr>
      <w:r w:rsidRPr="000E471E">
        <w:rPr>
          <w:noProof/>
          <w:color w:val="000000"/>
        </w:rPr>
        <w:t>2.2 Вторичные (высшего порядка) защитные механизмы</w:t>
      </w:r>
    </w:p>
    <w:p w:rsidR="002E07A1" w:rsidRPr="000E471E" w:rsidRDefault="002E07A1" w:rsidP="002E07A1">
      <w:pPr>
        <w:pStyle w:val="11"/>
        <w:suppressAutoHyphens/>
        <w:spacing w:line="360" w:lineRule="auto"/>
        <w:rPr>
          <w:noProof/>
          <w:sz w:val="28"/>
          <w:szCs w:val="22"/>
        </w:rPr>
      </w:pPr>
      <w:r w:rsidRPr="000E471E">
        <w:rPr>
          <w:noProof/>
          <w:color w:val="000000"/>
          <w:sz w:val="28"/>
        </w:rPr>
        <w:t>ЗАКЛЮЧЕНИЕ</w:t>
      </w:r>
    </w:p>
    <w:p w:rsidR="002E07A1" w:rsidRPr="000E471E" w:rsidRDefault="002E07A1" w:rsidP="002E07A1">
      <w:pPr>
        <w:pStyle w:val="11"/>
        <w:suppressAutoHyphens/>
        <w:spacing w:line="360" w:lineRule="auto"/>
        <w:rPr>
          <w:noProof/>
          <w:sz w:val="28"/>
          <w:szCs w:val="22"/>
        </w:rPr>
      </w:pPr>
      <w:r w:rsidRPr="000E471E">
        <w:rPr>
          <w:noProof/>
          <w:color w:val="000000"/>
          <w:sz w:val="28"/>
        </w:rPr>
        <w:t>СПИСОК ЛИТЕРАТУРЫ</w:t>
      </w:r>
    </w:p>
    <w:p w:rsidR="006E6D70" w:rsidRPr="000E471E" w:rsidRDefault="006E6D70" w:rsidP="002E07A1">
      <w:pPr>
        <w:shd w:val="clear" w:color="000000" w:fill="auto"/>
        <w:suppressAutoHyphens/>
        <w:spacing w:line="360" w:lineRule="auto"/>
        <w:rPr>
          <w:b/>
          <w:color w:val="000000"/>
        </w:rPr>
      </w:pPr>
    </w:p>
    <w:p w:rsidR="006E6D70" w:rsidRPr="000E471E" w:rsidRDefault="006E6D70" w:rsidP="002E07A1">
      <w:pPr>
        <w:pStyle w:val="1"/>
        <w:keepNext w:val="0"/>
        <w:shd w:val="clear" w:color="000000" w:fill="auto"/>
        <w:suppressAutoHyphens/>
        <w:spacing w:before="0" w:after="0" w:line="360" w:lineRule="auto"/>
        <w:jc w:val="center"/>
        <w:rPr>
          <w:rFonts w:ascii="Times New Roman" w:hAnsi="Times New Roman"/>
          <w:b w:val="0"/>
          <w:caps/>
          <w:color w:val="000000"/>
        </w:rPr>
      </w:pPr>
      <w:r w:rsidRPr="000E471E">
        <w:rPr>
          <w:rFonts w:ascii="Times New Roman" w:hAnsi="Times New Roman"/>
          <w:b w:val="0"/>
          <w:color w:val="000000"/>
        </w:rPr>
        <w:br w:type="page"/>
      </w:r>
      <w:bookmarkStart w:id="0" w:name="_Toc485202372"/>
      <w:bookmarkStart w:id="1" w:name="_Toc485276405"/>
      <w:bookmarkStart w:id="2" w:name="_Toc274779285"/>
      <w:r w:rsidRPr="000E471E">
        <w:rPr>
          <w:rFonts w:ascii="Times New Roman" w:hAnsi="Times New Roman"/>
          <w:caps/>
          <w:color w:val="000000"/>
        </w:rPr>
        <w:t>Введение</w:t>
      </w:r>
      <w:bookmarkEnd w:id="0"/>
      <w:bookmarkEnd w:id="1"/>
      <w:bookmarkEnd w:id="2"/>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Актуальность.</w:t>
      </w:r>
      <w:r w:rsidRPr="000E471E">
        <w:rPr>
          <w:color w:val="000000"/>
        </w:rPr>
        <w:t xml:space="preserve"> Необходимость данной работы обуславливается рядом причин общественного и научного характера и определяется ситуацией, складывающейся в нашей стране. Долгое время в ней отсутствовала психоаналитическая традиция и учения З.Фрейда, его учеников и представителей психоаналитического направления психологии были доступны для изучения и понимания лишь единицам. Не стоит и говорить, что отечественная культура и наука были лишены такого мощного инструмента познания окружающего мира, как психоанализ. В частности, такая дисциплина, как сравнительное религиоведение вообще опиралась лишь на социально-экономический и культурно-исторический подход к объекту своего исследования - религии.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Религия - занимает в жизни человека одно из основных мест и мало что может сравниться с ней по значимости. Исследования религии занимают важное место в отечественной науке, так как Россия религиозная и многоконфессиональная страна. Большую роль эти исследования имеют в связи с распространением деятельности так называемых “тоталитарных сект” и направлений, использующих методы психологического воздействия</w:t>
      </w:r>
      <w:r w:rsidR="002E07A1" w:rsidRPr="000E471E">
        <w:rPr>
          <w:color w:val="000000"/>
        </w:rPr>
        <w:t xml:space="preserve"> </w:t>
      </w:r>
      <w:r w:rsidRPr="000E471E">
        <w:rPr>
          <w:color w:val="000000"/>
        </w:rPr>
        <w:t>на сознание людей. Феномены массового сознания своими корнями уходят в происхождение религиозного миросозерцания.</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 xml:space="preserve">В начале и середине двадцатого века выдающийся австрийский ученый Зигмунд Фрейд в своих работах описал механизмы возникновения религии, ее формирования и эволюции. Попутно на историческом материале он разворачивает принцип психологического анализа событий. Его психологическая реконструкция исторических событий поражает точностью, логикой и глубоким постижением смысла религиозных феноменов. Разработка современного аналитического аппарата на основе учения </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 Фрейда применительно к религиозным феноменам одна из задач стоящих перед психоаналитиками, работающими в области прикладного психоанализа.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Важным фактором для практикующего психоаналитика является понимание механизма возникновения невротических образований. Изучение формирования религии позволяет глубже понять эти механизмы, изучить их на примере возникновения религии. В клинической практике встречаются пациенты для которых религиозное и магическое</w:t>
      </w:r>
      <w:r w:rsidR="002E07A1" w:rsidRPr="000E471E">
        <w:rPr>
          <w:color w:val="000000"/>
        </w:rPr>
        <w:t xml:space="preserve"> </w:t>
      </w:r>
      <w:r w:rsidRPr="000E471E">
        <w:rPr>
          <w:color w:val="000000"/>
        </w:rPr>
        <w:t>мышление является основной формой миросозерцания и понимание как работают механизмы защиты в данном случае очень важно для анализа воспроизводимого материала. Умение узнавать действие защит в рассказе пациента повышает эффективность анализа.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общем плане изучение религиозного мировоззрения помогает лучше понять формирующуюся научную парадигму и обозначить дальнейшие пути развития науки, как человеческой деятельности, и являющейся на сегодняшний день наиболее адекватным способом взаимодействия с окружающим миром.</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Объект исследования:</w:t>
      </w:r>
      <w:r w:rsidRPr="000E471E">
        <w:rPr>
          <w:color w:val="000000"/>
        </w:rPr>
        <w:t xml:space="preserve"> религия как продукт человеческой психики.</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 xml:space="preserve">Предмет исследования: </w:t>
      </w:r>
      <w:r w:rsidRPr="000E471E">
        <w:rPr>
          <w:color w:val="000000"/>
        </w:rPr>
        <w:t>основные механизмы формирования религиозного мировоззрения и способы Эго-защиты, встречающиеся в религиозных феноменах.</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 xml:space="preserve">Цель исследования </w:t>
      </w:r>
      <w:r w:rsidRPr="000E471E">
        <w:rPr>
          <w:color w:val="000000"/>
        </w:rPr>
        <w:t xml:space="preserve">состоит в раскрытии психологических механизмов, обеспечивающих возникновение и функционирование религиозного мировоззрения. В соответствии с целью, объектом и предметом были поставлены следующие </w:t>
      </w:r>
      <w:r w:rsidRPr="000E471E">
        <w:rPr>
          <w:b/>
          <w:color w:val="000000"/>
        </w:rPr>
        <w:t>задачи:</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1) На основе имеющегося теоретического материала проследить основные линии возникновения религиозного мировоззрения;</w:t>
      </w:r>
    </w:p>
    <w:p w:rsidR="002E07A1" w:rsidRPr="000E471E" w:rsidRDefault="006E6D70" w:rsidP="002E07A1">
      <w:pPr>
        <w:numPr>
          <w:ilvl w:val="0"/>
          <w:numId w:val="5"/>
        </w:numPr>
        <w:shd w:val="clear" w:color="000000" w:fill="auto"/>
        <w:suppressAutoHyphens/>
        <w:spacing w:line="360" w:lineRule="auto"/>
        <w:ind w:left="0" w:firstLine="709"/>
        <w:jc w:val="both"/>
        <w:rPr>
          <w:color w:val="000000"/>
        </w:rPr>
      </w:pPr>
      <w:r w:rsidRPr="000E471E">
        <w:rPr>
          <w:color w:val="000000"/>
        </w:rPr>
        <w:t>Понять природу религии с точки зрения классического психоанализа;</w:t>
      </w:r>
    </w:p>
    <w:p w:rsidR="002E07A1" w:rsidRPr="000E471E" w:rsidRDefault="006E6D70" w:rsidP="002E07A1">
      <w:pPr>
        <w:numPr>
          <w:ilvl w:val="0"/>
          <w:numId w:val="6"/>
        </w:numPr>
        <w:shd w:val="clear" w:color="000000" w:fill="auto"/>
        <w:suppressAutoHyphens/>
        <w:spacing w:line="360" w:lineRule="auto"/>
        <w:ind w:left="0" w:firstLine="709"/>
        <w:jc w:val="both"/>
        <w:rPr>
          <w:color w:val="000000"/>
        </w:rPr>
      </w:pPr>
      <w:r w:rsidRPr="000E471E">
        <w:rPr>
          <w:color w:val="000000"/>
        </w:rPr>
        <w:t>Выявить последовательность формирования фаз религиозного мировоззрения;</w:t>
      </w:r>
    </w:p>
    <w:p w:rsidR="002E07A1" w:rsidRPr="000E471E" w:rsidRDefault="006E6D70" w:rsidP="002E07A1">
      <w:pPr>
        <w:numPr>
          <w:ilvl w:val="0"/>
          <w:numId w:val="6"/>
        </w:numPr>
        <w:shd w:val="clear" w:color="000000" w:fill="auto"/>
        <w:suppressAutoHyphens/>
        <w:spacing w:line="360" w:lineRule="auto"/>
        <w:ind w:left="0" w:firstLine="709"/>
        <w:jc w:val="both"/>
        <w:rPr>
          <w:color w:val="000000"/>
        </w:rPr>
      </w:pPr>
      <w:r w:rsidRPr="000E471E">
        <w:rPr>
          <w:color w:val="000000"/>
        </w:rPr>
        <w:t>Провести параллель между последовательностью формирования религиозного мировоззрения и фазами формирования психического аппарата человека;</w:t>
      </w:r>
    </w:p>
    <w:p w:rsidR="002E07A1" w:rsidRPr="000E471E" w:rsidRDefault="006E6D70" w:rsidP="002E07A1">
      <w:pPr>
        <w:numPr>
          <w:ilvl w:val="0"/>
          <w:numId w:val="6"/>
        </w:numPr>
        <w:shd w:val="clear" w:color="000000" w:fill="auto"/>
        <w:suppressAutoHyphens/>
        <w:spacing w:line="360" w:lineRule="auto"/>
        <w:ind w:left="0" w:firstLine="709"/>
        <w:jc w:val="both"/>
        <w:rPr>
          <w:color w:val="000000"/>
        </w:rPr>
      </w:pPr>
      <w:r w:rsidRPr="000E471E">
        <w:rPr>
          <w:color w:val="000000"/>
        </w:rPr>
        <w:t>Описать основные типы Эго-защит, присущие религиозному мировоззрению;</w:t>
      </w:r>
    </w:p>
    <w:p w:rsidR="006E6D70" w:rsidRPr="000E471E" w:rsidRDefault="006E6D70" w:rsidP="002E07A1">
      <w:pPr>
        <w:numPr>
          <w:ilvl w:val="0"/>
          <w:numId w:val="6"/>
        </w:numPr>
        <w:shd w:val="clear" w:color="000000" w:fill="auto"/>
        <w:suppressAutoHyphens/>
        <w:spacing w:line="360" w:lineRule="auto"/>
        <w:ind w:left="0" w:firstLine="709"/>
        <w:jc w:val="both"/>
        <w:rPr>
          <w:color w:val="000000"/>
        </w:rPr>
      </w:pPr>
      <w:r w:rsidRPr="000E471E">
        <w:rPr>
          <w:color w:val="000000"/>
        </w:rPr>
        <w:t>Произвести накопление теоретического материала для дальнейших исследований.</w:t>
      </w:r>
    </w:p>
    <w:p w:rsidR="002E07A1" w:rsidRPr="000E471E" w:rsidRDefault="006E6D70" w:rsidP="002E07A1">
      <w:pPr>
        <w:shd w:val="clear" w:color="000000" w:fill="auto"/>
        <w:suppressAutoHyphens/>
        <w:spacing w:line="360" w:lineRule="auto"/>
        <w:ind w:firstLine="709"/>
        <w:jc w:val="both"/>
        <w:rPr>
          <w:b/>
          <w:color w:val="000000"/>
        </w:rPr>
      </w:pPr>
      <w:r w:rsidRPr="000E471E">
        <w:rPr>
          <w:b/>
          <w:color w:val="000000"/>
        </w:rPr>
        <w:t>Гипотезы исследования:</w:t>
      </w:r>
    </w:p>
    <w:p w:rsidR="006E6D70" w:rsidRPr="000E471E" w:rsidRDefault="006E6D70" w:rsidP="002E07A1">
      <w:pPr>
        <w:numPr>
          <w:ilvl w:val="0"/>
          <w:numId w:val="7"/>
        </w:numPr>
        <w:shd w:val="clear" w:color="000000" w:fill="auto"/>
        <w:suppressAutoHyphens/>
        <w:spacing w:line="360" w:lineRule="auto"/>
        <w:ind w:left="0" w:firstLine="709"/>
        <w:jc w:val="both"/>
        <w:rPr>
          <w:color w:val="000000"/>
        </w:rPr>
      </w:pPr>
      <w:r w:rsidRPr="000E471E">
        <w:rPr>
          <w:color w:val="000000"/>
        </w:rPr>
        <w:t>Религия - есть невротическое образование, в основе которой лежат первоначальные конфликты, происходившие в человеческом</w:t>
      </w:r>
      <w:r w:rsidR="002E07A1" w:rsidRPr="000E471E">
        <w:rPr>
          <w:color w:val="000000"/>
        </w:rPr>
        <w:t xml:space="preserve"> </w:t>
      </w:r>
      <w:r w:rsidRPr="000E471E">
        <w:rPr>
          <w:color w:val="000000"/>
        </w:rPr>
        <w:t>сообществе и именно религия как способ защиты от этих конфликтов привел к возникновению культуры и принципов, благодаря которым человеческая орда постепенно превратилась в цивилизацию;</w:t>
      </w:r>
    </w:p>
    <w:p w:rsidR="006E6D70" w:rsidRPr="000E471E" w:rsidRDefault="006E6D70" w:rsidP="002E07A1">
      <w:pPr>
        <w:numPr>
          <w:ilvl w:val="0"/>
          <w:numId w:val="7"/>
        </w:numPr>
        <w:shd w:val="clear" w:color="000000" w:fill="auto"/>
        <w:suppressAutoHyphens/>
        <w:spacing w:line="360" w:lineRule="auto"/>
        <w:ind w:left="0" w:firstLine="709"/>
        <w:jc w:val="both"/>
        <w:rPr>
          <w:color w:val="000000"/>
        </w:rPr>
      </w:pPr>
      <w:r w:rsidRPr="000E471E">
        <w:rPr>
          <w:color w:val="000000"/>
        </w:rPr>
        <w:t>Человек в своем онтогенезе проходит стадии филогенеза. Это верно и по отношении к психическим явлениям. Поэтому изучая поведение и психику людей на ранней стадии развития можно судить о принципах мышления людей, живущих в прошлые эпохи, зная какая религия была у них ведущей. Обратное тоже верно, изучая принципы религиозных доктрин можно лучше понять механизмы психического функционирования человека находящегося в той или иной фазе формирования психического аппарата и объектных отношений.</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Теоретико-методологической основой работы</w:t>
      </w:r>
      <w:r w:rsidRPr="000E471E">
        <w:rPr>
          <w:color w:val="000000"/>
        </w:rPr>
        <w:t xml:space="preserve"> явились работы З.Фрейда “Тотем и табу” и “Моисей и монотеизм”, а также ряд других его работ. Были использованы работы Анны Фрейд, Нэнси Мак-Вильямс, Ж.Лапланша, Ж-Б.Понталиса, Р.Гринсона. Из отечественных исследователей работы В.М.Лейбина, А.М.Руткевича.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Механизмы порождения феномена религиозного мировоззрения наиболее существенным образом отражены в работах З.Фрейда показавшего, как оно возникает и действует конкретной теоретико-методологической основой работы явились психоаналитический подход З.Фрейда к описанию религии и теория объектных отношений отчетливо структурирующая фазы человеческой психической эволюции.</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Методы исследования включали: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анализ имеющихся источников психоаналитической литературы основных определений касающихся возникновения и формирования религии;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наблюдения за религиозными явлениями на практике и в общении с носителями разных учений.</w:t>
      </w:r>
    </w:p>
    <w:p w:rsidR="002E07A1" w:rsidRPr="000E471E" w:rsidRDefault="006E6D70" w:rsidP="002E07A1">
      <w:pPr>
        <w:shd w:val="clear" w:color="000000" w:fill="auto"/>
        <w:suppressAutoHyphens/>
        <w:spacing w:line="360" w:lineRule="auto"/>
        <w:ind w:firstLine="709"/>
        <w:jc w:val="both"/>
        <w:rPr>
          <w:color w:val="000000"/>
        </w:rPr>
      </w:pPr>
      <w:r w:rsidRPr="000E471E">
        <w:rPr>
          <w:b/>
          <w:color w:val="000000"/>
        </w:rPr>
        <w:t>Научная новизна</w:t>
      </w:r>
      <w:r w:rsidRPr="000E471E">
        <w:rPr>
          <w:color w:val="000000"/>
        </w:rPr>
        <w:t xml:space="preserve"> исследования заключается в том, что в нем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впервые сделана попытка систематизировать взгляды З.Фрейда на религиозные феномены;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впервые более четко сформулирована идея о последовательности возникновения фаз религиозного мировоззрения и их тождественности онтогенетическому развитию;</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дано описание Эго-защитных механизмов на примере религиозных явлений.</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Теоретическая значимость</w:t>
      </w:r>
      <w:r w:rsidRPr="000E471E">
        <w:rPr>
          <w:color w:val="000000"/>
        </w:rPr>
        <w:t xml:space="preserve"> состоит в том, что: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в контексте исследования религиозных феноменов развивается концепция З.Фрейда и представителей психодинамического направления о возникновении религиозного мировоззрения;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показывается системность и единство массовых и индивидуальных психических феноменов.</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Практическая значимость</w:t>
      </w:r>
      <w:r w:rsidRPr="000E471E">
        <w:rPr>
          <w:color w:val="000000"/>
        </w:rPr>
        <w:t xml:space="preserve"> состоит в том, что:</w:t>
      </w:r>
    </w:p>
    <w:p w:rsidR="006E6D70" w:rsidRPr="000E471E" w:rsidRDefault="006E6D70" w:rsidP="002E07A1">
      <w:pPr>
        <w:numPr>
          <w:ilvl w:val="0"/>
          <w:numId w:val="8"/>
        </w:numPr>
        <w:shd w:val="clear" w:color="000000" w:fill="auto"/>
        <w:suppressAutoHyphens/>
        <w:spacing w:line="360" w:lineRule="auto"/>
        <w:ind w:left="0" w:firstLine="709"/>
        <w:jc w:val="both"/>
        <w:rPr>
          <w:color w:val="000000"/>
        </w:rPr>
      </w:pPr>
      <w:r w:rsidRPr="000E471E">
        <w:rPr>
          <w:color w:val="000000"/>
        </w:rPr>
        <w:t>Накоплен основной методический материал для дальнейшего сравнительного анализа с другими представителями психоаналитической концепции;</w:t>
      </w:r>
    </w:p>
    <w:p w:rsidR="006E6D70" w:rsidRPr="000E471E" w:rsidRDefault="006E6D70" w:rsidP="002E07A1">
      <w:pPr>
        <w:numPr>
          <w:ilvl w:val="0"/>
          <w:numId w:val="8"/>
        </w:numPr>
        <w:shd w:val="clear" w:color="000000" w:fill="auto"/>
        <w:suppressAutoHyphens/>
        <w:spacing w:line="360" w:lineRule="auto"/>
        <w:ind w:left="0" w:firstLine="709"/>
        <w:jc w:val="both"/>
        <w:rPr>
          <w:color w:val="000000"/>
        </w:rPr>
      </w:pPr>
      <w:r w:rsidRPr="000E471E">
        <w:rPr>
          <w:color w:val="000000"/>
        </w:rPr>
        <w:t>Построена линия анализа религиозных феноменов в соответствии с уровнем их организации;</w:t>
      </w:r>
    </w:p>
    <w:p w:rsidR="006E6D70" w:rsidRPr="000E471E" w:rsidRDefault="006E6D70" w:rsidP="002E07A1">
      <w:pPr>
        <w:numPr>
          <w:ilvl w:val="0"/>
          <w:numId w:val="8"/>
        </w:numPr>
        <w:shd w:val="clear" w:color="000000" w:fill="auto"/>
        <w:suppressAutoHyphens/>
        <w:spacing w:line="360" w:lineRule="auto"/>
        <w:ind w:left="0" w:firstLine="709"/>
        <w:jc w:val="both"/>
        <w:rPr>
          <w:color w:val="000000"/>
        </w:rPr>
      </w:pPr>
      <w:r w:rsidRPr="000E471E">
        <w:rPr>
          <w:color w:val="000000"/>
        </w:rPr>
        <w:t>Описаны основные способы психической защиты используемые в магическом и религиозном мировоззрении.</w:t>
      </w:r>
    </w:p>
    <w:p w:rsidR="002E07A1" w:rsidRPr="000E471E" w:rsidRDefault="002E07A1" w:rsidP="002E07A1">
      <w:pPr>
        <w:pStyle w:val="1"/>
        <w:keepNext w:val="0"/>
        <w:shd w:val="clear" w:color="000000" w:fill="auto"/>
        <w:suppressAutoHyphens/>
        <w:spacing w:before="0" w:after="0" w:line="360" w:lineRule="auto"/>
        <w:ind w:firstLine="709"/>
        <w:jc w:val="both"/>
        <w:rPr>
          <w:rFonts w:ascii="Times New Roman" w:hAnsi="Times New Roman"/>
          <w:color w:val="000000"/>
        </w:rPr>
      </w:pPr>
    </w:p>
    <w:p w:rsidR="006E6D70" w:rsidRPr="000E471E" w:rsidRDefault="006E6D70" w:rsidP="002E07A1">
      <w:pPr>
        <w:pStyle w:val="1"/>
        <w:keepNext w:val="0"/>
        <w:shd w:val="clear" w:color="000000" w:fill="auto"/>
        <w:suppressAutoHyphens/>
        <w:spacing w:before="0" w:after="0" w:line="360" w:lineRule="auto"/>
        <w:jc w:val="center"/>
        <w:rPr>
          <w:rFonts w:ascii="Times New Roman" w:hAnsi="Times New Roman"/>
          <w:color w:val="000000"/>
        </w:rPr>
      </w:pPr>
      <w:r w:rsidRPr="000E471E">
        <w:rPr>
          <w:rFonts w:ascii="Times New Roman" w:hAnsi="Times New Roman"/>
          <w:color w:val="000000"/>
        </w:rPr>
        <w:br w:type="page"/>
      </w:r>
      <w:bookmarkStart w:id="3" w:name="_Toc274779286"/>
      <w:r w:rsidRPr="000E471E">
        <w:rPr>
          <w:rFonts w:ascii="Times New Roman" w:hAnsi="Times New Roman"/>
          <w:color w:val="000000"/>
        </w:rPr>
        <w:t>1 ПРОИСХОЖДЕНИЕ РЕЛИГИОЗНОГО МИРОВОЗЗРЕНИЯ В РАБОТАХ З.ФРЕЙДА</w:t>
      </w:r>
      <w:bookmarkEnd w:id="3"/>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Как уже отмечалось работы З.Фрейда имеют первостепенное значение с точки зрения понимания возникновения религии. В данной главе мы попробуем сделать обзор и систематизировать встречающиеся в разных работах мысли З.Фрейда о происхождении и развитии религии.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xml:space="preserve">Само слово религия (от латинского </w:t>
      </w:r>
      <w:r w:rsidRPr="000E471E">
        <w:rPr>
          <w:color w:val="000000"/>
          <w:lang w:val="en-US"/>
        </w:rPr>
        <w:t>religio</w:t>
      </w:r>
      <w:r w:rsidRPr="000E471E">
        <w:rPr>
          <w:color w:val="000000"/>
        </w:rPr>
        <w:t xml:space="preserve"> - набожность, святыня, предмет культа, а также глагол регулировать, связывать, управлять), определяется в Советском энциклопедическом словаре, как мировоззрение и мироощущение, а также соответствующее поведение и специфические действия, основанные на вере в существование богов или Бога, “священного”, т.е. той или иной разновидности сверхъестественного; “фантастическое отражение в головах людей тех высших сил, которые господствуют над ними в их повседневной жизни - отражение, в котором земные силы принимают форму неземных” (Ф.Энгельс) [33, </w:t>
      </w:r>
      <w:r w:rsidRPr="000E471E">
        <w:rPr>
          <w:color w:val="000000"/>
          <w:lang w:val="en-US"/>
        </w:rPr>
        <w:t>c</w:t>
      </w:r>
      <w:r w:rsidRPr="000E471E">
        <w:rPr>
          <w:color w:val="000000"/>
        </w:rPr>
        <w:t>.1117].</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Данное определение Ф.Энгельса отражает взгляд на религию с позиции материалистического мировоззрения. С точки зрения идеалистического мировоззрения религия - это свод правил, набор ритуалов, заповедей, а также собрание аксиоматических текстов данных человеку или группе людей высшим духовным существом, или сознанием с целью образования устойчивой связи. Реальность Бога является абсолютной, а существование мира, человека лишь относительным от факта божественного бытия. В рамках этих двух мировоззренческих подходов к религии и развиваются религиоведческие и теологические изыскания мыслителей.</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Вопрос о природе религии и ее сущности безусловно волновал З.Фрейда, который занимал материалистическую позицию. Психоанализ задумывался им как естественнонаучная дисциплина раскрывающая природу человеческой психики в виде формул и строящаяся по образу, и подобию естественных наук. Соответственно и опирался он на материалистические учения своих предшественников и современников.</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своих работах Фрейд использует работы Джеймса Фрезера, известного исследователя архаических культур, Чарльза Дарвина, а также Вильгельма Вундта, Герберта Спенсера, Эндрю Ланга, Эдуарда Бернетта Тайлора, ученых занимавшихся изучением проблемой становления и развития религии.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в отличие от культурологического, исторического, биологического, антропологического подходов к проблеме в качестве метода изучения использует психоаналитическое учение о психике и на его основе анализирует религиозные феномены. Это революционный для своего времени подход низводит эти феномены до продуктов психического и также позволяет проникнуть в суть их возникновения.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Анализ З.Фрейдом религиогенеза развивает его мысли о культурогенезе. Рассуждения тех, кто осмысливал культурогенез до Фрейда не выходили за пределы замкнутого круга. Сознание рождается только как результат труда. Но для деятельности требуется интеллект. Речь возникает внутри общности. Но какая сила побуждает жить сообща и искать общение? Все эти силы сцепления, перемешаны. Непонятно как они порождают друг друга. Генез культуры связывался с эволюционным процессом, с трудовой теорией (обезьяна в человека, через труд). Критика З.Фрейда этих рассуждений строилась на вопросе, как стадные животные могли превратиться в социальный организм, предполагавший нравственные принципы объединения? З.Фрейд отмечает, что человек обладает свойством которого нет в животном мире. Но это качество не прирожденно человеку, не соприродно ему. Оно возникает случайно, но не бессмысленно потому, что в самой природе человека заложена возможность такого благоприобретения. Речь идет о совести как даре, выделившем человека из царства животных.</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Основатель психоанализа раскрывает происхождение культуры через механизм вытеснения в подсознание мыслей, чувств, поведения людей, не одобряемых сообществом или ведущих к его гибели. Для удержания их от “выхода наружу” требовалась энергия. Эта сублимированная энергия, по мнению Фрейда и создает цивилизацию [8, с. 9].</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“...Слово “культура” обозначает всю сумму достижений и учреждений, отличающих нашу жизнь от жизни наших животных предков и служащих двумя целями: защите людей от природы и урегулированию отношений между людьми” [9, с. 144]. Религия, как часть культуры возникает вместе с ней на заре формирования организованной человеческой общности и играет важнейшую роль в становлении человеческой цивилизации как механизм регуляции совместного поведения и отношения к миру.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в своей работе “Моисей и монотеизм” дает следующее определение религии: “...Религиозные явления следует понимать лишь по образу знакомых нам невротических симптомов личности - как возвращение давно забытых важных событий в первобытной истории человеческой семьи - и что именно такое происхождение обуславливает их принудительный характер, что соответственно они оказывают воздействие на индивида благодаря силе исторической истины, содержащейся в них” [5, с. 194]. И там же “...наша работа приведет к заключению, которое низведет религию до невроза человечества и объяснит ее огромную силу так же, как и нервное навязчивое состояние у наших отдельных пациентов” [5, с. 191].</w:t>
      </w:r>
    </w:p>
    <w:p w:rsidR="006E6D70" w:rsidRPr="000E471E" w:rsidRDefault="006E6D70" w:rsidP="002E07A1">
      <w:pPr>
        <w:shd w:val="clear" w:color="000000" w:fill="auto"/>
        <w:suppressAutoHyphens/>
        <w:spacing w:line="360" w:lineRule="auto"/>
        <w:ind w:firstLine="709"/>
        <w:jc w:val="both"/>
        <w:rPr>
          <w:color w:val="000000"/>
        </w:rPr>
      </w:pPr>
    </w:p>
    <w:p w:rsidR="002E07A1"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4" w:name="_Toc485535670"/>
      <w:bookmarkStart w:id="5" w:name="_Toc274779287"/>
      <w:r w:rsidRPr="000E471E">
        <w:rPr>
          <w:rFonts w:ascii="Times New Roman" w:hAnsi="Times New Roman"/>
          <w:i w:val="0"/>
          <w:color w:val="000000"/>
          <w:sz w:val="28"/>
        </w:rPr>
        <w:t>1.1 Взгляды З.Фрейда на</w:t>
      </w:r>
      <w:r w:rsidR="002E07A1" w:rsidRPr="000E471E">
        <w:rPr>
          <w:rFonts w:ascii="Times New Roman" w:hAnsi="Times New Roman"/>
          <w:i w:val="0"/>
          <w:color w:val="000000"/>
          <w:sz w:val="28"/>
        </w:rPr>
        <w:t xml:space="preserve"> </w:t>
      </w:r>
      <w:r w:rsidRPr="000E471E">
        <w:rPr>
          <w:rFonts w:ascii="Times New Roman" w:hAnsi="Times New Roman"/>
          <w:i w:val="0"/>
          <w:color w:val="000000"/>
          <w:sz w:val="28"/>
        </w:rPr>
        <w:t>возникновение религии</w:t>
      </w:r>
      <w:bookmarkEnd w:id="4"/>
      <w:bookmarkEnd w:id="5"/>
    </w:p>
    <w:p w:rsidR="006E6D70"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6" w:name="_Toc274779288"/>
      <w:r w:rsidRPr="000E471E">
        <w:rPr>
          <w:rFonts w:ascii="Times New Roman" w:hAnsi="Times New Roman"/>
          <w:i w:val="0"/>
          <w:color w:val="000000"/>
          <w:sz w:val="28"/>
        </w:rPr>
        <w:t>в работе “Тотем и табу”</w:t>
      </w:r>
      <w:bookmarkEnd w:id="6"/>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По З.Фрейду, религия - невроз навязчивости человечества. Как он приходит к такому убеждению? Чтобы ответить на этот вопрос обратимся к работам Фрейда и проследим эволюцию его логики.</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 xml:space="preserve">В работе “Тотем и табу” З.Фрейд определяет линию развития человеческого миросозерцания: “Соглашаясь с упомянутой выше историей человеческих миросозерцаний, в которой анимистическая фаза сменяется религиозной, а последняя научной, нам не трудно будет проследить судьбу “всемогущества мыслей во всех этих фазах” [8, с. 109]. Таким образом, Фрейд структурирует развитие мировосприятия по трем фазам, каждой из которых свойственно свое отношение к миру, а именно персональное могущество. </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анимистической стадии человек сам себе приписывает это могущество, в религиозной он уступил его богам, но не окончательно отказался от него, потому, что сохранил за собой возможность управлять богами по своему желанию разнообразными способами воздействия. В научном миросозерцании нет больше места для могущества человека, он сознался в своей слабости и в самоотречении подчинился смерти, как и всем другим естественным необходимостям” [8, с. 109].</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Первой большой работой Фрейда, посвященной проблеме возникновения религии была “Тотем и табу”, написанная в 1912 году. В ней З.Фрейд рассматривает истоки возникновения тотемизма, анимизма и табу, праосновы религии. Попробуем обозначить основные этапы этой работы.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Вначале Фрейд используя этнографические зарисовки, объясняет происхождение инцеста. Попутно дается определение тотемизма. “...Что же такое тотем? Чаще - животное идущее в пищу, безвредное или опасное, внушающее страх, реже растение или сила природы (дождь, вода), находящиеся в определенном отношении ко всей семье. Тотем считается праотцем всей семьи” [8, с. 21]. Далее указывается, что лица одного тотема связаны священными отношениями, тотем передается по наследству, члены одного и того же тотема не должны вступать друг с другом в брак. За нарушение законов тотема ждет наказание, часто смерть. Нарушивший предписание сам испытывает сильное чувство вины и страх наказания. В комментарии Фрейд высказывает мысль, что “...запреты тотема прежде всего направлены против инцестуозных вожделений сына” [8, с. 25].</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Таким образом, одна из функций тотемизма, контроль за половым влечением к родственникам и З.Фрейд очень подробно рассказывает об этом. Сам запрет выражается многозначным словом “табу”. С одной стороны табу это священный (или нечистый) признак лиц или вещей: и род ограничения вытекающий из этого признака, а с другой стороны это святость (или нечисть), происходящая вследствие нарушения этого запрещения. Источник табу - сверхъестественная сила (</w:t>
      </w:r>
      <w:r w:rsidRPr="000E471E">
        <w:rPr>
          <w:color w:val="000000"/>
          <w:lang w:val="en-US"/>
        </w:rPr>
        <w:t>Mana</w:t>
      </w:r>
      <w:r w:rsidRPr="000E471E">
        <w:rPr>
          <w:color w:val="000000"/>
        </w:rPr>
        <w:t xml:space="preserve">), наделяющая вещи разнообразными качествами. Цели табу - это защита и охрана людей от разнообразных опасностей. В основе запрещения лежит теория, что при контакте сила </w:t>
      </w:r>
      <w:r w:rsidRPr="000E471E">
        <w:rPr>
          <w:color w:val="000000"/>
          <w:lang w:val="en-US"/>
        </w:rPr>
        <w:t>Mana</w:t>
      </w:r>
      <w:r w:rsidRPr="000E471E">
        <w:rPr>
          <w:color w:val="000000"/>
        </w:rPr>
        <w:t xml:space="preserve"> переходит на объект и в зависимости от своего качества делает человека святым или нечистым. З.Фрейд отмечает, что табу животных состоящее главным образом в запрещении убивать и употреблять их в пищу составляет ядро тотемизма.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пишет далее: “Самое близкое и бросающееся в глаза сходство навязчивых запретов (у нервнобольных) с табу состоит в том, что эти запрещения не мотивированы и происхождение их загадочно... Самое большее, о чем могут сказать больные, страдающие навязчивостью, - это о неопределенном чувстве, что из-за нарушения запрета пострадает какое-нибудь лицо из окружающих” [8, с. 47]. Главным запрещением невроза, как и табу, является прикосновение. Сходство невроза и табу выражается в следующих пунктах:</w:t>
      </w:r>
    </w:p>
    <w:p w:rsidR="006E6D70" w:rsidRPr="000E471E" w:rsidRDefault="006E6D70" w:rsidP="002E07A1">
      <w:pPr>
        <w:numPr>
          <w:ilvl w:val="0"/>
          <w:numId w:val="9"/>
        </w:numPr>
        <w:shd w:val="clear" w:color="000000" w:fill="auto"/>
        <w:suppressAutoHyphens/>
        <w:spacing w:line="360" w:lineRule="auto"/>
        <w:ind w:left="0" w:firstLine="709"/>
        <w:jc w:val="both"/>
        <w:rPr>
          <w:color w:val="000000"/>
        </w:rPr>
      </w:pPr>
      <w:r w:rsidRPr="000E471E">
        <w:rPr>
          <w:color w:val="000000"/>
        </w:rPr>
        <w:t>в немотивированности запретов;</w:t>
      </w:r>
    </w:p>
    <w:p w:rsidR="006E6D70" w:rsidRPr="000E471E" w:rsidRDefault="006E6D70" w:rsidP="002E07A1">
      <w:pPr>
        <w:numPr>
          <w:ilvl w:val="0"/>
          <w:numId w:val="9"/>
        </w:numPr>
        <w:shd w:val="clear" w:color="000000" w:fill="auto"/>
        <w:suppressAutoHyphens/>
        <w:spacing w:line="360" w:lineRule="auto"/>
        <w:ind w:left="0" w:firstLine="709"/>
        <w:jc w:val="both"/>
        <w:rPr>
          <w:color w:val="000000"/>
        </w:rPr>
      </w:pPr>
      <w:r w:rsidRPr="000E471E">
        <w:rPr>
          <w:color w:val="000000"/>
        </w:rPr>
        <w:t>в их утверждении благодаря внутреннему принуждению;</w:t>
      </w:r>
    </w:p>
    <w:p w:rsidR="006E6D70" w:rsidRPr="000E471E" w:rsidRDefault="006E6D70" w:rsidP="002E07A1">
      <w:pPr>
        <w:numPr>
          <w:ilvl w:val="0"/>
          <w:numId w:val="9"/>
        </w:numPr>
        <w:shd w:val="clear" w:color="000000" w:fill="auto"/>
        <w:suppressAutoHyphens/>
        <w:spacing w:line="360" w:lineRule="auto"/>
        <w:ind w:left="0" w:firstLine="709"/>
        <w:jc w:val="both"/>
        <w:rPr>
          <w:color w:val="000000"/>
        </w:rPr>
      </w:pPr>
      <w:r w:rsidRPr="000E471E">
        <w:rPr>
          <w:color w:val="000000"/>
        </w:rPr>
        <w:t>в их способности к сдвигу и в опасности заразы, исходящей из запрещенного;</w:t>
      </w:r>
    </w:p>
    <w:p w:rsidR="006E6D70" w:rsidRPr="000E471E" w:rsidRDefault="006E6D70" w:rsidP="002E07A1">
      <w:pPr>
        <w:numPr>
          <w:ilvl w:val="0"/>
          <w:numId w:val="9"/>
        </w:numPr>
        <w:shd w:val="clear" w:color="000000" w:fill="auto"/>
        <w:suppressAutoHyphens/>
        <w:spacing w:line="360" w:lineRule="auto"/>
        <w:ind w:left="0" w:firstLine="709"/>
        <w:jc w:val="both"/>
        <w:rPr>
          <w:color w:val="000000"/>
        </w:rPr>
      </w:pPr>
      <w:r w:rsidRPr="000E471E">
        <w:rPr>
          <w:color w:val="000000"/>
        </w:rPr>
        <w:t>в том, что они становятся причиной церемониальных действий и заповедей вытекающих из их запретов.</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Механизм образования невроза и табу выглядит общим: в начале появляется сильное чувство наслаждения от прикосновения, этому наслаждению извне противопоставляется запрещение. Следствием запрещения явилось то, что влечение - наслаждение от прикосновения, подвергается вытеснению в бессознательное. Имеет место незаконченное положение, создается психическая фиксация и из постоянного конфликта между запрещением и влечением возникает все остальное. Первоначально оба; и наслаждение, и запрещение относятся к собственным гениталиям. Формируется двойственное отношение индивида к объекту или определенному действию. “Закон невротического заболевания требует, чтобы эти навязчивые действия все больше шли навстречу влечению и приближались к первоначально запрещенному действию [8, с. 52].</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Сам факт того, что табу существует, говорит о том, что первоначальное наслаждение от совершения этого запрещенного также существует. И самые старые и важные запреты табу не убивать животного тотема и избегать полового общения с товарищем по тотему другого пола, вероятно, представляют самые древние и самые сильные соблазны людей. Человек, нарушивший табу сам становится табу, поскольку его пример “заразителен”, вводит других в искушение последовать его примеру, возбуждает зависть, вызывает желание подражать. Поэтому его необходимо изолировать от соблюдающих табу. “Способность табу к перенесению отражает доказанную при неврозах склонность бессознательного влечения переходить ассоциативным путем на все новые объекты” [8, с. 55]. Обобщая можно сказать, что табу подобно навязчивому запрету невротика, наложено авторитетом извне и направлено против сильных желаний людей. В основе соблюдения табу лежит воздержание.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Далее в своей работе З.Фрейд разбирает различные ситуации связанные с частыми случаями табуирования, табу врагов, властителей, мертвецов. И во всех случаях проявляется изначальная амбивалентность желания и запрета. Уменьшение этой неопределенности приводит к исчезновению табу. “...Понимание табу проливает свет на природу и возникновение совести. Не расширяя понятия, можно говорить о совести табу и о сознании вины за нарушение табу. Совесть табу представляет собой, вероятно, самую древнюю форму, в которой мы встречаемся с феноменом табу” [8, с.89]. И там же: “Совесть представляет собой внутреннее восприятие недопустимости известных имеющихся у нас желаний; но ударение ставится на том, что эта недопустимость не нуждается ни в каких доказательствах, что она сама по себе несомненна” [8, с.90]. Отметим, что в характере невротиков также проявляется излишняя совестливость, как реакция на бессознательное желание и через это развивается сильное чувство вины. Чувству вины присуще многое от природы страха. Состояние, которое описывается, как “совестливый страх”, “страх божий”. Если желания подвергаются вытеснению, их либидо превращается в страх. Мотивы осуждения также остаются скрытыми.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Самое древнее желание, желание убивать скрывается в навязчивых предписаниях невротиков и табу древних народов. “В основе запрещения всегда лежит злобное душевное движение - желание смерти - по отношению к любимому человеку. Это желание вытесняется благодаря запрещению” [8, с. 94]. Таким образом, в основе невроза лежит преобладание сексуальных влечений над социальными и они имеют решающее значение.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Название “всемогущество мыслей” позаимствованное Фрейдом в ходе психоанализа с одним пациентом: он переносит на обозначение способа мышления магического (анимистического) и религиозного. Навязчивые мысли невротиков по своей природе носят магический характер. Уменьшение влияния этого всемогущества и уменьшение невроза приводит к зрелости и реальному отношению к миру.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проводит параллель между ступенями развития человеческого миросозерцания и стадиями либидикозного развития отдельного индивида.</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“Анимистическая фаза соответствует в таком случае нарциссизму, религиозная фаза - ступени любви к объекту, характеризуемой привязанностью к родителям, а научная фаза составляет полную параллель тому состоянию зрелости индивида, когда он отказался от принципа наслаждения и ищет свой объект во внешнем мире, приспосабливаясь к реальности” [8, с.111].</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Значение этого абзаца невозможно оценить. По сути З.Фрейд устанавливает связь между онтогенетическим развитием человека и его филогенезом. Получается, что в своем индивидуальном развитии человек как бы проходит предыдущие формы мышления и останавливается на той, которая соответствует его культурному окружению. Таким образом, разнообразные магические и религиозные феномены могут быть нами поняты через отождествление с конкретными психическими механизмами человека на той или иной стадии его развития.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Рассмотрим эти стадии поподробней.</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Первые миросозерцания по Фрейду были анимистические. Анимизмом называется учение о представлении о душе, широком смысле - о духовных существах вообще. Разновидность анимизма - аниматизм, учение об одушевленности всей природы. В каждом предмете скрыта своя душа. Эти души являются носителями душевной деятельности и не зависят от тел. Мир населен огромным количество духов, благосклонных или недружественных нам. Большинство авторов отмечают, что духи соответствуют только душам ставшим самостоятельными, а души животных, растений и предметов аналогичны человеческим. Полагают, что такой дуализм выработался под влиянием феноменов сновидений и очень похожей на них смерти, в попытках объяснить эти феномены.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“Для примитивного человека продолжение жизни - бессмертие - является чем-то само собой разумеющимся. Представление о смерти возникает позже и очень постепенно. Оно и для нас является чем-то бессодержательным и невоплотимым” [8, с.98].</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Анимизм, как философская система, объясняет мир как единую общность. В этом содержатся предпосылки к религиозному мышлению.</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Наряду с анимизмом, как мы упоминали ранее, существует явление тотемизма. Животное - тотем считается предком соответствующей группы. Тотемизм, непременная фаза культуры всех народов и понимание его происхождения очень важно для нас. З.Фрейд, говоря о необходимости комплексного подхода к этим проблемам, рассматривает разнообразные номиналистические, социалистические и психологические теории, объясняющие происхождение тотемизма.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Его психоаналитическая интерпретация тотемизма с одной стороны как институт предупреждения экзогамии, и</w:t>
      </w:r>
      <w:r w:rsidR="002E07A1" w:rsidRPr="000E471E">
        <w:rPr>
          <w:color w:val="000000"/>
        </w:rPr>
        <w:t xml:space="preserve"> </w:t>
      </w:r>
      <w:r w:rsidRPr="000E471E">
        <w:rPr>
          <w:color w:val="000000"/>
        </w:rPr>
        <w:t>с другой стороны, это амбивалентные чувства к отцу переносимые на суррогат отца.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Здесь З.Фрейд опирается на наблюдения Ч.Дарвина за гориллами. “В группе горилл можно встретить только одного взрослого самца. Когда молодой самец подрастает, то происходит борьба за власть и более сильный становится главой общества, убив или прогнав остальных. Младшие самцы, изгнанные таким образом, скитаются одни, и, когда наконец им удается найти самку, они таким же образом не допускают слишком близкого кровосмесительства среди членов одной и той же семьи” [8, с.148].</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переносит это наблюдение на первобытное человеческое общество. “Повеление: “Да не коснутся самцы самок в моем владении” сопровождается изгнанием молодых сыновей. В дальнейшем это правило стало привычным и приняло “формулировку”: “Не бери в жены никого из местной группы” [8, с.148].</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Любопытно, что происхождение фамилии тоже является следствием тотемизма, когда местные группы получали прозвище по именам животных.</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“Отношение ребенка к животному имеет много сходного с отношением примитивного человека к животному. Ребенок не проявляет еще и следа того высокомерия, которое побуждает впоследствии взрослого культурного человека отделить резкой чертой свою собственную природу от всякого другого животного” [8, с.149].</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На примере маленького Ганса Фрейд обозначает мысль о том, что отождествление с животным помогает человеку справиться со страхом перед отцом, силами природы и т.д. Амбивалентность отношения к отцу заставляет человека с одной стороны ставить его на место тотема, а с другой стороны самому становиться тотемом. Возможно тотем является своеобразным транзиторным объектом, выполняющим функции адаптации.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Одну из центральных ролей в процессах формирования религиозного мировоззрения играет жертва и корни ее в тотемизме.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“Священная мистерия смерти жертвы оправдывается благодаря тому, что только этим путем можно установить священную связь, соединяющую участников между собой и с их богом. Этой связью является не что другое, как жизнь жертвенного животного, скрытая в его мясе и в его крови и при жертвенной трапезе передающаяся всем участникам” [8, с.160].</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Жертвоприношение понималось как дар божий, как принесение того, что принадлежит человеку, в собственность богу.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Центральным моментом было убийство жертвы. Затем оплакивание жертвы и таким образом, снятие с себя вины за преступление и затем наступает праздник где дается воля всем влечениям.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“Праздник - это разрешенный, более того - обязательный эксцесс, торжественное нарушение запрещения” [8, с.162].</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“Психоанализ открыл нам, что животное - тотем действительно является заменой отца, и этому соответствует противоречие, что обычно запрещается его убивать и что умерщвление его становится праздником, что животное убивают и все же оплакивают его. Амбивалентная направленность чувств, которой и теперь отличается отцовский комплекс у наших детей и часто сохраняется на всю жизнь у взрослых, переносится на замену отца в виде животного - тотема [8, с.163].</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Эта мысль вытекает из логического продолжения мысли Ч.Дарвина, согласно которой тиранический отец изгоняет сыновей от самок. З.Фрейд продолжает - сыновья объединяются и убивают отца. То есть братья заключают союз и договариваются об использовании самок. Так возникает мужской союз. Но этот поступок (убийство) не приносит удовлетворение ни одному из совершивших его. Никто из сыновей не смог осуществить первоначальное желание - занять место отца. Здесь возникает сознание вины, совпадающее с раскаянием за напрасную смерть. Мертвый отец стал теперь сильнее чем при жизни. Сыновья “... отменили поступок, объявив недопустимым убийство заместителя отца, тотема и отказались от его плодов, отказавшись от освободившихся женщин. Таким образом из сознания вины сына они создали два основных табу тотемизма, которые должны были совпасть с обоими вытесненными желаниями эдипова комплекса (т.е. убийство и инцест)” [8, с.165].</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Отсюда начинаются источники нравственности. Так как впоследствии каждый мог разделить участь отца, то возникает запрещение убивать брата. Место патриархальной орды занял братский клан. Через много времени запрет будет распространяться не только на соплеменников, но на окружающих и будет звучать как “не убий”. Что важно отметить, что человек создает бога по образу своего отца, и личное отношение к богу зависит от отношения к телесному отцу и вместе с ним претерпевает колебания и превращения. Бог, в сущности, является по мнению З.Фрейда превознесенным отцом.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ходе дальнейшей эволюции религиозного сознания божество возвышается и постепенно очеловечивается отделяясь от своей животной части - тотема. Бог уже сам устанавливает обычай жертвоприношения и убивает руками жреца принесенное ему животное, тем самым облегчая чувство вины оставшихся сыновей. Механизм отрицания преступления проецирует собственные мотивы на бога-отца кладет начало религии, культуре и обществу.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 этими явлениями мы встречаемся в Христианстве уже в модернизированном и усложненном виде. Христос искупая “первородный грех” убийство отца приносит себя в жертву. Обращенные апостолы, пьют и едят его плоть и кровь. Символ тотемической трапезы.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Тотемизм и анимизм два самых древних явления прарелигиозного мировосприятия существуют и поныне в виде шаманизма, неошаманизма, друидизма и традиционных верований северных народов: якутов, эвенков, индейцев и др. Во многом идеи и принципы тотемизма и анимизма проникли во все традиционные мировые религии и в так называемое движение “НЬЮ-ЭЙДЖ”. Новая эра - синкретическое учение ставящее задачей духовное развитие человека. Общим фактором для НЬЮ-ЭЙДЖ философии и традиционного шаманизма является отсутствие единого персонифицированного Бога. Бог воспринимается как могущественный дух, но не единственный. Концепция единого Бога появляется лишь на следующей стадии - религиозной.</w:t>
      </w:r>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7" w:name="_Toc274779289"/>
      <w:r w:rsidRPr="000E471E">
        <w:rPr>
          <w:rFonts w:ascii="Times New Roman" w:hAnsi="Times New Roman"/>
          <w:i w:val="0"/>
          <w:color w:val="000000"/>
          <w:sz w:val="28"/>
        </w:rPr>
        <w:t>1.2 Происхождение религии в работе “Моисей и монотеизм”</w:t>
      </w:r>
      <w:bookmarkEnd w:id="7"/>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Подробное исследование становления собственно религиозного сознания З.Фрейд осуществляет на закате своей жизни в последней большой работе под названием “Моисей и монотеизм”. В этой работе З.Фрейд блестяще применяет метод психоанализа к сложнейшей исторической проблеме - кто и кем был Моисей? - духовный вождь еврейского народа. З.Фрейд начинает работу, состоящую из 3-х очерков с гипотезы, что Моисей был египтянином и только вследствие этого факта он смог осуществить операцию по выводу народа томящегося в рабстве Египта в “землю обетованную”. Кроме того Моисей по мнению З.Фрейда был посвященным в доктрину Аменхотепа (</w:t>
      </w:r>
      <w:r w:rsidRPr="000E471E">
        <w:rPr>
          <w:color w:val="000000"/>
          <w:lang w:val="en-US"/>
        </w:rPr>
        <w:t>IV</w:t>
      </w:r>
      <w:r w:rsidRPr="000E471E">
        <w:rPr>
          <w:color w:val="000000"/>
        </w:rPr>
        <w:t>) или Эхнатона, который поклонялся Единому Богу Вселенной, телом которого было солнце. Эта революционная по тем временам доктрина отрицала царивший политеизм вместе с его магическими составляющими. После развала египетской династии Моисей становится носителем этого знания и посвящает в него избранный им народ. Его завет с богом Яхве есть результат более позднего напластования, в результате которого племенной бог Яхве становится Единым Богом. А потомки выведенные из египетского плена освобождаются от чувства вины за убийство Моисея, которое по логике З.Фрейда имело место. Таково краткое изложение сюжета этой работы. В работе очень много исторических фактов, ссылок, цитат, но в данном исследовании необходимо указать те места, где З.Фрейд говорит о механизме возникновения религиозного мировосприятия. Необходимо отметить, что работа “Моисей и монотеизм” была окончательно написана в 1939 году, то есть после того, как З.Фрейд изложил свою структурную модель психики. Следовательно аппарат анализа строился уже не только на теории драйвов, вытеснений, бессознательного, но и на взаимодействии трех основных структур психики - Эго, Супер-Эго и Ид. В отличие от магического мышления в собственно религиозном мышлении появляется новая фигура - это герой. В 1909 году Отто Ранк выпускает книгу под названием “Миф о рождении героя”. В ней говорится, что все известные высокоразвитые народы еще на ранней стадии развития начали прославлять своих героев, правителей и царей. Истории их жизни, рождения и смерти окутаны фантастическими элементами. Герой является ребенком весьма знатных родителей; обычно сыном царя. Его рождению предшествует пророчества, знамения, стихийные явления. Затем герой, представляющий угрозу отцу-царю изгоняется из царства, где подбирается простолюдинами или зверями, вскармливается ими, обучается проявляя недюженные способности. Вырастая, он возвращается, находит своих знатных родителей весьма разнообразными способами; с одной стороны, он мстит своему отцу, а с другой получает признание у других, и в конце добивается высокого положения и почета. С разнообразными вариациями этот сюжет проигрывается во всех героических эпосах и мифологиях.</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поддерживает эту мысль: “Герой - это некто, у кого хватило храбрости восстать против своего отца и в конце победно побороть его”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[5, с.142]. Таким образом, из обезличенного тотемного клана выделяется один человек, который способен совершить подвиг и которому достается награда за это - власть, богатство, жена (жены).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 Фрейд указывает на то, что источником этого поэтического вымысла может служить “семейный роман ребенка, в котором он реагирует на изменение своего эмоционального отношения к родителям. В ранние годы в фантазиях ребенка мать и отец присутствуют, как король и королева. “Позднее под влиянием соперничества и разочарования в реальной жизни ребенок начинает отделять себя от родителей и занимать критическую позицию по отношению к отцу. Таким образом, две семьи в мифе - аристократическая и простая - обе являются отражением собственной семьи ребенка, какой она ему представлялась в последовательные периоды жизни” [5, с.143].</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Одна из распространенных фантазий ребенка в латентном периоде состоит в том, что родители, с которыми он живет - ненастоящие, а настоящих необходимо найти. Поэтому в этот период ребенка захватывают рассказы о путешествиях и странствиях, где ребенок обретает других значимых взрослых, пытаясь справиться с чувствами возникающими на изменение взаимодействия с родителями. Таким образом получается, что образ путешествий героя соответствует латентной стадии развития человека и отражает процесс физического взросления и социализации.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Мы так же знаем из психоаналитической теории, что в латентном периоде происходит вытеснение из памяти событий связанных с ситуацией эдипова периода и до нее; ранние травмы “</w:t>
      </w:r>
      <w:r w:rsidRPr="000E471E">
        <w:rPr>
          <w:caps/>
          <w:color w:val="000000"/>
        </w:rPr>
        <w:t>я</w:t>
      </w:r>
      <w:r w:rsidRPr="000E471E">
        <w:rPr>
          <w:color w:val="000000"/>
        </w:rPr>
        <w:t>” (нарциссические обиды). Следствием травмы с одной стороны является попытка вернуть травму - то есть вспомнить забытые переживания или еще лучше пережить травму заново. Это явление “фиксации” травмы или принудительного повторения. С другой стороны реакции могут преследовать противоположную цель: чтобы ничего из забытых травм не вспоминалось и ничего не повторялось. Мы можем суммировать их как защитные реакции. Их основным проявлением является то, что называется “избеганием”, и что может спровоцировать “угнетенное состояние” и “фобии”.</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Травма в детстве может выразиться в невротическом срыве, детском неврозе, сопровождаясь множеством усилий направленных на защиту, и формированием соответствующих симптомов. Возвращение травмы происходит после периода латентности, в генитальной фазе, когда эдипальные конфликты проигрываются на новом уровне.</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Таким образом схема возникновения невротического заболевания выглядит следующим образом: ранняя травма - защита - латентность - возникновение невротического заболевания - частичный возврат подавленного.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Эту схему Фрейд применяет для объяснения возникновения монотеизма</w:t>
      </w:r>
      <w:r w:rsidR="002E07A1" w:rsidRPr="000E471E">
        <w:rPr>
          <w:color w:val="000000"/>
        </w:rPr>
        <w:t xml:space="preserve"> </w:t>
      </w:r>
      <w:r w:rsidRPr="000E471E">
        <w:rPr>
          <w:color w:val="000000"/>
        </w:rPr>
        <w:t>на примере иудаизма. Действительно, в ходе борьбы Моисея, ставшего отцом народа убивают и тут же защищаются от чувства вины за убийство. Затем следует двухсотлетний период летентности, когда лишь пророки и левиты взывают вернуться к “истинному богу” и возвещают приход мессии.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Затем возникает потребность восстановить истинную религию, как механизм проигрывания травматического содержания - возникает устойчивое невротическое образование на уровне масс религия. Тоже самое мы наблюдаем на примере возникновения христианства. Распятие Христа привело к тому, что “...чувство вины охватило еврейский народ” [5, с.226]. И один из политико-религиозных функционеров Савл отделяет старую религию иудаизм от новой - христианства и становится Павлом.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“Павел, римский еврей из Тарсуса ухватился за это чувство вины и точно проследил его обратно к первоначальному источнику. Он назвал его “первородным грехом”; это было преступление против бога, которое можно было искупить только смертью. С первородным грехом в мир пришла смерть. Фактически, этим преступлением заслуживающим смерти, было убийство первоначального отца, который впоследствии был обожествлен, но убийство не запомнилось; его место заняла фантазия искупления, и поэтому эта фантазия могла быть провозглашена как откровение об искуплении (благая весть). Сын Господа согласился безвинно быть казненным, и таким образом принял на себя вину всех людей. Это должен был быть сын, так как убит был отец” [5, с.227].</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Мы помним, что в религиозной форме сознания появляется четко очерченная фигура героя, который всегда восстает против своего отца и так или иначе убивает его.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“Едва ли стоит сомневаться, что герой и хор греческой драмы представляют того же мятежного героя и компанию братьев; и нельзя оставлять без внимания, что театр в средние века заново начался именно со сценического представления Страстей Господних” [5, с. 227].</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“Однако конечным итогом религиозного нововведения стала четко выраженная амбивалентность, преобладавшая в отношении к отцу. Якобы направленное на умиротворение бога-отца, оно завершается его свержением с престола и освобождением от него. Иудаизм был религией отца. Христианство стало религией сына. Старый бог отец отступил за спину Христа; Христос, сын, занял его место, именно так, как желал этого любой сын в первобытные времена” [5, с.228].</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Новая религия не была больше строго монотеистической. В нее вошли многочисленные символические обряды у окружающих народов, восстановила образ великой матери-богини в виде Богородицы и нашла место для того, чтобы ввести множество фигур политеизма, завуалировав их под святых. Всего этого не было в религии Моисея и Эхнатона. Триумф Христианства, это победа компромисса между старыми и новыми тенденциями. З.Фрейд, однако, считает, что это привело к задержке интеллектуального развития человечества в течение следующих двух тысячелетий, хотя в отношении подавленного Христианство было движением вперед.</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том, что монотеистическая религия оставила такой глубокий след на еврейском народе, что он мог ее сохранить, З.Фрейд видит факт убийства отца, который повторился в отношении личности Моисея. “Это был случай проигрывания вместо воспоминания, как часто бывает у невротиков во время сеанса психоанализа” [5, с.229].</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замечает, что в восприятии Христа, тоже была часть исторической правды, поскольку он был воскресшим Моисеем. Здесь осуществляется другой взгляд на достаточно распространенный сценарий умирающих и воскресающих богов, таких как Осириз, Таммуз, Адонис и др. тогда как традиционное религиоведение усматривает в этом сценарии отражение годовых циклов природы.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История возникновения магометанской религии видится З.Фрейду в следующем: Пророк намеревается полностью принять иудаизм для себя и своего народа. Возвращение единого первоначального отца приносит арабам исключительное возвеличивание их самоуверенности, которая принесла большие политические и военные успехи. В их отказе от традиционной формы иудаизма, а также от христианства и в создании свой собственной монотеистической концепции можно проследить все тот же конфликт отца и сына. Но при этом многие положения старых религий переносятся в новую. Так, например, “Аллах” - имя бога является производным от имени “Элохим”, именем которым называется бог в первых пяти книгах бытия. Само это имя указывает на множественное число и неопределенный род и ближайший по значению перевод - боги. Но внутреннее развитие мусульманской религии по мнению З.Фрейда остановилось, поскольку не хватило глубины, которая в случае евреев возникла в связи с основателем их религии.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 другой стороны глубина компенсировалась изощренной системой ритуалов и кодексов поведения, а также отношением “к неверным”, в которой узнаются отголоски “тотемных войн”.</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Обобщая короткое описание трех родственных монотеистических религий возникших из одного источника можно сказать, что их общей функцией является возвращение человеку его внутреннего первоначального отца.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Из теории психоанализа известно, что в ходе эдиповой стадии формируется Супер - Эго, отвечающее за внутреннюю регуляцию поведения человека. Это голос родителей ограничивающий экспансию импульсов Ид. В ходе разрешения эдипальной стадии ребенок переносит свое внимание на поиск значимого другого. И здесь ему становится доступной религиозная модель идеального отца, которая служит надежной защитой против фрустрации и сепараций, возникающих в реальных отношениях. Образ идеального родителя, который никогда не покидает человека ни в жизни ни в смерти, постоянно заботится о нем, но и наказывает, тем самым выражая свою любовь</w:t>
      </w:r>
      <w:r w:rsidR="002E07A1" w:rsidRPr="000E471E">
        <w:rPr>
          <w:color w:val="000000"/>
        </w:rPr>
        <w:t xml:space="preserve"> </w:t>
      </w:r>
      <w:r w:rsidRPr="000E471E">
        <w:rPr>
          <w:color w:val="000000"/>
        </w:rPr>
        <w:t>является одной из распространенных детских фантазий эдипова периода. В этом возрасте дети обещают родителям никогда их не покидать и жениться на маме или выйти замуж за папу по достижению зрелого возраста. Это является проекцией желания ребенка о том, чтобы родители не покидали его.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Потребность в авторитете основана на тоске по отцу, которую ощущает каждый с детства и далее, которого побеждает герой легенды, то есть сам человек, создавая тем самым свой персональный миф.</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также описывает механизм отречения от инстинкта в рамках своей структурной модели. По его мнению Эго воздерживается от удовлетворения инстинкта ввиду внешних препятствий, а именно - если оно решит, что данное действие вызовет серьезную опасность для Эго. Таким образом действует принцип реальности, вызывая удержание от удовлетворения.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“Если не возможно уменьшить силу самого инстинкта посредством перераспределения энергии, отказ от удовлетворения инстинкта приводит к длительному напряжению, обусловленному неудовольствием “...в ходе развития индивида часть сдерживающих сил внешнего мира закрепляется внутри, и в Эго образуется структура, которая противостоит остальной его части через наблюдение, критику и запреты. Мы называем эту структуру Супер-Эго” [5, с.260].</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Отказ от удовольствия приносит Эго также и удовлетворение, оно гордится своим отказом от инстинкта.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Когда Эго приносит в жертву Супер-Эго отказ от инстинкта, то оно надеется, что будет вознаграждено большой любовью с его стороны. Осознание заслуженности любви ощущается, как гордость.</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Герою в групповой психологии выпадает роль Супер-Эго по отношению к Эго и Ид толпы и тут возникают те же самые отношения, которые строятся между частями психики внутри человека.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Отказ от удовольствия в пользу бога занимающего роль Супер-Эго порождает важный элемент религиозной культуры аскезу. Подвиги “умертвшления плоти” известны в разных традициях. И чем сильней аскеза, тем выше статус подвижника тем ближе он к идеалу Супер-Эго данной конфессии. Состояние компенсации, которое переживает Эго человека за отказ от удовольствия называют благодатью, святостью, а самого человека святым. Так возникает культ святых, людей, отказавшихся от удовольствия во имя своего бога и культ мучеников, пострадавших или погибших за веру, то есть отдавших богу свою жизнь. Подобное является отголоском человеческих жертвоприношений, которые существовали во всех древних культурах на более ранней стадии развития религиозного сознания. В человеческих жертвоприношениях проигрывался основной сюжет убийства отца, но его функцию выполняли либо посвященные жрецы либо захваченные в плен иноплеменники.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Возникает также понятие греха, как компонента запретного желания Ид. Тем самым в религиозное сознание начинает путем проекций выводить на внешний уровень внутренние процессы. Сознание поляризуется; вместе с ним поляризуется и внешний мир. Бог символизирует силы добра и удовольствие от отказа от удовольствия. Дьявол, символ Ид отражает силы зла и удовольствия от нарушения запретов и само удовольствие первоначальных импульсов. Появляются и отрицательные герои - герои служащие силам зла и заботящиеся об удовлетворении своих желаний, игнорирующие интересы окружающих, вызывающие</w:t>
      </w:r>
      <w:r w:rsidR="002E07A1" w:rsidRPr="000E471E">
        <w:rPr>
          <w:color w:val="000000"/>
        </w:rPr>
        <w:t xml:space="preserve"> </w:t>
      </w:r>
      <w:r w:rsidRPr="000E471E">
        <w:rPr>
          <w:color w:val="000000"/>
        </w:rPr>
        <w:t>у них зависть и ревность. Возникает невротический конфликт: столкновение желаний и долга. Проигрывание этого невротического конфликта побуждает человека возвращаться к этому неоднократно. Это приводит к возникновению мистерий - невротических сценариев, привязанных к годовым, месячным и суточным циклам, то есть к календарю. Ритуал - являясь повторением невротических сценариев (сравните с ритуалами навязчивости) тем самым защищает человека от тревоги возникающей в результате актуализации прошлой травмы [10, с.176].</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результате пережитого возникает инстинктивное побуждение, требующее удовлетворения. Эго отказывает в этом удовлетворении, потому что оно парализовано величиной требования или потому, что признает его опасным. Первое основание более просто: оно сводится к избеганию опасной ситуации. Эго отклоняет опасность при помощи подавления. Инстинктивный импульс каким-то образом тормозится, вызывающая его причина со всеми сопутствующими ей чувствами и идеями забывается. Инстинкт сохраняет свои силы и новая пробуждающая причина пробуждает свои требования. Вслед за этим он возобновляет свои требования, и так как путь к нормальному удовлетворению все еще закрывает то, что можно назвать рубцом подавления, то где-нибудь в слабом месте он находит новый путь к тому, что называется заменяющим удовлетворением, которое проявляется как симптом, без ведома, но и без осознания Эго. Все процессы формирования симптомов можно справедливо назвать “возвратом подавленного” [5, с.272]. Возвращение подавленного происходит в сложных религиозных ритуалах, соблюдение которых как бы приобщает человека к богу и является основой религиозной жизни.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восточных религиях, которые не рассматривал З.Фрейд в своих работах, тоже можно найти очень много элементов невротических проявлений. В силу исторической ситуации восточные религии развивались в более благоприятной политической ситуации и в них нет ярко выраженного конфликта свойственного европейским монотеистическим религиям.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наиболее распространенной восточной религии, индуизме, сохраняются все слои религиозного сознания; это и анимизм с верой во всеобщую душу всего и разнообразных духов природы, это магические ритуалы тантрического толка, устанавливающие симпатические и парасимпатические связи между звуком, формой, стихиями и человеком, это также и тотемизм - проявляющийся в животных манифестациях божеств. Индуизм сочетает в себе и политеизм и одновременное поклонение одной Высшей реальности обезличенному абсолюту. В некоторых течениях индуизма Высшая реальность предстает как Личность, например, Кришна. Хотя он и Личность, и обладает всеми чертами человеческой личности, но в тоже время он транцендентален, то есть находится вне наших либо связан с материей. В индуизме присутствует также разнообразное количество героев, мудрецов, подвижников, воинов, обычных и необычных людей, йогов, героев представляющих каждую касту. В индуизме присутствуют учения возникшие в ходе откровения богов людям и есть авторитет Вед., священных писаний, бывших в начале устной традицией. Верховный жрец Брахман - тот, кто знает Веды, являлся в древние времена руководителем общины. Лишь потом эти функции сместились к воинам-князьям.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Верховная реальность в индуизме может предстать перед нами или только как мужское начало в виде бога-отца, или только как женское начало в форме Богини-матери, а может предстать как союз мужского и женского начал.</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Индуизм является самой древней из сохранившихся на земле религий. Изучая его мы можем видеть временные срезы общественного сознания разных эпох. Индуизм самая демократичная форма религиозного сознания разрешающая своим последователям поклоняться любым богам или одному богу, поскольку Высшая реальность одна и человеческое сознание не может ее вместить целиком, оно выбирает ограниченные объекты для своего поклонения. И все же не смотря на свой эклектизм индуизм все таки обладает единым стержнем - брахманической традицией проповедующей авторитет Вед. Веды почитаются живым знанием и отклонение от священного писания есть отпадение от традиции. Не удивительно, что ортодоксальный индуизм встал в резкую оппозицию к Будде, который отверг авторитет Вед вместе с субстанциональностью реальности. Буддизм был своего рода протестом против жесткого Супер-Эго Брахманизма, а Будда был героем ниспровергающим его. Примерно через тысячелетие после этого, индуисткий святой Шанкара, родоначальник ордена саньясинов, вступил в полемику с буддистами и в свою очередь выиграл у них теологический спор, ниспровергнув тем самым авторитет буддизма. Таким образом функция героя в религиозном аспекте может проявляться как низложение прошлой веры и создание новой. Мессия соединяет в себе качества отца и в то же время является сыном - реформатором. Через какое-то время сын становится отцом для следующего поколения и все повторяется. Сын становясь отцом инициирует адептов в свой круг.</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 всех религиях сложная система посвящения. Инициация является далеким отголоском кастрации отцом сыновей (символической или явной) дабы те не имели возможности обладать его самками. Эта травматическая сцена вытесняется и проигрывается в виде ритуала посвящения, где новообращенный как бы кастрируется для окружающего мира.</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В работе “Психология масс и анализ человеческого Я” З.Фрейд говорит: “Вождь массы - все еще праотец, к которому все преисполнены страха, масса все еще хочет, чтобы ею управляла неограниченная власть, страстно ищет авторитета; она, по выражению Ле Бона, жаждет подчинения. Праотец идеал массы, который вместо Я-идеала владеет человеческим Я”. [8, с.333].</w:t>
      </w:r>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8" w:name="_Toc274779290"/>
      <w:r w:rsidRPr="000E471E">
        <w:rPr>
          <w:rFonts w:ascii="Times New Roman" w:hAnsi="Times New Roman"/>
          <w:i w:val="0"/>
          <w:color w:val="000000"/>
          <w:sz w:val="28"/>
        </w:rPr>
        <w:t>1.3 Последовательность происхождения форм религиозного мировосприятия</w:t>
      </w:r>
      <w:bookmarkEnd w:id="8"/>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И в заключении этой главы необходимо систематизировать представления З.Фрейда о последовательности происхождения форм религиозного мировосприятия по - времени, дополнив его схему недостающими звеньями.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начале всего З.Фрейд ставит тотемизм: “Я полагаю, у нас есть все основания рассматривать тотемизм, с его поклонением животному, замещающему отца, с его амбивалентностью, которую демонстрирует тотемная еда, введением памятных празднеств и запретами, нарушение которых каралось смертью - у нас есть все основания я повторяю, рассматривать тотемизм как первую форму, в которой впервые в человеческой истории появилась религия...” [5, с.222]. Тотемизм существует и в настоящее время в виде шаманизма и неошаманизма. Следующую стадию Фрейд описывает так: “Первым шагом от тотемизма явилось очеловечивание того существа, которому поклонялись. На месте животных появляются антропоморфные боги, происхождение которых от тотема не скрывается. Бог все еще представляется или в форме животного, или по меньшей мере, с головой животного, или тотем становится спутником бога, либо бог убивает это конкретное животное” [5, с.222].</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Далее, в некоторой точке эволюции появились великие матери-богини. Фрейд говорит, возможно, даже прежде тотемизма. На то, что это могло быть прежде может указывать тот факт, что в религиях второй стадии, то есть политеизме с элементами человеческой и животной персонификации уже присутствуют в большом количестве женские божества, которые подчас гораздо более могущественнее, чем мужские. Некоторые исследователи, в частности, Я.Э.Голосовкер [32], указывают на то, что первыми культами были культы богини-матери, которая отождествлялась с Землей, рожающей пищу. В то время люди находились в недифференцированном состоянии и жили импульсами Ид и простейшими инстинктами. Потом культ богини-матери трансформировался в культ единство богини-матери и бога-отца, порождающих людей и первым символом этого единства была палка, олицетворяющая пенис, воткнутая в землю-влагалище. Раскопки древнейших цивилизаций индийского полуострова Мохенджо-дара и Харрапы, существовавших прежде Арийской цивилизации указывают на обоснованность этой точки зрения. И лишь пройдя через эту стадию люди стали входить в тотемизм, как новую форму сознания. Но так или иначе З.Фрейд перечисляет их именно в такой последовательности. После тотемизма следует период относительного матриархата. Богини сосуществуют вместе с богами, и затем матриархат сменяется реставрацией патриархального строя, венцом которого является монотеизм. Возможно, это связано с осознанием того, что богиня-мать будучи земледельческим божеством не могла защитить свой дом от нападений более могущественной силы. По поводу же зарождения культа матери-богини З.Фрейд говорит, что возможно они “зародились в период урезания матриархата, как компенсация за пренебрежение матерями. В начале мужские божества возникли как сыновья рядом с великими матерями и лишь позднее приняли четкие черты отцовских фигур. Эти мужские боги политеизма отражают условие, существовавшие в патриархальную эпоху. Они многочисленны, взаимно ограничивают друг друга и иногда подчиняются превосходящему верховному богу” [5, с.223].</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Возможно это также связано с переходом от земледелия и скотоводства в заданном ареале обитания к экспансии территорий в результате прироста населения и к отражению вторжений других племен, то есть с социальным фактором, требующим военных навыков.</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Положительным фактором монотеистических религий явилась централизация власти, укрепление государственности, создание более мощных экономических отношений, что в свою очередь стимулировало интеллектуальный рост.</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Эпоха Возрождения и Европейский Ренессанс - это возвращение подавленной христианством античности с ее философским и естественнонаучным потенциалом помноженным на интеллект средневековья постепенно формируют основы научного мировоззрения.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Развитие науки в середине-конце девятнадцатого века и мода на рационализм приводит к всплеску подавленного религиозного иррационализма в форме оккультизма и интереса к мистике. И в этом проявляется обнаруженная З.Фрейдом закономерность. Суммируя вышеуказанное получается реконструированная линия развития форм человеческого мировоззрения.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МАТРИАРХАТ - ТОТЕМИЗМ - (АНИМИЗМ) - ПОЛИТЕИЗМ - МОНОТЕИЗМ - НАУКА.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Причем переход одного в другое не означает, что предыдущее исчезает. Оно сосуществует с другими в более или менее активной форме. Интересно также отметить связки Матриархат-Тотемизм; Политеизм-Монотеизм, Оккультизм-Наука. Эти противоположности как бы влияют друг на друга, определяя их собственное направление развития. В будущем интересно было бы проследить как эти филогенетические стадии развития человеческого миросозерцания коррелируют с онтогенетическим развитием психики человека. Эта идея была высказана Фрейдом в работе “Тотем и табу” и была выше упомянута. И шагом в этом направлении будет исследование Эго-защит возникающих в феномене религиозного сознания.</w:t>
      </w:r>
    </w:p>
    <w:p w:rsidR="002E07A1" w:rsidRPr="000E471E" w:rsidRDefault="002E07A1" w:rsidP="002E07A1">
      <w:pPr>
        <w:pStyle w:val="1"/>
        <w:keepNext w:val="0"/>
        <w:shd w:val="clear" w:color="000000" w:fill="auto"/>
        <w:suppressAutoHyphens/>
        <w:spacing w:before="0" w:after="0" w:line="360" w:lineRule="auto"/>
        <w:ind w:firstLine="709"/>
        <w:jc w:val="both"/>
        <w:rPr>
          <w:rFonts w:ascii="Times New Roman" w:hAnsi="Times New Roman"/>
          <w:color w:val="000000"/>
        </w:rPr>
      </w:pPr>
    </w:p>
    <w:p w:rsidR="006E6D70" w:rsidRPr="000E471E" w:rsidRDefault="006E6D70" w:rsidP="002E07A1">
      <w:pPr>
        <w:pStyle w:val="1"/>
        <w:keepNext w:val="0"/>
        <w:shd w:val="clear" w:color="000000" w:fill="auto"/>
        <w:suppressAutoHyphens/>
        <w:spacing w:before="0" w:after="0" w:line="360" w:lineRule="auto"/>
        <w:jc w:val="center"/>
        <w:rPr>
          <w:rFonts w:ascii="Times New Roman" w:hAnsi="Times New Roman"/>
          <w:color w:val="000000"/>
        </w:rPr>
      </w:pPr>
      <w:r w:rsidRPr="000E471E">
        <w:rPr>
          <w:rFonts w:ascii="Times New Roman" w:hAnsi="Times New Roman"/>
          <w:color w:val="000000"/>
        </w:rPr>
        <w:br w:type="page"/>
      </w:r>
      <w:bookmarkStart w:id="9" w:name="_Toc274779291"/>
      <w:r w:rsidRPr="000E471E">
        <w:rPr>
          <w:rFonts w:ascii="Times New Roman" w:hAnsi="Times New Roman"/>
          <w:color w:val="000000"/>
        </w:rPr>
        <w:t>2 ОСНОВНЫЕ ЭГО-ЗАЩИТНЫЕ МЕХАНИЗМЫ МАГИЧЕСКОГО И РЕЛИГИОЗНОГО МИРОВОСПРИЯТИЯ</w:t>
      </w:r>
      <w:bookmarkEnd w:id="9"/>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этой главе мы собираемся рассмотреть гипотезу З.Фрейда о соответствии стадиям организации психики человека стадий организации религии, которые мы вывели в конце предыдущей главы. Наши рассуждения строятся на том, что в числе прочих условий каждую стадию организации человеческой психики отличает от предыдущей и последующей доминирование тех или иных защитных механизмов, которые адаптируют психику к внешней и внутренней реальности.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Собственно чем выше уровень адаптивности и сложности защиты, тем более осознанней и сильней человек. Если форма мышления примитивных людей близка мышлению ребенка, то верно и обратное, если принять концепцию повторения филогенеза в онтогенезе. По мнению Фрейда, чем человек взрослей, тем ближе уровень его организации психики к генитальному уровню организации Эго-защит.</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Чтобы проиллюстрировать гипотезу З.Фрейда нам необходимо рассмотреть какие Эго-защиты и на каких стадиях формирования религиозного мышления возникают, и на основе этого сделать окончательный вывод.</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Дадим определение защиты: “Совокупность действий, нацеленных на уменьшение или устранение любого изменения, угрожающего цельности и устойчивости биопсихологического существования индивида. Поскольку эта устойчивость воплощается в Эго, которое всячески стремится ее сохранить, его можно считать</w:t>
      </w:r>
      <w:r w:rsidR="002E07A1" w:rsidRPr="000E471E">
        <w:rPr>
          <w:color w:val="000000"/>
        </w:rPr>
        <w:t xml:space="preserve"> </w:t>
      </w:r>
      <w:r w:rsidRPr="000E471E">
        <w:rPr>
          <w:color w:val="000000"/>
        </w:rPr>
        <w:t>ставкой и главным действующим лицом в этих процессах. В целом, речь идет о защите от внутреннего возбуждения (влечения) и особенно от представлений (воспоминаний, фантазий) причастных к этому влечению, а также о защите от ситуаций, порождающих такое возбуждение, которое нарушает душевное равновесие...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Защитный процесс осуществляется механизмами защиты, в большей или меньшей мере интегрированными в Эго. Будучи отмечена и пронизана влечениями, тем, против чего она в конечном счете направлена, защита подчас становится навязчивой и проявляет себя (по крайней мере отчасти) бессознательным образом” [17, с.145].</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Понятие защиты было использовано З.Фрейдом в работе “Исследование истерии” в 1895 году.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ставит проблему защиты двояким образом с одной стороны ищет истоки так называемой “первичной защиты” в “опыте страдания” подобно тому, как прообразы желания и Эго, как сдерживающей силы был “опыт удовлетворения”. С другой стороны он различает патологическую форму защиты от нормальной при которой не происходит поглощения Эго первичными процессами.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Классификация людей по способам которыми они справляются с тревогой приводит к работам Анны Фрейд и ее Эго психологии [11]. В ее книге “Эго и механизмы защиты” (1936) развиваются представления о том, что основной функцией Эго является защита собственного “Я” от тревоги, возникающей в результате мощных инстинктивных желаний Ид, вызывающих беспокойство проявлений реальности (Эго), а также чувства вины и связанных с этим фантазий (Супер-Эго). Анна Фрейд в своей работе “Эго и механизмы защиты” рассмотрела десять основных защит. С того времени Эго-психология существенно расширила классификацию и количество описываемых защит [25, с.155]. В частности, появилось своеобразное разделение на примитивные (первичные) и вторичные (высшего порядка) защитные механизмы. Примитивные защиты довербальны, дологичны, всеобъемлющи, образны, носят магический характер, то есть похожи на форму мышления примитивных народов и детей. Вторичные защиты работают уже как зрелые Эго-механизмы и не всегда приводят к патологии, и преобладают уже преимущественно в религиозном мышлении.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Предположение, которое возможно ниже проследить состоит в следующем.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ранних формах религиозного мировосприятия должны доминировать примитивные первичные защиты в то время как в более сложных формах религии доминирующими являются вторичные (высшего) порядка защиты. Поскольку это зависимость совпадает с онтогенетическим индивидуальным развитием, можно говорить о тождественности развития индивидуального психического с групповым общественным.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Объем работы не позволяет провести подробное описание функционирования отдельной конкретной защиты в конкретном религиозном или магическом явлении, поскольку эта тема для отдельного исследования, ограничимся лишь упоминанием встречаемости защиты в религиозных феноменах.</w:t>
      </w:r>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10" w:name="_Toc274779292"/>
      <w:r w:rsidRPr="000E471E">
        <w:rPr>
          <w:rFonts w:ascii="Times New Roman" w:hAnsi="Times New Roman"/>
          <w:i w:val="0"/>
          <w:color w:val="000000"/>
          <w:sz w:val="28"/>
        </w:rPr>
        <w:t>2.1 Примитивные защиты</w:t>
      </w:r>
      <w:bookmarkEnd w:id="10"/>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numPr>
          <w:ilvl w:val="0"/>
          <w:numId w:val="10"/>
        </w:numPr>
        <w:shd w:val="clear" w:color="000000" w:fill="auto"/>
        <w:suppressAutoHyphens/>
        <w:spacing w:line="360" w:lineRule="auto"/>
        <w:ind w:left="0" w:firstLine="709"/>
        <w:jc w:val="both"/>
        <w:rPr>
          <w:color w:val="000000"/>
        </w:rPr>
      </w:pPr>
      <w:r w:rsidRPr="000E471E">
        <w:rPr>
          <w:b/>
          <w:color w:val="000000"/>
        </w:rPr>
        <w:t>Примитивная изоляция.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Механизм защиты, распространенный при</w:t>
      </w:r>
      <w:r w:rsidR="002E07A1" w:rsidRPr="000E471E">
        <w:rPr>
          <w:color w:val="000000"/>
        </w:rPr>
        <w:t xml:space="preserve"> </w:t>
      </w:r>
      <w:r w:rsidRPr="000E471E">
        <w:rPr>
          <w:color w:val="000000"/>
        </w:rPr>
        <w:t>неврозе навязчивости: изоляция какой-то мысли или поступка, разрыв связей с другими мыслями или другими сторонами жизни субъекта. Среди приемов изоляции остановка в процессе мышления, использование формул и ритуалов, и шире, вся совокупность приемов, позволяющих прервать временную последовательность мыслей и действий.</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 определяет тенденцию и изоляцию как архаический способ защиты от влечения: “...телесный контакт служит непосредственной целью энергетической нагрузки объекта - как агрессивной, так и любовной. С этой точки зрения, изоляция выступает как “...устремление самой возможности контакта, как запрет на прикосновение к данному предмету, подобно тому как невротик изолирует впечатление или действие, отделяя его паузой, он символически дает понять, что не допустит относящиеся к нему мысли вступали в ассоциации с другими мыслями [17, с.161]. Эта защита присутствует при истерии, фобии навязчивых состояний. Не трудно ее обнаружить в тотемизме, как изолирование от кровосмесительных, убийственных и канибалистических импульсов. Изоляция мыслей об этом создает условие для возникновения определенных ритуалов замещающих на уровне Эго эти процессы.</w:t>
      </w:r>
    </w:p>
    <w:p w:rsidR="006E6D70" w:rsidRPr="000E471E" w:rsidRDefault="006E6D70" w:rsidP="002E07A1">
      <w:pPr>
        <w:numPr>
          <w:ilvl w:val="0"/>
          <w:numId w:val="11"/>
        </w:numPr>
        <w:shd w:val="clear" w:color="000000" w:fill="auto"/>
        <w:suppressAutoHyphens/>
        <w:spacing w:line="360" w:lineRule="auto"/>
        <w:ind w:left="0" w:firstLine="709"/>
        <w:jc w:val="both"/>
        <w:rPr>
          <w:color w:val="000000"/>
        </w:rPr>
      </w:pPr>
      <w:r w:rsidRPr="000E471E">
        <w:rPr>
          <w:b/>
          <w:color w:val="000000"/>
        </w:rPr>
        <w:t>Отрицание.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Процедура, посредством которой субъект выражает одно из своих вытесненных желаний, мыслей, чувств, продолжая искать от него защиты и отрицая, что это его собственное желание, мысль, чувство.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xml:space="preserve">В последних работах Фрейд понимал отрицание как отказ воспринимать внешние события. Также важна фрейдовская мысль о том, что осознание вытесненного часто выражается в процессе лечения через отрицание. В своей статье “Отрицание” </w:t>
      </w:r>
      <w:smartTag w:uri="urn:schemas-microsoft-com:office:smarttags" w:element="metricconverter">
        <w:smartTagPr>
          <w:attr w:name="ProductID" w:val="1925 г"/>
        </w:smartTagPr>
        <w:r w:rsidRPr="000E471E">
          <w:rPr>
            <w:color w:val="000000"/>
          </w:rPr>
          <w:t>1925 г</w:t>
        </w:r>
      </w:smartTag>
      <w:r w:rsidRPr="000E471E">
        <w:rPr>
          <w:color w:val="000000"/>
        </w:rPr>
        <w:t>., стр. 15 он пишет: “нет более сильного доказательства существования бессознательного, чем возражение пациента: “Я этого не думал” или “Я (никогда) так не думал”. В магическом мышлении мы встречаем отрицание смерти, болезни естественных причин, природных процессов. Отрицание в явном виде присутствует и как защита против тех же первичных убийственных и кровосмесительных импульсов.</w:t>
      </w:r>
    </w:p>
    <w:p w:rsidR="006E6D70" w:rsidRPr="000E471E" w:rsidRDefault="006E6D70" w:rsidP="002E07A1">
      <w:pPr>
        <w:numPr>
          <w:ilvl w:val="0"/>
          <w:numId w:val="12"/>
        </w:numPr>
        <w:shd w:val="clear" w:color="000000" w:fill="auto"/>
        <w:suppressAutoHyphens/>
        <w:spacing w:line="360" w:lineRule="auto"/>
        <w:ind w:left="0" w:firstLine="709"/>
        <w:jc w:val="both"/>
        <w:rPr>
          <w:color w:val="000000"/>
        </w:rPr>
      </w:pPr>
      <w:r w:rsidRPr="000E471E">
        <w:rPr>
          <w:b/>
          <w:color w:val="000000"/>
        </w:rPr>
        <w:t>Всемогущий контроль.</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Состояние в котором субъект считает, что он может контролировать действия и процессы, свои, чужие и внешних объектов полностью или частично.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Механизм защиты восходящий к периоду “первичного нарциссизма” по З.Фрейду, в течение которого превалируют первичные мыслительные процессы. Это означает, что источник всех событий новорожденный воспринимает в некотором смысле как внутренний.</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магическом мышлении всемогущий контроль становится основой для ритуальных действ, операций, контагиозной и парасимпатической магии. В более позднем варианте в так называемых магических визуализациях и практиках человек представляет себе желаемый результат и верит в то, что желаемое произойдет. Появляется вера в управление силами природы - так называемая сельскохозяйственная магия. Вера в то, что люди выполняют волю колдуна или духа.</w:t>
      </w:r>
    </w:p>
    <w:p w:rsidR="006E6D70" w:rsidRPr="000E471E" w:rsidRDefault="006E6D70" w:rsidP="002E07A1">
      <w:pPr>
        <w:numPr>
          <w:ilvl w:val="0"/>
          <w:numId w:val="13"/>
        </w:numPr>
        <w:shd w:val="clear" w:color="000000" w:fill="auto"/>
        <w:suppressAutoHyphens/>
        <w:spacing w:line="360" w:lineRule="auto"/>
        <w:ind w:left="0" w:firstLine="709"/>
        <w:jc w:val="both"/>
        <w:rPr>
          <w:b/>
          <w:color w:val="000000"/>
        </w:rPr>
      </w:pPr>
      <w:r w:rsidRPr="000E471E">
        <w:rPr>
          <w:b/>
          <w:color w:val="000000"/>
        </w:rPr>
        <w:t>Примитивная идеализация (и обесценивание).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Способ при помощи которого ребенок может уберечь себя от подавляющих страхов, является вера в то, что кто-то, какая-то благодетельская всемогущая сила обеспечит защиту.</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Тезис Ш.Ференци о постоянном замещении примитивных фантазий собственного всемогущества примитивными фантазиями о всемогуществе заботящегося лица по-прежнему важен в психоанализе [25, с.141]. Маленькие дети убеждены в том, что их мать или отец способны к сверхчеловеческим деяниям.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Томление по всемогущественному заботящемуся существу естественным образом выражается в религиозных верованиях. Более проблематичным оно предстает в таких феноменах, как настаивание на том, что собственный гуру непогрешим школа или религия самая лучшая, взгляды духовенства правильные и т.д. Идеализация учителя в восточных культурах, приравнивание его к богу - обычная практика. Примитивное обследование - неизбежная оборотная сторона потребности в идеализации. Поскольку в человеческой жизни нет ничего совершенного, архаические пути идеализации неизбежно приводят к разочарованию. Чем сильнее идеализируется объект тем более радикальное обесценивание его ожидает. В истории язычества описанию много примеров когда люди уничтожали идолов за то, что те не выполняли их просьбы, убивали жрецов, священников и колдунов если те не обеспечивали им хорошую погоду или наоборот считали их виновниками в плохой.</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5. Проекция.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Проекция - это процесс, в результате которого внутреннее ошибочно воспринимается как приходящее извне.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своих благоприятных формах она служит основой эмпатии. Интуиция, явление невербального синхронизма и интенсивные переживания единение с другим человеком или группой связаны с проекцией собственного “Эго”. В неблагоприятных формах людям или явления воспринимаются враждебность, которая на самом деле исходит из негативных частей собственного “Эго”. Проекция формируется в раннем младенчестве, когда имеется общее “генерализованное” ощущение самого себя тождественное переживанию “всего мира”. Вероятно младенец которого мучают колики, субъективно переживает это как “боль”, чем как “что-то внутри меня болит” [25, с.144]. Механизм проекции работает при таких религиозных и магических практиках как гадание, ясновидение, “снятие полевой информации экстрасенсами”. Многие навязчивые фантазии о том, что по мне “энергетически ударили”, навели порчу, поставили сглаз и т.п., тогда как на самом деле это “дурные человеческие желания” по З.Фрейду.</w:t>
      </w:r>
    </w:p>
    <w:p w:rsidR="006E6D70" w:rsidRPr="000E471E" w:rsidRDefault="006E6D70" w:rsidP="002E07A1">
      <w:pPr>
        <w:shd w:val="clear" w:color="000000" w:fill="auto"/>
        <w:suppressAutoHyphens/>
        <w:spacing w:line="360" w:lineRule="auto"/>
        <w:ind w:firstLine="709"/>
        <w:jc w:val="both"/>
        <w:rPr>
          <w:b/>
          <w:color w:val="000000"/>
        </w:rPr>
      </w:pPr>
      <w:r w:rsidRPr="000E471E">
        <w:rPr>
          <w:b/>
          <w:color w:val="000000"/>
        </w:rPr>
        <w:t>6. Интроекция.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Интроекция - это процесс в результате которого идущее извне ошибочно воспринимается как приходящее изнутри. Термин введен Ш.Ференци в 1909 году. В своих благоприятных формах она ведет к примитивной идентификации со значимыми другими маленькие дети вбираю в себя всевозможные позиции, аффекты и формы поведения значимых в их жизни людей.</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магическом мышлении мы видим интроекцию в обрядах, связанных с идентификацией с тотемическими животными. Человек как бы становится своим животным-силы и усваивает его повадки, воспринимает его поведение силу, представляет как оно может воспринимать мир. Интроекция возникает и в ситуации горя, ситуации утраты близкого человека, когда образ человека интроецирован во внутрь и становится частью Эго. Религиозные ритуалы погребения и препровождении души человека в иной мир направлены на отдаление интроекта от Эго и тем самым примирением с ситуацией утраты.</w:t>
      </w:r>
    </w:p>
    <w:p w:rsidR="006E6D70" w:rsidRPr="000E471E" w:rsidRDefault="006E6D70" w:rsidP="002E07A1">
      <w:pPr>
        <w:shd w:val="clear" w:color="000000" w:fill="auto"/>
        <w:suppressAutoHyphens/>
        <w:spacing w:line="360" w:lineRule="auto"/>
        <w:ind w:firstLine="709"/>
        <w:jc w:val="both"/>
        <w:rPr>
          <w:b/>
          <w:color w:val="000000"/>
        </w:rPr>
      </w:pPr>
      <w:r w:rsidRPr="000E471E">
        <w:rPr>
          <w:b/>
          <w:color w:val="000000"/>
        </w:rPr>
        <w:t>7. Расщепление объекта.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по М.Кляйн, простейшая форма защиты от страха: объекты эротических и разрушительных влечений расщепляются на “хорошие” и “плохие” и обособляются в последующей игре проекции и интроекций. Расщепление объектов сопровождается параллельным расщеплением Эго на “хорошее” и “плохое”. По М.Кляйн, Эго образуется преимущественно путем интроекции объектов. Нередко у двухлетних детей мы наблюдаем потребность приписывать хорошие или плохие валентности всему окружающему миру и тем самым структурировать свое восприятие.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Мифология нашей культуры наводнена манихейскими образами противостояния добра и зла, бога и дьявола, демократии и коммунизма, ковбоев и индейцев, одинакового правдолюбца и ненавистной бюрократии и так далее. Столь расщепленные образы можно найти в фольклоре и в организующих верованиях любого общества. Возникновение дуалистической религии Зурванизма, как одинакового противостояния сил света и тьмы, затем было продолжение в митраизме и в манихейской ереси. Собственно монотеизм, несмотря на веру в одного Верховного бога не смог обойтись без соперника, пусть и не такого сильного как Бог. Логическая абсурдность такого сосуществование очевидно для критиков религиозных доктрин. Человек фанатично верующий используя этот механизм защиты поляризует окружающий мир людей, события, устанавливает жесткие границы взаимодействия, отличается бескомпромиссностью и ригидностью мышления.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Возможны также расщепления Эго, которые бывают множественными, что часто бывает при психотических расстройствах. В мистических переживаниях, например, человек может ощущать себя в двух разных местах, временах, говорить другим голосом,</w:t>
      </w:r>
      <w:r w:rsidR="002E07A1" w:rsidRPr="000E471E">
        <w:rPr>
          <w:color w:val="000000"/>
        </w:rPr>
        <w:t xml:space="preserve"> </w:t>
      </w:r>
      <w:r w:rsidRPr="000E471E">
        <w:rPr>
          <w:color w:val="000000"/>
        </w:rPr>
        <w:t>фантазировать о себе как о другом человеке, наделенным привлекательными или отталкивающими чертами.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Таким образом мы видим, что основные первичные защиты встречаются в магических формах мышления и становятся основой для возникновения собственного религиозного мышления.</w:t>
      </w:r>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pStyle w:val="2"/>
        <w:keepNext w:val="0"/>
        <w:shd w:val="clear" w:color="000000" w:fill="auto"/>
        <w:suppressAutoHyphens/>
        <w:spacing w:before="0" w:after="0" w:line="360" w:lineRule="auto"/>
        <w:jc w:val="center"/>
        <w:rPr>
          <w:rFonts w:ascii="Times New Roman" w:hAnsi="Times New Roman"/>
          <w:i w:val="0"/>
          <w:color w:val="000000"/>
          <w:sz w:val="28"/>
        </w:rPr>
      </w:pPr>
      <w:bookmarkStart w:id="11" w:name="_Toc274779293"/>
      <w:r w:rsidRPr="000E471E">
        <w:rPr>
          <w:rFonts w:ascii="Times New Roman" w:hAnsi="Times New Roman"/>
          <w:i w:val="0"/>
          <w:color w:val="000000"/>
          <w:sz w:val="28"/>
        </w:rPr>
        <w:t>2.2 Вторичные (высшего порядка) защитные механизмы</w:t>
      </w:r>
      <w:bookmarkEnd w:id="11"/>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Рассмотрим теперь как проявляются в религиозном мышлении вторичные (высшего порядка) защитные механизмы.</w:t>
      </w:r>
    </w:p>
    <w:p w:rsidR="006E6D70" w:rsidRPr="000E471E" w:rsidRDefault="006E6D70" w:rsidP="002E07A1">
      <w:pPr>
        <w:numPr>
          <w:ilvl w:val="0"/>
          <w:numId w:val="14"/>
        </w:numPr>
        <w:shd w:val="clear" w:color="000000" w:fill="auto"/>
        <w:suppressAutoHyphens/>
        <w:spacing w:line="360" w:lineRule="auto"/>
        <w:ind w:left="0" w:firstLine="709"/>
        <w:jc w:val="both"/>
        <w:rPr>
          <w:b/>
          <w:color w:val="000000"/>
        </w:rPr>
      </w:pPr>
      <w:r w:rsidRPr="000E471E">
        <w:rPr>
          <w:b/>
          <w:color w:val="000000"/>
        </w:rPr>
        <w:t>Репрессия (вытеснение).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З.Фрейд в своей работе “Репрессия” (</w:t>
      </w:r>
      <w:smartTag w:uri="urn:schemas-microsoft-com:office:smarttags" w:element="metricconverter">
        <w:smartTagPr>
          <w:attr w:name="ProductID" w:val="1915 г"/>
        </w:smartTagPr>
        <w:r w:rsidRPr="000E471E">
          <w:rPr>
            <w:color w:val="000000"/>
          </w:rPr>
          <w:t>1915 г</w:t>
        </w:r>
      </w:smartTag>
      <w:r w:rsidRPr="000E471E">
        <w:rPr>
          <w:color w:val="000000"/>
        </w:rPr>
        <w:t>., стр. 14) писал “Суть репрессии состоит в том, что нечто просто удаляется из сознания и удерживается от него”. Позднее в аналитической теории термин “репрессия” применялся больше по отношению к идеям, продуцируемым внутри, чем по отношению к травле. Репрессия рассматривалась как средство с помощью которого ребенок справляется с нормальными, с точки зрения развития, но неосуществимыми и пугающими желаниями.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Таковыми могут оказаться, например, желание уничтожить одного из родителей, чтобы самому обладать другим. Ребенок постепенно научается отсылать эти желания в бессознательное. Неклиническим примером репрессии может служить то, что З.Фрейд называл частью “психопатологии обыденной жизни” - временное забывание говорящим имени человека, которого он представляет, в контексте очевидно содержанием некое бессознательное негативное отношение говорящего и представляемому им человеку. Вытеснение считается отличительной чертой истерической личности.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Вытеснение встречается в магическом и религиозном мышлении в виде суеверий, примет, борьбы с собственными “греховными мыслями”. Известно, что обитатели монастырей избегают контактов и ситуаций, которые могут спровоцировать у них запрещенные мысли и фантазии. Вытесненные желания проявляются у верующих в виде бессознательных тенденций совершить запретное, борьбы с этим. Освобождающим и разряжающим ситуацию может быть исповедь и покаяние где верующий должен обнаружить свое вытеснение и испытать чувство вины соотнося свое желание с жестким Супер-Эго канона.</w:t>
      </w:r>
    </w:p>
    <w:p w:rsidR="006E6D70" w:rsidRPr="000E471E" w:rsidRDefault="006E6D70" w:rsidP="002E07A1">
      <w:pPr>
        <w:numPr>
          <w:ilvl w:val="0"/>
          <w:numId w:val="15"/>
        </w:numPr>
        <w:shd w:val="clear" w:color="000000" w:fill="auto"/>
        <w:suppressAutoHyphens/>
        <w:spacing w:line="360" w:lineRule="auto"/>
        <w:ind w:left="0" w:firstLine="709"/>
        <w:jc w:val="both"/>
        <w:rPr>
          <w:color w:val="000000"/>
        </w:rPr>
      </w:pPr>
      <w:r w:rsidRPr="000E471E">
        <w:rPr>
          <w:b/>
          <w:color w:val="000000"/>
        </w:rPr>
        <w:t>Регрессия.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Регрессией называется возврат субъекта к уже пройденным этапам развития (либидинальные стадии, объектные отношения, самоотождествления и пр.).</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“Толковании сновидений” [1] Фрейд ввел понятие регрессии для объяснения сущности сна: сновидные мысли предстают прежде всего в форме чувственных образов, которые преследуют субъекта почти как галлюцинация. В 1914 году З.Фрейд провел в понятии регрессия внутренние разграничения и выделил три ее вида: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а) топическая, обусловленную функционированием психического аппарата;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б) временную, при которой вновь вступают в действие прежние способы психической организации;</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в) формальную, заменяющую обычные формы выражения и образного представления более примитивными.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Эти три формы регрессии в основе своей едины, поскольку более давнее во времени оказывается одновременно и более простым по форме, располагаясь в психическом вблизи восприятия.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своей работе “Современники о войне и смерти” (</w:t>
      </w:r>
      <w:smartTag w:uri="urn:schemas-microsoft-com:office:smarttags" w:element="metricconverter">
        <w:smartTagPr>
          <w:attr w:name="ProductID" w:val="1915 г"/>
        </w:smartTagPr>
        <w:r w:rsidRPr="000E471E">
          <w:rPr>
            <w:color w:val="000000"/>
          </w:rPr>
          <w:t>1915 г</w:t>
        </w:r>
      </w:smartTag>
      <w:r w:rsidRPr="000E471E">
        <w:rPr>
          <w:color w:val="000000"/>
        </w:rPr>
        <w:t>.) Фрейд говорит: “ Первичные состояния всегда могут возникнуть вновь. Первичная психика в собственном смысле не уничтожима”. Он повторяет эту мысль о возврате к прошлому, к различным областям - психопатологии, сновидении, истории культуры, биологии и пр.” [17, с.419].</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религиозном мышлении регрессия является очень важным механизмом. В момент, когда реальность угрожает нашей психической и физической целостности мы обращаемся к некой устойчивой форме мыслей или чувств детского возраста. Веря в Бога-отца мы автоматически становимся его детьми, тем самым регрессируя в состояние ребенка. “Будьте, как дети”, говорит Христос в одной из своих проповедей. Вообще, для религиозного переживания регрессия важна, ибо он снимает механизмы Эго-контроля и опытные проповедники знают каким образом добиться этого регресса.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Регрессия используется в гипнотическом внушении; регрессируя человек постепенно утрачивает способность к критическому анализу происходящего, тем самым облегчая проникновение в сознание установок и команд.</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переживаниях мистического транса или экстаза человек может полностью регрессировать в свое детское поведение, вести себя как ребенок и долго оставаться в таком состоянии.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Регрессия происходит в момент молитвы, когда человек умоляет и просит у божества, как у верховного родителя о милости, благах, прощении и т.д.</w:t>
      </w:r>
    </w:p>
    <w:p w:rsidR="006E6D70" w:rsidRPr="000E471E" w:rsidRDefault="006E6D70" w:rsidP="002E07A1">
      <w:pPr>
        <w:shd w:val="clear" w:color="000000" w:fill="auto"/>
        <w:suppressAutoHyphens/>
        <w:spacing w:line="360" w:lineRule="auto"/>
        <w:ind w:firstLine="709"/>
        <w:jc w:val="both"/>
        <w:rPr>
          <w:b/>
          <w:color w:val="000000"/>
        </w:rPr>
      </w:pPr>
      <w:r w:rsidRPr="000E471E">
        <w:rPr>
          <w:b/>
          <w:color w:val="000000"/>
        </w:rPr>
        <w:t>3. Интеллектуализация (рационализация и морализация).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Интеллектуализация это процесс, посредством которого субъект стремится выразить в дискурсивном виде свои конфликты и эмоции, чтобы овладеть ими.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Одна из наиболее ясных трактовок принадлежит Анне Фрейд: она трактовала интеллектуализацию у подростка, как защитный механизм, доводящий до крайности тот нормативный процесс, в ходе которого Эго стремится “овладеть влечениями, связывая их с теми или иными мыслями и сознательно играя ими...”; по Анне Фрейд, интеллектуализация - это ”...одно из наиболее всеобщих, древних и необходимых достижений человеческого Эго” [19, с.120].</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Интеллектуализация встречается в основном в различного рода проповедях, учениях, сектантских направлениях, где люди именующие себя учителями интеллектуализируют свои реальные мотивы или стараются скрыть свои эмоции, выглядеть бесстрастным. Подобная изоляция чувств создает впечатление контроля за чувствами, что автоматически увеличивает значимость такого гуру, переводит его в позицию бога-отца. С интеллектуализацией сходны по своему принципу действия защиты рационализация и морализация.</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 xml:space="preserve">4. Рационализация. </w:t>
      </w:r>
      <w:r w:rsidRPr="000E471E">
        <w:rPr>
          <w:color w:val="000000"/>
        </w:rPr>
        <w:t>Определение: Процесс посредством которой субъект стремится дать логически связное и морально приемлемое объяснение той или иной установки, поступка, идеи, чувства, подлинные мотивы которых остаются в тени.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Любая проповедь включает в себя элементы рационализации часто очень логической построенной на сомнительных посылках и спорных фактах. Особенно сильна рационализация если религиозная доктрина является единственной опорой в жизни человека и величина в общую систему защит. То есть в этих случаях Супер-Эго усиливает защиты Эго.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Рационализация перекладывает то, что человек хочет. На язык разума.</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 xml:space="preserve">5. Морализация. </w:t>
      </w:r>
      <w:r w:rsidRPr="000E471E">
        <w:rPr>
          <w:color w:val="000000"/>
        </w:rPr>
        <w:t>Определение: Процесс, который направляет желания в область оправданий или моральных обязательств. Там, где рационализатор говорит “спасибо за науку”, морализатор будет настаивать на том, что “жизненные трудности” формируют характер. Пример из истории - Испанская инквизиция, религиозное движение известное своей морализацией агрессии, жадности и жажды всемогущества. На менее серьезном уровне проповедник может оправдать свою деятельность, нуждами страны, необходимостью спасать людей, увеличивать морально нравственное здоровье в обществе и т.д.</w:t>
      </w:r>
    </w:p>
    <w:p w:rsidR="006E6D70" w:rsidRPr="000E471E" w:rsidRDefault="006E6D70" w:rsidP="002E07A1">
      <w:pPr>
        <w:shd w:val="clear" w:color="000000" w:fill="auto"/>
        <w:suppressAutoHyphens/>
        <w:spacing w:line="360" w:lineRule="auto"/>
        <w:ind w:firstLine="709"/>
        <w:jc w:val="both"/>
        <w:rPr>
          <w:color w:val="000000"/>
        </w:rPr>
      </w:pPr>
      <w:r w:rsidRPr="000E471E">
        <w:rPr>
          <w:b/>
          <w:color w:val="000000"/>
        </w:rPr>
        <w:t>6. Аннулирование.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бессознательная попытка субъекта уравновесить некоторый аффект (обычно вину или стыд) с помощью отношения или поведения, которые магическим образом уничтожают этот аффект.</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Аннулирование может рассматриваться в качестве естественного приемника</w:t>
      </w:r>
      <w:r w:rsidR="002E07A1" w:rsidRPr="000E471E">
        <w:rPr>
          <w:color w:val="000000"/>
        </w:rPr>
        <w:t xml:space="preserve"> </w:t>
      </w:r>
      <w:r w:rsidRPr="000E471E">
        <w:rPr>
          <w:color w:val="000000"/>
        </w:rPr>
        <w:t>всемогущественного контроля. Магическое качество данной защиты выдает ее архаические источники, даже учитывая то обстоятельство, что человека, использующего защитное аннулирование, можно побудить, взывая к его наблюдающему Эго, увидеть смысл того, что выражено в суеверном поведении. Многие религиозные ритуалы имеют аспект аннулирования. Попытки искупления грехов, даже совершенных только в мыслях, можно считать универсальным человеческим импульсом. С возрастом, когда дети становятся способными осознать факт смерти, можно наблюдать целый ряд магических ритуалов, которые несут в себе компонент аннулирования. Детская игра - перешагивание через трещины на тротуаре, чтобы с мамой, идущей сзади, ничего не случилось, - психоаналитически объяснима как аннулирование бессознательного желания смерти матери, которое создает больше страхов, чем до того, как понятие смерти приобрело более зрелое содержание фантазии всемогущества отражаются в скрытом убеждении, проявляющемся в поведении, что враждебные мысли опасны, так как мысль равнозначна поступку [25, с.169]. Система народных примет, календаря, а также распространенных суеверий имеет в своей основе аннулирование, как защитный механизм.</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Модное понятие “работа с кармой” у современных оккультистов как система действий, направленных на недопущение нежелательных событий тоже включает в себя аннулирование.</w:t>
      </w:r>
    </w:p>
    <w:p w:rsidR="006E6D70" w:rsidRPr="000E471E" w:rsidRDefault="006E6D70" w:rsidP="002E07A1">
      <w:pPr>
        <w:shd w:val="clear" w:color="000000" w:fill="auto"/>
        <w:suppressAutoHyphens/>
        <w:spacing w:line="360" w:lineRule="auto"/>
        <w:ind w:firstLine="709"/>
        <w:jc w:val="both"/>
        <w:rPr>
          <w:b/>
          <w:color w:val="000000"/>
        </w:rPr>
      </w:pPr>
      <w:r w:rsidRPr="000E471E">
        <w:rPr>
          <w:b/>
          <w:color w:val="000000"/>
        </w:rPr>
        <w:t>7. Идентификация.</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стремление субъекта походить на значимый для себя объект.</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З.Фрейд</w:t>
      </w:r>
      <w:r w:rsidR="002E07A1" w:rsidRPr="000E471E">
        <w:rPr>
          <w:color w:val="000000"/>
        </w:rPr>
        <w:t xml:space="preserve"> </w:t>
      </w:r>
      <w:r w:rsidRPr="000E471E">
        <w:rPr>
          <w:color w:val="000000"/>
        </w:rPr>
        <w:t>[9]</w:t>
      </w:r>
      <w:r w:rsidR="002E07A1" w:rsidRPr="000E471E">
        <w:rPr>
          <w:color w:val="000000"/>
        </w:rPr>
        <w:t xml:space="preserve"> </w:t>
      </w:r>
      <w:r w:rsidRPr="000E471E">
        <w:rPr>
          <w:color w:val="000000"/>
        </w:rPr>
        <w:t>в 1920 году в работе “По ту сторону принципа удовольствия” предложил различать защитную и незащитную идентификацию - “анаклитическую” идентификацию(от греческого слова, означающего “полагаться на”) - и “идентификацию с агрессором”. Первый тип идентификации мотивируется невыполненным желанием походить на значимого человека (“мамочка великодушна и создает комфорт, и я хочу быть как она”). Второй тип З.Фрейд рассматривал как автоматический, но мотивированный защитным решением проблемы ощущения угрозы со стороны другого человека, обладающего властью (“Я боюсь мамочкиного наказания за мои враждебные импульсы; если я стану как она, ее власть будет внутри, а не вне меня. Происхождение идентификации, как зрелой защиты относится З.Фрейдом к эдипальной ситуации.</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религиозной практике механизм идентификации широко распространен. Начиная с отождествления себя тотемным животным в ранних формах религии и кончая идентификации себя с богом. Например, Я - это Кришна, Я - это Будда в восточных доктринах. Анаклитическая идентификация с духовным учителем жрецом</w:t>
      </w:r>
      <w:r w:rsidR="002E07A1" w:rsidRPr="000E471E">
        <w:rPr>
          <w:color w:val="000000"/>
        </w:rPr>
        <w:t xml:space="preserve"> </w:t>
      </w:r>
      <w:r w:rsidRPr="000E471E">
        <w:rPr>
          <w:color w:val="000000"/>
        </w:rPr>
        <w:t>необходимое условие обучения неофита и защита против психических нагрузок, возникающих в ходе освоения учения.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Примером “идентификаций с агрессором” может служить деятельность сатанинских сект и организаций профашистского толка. В них идентифицируясь с разрушительным, негативным, отрицательным образом человек перенимает их силу и сам защищает себя от этих чувств со стороны окружающих.</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Идентификация с определенной религиозной группой придает верующему убежденность и уверенность в собственной правоте, в “объективности” существующего учения. Через это человек решает вопрос собственной социальной идентичности. Например, на вопрос кто ты? Он отвечает я - христианин, я - священник, я - буддист (а не я человек или не Иван Иванович).</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Религиозная идентификация позволяет верующему рассчитывать на те блага, которые гарантирует та или иная конфессия. Сами по себе эти блага могут служить защитами против различных страхов и тревог.</w:t>
      </w:r>
    </w:p>
    <w:p w:rsidR="006E6D70" w:rsidRPr="000E471E" w:rsidRDefault="006E6D70" w:rsidP="002E07A1">
      <w:pPr>
        <w:shd w:val="clear" w:color="000000" w:fill="auto"/>
        <w:suppressAutoHyphens/>
        <w:spacing w:line="360" w:lineRule="auto"/>
        <w:ind w:firstLine="709"/>
        <w:jc w:val="both"/>
        <w:rPr>
          <w:b/>
          <w:color w:val="000000"/>
        </w:rPr>
      </w:pPr>
      <w:r w:rsidRPr="000E471E">
        <w:rPr>
          <w:b/>
          <w:color w:val="000000"/>
        </w:rPr>
        <w:t>8. Сублимация.</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Определение: Процесс, которым З.Фрейд объясняет формы человеческой деятельности, не имеющие видимой связи с сексуальностью, но порожденные силой сексуального влечения. В качестве основных форм сублимации З.Фрейд описывал художественное творчество и интеллектуальную деятельность. Сублимацией называется такое влечение, которое в той или иной степени переключено на несексуальную цель и направлено на социально значимые объекты.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 xml:space="preserve">З.Фрейд рассматривает механизм сублимации в своей работе “Воспоминание Леонардо да Винчи о раннем детстве” [7, </w:t>
      </w:r>
      <w:r w:rsidRPr="000E471E">
        <w:rPr>
          <w:color w:val="000000"/>
          <w:lang w:val="en-US"/>
        </w:rPr>
        <w:t>c</w:t>
      </w:r>
      <w:r w:rsidRPr="000E471E">
        <w:rPr>
          <w:color w:val="000000"/>
        </w:rPr>
        <w:t>.176], в которой рассматривает сублимацию сексуальных импульсов художника и отражение их в его творчестве.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религиозном аспекте сублимация выражается в трансформации сексуальных импульсов, влечении в активность, связанную с отправлением культа и иного религиозного поведения. Экстатические видения святых связанные с запрещением обычного полового акта. При этом их Эго становится сильным и способным к созданию целостности столь характерного для Эго.</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учении Йоги термин сублимация используется как перевод сексуальной энергии в высшие планы сознания, вследствии этого субъект обретает сверхспособности. Тем самым за несколько тысячелетий йогам был известен механизм накопления внутренней силы через ограничения сексуальной активности. Теория сублимации остается не разработанной в психоанализе и возможно в будущем эта область будет лучше исследована.</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Таковы основные первичные и вторичные защиты проявляющиеся в магическом и религиозном мышлении, и описали области где они встречаются. Безусловно это далеко не полный список и в будущем он будет расширен и дополнен.</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Таким образом заметно, что первичные защиты преобладают в основном на стадиях магического мышления и являются ведущими, тогда как в религиозном мировосприятии уже формируются более зрелые защитные организации. Этого не означает, что на религиозной фазе первичные защиты исчезают; они продолжают существовать, но вместе с ними работают и вторичные защиты.</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Совершенно очевидно, что выбор человеком религиозного мировоззрения может быть как раз и обусловлен недостаточностью его собственных Эго-защит, и он дополняет их в соответствии с уровнем своего психического и интеллектуального развития. Чем сложней уровень его психической организации, тем к более тонким и сложным религиозным механизмам защиты будет тяготеть человек.</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Возможно, что сходство собственных Эго-защит с защитами магических и религиозных систем, также определяет выбор человеком той или иной религии.</w:t>
      </w:r>
    </w:p>
    <w:p w:rsidR="006E6D70" w:rsidRPr="000E471E" w:rsidRDefault="006E6D70" w:rsidP="002E07A1">
      <w:pPr>
        <w:pStyle w:val="1"/>
        <w:keepNext w:val="0"/>
        <w:shd w:val="clear" w:color="000000" w:fill="auto"/>
        <w:suppressAutoHyphens/>
        <w:spacing w:before="0" w:after="0" w:line="360" w:lineRule="auto"/>
        <w:jc w:val="center"/>
        <w:rPr>
          <w:rFonts w:ascii="Times New Roman" w:hAnsi="Times New Roman"/>
          <w:color w:val="000000"/>
        </w:rPr>
      </w:pPr>
      <w:r w:rsidRPr="000E471E">
        <w:rPr>
          <w:rFonts w:ascii="Times New Roman" w:hAnsi="Times New Roman"/>
          <w:color w:val="000000"/>
        </w:rPr>
        <w:br w:type="page"/>
      </w:r>
      <w:bookmarkStart w:id="12" w:name="_Toc274779294"/>
      <w:r w:rsidRPr="000E471E">
        <w:rPr>
          <w:rFonts w:ascii="Times New Roman" w:hAnsi="Times New Roman"/>
          <w:color w:val="000000"/>
        </w:rPr>
        <w:t>ЗАКЛЮЧЕНИЕ</w:t>
      </w:r>
      <w:bookmarkEnd w:id="12"/>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Затронутая в данной работе тема очень обширна и разнообразна. Небольшое количество переводных зарубежных источников по этой проблематике делают теоретические исследования в этой области крайне затруднительными. Поэтому одна из целей данного исследования создать теоретический базис на основе классического психоанализа, поскольку работы З.Фрейда в настоящий момент наиболее доступны и наиболее проработаны в методологическом плане.</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Накопленный материал позволит продолжить начатые исследования дальнейшими направлениями которых могут стать следующие.</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Сравнительный анализ взглядов на происхождение и природу религии З.Фрейда с другими представителями психоаналитической традиции К.Юнга и Э.Фромма в первую очередь.</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Более подробный анализ Эго-защит, встречающихся в религиозных феноменах.</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Систематизация видов религий по степени встречающихся в них Эго-защит.</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Анализ клинического материала, содержащего использование пациентами форм магического и религиозного мышления на предмет выявления мотивов предпочтения той или иной религии, учения.</w:t>
      </w:r>
    </w:p>
    <w:p w:rsidR="006E6D70"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Построение общей теории эволюции Эго-защит как механизма адаптирующего человека к реальности.</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Выводы которые можно сделать в результате исследования таковы:</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З.Фрейд впервые очень полно и исчерпывающе описал природу и причины происхождение религиозного мировосприятия. По его мнению религия представляет собой устойчивое невротическое образование, происхождение которой обуславливается фактом убийства первоотца, возникновением чувства вины и следующей за этим защиты от этого чувства. Увязывая происхождение религии с происхождением невроза. З.Фрейд убедительно показывает тождественность этих явлений и определяет общие механизмы их возникновения. Запреты и ритуалы религии тождественны запретам и ритуалам невротиков.</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В основе зрелой формы религии лежит возвращение людям их первоначального отца и организации новых защит против чувства вины. Вместе с тем важным элементом зрелой религиозной формы является наличие героя-сына, который побеждает отца в борьбе и занимает его место. Параллельно происходит уменьшение чувства первичного всемогущества. Все мировые религии несут в себе все эти элементы.</w:t>
      </w:r>
    </w:p>
    <w:p w:rsidR="006E6D70"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Последовательность развития форм религиозного мировосприятия по З.Фрейду выглядит следующим образом.</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ТОТЕМИЗМ-АНИМИЗМ-МАТРИАРХАТ-ПОЛИТЕИЗМ-ПАТРИАРХАТ (МОНОТЕИЗМ).</w:t>
      </w:r>
    </w:p>
    <w:p w:rsidR="002E07A1" w:rsidRPr="000E471E" w:rsidRDefault="006E6D70" w:rsidP="002E07A1">
      <w:pPr>
        <w:shd w:val="clear" w:color="000000" w:fill="auto"/>
        <w:suppressAutoHyphens/>
        <w:spacing w:line="360" w:lineRule="auto"/>
        <w:ind w:firstLine="709"/>
        <w:jc w:val="both"/>
        <w:rPr>
          <w:color w:val="000000"/>
        </w:rPr>
      </w:pPr>
      <w:r w:rsidRPr="000E471E">
        <w:rPr>
          <w:color w:val="000000"/>
        </w:rPr>
        <w:t>Современные археологические и историко-культурные исследования позволяют говорить о том, что самым первичным культом был культ Богини-матери из которого и произошел тотемизм. Если мы принимаем теорию о тождественности филогенетических фаз развития религиозного мировосприятия, то это выглядит логичным, так как первичный матриархат соответствует фазе нормального симбиоза младенца с матерью и мать выступает, как первый объект. В то время как тотемизм более поздняя стадия, соответствующая стадии триадных отношений индивидуального развития.</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Направление развития человеческого мировосприятия последовательно проходит фазы от беспомощности и иллюзии всемогущества, к чувству реальности и генитальной организации Эго-защит, что на филогенетическом уровне соответствует научному мировосприятию по З.Фрейду.</w:t>
      </w:r>
    </w:p>
    <w:p w:rsidR="002E07A1"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Более ранние формы религиозного мышления используют в качестве доминирующих первичные, примитивные защиты. Переход к более сложным формам религиозного мышления приводит к увеличению количества</w:t>
      </w:r>
      <w:r w:rsidR="002E07A1" w:rsidRPr="000E471E">
        <w:rPr>
          <w:color w:val="000000"/>
        </w:rPr>
        <w:t>.</w:t>
      </w:r>
    </w:p>
    <w:p w:rsidR="002E07A1" w:rsidRPr="000E471E" w:rsidRDefault="006E6D70" w:rsidP="002E07A1">
      <w:pPr>
        <w:shd w:val="clear" w:color="000000" w:fill="auto"/>
        <w:suppressAutoHyphens/>
        <w:spacing w:line="360" w:lineRule="auto"/>
        <w:ind w:left="709"/>
        <w:jc w:val="both"/>
        <w:rPr>
          <w:color w:val="000000"/>
        </w:rPr>
      </w:pPr>
      <w:r w:rsidRPr="000E471E">
        <w:rPr>
          <w:color w:val="000000"/>
        </w:rPr>
        <w:t>Эго-защит высшего порядка.</w:t>
      </w:r>
    </w:p>
    <w:p w:rsidR="006E6D70" w:rsidRPr="000E471E" w:rsidRDefault="006E6D70" w:rsidP="002E07A1">
      <w:pPr>
        <w:numPr>
          <w:ilvl w:val="0"/>
          <w:numId w:val="16"/>
        </w:numPr>
        <w:shd w:val="clear" w:color="000000" w:fill="auto"/>
        <w:suppressAutoHyphens/>
        <w:spacing w:line="360" w:lineRule="auto"/>
        <w:ind w:firstLine="709"/>
        <w:jc w:val="both"/>
        <w:rPr>
          <w:color w:val="000000"/>
        </w:rPr>
      </w:pPr>
      <w:r w:rsidRPr="000E471E">
        <w:rPr>
          <w:color w:val="000000"/>
        </w:rPr>
        <w:t>Выбор человеком той или иной религии во многом обуславливается уровнем его Эго-защит и происходит по дополнительному (усиливающему уже имеющиеся защиты) принципу. Усложнение уровня психической организации человека может приводить к поиску более “интеллектуальных” религий, или к интересу к тонким философским аспектам выбранной религии. Это положение нуждается в более тщательной экспериментальной проверке.</w:t>
      </w:r>
    </w:p>
    <w:p w:rsidR="006E6D70" w:rsidRPr="000E471E" w:rsidRDefault="006E6D70" w:rsidP="002E07A1">
      <w:pPr>
        <w:shd w:val="clear" w:color="000000" w:fill="auto"/>
        <w:suppressAutoHyphens/>
        <w:spacing w:line="360" w:lineRule="auto"/>
        <w:ind w:firstLine="709"/>
        <w:jc w:val="both"/>
        <w:rPr>
          <w:color w:val="000000"/>
        </w:rPr>
      </w:pPr>
      <w:r w:rsidRPr="000E471E">
        <w:rPr>
          <w:color w:val="000000"/>
        </w:rPr>
        <w:t>В заключении хочется добавить, что рассмотренный психоаналитический подход к проблеме возникновения и природы религиозного мировосприятия не может, и не должен быть единственным. Лишь системный анализ феномена религии разнообразными научными дисциплинами может дать целостную картину этого сложного явления. Именно эту мысль и высказал З.Фрейд в своих работах приступая к психоаналитическому исследованию религии.</w:t>
      </w:r>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pStyle w:val="1"/>
        <w:keepNext w:val="0"/>
        <w:shd w:val="clear" w:color="000000" w:fill="auto"/>
        <w:suppressAutoHyphens/>
        <w:spacing w:before="0" w:after="0" w:line="360" w:lineRule="auto"/>
        <w:jc w:val="center"/>
        <w:rPr>
          <w:rFonts w:ascii="Times New Roman" w:hAnsi="Times New Roman"/>
          <w:b w:val="0"/>
          <w:color w:val="000000"/>
        </w:rPr>
      </w:pPr>
      <w:r w:rsidRPr="000E471E">
        <w:rPr>
          <w:rFonts w:ascii="Times New Roman" w:hAnsi="Times New Roman"/>
          <w:color w:val="000000"/>
        </w:rPr>
        <w:br w:type="page"/>
      </w:r>
      <w:bookmarkStart w:id="13" w:name="_Toc274779295"/>
      <w:r w:rsidRPr="000E471E">
        <w:rPr>
          <w:rFonts w:ascii="Times New Roman" w:hAnsi="Times New Roman"/>
          <w:color w:val="000000"/>
        </w:rPr>
        <w:t>СПИСОК ЛИТЕРАТУРЫ</w:t>
      </w:r>
      <w:bookmarkEnd w:id="13"/>
    </w:p>
    <w:p w:rsidR="006E6D70" w:rsidRPr="000E471E" w:rsidRDefault="006E6D70" w:rsidP="002E07A1">
      <w:pPr>
        <w:shd w:val="clear" w:color="000000" w:fill="auto"/>
        <w:suppressAutoHyphens/>
        <w:spacing w:line="360" w:lineRule="auto"/>
        <w:ind w:firstLine="709"/>
        <w:jc w:val="both"/>
        <w:rPr>
          <w:color w:val="000000"/>
        </w:rPr>
      </w:pP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Толкование сновидений. Ереван, 1991.</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Т. 2. Московский рабочий, 1990.</w:t>
      </w:r>
    </w:p>
    <w:p w:rsidR="006E6D70" w:rsidRPr="000E471E" w:rsidRDefault="006E6D70" w:rsidP="002E07A1">
      <w:pPr>
        <w:numPr>
          <w:ilvl w:val="0"/>
          <w:numId w:val="18"/>
        </w:numPr>
        <w:shd w:val="clear" w:color="000000" w:fill="auto"/>
        <w:suppressAutoHyphens/>
        <w:spacing w:line="360" w:lineRule="auto"/>
        <w:ind w:left="0" w:firstLine="0"/>
        <w:jc w:val="both"/>
        <w:rPr>
          <w:color w:val="000000"/>
        </w:rPr>
      </w:pPr>
      <w:r w:rsidRPr="000E471E">
        <w:rPr>
          <w:color w:val="000000"/>
        </w:rPr>
        <w:t>Фрейд З. Введение в психоанализ. Лекции. Наука, 1991.</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Три очерка о теории сексуальности. Минск, 1993.</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Основные принципы психоанализа. Сборник работ. Ваклер, 1998.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Либидо. Сборник работ. Москва, 1996.</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Художник и фантазирование. Сборник работ. Москва, 1995.</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Тотем и табу. Москва,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Сборник работ. Т. 3. Минск, 1998.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З. О религии. Журнал психотерапии. 1911, № 4-5, с. 172-180.</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Фрейд А., Фрейд З. Детская сексуальность и психоанализ детских неврозов. С-Петербург,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Руткевич А.М. Психоанализ и Религия. Москва,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Руткевич А.М. Фрейд и проблемы Бога. Вопросы философии. 1982, № 4</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Лейбин В.М. Вера или разум? Вопросы философии. 1988, № 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Лейбин В.М. Фрейд, Психоанализ и собственная западная философия. Политиздат, 1990.</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Александер Ф., Селесинк Ш. Человек и его душа. Москва, 1995.</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Лапланш Ж., Ж-Б. Понталис. Словарь по психоанализу. Высшая школа, 1996.</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Джонс Эрнест. Жизнь и творения Зигмунда Фрейда.</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Попова М.А. Фрейдизм и религия. Москва,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Знаменитые случаи из практики психоанализа. Сборник “</w:t>
      </w:r>
      <w:r w:rsidRPr="000E471E">
        <w:rPr>
          <w:color w:val="000000"/>
          <w:lang w:val="en-US"/>
        </w:rPr>
        <w:t>REFL-book”</w:t>
      </w:r>
      <w:r w:rsidRPr="000E471E">
        <w:rPr>
          <w:color w:val="000000"/>
        </w:rPr>
        <w:t>, 1995.</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Ральф, Р.Гринсон. Техника и практика психоанализа. Воронеж, 1994.</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Нюнберг Герберт. Принципы психоанализа. Москва, 1999.</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Томэ Х., Кэхеле Х. Современный психоанализ. Т. 2. Прогресс, 1990.</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Тайсон Ф., Тайсон Р. Психоаналитические теории развития. Екатеринбург, 1998.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Мак-Вильямс Нэнси. Психоаналитическая диагностика. Москва, 1998.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Леонтьев А.Н. Проблемы развития психики. МГУ. 1981.</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Рубинштейн С.Л. Основы общей психологии. Питер, 1998.</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Ломов Б.Ф. Системность в психологии. Москва-Воронеж, 1996.</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Садгуру Шивайя Субрамуниясвам и Танец с Шивой. София,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Мифологический словарь. Москва, 1991.</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Дубикщева Т.Я. Концепция современного естествознания. Новосибирск, 1997.</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Голосовкер Я.С. Сказание о титанах. Москва, 1994.</w:t>
      </w:r>
    </w:p>
    <w:p w:rsidR="006E6D70" w:rsidRPr="000E471E" w:rsidRDefault="006E6D70" w:rsidP="002E07A1">
      <w:pPr>
        <w:numPr>
          <w:ilvl w:val="0"/>
          <w:numId w:val="17"/>
        </w:numPr>
        <w:shd w:val="clear" w:color="000000" w:fill="auto"/>
        <w:suppressAutoHyphens/>
        <w:spacing w:line="360" w:lineRule="auto"/>
        <w:ind w:left="0" w:firstLine="0"/>
        <w:jc w:val="both"/>
        <w:rPr>
          <w:color w:val="000000"/>
        </w:rPr>
      </w:pPr>
      <w:r w:rsidRPr="000E471E">
        <w:rPr>
          <w:color w:val="000000"/>
        </w:rPr>
        <w:t>Советский энциклопедический словарь. Москва, 1986.</w:t>
      </w:r>
      <w:bookmarkStart w:id="14" w:name="_GoBack"/>
      <w:bookmarkEnd w:id="14"/>
    </w:p>
    <w:sectPr w:rsidR="006E6D70" w:rsidRPr="000E471E" w:rsidSect="002E07A1">
      <w:pgSz w:w="11907" w:h="16840"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1E" w:rsidRDefault="000E471E">
      <w:r>
        <w:separator/>
      </w:r>
    </w:p>
  </w:endnote>
  <w:endnote w:type="continuationSeparator" w:id="0">
    <w:p w:rsidR="000E471E" w:rsidRDefault="000E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1E" w:rsidRDefault="000E471E">
      <w:r>
        <w:separator/>
      </w:r>
    </w:p>
  </w:footnote>
  <w:footnote w:type="continuationSeparator" w:id="0">
    <w:p w:rsidR="000E471E" w:rsidRDefault="000E4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70" w:rsidRDefault="006E6D70">
    <w:pPr>
      <w:pStyle w:val="a4"/>
      <w:framePr w:wrap="around" w:vAnchor="text" w:hAnchor="margin" w:xAlign="right" w:y="1"/>
      <w:rPr>
        <w:rStyle w:val="a3"/>
      </w:rPr>
    </w:pPr>
  </w:p>
  <w:p w:rsidR="006E6D70" w:rsidRDefault="006E6D7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7CACCF2"/>
    <w:lvl w:ilvl="0">
      <w:numFmt w:val="bullet"/>
      <w:lvlText w:val="*"/>
      <w:lvlJc w:val="left"/>
    </w:lvl>
  </w:abstractNum>
  <w:abstractNum w:abstractNumId="1">
    <w:nsid w:val="08E31D91"/>
    <w:multiLevelType w:val="singleLevel"/>
    <w:tmpl w:val="DDF47A3A"/>
    <w:lvl w:ilvl="0">
      <w:start w:val="1"/>
      <w:numFmt w:val="decimal"/>
      <w:lvlText w:val="%1."/>
      <w:legacy w:legacy="1" w:legacySpace="0" w:legacyIndent="283"/>
      <w:lvlJc w:val="left"/>
      <w:pPr>
        <w:ind w:left="283" w:hanging="283"/>
      </w:pPr>
      <w:rPr>
        <w:rFonts w:cs="Times New Roman"/>
      </w:rPr>
    </w:lvl>
  </w:abstractNum>
  <w:abstractNum w:abstractNumId="2">
    <w:nsid w:val="09662FBD"/>
    <w:multiLevelType w:val="singleLevel"/>
    <w:tmpl w:val="21E6BF26"/>
    <w:lvl w:ilvl="0">
      <w:start w:val="1"/>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3">
    <w:nsid w:val="1A305034"/>
    <w:multiLevelType w:val="singleLevel"/>
    <w:tmpl w:val="53DA5F62"/>
    <w:lvl w:ilvl="0">
      <w:start w:val="3"/>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4">
    <w:nsid w:val="1CD42225"/>
    <w:multiLevelType w:val="singleLevel"/>
    <w:tmpl w:val="48BEF794"/>
    <w:lvl w:ilvl="0">
      <w:start w:val="3"/>
      <w:numFmt w:val="decimal"/>
      <w:lvlText w:val="1.%1. "/>
      <w:legacy w:legacy="1" w:legacySpace="0" w:legacyIndent="283"/>
      <w:lvlJc w:val="left"/>
      <w:pPr>
        <w:ind w:left="563" w:hanging="283"/>
      </w:pPr>
      <w:rPr>
        <w:rFonts w:ascii="Times New Roman" w:hAnsi="Times New Roman" w:cs="Times New Roman" w:hint="default"/>
        <w:b w:val="0"/>
        <w:i w:val="0"/>
        <w:sz w:val="28"/>
        <w:u w:val="none"/>
      </w:rPr>
    </w:lvl>
  </w:abstractNum>
  <w:abstractNum w:abstractNumId="5">
    <w:nsid w:val="1E2064C0"/>
    <w:multiLevelType w:val="singleLevel"/>
    <w:tmpl w:val="E8FEEFEE"/>
    <w:lvl w:ilvl="0">
      <w:start w:val="2"/>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6">
    <w:nsid w:val="21E91563"/>
    <w:multiLevelType w:val="singleLevel"/>
    <w:tmpl w:val="6480EA76"/>
    <w:lvl w:ilvl="0">
      <w:start w:val="1"/>
      <w:numFmt w:val="decimal"/>
      <w:lvlText w:val="1.%1. "/>
      <w:legacy w:legacy="1" w:legacySpace="0" w:legacyIndent="283"/>
      <w:lvlJc w:val="left"/>
      <w:pPr>
        <w:ind w:left="563" w:hanging="283"/>
      </w:pPr>
      <w:rPr>
        <w:rFonts w:ascii="Times New Roman" w:hAnsi="Times New Roman" w:cs="Times New Roman" w:hint="default"/>
        <w:b w:val="0"/>
        <w:i w:val="0"/>
        <w:sz w:val="28"/>
        <w:u w:val="none"/>
      </w:rPr>
    </w:lvl>
  </w:abstractNum>
  <w:abstractNum w:abstractNumId="7">
    <w:nsid w:val="35703C75"/>
    <w:multiLevelType w:val="singleLevel"/>
    <w:tmpl w:val="4F54C06C"/>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4F652A42"/>
    <w:multiLevelType w:val="singleLevel"/>
    <w:tmpl w:val="D4AA363A"/>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9">
    <w:nsid w:val="54464E04"/>
    <w:multiLevelType w:val="singleLevel"/>
    <w:tmpl w:val="D4AA363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0">
    <w:nsid w:val="5A0F3C50"/>
    <w:multiLevelType w:val="singleLevel"/>
    <w:tmpl w:val="19146616"/>
    <w:lvl w:ilvl="0">
      <w:start w:val="4"/>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11">
    <w:nsid w:val="5CA875FE"/>
    <w:multiLevelType w:val="singleLevel"/>
    <w:tmpl w:val="E8FEEFEE"/>
    <w:lvl w:ilvl="0">
      <w:start w:val="2"/>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12">
    <w:nsid w:val="6DF473C9"/>
    <w:multiLevelType w:val="singleLevel"/>
    <w:tmpl w:val="D4AA363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3">
    <w:nsid w:val="6F8F0C12"/>
    <w:multiLevelType w:val="singleLevel"/>
    <w:tmpl w:val="F4EC852E"/>
    <w:lvl w:ilvl="0">
      <w:start w:val="1"/>
      <w:numFmt w:val="decimal"/>
      <w:lvlText w:val="%1. "/>
      <w:legacy w:legacy="1" w:legacySpace="0" w:legacyIndent="283"/>
      <w:lvlJc w:val="left"/>
      <w:pPr>
        <w:ind w:left="993" w:hanging="283"/>
      </w:pPr>
      <w:rPr>
        <w:rFonts w:ascii="Times New Roman" w:hAnsi="Times New Roman" w:cs="Times New Roman" w:hint="default"/>
        <w:b w:val="0"/>
        <w:i w:val="0"/>
        <w:sz w:val="28"/>
        <w:u w:val="none"/>
      </w:rPr>
    </w:lvl>
  </w:abstractNum>
  <w:abstractNum w:abstractNumId="14">
    <w:nsid w:val="6FE32BA1"/>
    <w:multiLevelType w:val="singleLevel"/>
    <w:tmpl w:val="21E6BF26"/>
    <w:lvl w:ilvl="0">
      <w:start w:val="1"/>
      <w:numFmt w:val="decimal"/>
      <w:lvlText w:val="%1. "/>
      <w:legacy w:legacy="1" w:legacySpace="0" w:legacyIndent="283"/>
      <w:lvlJc w:val="left"/>
      <w:pPr>
        <w:ind w:left="1003" w:hanging="283"/>
      </w:pPr>
      <w:rPr>
        <w:rFonts w:ascii="Times New Roman" w:hAnsi="Times New Roman" w:cs="Times New Roman" w:hint="default"/>
        <w:b/>
        <w:i w:val="0"/>
        <w:sz w:val="28"/>
        <w:u w:val="none"/>
      </w:rPr>
    </w:lvl>
  </w:abstractNum>
  <w:abstractNum w:abstractNumId="15">
    <w:nsid w:val="7EFC4F14"/>
    <w:multiLevelType w:val="singleLevel"/>
    <w:tmpl w:val="F4EC852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15"/>
  </w:num>
  <w:num w:numId="2">
    <w:abstractNumId w:val="6"/>
  </w:num>
  <w:num w:numId="3">
    <w:abstractNumId w:val="4"/>
  </w:num>
  <w:num w:numId="4">
    <w:abstractNumId w:val="7"/>
  </w:num>
  <w:num w:numId="5">
    <w:abstractNumId w:val="8"/>
  </w:num>
  <w:num w:numId="6">
    <w:abstractNumId w:val="8"/>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7">
    <w:abstractNumId w:val="12"/>
  </w:num>
  <w:num w:numId="8">
    <w:abstractNumId w:val="1"/>
  </w:num>
  <w:num w:numId="9">
    <w:abstractNumId w:val="9"/>
  </w:num>
  <w:num w:numId="10">
    <w:abstractNumId w:val="2"/>
  </w:num>
  <w:num w:numId="11">
    <w:abstractNumId w:val="11"/>
  </w:num>
  <w:num w:numId="12">
    <w:abstractNumId w:val="3"/>
  </w:num>
  <w:num w:numId="13">
    <w:abstractNumId w:val="10"/>
  </w:num>
  <w:num w:numId="14">
    <w:abstractNumId w:val="14"/>
  </w:num>
  <w:num w:numId="15">
    <w:abstractNumId w:val="5"/>
  </w:num>
  <w:num w:numId="16">
    <w:abstractNumId w:val="0"/>
  </w:num>
  <w:num w:numId="17">
    <w:abstractNumId w:val="13"/>
  </w:num>
  <w:num w:numId="18">
    <w:abstractNumId w:val="13"/>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A9F"/>
    <w:rsid w:val="000E471E"/>
    <w:rsid w:val="001F0089"/>
    <w:rsid w:val="002B3533"/>
    <w:rsid w:val="002E07A1"/>
    <w:rsid w:val="006E6D70"/>
    <w:rsid w:val="0074700B"/>
    <w:rsid w:val="009373AA"/>
    <w:rsid w:val="00F11B5D"/>
    <w:rsid w:val="00FD0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FB11774-9A04-4968-A516-E65B4337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link w:val="10"/>
    <w:uiPriority w:val="9"/>
    <w:qFormat/>
    <w:pPr>
      <w:keepNext/>
      <w:spacing w:before="240" w:after="60"/>
      <w:outlineLvl w:val="0"/>
    </w:pPr>
    <w:rPr>
      <w:rFonts w:ascii="Arial" w:hAnsi="Arial"/>
      <w:b/>
      <w:kern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page number"/>
    <w:uiPriority w:val="99"/>
    <w:rPr>
      <w:rFonts w:cs="Times New Roman"/>
    </w:rPr>
  </w:style>
  <w:style w:type="paragraph" w:styleId="11">
    <w:name w:val="toc 1"/>
    <w:basedOn w:val="a"/>
    <w:next w:val="a"/>
    <w:uiPriority w:val="39"/>
    <w:pPr>
      <w:tabs>
        <w:tab w:val="right" w:leader="dot" w:pos="9412"/>
      </w:tabs>
    </w:pPr>
    <w:rPr>
      <w:sz w:val="24"/>
    </w:rPr>
  </w:style>
  <w:style w:type="paragraph" w:styleId="a4">
    <w:name w:val="header"/>
    <w:basedOn w:val="a"/>
    <w:link w:val="a5"/>
    <w:uiPriority w:val="99"/>
    <w:pPr>
      <w:tabs>
        <w:tab w:val="center" w:pos="4536"/>
        <w:tab w:val="right" w:pos="9072"/>
      </w:tabs>
    </w:pPr>
    <w:rPr>
      <w:sz w:val="24"/>
    </w:rPr>
  </w:style>
  <w:style w:type="character" w:customStyle="1" w:styleId="a5">
    <w:name w:val="Верхний колонтитул Знак"/>
    <w:link w:val="a4"/>
    <w:uiPriority w:val="99"/>
    <w:semiHidden/>
    <w:rPr>
      <w:sz w:val="28"/>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rPr>
  </w:style>
  <w:style w:type="paragraph" w:styleId="21">
    <w:name w:val="toc 2"/>
    <w:basedOn w:val="a"/>
    <w:next w:val="a"/>
    <w:uiPriority w:val="39"/>
    <w:pPr>
      <w:tabs>
        <w:tab w:val="right" w:leader="dot" w:pos="9412"/>
      </w:tabs>
      <w:ind w:left="280"/>
    </w:pPr>
  </w:style>
  <w:style w:type="paragraph" w:styleId="3">
    <w:name w:val="toc 3"/>
    <w:basedOn w:val="a"/>
    <w:next w:val="a"/>
    <w:uiPriority w:val="39"/>
    <w:semiHidden/>
    <w:pPr>
      <w:tabs>
        <w:tab w:val="right" w:leader="dot" w:pos="9412"/>
      </w:tabs>
      <w:ind w:left="560"/>
    </w:pPr>
  </w:style>
  <w:style w:type="paragraph" w:styleId="4">
    <w:name w:val="toc 4"/>
    <w:basedOn w:val="a"/>
    <w:next w:val="a"/>
    <w:uiPriority w:val="39"/>
    <w:semiHidden/>
    <w:pPr>
      <w:tabs>
        <w:tab w:val="right" w:leader="dot" w:pos="9412"/>
      </w:tabs>
      <w:ind w:left="840"/>
    </w:pPr>
  </w:style>
  <w:style w:type="paragraph" w:styleId="5">
    <w:name w:val="toc 5"/>
    <w:basedOn w:val="a"/>
    <w:next w:val="a"/>
    <w:uiPriority w:val="39"/>
    <w:semiHidden/>
    <w:pPr>
      <w:tabs>
        <w:tab w:val="right" w:leader="dot" w:pos="9412"/>
      </w:tabs>
      <w:ind w:left="1120"/>
    </w:pPr>
  </w:style>
  <w:style w:type="paragraph" w:styleId="6">
    <w:name w:val="toc 6"/>
    <w:basedOn w:val="a"/>
    <w:next w:val="a"/>
    <w:uiPriority w:val="39"/>
    <w:semiHidden/>
    <w:pPr>
      <w:tabs>
        <w:tab w:val="right" w:leader="dot" w:pos="9412"/>
      </w:tabs>
      <w:ind w:left="1400"/>
    </w:pPr>
  </w:style>
  <w:style w:type="paragraph" w:styleId="7">
    <w:name w:val="toc 7"/>
    <w:basedOn w:val="a"/>
    <w:next w:val="a"/>
    <w:uiPriority w:val="39"/>
    <w:semiHidden/>
    <w:pPr>
      <w:tabs>
        <w:tab w:val="right" w:leader="dot" w:pos="9412"/>
      </w:tabs>
      <w:ind w:left="1680"/>
    </w:pPr>
  </w:style>
  <w:style w:type="paragraph" w:styleId="8">
    <w:name w:val="toc 8"/>
    <w:basedOn w:val="a"/>
    <w:next w:val="a"/>
    <w:uiPriority w:val="39"/>
    <w:semiHidden/>
    <w:pPr>
      <w:tabs>
        <w:tab w:val="right" w:leader="dot" w:pos="9412"/>
      </w:tabs>
      <w:ind w:left="1960"/>
    </w:pPr>
  </w:style>
  <w:style w:type="paragraph" w:styleId="9">
    <w:name w:val="toc 9"/>
    <w:basedOn w:val="a"/>
    <w:next w:val="a"/>
    <w:uiPriority w:val="39"/>
    <w:semiHidden/>
    <w:pPr>
      <w:tabs>
        <w:tab w:val="right" w:leader="dot" w:pos="9412"/>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09AB-1F88-420B-A574-41E1493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12600</Words>
  <Characters>71825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 </Company>
  <LinksUpToDate>false</LinksUpToDate>
  <CharactersWithSpaces>84257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Свиблово</dc:creator>
  <cp:keywords/>
  <dc:description/>
  <cp:lastModifiedBy>admin</cp:lastModifiedBy>
  <cp:revision>2</cp:revision>
  <cp:lastPrinted>2000-06-13T11:46:00Z</cp:lastPrinted>
  <dcterms:created xsi:type="dcterms:W3CDTF">2014-03-05T03:44:00Z</dcterms:created>
  <dcterms:modified xsi:type="dcterms:W3CDTF">2014-03-05T03:44:00Z</dcterms:modified>
</cp:coreProperties>
</file>