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9F" w:rsidRPr="00595E9F" w:rsidRDefault="00595E9F" w:rsidP="003B1D65">
      <w:pPr>
        <w:pStyle w:val="afe"/>
        <w:widowControl w:val="0"/>
      </w:pPr>
      <w:r>
        <w:t>Содержание</w:t>
      </w:r>
    </w:p>
    <w:p w:rsidR="00595E9F" w:rsidRDefault="00595E9F" w:rsidP="003B1D65">
      <w:pPr>
        <w:widowControl w:val="0"/>
        <w:ind w:firstLine="709"/>
      </w:pP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Перечень сокращений, условных обозначений, символов, единиц и терминов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Введение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1. Основные способы распространения радиоволн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1.1 Отражение от поверхности земли (двухлучевая модель)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1.2 Прохождение плоской электромагнитной волны через плоский слой диэлектрика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1.3 Дифракция радиоволн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1.3.1 Геометрия зон Френеля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1.3.2 Модель дифракции радиоволн на одиночном клине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1.3.3 Дифракция на нескольких клиньях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1.4 Рассеяние радиоволн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2. Практические модели, используемые для расчета ослабления сигнала в радиоканалах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2.1 Потери передачи в удаленных линиях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2.2 Модели радиолиний вне зданий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2.2.1 Метод Okumura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2.2.2 Модель Hata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2.2.3 Уточнение метода Hata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3. Программа расчета напряженности электромагнитного поля с учетом затенения зданиями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3.1 Расчет напряженности в точке приема методом интегрирования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 Экономическое обоснование дипломной работы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4.1 Введение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4.2 Экономическое обоснование работы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4.3 Расчет материальных затрат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4.4 Расчет основной заработной платы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4.5 Расчет дополнительной заработной платы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4.6 Затраты на социальные выплаты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4.7 Затраты на электроэнергию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4.8 Амортизационные отчисления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4.9 Накладные расходы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4.10 Калькуляция затрат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4.11 Выводы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 Безопасность и экологичность проекта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5.1 Краткая характеристика работы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5.2 Безопасность работы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5.2.1 Электробезопасность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5.2.2 Пожарная безопасность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5.2.3 Микроклимат на рабочем месте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5.2.4 Освещенность на рабочем месте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4.2.4.1 Расчет необходимой освещенности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4.2.4.2 Расчет искусственной освещенности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5.2.5 Шум и вибрации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5.3 Эргономичность проекта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5.3.1 Эргономические требования к рабочему месту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5.3.2 Оценка качества программы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5.4.1 Ионизационное излучение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5.4.2 Электромагнитное излучение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5.4.3 Статическое электричество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5.5 Чрезвычайные ситуации</w:t>
      </w:r>
    </w:p>
    <w:p w:rsidR="00CA165E" w:rsidRDefault="00CA165E" w:rsidP="003B1D65">
      <w:pPr>
        <w:pStyle w:val="27"/>
        <w:widowControl w:val="0"/>
        <w:rPr>
          <w:smallCaps w:val="0"/>
          <w:noProof/>
          <w:sz w:val="24"/>
          <w:szCs w:val="24"/>
        </w:rPr>
      </w:pPr>
      <w:r w:rsidRPr="00253095">
        <w:rPr>
          <w:rStyle w:val="aff6"/>
          <w:noProof/>
        </w:rPr>
        <w:t>5.6 Вывод о безопасности и экологичности работы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pStyle w:val="20"/>
        <w:keepNext w:val="0"/>
        <w:widowControl w:val="0"/>
      </w:pPr>
      <w:r w:rsidRPr="00595E9F">
        <w:br w:type="page"/>
      </w:r>
      <w:bookmarkStart w:id="0" w:name="_Hlt12095648"/>
      <w:bookmarkStart w:id="1" w:name="_Toc12113650"/>
      <w:bookmarkStart w:id="2" w:name="_Toc274913637"/>
      <w:bookmarkEnd w:id="0"/>
      <w:r w:rsidR="00595E9F">
        <w:t>П</w:t>
      </w:r>
      <w:r w:rsidR="00595E9F" w:rsidRPr="00595E9F">
        <w:t>еречень сокращений, условных обозначений, символов, единиц и терминов</w:t>
      </w:r>
      <w:bookmarkEnd w:id="1"/>
      <w:bookmarkEnd w:id="2"/>
    </w:p>
    <w:p w:rsidR="00595E9F" w:rsidRPr="00595E9F" w:rsidRDefault="00595E9F" w:rsidP="003B1D65">
      <w:pPr>
        <w:widowControl w:val="0"/>
        <w:ind w:firstLine="709"/>
      </w:pPr>
    </w:p>
    <w:p w:rsidR="002F5A7C" w:rsidRPr="00595E9F" w:rsidRDefault="002F5A7C" w:rsidP="003B1D65">
      <w:pPr>
        <w:widowControl w:val="0"/>
        <w:ind w:firstLine="709"/>
      </w:pPr>
      <w:r w:rsidRPr="00595E9F">
        <w:t xml:space="preserve">ВДТ </w:t>
      </w:r>
      <w:r w:rsidR="00595E9F">
        <w:t>-</w:t>
      </w:r>
      <w:r w:rsidRPr="00595E9F">
        <w:t xml:space="preserve"> видео дисплейный терминал</w:t>
      </w:r>
    </w:p>
    <w:p w:rsidR="002F5A7C" w:rsidRPr="00595E9F" w:rsidRDefault="002F5A7C" w:rsidP="003B1D65">
      <w:pPr>
        <w:widowControl w:val="0"/>
        <w:ind w:firstLine="709"/>
      </w:pPr>
      <w:r w:rsidRPr="00595E9F">
        <w:t xml:space="preserve">ИС </w:t>
      </w:r>
      <w:r w:rsidR="00595E9F">
        <w:t>-</w:t>
      </w:r>
      <w:r w:rsidRPr="00595E9F">
        <w:t xml:space="preserve"> интегральная схема</w:t>
      </w:r>
    </w:p>
    <w:p w:rsidR="002F5A7C" w:rsidRPr="00595E9F" w:rsidRDefault="002F5A7C" w:rsidP="003B1D65">
      <w:pPr>
        <w:widowControl w:val="0"/>
        <w:ind w:firstLine="709"/>
      </w:pPr>
      <w:r w:rsidRPr="00595E9F">
        <w:t xml:space="preserve">КЕО </w:t>
      </w:r>
      <w:r w:rsidR="00595E9F">
        <w:t>-</w:t>
      </w:r>
      <w:r w:rsidRPr="00595E9F">
        <w:t xml:space="preserve"> коэффициент естественной освещенности</w:t>
      </w:r>
    </w:p>
    <w:p w:rsidR="002F5A7C" w:rsidRPr="00595E9F" w:rsidRDefault="002F5A7C" w:rsidP="003B1D65">
      <w:pPr>
        <w:widowControl w:val="0"/>
        <w:ind w:firstLine="709"/>
      </w:pPr>
      <w:r w:rsidRPr="00595E9F">
        <w:t xml:space="preserve">ЛВЖ </w:t>
      </w:r>
      <w:r w:rsidR="00595E9F">
        <w:t>-</w:t>
      </w:r>
      <w:r w:rsidRPr="00595E9F">
        <w:t xml:space="preserve"> легковоспламеняющаяся жидкость</w:t>
      </w:r>
    </w:p>
    <w:p w:rsidR="002F5A7C" w:rsidRPr="00595E9F" w:rsidRDefault="002F5A7C" w:rsidP="003B1D65">
      <w:pPr>
        <w:widowControl w:val="0"/>
        <w:ind w:firstLine="709"/>
      </w:pPr>
      <w:r w:rsidRPr="00595E9F">
        <w:t xml:space="preserve">ОВЧ </w:t>
      </w:r>
      <w:r w:rsidR="00595E9F">
        <w:t>-</w:t>
      </w:r>
      <w:r w:rsidRPr="00595E9F">
        <w:t xml:space="preserve"> очень высокие частоты</w:t>
      </w:r>
    </w:p>
    <w:p w:rsidR="002F5A7C" w:rsidRPr="00595E9F" w:rsidRDefault="002F5A7C" w:rsidP="003B1D65">
      <w:pPr>
        <w:widowControl w:val="0"/>
        <w:ind w:firstLine="709"/>
      </w:pPr>
      <w:r w:rsidRPr="00595E9F">
        <w:t xml:space="preserve">ПО </w:t>
      </w:r>
      <w:r w:rsidR="00595E9F">
        <w:t>-</w:t>
      </w:r>
      <w:r w:rsidRPr="00595E9F">
        <w:t xml:space="preserve"> программное обеспечение</w:t>
      </w:r>
    </w:p>
    <w:p w:rsidR="002F5A7C" w:rsidRPr="00595E9F" w:rsidRDefault="002F5A7C" w:rsidP="003B1D65">
      <w:pPr>
        <w:widowControl w:val="0"/>
        <w:ind w:firstLine="709"/>
      </w:pPr>
      <w:r w:rsidRPr="00595E9F">
        <w:t xml:space="preserve">РЭА </w:t>
      </w:r>
      <w:r w:rsidR="00595E9F">
        <w:t>-</w:t>
      </w:r>
      <w:r w:rsidRPr="00595E9F">
        <w:t xml:space="preserve"> радиоэлектронная аппаратура</w:t>
      </w:r>
    </w:p>
    <w:p w:rsidR="00595E9F" w:rsidRDefault="002F5A7C" w:rsidP="003B1D65">
      <w:pPr>
        <w:widowControl w:val="0"/>
        <w:ind w:firstLine="709"/>
      </w:pPr>
      <w:r w:rsidRPr="00595E9F">
        <w:t>СНиП</w:t>
      </w:r>
      <w:r w:rsidR="00595E9F" w:rsidRPr="00595E9F">
        <w:t xml:space="preserve"> -</w:t>
      </w:r>
    </w:p>
    <w:p w:rsidR="00595E9F" w:rsidRDefault="002F5A7C" w:rsidP="003B1D65">
      <w:pPr>
        <w:widowControl w:val="0"/>
        <w:ind w:firstLine="709"/>
      </w:pPr>
      <w:r w:rsidRPr="00595E9F">
        <w:t xml:space="preserve">УВЧ </w:t>
      </w:r>
      <w:r w:rsidR="00595E9F">
        <w:t>-</w:t>
      </w:r>
      <w:r w:rsidRPr="00595E9F">
        <w:t xml:space="preserve"> ультравысокие частоты</w:t>
      </w:r>
    </w:p>
    <w:p w:rsidR="002F5A7C" w:rsidRPr="00595E9F" w:rsidRDefault="00595E9F" w:rsidP="003B1D65">
      <w:pPr>
        <w:widowControl w:val="0"/>
        <w:ind w:firstLine="709"/>
      </w:pPr>
      <w:r>
        <w:t>(</w:t>
      </w:r>
      <w:r w:rsidR="002F5A7C" w:rsidRPr="00595E9F">
        <w:t>П</w:t>
      </w:r>
      <w:r w:rsidRPr="00595E9F">
        <w:t xml:space="preserve">) </w:t>
      </w:r>
      <w:r w:rsidR="002F5A7C" w:rsidRPr="00595E9F">
        <w:t xml:space="preserve">ЭВМ </w:t>
      </w:r>
      <w:r>
        <w:t>- (</w:t>
      </w:r>
      <w:r w:rsidR="002F5A7C" w:rsidRPr="00595E9F">
        <w:t>персональная</w:t>
      </w:r>
      <w:r w:rsidRPr="00595E9F">
        <w:t xml:space="preserve">) </w:t>
      </w:r>
      <w:r w:rsidR="002F5A7C" w:rsidRPr="00595E9F">
        <w:t>электронно-вычислительная машина</w:t>
      </w:r>
    </w:p>
    <w:p w:rsidR="002F5A7C" w:rsidRPr="00595E9F" w:rsidRDefault="002F5A7C" w:rsidP="003B1D65">
      <w:pPr>
        <w:widowControl w:val="0"/>
        <w:ind w:firstLine="709"/>
      </w:pPr>
      <w:r w:rsidRPr="00595E9F">
        <w:t xml:space="preserve">ЭМИ </w:t>
      </w:r>
      <w:r w:rsidR="00595E9F">
        <w:t>-</w:t>
      </w:r>
      <w:r w:rsidRPr="00595E9F">
        <w:t xml:space="preserve"> электромагнитное излучение</w:t>
      </w:r>
    </w:p>
    <w:p w:rsidR="00595E9F" w:rsidRPr="00595E9F" w:rsidRDefault="002F5A7C" w:rsidP="003B1D65">
      <w:pPr>
        <w:pStyle w:val="20"/>
        <w:keepNext w:val="0"/>
        <w:widowControl w:val="0"/>
      </w:pPr>
      <w:r w:rsidRPr="00595E9F">
        <w:br w:type="page"/>
      </w:r>
      <w:bookmarkStart w:id="3" w:name="_Toc274913638"/>
      <w:r w:rsidR="00595E9F">
        <w:t>Введение</w:t>
      </w:r>
      <w:bookmarkEnd w:id="3"/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Путь радиоволны от передатчика к приемнику в системах связи УКВ</w:t>
      </w:r>
      <w:r w:rsidR="00595E9F" w:rsidRPr="00595E9F">
        <w:t xml:space="preserve"> - </w:t>
      </w:r>
      <w:r w:rsidRPr="00595E9F">
        <w:t>диапазона крайне разнообразен</w:t>
      </w:r>
      <w:r w:rsidR="00595E9F" w:rsidRPr="00595E9F">
        <w:t xml:space="preserve">: </w:t>
      </w:r>
      <w:r w:rsidRPr="00595E9F">
        <w:t>от их прямой видимости до сильно закрытого препятствиями, домами, деревьями пути</w:t>
      </w:r>
      <w:r w:rsidR="00595E9F" w:rsidRPr="00595E9F">
        <w:t xml:space="preserve">. </w:t>
      </w:r>
      <w:r w:rsidRPr="00595E9F">
        <w:t>В отличие от проводной связи, где параметры постоянны, в беспроводной связи радиоканалы имеют существенно случайные параметры, часто сложно анализируемые</w:t>
      </w:r>
      <w:r w:rsidR="00595E9F" w:rsidRPr="00595E9F">
        <w:t xml:space="preserve">. </w:t>
      </w:r>
      <w:r w:rsidRPr="00595E9F">
        <w:t>Моделирование радиолинии</w:t>
      </w:r>
      <w:r w:rsidR="00595E9F" w:rsidRPr="00595E9F">
        <w:t xml:space="preserve"> - </w:t>
      </w:r>
      <w:r w:rsidRPr="00595E9F">
        <w:t>наиболее сложная задача проектирования радиосистем</w:t>
      </w:r>
      <w:r w:rsidR="00595E9F" w:rsidRPr="00595E9F">
        <w:t xml:space="preserve">. </w:t>
      </w:r>
      <w:r w:rsidRPr="00595E9F">
        <w:t>Оно в основном выполняется статистически с использованием данных экспериментов, выполненных порой именно для такой же или аналогичной системы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Механизм распространения радиоволн в системах связи различен, но в основном может быть представлен отражением, дифракцией и рассеянием</w:t>
      </w:r>
      <w:r w:rsidR="00595E9F" w:rsidRPr="00595E9F">
        <w:t xml:space="preserve">. </w:t>
      </w:r>
      <w:r w:rsidRPr="00595E9F">
        <w:t>Большинство систем работают в городах, где нет прямой видимости антенн передатчика и приемника, а наличие высоких зданий вызывает большие дифракционные потери</w:t>
      </w:r>
      <w:r w:rsidR="00595E9F" w:rsidRPr="00595E9F">
        <w:t xml:space="preserve">. </w:t>
      </w:r>
      <w:r w:rsidRPr="00595E9F">
        <w:t>Благодаря многократным переотражениям от различных объектов, радиоволны проходят различный путь</w:t>
      </w:r>
      <w:r w:rsidR="00595E9F" w:rsidRPr="00595E9F">
        <w:t xml:space="preserve">. </w:t>
      </w:r>
      <w:r w:rsidRPr="00595E9F">
        <w:t>Интерференция этих волн вызывает сильное изменение уровня сигнала от положения приемника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Моделирование распространения радиоволн основано на предсказании среднего уровня принимаемого сигнала на заданном расстоянии от излучателя, а также в определении разброса его значений в зависимости от конкретной ситуации на трассе</w:t>
      </w:r>
      <w:r w:rsidR="00595E9F" w:rsidRPr="00595E9F">
        <w:t xml:space="preserve">. </w:t>
      </w:r>
      <w:r w:rsidRPr="00595E9F">
        <w:t>Расчет радиолинии позволяет определить зону обслуживания передатчика</w:t>
      </w:r>
      <w:r w:rsidR="00595E9F" w:rsidRPr="00595E9F">
        <w:t xml:space="preserve">. </w:t>
      </w:r>
      <w:r w:rsidRPr="00595E9F">
        <w:t>Моделирование среднего уровня сигнала в зависимости от расстояния между передатчиком и приемником называется крупномасштабным моделированием, поскольку позволяет определить сигнал на большом удалении</w:t>
      </w:r>
      <w:r w:rsidR="00595E9F">
        <w:t xml:space="preserve"> (</w:t>
      </w:r>
      <w:r w:rsidRPr="00595E9F">
        <w:t>несколько сотен и тысяч метров</w:t>
      </w:r>
      <w:r w:rsidR="00595E9F" w:rsidRPr="00595E9F">
        <w:t xml:space="preserve">). </w:t>
      </w:r>
    </w:p>
    <w:p w:rsidR="00595E9F" w:rsidRDefault="002F5A7C" w:rsidP="003B1D65">
      <w:pPr>
        <w:widowControl w:val="0"/>
        <w:ind w:firstLine="709"/>
      </w:pPr>
      <w:r w:rsidRPr="00595E9F">
        <w:t>С другой стороны, модели характеризуют быстроменяющиеся значения уровня принимаемого сигнала на малых смещениях</w:t>
      </w:r>
      <w:r w:rsidR="00595E9F">
        <w:t xml:space="preserve"> (</w:t>
      </w:r>
      <w:r w:rsidRPr="00595E9F">
        <w:t>несколько длин волн</w:t>
      </w:r>
      <w:r w:rsidR="00595E9F" w:rsidRPr="00595E9F">
        <w:t xml:space="preserve">) </w:t>
      </w:r>
      <w:r w:rsidRPr="00595E9F">
        <w:t>или за короткое время</w:t>
      </w:r>
      <w:r w:rsidR="00595E9F">
        <w:t xml:space="preserve"> (</w:t>
      </w:r>
      <w:r w:rsidRPr="00595E9F">
        <w:t>секунды</w:t>
      </w:r>
      <w:r w:rsidR="00595E9F" w:rsidRPr="00595E9F">
        <w:t xml:space="preserve">) - </w:t>
      </w:r>
      <w:r w:rsidRPr="00595E9F">
        <w:t>они называются мелкомасштабными моделями</w: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68pt" fillcolor="window">
            <v:imagedata r:id="rId7" o:title=""/>
          </v:shape>
        </w:pict>
      </w:r>
    </w:p>
    <w:p w:rsidR="002F5A7C" w:rsidRPr="00595E9F" w:rsidRDefault="00595E9F" w:rsidP="003B1D65">
      <w:pPr>
        <w:widowControl w:val="0"/>
        <w:ind w:firstLine="709"/>
      </w:pPr>
      <w:r>
        <w:t xml:space="preserve">Рис.1.1 </w:t>
      </w:r>
      <w:r w:rsidR="002F5A7C" w:rsidRPr="00595E9F">
        <w:t>Изменение напряженности поля в зависимости от расстояния до передающей антенны с учетом влияния случайных факторов на частоте 1800 МГц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При перемещении мобильного приемника на малые расстояния принимаемый сигнал может меняться очень сильно</w:t>
      </w:r>
      <w:r w:rsidR="00595E9F" w:rsidRPr="00595E9F">
        <w:t xml:space="preserve">. </w:t>
      </w:r>
      <w:r w:rsidRPr="00595E9F">
        <w:t>Это происходит из-за того, что принимаемый сигнал представляет собой сумму многих волн, приходящих с различных направлений, проходящих разное расстояние и имеющих различную амплитуду и фазу</w:t>
      </w:r>
      <w:r w:rsidR="00595E9F" w:rsidRPr="00595E9F">
        <w:t xml:space="preserve">. </w:t>
      </w:r>
      <w:r w:rsidRPr="00595E9F">
        <w:t>Суммарный сигнал подчиняется закону Релея</w:t>
      </w:r>
      <w:r w:rsidR="00595E9F" w:rsidRPr="00595E9F">
        <w:t xml:space="preserve">. </w:t>
      </w:r>
      <w:r w:rsidRPr="00595E9F">
        <w:t xml:space="preserve">В зависимости от трассы радиоканала мелкомасштабная девиация может меняться на 3-4 порядка, </w:t>
      </w:r>
      <w:r w:rsidR="00595E9F">
        <w:t>т.е.</w:t>
      </w:r>
      <w:r w:rsidR="00595E9F" w:rsidRPr="00595E9F">
        <w:t xml:space="preserve"> </w:t>
      </w:r>
      <w:r w:rsidRPr="00595E9F">
        <w:t>уровень сигнала может меняться на 30-40 дБ</w:t>
      </w:r>
      <w:r w:rsidR="00595E9F">
        <w:t xml:space="preserve"> (рис.1.1</w:t>
      </w:r>
      <w:r w:rsidR="00595E9F" w:rsidRPr="00595E9F">
        <w:t xml:space="preserve">). </w:t>
      </w:r>
      <w:r w:rsidRPr="00595E9F">
        <w:t>Если мобильный приемник будет достаточно далеко, средний уровень сигнала убывает</w:t>
      </w:r>
      <w:r w:rsidR="00595E9F" w:rsidRPr="00595E9F">
        <w:t>.</w:t>
      </w:r>
    </w:p>
    <w:p w:rsidR="00595E9F" w:rsidRPr="00595E9F" w:rsidRDefault="002F5A7C" w:rsidP="003B1D65">
      <w:pPr>
        <w:pStyle w:val="20"/>
        <w:keepNext w:val="0"/>
        <w:widowControl w:val="0"/>
      </w:pPr>
      <w:r w:rsidRPr="00595E9F">
        <w:br w:type="page"/>
      </w:r>
      <w:bookmarkStart w:id="4" w:name="_Toc12113652"/>
      <w:bookmarkStart w:id="5" w:name="_Toc274913639"/>
      <w:r w:rsidRPr="00595E9F">
        <w:t>1</w:t>
      </w:r>
      <w:r w:rsidR="00595E9F" w:rsidRPr="00595E9F">
        <w:t xml:space="preserve">. </w:t>
      </w:r>
      <w:r w:rsidR="00595E9F">
        <w:t>О</w:t>
      </w:r>
      <w:r w:rsidR="00595E9F" w:rsidRPr="00595E9F">
        <w:t>сновные способы распространения радиоволн</w:t>
      </w:r>
      <w:bookmarkEnd w:id="4"/>
      <w:bookmarkEnd w:id="5"/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Три основных способа распространения радиоволн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Отражение</w:t>
      </w:r>
      <w:r w:rsidR="00595E9F" w:rsidRPr="00595E9F">
        <w:t xml:space="preserve"> - </w:t>
      </w:r>
      <w:r w:rsidRPr="00595E9F">
        <w:t>имеет место при падении волны на объекты с размерами много больше длины волны</w:t>
      </w:r>
      <w:r w:rsidR="00595E9F" w:rsidRPr="00595E9F">
        <w:t xml:space="preserve">. </w:t>
      </w:r>
      <w:r w:rsidRPr="00595E9F">
        <w:t xml:space="preserve">Наблюдаются, например, отражения от земли, стен зданий и </w:t>
      </w:r>
      <w:r w:rsidR="00595E9F">
        <w:t>т.п.</w:t>
      </w:r>
    </w:p>
    <w:p w:rsidR="00595E9F" w:rsidRDefault="002F5A7C" w:rsidP="003B1D65">
      <w:pPr>
        <w:widowControl w:val="0"/>
        <w:ind w:firstLine="709"/>
      </w:pPr>
      <w:r w:rsidRPr="00595E9F">
        <w:t>Дифракция</w:t>
      </w:r>
      <w:r w:rsidR="00595E9F" w:rsidRPr="00595E9F">
        <w:t xml:space="preserve"> - </w:t>
      </w:r>
      <w:r w:rsidRPr="00595E9F">
        <w:t>явление возникновения</w:t>
      </w:r>
      <w:r w:rsidR="00595E9F" w:rsidRPr="00595E9F">
        <w:t xml:space="preserve"> </w:t>
      </w:r>
      <w:r w:rsidRPr="00595E9F">
        <w:t>вторичных волн при падении радиоволны на препятствие с острыми кромками</w:t>
      </w:r>
      <w:r w:rsidR="00595E9F" w:rsidRPr="00595E9F">
        <w:t xml:space="preserve">. </w:t>
      </w:r>
      <w:r w:rsidRPr="00595E9F">
        <w:t>Дифракцией обусловлено наличие поля за препятствиями в зоне геометрической тени</w:t>
      </w:r>
      <w:r w:rsidR="00595E9F" w:rsidRPr="00595E9F">
        <w:t xml:space="preserve">. </w:t>
      </w:r>
      <w:r w:rsidRPr="00595E9F">
        <w:t>На высоких частотах дифракция, как и отражение, существенно зависит от геометрии объекта, а также амплитуды, фазы и поляризации поля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Рассеяние</w:t>
      </w:r>
      <w:r w:rsidR="00595E9F" w:rsidRPr="00595E9F">
        <w:t xml:space="preserve"> - </w:t>
      </w:r>
      <w:r w:rsidRPr="00595E9F">
        <w:t>имеет место при распространении волны в среде с мелкими объектами</w:t>
      </w:r>
      <w:r w:rsidR="00595E9F">
        <w:t xml:space="preserve"> (</w:t>
      </w:r>
      <w:r w:rsidRPr="00595E9F">
        <w:t>меньше длины волны</w:t>
      </w:r>
      <w:r w:rsidR="00595E9F" w:rsidRPr="00595E9F">
        <w:t>).</w:t>
      </w:r>
    </w:p>
    <w:p w:rsidR="00595E9F" w:rsidRDefault="00595E9F" w:rsidP="003B1D65">
      <w:pPr>
        <w:widowControl w:val="0"/>
        <w:ind w:firstLine="709"/>
      </w:pPr>
      <w:bookmarkStart w:id="6" w:name="_Toc12113653"/>
    </w:p>
    <w:p w:rsidR="00595E9F" w:rsidRDefault="00595E9F" w:rsidP="003B1D65">
      <w:pPr>
        <w:pStyle w:val="20"/>
        <w:keepNext w:val="0"/>
        <w:widowControl w:val="0"/>
      </w:pPr>
      <w:bookmarkStart w:id="7" w:name="_Toc274913640"/>
      <w:r>
        <w:t xml:space="preserve">1.1 </w:t>
      </w:r>
      <w:r w:rsidR="002F5A7C" w:rsidRPr="00595E9F">
        <w:t>Отражение от поверхности земли</w:t>
      </w:r>
      <w:r>
        <w:t xml:space="preserve"> (</w:t>
      </w:r>
      <w:r w:rsidR="002F5A7C" w:rsidRPr="00595E9F">
        <w:t>двухлучевая модель</w:t>
      </w:r>
      <w:r w:rsidRPr="00595E9F">
        <w:t>)</w:t>
      </w:r>
      <w:bookmarkEnd w:id="6"/>
      <w:bookmarkEnd w:id="7"/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В задачах мобильной связи прямое распространение радиоволн между передающей и приемной антеннами встречается достаточно редко, поэтому модель распространения волн в свободном пространстве имеет ограниченное применение</w:t>
      </w:r>
      <w:r w:rsidR="00595E9F" w:rsidRPr="00595E9F">
        <w:t xml:space="preserve">. </w:t>
      </w:r>
      <w:r w:rsidRPr="00595E9F">
        <w:t>Полезная для практики двухлучевая модель распространения волн</w:t>
      </w:r>
      <w:r w:rsidR="00595E9F">
        <w:t xml:space="preserve"> (рис.5</w:t>
      </w:r>
      <w:r w:rsidR="00595E9F" w:rsidRPr="00595E9F">
        <w:t xml:space="preserve">) </w:t>
      </w:r>
      <w:r w:rsidRPr="00595E9F">
        <w:t>основана на законах геометрической оптики</w: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  <w:rPr>
          <w:lang w:val="en-US"/>
        </w:rPr>
      </w:pPr>
      <w:r>
        <w:rPr>
          <w:lang w:val="en-US"/>
        </w:rPr>
        <w:pict>
          <v:shape id="_x0000_i1026" type="#_x0000_t75" style="width:332.25pt;height:123pt" fillcolor="window">
            <v:imagedata r:id="rId8" o:title=""/>
          </v:shape>
        </w:pict>
      </w:r>
    </w:p>
    <w:p w:rsidR="00595E9F" w:rsidRDefault="00595E9F" w:rsidP="003B1D65">
      <w:pPr>
        <w:widowControl w:val="0"/>
        <w:ind w:firstLine="709"/>
      </w:pPr>
      <w:r>
        <w:t xml:space="preserve">Рис.1.1 </w:t>
      </w:r>
      <w:r w:rsidR="002F5A7C" w:rsidRPr="00595E9F">
        <w:t>Прямой и отраженный лучи в точке приема радиоволн</w:t>
      </w:r>
    </w:p>
    <w:p w:rsidR="003B1D65" w:rsidRDefault="003B1D65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Суммарное поле в точке приема обусловлено влиянием прямого и отраженного от земной поверхности лучей</w:t>
      </w:r>
      <w:r w:rsidR="00595E9F" w:rsidRPr="00595E9F">
        <w:t>: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0"/>
        </w:rPr>
        <w:pict>
          <v:shape id="_x0000_i1027" type="#_x0000_t75" style="width:101.25pt;height:27.75pt">
            <v:imagedata r:id="rId9" o:title=""/>
          </v:shape>
        </w:pic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Из </w:t>
      </w:r>
      <w:r w:rsidR="00595E9F">
        <w:t>рис.1.1</w:t>
      </w:r>
      <w:r w:rsidRPr="00595E9F">
        <w:t xml:space="preserve"> видно, что разность хода прямого луча и луча с отражением от земли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4"/>
        </w:rPr>
        <w:pict>
          <v:shape id="_x0000_i1028" type="#_x0000_t75" style="width:300.75pt;height:26.25pt">
            <v:imagedata r:id="rId10" o:title=""/>
          </v:shape>
        </w:pict>
      </w:r>
      <w:r w:rsidR="00595E9F" w:rsidRPr="00595E9F">
        <w:t>.</w:t>
      </w:r>
      <w:r w:rsidR="00595E9F">
        <w:t xml:space="preserve"> (1.1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</w:pPr>
      <w:r>
        <w:pict>
          <v:shape id="_x0000_i1029" type="#_x0000_t75" style="width:335.25pt;height:134.25pt" o:allowoverlap="f" fillcolor="window">
            <v:imagedata r:id="rId11" o:title=""/>
          </v:shape>
        </w:pict>
      </w:r>
    </w:p>
    <w:p w:rsidR="00595E9F" w:rsidRPr="00595E9F" w:rsidRDefault="00595E9F" w:rsidP="003B1D65">
      <w:pPr>
        <w:widowControl w:val="0"/>
        <w:ind w:firstLine="709"/>
      </w:pPr>
      <w:r>
        <w:t xml:space="preserve">Рис.1.2 </w:t>
      </w:r>
      <w:r w:rsidR="002F5A7C" w:rsidRPr="00595E9F">
        <w:t>Мнимый излучатель поля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Если расстояние </w:t>
      </w:r>
      <w:r w:rsidR="00154483">
        <w:rPr>
          <w:position w:val="-20"/>
        </w:rPr>
        <w:pict>
          <v:shape id="_x0000_i1030" type="#_x0000_t75" style="width:86.25pt;height:25.5pt">
            <v:imagedata r:id="rId12" o:title=""/>
          </v:shape>
        </w:pict>
      </w:r>
      <w:r w:rsidRPr="00595E9F">
        <w:t>, то</w:t>
      </w:r>
      <w:r w:rsidR="00595E9F">
        <w:t xml:space="preserve"> (1.1</w:t>
      </w:r>
      <w:r w:rsidR="00595E9F" w:rsidRPr="00595E9F">
        <w:t xml:space="preserve">) </w:t>
      </w:r>
      <w:r w:rsidRPr="00595E9F">
        <w:t>может быть упрощено с помощью разложения Тейлора</w:t>
      </w:r>
      <w:r w:rsidR="00595E9F" w:rsidRPr="00595E9F">
        <w:t>: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8"/>
        </w:rPr>
        <w:pict>
          <v:shape id="_x0000_i1031" type="#_x0000_t75" style="width:139.5pt;height:45.75pt">
            <v:imagedata r:id="rId13" o:title=""/>
          </v:shape>
        </w:pict>
      </w:r>
      <w:r w:rsidR="002F5A7C" w:rsidRPr="00595E9F">
        <w:t>, м</w:t>
      </w:r>
      <w:r w:rsidR="00595E9F" w:rsidRPr="00595E9F">
        <w:t>.</w:t>
      </w:r>
      <w:r w:rsidR="00595E9F">
        <w:t xml:space="preserve"> (1.2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Тогда разность фаз прямого и отраженного лучей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8"/>
        </w:rPr>
        <w:pict>
          <v:shape id="_x0000_i1032" type="#_x0000_t75" style="width:69pt;height:39pt" fillcolor="window">
            <v:imagedata r:id="rId14" o:title=""/>
          </v:shape>
        </w:pict>
      </w:r>
      <w:r w:rsidR="00595E9F" w:rsidRPr="00595E9F">
        <w:t>.</w:t>
      </w:r>
      <w:r w:rsidR="00595E9F">
        <w:t xml:space="preserve"> (1.3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Суммарное электрическое поле в точке приема прямого и отраженного лучей при сделанных допущениях вычисляется по формуле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8"/>
        </w:rPr>
        <w:pict>
          <v:shape id="_x0000_i1033" type="#_x0000_t75" style="width:200.25pt;height:49.5pt" fillcolor="window">
            <v:imagedata r:id="rId15" o:title=""/>
          </v:shape>
        </w:pict>
      </w:r>
      <w:r w:rsidR="002F5A7C" w:rsidRPr="00595E9F">
        <w:t xml:space="preserve">, </w:t>
      </w:r>
      <w:r>
        <w:rPr>
          <w:position w:val="-28"/>
        </w:rPr>
        <w:pict>
          <v:shape id="_x0000_i1034" type="#_x0000_t75" style="width:15pt;height:36pt" fillcolor="window">
            <v:imagedata r:id="rId16" o:title=""/>
          </v:shape>
        </w:pict>
      </w:r>
      <w:r w:rsidR="002F5A7C" w:rsidRPr="00595E9F">
        <w:t>,</w:t>
      </w:r>
      <w:r w:rsidR="00595E9F">
        <w:t xml:space="preserve"> (1.4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где Е</w:t>
      </w:r>
      <w:r w:rsidRPr="00595E9F">
        <w:rPr>
          <w:vertAlign w:val="subscript"/>
        </w:rPr>
        <w:t>0</w:t>
      </w:r>
      <w:r w:rsidR="00595E9F" w:rsidRPr="00595E9F">
        <w:t xml:space="preserve"> - </w:t>
      </w:r>
      <w:r w:rsidRPr="00595E9F">
        <w:t>напряженность поля, создаваемая излучающей антенной на некотором опорном расстоянии d</w:t>
      </w:r>
      <w:r w:rsidRPr="00595E9F">
        <w:rPr>
          <w:vertAlign w:val="subscript"/>
        </w:rPr>
        <w:t>0</w:t>
      </w:r>
      <w:r w:rsidRPr="00595E9F">
        <w:t xml:space="preserve"> в свободном пространстве</w:t>
      </w:r>
      <w:r w:rsidR="00595E9F">
        <w:t xml:space="preserve"> (</w:t>
      </w:r>
      <w:r w:rsidRPr="00595E9F">
        <w:t>без учета отражения</w:t>
      </w:r>
      <w:r w:rsidR="00595E9F" w:rsidRPr="00595E9F">
        <w:t>),</w:t>
      </w:r>
      <w:r w:rsidRPr="00595E9F">
        <w:t xml:space="preserve"> </w:t>
      </w:r>
      <w:r w:rsidR="00154483">
        <w:rPr>
          <w:position w:val="-28"/>
        </w:rPr>
        <w:pict>
          <v:shape id="_x0000_i1035" type="#_x0000_t75" style="width:15pt;height:36pt" fillcolor="window">
            <v:imagedata r:id="rId17" o:title=""/>
          </v:shape>
        </w:pic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На больших удалениях, когда выполняется соотношение 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</w:pPr>
      <w:r>
        <w:rPr>
          <w:position w:val="-14"/>
        </w:rPr>
        <w:pict>
          <v:shape id="_x0000_i1036" type="#_x0000_t75" style="width:98.25pt;height:27pt">
            <v:imagedata r:id="rId18" o:title=""/>
          </v:shape>
        </w:pict>
      </w:r>
      <w:r w:rsidR="002F5A7C" w:rsidRPr="00595E9F">
        <w:t>,</w:t>
      </w:r>
    </w:p>
    <w:p w:rsidR="00595E9F" w:rsidRDefault="00154483" w:rsidP="003B1D65">
      <w:pPr>
        <w:widowControl w:val="0"/>
        <w:ind w:firstLine="709"/>
      </w:pPr>
      <w:r>
        <w:rPr>
          <w:position w:val="-28"/>
        </w:rPr>
        <w:pict>
          <v:shape id="_x0000_i1037" type="#_x0000_t75" style="width:193.5pt;height:48.75pt">
            <v:imagedata r:id="rId19" o:title=""/>
          </v:shape>
        </w:pict>
      </w:r>
      <w:r w:rsidR="00595E9F" w:rsidRPr="00595E9F">
        <w:t>.</w:t>
      </w:r>
      <w:r w:rsidR="00595E9F">
        <w:t xml:space="preserve"> (1.5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Суммарное поле в этом случае может быть аппроксимировано выражением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4"/>
        </w:rPr>
        <w:pict>
          <v:shape id="_x0000_i1038" type="#_x0000_t75" style="width:239.25pt;height:42pt">
            <v:imagedata r:id="rId20" o:title=""/>
          </v:shape>
        </w:pict>
      </w:r>
      <w:r w:rsidR="002F5A7C" w:rsidRPr="00595E9F">
        <w:t>,</w:t>
      </w:r>
      <w:r>
        <w:rPr>
          <w:position w:val="-28"/>
        </w:rPr>
        <w:pict>
          <v:shape id="_x0000_i1039" type="#_x0000_t75" style="width:15pt;height:36pt" fillcolor="window">
            <v:imagedata r:id="rId21" o:title=""/>
          </v:shape>
        </w:pict>
      </w:r>
      <w:r w:rsidR="002F5A7C" w:rsidRPr="00595E9F">
        <w:t>,</w:t>
      </w:r>
      <w:r w:rsidR="00595E9F">
        <w:t xml:space="preserve"> (1.6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где К</w:t>
      </w:r>
      <w:r w:rsidR="00595E9F" w:rsidRPr="00595E9F">
        <w:t xml:space="preserve"> - </w:t>
      </w:r>
      <w:r w:rsidRPr="00595E9F">
        <w:t>константа, связанная с амплитудой поля Е</w:t>
      </w:r>
      <w:r w:rsidRPr="00595E9F">
        <w:rPr>
          <w:vertAlign w:val="subscript"/>
        </w:rPr>
        <w:t>0</w:t>
      </w:r>
      <w:r w:rsidR="00595E9F" w:rsidRPr="00595E9F">
        <w:rPr>
          <w:vertAlign w:val="subscript"/>
        </w:rPr>
        <w:t>,</w:t>
      </w:r>
      <w:r w:rsidRPr="00595E9F">
        <w:t xml:space="preserve"> высотами подвеса антенн и длиной волны</w:t>
      </w:r>
      <w:r w:rsidR="00595E9F" w:rsidRPr="00595E9F">
        <w:t xml:space="preserve">. </w:t>
      </w:r>
      <w:r w:rsidRPr="00595E9F">
        <w:t>Мощность, принятая приемной антенной, пропорциональна квадрату напряженность поля</w:t>
      </w:r>
      <w:r w:rsidR="00595E9F" w:rsidRPr="00595E9F">
        <w:t>: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4"/>
        </w:rPr>
        <w:pict>
          <v:shape id="_x0000_i1040" type="#_x0000_t75" style="width:125.25pt;height:34.5pt">
            <v:imagedata r:id="rId22" o:title=""/>
          </v:shape>
        </w:pict>
      </w:r>
      <w:r w:rsidR="00595E9F" w:rsidRPr="00595E9F">
        <w:t>.</w:t>
      </w:r>
      <w:r w:rsidR="00595E9F">
        <w:t xml:space="preserve"> (1.7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Из формулы</w:t>
      </w:r>
      <w:r w:rsidR="00595E9F">
        <w:t xml:space="preserve"> (1.7</w:t>
      </w:r>
      <w:r w:rsidR="00595E9F" w:rsidRPr="00595E9F">
        <w:t xml:space="preserve">) </w:t>
      </w:r>
      <w:r w:rsidRPr="00595E9F">
        <w:t>видно, что на больших расстояниях принятая мощность убывает обратно пропорционально d</w:t>
      </w:r>
      <w:r w:rsidRPr="00595E9F">
        <w:rPr>
          <w:vertAlign w:val="superscript"/>
        </w:rPr>
        <w:t>4</w:t>
      </w:r>
      <w:r w:rsidRPr="00595E9F">
        <w:t xml:space="preserve"> или 40 дБ на декаду</w:t>
      </w:r>
      <w:r w:rsidR="00595E9F" w:rsidRPr="00595E9F">
        <w:t xml:space="preserve">. </w:t>
      </w:r>
      <w:r w:rsidRPr="00595E9F">
        <w:t>Это существенно быстрее, чем в свободном пространстве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Для двухлучевой модели в соответствии с</w:t>
      </w:r>
      <w:r w:rsidR="00595E9F">
        <w:t xml:space="preserve"> (1.7</w:t>
      </w:r>
      <w:r w:rsidR="00595E9F" w:rsidRPr="00595E9F">
        <w:t xml:space="preserve">) </w:t>
      </w:r>
      <w:r w:rsidRPr="00595E9F">
        <w:t>потери мощности в радиоканале определяются выражением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041" type="#_x0000_t75" style="width:379.5pt;height:22.5pt" fillcolor="window">
            <v:imagedata r:id="rId23" o:title=""/>
          </v:shape>
        </w:pict>
      </w:r>
      <w:r w:rsidR="002F5A7C" w:rsidRPr="00595E9F">
        <w:t>, дБ</w:t>
      </w:r>
      <w:r w:rsidR="00595E9F" w:rsidRPr="00595E9F">
        <w:t>.</w:t>
      </w:r>
      <w:r w:rsidR="00595E9F">
        <w:t xml:space="preserve"> (1.8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  <w:bookmarkStart w:id="8" w:name="_Toc12113654"/>
    </w:p>
    <w:p w:rsidR="00595E9F" w:rsidRPr="00595E9F" w:rsidRDefault="00595E9F" w:rsidP="003B1D65">
      <w:pPr>
        <w:pStyle w:val="20"/>
        <w:keepNext w:val="0"/>
        <w:widowControl w:val="0"/>
      </w:pPr>
      <w:bookmarkStart w:id="9" w:name="_Toc274913641"/>
      <w:r>
        <w:t xml:space="preserve">1.2 </w:t>
      </w:r>
      <w:r w:rsidR="002F5A7C" w:rsidRPr="00595E9F">
        <w:t>Прохождение плоской электромагнитной волны через плоский слой диэлектрика</w:t>
      </w:r>
      <w:bookmarkEnd w:id="8"/>
      <w:bookmarkEnd w:id="9"/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Пусть плоская волна падает нормально на границу </w:t>
      </w:r>
      <w:r w:rsidRPr="00595E9F">
        <w:rPr>
          <w:i/>
          <w:iCs/>
          <w:lang w:val="en-US"/>
        </w:rPr>
        <w:t>I</w:t>
      </w:r>
      <w:r w:rsidRPr="00595E9F">
        <w:t xml:space="preserve"> плоского слоя диэлектрика</w:t>
      </w:r>
      <w:r w:rsidR="00595E9F">
        <w:t xml:space="preserve"> (</w:t>
      </w:r>
      <w:r w:rsidRPr="00595E9F">
        <w:t xml:space="preserve">рисунок </w:t>
      </w:r>
      <w:r w:rsidR="00595E9F">
        <w:t>1.3</w:t>
      </w:r>
      <w:r w:rsidRPr="00595E9F">
        <w:t>, а</w:t>
      </w:r>
      <w:r w:rsidR="00595E9F" w:rsidRPr="00595E9F">
        <w:t xml:space="preserve">). </w:t>
      </w:r>
      <w:r w:rsidRPr="00595E9F">
        <w:t xml:space="preserve">Часть энергии волны отразится от границы </w:t>
      </w:r>
      <w:r w:rsidRPr="00595E9F">
        <w:rPr>
          <w:i/>
          <w:iCs/>
          <w:lang w:val="en-US"/>
        </w:rPr>
        <w:t>I</w:t>
      </w:r>
      <w:r w:rsidRPr="00595E9F">
        <w:t xml:space="preserve"> и будет распространяться в обратном направлении, а часть проникнет сквозь границу </w:t>
      </w:r>
      <w:r w:rsidRPr="00595E9F">
        <w:rPr>
          <w:i/>
          <w:iCs/>
          <w:lang w:val="en-US"/>
        </w:rPr>
        <w:t>I</w:t>
      </w:r>
      <w:r w:rsidRPr="00595E9F">
        <w:t xml:space="preserve"> и будет распространяться в прямом направлении до границы </w:t>
      </w:r>
      <w:r w:rsidRPr="00595E9F">
        <w:rPr>
          <w:i/>
          <w:iCs/>
          <w:lang w:val="en-US"/>
        </w:rPr>
        <w:t>II</w:t>
      </w:r>
      <w:r w:rsidR="00595E9F" w:rsidRPr="00595E9F">
        <w:t xml:space="preserve">. </w:t>
      </w:r>
      <w:r w:rsidRPr="00595E9F">
        <w:t>Здесь будет наблюдаться аналогичная картина</w:t>
      </w:r>
      <w:r w:rsidR="00595E9F" w:rsidRPr="00595E9F">
        <w:t xml:space="preserve">: </w:t>
      </w:r>
      <w:r w:rsidRPr="00595E9F">
        <w:t xml:space="preserve">часть энергии проникнет сквозь границу </w:t>
      </w:r>
      <w:r w:rsidRPr="00595E9F">
        <w:rPr>
          <w:i/>
          <w:iCs/>
          <w:lang w:val="en-US"/>
        </w:rPr>
        <w:t>II</w:t>
      </w:r>
      <w:r w:rsidRPr="00595E9F">
        <w:t xml:space="preserve">, а другая часть отразится от этой границы и будет распространяться к границе </w:t>
      </w:r>
      <w:r w:rsidRPr="00595E9F">
        <w:rPr>
          <w:i/>
          <w:iCs/>
          <w:lang w:val="en-US"/>
        </w:rPr>
        <w:t>I</w:t>
      </w:r>
      <w:r w:rsidRPr="00595E9F">
        <w:t xml:space="preserve"> и </w:t>
      </w:r>
      <w:r w:rsidR="00595E9F">
        <w:t>т.д.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</w:pPr>
      <w:r>
        <w:pict>
          <v:shape id="_x0000_i1042" type="#_x0000_t75" style="width:238.5pt;height:156pt" fillcolor="window">
            <v:imagedata r:id="rId24" o:title=""/>
          </v:shape>
        </w:pict>
      </w:r>
    </w:p>
    <w:p w:rsidR="00595E9F" w:rsidRDefault="00595E9F" w:rsidP="003B1D65">
      <w:pPr>
        <w:widowControl w:val="0"/>
        <w:ind w:firstLine="709"/>
      </w:pPr>
      <w:r>
        <w:t xml:space="preserve">Рис.1.3 </w:t>
      </w:r>
      <w:r w:rsidR="002F5A7C" w:rsidRPr="00595E9F">
        <w:t>Волны вблизи диэлектрического слоя</w:t>
      </w:r>
      <w:r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 xml:space="preserve">а </w:t>
      </w:r>
      <w:r w:rsidR="00595E9F">
        <w:t>-</w:t>
      </w:r>
      <w:r w:rsidRPr="00595E9F">
        <w:t xml:space="preserve"> нормальное падение волны, б </w:t>
      </w:r>
      <w:r w:rsidR="00595E9F">
        <w:t>-</w:t>
      </w:r>
      <w:r w:rsidRPr="00595E9F">
        <w:t xml:space="preserve"> косое падение волны</w: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Введем следующие обозначения</w:t>
      </w:r>
      <w:r w:rsidR="00595E9F" w:rsidRPr="00595E9F">
        <w:t xml:space="preserve">: </w:t>
      </w:r>
      <w:r w:rsidRPr="00595E9F">
        <w:rPr>
          <w:i/>
          <w:iCs/>
          <w:lang w:val="en-US"/>
        </w:rPr>
        <w:t>A</w:t>
      </w:r>
      <w:r w:rsidRPr="00595E9F">
        <w:t xml:space="preserve"> </w:t>
      </w:r>
      <w:r w:rsidR="00595E9F">
        <w:t>-</w:t>
      </w:r>
      <w:r w:rsidRPr="00595E9F">
        <w:t xml:space="preserve"> волна, падающая на слой диэлектрика</w:t>
      </w:r>
      <w:r w:rsidR="00595E9F" w:rsidRPr="00595E9F">
        <w:t xml:space="preserve">; </w:t>
      </w:r>
      <w:r w:rsidRPr="00595E9F">
        <w:rPr>
          <w:i/>
          <w:iCs/>
          <w:lang w:val="en-US"/>
        </w:rPr>
        <w:t>B</w:t>
      </w:r>
      <w:r w:rsidRPr="00595E9F">
        <w:t xml:space="preserve"> </w:t>
      </w:r>
      <w:r w:rsidR="00595E9F">
        <w:t>-</w:t>
      </w:r>
      <w:r w:rsidRPr="00595E9F">
        <w:t xml:space="preserve"> волна, движущаяся от границы </w:t>
      </w:r>
      <w:r w:rsidRPr="00595E9F">
        <w:rPr>
          <w:i/>
          <w:iCs/>
          <w:lang w:val="en-US"/>
        </w:rPr>
        <w:t>I</w:t>
      </w:r>
      <w:r w:rsidRPr="00595E9F">
        <w:t xml:space="preserve"> влево</w:t>
      </w:r>
      <w:r w:rsidR="00595E9F">
        <w:t xml:space="preserve"> (</w:t>
      </w:r>
      <w:r w:rsidRPr="00595E9F">
        <w:t xml:space="preserve">сумма первичной отраженной волны и всех волн, проникающих через границу </w:t>
      </w:r>
      <w:r w:rsidRPr="00595E9F">
        <w:rPr>
          <w:i/>
          <w:iCs/>
          <w:lang w:val="en-US"/>
        </w:rPr>
        <w:t>I</w:t>
      </w:r>
      <w:r w:rsidRPr="00595E9F">
        <w:t xml:space="preserve"> справа</w:t>
      </w:r>
      <w:r w:rsidR="00595E9F" w:rsidRPr="00595E9F">
        <w:t xml:space="preserve">); </w:t>
      </w:r>
      <w:r w:rsidRPr="00595E9F">
        <w:rPr>
          <w:i/>
          <w:iCs/>
          <w:lang w:val="en-US"/>
        </w:rPr>
        <w:t>C</w:t>
      </w:r>
      <w:r w:rsidRPr="00595E9F">
        <w:t xml:space="preserve"> </w:t>
      </w:r>
      <w:r w:rsidR="00595E9F">
        <w:t>-</w:t>
      </w:r>
      <w:r w:rsidRPr="00595E9F">
        <w:t xml:space="preserve"> волна, движущаяся в слое слева направо</w:t>
      </w:r>
      <w:r w:rsidR="00595E9F">
        <w:t xml:space="preserve"> (</w:t>
      </w:r>
      <w:r w:rsidRPr="00595E9F">
        <w:t xml:space="preserve">сумма первичной проникающей через границу </w:t>
      </w:r>
      <w:r w:rsidRPr="00595E9F">
        <w:rPr>
          <w:i/>
          <w:iCs/>
          <w:lang w:val="en-US"/>
        </w:rPr>
        <w:t>I</w:t>
      </w:r>
      <w:r w:rsidRPr="00595E9F">
        <w:t xml:space="preserve"> волны и всех волн, отраженных от этой границы внутрь слоя</w:t>
      </w:r>
      <w:r w:rsidR="00595E9F" w:rsidRPr="00595E9F">
        <w:t xml:space="preserve">); </w:t>
      </w:r>
      <w:r w:rsidRPr="00595E9F">
        <w:rPr>
          <w:i/>
          <w:iCs/>
          <w:lang w:val="en-US"/>
        </w:rPr>
        <w:t>D</w:t>
      </w:r>
      <w:r w:rsidRPr="00595E9F">
        <w:t xml:space="preserve"> </w:t>
      </w:r>
      <w:r w:rsidR="00595E9F">
        <w:t>-</w:t>
      </w:r>
      <w:r w:rsidRPr="00595E9F">
        <w:t xml:space="preserve"> волна, движущаяся в слое справа налево</w:t>
      </w:r>
      <w:r w:rsidR="00595E9F">
        <w:t xml:space="preserve"> (</w:t>
      </w:r>
      <w:r w:rsidRPr="00595E9F">
        <w:t xml:space="preserve">сумма всех волн, отраженных от границы </w:t>
      </w:r>
      <w:r w:rsidRPr="00595E9F">
        <w:rPr>
          <w:i/>
          <w:iCs/>
          <w:lang w:val="en-US"/>
        </w:rPr>
        <w:t>II</w:t>
      </w:r>
      <w:r w:rsidR="00595E9F" w:rsidRPr="00595E9F">
        <w:t xml:space="preserve">); </w:t>
      </w:r>
      <w:r w:rsidRPr="00595E9F">
        <w:rPr>
          <w:i/>
          <w:iCs/>
          <w:lang w:val="en-US"/>
        </w:rPr>
        <w:t>F</w:t>
      </w:r>
      <w:r w:rsidRPr="00595E9F">
        <w:t xml:space="preserve"> </w:t>
      </w:r>
      <w:r w:rsidR="00595E9F">
        <w:t>-</w:t>
      </w:r>
      <w:r w:rsidRPr="00595E9F">
        <w:t xml:space="preserve"> волна, прошедшая сквозь границу </w:t>
      </w:r>
      <w:r w:rsidRPr="00595E9F">
        <w:rPr>
          <w:i/>
          <w:iCs/>
          <w:lang w:val="en-US"/>
        </w:rPr>
        <w:t>II</w:t>
      </w:r>
      <w:r w:rsidR="00595E9F">
        <w:t xml:space="preserve"> (</w:t>
      </w:r>
      <w:r w:rsidRPr="00595E9F">
        <w:t>сумма всех волн, проникших через эту границу</w:t>
      </w:r>
      <w:r w:rsidR="00595E9F" w:rsidRPr="00595E9F">
        <w:t>).</w:t>
      </w:r>
    </w:p>
    <w:p w:rsidR="00595E9F" w:rsidRDefault="002F5A7C" w:rsidP="003B1D65">
      <w:pPr>
        <w:widowControl w:val="0"/>
        <w:ind w:firstLine="709"/>
      </w:pPr>
      <w:r w:rsidRPr="00595E9F">
        <w:t xml:space="preserve">Величины </w:t>
      </w:r>
      <w:r w:rsidRPr="00595E9F">
        <w:rPr>
          <w:i/>
          <w:iCs/>
          <w:lang w:val="en-US"/>
        </w:rPr>
        <w:t>A</w:t>
      </w:r>
      <w:r w:rsidRPr="00595E9F">
        <w:rPr>
          <w:i/>
          <w:iCs/>
        </w:rPr>
        <w:t xml:space="preserve">, </w:t>
      </w:r>
      <w:r w:rsidRPr="00595E9F">
        <w:rPr>
          <w:i/>
          <w:iCs/>
          <w:lang w:val="en-US"/>
        </w:rPr>
        <w:t>B</w:t>
      </w:r>
      <w:r w:rsidRPr="00595E9F">
        <w:rPr>
          <w:i/>
          <w:iCs/>
        </w:rPr>
        <w:t xml:space="preserve">, </w:t>
      </w:r>
      <w:r w:rsidRPr="00595E9F">
        <w:rPr>
          <w:i/>
          <w:iCs/>
          <w:lang w:val="en-US"/>
        </w:rPr>
        <w:t>C</w:t>
      </w:r>
      <w:r w:rsidRPr="00595E9F">
        <w:rPr>
          <w:i/>
          <w:iCs/>
        </w:rPr>
        <w:t xml:space="preserve">, </w:t>
      </w:r>
      <w:r w:rsidRPr="00595E9F">
        <w:rPr>
          <w:i/>
          <w:iCs/>
          <w:lang w:val="en-US"/>
        </w:rPr>
        <w:t>D</w:t>
      </w:r>
      <w:r w:rsidRPr="00595E9F">
        <w:rPr>
          <w:i/>
          <w:iCs/>
        </w:rPr>
        <w:t xml:space="preserve">, </w:t>
      </w:r>
      <w:r w:rsidRPr="00595E9F">
        <w:rPr>
          <w:i/>
          <w:iCs/>
          <w:lang w:val="en-US"/>
        </w:rPr>
        <w:t>F</w:t>
      </w:r>
      <w:r w:rsidRPr="00595E9F">
        <w:t xml:space="preserve"> выражают комплексные значения амплитуд электрических векторов соответствующих волн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Радиопрозрачность слоя характеризуется двумя величинами</w:t>
      </w:r>
      <w:r w:rsidR="00595E9F" w:rsidRPr="00595E9F">
        <w:t>:</w:t>
      </w:r>
    </w:p>
    <w:p w:rsidR="00595E9F" w:rsidRPr="00595E9F" w:rsidRDefault="002F5A7C" w:rsidP="003B1D65">
      <w:pPr>
        <w:widowControl w:val="0"/>
        <w:ind w:firstLine="709"/>
      </w:pPr>
      <w:r w:rsidRPr="00595E9F">
        <w:t>коэффициентом отражения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6"/>
        </w:rPr>
        <w:pict>
          <v:shape id="_x0000_i1043" type="#_x0000_t75" style="width:60.75pt;height:17.25pt" fillcolor="window">
            <v:imagedata r:id="rId25" o:title=""/>
          </v:shape>
        </w:pict>
      </w:r>
      <w:r w:rsidR="00595E9F">
        <w:t xml:space="preserve"> (1.9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и коэффициентом прохождения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6"/>
        </w:rPr>
        <w:pict>
          <v:shape id="_x0000_i1044" type="#_x0000_t75" style="width:60.75pt;height:17.25pt" fillcolor="window">
            <v:imagedata r:id="rId26" o:title=""/>
          </v:shape>
        </w:pict>
      </w:r>
      <w:r w:rsidR="00595E9F" w:rsidRPr="00595E9F">
        <w:t>.</w:t>
      </w:r>
      <w:r w:rsidR="00595E9F">
        <w:t xml:space="preserve"> (1.1</w:t>
      </w:r>
      <w:r w:rsidR="002F5A7C" w:rsidRPr="00595E9F">
        <w:t>0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Оба коэффициента так же, как и напряженности </w:t>
      </w:r>
      <w:r w:rsidRPr="00595E9F">
        <w:rPr>
          <w:i/>
          <w:iCs/>
          <w:lang w:val="en-US"/>
        </w:rPr>
        <w:t>A</w:t>
      </w:r>
      <w:r w:rsidRPr="00595E9F">
        <w:rPr>
          <w:i/>
          <w:iCs/>
        </w:rPr>
        <w:t xml:space="preserve">, </w:t>
      </w:r>
      <w:r w:rsidRPr="00595E9F">
        <w:rPr>
          <w:i/>
          <w:iCs/>
          <w:lang w:val="en-US"/>
        </w:rPr>
        <w:t>B</w:t>
      </w:r>
      <w:r w:rsidRPr="00595E9F">
        <w:rPr>
          <w:i/>
          <w:iCs/>
        </w:rPr>
        <w:t xml:space="preserve">, </w:t>
      </w:r>
      <w:r w:rsidRPr="00595E9F">
        <w:rPr>
          <w:i/>
          <w:iCs/>
          <w:lang w:val="en-US"/>
        </w:rPr>
        <w:t>F</w:t>
      </w:r>
      <w:r w:rsidRPr="00595E9F">
        <w:t>, являются, вообще говоря, комплексными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Учитывая непрерывность касательных составляющих электрического и магнитного полей на границах сред воздух </w:t>
      </w:r>
      <w:r w:rsidR="00595E9F">
        <w:t>-</w:t>
      </w:r>
      <w:r w:rsidRPr="00595E9F">
        <w:t xml:space="preserve"> диэлектрик, можно выразить комплексные амплитуды отраженной</w:t>
      </w:r>
      <w:r w:rsidR="00595E9F">
        <w:t xml:space="preserve"> (</w:t>
      </w:r>
      <w:r w:rsidRPr="00595E9F">
        <w:rPr>
          <w:i/>
          <w:iCs/>
          <w:lang w:val="en-US"/>
        </w:rPr>
        <w:t>B</w:t>
      </w:r>
      <w:r w:rsidR="00595E9F" w:rsidRPr="00595E9F">
        <w:t xml:space="preserve">) </w:t>
      </w:r>
      <w:r w:rsidRPr="00595E9F">
        <w:t>и прошедшей сквозь слой</w:t>
      </w:r>
      <w:r w:rsidR="00595E9F">
        <w:t xml:space="preserve"> (</w:t>
      </w:r>
      <w:r w:rsidRPr="00595E9F">
        <w:rPr>
          <w:i/>
          <w:iCs/>
          <w:lang w:val="en-US"/>
        </w:rPr>
        <w:t>F</w:t>
      </w:r>
      <w:r w:rsidR="00595E9F" w:rsidRPr="00595E9F">
        <w:t xml:space="preserve">) </w:t>
      </w:r>
      <w:r w:rsidRPr="00595E9F">
        <w:t>волн через комплексную амплитуду падающей волны</w:t>
      </w:r>
      <w:r w:rsidR="00595E9F">
        <w:t xml:space="preserve"> (</w:t>
      </w:r>
      <w:r w:rsidRPr="00595E9F">
        <w:rPr>
          <w:i/>
          <w:iCs/>
          <w:lang w:val="en-US"/>
        </w:rPr>
        <w:t>A</w:t>
      </w:r>
      <w:r w:rsidR="00595E9F" w:rsidRPr="00595E9F">
        <w:t xml:space="preserve">) </w:t>
      </w:r>
      <w:r w:rsidRPr="00595E9F">
        <w:t>и затем с помощью соотношений</w:t>
      </w:r>
      <w:r w:rsidR="00595E9F">
        <w:t xml:space="preserve"> (1.9</w:t>
      </w:r>
      <w:r w:rsidR="00595E9F" w:rsidRPr="00595E9F">
        <w:t xml:space="preserve">) </w:t>
      </w:r>
      <w:r w:rsidRPr="00595E9F">
        <w:t>и</w:t>
      </w:r>
      <w:r w:rsidR="00595E9F">
        <w:t xml:space="preserve"> (1.1</w:t>
      </w:r>
      <w:r w:rsidRPr="00595E9F">
        <w:t>0</w:t>
      </w:r>
      <w:r w:rsidR="00595E9F" w:rsidRPr="00595E9F">
        <w:t xml:space="preserve">) </w:t>
      </w:r>
      <w:r w:rsidRPr="00595E9F">
        <w:t xml:space="preserve">получить формулы для расчета коэффициентов </w:t>
      </w:r>
      <w:r w:rsidRPr="00595E9F">
        <w:rPr>
          <w:i/>
          <w:iCs/>
          <w:lang w:val="en-US"/>
        </w:rPr>
        <w:t>R</w:t>
      </w:r>
      <w:r w:rsidRPr="00595E9F">
        <w:t xml:space="preserve"> и </w:t>
      </w:r>
      <w:r w:rsidRPr="00595E9F">
        <w:rPr>
          <w:i/>
          <w:iCs/>
          <w:lang w:val="en-US"/>
        </w:rPr>
        <w:t>T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Если волна падает на слой под косым углом, то отраженную волну и волну, прошедшую сквозь слой, находят путем суммирования волн всех “порядков</w:t>
      </w:r>
      <w:r w:rsidR="00595E9F">
        <w:t xml:space="preserve">" </w:t>
      </w:r>
      <w:r w:rsidRPr="00595E9F">
        <w:rPr>
          <w:i/>
          <w:iCs/>
          <w:lang w:val="en-US"/>
        </w:rPr>
        <w:t>B</w:t>
      </w:r>
      <w:r w:rsidRPr="00595E9F">
        <w:rPr>
          <w:i/>
          <w:iCs/>
          <w:vertAlign w:val="subscript"/>
        </w:rPr>
        <w:t>1</w:t>
      </w:r>
      <w:r w:rsidRPr="00595E9F">
        <w:t xml:space="preserve">, </w:t>
      </w:r>
      <w:r w:rsidRPr="00595E9F">
        <w:rPr>
          <w:i/>
          <w:iCs/>
          <w:lang w:val="en-US"/>
        </w:rPr>
        <w:t>B</w:t>
      </w:r>
      <w:r w:rsidRPr="00595E9F">
        <w:rPr>
          <w:i/>
          <w:iCs/>
          <w:vertAlign w:val="subscript"/>
        </w:rPr>
        <w:t>2</w:t>
      </w:r>
      <w:r w:rsidRPr="00595E9F">
        <w:t xml:space="preserve">, …, а также соответственно </w:t>
      </w:r>
      <w:r w:rsidRPr="00595E9F">
        <w:rPr>
          <w:i/>
          <w:iCs/>
          <w:lang w:val="en-US"/>
        </w:rPr>
        <w:t>F</w:t>
      </w:r>
      <w:r w:rsidRPr="00595E9F">
        <w:rPr>
          <w:i/>
          <w:iCs/>
          <w:vertAlign w:val="subscript"/>
        </w:rPr>
        <w:t>1</w:t>
      </w:r>
      <w:r w:rsidRPr="00595E9F">
        <w:t xml:space="preserve">, </w:t>
      </w:r>
      <w:r w:rsidRPr="00595E9F">
        <w:rPr>
          <w:i/>
          <w:iCs/>
          <w:lang w:val="en-US"/>
        </w:rPr>
        <w:t>F</w:t>
      </w:r>
      <w:r w:rsidRPr="00595E9F">
        <w:rPr>
          <w:i/>
          <w:iCs/>
          <w:vertAlign w:val="subscript"/>
        </w:rPr>
        <w:t>2</w:t>
      </w:r>
      <w:r w:rsidRPr="00595E9F">
        <w:t>, …</w:t>
      </w:r>
      <w:r w:rsidR="00595E9F">
        <w:t xml:space="preserve"> (</w:t>
      </w:r>
      <w:r w:rsidRPr="00595E9F">
        <w:t xml:space="preserve">рисунок </w:t>
      </w:r>
      <w:r w:rsidR="00595E9F">
        <w:t>1.3</w:t>
      </w:r>
      <w:r w:rsidRPr="00595E9F">
        <w:t>, б</w:t>
      </w:r>
      <w:r w:rsidR="00595E9F" w:rsidRPr="00595E9F">
        <w:t>).</w:t>
      </w:r>
    </w:p>
    <w:p w:rsidR="00595E9F" w:rsidRDefault="002F5A7C" w:rsidP="003B1D65">
      <w:pPr>
        <w:widowControl w:val="0"/>
        <w:ind w:firstLine="709"/>
      </w:pPr>
      <w:r w:rsidRPr="00595E9F">
        <w:t xml:space="preserve">Расчетные формулы для коэффициентов </w:t>
      </w:r>
      <w:r w:rsidRPr="00595E9F">
        <w:rPr>
          <w:i/>
          <w:iCs/>
          <w:lang w:val="en-US"/>
        </w:rPr>
        <w:t>R</w:t>
      </w:r>
      <w:r w:rsidRPr="00595E9F">
        <w:t xml:space="preserve"> и </w:t>
      </w:r>
      <w:r w:rsidRPr="00595E9F">
        <w:rPr>
          <w:i/>
          <w:iCs/>
          <w:lang w:val="en-US"/>
        </w:rPr>
        <w:t>T</w:t>
      </w:r>
      <w:r w:rsidRPr="00595E9F">
        <w:t xml:space="preserve"> имеют вид</w:t>
      </w:r>
      <w:r w:rsidR="00595E9F" w:rsidRPr="00595E9F">
        <w:t xml:space="preserve"> [</w:t>
      </w:r>
      <w:r w:rsidRPr="00595E9F">
        <w:t>22</w:t>
      </w:r>
      <w:r w:rsidR="00595E9F" w:rsidRPr="00595E9F">
        <w:t>]</w:t>
      </w:r>
    </w:p>
    <w:p w:rsidR="00595E9F" w:rsidRDefault="00154483" w:rsidP="003B1D65">
      <w:pPr>
        <w:widowControl w:val="0"/>
        <w:ind w:firstLine="709"/>
      </w:pPr>
      <w:r>
        <w:rPr>
          <w:position w:val="-40"/>
        </w:rPr>
        <w:pict>
          <v:shape id="_x0000_i1045" type="#_x0000_t75" style="width:135pt;height:51pt" fillcolor="window">
            <v:imagedata r:id="rId27" o:title=""/>
          </v:shape>
        </w:pict>
      </w:r>
      <w:r w:rsidR="00595E9F">
        <w:t xml:space="preserve"> (1.1</w:t>
      </w:r>
      <w:r w:rsidR="002F5A7C" w:rsidRPr="00595E9F">
        <w:t>1</w:t>
      </w:r>
      <w:r w:rsidR="00595E9F" w:rsidRPr="00595E9F">
        <w:t>)</w:t>
      </w:r>
    </w:p>
    <w:p w:rsidR="00595E9F" w:rsidRDefault="00154483" w:rsidP="003B1D65">
      <w:pPr>
        <w:widowControl w:val="0"/>
        <w:ind w:firstLine="709"/>
      </w:pPr>
      <w:r>
        <w:rPr>
          <w:position w:val="-40"/>
        </w:rPr>
        <w:pict>
          <v:shape id="_x0000_i1046" type="#_x0000_t75" style="width:133.5pt;height:61.5pt" fillcolor="window">
            <v:imagedata r:id="rId28" o:title=""/>
          </v:shape>
        </w:pict>
      </w:r>
      <w:r w:rsidR="002F5A7C" w:rsidRPr="00595E9F">
        <w:t>,</w:t>
      </w:r>
      <w:r w:rsidR="00595E9F">
        <w:t xml:space="preserve"> (1.1</w:t>
      </w:r>
      <w:r w:rsidR="002F5A7C" w:rsidRPr="00595E9F">
        <w:t>2</w:t>
      </w:r>
      <w:r w:rsidR="00595E9F" w:rsidRPr="00595E9F">
        <w:t>)</w:t>
      </w:r>
    </w:p>
    <w:p w:rsidR="00595E9F" w:rsidRDefault="002F5A7C" w:rsidP="003B1D65">
      <w:pPr>
        <w:widowControl w:val="0"/>
        <w:ind w:firstLine="709"/>
      </w:pPr>
      <w:r w:rsidRPr="00595E9F">
        <w:t>где</w:t>
      </w:r>
      <w:r w:rsidR="00154483">
        <w:rPr>
          <w:position w:val="-60"/>
        </w:rPr>
        <w:pict>
          <v:shape id="_x0000_i1047" type="#_x0000_t75" style="width:152.25pt;height:61.5pt" fillcolor="window">
            <v:imagedata r:id="rId29" o:title=""/>
          </v:shape>
        </w:pict>
      </w:r>
      <w:r w:rsidR="00595E9F" w:rsidRPr="00595E9F">
        <w:t>.</w:t>
      </w:r>
      <w:r w:rsidR="00595E9F">
        <w:t xml:space="preserve"> (1.1</w:t>
      </w:r>
      <w:r w:rsidRPr="00595E9F">
        <w:t>3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Здесь </w:t>
      </w:r>
      <w:r w:rsidRPr="00595E9F">
        <w:rPr>
          <w:lang w:val="en-US"/>
        </w:rPr>
        <w:t>d</w:t>
      </w:r>
      <w:r w:rsidRPr="00595E9F">
        <w:t xml:space="preserve"> </w:t>
      </w:r>
      <w:r w:rsidR="00595E9F">
        <w:t>-</w:t>
      </w:r>
      <w:r w:rsidRPr="00595E9F">
        <w:t xml:space="preserve"> толщина слоя</w:t>
      </w:r>
      <w:r w:rsidR="00595E9F" w:rsidRPr="00595E9F">
        <w:t xml:space="preserve">; </w:t>
      </w:r>
      <w:r w:rsidRPr="00595E9F">
        <w:rPr>
          <w:lang w:val="en-US"/>
        </w:rPr>
        <w:t>f</w:t>
      </w:r>
      <w:r w:rsidR="00595E9F">
        <w:t>-</w:t>
      </w:r>
      <w:r w:rsidRPr="00595E9F">
        <w:t xml:space="preserve"> частота</w:t>
      </w:r>
      <w:r w:rsidR="00595E9F" w:rsidRPr="00595E9F">
        <w:t xml:space="preserve">; </w:t>
      </w:r>
      <w:r w:rsidRPr="00595E9F">
        <w:t>с = 3*10</w:t>
      </w:r>
      <w:r w:rsidRPr="00595E9F">
        <w:rPr>
          <w:vertAlign w:val="superscript"/>
        </w:rPr>
        <w:t>8</w:t>
      </w:r>
      <w:r w:rsidRPr="00595E9F">
        <w:t xml:space="preserve"> </w:t>
      </w:r>
      <w:r w:rsidR="00595E9F">
        <w:t>-</w:t>
      </w:r>
      <w:r w:rsidRPr="00595E9F">
        <w:t xml:space="preserve"> скорость света в вакууме</w:t>
      </w:r>
      <w:r w:rsidR="00595E9F" w:rsidRPr="00595E9F">
        <w:t xml:space="preserve">; </w:t>
      </w:r>
      <w:r w:rsidRPr="00595E9F">
        <w:rPr>
          <w:lang w:val="en-US"/>
        </w:rPr>
        <w:t>r</w:t>
      </w:r>
      <w:r w:rsidRPr="00595E9F">
        <w:t xml:space="preserve"> </w:t>
      </w:r>
      <w:r w:rsidR="00595E9F">
        <w:t>-</w:t>
      </w:r>
      <w:r w:rsidRPr="00595E9F">
        <w:t xml:space="preserve"> коэффициент отражения на границе сред воздух </w:t>
      </w:r>
      <w:r w:rsidR="00595E9F">
        <w:t>-</w:t>
      </w:r>
      <w:r w:rsidRPr="00595E9F">
        <w:t xml:space="preserve"> диэлектрик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Коэффициент отражения для поля вертикальной поляризации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2"/>
        </w:rPr>
        <w:pict>
          <v:shape id="_x0000_i1048" type="#_x0000_t75" style="width:175.5pt;height:45pt">
            <v:imagedata r:id="rId30" o:title=""/>
          </v:shape>
        </w:pict>
      </w:r>
      <w:r w:rsidR="00595E9F" w:rsidRPr="00595E9F">
        <w:t>.</w:t>
      </w:r>
      <w:r w:rsidR="00595E9F">
        <w:t xml:space="preserve"> (1.1</w:t>
      </w:r>
      <w:r w:rsidR="002F5A7C" w:rsidRPr="00595E9F">
        <w:t>4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Коэффициент отражения для поля горизонтальной поляризации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0"/>
        </w:rPr>
        <w:pict>
          <v:shape id="_x0000_i1049" type="#_x0000_t75" style="width:183.75pt;height:46.5pt">
            <v:imagedata r:id="rId31" o:title=""/>
          </v:shape>
        </w:pict>
      </w:r>
      <w:r>
        <w:rPr>
          <w:position w:val="-10"/>
        </w:rPr>
        <w:pict>
          <v:shape id="_x0000_i1050" type="#_x0000_t75" style="width:9pt;height:17.25pt">
            <v:imagedata r:id="rId32" o:title=""/>
          </v:shape>
        </w:pict>
      </w:r>
      <w:r w:rsidR="002F5A7C" w:rsidRPr="00595E9F">
        <w:t>,</w:t>
      </w:r>
      <w:r w:rsidR="00595E9F">
        <w:t xml:space="preserve"> (1.1</w:t>
      </w:r>
      <w:r w:rsidR="002F5A7C" w:rsidRPr="00595E9F">
        <w:t>5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</w:t>
      </w:r>
      <w:r w:rsidR="00595E9F">
        <w:t xml:space="preserve">е </w:t>
      </w:r>
      <w:r w:rsidRPr="00595E9F">
        <w:t>Z</w:t>
      </w:r>
      <w:r w:rsidRPr="00595E9F">
        <w:rPr>
          <w:vertAlign w:val="subscript"/>
        </w:rPr>
        <w:t>i</w:t>
      </w:r>
      <w:r w:rsidR="00595E9F" w:rsidRPr="00595E9F">
        <w:t xml:space="preserve"> - </w:t>
      </w:r>
      <w:r w:rsidRPr="00595E9F">
        <w:t>характеристическое сопротивление 1-й или 2-й среды</w: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8"/>
        </w:rPr>
        <w:pict>
          <v:shape id="_x0000_i1051" type="#_x0000_t75" style="width:128.25pt;height:35.25pt" fillcolor="window">
            <v:imagedata r:id="rId33" o:title=""/>
          </v:shape>
        </w:pict>
      </w:r>
      <w:r w:rsidR="00595E9F" w:rsidRPr="00595E9F">
        <w:t>.</w:t>
      </w:r>
      <w:r w:rsidR="00595E9F">
        <w:t xml:space="preserve"> (1.1</w:t>
      </w:r>
      <w:r w:rsidR="002F5A7C" w:rsidRPr="00595E9F">
        <w:t>6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Если первая среда</w:t>
      </w:r>
      <w:r w:rsidR="00595E9F" w:rsidRPr="00595E9F">
        <w:t xml:space="preserve"> - </w:t>
      </w:r>
      <w:r w:rsidRPr="00595E9F">
        <w:t>свободное пространство</w:t>
      </w:r>
      <w:r w:rsidR="00595E9F">
        <w:t xml:space="preserve"> (</w:t>
      </w:r>
      <w:r w:rsidRPr="00595E9F">
        <w:sym w:font="Symbol" w:char="F065"/>
      </w:r>
      <w:r w:rsidRPr="00595E9F">
        <w:rPr>
          <w:vertAlign w:val="subscript"/>
        </w:rPr>
        <w:t>1</w:t>
      </w:r>
      <w:r w:rsidRPr="00595E9F">
        <w:t>=1</w:t>
      </w:r>
      <w:r w:rsidR="00595E9F" w:rsidRPr="00595E9F">
        <w:t>),</w:t>
      </w:r>
      <w:r w:rsidRPr="00595E9F">
        <w:t xml:space="preserve"> а вторая среда не обладает магнитными свойствами</w:t>
      </w:r>
      <w:r w:rsidR="00595E9F">
        <w:t xml:space="preserve"> (</w:t>
      </w:r>
      <w:r w:rsidRPr="00595E9F">
        <w:sym w:font="Symbol" w:char="F06D"/>
      </w:r>
      <w:r w:rsidRPr="00595E9F">
        <w:rPr>
          <w:vertAlign w:val="subscript"/>
        </w:rPr>
        <w:t xml:space="preserve">1 </w:t>
      </w:r>
      <w:r w:rsidRPr="00595E9F">
        <w:t xml:space="preserve">= </w:t>
      </w:r>
      <w:r w:rsidRPr="00595E9F">
        <w:sym w:font="Symbol" w:char="F06D"/>
      </w:r>
      <w:r w:rsidRPr="00595E9F">
        <w:rPr>
          <w:vertAlign w:val="subscript"/>
        </w:rPr>
        <w:t>0</w:t>
      </w:r>
      <w:r w:rsidR="00595E9F" w:rsidRPr="00595E9F">
        <w:t>),</w:t>
      </w:r>
      <w:r w:rsidRPr="00595E9F">
        <w:t xml:space="preserve"> то выражения</w:t>
      </w:r>
      <w:r w:rsidR="00595E9F">
        <w:t xml:space="preserve"> (1.1</w:t>
      </w:r>
      <w:r w:rsidRPr="00595E9F">
        <w:t>4</w:t>
      </w:r>
      <w:r w:rsidR="00595E9F" w:rsidRPr="00595E9F">
        <w:t>),</w:t>
      </w:r>
      <w:r w:rsidR="00595E9F">
        <w:t xml:space="preserve"> (1.1</w:t>
      </w:r>
      <w:r w:rsidRPr="00595E9F">
        <w:t>5</w:t>
      </w:r>
      <w:r w:rsidR="00595E9F" w:rsidRPr="00595E9F">
        <w:t xml:space="preserve">) </w:t>
      </w:r>
      <w:r w:rsidRPr="00595E9F">
        <w:t>упрощаются</w:t>
      </w:r>
      <w:r w:rsidR="00595E9F" w:rsidRPr="00595E9F">
        <w:t>:</w:t>
      </w:r>
    </w:p>
    <w:p w:rsidR="00595E9F" w:rsidRDefault="00154483" w:rsidP="003B1D65">
      <w:pPr>
        <w:widowControl w:val="0"/>
        <w:ind w:firstLine="709"/>
      </w:pPr>
      <w:r>
        <w:rPr>
          <w:position w:val="-10"/>
        </w:rPr>
        <w:pict>
          <v:shape id="_x0000_i1052" type="#_x0000_t75" style="width:9pt;height:17.25pt">
            <v:imagedata r:id="rId32" o:title=""/>
          </v:shape>
        </w:pict>
      </w:r>
      <w:r>
        <w:rPr>
          <w:position w:val="-36"/>
        </w:rPr>
        <w:pict>
          <v:shape id="_x0000_i1053" type="#_x0000_t75" style="width:165.75pt;height:51pt">
            <v:imagedata r:id="rId34" o:title=""/>
          </v:shape>
        </w:pict>
      </w:r>
      <w:r w:rsidR="002F5A7C" w:rsidRPr="00595E9F">
        <w:t>,</w:t>
      </w:r>
      <w:r w:rsidR="00595E9F">
        <w:t xml:space="preserve"> (1.1</w:t>
      </w:r>
      <w:r w:rsidR="002F5A7C" w:rsidRPr="00595E9F">
        <w:t>7</w:t>
      </w:r>
      <w:r w:rsidR="00595E9F" w:rsidRPr="00595E9F">
        <w:t>)</w:t>
      </w:r>
    </w:p>
    <w:p w:rsidR="00595E9F" w:rsidRDefault="00154483" w:rsidP="003B1D65">
      <w:pPr>
        <w:widowControl w:val="0"/>
        <w:ind w:firstLine="709"/>
      </w:pPr>
      <w:r>
        <w:rPr>
          <w:position w:val="-36"/>
        </w:rPr>
        <w:pict>
          <v:shape id="_x0000_i1054" type="#_x0000_t75" style="width:138pt;height:48pt">
            <v:imagedata r:id="rId35" o:title=""/>
          </v:shape>
        </w:pict>
      </w:r>
      <w:r w:rsidR="00595E9F" w:rsidRPr="00595E9F">
        <w:t>.</w:t>
      </w:r>
      <w:r w:rsidR="00595E9F">
        <w:t xml:space="preserve"> (1.1</w:t>
      </w:r>
      <w:r w:rsidR="002F5A7C" w:rsidRPr="00595E9F">
        <w:t>8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</w:pPr>
      <w:r>
        <w:pict>
          <v:shape id="_x0000_i1055" type="#_x0000_t75" style="width:282.75pt;height:205.5pt" fillcolor="window">
            <v:imagedata r:id="rId36" o:title=""/>
          </v:shape>
        </w:pict>
      </w:r>
    </w:p>
    <w:p w:rsidR="00595E9F" w:rsidRDefault="00595E9F" w:rsidP="003B1D65">
      <w:pPr>
        <w:widowControl w:val="0"/>
        <w:ind w:firstLine="709"/>
      </w:pPr>
      <w:r>
        <w:t xml:space="preserve">Рис.1.4 </w:t>
      </w:r>
      <w:r w:rsidR="002F5A7C" w:rsidRPr="00595E9F">
        <w:t xml:space="preserve">Зависимость коэффициента отражения волны вертикальной и горизонтальной поляризации от угла падения </w:t>
      </w:r>
      <w:r w:rsidR="00154483">
        <w:rPr>
          <w:position w:val="-6"/>
        </w:rPr>
        <w:pict>
          <v:shape id="_x0000_i1056" type="#_x0000_t75" style="width:10.5pt;height:15.75pt" fillcolor="window">
            <v:imagedata r:id="rId37" o:title=""/>
          </v:shape>
        </w:pict>
      </w:r>
      <w:r w:rsidR="002F5A7C" w:rsidRPr="00595E9F">
        <w:t>, падающей на бетонную поверхность</w:t>
      </w:r>
      <w:r>
        <w:t xml:space="preserve"> (</w:t>
      </w:r>
      <w:r w:rsidR="002F5A7C" w:rsidRPr="00595E9F">
        <w:sym w:font="Symbol" w:char="F065"/>
      </w:r>
      <w:r w:rsidR="002F5A7C" w:rsidRPr="00595E9F">
        <w:rPr>
          <w:vertAlign w:val="subscript"/>
        </w:rPr>
        <w:t>r</w:t>
      </w:r>
      <w:r w:rsidR="002F5A7C" w:rsidRPr="00595E9F">
        <w:t xml:space="preserve"> = 6</w:t>
      </w:r>
      <w:r>
        <w:t>.1</w:t>
      </w:r>
      <w:r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Для углов падения, близких к скользящим </w:t>
      </w:r>
      <w:r w:rsidR="00154483">
        <w:rPr>
          <w:position w:val="-10"/>
        </w:rPr>
        <w:pict>
          <v:shape id="_x0000_i1057" type="#_x0000_t75" style="width:45pt;height:16.5pt" fillcolor="window">
            <v:imagedata r:id="rId38" o:title=""/>
          </v:shape>
        </w:pict>
      </w:r>
      <w:r w:rsidRPr="00595E9F">
        <w:t xml:space="preserve">, коэффициенты отражения </w:t>
      </w:r>
      <w:r w:rsidR="00154483">
        <w:rPr>
          <w:position w:val="-12"/>
        </w:rPr>
        <w:pict>
          <v:shape id="_x0000_i1058" type="#_x0000_t75" style="width:45pt;height:18pt" fillcolor="window">
            <v:imagedata r:id="rId39" o:title=""/>
          </v:shape>
        </w:pict>
      </w:r>
      <w:r w:rsidR="00595E9F" w:rsidRPr="00595E9F">
        <w:t xml:space="preserve">; </w:t>
      </w:r>
      <w:r w:rsidR="00154483">
        <w:rPr>
          <w:position w:val="-18"/>
        </w:rPr>
        <w:pict>
          <v:shape id="_x0000_i1059" type="#_x0000_t75" style="width:45pt;height:21pt" fillcolor="window">
            <v:imagedata r:id="rId40" o:title=""/>
          </v:shape>
        </w:pic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Для некоторого угла </w:t>
      </w:r>
      <w:r w:rsidR="00154483">
        <w:rPr>
          <w:position w:val="-6"/>
        </w:rPr>
        <w:pict>
          <v:shape id="_x0000_i1060" type="#_x0000_t75" style="width:11.25pt;height:15.75pt" fillcolor="window">
            <v:imagedata r:id="rId37" o:title=""/>
          </v:shape>
        </w:pict>
      </w:r>
      <w:r w:rsidRPr="00595E9F">
        <w:t xml:space="preserve"> коэффициент отражения для волны вертикальной поляризации </w:t>
      </w:r>
      <w:r w:rsidR="00154483">
        <w:rPr>
          <w:position w:val="-12"/>
        </w:rPr>
        <w:pict>
          <v:shape id="_x0000_i1061" type="#_x0000_t75" style="width:35.25pt;height:19.5pt" fillcolor="window">
            <v:imagedata r:id="rId41" o:title=""/>
          </v:shape>
        </w:pict>
      </w:r>
      <w:r w:rsidR="00595E9F" w:rsidRPr="00595E9F">
        <w:t xml:space="preserve">. </w:t>
      </w:r>
      <w:r w:rsidRPr="00595E9F">
        <w:t xml:space="preserve">Этот угол называется углом Брюстера </w:t>
      </w:r>
      <w:r w:rsidRPr="00595E9F">
        <w:sym w:font="Symbol" w:char="F071"/>
      </w:r>
      <w:r w:rsidRPr="00595E9F">
        <w:rPr>
          <w:vertAlign w:val="subscript"/>
        </w:rPr>
        <w:t>БР</w:t>
      </w:r>
      <w:r w:rsidR="00595E9F">
        <w:t xml:space="preserve"> (</w:t>
      </w:r>
      <w:r w:rsidRPr="00595E9F">
        <w:t>угол, для которого нет отраженной волны вертикальной поляризации</w:t>
      </w:r>
      <w:r w:rsidR="00595E9F" w:rsidRPr="00595E9F">
        <w:t>):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40"/>
        </w:rPr>
        <w:pict>
          <v:shape id="_x0000_i1062" type="#_x0000_t75" style="width:126.75pt;height:52.5pt" fillcolor="window">
            <v:imagedata r:id="rId42" o:title=""/>
          </v:shape>
        </w:pict>
      </w:r>
      <w:r w:rsidR="00595E9F" w:rsidRPr="00595E9F">
        <w:t>.</w:t>
      </w:r>
      <w:r w:rsidR="00595E9F">
        <w:t xml:space="preserve"> (1.19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Если первая среда</w:t>
      </w:r>
      <w:r w:rsidR="00595E9F" w:rsidRPr="00595E9F">
        <w:t xml:space="preserve"> - </w:t>
      </w:r>
      <w:r w:rsidRPr="00595E9F">
        <w:t xml:space="preserve">воздух, а диэлектрическая проницаемость второй среды </w:t>
      </w:r>
      <w:r w:rsidRPr="00595E9F">
        <w:sym w:font="Symbol" w:char="F065"/>
      </w:r>
      <w:r w:rsidRPr="00595E9F">
        <w:rPr>
          <w:vertAlign w:val="subscript"/>
        </w:rPr>
        <w:t>r</w:t>
      </w:r>
      <w:r w:rsidRPr="00595E9F">
        <w:t>, то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54"/>
        </w:rPr>
        <w:pict>
          <v:shape id="_x0000_i1063" type="#_x0000_t75" style="width:127.5pt;height:66.75pt" fillcolor="window">
            <v:imagedata r:id="rId43" o:title=""/>
          </v:shape>
        </w:pict>
      </w:r>
      <w:r w:rsidR="00595E9F" w:rsidRPr="00595E9F">
        <w:t>.</w:t>
      </w:r>
      <w:r w:rsidR="00595E9F">
        <w:t xml:space="preserve"> (1.20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2F5A7C" w:rsidP="003B1D65">
      <w:pPr>
        <w:widowControl w:val="0"/>
        <w:ind w:firstLine="709"/>
      </w:pPr>
      <w:r w:rsidRPr="00595E9F">
        <w:t>Угол Брюстера имеет место только для вертикальной поляризации поля</w:t>
      </w:r>
      <w:r w:rsidR="00595E9F" w:rsidRPr="00595E9F">
        <w:t xml:space="preserve">. </w:t>
      </w:r>
      <w:r w:rsidRPr="00595E9F">
        <w:t>Коэффициент прохождения слоя можно представить в виде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6"/>
        </w:rPr>
        <w:pict>
          <v:shape id="_x0000_i1064" type="#_x0000_t75" style="width:78pt;height:20.25pt" fillcolor="window">
            <v:imagedata r:id="rId44" o:title=""/>
          </v:shape>
        </w:pict>
      </w:r>
      <w:r w:rsidR="00595E9F" w:rsidRPr="00595E9F">
        <w:t>.</w:t>
      </w:r>
      <w:r w:rsidR="00595E9F">
        <w:t xml:space="preserve"> (1.2</w:t>
      </w:r>
      <w:r w:rsidR="002F5A7C" w:rsidRPr="00595E9F">
        <w:t>1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2F5A7C" w:rsidP="003B1D65">
      <w:pPr>
        <w:widowControl w:val="0"/>
        <w:ind w:firstLine="709"/>
      </w:pPr>
      <w:r w:rsidRPr="00595E9F">
        <w:t>Если из аргумента Ф</w:t>
      </w:r>
      <w:r w:rsidRPr="00595E9F">
        <w:rPr>
          <w:vertAlign w:val="subscript"/>
        </w:rPr>
        <w:t>сл</w:t>
      </w:r>
      <w:r w:rsidRPr="00595E9F">
        <w:t xml:space="preserve"> вычесть запаздывание по фазе Ф</w:t>
      </w:r>
      <w:r w:rsidRPr="00595E9F">
        <w:rPr>
          <w:vertAlign w:val="subscript"/>
        </w:rPr>
        <w:t>0</w:t>
      </w:r>
      <w:r w:rsidRPr="00595E9F">
        <w:t>, существовавшее на отрезке, равном толщине слоя до его размещения на пути волны, то получим дополнительный сдвиг по фазе, вносимый слоем,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065" type="#_x0000_t75" style="width:81.75pt;height:22.5pt" fillcolor="window">
            <v:imagedata r:id="rId45" o:title=""/>
          </v:shape>
        </w:pict>
      </w:r>
      <w:r w:rsidR="00595E9F" w:rsidRPr="00595E9F">
        <w:rPr>
          <w:vertAlign w:val="subscript"/>
        </w:rPr>
        <w:t>,</w:t>
      </w:r>
      <w:r w:rsidR="00595E9F">
        <w:t xml:space="preserve"> (1.2</w:t>
      </w:r>
      <w:r w:rsidR="002F5A7C" w:rsidRPr="00595E9F">
        <w:t>2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2F5A7C" w:rsidRDefault="00595E9F" w:rsidP="003B1D65">
      <w:pPr>
        <w:widowControl w:val="0"/>
        <w:ind w:firstLine="709"/>
      </w:pPr>
      <w:r w:rsidRPr="00595E9F">
        <w:t>Г</w:t>
      </w:r>
      <w:r w:rsidR="002F5A7C" w:rsidRPr="00595E9F">
        <w:t>де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4"/>
        </w:rPr>
        <w:pict>
          <v:shape id="_x0000_i1066" type="#_x0000_t75" style="width:273.75pt;height:41.25pt" fillcolor="window">
            <v:imagedata r:id="rId46" o:title=""/>
          </v:shape>
        </w:pict>
      </w:r>
      <w:r w:rsidR="00595E9F" w:rsidRPr="00595E9F">
        <w:t>,</w:t>
      </w:r>
      <w:r w:rsidR="00595E9F">
        <w:t xml:space="preserve"> (1.2</w:t>
      </w:r>
      <w:r w:rsidR="002F5A7C" w:rsidRPr="00595E9F">
        <w:t>3</w:t>
      </w:r>
      <w:r w:rsidR="00595E9F" w:rsidRPr="00595E9F">
        <w:t>)</w:t>
      </w: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067" type="#_x0000_t75" style="width:137.25pt;height:22.5pt" fillcolor="window">
            <v:imagedata r:id="rId47" o:title=""/>
          </v:shape>
        </w:pic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Таким образом, диэлектрический слой влияет не только на амплитуду проходящей сквозь него волны, но и на фазу</w:t>
      </w:r>
      <w:r w:rsidR="00595E9F" w:rsidRPr="00595E9F">
        <w:t>. [</w:t>
      </w:r>
      <w:r w:rsidRPr="00595E9F">
        <w:t>21</w:t>
      </w:r>
      <w:r w:rsidR="00595E9F" w:rsidRPr="00595E9F">
        <w:t>]</w:t>
      </w:r>
    </w:p>
    <w:p w:rsidR="00595E9F" w:rsidRDefault="00595E9F" w:rsidP="003B1D65">
      <w:pPr>
        <w:widowControl w:val="0"/>
        <w:ind w:firstLine="709"/>
      </w:pPr>
      <w:bookmarkStart w:id="10" w:name="_Toc12113655"/>
    </w:p>
    <w:p w:rsidR="00595E9F" w:rsidRPr="00595E9F" w:rsidRDefault="00595E9F" w:rsidP="003B1D65">
      <w:pPr>
        <w:pStyle w:val="20"/>
        <w:keepNext w:val="0"/>
        <w:widowControl w:val="0"/>
      </w:pPr>
      <w:bookmarkStart w:id="11" w:name="_Toc274913642"/>
      <w:r>
        <w:t xml:space="preserve">1.3 </w:t>
      </w:r>
      <w:r w:rsidR="002F5A7C" w:rsidRPr="00595E9F">
        <w:t>Дифракция радиоволн</w:t>
      </w:r>
      <w:bookmarkEnd w:id="10"/>
      <w:bookmarkEnd w:id="11"/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Явление дифракции позволяет радиоволнам распространяться вокруг сферической земной поверхности за горизонт и за различные препятствия</w:t>
      </w:r>
      <w:r w:rsidR="00595E9F" w:rsidRPr="00595E9F">
        <w:t xml:space="preserve">. </w:t>
      </w:r>
      <w:r w:rsidRPr="00595E9F">
        <w:t>Несмотря на перекрытие прямой видимости и существенное уменьшение уровня сигнала, он все таки остается достаточным для приема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Феномен дифракции объясняется принципом Гюйгенса</w:t>
      </w:r>
      <w:r w:rsidR="00595E9F" w:rsidRPr="00595E9F">
        <w:t xml:space="preserve"> - </w:t>
      </w:r>
      <w:r w:rsidRPr="00595E9F">
        <w:t>вторичного переизлучения точек фронта волны с различной фазой</w:t>
      </w:r>
      <w:r w:rsidR="00595E9F">
        <w:t xml:space="preserve"> (</w:t>
      </w:r>
      <w:r w:rsidRPr="00595E9F">
        <w:t>зон Френеля</w:t>
      </w:r>
      <w:r w:rsidR="00595E9F" w:rsidRPr="00595E9F">
        <w:t xml:space="preserve">). </w:t>
      </w:r>
      <w:r w:rsidRPr="00595E9F">
        <w:t>Напряженность поля определяется векторной суммой вклада вторичных излучателей</w: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  <w:bookmarkStart w:id="12" w:name="_Toc12113656"/>
    </w:p>
    <w:p w:rsidR="00595E9F" w:rsidRPr="00595E9F" w:rsidRDefault="00595E9F" w:rsidP="003B1D65">
      <w:pPr>
        <w:pStyle w:val="20"/>
        <w:keepNext w:val="0"/>
        <w:widowControl w:val="0"/>
      </w:pPr>
      <w:bookmarkStart w:id="13" w:name="_Toc274913643"/>
      <w:r>
        <w:t xml:space="preserve">1.3.1 </w:t>
      </w:r>
      <w:r w:rsidR="002F5A7C" w:rsidRPr="00595E9F">
        <w:t>Геометрия зон Френеля</w:t>
      </w:r>
      <w:bookmarkEnd w:id="12"/>
      <w:bookmarkEnd w:id="13"/>
    </w:p>
    <w:p w:rsidR="00595E9F" w:rsidRDefault="002F5A7C" w:rsidP="003B1D65">
      <w:pPr>
        <w:widowControl w:val="0"/>
        <w:ind w:firstLine="709"/>
        <w:rPr>
          <w:vertAlign w:val="subscript"/>
        </w:rPr>
      </w:pPr>
      <w:r w:rsidRPr="00595E9F">
        <w:t>Пусть между излучателем и приемником расположено препятствие</w:t>
      </w:r>
      <w:r w:rsidR="00595E9F" w:rsidRPr="00595E9F">
        <w:t xml:space="preserve"> - </w:t>
      </w:r>
      <w:r w:rsidRPr="00595E9F">
        <w:t>экран высотой h бесконечных размеров в поперечном сечении</w:t>
      </w:r>
      <w:r w:rsidR="00595E9F" w:rsidRPr="00595E9F">
        <w:t xml:space="preserve">. </w:t>
      </w:r>
      <w:r w:rsidRPr="00595E9F">
        <w:t>Расстояние от экрана до излучателя</w:t>
      </w:r>
      <w:r w:rsidR="00595E9F" w:rsidRPr="00595E9F">
        <w:t xml:space="preserve"> - </w:t>
      </w:r>
      <w:r w:rsidRPr="00595E9F">
        <w:t>d</w:t>
      </w:r>
      <w:r w:rsidRPr="00595E9F">
        <w:rPr>
          <w:vertAlign w:val="subscript"/>
        </w:rPr>
        <w:t>1</w:t>
      </w:r>
      <w:r w:rsidR="00595E9F" w:rsidRPr="00595E9F">
        <w:rPr>
          <w:vertAlign w:val="subscript"/>
        </w:rPr>
        <w:t>,</w:t>
      </w:r>
      <w:r w:rsidRPr="00595E9F">
        <w:t xml:space="preserve"> до приемника</w:t>
      </w:r>
      <w:r w:rsidR="00595E9F" w:rsidRPr="00595E9F">
        <w:t xml:space="preserve"> - </w:t>
      </w:r>
      <w:r w:rsidRPr="00595E9F">
        <w:t>d</w:t>
      </w:r>
      <w:r w:rsidRPr="00595E9F">
        <w:rPr>
          <w:vertAlign w:val="subscript"/>
        </w:rPr>
        <w:t>2</w:t>
      </w:r>
      <w:r w:rsidR="00595E9F" w:rsidRPr="00595E9F">
        <w:rPr>
          <w:vertAlign w:val="subscript"/>
        </w:rPr>
        <w:t>.</w:t>
      </w:r>
    </w:p>
    <w:p w:rsidR="00595E9F" w:rsidRPr="00595E9F" w:rsidRDefault="00595E9F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</w:pPr>
      <w:r>
        <w:pict>
          <v:shape id="_x0000_i1068" type="#_x0000_t75" style="width:256.5pt;height:93pt" fillcolor="window">
            <v:imagedata r:id="rId48" o:title=""/>
          </v:shape>
        </w:pict>
      </w:r>
    </w:p>
    <w:p w:rsidR="00595E9F" w:rsidRDefault="00595E9F" w:rsidP="003B1D65">
      <w:pPr>
        <w:widowControl w:val="0"/>
        <w:ind w:firstLine="709"/>
      </w:pPr>
      <w:r>
        <w:t xml:space="preserve">Рис.1.5 </w:t>
      </w:r>
      <w:r w:rsidR="002F5A7C" w:rsidRPr="00595E9F">
        <w:t>Дифракция радиоволн на клиновидном препятствии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Ясно, что путь через кромку препятствия больше прямого</w:t>
      </w:r>
      <w:r w:rsidR="00595E9F" w:rsidRPr="00595E9F">
        <w:t xml:space="preserve">. </w:t>
      </w:r>
      <w:r w:rsidRPr="00595E9F">
        <w:t>Полагая, что h&lt;&lt;d</w:t>
      </w:r>
      <w:r w:rsidRPr="00595E9F">
        <w:rPr>
          <w:vertAlign w:val="subscript"/>
        </w:rPr>
        <w:t>1</w:t>
      </w:r>
      <w:r w:rsidRPr="00595E9F">
        <w:t>,d</w:t>
      </w:r>
      <w:r w:rsidRPr="00595E9F">
        <w:rPr>
          <w:vertAlign w:val="subscript"/>
        </w:rPr>
        <w:t>2</w:t>
      </w:r>
      <w:r w:rsidRPr="00595E9F">
        <w:t xml:space="preserve"> и h&gt;&gt;</w:t>
      </w:r>
      <w:r w:rsidRPr="00595E9F">
        <w:sym w:font="Symbol" w:char="F06C"/>
      </w:r>
      <w:r w:rsidRPr="00595E9F">
        <w:t>, разность хода прямого и через кромку лучей будет</w:t>
      </w:r>
      <w:r w:rsidR="00595E9F" w:rsidRPr="00595E9F">
        <w:t>: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4"/>
        </w:rPr>
        <w:pict>
          <v:shape id="_x0000_i1069" type="#_x0000_t75" style="width:119.25pt;height:51.75pt">
            <v:imagedata r:id="rId49" o:title=""/>
          </v:shape>
        </w:pict>
      </w:r>
      <w:r w:rsidR="00595E9F" w:rsidRPr="00595E9F">
        <w:t>.</w:t>
      </w:r>
      <w:r w:rsidR="00595E9F">
        <w:t xml:space="preserve"> (1.2</w:t>
      </w:r>
      <w:r w:rsidR="002F5A7C" w:rsidRPr="00595E9F">
        <w:t>7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Соответствующая ему разность фаз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4"/>
        </w:rPr>
        <w:pict>
          <v:shape id="_x0000_i1070" type="#_x0000_t75" style="width:174.75pt;height:40.5pt">
            <v:imagedata r:id="rId50" o:title=""/>
          </v:shape>
        </w:pict>
      </w:r>
      <w:r w:rsidR="002F5A7C" w:rsidRPr="00595E9F">
        <w:t>,</w:t>
      </w:r>
      <w:r w:rsidR="00595E9F">
        <w:t xml:space="preserve"> (1.2</w:t>
      </w:r>
      <w:r w:rsidR="002F5A7C" w:rsidRPr="00595E9F">
        <w:t>8</w:t>
      </w:r>
      <w:r w:rsidR="00595E9F" w:rsidRPr="00595E9F">
        <w:t>)</w:t>
      </w:r>
    </w:p>
    <w:p w:rsidR="00595E9F" w:rsidRDefault="002F5A7C" w:rsidP="003B1D65">
      <w:pPr>
        <w:widowControl w:val="0"/>
        <w:ind w:firstLine="709"/>
      </w:pPr>
      <w:r w:rsidRPr="00595E9F">
        <w:t>где используется приближение</w:t>
      </w:r>
      <w:r w:rsidR="00595E9F" w:rsidRPr="00595E9F">
        <w:t xml:space="preserve"> </w:t>
      </w:r>
      <w:r w:rsidRPr="00595E9F">
        <w:t xml:space="preserve">для малого аргумента tg x </w:t>
      </w:r>
      <w:r w:rsidRPr="00595E9F">
        <w:sym w:font="Symbol" w:char="F0BB"/>
      </w:r>
      <w:r w:rsidRPr="00595E9F">
        <w:t xml:space="preserve"> x, а угол </w:t>
      </w:r>
      <w:r w:rsidRPr="00595E9F">
        <w:sym w:font="Symbol" w:char="F061"/>
      </w:r>
      <w:r w:rsidRPr="00595E9F">
        <w:t xml:space="preserve"> аппроксимирован выражением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6"/>
        </w:rPr>
        <w:pict>
          <v:shape id="_x0000_i1071" type="#_x0000_t75" style="width:89.25pt;height:37.5pt">
            <v:imagedata r:id="rId51" o:title=""/>
          </v:shape>
        </w:pic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Выражение</w:t>
      </w:r>
      <w:r w:rsidR="00595E9F">
        <w:t xml:space="preserve"> (1.2</w:t>
      </w:r>
      <w:r w:rsidRPr="00595E9F">
        <w:t>8</w:t>
      </w:r>
      <w:r w:rsidR="00595E9F" w:rsidRPr="00595E9F">
        <w:t xml:space="preserve">) </w:t>
      </w:r>
      <w:r w:rsidRPr="00595E9F">
        <w:t>может быть аппроксимировано с использованием безразмерного дифракционного параметра Френеля</w:t>
      </w:r>
      <w:r w:rsidR="00595E9F" w:rsidRPr="00595E9F">
        <w:t xml:space="preserve"> - </w:t>
      </w:r>
      <w:r w:rsidRPr="00595E9F">
        <w:t>Кирхгофа</w:t>
      </w:r>
      <w:r w:rsidR="00595E9F" w:rsidRPr="00595E9F">
        <w:t>: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8"/>
        </w:rPr>
        <w:pict>
          <v:shape id="_x0000_i1072" type="#_x0000_t75" style="width:218.25pt;height:42.75pt">
            <v:imagedata r:id="rId52" o:title=""/>
          </v:shape>
        </w:pict>
      </w:r>
      <w:r w:rsidR="002F5A7C" w:rsidRPr="00595E9F">
        <w:t>,</w:t>
      </w:r>
      <w:r w:rsidR="00595E9F">
        <w:t xml:space="preserve"> (1.2</w:t>
      </w:r>
      <w:r w:rsidR="002F5A7C" w:rsidRPr="00595E9F">
        <w:t>9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где </w:t>
      </w:r>
      <w:r w:rsidRPr="00595E9F">
        <w:sym w:font="Symbol" w:char="F061"/>
      </w:r>
      <w:r w:rsidRPr="00595E9F">
        <w:t xml:space="preserve"> подставляется в радианах, все остальные параметры</w:t>
      </w:r>
      <w:r w:rsidR="00595E9F" w:rsidRPr="00595E9F">
        <w:t xml:space="preserve"> - </w:t>
      </w:r>
      <w:r w:rsidRPr="00595E9F">
        <w:t>в метрах</w:t>
      </w:r>
      <w:r w:rsidR="00595E9F" w:rsidRPr="00595E9F">
        <w:t xml:space="preserve">. </w:t>
      </w:r>
      <w:r w:rsidRPr="00595E9F">
        <w:t>Таким образом, разность фаз Ф может быть вычислена из выражения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8"/>
        </w:rPr>
        <w:pict>
          <v:shape id="_x0000_i1073" type="#_x0000_t75" style="width:68.25pt;height:39.75pt">
            <v:imagedata r:id="rId53" o:title=""/>
          </v:shape>
        </w:pict>
      </w:r>
      <w:r w:rsidR="00595E9F" w:rsidRPr="00595E9F">
        <w:t>.</w:t>
      </w:r>
      <w:r w:rsidR="00595E9F">
        <w:t xml:space="preserve"> (1.3</w:t>
      </w:r>
      <w:r w:rsidR="002F5A7C" w:rsidRPr="00595E9F">
        <w:t>0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Из выражения</w:t>
      </w:r>
      <w:r w:rsidR="00595E9F">
        <w:t xml:space="preserve"> (1.3</w:t>
      </w:r>
      <w:r w:rsidRPr="00595E9F">
        <w:t>0</w:t>
      </w:r>
      <w:r w:rsidR="00595E9F" w:rsidRPr="00595E9F">
        <w:t xml:space="preserve">) </w:t>
      </w:r>
      <w:r w:rsidRPr="00595E9F">
        <w:t>следует, что сдвиг фазы между прямым и дифракционным лучами является функцией высоты h и взаимного расположения препятствия, излучателя и приемника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Дифракционные потери мощности в радиоканале могут быть объяснены с помощью зон Френеля</w:t>
      </w:r>
      <w:r w:rsidR="00595E9F" w:rsidRPr="00595E9F">
        <w:t xml:space="preserve">. </w:t>
      </w:r>
      <w:r w:rsidRPr="00595E9F">
        <w:t>Зоны Френеля представляют собой области, разность хода через которые от излучателя до приемника составляет n</w:t>
      </w:r>
      <w:r w:rsidRPr="00595E9F">
        <w:sym w:font="Symbol" w:char="F06C"/>
      </w:r>
      <w:r w:rsidRPr="00595E9F">
        <w:t>/2 по сравнению с прямым лучом</w:t>
      </w:r>
      <w:r w:rsidR="00595E9F">
        <w:t xml:space="preserve"> (</w:t>
      </w:r>
      <w:r w:rsidRPr="00595E9F">
        <w:sym w:font="Symbol" w:char="F06C"/>
      </w:r>
      <w:r w:rsidR="00595E9F" w:rsidRPr="00595E9F">
        <w:t xml:space="preserve"> - </w:t>
      </w:r>
      <w:r w:rsidRPr="00595E9F">
        <w:t>длина волны, n</w:t>
      </w:r>
      <w:r w:rsidR="00595E9F" w:rsidRPr="00595E9F">
        <w:t xml:space="preserve"> - </w:t>
      </w:r>
      <w:r w:rsidRPr="00595E9F">
        <w:t>целое число</w:t>
      </w:r>
      <w:r w:rsidR="00595E9F" w:rsidRPr="00595E9F">
        <w:t>).</w:t>
      </w:r>
    </w:p>
    <w:p w:rsidR="00595E9F" w:rsidRDefault="002F5A7C" w:rsidP="003B1D65">
      <w:pPr>
        <w:widowControl w:val="0"/>
        <w:ind w:firstLine="709"/>
      </w:pPr>
      <w:r w:rsidRPr="00595E9F">
        <w:t>В мобильной связи обычно наблюдается затенение части зон</w:t>
      </w:r>
      <w:r w:rsidR="00595E9F">
        <w:t xml:space="preserve"> (</w:t>
      </w:r>
      <w:r w:rsidRPr="00595E9F">
        <w:t>источников вторичных волн</w:t>
      </w:r>
      <w:r w:rsidR="00595E9F" w:rsidRPr="00595E9F">
        <w:t xml:space="preserve">) </w:t>
      </w:r>
      <w:r w:rsidRPr="00595E9F">
        <w:t>и, следовательно, уменьшение доли принятой мощности</w:t>
      </w:r>
      <w:r w:rsidR="00595E9F" w:rsidRPr="00595E9F">
        <w:t xml:space="preserve">. </w:t>
      </w:r>
      <w:r w:rsidRPr="00595E9F">
        <w:t>В зависимости от геометрии препятствия принятая энергия определяется через векторное суммирование вторичных волн</w:t>
      </w:r>
      <w:r w:rsidR="00595E9F" w:rsidRPr="00595E9F">
        <w:t>.</w:t>
      </w:r>
    </w:p>
    <w:p w:rsidR="00595E9F" w:rsidRPr="00595E9F" w:rsidRDefault="003B1D65" w:rsidP="003B1D65">
      <w:pPr>
        <w:widowControl w:val="0"/>
        <w:ind w:firstLine="709"/>
      </w:pPr>
      <w:r>
        <w:br w:type="page"/>
      </w:r>
      <w:r w:rsidR="00154483">
        <w:pict>
          <v:shape id="_x0000_i1074" type="#_x0000_t75" style="width:372.75pt;height:159.75pt" fillcolor="window">
            <v:imagedata r:id="rId54" o:title=""/>
          </v:shape>
        </w:pict>
      </w:r>
    </w:p>
    <w:p w:rsidR="00595E9F" w:rsidRPr="00595E9F" w:rsidRDefault="00595E9F" w:rsidP="003B1D65">
      <w:pPr>
        <w:widowControl w:val="0"/>
        <w:ind w:firstLine="709"/>
      </w:pPr>
      <w:r>
        <w:t xml:space="preserve">Рис.1.6 </w:t>
      </w:r>
      <w:r w:rsidR="002F5A7C" w:rsidRPr="00595E9F">
        <w:t>Формирование зон Френеля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Если препятствие не затеняет первую зону Френеля, то дифракционные потери минимальны и ими пренебрегают</w:t>
      </w:r>
      <w:r w:rsidR="00595E9F" w:rsidRPr="00595E9F">
        <w:t xml:space="preserve">. </w:t>
      </w:r>
      <w:r w:rsidRPr="00595E9F">
        <w:t>Используют следующее свойство</w:t>
      </w:r>
      <w:r w:rsidR="00595E9F" w:rsidRPr="00595E9F">
        <w:t xml:space="preserve">: </w:t>
      </w:r>
      <w:r w:rsidRPr="00595E9F">
        <w:t>если открыто не менее 55% первой зоны Френеля, то дальнейшее открытие первой зоны Френеля не уменьшает дифракционные потери</w: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  <w:bookmarkStart w:id="14" w:name="_Toc12113657"/>
    </w:p>
    <w:p w:rsidR="00595E9F" w:rsidRPr="00595E9F" w:rsidRDefault="00595E9F" w:rsidP="003B1D65">
      <w:pPr>
        <w:pStyle w:val="20"/>
        <w:keepNext w:val="0"/>
        <w:widowControl w:val="0"/>
      </w:pPr>
      <w:bookmarkStart w:id="15" w:name="_Toc274913644"/>
      <w:r>
        <w:t xml:space="preserve">1.3.2 </w:t>
      </w:r>
      <w:r w:rsidR="002F5A7C" w:rsidRPr="00595E9F">
        <w:t>Модель дифракции радиоволн на одиночном клине</w:t>
      </w:r>
      <w:bookmarkEnd w:id="14"/>
      <w:bookmarkEnd w:id="15"/>
    </w:p>
    <w:p w:rsidR="00595E9F" w:rsidRDefault="002F5A7C" w:rsidP="003B1D65">
      <w:pPr>
        <w:widowControl w:val="0"/>
        <w:ind w:firstLine="709"/>
      </w:pPr>
      <w:r w:rsidRPr="00595E9F">
        <w:t>Определение степени ослабления поля холмами и зданиями является достаточно сложной задачей при расчете зон обслуживания</w:t>
      </w:r>
      <w:r w:rsidR="00595E9F" w:rsidRPr="00595E9F">
        <w:t xml:space="preserve">. </w:t>
      </w:r>
      <w:r w:rsidRPr="00595E9F">
        <w:t>Обычно точный расчет ослабления невозможен, поэтому используют методы расчета поля с необходимыми экспериментальными поправками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Препятствие в виде одиночного холма или горы может быть обсчитано с использованием модели клина</w:t>
      </w:r>
      <w:r w:rsidR="00595E9F" w:rsidRPr="00595E9F">
        <w:t xml:space="preserve">. </w:t>
      </w:r>
      <w:r w:rsidRPr="00595E9F">
        <w:t>Это простейшая модель препятствия, и быстрый расчет ослабления возможен с использованием классического решения Френеля для дифракции поля на полуплоскости</w:t>
      </w:r>
      <w:r w:rsidR="00595E9F" w:rsidRPr="00595E9F">
        <w:t>.</w:t>
      </w:r>
    </w:p>
    <w:p w:rsidR="00595E9F" w:rsidRPr="00595E9F" w:rsidRDefault="003B1D65" w:rsidP="003B1D65">
      <w:pPr>
        <w:widowControl w:val="0"/>
        <w:ind w:firstLine="709"/>
      </w:pPr>
      <w:r>
        <w:br w:type="page"/>
      </w:r>
      <w:r w:rsidR="00154483">
        <w:pict>
          <v:shape id="_x0000_i1075" type="#_x0000_t75" style="width:377.25pt;height:218.25pt" fillcolor="window">
            <v:imagedata r:id="rId55" o:title=""/>
          </v:shape>
        </w:pict>
      </w:r>
    </w:p>
    <w:p w:rsidR="00595E9F" w:rsidRPr="00595E9F" w:rsidRDefault="00595E9F" w:rsidP="003B1D65">
      <w:pPr>
        <w:widowControl w:val="0"/>
        <w:ind w:firstLine="709"/>
      </w:pPr>
      <w:r>
        <w:t xml:space="preserve">Рис.1.7 </w:t>
      </w:r>
      <w:r w:rsidR="002F5A7C" w:rsidRPr="00595E9F">
        <w:t>Варианты перекрытия видимости антенн препятствием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Напряженность поля в точке расположения приемной антенны определяется векторной суммой вторичных источников, лежащих в плоскости, расположенной над препятствием</w:t>
      </w:r>
      <w:r w:rsidR="00595E9F" w:rsidRPr="00595E9F">
        <w:t xml:space="preserve">. </w:t>
      </w:r>
      <w:r w:rsidRPr="00595E9F">
        <w:t>Напряженность поля при дифракции на клине определяется выражением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40"/>
        </w:rPr>
        <w:pict>
          <v:shape id="_x0000_i1076" type="#_x0000_t75" style="width:118.5pt;height:42.75pt" fillcolor="window">
            <v:imagedata r:id="rId56" o:title=""/>
          </v:shape>
        </w:pict>
      </w:r>
      <w:r w:rsidR="002F5A7C" w:rsidRPr="00595E9F">
        <w:t>,</w:t>
      </w:r>
      <w:r w:rsidR="00595E9F">
        <w:t xml:space="preserve"> (1.3</w:t>
      </w:r>
      <w:r w:rsidR="002F5A7C" w:rsidRPr="00595E9F">
        <w:t>1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где Е</w:t>
      </w:r>
      <w:r w:rsidRPr="00595E9F">
        <w:rPr>
          <w:vertAlign w:val="subscript"/>
        </w:rPr>
        <w:t>0</w:t>
      </w:r>
      <w:r w:rsidR="00595E9F" w:rsidRPr="00595E9F">
        <w:rPr>
          <w:vertAlign w:val="subscript"/>
        </w:rPr>
        <w:t xml:space="preserve"> - </w:t>
      </w:r>
      <w:r w:rsidRPr="00595E9F">
        <w:t>напряженность поля в точке расположения приемной антенны при отсутствии препятствия и земли, а F</w:t>
      </w:r>
      <w:r w:rsidR="00595E9F">
        <w:t xml:space="preserve"> (</w:t>
      </w:r>
      <w:r w:rsidRPr="00595E9F">
        <w:t>n</w:t>
      </w:r>
      <w:r w:rsidR="00595E9F" w:rsidRPr="00595E9F">
        <w:t xml:space="preserve">) - </w:t>
      </w:r>
      <w:r w:rsidRPr="00595E9F">
        <w:t>комплексный интеграл Френеля</w:t>
      </w:r>
      <w:r w:rsidR="00595E9F" w:rsidRPr="00595E9F">
        <w:t xml:space="preserve">. </w:t>
      </w:r>
      <w:r w:rsidRPr="00595E9F">
        <w:t>Значение интеграла F</w:t>
      </w:r>
      <w:r w:rsidR="00595E9F">
        <w:t xml:space="preserve"> (</w:t>
      </w:r>
      <w:r w:rsidRPr="00595E9F">
        <w:t>n</w:t>
      </w:r>
      <w:r w:rsidR="00595E9F" w:rsidRPr="00595E9F">
        <w:t xml:space="preserve">) </w:t>
      </w:r>
      <w:r w:rsidRPr="00595E9F">
        <w:t>определяется из графиков и таблиц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Коэффициент дифракционного усиления с препятствием</w:t>
      </w:r>
      <w:r w:rsidR="00595E9F">
        <w:t xml:space="preserve"> (</w:t>
      </w:r>
      <w:r w:rsidRPr="00595E9F">
        <w:t>обычно он меньше 1</w:t>
      </w:r>
      <w:r w:rsidR="00595E9F" w:rsidRPr="00595E9F">
        <w:t xml:space="preserve">) </w:t>
      </w:r>
      <w:r w:rsidRPr="00595E9F">
        <w:t>по сравнению со свободным пространством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0"/>
        </w:rPr>
        <w:pict>
          <v:shape id="_x0000_i1077" type="#_x0000_t75" style="width:108.75pt;height:31.5pt" fillcolor="window">
            <v:imagedata r:id="rId57" o:title=""/>
          </v:shape>
        </w:pict>
      </w:r>
      <w:r w:rsidR="002F5A7C" w:rsidRPr="00595E9F">
        <w:t>, дБ</w:t>
      </w:r>
      <w:r w:rsidR="00595E9F" w:rsidRPr="00595E9F">
        <w:t>.</w:t>
      </w:r>
      <w:r w:rsidR="00595E9F">
        <w:t xml:space="preserve"> (1.3</w:t>
      </w:r>
      <w:r w:rsidR="002F5A7C" w:rsidRPr="00595E9F">
        <w:t>2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График этой функции показан на </w:t>
      </w:r>
      <w:r w:rsidR="00595E9F">
        <w:t>рис.1.8</w:t>
      </w:r>
    </w:p>
    <w:p w:rsidR="002F5A7C" w:rsidRPr="00595E9F" w:rsidRDefault="003B1D65" w:rsidP="003B1D65">
      <w:pPr>
        <w:widowControl w:val="0"/>
        <w:ind w:firstLine="709"/>
      </w:pPr>
      <w:r>
        <w:br w:type="page"/>
      </w:r>
      <w:r w:rsidR="002F5A7C" w:rsidRPr="00595E9F">
        <w:t>G</w:t>
      </w:r>
      <w:r w:rsidR="002F5A7C" w:rsidRPr="00595E9F">
        <w:rPr>
          <w:vertAlign w:val="subscript"/>
        </w:rPr>
        <w:t>d</w:t>
      </w:r>
      <w:r w:rsidR="002F5A7C" w:rsidRPr="00595E9F">
        <w:t>, дБ</w:t>
      </w:r>
      <w:r w:rsidR="002F5A7C" w:rsidRPr="00595E9F">
        <w:sym w:font="Symbol" w:char="F06E"/>
      </w:r>
    </w:p>
    <w:p w:rsidR="00595E9F" w:rsidRPr="00595E9F" w:rsidRDefault="00154483" w:rsidP="003B1D65">
      <w:pPr>
        <w:widowControl w:val="0"/>
        <w:ind w:firstLine="709"/>
      </w:pPr>
      <w:r>
        <w:pict>
          <v:shape id="_x0000_i1078" type="#_x0000_t75" style="width:269.25pt;height:193.5pt" fillcolor="window">
            <v:imagedata r:id="rId58" o:title=""/>
          </v:shape>
        </w:pict>
      </w:r>
    </w:p>
    <w:p w:rsidR="00595E9F" w:rsidRDefault="00595E9F" w:rsidP="003B1D65">
      <w:pPr>
        <w:widowControl w:val="0"/>
        <w:ind w:firstLine="709"/>
      </w:pPr>
      <w:r>
        <w:t xml:space="preserve">Рис.1.8 </w:t>
      </w:r>
      <w:r w:rsidR="002F5A7C" w:rsidRPr="00595E9F">
        <w:t>Зависимость коэффициента дифракционного усиления</w:t>
      </w:r>
      <w:r>
        <w:t xml:space="preserve"> </w:t>
      </w:r>
      <w:r w:rsidR="002F5A7C" w:rsidRPr="00595E9F">
        <w:t>от значения параметра дифракции n</w:t>
      </w:r>
    </w:p>
    <w:p w:rsidR="00595E9F" w:rsidRP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Приближенно можно считать</w:t>
      </w:r>
      <w:r w:rsidR="00595E9F" w:rsidRPr="00595E9F">
        <w:t>:</w:t>
      </w:r>
    </w:p>
    <w:p w:rsidR="00595E9F" w:rsidRDefault="00595E9F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079" type="#_x0000_t75" style="width:157.5pt;height:23.25pt" fillcolor="window">
            <v:imagedata r:id="rId59" o:title=""/>
          </v:shape>
        </w:pict>
      </w:r>
      <w:r w:rsidR="00595E9F">
        <w:t xml:space="preserve"> (1.3</w:t>
      </w:r>
      <w:r w:rsidR="002F5A7C" w:rsidRPr="00595E9F">
        <w:t>3a</w:t>
      </w:r>
      <w:r w:rsidR="00595E9F" w:rsidRPr="00595E9F">
        <w:t>)</w:t>
      </w: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080" type="#_x0000_t75" style="width:282.75pt;height:21pt" fillcolor="window">
            <v:imagedata r:id="rId60" o:title=""/>
          </v:shape>
        </w:pict>
      </w:r>
      <w:r w:rsidR="00595E9F">
        <w:t xml:space="preserve"> (1.3</w:t>
      </w:r>
      <w:r w:rsidR="002F5A7C" w:rsidRPr="00595E9F">
        <w:t>3б</w:t>
      </w:r>
      <w:r w:rsidR="00595E9F" w:rsidRPr="00595E9F">
        <w:t>)</w:t>
      </w:r>
    </w:p>
    <w:p w:rsidR="00595E9F" w:rsidRDefault="00154483" w:rsidP="003B1D65">
      <w:pPr>
        <w:widowControl w:val="0"/>
        <w:ind w:firstLine="709"/>
      </w:pPr>
      <w:r>
        <w:rPr>
          <w:position w:val="-14"/>
        </w:rPr>
        <w:pict>
          <v:shape id="_x0000_i1081" type="#_x0000_t75" style="width:262.5pt;height:30pt" fillcolor="window">
            <v:imagedata r:id="rId61" o:title=""/>
          </v:shape>
        </w:pict>
      </w:r>
      <w:r w:rsidR="00595E9F">
        <w:t xml:space="preserve"> (1.3</w:t>
      </w:r>
      <w:r w:rsidR="002F5A7C" w:rsidRPr="00595E9F">
        <w:t>3в</w:t>
      </w:r>
      <w:r w:rsidR="00595E9F" w:rsidRPr="00595E9F">
        <w:t>)</w:t>
      </w:r>
    </w:p>
    <w:p w:rsidR="00595E9F" w:rsidRDefault="00154483" w:rsidP="003B1D65">
      <w:pPr>
        <w:widowControl w:val="0"/>
        <w:ind w:firstLine="709"/>
      </w:pPr>
      <w:r>
        <w:rPr>
          <w:position w:val="-16"/>
        </w:rPr>
        <w:pict>
          <v:shape id="_x0000_i1082" type="#_x0000_t75" style="width:393pt;height:30.75pt" fillcolor="window">
            <v:imagedata r:id="rId62" o:title=""/>
          </v:shape>
        </w:pict>
      </w:r>
      <w:r w:rsidR="00595E9F">
        <w:t xml:space="preserve"> (1.3</w:t>
      </w:r>
      <w:r w:rsidR="002F5A7C" w:rsidRPr="00595E9F">
        <w:t>3г</w:t>
      </w:r>
      <w:r w:rsidR="00595E9F" w:rsidRPr="00595E9F">
        <w:t>)</w:t>
      </w:r>
    </w:p>
    <w:p w:rsidR="00595E9F" w:rsidRDefault="00154483" w:rsidP="003B1D65">
      <w:pPr>
        <w:widowControl w:val="0"/>
        <w:ind w:firstLine="709"/>
      </w:pPr>
      <w:r>
        <w:rPr>
          <w:position w:val="-28"/>
        </w:rPr>
        <w:pict>
          <v:shape id="_x0000_i1083" type="#_x0000_t75" style="width:198.75pt;height:38.25pt" fillcolor="window">
            <v:imagedata r:id="rId63" o:title=""/>
          </v:shape>
        </w:pict>
      </w:r>
      <w:r w:rsidR="00595E9F">
        <w:rPr>
          <w:position w:val="-28"/>
        </w:rPr>
        <w:t xml:space="preserve"> (</w:t>
      </w:r>
      <w:r w:rsidR="00595E9F">
        <w:t>1.3</w:t>
      </w:r>
      <w:r w:rsidR="002F5A7C" w:rsidRPr="00595E9F">
        <w:t>3д</w:t>
      </w:r>
      <w:r w:rsidR="00595E9F" w:rsidRPr="00595E9F">
        <w:t>)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595E9F" w:rsidP="003B1D65">
      <w:pPr>
        <w:pStyle w:val="20"/>
        <w:keepNext w:val="0"/>
        <w:widowControl w:val="0"/>
      </w:pPr>
      <w:bookmarkStart w:id="16" w:name="_Toc274913645"/>
      <w:r>
        <w:t>1.3.3 Д</w:t>
      </w:r>
      <w:r w:rsidRPr="00595E9F">
        <w:t>ифракция на нескольких клиньях</w:t>
      </w:r>
      <w:bookmarkEnd w:id="16"/>
    </w:p>
    <w:p w:rsidR="00595E9F" w:rsidRDefault="002F5A7C" w:rsidP="003B1D65">
      <w:pPr>
        <w:widowControl w:val="0"/>
        <w:ind w:firstLine="709"/>
      </w:pPr>
      <w:r w:rsidRPr="00595E9F">
        <w:t>Если на пути между излучателем и приемником имеется несколько препятствий, то все они аппроксимируются одним эквивалентным препятствием</w:t>
      </w:r>
      <w:r w:rsidR="00595E9F">
        <w:t xml:space="preserve"> (рис.1.9</w:t>
      </w:r>
      <w:r w:rsidR="00595E9F" w:rsidRPr="00595E9F">
        <w:t>).</w:t>
      </w:r>
    </w:p>
    <w:p w:rsidR="00595E9F" w:rsidRPr="00595E9F" w:rsidRDefault="003B1D65" w:rsidP="003B1D65">
      <w:pPr>
        <w:widowControl w:val="0"/>
        <w:ind w:firstLine="709"/>
      </w:pPr>
      <w:r>
        <w:br w:type="page"/>
      </w:r>
      <w:r w:rsidR="00154483">
        <w:pict>
          <v:shape id="_x0000_i1084" type="#_x0000_t75" style="width:375.75pt;height:147pt" fillcolor="window">
            <v:imagedata r:id="rId64" o:title=""/>
          </v:shape>
        </w:pict>
      </w:r>
    </w:p>
    <w:p w:rsidR="00595E9F" w:rsidRPr="00595E9F" w:rsidRDefault="00595E9F" w:rsidP="003B1D65">
      <w:pPr>
        <w:widowControl w:val="0"/>
        <w:ind w:firstLine="709"/>
      </w:pPr>
      <w:r>
        <w:t xml:space="preserve">Рис.1.9 </w:t>
      </w:r>
      <w:r w:rsidR="002F5A7C" w:rsidRPr="00595E9F">
        <w:t>Эквивалентное клиновидное препятствие в задаче связи с двумя препятствиями</w:t>
      </w:r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Эта модель хорошо работает для двух препятствий, для нескольких</w:t>
      </w:r>
      <w:r w:rsidR="00595E9F" w:rsidRPr="00595E9F">
        <w:t xml:space="preserve"> - </w:t>
      </w:r>
      <w:r w:rsidRPr="00595E9F">
        <w:t>возникают определенные математические трудности</w:t>
      </w:r>
      <w:r w:rsidR="00595E9F" w:rsidRPr="00595E9F">
        <w:t>.</w:t>
      </w:r>
    </w:p>
    <w:p w:rsidR="00595E9F" w:rsidRDefault="00595E9F" w:rsidP="003B1D65">
      <w:pPr>
        <w:widowControl w:val="0"/>
        <w:ind w:firstLine="709"/>
      </w:pPr>
    </w:p>
    <w:p w:rsidR="00595E9F" w:rsidRPr="00595E9F" w:rsidRDefault="00595E9F" w:rsidP="003B1D65">
      <w:pPr>
        <w:pStyle w:val="20"/>
        <w:keepNext w:val="0"/>
        <w:widowControl w:val="0"/>
      </w:pPr>
      <w:bookmarkStart w:id="17" w:name="_Toc274913646"/>
      <w:r>
        <w:t xml:space="preserve">1.4 </w:t>
      </w:r>
      <w:r w:rsidR="00160EDC">
        <w:t>Р</w:t>
      </w:r>
      <w:r w:rsidR="00160EDC" w:rsidRPr="00595E9F">
        <w:t>ассеяние радиоволн</w:t>
      </w:r>
      <w:bookmarkEnd w:id="17"/>
    </w:p>
    <w:p w:rsidR="00595E9F" w:rsidRDefault="00595E9F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Потери от рассеяния радиоволн на препятствиях обычно много меньше потерь отражения и дифракции</w:t>
      </w:r>
      <w:r w:rsidR="00595E9F" w:rsidRPr="00595E9F">
        <w:t xml:space="preserve">. </w:t>
      </w:r>
      <w:r w:rsidRPr="00595E9F">
        <w:t>Это объясняется тем, что рассеяние волн происходит во всех направлениях</w:t>
      </w:r>
      <w:r w:rsidR="00595E9F">
        <w:t xml:space="preserve"> (</w:t>
      </w:r>
      <w:r w:rsidRPr="00595E9F">
        <w:t xml:space="preserve">на таких объектах, как мачты, лампы, деревья и </w:t>
      </w:r>
      <w:r w:rsidR="00595E9F">
        <w:t>т.д.)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Плоские поверхности с размерами много больше длины волны могут моделироваться как отражающие поверхности</w:t>
      </w:r>
      <w:r w:rsidR="00595E9F" w:rsidRPr="00595E9F">
        <w:t xml:space="preserve">. </w:t>
      </w:r>
      <w:r w:rsidRPr="00595E9F">
        <w:t>Однако наличие неровностей изменяет отражение</w:t>
      </w:r>
      <w:r w:rsidR="00595E9F" w:rsidRPr="00595E9F">
        <w:t xml:space="preserve">. </w:t>
      </w:r>
      <w:r w:rsidRPr="00595E9F">
        <w:t>Неровность поверхности определяется критерием Релея, который определяет критическую высоту h</w:t>
      </w:r>
      <w:r w:rsidRPr="00595E9F">
        <w:rPr>
          <w:vertAlign w:val="subscript"/>
        </w:rPr>
        <w:t>c</w:t>
      </w:r>
      <w:r w:rsidR="00595E9F" w:rsidRPr="00595E9F">
        <w:rPr>
          <w:i/>
          <w:iCs/>
          <w:vertAlign w:val="subscript"/>
        </w:rPr>
        <w:t xml:space="preserve"> </w:t>
      </w:r>
      <w:r w:rsidRPr="00595E9F">
        <w:t xml:space="preserve">неровностей при падении волны под углом </w:t>
      </w:r>
      <w:r w:rsidRPr="00595E9F">
        <w:sym w:font="Symbol" w:char="F071"/>
      </w:r>
      <w:r w:rsidRPr="00595E9F">
        <w:rPr>
          <w:vertAlign w:val="subscript"/>
        </w:rPr>
        <w:t>i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2"/>
        </w:rPr>
        <w:pict>
          <v:shape id="_x0000_i1085" type="#_x0000_t75" style="width:73.5pt;height:29.25pt">
            <v:imagedata r:id="rId65" o:title=""/>
          </v:shape>
        </w:pict>
      </w:r>
      <w:r w:rsidR="00595E9F" w:rsidRPr="00595E9F">
        <w:t>.</w:t>
      </w:r>
      <w:r w:rsidR="00595E9F">
        <w:t xml:space="preserve"> (1.3</w:t>
      </w:r>
      <w:r w:rsidR="002F5A7C" w:rsidRPr="00595E9F">
        <w:t>4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Поверхность считается гладкой, если разброс минимальных и максимальных высот меньше h</w:t>
      </w:r>
      <w:r w:rsidRPr="00595E9F">
        <w:rPr>
          <w:vertAlign w:val="subscript"/>
        </w:rPr>
        <w:t>c</w:t>
      </w:r>
      <w:r w:rsidR="00595E9F" w:rsidRPr="00595E9F">
        <w:t xml:space="preserve">. </w:t>
      </w:r>
      <w:r w:rsidRPr="00595E9F">
        <w:t xml:space="preserve">Для неровных поверхностей коэффициент отражения </w:t>
      </w:r>
      <w:r w:rsidRPr="00595E9F">
        <w:rPr>
          <w:lang w:val="en-US"/>
        </w:rPr>
        <w:t>r</w:t>
      </w:r>
      <w:r w:rsidRPr="00595E9F">
        <w:t xml:space="preserve"> умножается на коэффициент потерь рассеяния p</w:t>
      </w:r>
      <w:r w:rsidRPr="00595E9F">
        <w:rPr>
          <w:vertAlign w:val="subscript"/>
        </w:rPr>
        <w:t>s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Полагая, что высота неровностей h распределена случайным образом с гауссовым законом распределения, коэффициент потерь рассеяния</w:t>
      </w:r>
    </w:p>
    <w:p w:rsidR="00160EDC" w:rsidRPr="00595E9F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40"/>
        </w:rPr>
        <w:pict>
          <v:shape id="_x0000_i1086" type="#_x0000_t75" style="width:175.5pt;height:53.25pt">
            <v:imagedata r:id="rId66" o:title=""/>
          </v:shape>
        </w:pict>
      </w:r>
      <w:r w:rsidR="002F5A7C" w:rsidRPr="00595E9F">
        <w:t>,</w:t>
      </w:r>
      <w:r w:rsidR="00595E9F">
        <w:t xml:space="preserve"> (1.3</w:t>
      </w:r>
      <w:r w:rsidR="002F5A7C" w:rsidRPr="00595E9F">
        <w:t>5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где </w:t>
      </w:r>
      <w:r w:rsidRPr="00595E9F">
        <w:sym w:font="Symbol" w:char="F073"/>
      </w:r>
      <w:r w:rsidRPr="00595E9F">
        <w:rPr>
          <w:vertAlign w:val="subscript"/>
        </w:rPr>
        <w:t>h</w:t>
      </w:r>
      <w:r w:rsidR="00595E9F" w:rsidRPr="00595E9F">
        <w:t xml:space="preserve"> - </w:t>
      </w:r>
      <w:r w:rsidRPr="00595E9F">
        <w:t>стандартная девиация высоты поверхности вокруг среднего значения высоты</w:t>
      </w:r>
      <w:r w:rsidR="00595E9F" w:rsidRPr="00595E9F">
        <w:t xml:space="preserve">. </w:t>
      </w:r>
      <w:r w:rsidRPr="00595E9F">
        <w:t>После некоторых уточнений коэффициент потерь рассеяния с хорошим совпадением с практикой определяется выражением</w:t>
      </w:r>
    </w:p>
    <w:p w:rsidR="00160EDC" w:rsidRPr="00595E9F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40"/>
        </w:rPr>
        <w:pict>
          <v:shape id="_x0000_i1087" type="#_x0000_t75" style="width:304.5pt;height:45.75pt">
            <v:imagedata r:id="rId67" o:title=""/>
          </v:shape>
        </w:pict>
      </w:r>
      <w:r w:rsidR="002F5A7C" w:rsidRPr="00595E9F">
        <w:t>,</w:t>
      </w:r>
      <w:r w:rsidR="00595E9F">
        <w:t xml:space="preserve"> (1.3</w:t>
      </w:r>
      <w:r w:rsidR="002F5A7C" w:rsidRPr="00595E9F">
        <w:t>6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где </w:t>
      </w:r>
      <w:r w:rsidRPr="00595E9F">
        <w:sym w:font="Symbol" w:char="F049"/>
      </w:r>
      <w:r w:rsidRPr="00595E9F">
        <w:rPr>
          <w:vertAlign w:val="subscript"/>
        </w:rPr>
        <w:t>0</w:t>
      </w:r>
      <w:r w:rsidR="00595E9F" w:rsidRPr="00595E9F">
        <w:rPr>
          <w:vertAlign w:val="subscript"/>
        </w:rPr>
        <w:t xml:space="preserve"> - </w:t>
      </w:r>
      <w:r w:rsidRPr="00595E9F">
        <w:t>функция Бесселя первого рода нулевого порядка</w:t>
      </w:r>
      <w:r w:rsidR="00595E9F" w:rsidRPr="00595E9F">
        <w:t xml:space="preserve">. </w:t>
      </w:r>
      <w:r w:rsidRPr="00595E9F">
        <w:t>Коэффициент отражения электромагнитного поля для неровностей h&gt;h</w:t>
      </w:r>
      <w:r w:rsidRPr="00595E9F">
        <w:rPr>
          <w:vertAlign w:val="subscript"/>
        </w:rPr>
        <w:t>c</w:t>
      </w:r>
      <w:r w:rsidR="00595E9F" w:rsidRPr="00595E9F">
        <w:rPr>
          <w:vertAlign w:val="subscript"/>
        </w:rPr>
        <w:t xml:space="preserve"> </w:t>
      </w:r>
      <w:r w:rsidRPr="00595E9F">
        <w:t>определяется выражением</w:t>
      </w:r>
    </w:p>
    <w:p w:rsidR="00160EDC" w:rsidRPr="00595E9F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4"/>
        </w:rPr>
        <w:pict>
          <v:shape id="_x0000_i1088" type="#_x0000_t75" style="width:106.5pt;height:31.5pt" fillcolor="window">
            <v:imagedata r:id="rId68" o:title=""/>
          </v:shape>
        </w:pict>
      </w:r>
      <w:r w:rsidR="00595E9F" w:rsidRPr="00595E9F">
        <w:t>.</w:t>
      </w:r>
      <w:r w:rsidR="00595E9F">
        <w:t xml:space="preserve"> (1.3</w:t>
      </w:r>
      <w:r w:rsidR="002F5A7C" w:rsidRPr="00595E9F">
        <w:t>7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Степень рассеяния радиоволн от препятствий больших размеров, например, крупных домов, может характеризоваться поперечником рассеяния</w:t>
      </w:r>
      <w:r w:rsidR="00595E9F" w:rsidRPr="00595E9F">
        <w:t xml:space="preserve">. </w:t>
      </w:r>
      <w:r w:rsidRPr="00595E9F">
        <w:t>Поперечник рассеяния объекта</w:t>
      </w:r>
      <w:r w:rsidR="00595E9F">
        <w:t xml:space="preserve"> (</w:t>
      </w:r>
      <w:r w:rsidRPr="00595E9F">
        <w:t>RCS</w:t>
      </w:r>
      <w:r w:rsidR="00595E9F" w:rsidRPr="00595E9F">
        <w:t xml:space="preserve">) </w:t>
      </w:r>
      <w:r w:rsidRPr="00595E9F">
        <w:t>определяется как отношение плотности потока мощности рассеянного поля в направлении приемника к</w:t>
      </w:r>
      <w:r w:rsidR="00595E9F" w:rsidRPr="00595E9F">
        <w:t xml:space="preserve"> </w:t>
      </w:r>
      <w:r w:rsidRPr="00595E9F">
        <w:t>плотности потока мощности, падающей на рассеивающий объект, и имеет размерность м</w:t>
      </w:r>
      <w:r w:rsidRPr="00595E9F">
        <w:rPr>
          <w:vertAlign w:val="superscript"/>
        </w:rPr>
        <w:t>2</w:t>
      </w:r>
      <w:r w:rsidR="00595E9F" w:rsidRPr="00595E9F">
        <w:t xml:space="preserve">. </w:t>
      </w:r>
      <w:r w:rsidRPr="00595E9F">
        <w:t>Анализ основан на геометрической теории дифракции и физической оптике и может быть использован для задач расчета поля, рассеянного большими зданиями</w:t>
      </w:r>
      <w:r w:rsidR="00595E9F" w:rsidRPr="00595E9F">
        <w:t xml:space="preserve">. </w:t>
      </w:r>
      <w:r w:rsidRPr="00595E9F">
        <w:t>Для городских условий используется бистатическое уравнение излучения, описывающее распространение волны в свободном пространстве и поле, рассеянное между объектами и затем переизлученное в направлении приемника</w:t>
      </w:r>
      <w:r w:rsidR="00595E9F" w:rsidRPr="00595E9F">
        <w:t>.</w:t>
      </w:r>
    </w:p>
    <w:p w:rsidR="00160EDC" w:rsidRDefault="00160EDC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</w:pPr>
      <w:r>
        <w:rPr>
          <w:position w:val="-20"/>
        </w:rPr>
        <w:pict>
          <v:shape id="_x0000_i1089" type="#_x0000_t75" style="width:404.25pt;height:26.25pt">
            <v:imagedata r:id="rId69" o:title=""/>
          </v:shape>
        </w:pict>
      </w:r>
    </w:p>
    <w:p w:rsidR="00595E9F" w:rsidRDefault="00154483" w:rsidP="003B1D65">
      <w:pPr>
        <w:widowControl w:val="0"/>
        <w:ind w:firstLine="709"/>
      </w:pPr>
      <w:r>
        <w:rPr>
          <w:position w:val="-18"/>
        </w:rPr>
        <w:pict>
          <v:shape id="_x0000_i1090" type="#_x0000_t75" style="width:257.25pt;height:24.75pt">
            <v:imagedata r:id="rId70" o:title=""/>
          </v:shape>
        </w:pict>
      </w:r>
      <w:r w:rsidR="002F5A7C" w:rsidRPr="00595E9F">
        <w:t>,</w:t>
      </w:r>
      <w:r w:rsidR="00595E9F">
        <w:t xml:space="preserve"> (1.3</w:t>
      </w:r>
      <w:r w:rsidR="002F5A7C" w:rsidRPr="00595E9F">
        <w:t>8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где d</w:t>
      </w:r>
      <w:r w:rsidRPr="00595E9F">
        <w:rPr>
          <w:vertAlign w:val="subscript"/>
        </w:rPr>
        <w:t>t</w:t>
      </w:r>
      <w:r w:rsidR="00595E9F" w:rsidRPr="00595E9F">
        <w:rPr>
          <w:vertAlign w:val="subscript"/>
        </w:rPr>
        <w:t xml:space="preserve"> </w:t>
      </w:r>
      <w:r w:rsidRPr="00595E9F">
        <w:t>и</w:t>
      </w:r>
      <w:r w:rsidR="00595E9F" w:rsidRPr="00595E9F">
        <w:rPr>
          <w:vertAlign w:val="subscript"/>
        </w:rPr>
        <w:t xml:space="preserve"> </w:t>
      </w:r>
      <w:r w:rsidRPr="00595E9F">
        <w:t>d</w:t>
      </w:r>
      <w:r w:rsidRPr="00595E9F">
        <w:rPr>
          <w:vertAlign w:val="subscript"/>
        </w:rPr>
        <w:t>r</w:t>
      </w:r>
      <w:r w:rsidR="00595E9F" w:rsidRPr="00595E9F">
        <w:rPr>
          <w:vertAlign w:val="subscript"/>
        </w:rPr>
        <w:t xml:space="preserve"> - </w:t>
      </w:r>
      <w:r w:rsidRPr="00595E9F">
        <w:t>расстояние от рассеивающего объекта до излучателя и приемника</w:t>
      </w:r>
      <w:r w:rsidR="00595E9F" w:rsidRPr="00595E9F">
        <w:t xml:space="preserve">. </w:t>
      </w:r>
      <w:r w:rsidRPr="00595E9F">
        <w:t>Это уравнение корректно для дальней зоны излучателя и приемника</w:t>
      </w:r>
      <w:r w:rsidR="00595E9F" w:rsidRPr="00595E9F">
        <w:t>.</w:t>
      </w:r>
    </w:p>
    <w:p w:rsidR="00595E9F" w:rsidRPr="00595E9F" w:rsidRDefault="002F5A7C" w:rsidP="003B1D65">
      <w:pPr>
        <w:pStyle w:val="20"/>
        <w:keepNext w:val="0"/>
        <w:widowControl w:val="0"/>
      </w:pPr>
      <w:r w:rsidRPr="00595E9F">
        <w:br w:type="page"/>
      </w:r>
      <w:bookmarkStart w:id="18" w:name="_Toc12113658"/>
      <w:bookmarkStart w:id="19" w:name="_Toc274913647"/>
      <w:r w:rsidRPr="00595E9F">
        <w:t>2</w:t>
      </w:r>
      <w:r w:rsidR="00595E9F" w:rsidRPr="00595E9F">
        <w:t xml:space="preserve">. </w:t>
      </w:r>
      <w:r w:rsidR="00160EDC">
        <w:t>П</w:t>
      </w:r>
      <w:r w:rsidR="00160EDC" w:rsidRPr="00595E9F">
        <w:t>рактические модели, используемые для расчета ослабления сигнала в радиоканалах</w:t>
      </w:r>
      <w:bookmarkEnd w:id="18"/>
      <w:bookmarkEnd w:id="19"/>
    </w:p>
    <w:p w:rsidR="00160EDC" w:rsidRDefault="00160EDC" w:rsidP="003B1D65">
      <w:pPr>
        <w:widowControl w:val="0"/>
        <w:ind w:firstLine="709"/>
      </w:pPr>
    </w:p>
    <w:p w:rsidR="00160EDC" w:rsidRDefault="002F5A7C" w:rsidP="003B1D65">
      <w:pPr>
        <w:widowControl w:val="0"/>
        <w:ind w:firstLine="709"/>
      </w:pPr>
      <w:r w:rsidRPr="00595E9F">
        <w:t>Большинство моделей, используемых при решении задач распространения радиоволн, учитывают одновременно аналитические и экспериментальные данные</w:t>
      </w:r>
      <w:r w:rsidR="00595E9F" w:rsidRPr="00595E9F">
        <w:t xml:space="preserve">. </w:t>
      </w:r>
      <w:r w:rsidRPr="00595E9F">
        <w:t>Экспериментальный подход основан на использовании графиков и аналитических выражений, описывающих данные предварительных измерений</w:t>
      </w:r>
      <w:r w:rsidR="00595E9F" w:rsidRPr="00595E9F">
        <w:t xml:space="preserve">. </w:t>
      </w:r>
    </w:p>
    <w:p w:rsidR="00595E9F" w:rsidRDefault="002F5A7C" w:rsidP="003B1D65">
      <w:pPr>
        <w:widowControl w:val="0"/>
        <w:ind w:firstLine="709"/>
      </w:pPr>
      <w:r w:rsidRPr="00595E9F">
        <w:t>Преимущество этого подхода состоит в учете большинства факторов, влияющих на распространение радиоволн</w:t>
      </w:r>
      <w:r w:rsidR="00595E9F" w:rsidRPr="00595E9F">
        <w:t xml:space="preserve">. </w:t>
      </w:r>
      <w:r w:rsidRPr="00595E9F">
        <w:t>Иногда в задачах мобильной связи используются классические модели радиолиний, которые позволяют моделировать в крупном масштабе линии связи</w:t>
      </w:r>
      <w:r w:rsidR="00595E9F" w:rsidRPr="00595E9F">
        <w:t xml:space="preserve">. </w:t>
      </w:r>
      <w:r w:rsidRPr="00595E9F">
        <w:t>Например, двухлучевая модель позволила предсказать работоспособность сотовых систем до их появления</w:t>
      </w:r>
      <w:r w:rsidR="00595E9F" w:rsidRPr="00595E9F">
        <w:t xml:space="preserve">. </w:t>
      </w:r>
      <w:r w:rsidRPr="00595E9F">
        <w:t>Ниже представлены некоторые модели радиолиний</w:t>
      </w:r>
      <w:r w:rsidR="00595E9F" w:rsidRPr="00595E9F">
        <w:t>.</w:t>
      </w:r>
    </w:p>
    <w:p w:rsidR="00160EDC" w:rsidRDefault="00160EDC" w:rsidP="003B1D65">
      <w:pPr>
        <w:widowControl w:val="0"/>
        <w:ind w:firstLine="709"/>
      </w:pPr>
      <w:bookmarkStart w:id="20" w:name="_Toc12113659"/>
    </w:p>
    <w:p w:rsidR="00595E9F" w:rsidRPr="00595E9F" w:rsidRDefault="00595E9F" w:rsidP="003B1D65">
      <w:pPr>
        <w:pStyle w:val="20"/>
        <w:keepNext w:val="0"/>
        <w:widowControl w:val="0"/>
      </w:pPr>
      <w:bookmarkStart w:id="21" w:name="_Toc274913648"/>
      <w:r>
        <w:t xml:space="preserve">2.1 </w:t>
      </w:r>
      <w:r w:rsidR="002F5A7C" w:rsidRPr="00595E9F">
        <w:t>Потери передачи в удаленных линиях</w:t>
      </w:r>
      <w:bookmarkEnd w:id="20"/>
      <w:bookmarkEnd w:id="21"/>
    </w:p>
    <w:p w:rsidR="00160EDC" w:rsidRDefault="00160EDC" w:rsidP="003B1D65">
      <w:pPr>
        <w:widowControl w:val="0"/>
        <w:ind w:firstLine="709"/>
      </w:pPr>
    </w:p>
    <w:p w:rsidR="00160EDC" w:rsidRDefault="002F5A7C" w:rsidP="003B1D65">
      <w:pPr>
        <w:widowControl w:val="0"/>
        <w:ind w:firstLine="709"/>
      </w:pPr>
      <w:r w:rsidRPr="00595E9F">
        <w:t>Как теоретические, так и экспериментальные исследования подтвердили, что принимаемая мощность изменяется по логарифмическому закону</w:t>
      </w:r>
      <w:r w:rsidR="00595E9F" w:rsidRPr="00595E9F">
        <w:t xml:space="preserve">. </w:t>
      </w:r>
    </w:p>
    <w:p w:rsidR="00160EDC" w:rsidRDefault="002F5A7C" w:rsidP="003B1D65">
      <w:pPr>
        <w:widowControl w:val="0"/>
        <w:ind w:firstLine="709"/>
      </w:pPr>
      <w:r w:rsidRPr="00595E9F">
        <w:t>Этот закон выполняется как для радиолиний вне зданий, так и внутри их</w:t>
      </w:r>
      <w:r w:rsidR="00595E9F" w:rsidRPr="00595E9F">
        <w:t xml:space="preserve">. </w:t>
      </w:r>
    </w:p>
    <w:p w:rsidR="00595E9F" w:rsidRDefault="002F5A7C" w:rsidP="003B1D65">
      <w:pPr>
        <w:widowControl w:val="0"/>
        <w:ind w:firstLine="709"/>
      </w:pPr>
      <w:r w:rsidRPr="00595E9F">
        <w:t>Средние крупномасштабные потери при произвольном расстоянии излучатель</w:t>
      </w:r>
      <w:r w:rsidR="00595E9F" w:rsidRPr="00595E9F">
        <w:t xml:space="preserve"> - </w:t>
      </w:r>
      <w:r w:rsidRPr="00595E9F">
        <w:t>приемник описываются выражением</w:t>
      </w:r>
    </w:p>
    <w:p w:rsidR="00160EDC" w:rsidRPr="00595E9F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8"/>
        </w:rPr>
        <w:pict>
          <v:shape id="_x0000_i1091" type="#_x0000_t75" style="width:85.5pt;height:43.5pt">
            <v:imagedata r:id="rId71" o:title=""/>
          </v:shape>
        </w:pict>
      </w:r>
      <w:r w:rsidR="00595E9F">
        <w:t xml:space="preserve"> (2.1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или в логарифмическом масштабе</w:t>
      </w:r>
    </w:p>
    <w:p w:rsidR="00595E9F" w:rsidRDefault="003B1D65" w:rsidP="003B1D65">
      <w:pPr>
        <w:widowControl w:val="0"/>
        <w:ind w:firstLine="709"/>
      </w:pPr>
      <w:r>
        <w:br w:type="page"/>
      </w:r>
      <w:r w:rsidR="00154483">
        <w:rPr>
          <w:position w:val="-34"/>
        </w:rPr>
        <w:pict>
          <v:shape id="_x0000_i1092" type="#_x0000_t75" style="width:119.25pt;height:32.25pt" fillcolor="window">
            <v:imagedata r:id="rId72" o:title=""/>
          </v:shape>
        </w:pict>
      </w:r>
      <w:r w:rsidR="002F5A7C" w:rsidRPr="00595E9F">
        <w:t>, дБ,</w:t>
      </w:r>
      <w:r w:rsidR="00595E9F">
        <w:t xml:space="preserve"> (2.2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где n</w:t>
      </w:r>
      <w:r w:rsidR="00595E9F" w:rsidRPr="00595E9F">
        <w:t xml:space="preserve"> - </w:t>
      </w:r>
      <w:r w:rsidRPr="00595E9F">
        <w:t>показатель степени, который показывает, с какой скоростью возрастают потери передачи от расстояния</w:t>
      </w:r>
      <w:r w:rsidR="00595E9F" w:rsidRPr="00595E9F">
        <w:t xml:space="preserve">; </w:t>
      </w:r>
      <w:r w:rsidRPr="00595E9F">
        <w:t>d</w:t>
      </w:r>
      <w:r w:rsidRPr="00595E9F">
        <w:rPr>
          <w:vertAlign w:val="subscript"/>
        </w:rPr>
        <w:t>0</w:t>
      </w:r>
      <w:r w:rsidR="00595E9F" w:rsidRPr="00595E9F">
        <w:t xml:space="preserve"> - </w:t>
      </w:r>
      <w:r w:rsidRPr="00595E9F">
        <w:t>расстояние от излучателя до границы отсчета, d</w:t>
      </w:r>
      <w:r w:rsidR="00595E9F" w:rsidRPr="00595E9F">
        <w:t xml:space="preserve"> - </w:t>
      </w:r>
      <w:r w:rsidRPr="00595E9F">
        <w:t>расстояние между излучателем и приемником</w:t>
      </w:r>
      <w:r w:rsidR="00595E9F" w:rsidRPr="00595E9F">
        <w:t xml:space="preserve">. </w:t>
      </w:r>
      <w:r w:rsidRPr="00595E9F">
        <w:t>Черта в</w:t>
      </w:r>
      <w:r w:rsidR="00595E9F">
        <w:t xml:space="preserve"> (2.1</w:t>
      </w:r>
      <w:r w:rsidR="00595E9F" w:rsidRPr="00595E9F">
        <w:t>),</w:t>
      </w:r>
      <w:r w:rsidR="00595E9F">
        <w:t xml:space="preserve"> (2.2</w:t>
      </w:r>
      <w:r w:rsidR="00595E9F" w:rsidRPr="00595E9F">
        <w:t xml:space="preserve">) </w:t>
      </w:r>
      <w:r w:rsidRPr="00595E9F">
        <w:t>означает среднее из возможных значений потерь для данного расстояния d</w:t>
      </w:r>
      <w:r w:rsidR="00595E9F" w:rsidRPr="00595E9F">
        <w:t xml:space="preserve">. </w:t>
      </w:r>
      <w:r w:rsidRPr="00595E9F">
        <w:t>На диаграмме в логарифмическом масштабе график ослабления описывается наклонной прямой с коэффициентом наклона 10</w:t>
      </w:r>
      <w:r w:rsidR="00595E9F" w:rsidRPr="00595E9F">
        <w:rPr>
          <w:vertAlign w:val="superscript"/>
        </w:rPr>
        <w:t xml:space="preserve">. </w:t>
      </w:r>
      <w:r w:rsidRPr="00595E9F">
        <w:t>n дБ на декаду</w:t>
      </w:r>
      <w:r w:rsidR="00595E9F" w:rsidRPr="00595E9F">
        <w:t xml:space="preserve">. </w:t>
      </w:r>
      <w:r w:rsidRPr="00595E9F">
        <w:t>Показатель n зависит от конкретных параметров среды распространения</w:t>
      </w:r>
      <w:r w:rsidR="00595E9F" w:rsidRPr="00595E9F">
        <w:t>.</w:t>
      </w:r>
    </w:p>
    <w:p w:rsidR="00160EDC" w:rsidRDefault="00160EDC" w:rsidP="003B1D65">
      <w:pPr>
        <w:widowControl w:val="0"/>
        <w:ind w:firstLine="709"/>
      </w:pPr>
    </w:p>
    <w:p w:rsidR="002F5A7C" w:rsidRPr="00595E9F" w:rsidRDefault="002F5A7C" w:rsidP="003B1D65">
      <w:pPr>
        <w:widowControl w:val="0"/>
        <w:ind w:left="708" w:firstLine="1"/>
      </w:pPr>
      <w:r w:rsidRPr="00595E9F">
        <w:t>Таблица</w:t>
      </w:r>
      <w:r w:rsidR="00160EDC">
        <w:t xml:space="preserve">. </w:t>
      </w:r>
      <w:r w:rsidRPr="00595E9F">
        <w:t>Показатель n ослабления поля для различных условий распространения радиоволн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551"/>
      </w:tblGrid>
      <w:tr w:rsidR="002F5A7C" w:rsidRPr="00595E9F" w:rsidTr="00347CAA">
        <w:trPr>
          <w:jc w:val="center"/>
        </w:trPr>
        <w:tc>
          <w:tcPr>
            <w:tcW w:w="55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Среда</w:t>
            </w:r>
          </w:p>
        </w:tc>
        <w:tc>
          <w:tcPr>
            <w:tcW w:w="2551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 xml:space="preserve">Показатель </w:t>
            </w:r>
            <w:r w:rsidRPr="00347CAA">
              <w:rPr>
                <w:lang w:val="en-US"/>
              </w:rPr>
              <w:t>n</w:t>
            </w:r>
          </w:p>
        </w:tc>
      </w:tr>
      <w:tr w:rsidR="002F5A7C" w:rsidRPr="00595E9F" w:rsidTr="00347CAA">
        <w:trPr>
          <w:jc w:val="center"/>
        </w:trPr>
        <w:tc>
          <w:tcPr>
            <w:tcW w:w="55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Свободное пространство</w:t>
            </w:r>
          </w:p>
        </w:tc>
        <w:tc>
          <w:tcPr>
            <w:tcW w:w="2551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</w:t>
            </w:r>
          </w:p>
        </w:tc>
      </w:tr>
      <w:tr w:rsidR="002F5A7C" w:rsidRPr="00595E9F" w:rsidTr="00347CAA">
        <w:trPr>
          <w:jc w:val="center"/>
        </w:trPr>
        <w:tc>
          <w:tcPr>
            <w:tcW w:w="55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Сотовая связь в городе</w:t>
            </w:r>
          </w:p>
        </w:tc>
        <w:tc>
          <w:tcPr>
            <w:tcW w:w="2551" w:type="dxa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>
              <w:t>2.7</w:t>
            </w:r>
            <w:r w:rsidRPr="00595E9F">
              <w:t xml:space="preserve"> - </w:t>
            </w:r>
            <w:r>
              <w:t>3.5</w:t>
            </w:r>
          </w:p>
        </w:tc>
      </w:tr>
      <w:tr w:rsidR="002F5A7C" w:rsidRPr="00595E9F" w:rsidTr="00347CAA">
        <w:trPr>
          <w:jc w:val="center"/>
        </w:trPr>
        <w:tc>
          <w:tcPr>
            <w:tcW w:w="55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Сотовая связь в городе в тени</w:t>
            </w:r>
          </w:p>
        </w:tc>
        <w:tc>
          <w:tcPr>
            <w:tcW w:w="2551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</w:t>
            </w:r>
            <w:r w:rsidR="00595E9F" w:rsidRPr="00595E9F">
              <w:t xml:space="preserve"> - </w:t>
            </w:r>
            <w:r w:rsidRPr="00595E9F">
              <w:t>5</w:t>
            </w:r>
          </w:p>
        </w:tc>
      </w:tr>
      <w:tr w:rsidR="002F5A7C" w:rsidRPr="00595E9F" w:rsidTr="00347CAA">
        <w:trPr>
          <w:jc w:val="center"/>
        </w:trPr>
        <w:tc>
          <w:tcPr>
            <w:tcW w:w="55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В зданиях при прямой видимости</w:t>
            </w:r>
          </w:p>
        </w:tc>
        <w:tc>
          <w:tcPr>
            <w:tcW w:w="2551" w:type="dxa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>
              <w:t>1.6</w:t>
            </w:r>
            <w:r w:rsidRPr="00595E9F">
              <w:t xml:space="preserve"> - </w:t>
            </w:r>
            <w:r>
              <w:t>1.8</w:t>
            </w:r>
          </w:p>
        </w:tc>
      </w:tr>
      <w:tr w:rsidR="002F5A7C" w:rsidRPr="00595E9F" w:rsidTr="00347CAA">
        <w:trPr>
          <w:jc w:val="center"/>
        </w:trPr>
        <w:tc>
          <w:tcPr>
            <w:tcW w:w="55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Препятствия, загромождения в зданиях</w:t>
            </w:r>
          </w:p>
        </w:tc>
        <w:tc>
          <w:tcPr>
            <w:tcW w:w="2551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4</w:t>
            </w:r>
            <w:r w:rsidR="00595E9F" w:rsidRPr="00595E9F">
              <w:t xml:space="preserve"> - </w:t>
            </w:r>
            <w:r w:rsidRPr="00595E9F">
              <w:t>6</w:t>
            </w:r>
          </w:p>
        </w:tc>
      </w:tr>
    </w:tbl>
    <w:p w:rsidR="002F5A7C" w:rsidRPr="00595E9F" w:rsidRDefault="002F5A7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Важно правильно выбрать подходящее расстояние d</w:t>
      </w:r>
      <w:r w:rsidRPr="00595E9F">
        <w:rPr>
          <w:vertAlign w:val="subscript"/>
        </w:rPr>
        <w:t xml:space="preserve">0 </w:t>
      </w:r>
      <w:r w:rsidRPr="00595E9F">
        <w:t>для исследования условий распространения</w:t>
      </w:r>
      <w:r w:rsidR="00595E9F" w:rsidRPr="00595E9F">
        <w:t xml:space="preserve">. </w:t>
      </w:r>
      <w:r w:rsidRPr="00595E9F">
        <w:t>В сотовой связи с большими зонами действия обычно используется расстояние 1 км, в микросотовых системах много меньше</w:t>
      </w:r>
      <w:r w:rsidR="00595E9F" w:rsidRPr="00595E9F">
        <w:t xml:space="preserve"> - </w:t>
      </w:r>
      <w:r w:rsidRPr="00595E9F">
        <w:t>100 м</w:t>
      </w:r>
      <w:r w:rsidR="00595E9F" w:rsidRPr="00595E9F">
        <w:t xml:space="preserve">. </w:t>
      </w:r>
      <w:r w:rsidRPr="00595E9F">
        <w:t>Это расстояние должно соответствовать дальней зоне антенны для исключения эффектов ближнего поля</w:t>
      </w:r>
      <w:r w:rsidR="00595E9F" w:rsidRPr="00595E9F">
        <w:t xml:space="preserve">. </w:t>
      </w:r>
      <w:r w:rsidRPr="00595E9F">
        <w:t>Эталонное значение ослабления рассчитывается с помощью формулы распространения в свободном пространстве или через поля, измеренные на расстоянии d</w:t>
      </w:r>
      <w:r w:rsidRPr="00595E9F">
        <w:rPr>
          <w:vertAlign w:val="subscript"/>
        </w:rPr>
        <w:t>0</w:t>
      </w:r>
      <w:r w:rsidR="00595E9F" w:rsidRPr="00595E9F">
        <w:t>.</w:t>
      </w:r>
    </w:p>
    <w:p w:rsidR="00160EDC" w:rsidRDefault="002F5A7C" w:rsidP="003B1D65">
      <w:pPr>
        <w:widowControl w:val="0"/>
        <w:ind w:firstLine="709"/>
      </w:pPr>
      <w:r w:rsidRPr="00595E9F">
        <w:t>Уравнение</w:t>
      </w:r>
      <w:r w:rsidR="00595E9F">
        <w:t xml:space="preserve"> (2.2</w:t>
      </w:r>
      <w:r w:rsidR="00595E9F" w:rsidRPr="00595E9F">
        <w:t xml:space="preserve">) </w:t>
      </w:r>
      <w:r w:rsidRPr="00595E9F">
        <w:t>не учитывает того, что параметры среды могут быстро изменяться между измерениями</w:t>
      </w:r>
      <w:r w:rsidR="00595E9F" w:rsidRPr="00595E9F">
        <w:t xml:space="preserve">. </w:t>
      </w:r>
    </w:p>
    <w:p w:rsidR="00595E9F" w:rsidRDefault="002F5A7C" w:rsidP="003B1D65">
      <w:pPr>
        <w:widowControl w:val="0"/>
        <w:ind w:firstLine="709"/>
      </w:pPr>
      <w:r w:rsidRPr="00595E9F">
        <w:t>Измерения показали, что величина ослабления мощности в радиоканале описывается нормально-логарифмическим</w:t>
      </w:r>
      <w:r w:rsidR="00595E9F">
        <w:t xml:space="preserve"> (</w:t>
      </w:r>
      <w:r w:rsidRPr="00595E9F">
        <w:t>равномерным в дБ</w:t>
      </w:r>
      <w:r w:rsidR="00595E9F" w:rsidRPr="00595E9F">
        <w:t xml:space="preserve">) </w:t>
      </w:r>
      <w:r w:rsidRPr="00595E9F">
        <w:t>законом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4"/>
        </w:rPr>
        <w:pict>
          <v:shape id="_x0000_i1093" type="#_x0000_t75" style="width:316.5pt;height:43.5pt">
            <v:imagedata r:id="rId73" o:title=""/>
          </v:shape>
        </w:pict>
      </w:r>
      <w:r w:rsidR="002F5A7C" w:rsidRPr="00595E9F">
        <w:t>, дБ,</w:t>
      </w:r>
      <w:r w:rsidR="00595E9F">
        <w:t xml:space="preserve"> (2.3</w:t>
      </w:r>
      <w:r w:rsidR="002F5A7C" w:rsidRPr="00595E9F">
        <w:t>a</w:t>
      </w:r>
      <w:r w:rsidR="00595E9F" w:rsidRPr="00595E9F">
        <w:t>)</w:t>
      </w:r>
    </w:p>
    <w:p w:rsidR="002F5A7C" w:rsidRPr="00595E9F" w:rsidRDefault="002F5A7C" w:rsidP="003B1D65">
      <w:pPr>
        <w:widowControl w:val="0"/>
        <w:ind w:firstLine="709"/>
      </w:pPr>
      <w:r w:rsidRPr="00595E9F">
        <w:t>и</w:t>
      </w: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094" type="#_x0000_t75" style="width:147pt;height:21.75pt">
            <v:imagedata r:id="rId74" o:title=""/>
          </v:shape>
        </w:pict>
      </w:r>
      <w:r w:rsidR="00595E9F">
        <w:t>, д</w:t>
      </w:r>
      <w:r w:rsidR="002F5A7C" w:rsidRPr="00595E9F">
        <w:t>Б,</w:t>
      </w:r>
      <w:r w:rsidR="00595E9F">
        <w:t xml:space="preserve"> (2.3</w:t>
      </w:r>
      <w:r w:rsidR="002F5A7C" w:rsidRPr="00595E9F">
        <w:t>б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где x</w:t>
      </w:r>
      <w:r w:rsidRPr="00595E9F">
        <w:rPr>
          <w:vertAlign w:val="subscript"/>
        </w:rPr>
        <w:sym w:font="Symbol" w:char="F073"/>
      </w:r>
      <w:r w:rsidR="00595E9F" w:rsidRPr="00595E9F">
        <w:rPr>
          <w:vertAlign w:val="subscript"/>
        </w:rPr>
        <w:t xml:space="preserve"> - </w:t>
      </w:r>
      <w:r w:rsidRPr="00595E9F">
        <w:t xml:space="preserve">случайная величина c нормально-логарифмическим законом распределения со стандартной девиацией </w:t>
      </w:r>
      <w:r w:rsidRPr="00595E9F">
        <w:sym w:font="Symbol" w:char="F073"/>
      </w:r>
      <w:r w:rsidRPr="00595E9F">
        <w:t>, дБ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Данные формулы могут быть использованы для расчета поля в реальных системах связи при наличии случайных ослабляющих сигнал факторов</w:t>
      </w:r>
      <w:r w:rsidR="00595E9F" w:rsidRPr="00595E9F">
        <w:t xml:space="preserve">. </w:t>
      </w:r>
      <w:r w:rsidRPr="00595E9F">
        <w:t xml:space="preserve">На практике величины n и </w:t>
      </w:r>
      <w:r w:rsidRPr="00595E9F">
        <w:sym w:font="Symbol" w:char="F073"/>
      </w:r>
      <w:r w:rsidRPr="00595E9F">
        <w:t xml:space="preserve"> обычно определяются из экспериментальных исследований</w:t>
      </w:r>
      <w:r w:rsidR="00595E9F">
        <w:t xml:space="preserve"> (рис.1</w:t>
      </w:r>
      <w:r w:rsidRPr="00595E9F">
        <w:t>2</w:t>
      </w:r>
      <w:r w:rsidR="00595E9F" w:rsidRPr="00595E9F">
        <w:t>).</w:t>
      </w:r>
    </w:p>
    <w:p w:rsidR="00595E9F" w:rsidRDefault="002F5A7C" w:rsidP="003B1D65">
      <w:pPr>
        <w:widowControl w:val="0"/>
        <w:ind w:firstLine="709"/>
      </w:pPr>
      <w:r w:rsidRPr="00595E9F">
        <w:t>Поскольку значение PL</w:t>
      </w:r>
      <w:r w:rsidR="00595E9F">
        <w:t xml:space="preserve"> (</w:t>
      </w:r>
      <w:r w:rsidRPr="00595E9F">
        <w:t>d</w:t>
      </w:r>
      <w:r w:rsidR="00595E9F" w:rsidRPr="00595E9F">
        <w:t xml:space="preserve">) - </w:t>
      </w:r>
      <w:r w:rsidRPr="00595E9F">
        <w:t>случайная величина с нормальным распределением по шкале дБ от расстояния d, также случайно распределена и функция P</w:t>
      </w:r>
      <w:r w:rsidRPr="00595E9F">
        <w:rPr>
          <w:vertAlign w:val="subscript"/>
        </w:rPr>
        <w:t>r</w:t>
      </w:r>
      <w:r w:rsidR="00595E9F">
        <w:t xml:space="preserve"> (</w:t>
      </w:r>
      <w:r w:rsidRPr="00595E9F">
        <w:t>d</w:t>
      </w:r>
      <w:r w:rsidR="00595E9F" w:rsidRPr="00595E9F">
        <w:t xml:space="preserve">). </w:t>
      </w:r>
      <w:r w:rsidRPr="00595E9F">
        <w:t>Для определения вероятности того, что принятый сигнал будет выше</w:t>
      </w:r>
      <w:r w:rsidR="00595E9F">
        <w:t xml:space="preserve"> (</w:t>
      </w:r>
      <w:r w:rsidRPr="00595E9F">
        <w:t>или ниже</w:t>
      </w:r>
      <w:r w:rsidR="00595E9F" w:rsidRPr="00595E9F">
        <w:t xml:space="preserve">) </w:t>
      </w:r>
      <w:r w:rsidRPr="00595E9F">
        <w:t>особого уровня, может быть использована функция Q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40"/>
        </w:rPr>
        <w:pict>
          <v:shape id="_x0000_i1095" type="#_x0000_t75" style="width:144.75pt;height:67.5pt">
            <v:imagedata r:id="rId75" o:title=""/>
          </v:shape>
        </w:pict>
      </w:r>
      <w:r w:rsidR="002F5A7C" w:rsidRPr="00595E9F">
        <w:t>,</w:t>
      </w:r>
      <w:r w:rsidR="00595E9F">
        <w:t xml:space="preserve"> (2.4</w:t>
      </w:r>
      <w:r w:rsidR="002F5A7C" w:rsidRPr="00595E9F">
        <w:t>а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160EDC" w:rsidRDefault="002F5A7C" w:rsidP="003B1D65">
      <w:pPr>
        <w:widowControl w:val="0"/>
        <w:ind w:firstLine="709"/>
      </w:pPr>
      <w:r w:rsidRPr="00595E9F">
        <w:t>где выполняется условие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096" type="#_x0000_t75" style="width:108pt;height:21.75pt" fillcolor="window">
            <v:imagedata r:id="rId76" o:title=""/>
          </v:shape>
        </w:pict>
      </w:r>
      <w:r w:rsidR="00595E9F" w:rsidRPr="00595E9F">
        <w:t>.</w:t>
      </w:r>
      <w:r w:rsidR="00595E9F">
        <w:t xml:space="preserve"> (2.4</w:t>
      </w:r>
      <w:r w:rsidR="002F5A7C" w:rsidRPr="00595E9F">
        <w:t>б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Вероятность того, что принятый сигнал будет выше некоторой заданной величины </w:t>
      </w:r>
      <w:r w:rsidRPr="00595E9F">
        <w:sym w:font="Symbol" w:char="F067"/>
      </w:r>
      <w:r w:rsidRPr="00595E9F">
        <w:t>, может быть вычислена из накопительной функции плотности как</w:t>
      </w:r>
    </w:p>
    <w:p w:rsidR="00160EDC" w:rsidRPr="00595E9F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8"/>
        </w:rPr>
        <w:pict>
          <v:shape id="_x0000_i1097" type="#_x0000_t75" style="width:183.75pt;height:50.25pt">
            <v:imagedata r:id="rId77" o:title=""/>
          </v:shape>
        </w:pict>
      </w:r>
      <w:r w:rsidR="00595E9F" w:rsidRPr="00595E9F">
        <w:t>.</w:t>
      </w:r>
      <w:r w:rsidR="00595E9F">
        <w:t xml:space="preserve"> (2.5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Аналогично вероятность того, что принятая мощность будет меньше </w:t>
      </w:r>
      <w:r w:rsidRPr="00595E9F">
        <w:sym w:font="Symbol" w:char="F067"/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8"/>
        </w:rPr>
        <w:pict>
          <v:shape id="_x0000_i1098" type="#_x0000_t75" style="width:171pt;height:48.75pt">
            <v:imagedata r:id="rId78" o:title=""/>
          </v:shape>
        </w:pict>
      </w:r>
      <w:r w:rsidR="00595E9F">
        <w:t xml:space="preserve"> (2.6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</w:pPr>
      <w:r>
        <w:pict>
          <v:shape id="_x0000_i1099" type="#_x0000_t75" style="width:241.5pt;height:228.75pt" fillcolor="window">
            <v:imagedata r:id="rId79" o:title=""/>
          </v:shape>
        </w:pict>
      </w:r>
    </w:p>
    <w:p w:rsidR="00595E9F" w:rsidRDefault="00595E9F" w:rsidP="003B1D65">
      <w:pPr>
        <w:widowControl w:val="0"/>
        <w:ind w:firstLine="709"/>
      </w:pPr>
      <w:r>
        <w:t>Рис.1</w:t>
      </w:r>
      <w:r w:rsidR="002F5A7C" w:rsidRPr="00595E9F">
        <w:t>2</w:t>
      </w:r>
      <w:r w:rsidRPr="00595E9F">
        <w:t xml:space="preserve">. </w:t>
      </w:r>
      <w:r w:rsidR="002F5A7C" w:rsidRPr="00595E9F">
        <w:t>Экспериментальные данные, иллюстрирующие ослабление радиоволн в условиях города</w:t>
      </w:r>
      <w:r>
        <w:t xml:space="preserve"> (</w:t>
      </w:r>
      <w:r w:rsidR="002F5A7C" w:rsidRPr="00595E9F">
        <w:t>приведены данные измерений ослабления мощности радиоканалов для 6 городов Германии, из этих экспериментальных данных определены параметры n=</w:t>
      </w:r>
      <w:r>
        <w:t>2.7</w:t>
      </w:r>
      <w:r w:rsidR="002F5A7C" w:rsidRPr="00595E9F">
        <w:t xml:space="preserve">, </w:t>
      </w:r>
      <w:r w:rsidR="002F5A7C" w:rsidRPr="00595E9F">
        <w:sym w:font="Symbol" w:char="F073"/>
      </w:r>
      <w:r w:rsidR="002F5A7C" w:rsidRPr="00595E9F">
        <w:t>=1</w:t>
      </w:r>
      <w:r>
        <w:t>1.8</w:t>
      </w:r>
      <w:r w:rsidR="002F5A7C" w:rsidRPr="00595E9F">
        <w:t xml:space="preserve"> дБ</w:t>
      </w:r>
      <w:r w:rsidRPr="00595E9F">
        <w:t>)</w:t>
      </w:r>
    </w:p>
    <w:p w:rsidR="00595E9F" w:rsidRPr="00595E9F" w:rsidRDefault="00160EDC" w:rsidP="003B1D65">
      <w:pPr>
        <w:pStyle w:val="20"/>
        <w:keepNext w:val="0"/>
        <w:widowControl w:val="0"/>
      </w:pPr>
      <w:bookmarkStart w:id="22" w:name="_Toc12113660"/>
      <w:r>
        <w:br w:type="page"/>
      </w:r>
      <w:bookmarkStart w:id="23" w:name="_Toc274913649"/>
      <w:r w:rsidR="00595E9F">
        <w:t xml:space="preserve">2.2 </w:t>
      </w:r>
      <w:r w:rsidR="002F5A7C" w:rsidRPr="00595E9F">
        <w:t>Модели радиолиний вне зданий</w:t>
      </w:r>
      <w:bookmarkEnd w:id="22"/>
      <w:bookmarkEnd w:id="23"/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Радиолинии в мобильной связи часто проходят по неровным местностям</w:t>
      </w:r>
      <w:r w:rsidR="00595E9F" w:rsidRPr="00595E9F">
        <w:t xml:space="preserve">. </w:t>
      </w:r>
      <w:r w:rsidRPr="00595E9F">
        <w:t>В этом случае следует учитывать реальный профиль трассы</w:t>
      </w:r>
      <w:r w:rsidR="00595E9F" w:rsidRPr="00595E9F">
        <w:t xml:space="preserve">. </w:t>
      </w:r>
      <w:r w:rsidRPr="00595E9F">
        <w:t>Трасса может изменяться от гладкой до сильно пересеченной местности</w:t>
      </w:r>
      <w:r w:rsidR="00595E9F" w:rsidRPr="00595E9F">
        <w:t xml:space="preserve">. </w:t>
      </w:r>
      <w:r w:rsidRPr="00595E9F">
        <w:t>Также следует учесть наличие зданий, деревьев и других препятствий при связи в условиях города</w:t>
      </w:r>
      <w:r w:rsidR="00595E9F" w:rsidRPr="00595E9F">
        <w:t xml:space="preserve">. </w:t>
      </w:r>
      <w:r w:rsidRPr="00595E9F">
        <w:t>Негладкие трассы рассчитываются разными методами</w:t>
      </w:r>
      <w:r w:rsidR="00595E9F" w:rsidRPr="00595E9F">
        <w:t xml:space="preserve">. </w:t>
      </w:r>
      <w:r w:rsidRPr="00595E9F">
        <w:t>Существующие методы расчета поля в реальных условиях связи сильно отличаются по подходу, сложности и точности</w:t>
      </w:r>
      <w:r w:rsidR="00595E9F" w:rsidRPr="00595E9F">
        <w:t xml:space="preserve">. </w:t>
      </w:r>
      <w:r w:rsidRPr="00595E9F">
        <w:t>Большинство основано на использовании экспериментальных данных для обслуживаемого района</w:t>
      </w:r>
      <w:r w:rsidR="00595E9F" w:rsidRPr="00595E9F">
        <w:t xml:space="preserve">. </w:t>
      </w:r>
      <w:r w:rsidRPr="00595E9F">
        <w:t>Ниже описаны некоторые методы</w:t>
      </w:r>
      <w:r w:rsidR="00595E9F" w:rsidRPr="00595E9F">
        <w:t>.</w:t>
      </w:r>
    </w:p>
    <w:p w:rsidR="00160EDC" w:rsidRDefault="00160EDC" w:rsidP="003B1D65">
      <w:pPr>
        <w:widowControl w:val="0"/>
        <w:ind w:firstLine="709"/>
      </w:pPr>
      <w:bookmarkStart w:id="24" w:name="_Toc12113661"/>
    </w:p>
    <w:p w:rsidR="00595E9F" w:rsidRPr="00595E9F" w:rsidRDefault="00595E9F" w:rsidP="003B1D65">
      <w:pPr>
        <w:pStyle w:val="20"/>
        <w:keepNext w:val="0"/>
        <w:widowControl w:val="0"/>
      </w:pPr>
      <w:bookmarkStart w:id="25" w:name="_Toc274913650"/>
      <w:r>
        <w:t xml:space="preserve">2.2.1 </w:t>
      </w:r>
      <w:r w:rsidR="002F5A7C" w:rsidRPr="00595E9F">
        <w:t>Метод Okumura</w:t>
      </w:r>
      <w:bookmarkEnd w:id="24"/>
      <w:bookmarkEnd w:id="25"/>
    </w:p>
    <w:p w:rsidR="00595E9F" w:rsidRDefault="002F5A7C" w:rsidP="003B1D65">
      <w:pPr>
        <w:widowControl w:val="0"/>
        <w:ind w:firstLine="709"/>
      </w:pPr>
      <w:r w:rsidRPr="00595E9F">
        <w:t>Этот метод является одним из широко используемых методов для расчета радиолиний в условиях города</w:t>
      </w:r>
      <w:r w:rsidR="00595E9F" w:rsidRPr="00595E9F">
        <w:t xml:space="preserve">. </w:t>
      </w:r>
      <w:r w:rsidRPr="00595E9F">
        <w:t>Он пригоден для частот 150</w:t>
      </w:r>
      <w:r w:rsidR="00595E9F" w:rsidRPr="00595E9F">
        <w:t xml:space="preserve"> - </w:t>
      </w:r>
      <w:r w:rsidRPr="00595E9F">
        <w:t>2000 МГц</w:t>
      </w:r>
      <w:r w:rsidR="00595E9F">
        <w:t xml:space="preserve"> (</w:t>
      </w:r>
      <w:r w:rsidRPr="00595E9F">
        <w:t>хотя может быть экстраполирован до 3000 МГц</w:t>
      </w:r>
      <w:r w:rsidR="00595E9F" w:rsidRPr="00595E9F">
        <w:t xml:space="preserve">) </w:t>
      </w:r>
      <w:r w:rsidRPr="00595E9F">
        <w:t>и расстояний от 1 до 100 км</w:t>
      </w:r>
      <w:r w:rsidR="00595E9F" w:rsidRPr="00595E9F">
        <w:t xml:space="preserve">. </w:t>
      </w:r>
      <w:r w:rsidRPr="00595E9F">
        <w:t>Данный метод может быть использован, если эффективная высота подвеса базовой антенны составляет от 30 до 1000 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Okumura предложил сетку кривых для расчета среднего ослабления относительно ослабления в свободном пространстве A</w:t>
      </w:r>
      <w:r w:rsidRPr="00595E9F">
        <w:rPr>
          <w:vertAlign w:val="subscript"/>
        </w:rPr>
        <w:t>mu</w:t>
      </w:r>
      <w:r w:rsidR="00595E9F" w:rsidRPr="00595E9F">
        <w:rPr>
          <w:vertAlign w:val="subscript"/>
        </w:rPr>
        <w:t xml:space="preserve"> </w:t>
      </w:r>
      <w:r w:rsidRPr="00595E9F">
        <w:t>в условиях города с квазигладким профилем с изотропной передающей антенной, поднятой на эффективную высоту h</w:t>
      </w:r>
      <w:r w:rsidRPr="00595E9F">
        <w:rPr>
          <w:vertAlign w:val="subscript"/>
        </w:rPr>
        <w:t>te</w:t>
      </w:r>
      <w:r w:rsidRPr="00595E9F">
        <w:t xml:space="preserve"> = 200 м и мобильной антенной высотой h</w:t>
      </w:r>
      <w:r w:rsidRPr="00595E9F">
        <w:rPr>
          <w:vertAlign w:val="subscript"/>
        </w:rPr>
        <w:t>re</w:t>
      </w:r>
      <w:r w:rsidRPr="00595E9F">
        <w:t xml:space="preserve"> = 3 м</w:t>
      </w:r>
      <w:r w:rsidR="00595E9F" w:rsidRPr="00595E9F">
        <w:t xml:space="preserve">. </w:t>
      </w:r>
      <w:r w:rsidRPr="00595E9F">
        <w:t>Графики получены в результате многих измерений с ненаправленными антеннами базовой станции и мобильного приемника и представлены в виде графика для диапазона частот 100-1920 МГц как функция дальности от 1 до 100 км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Для определения потерь на радиолинии рассчитывается ослабление поля в свободном пространстве, затем по кривым графика</w:t>
      </w:r>
      <w:r w:rsidR="00595E9F">
        <w:t xml:space="preserve"> (рис.1</w:t>
      </w:r>
      <w:r w:rsidRPr="00595E9F">
        <w:t>3</w:t>
      </w:r>
      <w:r w:rsidR="00595E9F" w:rsidRPr="00595E9F">
        <w:t xml:space="preserve">) </w:t>
      </w:r>
      <w:r w:rsidRPr="00595E9F">
        <w:t>определяется величина A</w:t>
      </w:r>
      <w:r w:rsidRPr="00595E9F">
        <w:rPr>
          <w:vertAlign w:val="subscript"/>
        </w:rPr>
        <w:t>m</w:t>
      </w:r>
      <w:r w:rsidRPr="00595E9F">
        <w:rPr>
          <w:vertAlign w:val="subscript"/>
          <w:lang w:val="en-US"/>
        </w:rPr>
        <w:t>a</w:t>
      </w:r>
      <w:r w:rsidR="00595E9F">
        <w:t xml:space="preserve"> (</w:t>
      </w:r>
      <w:r w:rsidRPr="00595E9F">
        <w:t>f,d</w:t>
      </w:r>
      <w:r w:rsidR="00595E9F" w:rsidRPr="00595E9F">
        <w:t xml:space="preserve">) </w:t>
      </w:r>
      <w:r w:rsidRPr="00595E9F">
        <w:t>и добавляются к ослаблению в свободном пространстве с корректирующей поправкой, зависящей от степени неровности профиля трассы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100" type="#_x0000_t75" style="width:305.25pt;height:24pt" fillcolor="window">
            <v:imagedata r:id="rId80" o:title=""/>
          </v:shape>
        </w:pict>
      </w:r>
      <w:r w:rsidR="002F5A7C" w:rsidRPr="00595E9F">
        <w:t>, дБ,</w:t>
      </w:r>
      <w:r w:rsidR="00595E9F">
        <w:t xml:space="preserve"> (2.7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2F5A7C" w:rsidRPr="00595E9F" w:rsidRDefault="002F5A7C" w:rsidP="003B1D65">
      <w:pPr>
        <w:widowControl w:val="0"/>
        <w:ind w:firstLine="709"/>
      </w:pPr>
      <w:r w:rsidRPr="00595E9F">
        <w:t>гдеL</w:t>
      </w:r>
      <w:r w:rsidRPr="00595E9F">
        <w:rPr>
          <w:vertAlign w:val="subscript"/>
        </w:rPr>
        <w:t>50</w:t>
      </w:r>
      <w:r w:rsidR="00595E9F" w:rsidRPr="00595E9F">
        <w:rPr>
          <w:vertAlign w:val="subscript"/>
        </w:rPr>
        <w:t xml:space="preserve"> - </w:t>
      </w:r>
      <w:r w:rsidRPr="00595E9F">
        <w:t>средняя величина потерь,</w:t>
      </w:r>
    </w:p>
    <w:p w:rsidR="002F5A7C" w:rsidRPr="00595E9F" w:rsidRDefault="002F5A7C" w:rsidP="003B1D65">
      <w:pPr>
        <w:widowControl w:val="0"/>
        <w:ind w:firstLine="709"/>
      </w:pPr>
      <w:r w:rsidRPr="00595E9F">
        <w:t>L</w:t>
      </w:r>
      <w:r w:rsidRPr="00595E9F">
        <w:rPr>
          <w:vertAlign w:val="subscript"/>
        </w:rPr>
        <w:t>F</w:t>
      </w:r>
      <w:r w:rsidR="00595E9F" w:rsidRPr="00595E9F">
        <w:t xml:space="preserve"> - </w:t>
      </w:r>
      <w:r w:rsidRPr="00595E9F">
        <w:t>потери в свободном пространстве,</w:t>
      </w:r>
    </w:p>
    <w:p w:rsidR="002F5A7C" w:rsidRPr="00595E9F" w:rsidRDefault="002F5A7C" w:rsidP="003B1D65">
      <w:pPr>
        <w:widowControl w:val="0"/>
        <w:ind w:firstLine="709"/>
      </w:pPr>
      <w:r w:rsidRPr="00595E9F">
        <w:t>A</w:t>
      </w:r>
      <w:r w:rsidRPr="00595E9F">
        <w:rPr>
          <w:vertAlign w:val="subscript"/>
        </w:rPr>
        <w:t>m</w:t>
      </w:r>
      <w:r w:rsidRPr="00595E9F">
        <w:rPr>
          <w:vertAlign w:val="subscript"/>
          <w:lang w:val="en-US"/>
        </w:rPr>
        <w:t>a</w:t>
      </w:r>
      <w:r w:rsidR="00595E9F" w:rsidRPr="00595E9F">
        <w:t xml:space="preserve"> - </w:t>
      </w:r>
      <w:r w:rsidRPr="00595E9F">
        <w:t>усредненное дополнительное ослабление, обусловленное влиянием земной поверхности,</w:t>
      </w:r>
    </w:p>
    <w:p w:rsidR="002F5A7C" w:rsidRPr="00595E9F" w:rsidRDefault="002F5A7C" w:rsidP="003B1D65">
      <w:pPr>
        <w:widowControl w:val="0"/>
        <w:ind w:firstLine="709"/>
      </w:pPr>
      <w:r w:rsidRPr="00595E9F">
        <w:t>G</w:t>
      </w:r>
      <w:r w:rsidR="00595E9F">
        <w:t xml:space="preserve"> (</w:t>
      </w:r>
      <w:r w:rsidRPr="00595E9F">
        <w:t>h</w:t>
      </w:r>
      <w:r w:rsidRPr="00595E9F">
        <w:rPr>
          <w:vertAlign w:val="subscript"/>
        </w:rPr>
        <w:t>te</w:t>
      </w:r>
      <w:r w:rsidR="00595E9F" w:rsidRPr="00595E9F">
        <w:t xml:space="preserve">) - </w:t>
      </w:r>
      <w:r w:rsidRPr="00595E9F">
        <w:t>эффективное усиление передающей антенны,</w:t>
      </w:r>
    </w:p>
    <w:p w:rsidR="002F5A7C" w:rsidRPr="00595E9F" w:rsidRDefault="002F5A7C" w:rsidP="003B1D65">
      <w:pPr>
        <w:widowControl w:val="0"/>
        <w:ind w:firstLine="709"/>
      </w:pPr>
      <w:r w:rsidRPr="00595E9F">
        <w:t>G</w:t>
      </w:r>
      <w:r w:rsidR="00595E9F">
        <w:t xml:space="preserve"> (</w:t>
      </w:r>
      <w:r w:rsidRPr="00595E9F">
        <w:t>h</w:t>
      </w:r>
      <w:r w:rsidRPr="00595E9F">
        <w:rPr>
          <w:vertAlign w:val="subscript"/>
        </w:rPr>
        <w:t>re</w:t>
      </w:r>
      <w:r w:rsidR="00595E9F" w:rsidRPr="00595E9F">
        <w:t xml:space="preserve">) - </w:t>
      </w:r>
      <w:r w:rsidRPr="00595E9F">
        <w:t>эффективное усиление приемной антенны,</w:t>
      </w:r>
    </w:p>
    <w:p w:rsidR="00595E9F" w:rsidRDefault="002F5A7C" w:rsidP="003B1D65">
      <w:pPr>
        <w:widowControl w:val="0"/>
        <w:ind w:firstLine="709"/>
      </w:pPr>
      <w:r w:rsidRPr="00595E9F">
        <w:t>G</w:t>
      </w:r>
      <w:r w:rsidRPr="00595E9F">
        <w:rPr>
          <w:vertAlign w:val="subscript"/>
        </w:rPr>
        <w:t>AREA</w:t>
      </w:r>
      <w:r w:rsidR="00595E9F" w:rsidRPr="00595E9F">
        <w:t xml:space="preserve"> - </w:t>
      </w:r>
      <w:r w:rsidRPr="00595E9F">
        <w:t xml:space="preserve">поправочный коэффициент из графика на </w:t>
      </w:r>
      <w:r w:rsidR="00595E9F">
        <w:t>рис.1</w:t>
      </w:r>
      <w:r w:rsidRPr="00595E9F">
        <w:t>4</w:t>
      </w:r>
      <w:r w:rsidR="00595E9F" w:rsidRPr="00595E9F">
        <w:t>.</w:t>
      </w:r>
    </w:p>
    <w:p w:rsidR="00160EDC" w:rsidRDefault="00160EDC" w:rsidP="003B1D65">
      <w:pPr>
        <w:widowControl w:val="0"/>
        <w:ind w:firstLine="709"/>
      </w:pPr>
    </w:p>
    <w:p w:rsidR="002F5A7C" w:rsidRPr="00595E9F" w:rsidRDefault="00154483" w:rsidP="003B1D65">
      <w:pPr>
        <w:widowControl w:val="0"/>
        <w:ind w:firstLine="709"/>
      </w:pPr>
      <w:bookmarkStart w:id="26" w:name="_978818051"/>
      <w:bookmarkEnd w:id="26"/>
      <w:r>
        <w:pict>
          <v:shape id="_x0000_i1101" type="#_x0000_t75" style="width:302.25pt;height:236.25pt">
            <v:imagedata r:id="rId81" o:title=""/>
          </v:shape>
        </w:pict>
      </w:r>
    </w:p>
    <w:p w:rsidR="00595E9F" w:rsidRPr="00595E9F" w:rsidRDefault="00595E9F" w:rsidP="003B1D65">
      <w:pPr>
        <w:widowControl w:val="0"/>
        <w:ind w:firstLine="709"/>
      </w:pPr>
      <w:r>
        <w:t>Рис.1</w:t>
      </w:r>
      <w:r w:rsidR="002F5A7C" w:rsidRPr="00595E9F">
        <w:t>3</w:t>
      </w:r>
      <w:r w:rsidRPr="00595E9F">
        <w:t xml:space="preserve">. </w:t>
      </w:r>
      <w:r w:rsidR="002F5A7C" w:rsidRPr="00595E9F">
        <w:t>Частотная зависимость усредненного ослабления</w:t>
      </w:r>
      <w:r w:rsidR="00160EDC">
        <w:t xml:space="preserve"> </w:t>
      </w:r>
      <w:r w:rsidR="002F5A7C" w:rsidRPr="00595E9F">
        <w:t>сигнала по отношению к свободному пространству</w:t>
      </w:r>
      <w:r w:rsidR="00160EDC">
        <w:t xml:space="preserve"> </w:t>
      </w:r>
      <w:r w:rsidR="002F5A7C" w:rsidRPr="00595E9F">
        <w:t>для квазигладкого профиля трассы</w:t>
      </w:r>
    </w:p>
    <w:p w:rsidR="00595E9F" w:rsidRPr="00595E9F" w:rsidRDefault="003B1D65" w:rsidP="003B1D65">
      <w:pPr>
        <w:widowControl w:val="0"/>
        <w:ind w:firstLine="709"/>
      </w:pPr>
      <w:r>
        <w:br w:type="page"/>
      </w:r>
      <w:r w:rsidR="00154483">
        <w:pict>
          <v:shape id="_x0000_i1102" type="#_x0000_t75" style="width:277.5pt;height:208.5pt" fillcolor="window">
            <v:imagedata r:id="rId82" o:title=""/>
          </v:shape>
        </w:pict>
      </w:r>
    </w:p>
    <w:p w:rsidR="00160EDC" w:rsidRDefault="00595E9F" w:rsidP="003B1D65">
      <w:pPr>
        <w:widowControl w:val="0"/>
        <w:ind w:firstLine="709"/>
      </w:pPr>
      <w:r>
        <w:t>Рис.1</w:t>
      </w:r>
      <w:r w:rsidR="002F5A7C" w:rsidRPr="00595E9F">
        <w:t>4</w:t>
      </w:r>
      <w:r w:rsidRPr="00595E9F">
        <w:t xml:space="preserve">. </w:t>
      </w:r>
      <w:r w:rsidR="002F5A7C" w:rsidRPr="00595E9F">
        <w:t>Поправочный коэффициент, обусловленный профилем радиотрассы</w:t>
      </w:r>
      <w:r w:rsidRPr="00595E9F">
        <w:t xml:space="preserve">. 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Кроме того, Okumura нашел, что величина G</w:t>
      </w:r>
      <w:r w:rsidR="00595E9F">
        <w:t xml:space="preserve"> (</w:t>
      </w:r>
      <w:r w:rsidRPr="00595E9F">
        <w:t>h</w:t>
      </w:r>
      <w:r w:rsidRPr="00595E9F">
        <w:rPr>
          <w:vertAlign w:val="subscript"/>
        </w:rPr>
        <w:t>te</w:t>
      </w:r>
      <w:r w:rsidR="00595E9F" w:rsidRPr="00595E9F">
        <w:t xml:space="preserve">) </w:t>
      </w:r>
      <w:r w:rsidRPr="00595E9F">
        <w:t>изменяется по закону 20 дБ/декада, а G</w:t>
      </w:r>
      <w:r w:rsidR="00595E9F">
        <w:t xml:space="preserve"> (</w:t>
      </w:r>
      <w:r w:rsidRPr="00595E9F">
        <w:t>h</w:t>
      </w:r>
      <w:r w:rsidRPr="00595E9F">
        <w:rPr>
          <w:vertAlign w:val="subscript"/>
        </w:rPr>
        <w:t>re</w:t>
      </w:r>
      <w:r w:rsidR="00595E9F" w:rsidRPr="00595E9F">
        <w:t xml:space="preserve">) </w:t>
      </w:r>
      <w:r w:rsidRPr="00595E9F">
        <w:t>для высот менее 3 м</w:t>
      </w:r>
      <w:r w:rsidR="00595E9F" w:rsidRPr="00595E9F">
        <w:t xml:space="preserve"> - </w:t>
      </w:r>
      <w:r w:rsidRPr="00595E9F">
        <w:t>10 дБ/декада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4"/>
        </w:rPr>
        <w:pict>
          <v:shape id="_x0000_i1103" type="#_x0000_t75" style="width:142.5pt;height:47.25pt" fillcolor="window">
            <v:imagedata r:id="rId83" o:title=""/>
          </v:shape>
        </w:pict>
      </w:r>
      <w:r w:rsidR="002F5A7C" w:rsidRPr="00595E9F">
        <w:t xml:space="preserve">,1000 м &gt; </w:t>
      </w:r>
      <w:r w:rsidR="002F5A7C" w:rsidRPr="00595E9F">
        <w:rPr>
          <w:lang w:val="en-US"/>
        </w:rPr>
        <w:t>h</w:t>
      </w:r>
      <w:r w:rsidR="002F5A7C" w:rsidRPr="00595E9F">
        <w:t xml:space="preserve"> </w:t>
      </w:r>
      <w:r w:rsidR="002F5A7C" w:rsidRPr="00595E9F">
        <w:rPr>
          <w:vertAlign w:val="subscript"/>
        </w:rPr>
        <w:t>te</w:t>
      </w:r>
      <w:r w:rsidR="002F5A7C" w:rsidRPr="00595E9F">
        <w:t>&gt; 10 м</w:t>
      </w:r>
      <w:r w:rsidR="00595E9F" w:rsidRPr="00595E9F">
        <w:t>;</w:t>
      </w:r>
      <w:r w:rsidR="00595E9F">
        <w:t xml:space="preserve"> (2.8</w:t>
      </w:r>
      <w:r w:rsidR="002F5A7C" w:rsidRPr="00595E9F">
        <w:t>а</w:t>
      </w:r>
      <w:r w:rsidR="00595E9F" w:rsidRPr="00595E9F">
        <w:t>)</w:t>
      </w:r>
    </w:p>
    <w:p w:rsidR="00595E9F" w:rsidRPr="00595E9F" w:rsidRDefault="00154483" w:rsidP="003B1D65">
      <w:pPr>
        <w:widowControl w:val="0"/>
        <w:ind w:firstLine="709"/>
      </w:pPr>
      <w:r>
        <w:rPr>
          <w:position w:val="-34"/>
        </w:rPr>
        <w:pict>
          <v:shape id="_x0000_i1104" type="#_x0000_t75" style="width:139.5pt;height:47.25pt" fillcolor="window">
            <v:imagedata r:id="rId84" o:title=""/>
          </v:shape>
        </w:pict>
      </w:r>
      <w:r w:rsidR="002F5A7C" w:rsidRPr="00595E9F">
        <w:t>,</w:t>
      </w:r>
      <w:r w:rsidR="002F5A7C" w:rsidRPr="00595E9F">
        <w:rPr>
          <w:lang w:val="en-US"/>
        </w:rPr>
        <w:t>h</w:t>
      </w:r>
      <w:r w:rsidR="002F5A7C" w:rsidRPr="00595E9F">
        <w:rPr>
          <w:vertAlign w:val="subscript"/>
          <w:lang w:val="en-US"/>
        </w:rPr>
        <w:t>re</w:t>
      </w:r>
      <w:r w:rsidR="002F5A7C" w:rsidRPr="00595E9F">
        <w:t xml:space="preserve"> &lt; 3 м</w:t>
      </w:r>
      <w:r w:rsidR="00595E9F" w:rsidRPr="00595E9F">
        <w:t>; (2.8</w:t>
      </w:r>
      <w:r w:rsidR="002F5A7C" w:rsidRPr="00595E9F">
        <w:t>б</w:t>
      </w:r>
      <w:r w:rsidR="00595E9F" w:rsidRPr="00595E9F">
        <w:t>)</w:t>
      </w:r>
    </w:p>
    <w:p w:rsidR="00595E9F" w:rsidRDefault="00154483" w:rsidP="003B1D65">
      <w:pPr>
        <w:widowControl w:val="0"/>
        <w:ind w:firstLine="709"/>
      </w:pPr>
      <w:r>
        <w:rPr>
          <w:position w:val="-34"/>
        </w:rPr>
        <w:pict>
          <v:shape id="_x0000_i1105" type="#_x0000_t75" style="width:141.75pt;height:47.25pt" fillcolor="window">
            <v:imagedata r:id="rId85" o:title=""/>
          </v:shape>
        </w:pict>
      </w:r>
      <w:r w:rsidR="002F5A7C" w:rsidRPr="00595E9F">
        <w:t xml:space="preserve">,10 м &gt; </w:t>
      </w:r>
      <w:r w:rsidR="002F5A7C" w:rsidRPr="00595E9F">
        <w:rPr>
          <w:lang w:val="en-US"/>
        </w:rPr>
        <w:t>h</w:t>
      </w:r>
      <w:r w:rsidR="002F5A7C" w:rsidRPr="00595E9F">
        <w:rPr>
          <w:vertAlign w:val="subscript"/>
          <w:lang w:val="en-US"/>
        </w:rPr>
        <w:t>re</w:t>
      </w:r>
      <w:r w:rsidR="002F5A7C" w:rsidRPr="00595E9F">
        <w:t xml:space="preserve"> &gt;3 м</w:t>
      </w:r>
      <w:r w:rsidR="00595E9F" w:rsidRPr="00595E9F">
        <w:t>. (</w:t>
      </w:r>
      <w:r w:rsidR="00595E9F">
        <w:t>2.8</w:t>
      </w:r>
      <w:r w:rsidR="002F5A7C" w:rsidRPr="00595E9F">
        <w:t>в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Модель Okumura полностью построена на экспериментальных данных</w:t>
      </w:r>
      <w:r w:rsidR="00595E9F" w:rsidRPr="00595E9F">
        <w:t xml:space="preserve">. </w:t>
      </w:r>
      <w:r w:rsidRPr="00595E9F">
        <w:t>Графики, полученные Okumura, можно экстраполировать</w:t>
      </w:r>
      <w:r w:rsidR="00595E9F" w:rsidRPr="00595E9F">
        <w:t xml:space="preserve">. </w:t>
      </w:r>
      <w:r w:rsidRPr="00595E9F">
        <w:t>Модель Okumura наиболее простая и достаточно точная для расчета потерь в сотовых системах связи и мобильной связи</w:t>
      </w:r>
      <w:r w:rsidR="00595E9F" w:rsidRPr="00595E9F">
        <w:t xml:space="preserve">. </w:t>
      </w:r>
      <w:r w:rsidRPr="00595E9F">
        <w:t>Она является стандартом при расчете сот для мобильной связи в Японии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Главный недостаток модели</w:t>
      </w:r>
      <w:r w:rsidR="00595E9F" w:rsidRPr="00595E9F">
        <w:t xml:space="preserve"> - </w:t>
      </w:r>
      <w:r w:rsidRPr="00595E9F">
        <w:t>работа с графиками и невозможность полноценно учесть быстроизменяющиеся условия в профиле трассы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 основном рассмотренный метод используется для расчета радиолиний в урбанизированных и сверхурбанизированных районах</w:t>
      </w:r>
      <w:r w:rsidR="00595E9F" w:rsidRPr="00595E9F">
        <w:t xml:space="preserve">. </w:t>
      </w:r>
      <w:r w:rsidRPr="00595E9F">
        <w:t>Разница расчетных и экспериментально измеренных напряженностей поля обычно не превышает 10-13 дБ</w:t>
      </w:r>
      <w:r w:rsidR="00595E9F" w:rsidRPr="00595E9F">
        <w:t>.</w:t>
      </w:r>
    </w:p>
    <w:p w:rsidR="00160EDC" w:rsidRDefault="00160EDC" w:rsidP="003B1D65">
      <w:pPr>
        <w:widowControl w:val="0"/>
        <w:ind w:firstLine="709"/>
      </w:pPr>
      <w:bookmarkStart w:id="27" w:name="_Toc12113662"/>
    </w:p>
    <w:p w:rsidR="00595E9F" w:rsidRPr="00595E9F" w:rsidRDefault="00595E9F" w:rsidP="003B1D65">
      <w:pPr>
        <w:pStyle w:val="20"/>
        <w:keepNext w:val="0"/>
        <w:widowControl w:val="0"/>
      </w:pPr>
      <w:bookmarkStart w:id="28" w:name="_Toc274913651"/>
      <w:r>
        <w:t xml:space="preserve">2.2.2 </w:t>
      </w:r>
      <w:r w:rsidR="002F5A7C" w:rsidRPr="00595E9F">
        <w:t>Модель Hata</w:t>
      </w:r>
      <w:bookmarkEnd w:id="27"/>
      <w:bookmarkEnd w:id="28"/>
    </w:p>
    <w:p w:rsidR="00160EDC" w:rsidRDefault="002F5A7C" w:rsidP="003B1D65">
      <w:pPr>
        <w:widowControl w:val="0"/>
        <w:ind w:firstLine="709"/>
      </w:pPr>
      <w:r w:rsidRPr="00595E9F">
        <w:t>Hata обработал экспериментальные данные Okumura для частот 150-1500 МГц и предложил рассчитывать потери распространения в условиях города по стандартной формуле с учетом корректирующих уравнений для иных условий</w:t>
      </w:r>
      <w:r w:rsidR="00595E9F" w:rsidRPr="00595E9F">
        <w:t xml:space="preserve">. </w:t>
      </w:r>
    </w:p>
    <w:p w:rsidR="00595E9F" w:rsidRDefault="002F5A7C" w:rsidP="003B1D65">
      <w:pPr>
        <w:widowControl w:val="0"/>
        <w:ind w:firstLine="709"/>
      </w:pPr>
      <w:r w:rsidRPr="00595E9F">
        <w:t>Стандартная формула для расчета средних потерь мощности в условиях города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0"/>
        </w:rPr>
        <w:pict>
          <v:shape id="_x0000_i1106" type="#_x0000_t75" style="width:321pt;height:42pt" fillcolor="window">
            <v:imagedata r:id="rId86" o:title=""/>
          </v:shape>
        </w:pict>
      </w:r>
      <w:r w:rsidR="00595E9F">
        <w:t xml:space="preserve"> (2.9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2F5A7C" w:rsidRPr="00595E9F" w:rsidRDefault="00160EDC" w:rsidP="003B1D65">
      <w:pPr>
        <w:widowControl w:val="0"/>
        <w:ind w:firstLine="709"/>
      </w:pPr>
      <w:r w:rsidRPr="00595E9F">
        <w:t>Г</w:t>
      </w:r>
      <w:r w:rsidR="002F5A7C" w:rsidRPr="00595E9F">
        <w:t>де</w:t>
      </w:r>
      <w:r>
        <w:t xml:space="preserve"> </w:t>
      </w:r>
      <w:r w:rsidR="002F5A7C" w:rsidRPr="00595E9F">
        <w:t>f</w:t>
      </w:r>
      <w:r w:rsidR="002F5A7C" w:rsidRPr="00595E9F">
        <w:rPr>
          <w:vertAlign w:val="subscript"/>
        </w:rPr>
        <w:t>c</w:t>
      </w:r>
      <w:r w:rsidR="00595E9F" w:rsidRPr="00595E9F">
        <w:t xml:space="preserve"> - </w:t>
      </w:r>
      <w:r w:rsidR="002F5A7C" w:rsidRPr="00595E9F">
        <w:t>частота от 150 до 1500 МГц,</w:t>
      </w:r>
    </w:p>
    <w:p w:rsidR="002F5A7C" w:rsidRPr="00595E9F" w:rsidRDefault="002F5A7C" w:rsidP="003B1D65">
      <w:pPr>
        <w:widowControl w:val="0"/>
        <w:ind w:firstLine="709"/>
        <w:rPr>
          <w:vertAlign w:val="subscript"/>
        </w:rPr>
      </w:pPr>
      <w:r w:rsidRPr="00595E9F">
        <w:t>h</w:t>
      </w:r>
      <w:r w:rsidRPr="00595E9F">
        <w:rPr>
          <w:vertAlign w:val="subscript"/>
        </w:rPr>
        <w:t>te</w:t>
      </w:r>
      <w:r w:rsidR="00595E9F" w:rsidRPr="00595E9F">
        <w:t xml:space="preserve"> - </w:t>
      </w:r>
      <w:r w:rsidRPr="00595E9F">
        <w:t>эффективная высота базовой антенны</w:t>
      </w:r>
      <w:r w:rsidR="00595E9F">
        <w:t xml:space="preserve"> (</w:t>
      </w:r>
      <w:r w:rsidRPr="00595E9F">
        <w:t>от 30 до 200 м</w:t>
      </w:r>
      <w:r w:rsidR="00595E9F" w:rsidRPr="00595E9F">
        <w:t>),</w:t>
      </w:r>
    </w:p>
    <w:p w:rsidR="002F5A7C" w:rsidRPr="00595E9F" w:rsidRDefault="002F5A7C" w:rsidP="003B1D65">
      <w:pPr>
        <w:widowControl w:val="0"/>
        <w:ind w:firstLine="709"/>
        <w:rPr>
          <w:vertAlign w:val="subscript"/>
        </w:rPr>
      </w:pPr>
      <w:r w:rsidRPr="00595E9F">
        <w:t>h</w:t>
      </w:r>
      <w:r w:rsidRPr="00595E9F">
        <w:rPr>
          <w:vertAlign w:val="subscript"/>
        </w:rPr>
        <w:t>re</w:t>
      </w:r>
      <w:r w:rsidR="00595E9F" w:rsidRPr="00595E9F">
        <w:t xml:space="preserve"> - </w:t>
      </w:r>
      <w:r w:rsidRPr="00595E9F">
        <w:t>эффективная высота мобильной антенны</w:t>
      </w:r>
      <w:r w:rsidR="00595E9F">
        <w:t xml:space="preserve"> (</w:t>
      </w:r>
      <w:r w:rsidRPr="00595E9F">
        <w:t>от 1 до 10 м</w:t>
      </w:r>
      <w:r w:rsidR="00595E9F" w:rsidRPr="00595E9F">
        <w:t>),</w:t>
      </w:r>
    </w:p>
    <w:p w:rsidR="002F5A7C" w:rsidRPr="00595E9F" w:rsidRDefault="002F5A7C" w:rsidP="003B1D65">
      <w:pPr>
        <w:widowControl w:val="0"/>
        <w:ind w:firstLine="709"/>
      </w:pPr>
      <w:r w:rsidRPr="00595E9F">
        <w:t>d</w:t>
      </w:r>
      <w:r w:rsidR="00595E9F" w:rsidRPr="00595E9F">
        <w:t xml:space="preserve"> - </w:t>
      </w:r>
      <w:r w:rsidRPr="00595E9F">
        <w:t>расстояние от передатчика до приемника, км,</w:t>
      </w:r>
    </w:p>
    <w:p w:rsidR="00595E9F" w:rsidRDefault="002F5A7C" w:rsidP="003B1D65">
      <w:pPr>
        <w:widowControl w:val="0"/>
        <w:ind w:firstLine="709"/>
      </w:pPr>
      <w:r w:rsidRPr="00595E9F">
        <w:t>a</w:t>
      </w:r>
      <w:r w:rsidR="00595E9F">
        <w:t xml:space="preserve"> (</w:t>
      </w:r>
      <w:r w:rsidRPr="00595E9F">
        <w:t>h</w:t>
      </w:r>
      <w:r w:rsidRPr="00595E9F">
        <w:rPr>
          <w:vertAlign w:val="subscript"/>
        </w:rPr>
        <w:t>re</w:t>
      </w:r>
      <w:r w:rsidR="00595E9F" w:rsidRPr="00595E9F">
        <w:t xml:space="preserve">) - </w:t>
      </w:r>
      <w:r w:rsidRPr="00595E9F">
        <w:t>корректирующий фактор для эффективной высоты мобильной антенны, который является функцией величины зоны обслуживания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Для небольших и среднего размера населенных пунктов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107" type="#_x0000_t75" style="width:319.5pt;height:21pt">
            <v:imagedata r:id="rId87" o:title=""/>
          </v:shape>
        </w:pict>
      </w:r>
      <w:r w:rsidR="00595E9F" w:rsidRPr="00595E9F">
        <w:t>.</w:t>
      </w:r>
      <w:r w:rsidR="00595E9F">
        <w:t xml:space="preserve"> (2.1</w:t>
      </w:r>
      <w:r w:rsidR="002F5A7C" w:rsidRPr="00595E9F">
        <w:t>0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Для крупных городов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4"/>
        </w:rPr>
        <w:pict>
          <v:shape id="_x0000_i1108" type="#_x0000_t75" style="width:261pt;height:30.75pt" fillcolor="window">
            <v:imagedata r:id="rId88" o:title=""/>
          </v:shape>
        </w:pict>
      </w:r>
      <w:r w:rsidR="002F5A7C" w:rsidRPr="00595E9F">
        <w:t>для f</w:t>
      </w:r>
      <w:r w:rsidR="002F5A7C" w:rsidRPr="00595E9F">
        <w:rPr>
          <w:vertAlign w:val="subscript"/>
        </w:rPr>
        <w:t>c</w:t>
      </w:r>
      <w:r w:rsidR="002F5A7C" w:rsidRPr="00595E9F">
        <w:t>&lt;300 МГц</w:t>
      </w:r>
      <w:r w:rsidR="00595E9F" w:rsidRPr="00595E9F">
        <w:t>;</w:t>
      </w:r>
      <w:r w:rsidR="00595E9F">
        <w:t xml:space="preserve"> (2.1</w:t>
      </w:r>
      <w:r w:rsidR="002F5A7C" w:rsidRPr="00595E9F">
        <w:t>1a</w:t>
      </w:r>
      <w:r w:rsidR="00595E9F" w:rsidRPr="00595E9F">
        <w:t>)</w:t>
      </w:r>
    </w:p>
    <w:p w:rsidR="00160EDC" w:rsidRDefault="00154483" w:rsidP="003B1D65">
      <w:pPr>
        <w:widowControl w:val="0"/>
        <w:ind w:firstLine="709"/>
      </w:pPr>
      <w:r>
        <w:rPr>
          <w:position w:val="-14"/>
        </w:rPr>
        <w:pict>
          <v:shape id="_x0000_i1109" type="#_x0000_t75" style="width:270pt;height:30pt" fillcolor="window">
            <v:imagedata r:id="rId89" o:title=""/>
          </v:shape>
        </w:pict>
      </w:r>
    </w:p>
    <w:p w:rsidR="00595E9F" w:rsidRDefault="002F5A7C" w:rsidP="003B1D65">
      <w:pPr>
        <w:widowControl w:val="0"/>
        <w:ind w:firstLine="709"/>
      </w:pPr>
      <w:r w:rsidRPr="00595E9F">
        <w:t>для f</w:t>
      </w:r>
      <w:r w:rsidRPr="00595E9F">
        <w:rPr>
          <w:vertAlign w:val="subscript"/>
        </w:rPr>
        <w:t>c</w:t>
      </w:r>
      <w:r w:rsidRPr="00595E9F">
        <w:t>&gt;300 МГц</w:t>
      </w:r>
      <w:r w:rsidR="00595E9F" w:rsidRPr="00595E9F">
        <w:t>.</w:t>
      </w:r>
      <w:r w:rsidR="00595E9F">
        <w:t xml:space="preserve"> (2.1</w:t>
      </w:r>
      <w:r w:rsidRPr="00595E9F">
        <w:t>1б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В сверхурбанизированных районах стандартная</w:t>
      </w:r>
      <w:r w:rsidR="00595E9F">
        <w:t xml:space="preserve"> (</w:t>
      </w:r>
      <w:r w:rsidRPr="00595E9F">
        <w:t>основная</w:t>
      </w:r>
      <w:r w:rsidR="00595E9F" w:rsidRPr="00595E9F">
        <w:t xml:space="preserve">) </w:t>
      </w:r>
      <w:r w:rsidRPr="00595E9F">
        <w:t>формула Hata</w:t>
      </w:r>
      <w:r w:rsidR="00595E9F">
        <w:t xml:space="preserve"> (2.9</w:t>
      </w:r>
      <w:r w:rsidR="00595E9F" w:rsidRPr="00595E9F">
        <w:t xml:space="preserve">) </w:t>
      </w:r>
      <w:r w:rsidRPr="00595E9F">
        <w:t>модифицируется следующим образом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4"/>
        </w:rPr>
        <w:pict>
          <v:shape id="_x0000_i1110" type="#_x0000_t75" style="width:274.5pt;height:49.5pt" fillcolor="window">
            <v:imagedata r:id="rId90" o:title=""/>
          </v:shape>
        </w:pict>
      </w:r>
      <w:r w:rsidR="00595E9F" w:rsidRPr="00595E9F">
        <w:t>,</w:t>
      </w:r>
      <w:r w:rsidR="002F5A7C" w:rsidRPr="00595E9F">
        <w:t xml:space="preserve"> дБ,</w:t>
      </w:r>
      <w:r w:rsidR="00595E9F">
        <w:t xml:space="preserve"> (2.1</w:t>
      </w:r>
      <w:r w:rsidR="002F5A7C" w:rsidRPr="00595E9F">
        <w:t>2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а для открытых районов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111" type="#_x0000_t75" style="width:357pt;height:27pt" fillcolor="window">
            <v:imagedata r:id="rId91" o:title=""/>
          </v:shape>
        </w:pict>
      </w:r>
      <w:r w:rsidR="00595E9F">
        <w:t>, д</w:t>
      </w:r>
      <w:r w:rsidR="002F5A7C" w:rsidRPr="00595E9F">
        <w:t>Б</w:t>
      </w:r>
      <w:r w:rsidR="00595E9F" w:rsidRPr="00595E9F">
        <w:t>.</w:t>
      </w:r>
      <w:r w:rsidR="00595E9F">
        <w:t xml:space="preserve"> (2.1</w:t>
      </w:r>
      <w:r w:rsidR="002F5A7C" w:rsidRPr="00595E9F">
        <w:t>3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Хотя формулы Hata не позволяют учесть все специфические поправки, которые доступны в методе Okumura, они имеют существенное практическое значение</w:t>
      </w:r>
      <w:r w:rsidR="00595E9F" w:rsidRPr="00595E9F">
        <w:t xml:space="preserve">. </w:t>
      </w:r>
      <w:r w:rsidRPr="00595E9F">
        <w:t>Расчеты по формулам Hata</w:t>
      </w:r>
      <w:r w:rsidR="00595E9F" w:rsidRPr="00595E9F">
        <w:t xml:space="preserve"> </w:t>
      </w:r>
      <w:r w:rsidRPr="00595E9F">
        <w:t>хорошо совпадают с данными модели Okumura для дальностей, больших 1 км</w:t>
      </w:r>
      <w:r w:rsidR="00595E9F" w:rsidRPr="00595E9F">
        <w:t>.</w:t>
      </w:r>
    </w:p>
    <w:p w:rsidR="00160EDC" w:rsidRDefault="00160EDC" w:rsidP="003B1D65">
      <w:pPr>
        <w:widowControl w:val="0"/>
        <w:ind w:firstLine="709"/>
      </w:pPr>
      <w:bookmarkStart w:id="29" w:name="_Toc12113663"/>
    </w:p>
    <w:p w:rsidR="00595E9F" w:rsidRPr="00595E9F" w:rsidRDefault="00595E9F" w:rsidP="003B1D65">
      <w:pPr>
        <w:pStyle w:val="20"/>
        <w:keepNext w:val="0"/>
        <w:widowControl w:val="0"/>
      </w:pPr>
      <w:bookmarkStart w:id="30" w:name="_Toc274913652"/>
      <w:r>
        <w:t xml:space="preserve">2.2.3 </w:t>
      </w:r>
      <w:r w:rsidR="002F5A7C" w:rsidRPr="00595E9F">
        <w:t>Уточнение метода Hata</w:t>
      </w:r>
      <w:bookmarkEnd w:id="29"/>
      <w:bookmarkEnd w:id="30"/>
    </w:p>
    <w:p w:rsidR="00595E9F" w:rsidRDefault="002F5A7C" w:rsidP="003B1D65">
      <w:pPr>
        <w:widowControl w:val="0"/>
        <w:ind w:firstLine="709"/>
      </w:pPr>
      <w:r w:rsidRPr="00595E9F">
        <w:t>Европейская ассоциация EVRO-COST предложила новую версию метода Hata, верную для частот до 2 ГГц</w:t>
      </w:r>
      <w:r w:rsidR="00595E9F" w:rsidRPr="00595E9F">
        <w:t xml:space="preserve">. </w:t>
      </w:r>
      <w:r w:rsidRPr="00595E9F">
        <w:t>Стандартная формула для расчета средних потерь мощности в условиях города записывается следующим образом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4"/>
        </w:rPr>
        <w:pict>
          <v:shape id="_x0000_i1112" type="#_x0000_t75" style="width:306.75pt;height:40.5pt" fillcolor="window">
            <v:imagedata r:id="rId92" o:title=""/>
          </v:shape>
        </w:pict>
      </w:r>
      <w:r w:rsidR="002F5A7C" w:rsidRPr="00595E9F">
        <w:t>,</w:t>
      </w:r>
      <w:r w:rsidR="00595E9F">
        <w:t xml:space="preserve"> (2.1</w:t>
      </w:r>
      <w:r w:rsidR="002F5A7C" w:rsidRPr="00595E9F">
        <w:t>4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2F5A7C" w:rsidRPr="00595E9F" w:rsidRDefault="00160EDC" w:rsidP="003B1D65">
      <w:pPr>
        <w:widowControl w:val="0"/>
        <w:ind w:firstLine="709"/>
      </w:pPr>
      <w:r w:rsidRPr="00595E9F">
        <w:t>Г</w:t>
      </w:r>
      <w:r w:rsidR="002F5A7C" w:rsidRPr="00595E9F">
        <w:t>де</w:t>
      </w:r>
      <w:r>
        <w:t xml:space="preserve"> </w:t>
      </w:r>
      <w:r w:rsidR="002F5A7C" w:rsidRPr="00595E9F">
        <w:t>a</w:t>
      </w:r>
      <w:r w:rsidR="00595E9F">
        <w:t xml:space="preserve"> (</w:t>
      </w:r>
      <w:r w:rsidR="002F5A7C" w:rsidRPr="00595E9F">
        <w:t>h</w:t>
      </w:r>
      <w:r w:rsidR="002F5A7C" w:rsidRPr="00595E9F">
        <w:rPr>
          <w:vertAlign w:val="subscript"/>
        </w:rPr>
        <w:t>re</w:t>
      </w:r>
      <w:r w:rsidR="00595E9F" w:rsidRPr="00595E9F">
        <w:t xml:space="preserve">) </w:t>
      </w:r>
      <w:r w:rsidR="002F5A7C" w:rsidRPr="00595E9F">
        <w:t>определяется формулами</w:t>
      </w:r>
      <w:r w:rsidR="00595E9F">
        <w:t xml:space="preserve"> (2.1</w:t>
      </w:r>
      <w:r w:rsidR="002F5A7C" w:rsidRPr="00595E9F">
        <w:t>0</w:t>
      </w:r>
      <w:r w:rsidR="00595E9F" w:rsidRPr="00595E9F">
        <w:t xml:space="preserve">) </w:t>
      </w:r>
      <w:r w:rsidR="002F5A7C" w:rsidRPr="00595E9F">
        <w:t>и</w:t>
      </w:r>
      <w:r w:rsidR="00595E9F">
        <w:t xml:space="preserve"> (2.1</w:t>
      </w:r>
      <w:r w:rsidR="002F5A7C" w:rsidRPr="00595E9F">
        <w:t>1</w:t>
      </w:r>
      <w:r w:rsidR="00595E9F" w:rsidRPr="00595E9F">
        <w:t>),</w:t>
      </w:r>
    </w:p>
    <w:p w:rsidR="002F5A7C" w:rsidRPr="00595E9F" w:rsidRDefault="002F5A7C" w:rsidP="003B1D65">
      <w:pPr>
        <w:widowControl w:val="0"/>
        <w:ind w:firstLine="709"/>
      </w:pPr>
      <w:r w:rsidRPr="00595E9F">
        <w:t>G</w:t>
      </w:r>
      <w:r w:rsidRPr="00595E9F">
        <w:rPr>
          <w:vertAlign w:val="subscript"/>
        </w:rPr>
        <w:t>m</w:t>
      </w:r>
      <w:r w:rsidRPr="00595E9F">
        <w:t xml:space="preserve"> = 0 дБ для городов средних и крупных размеров,</w:t>
      </w:r>
    </w:p>
    <w:p w:rsidR="00595E9F" w:rsidRDefault="002F5A7C" w:rsidP="003B1D65">
      <w:pPr>
        <w:widowControl w:val="0"/>
        <w:ind w:firstLine="709"/>
      </w:pPr>
      <w:r w:rsidRPr="00595E9F">
        <w:t>G</w:t>
      </w:r>
      <w:r w:rsidRPr="00595E9F">
        <w:rPr>
          <w:vertAlign w:val="subscript"/>
        </w:rPr>
        <w:t>m</w:t>
      </w:r>
      <w:r w:rsidRPr="00595E9F">
        <w:t xml:space="preserve"> = 3 дБ для столиц</w:t>
      </w:r>
      <w:r w:rsidR="00595E9F" w:rsidRPr="00595E9F">
        <w:t>.</w:t>
      </w:r>
    </w:p>
    <w:p w:rsidR="002F5A7C" w:rsidRPr="00595E9F" w:rsidRDefault="002F5A7C" w:rsidP="003B1D65">
      <w:pPr>
        <w:widowControl w:val="0"/>
        <w:ind w:firstLine="709"/>
      </w:pPr>
      <w:r w:rsidRPr="00595E9F">
        <w:t>Допустимые границы параметров в</w:t>
      </w:r>
      <w:r w:rsidR="00595E9F">
        <w:t xml:space="preserve"> (2.1</w:t>
      </w:r>
      <w:r w:rsidRPr="00595E9F">
        <w:t>4</w:t>
      </w:r>
      <w:r w:rsidR="00595E9F" w:rsidRPr="00595E9F">
        <w:t xml:space="preserve">): </w:t>
      </w:r>
      <w:r w:rsidRPr="00595E9F">
        <w:t>fc1500</w:t>
      </w:r>
      <w:r w:rsidR="00595E9F">
        <w:t>... 20</w:t>
      </w:r>
      <w:r w:rsidRPr="00595E9F">
        <w:t>00 МГц,</w:t>
      </w:r>
    </w:p>
    <w:p w:rsidR="002F5A7C" w:rsidRPr="00595E9F" w:rsidRDefault="002F5A7C" w:rsidP="003B1D65">
      <w:pPr>
        <w:widowControl w:val="0"/>
        <w:ind w:firstLine="709"/>
        <w:rPr>
          <w:vertAlign w:val="subscript"/>
        </w:rPr>
      </w:pPr>
      <w:r w:rsidRPr="00595E9F">
        <w:rPr>
          <w:lang w:val="en-US"/>
        </w:rPr>
        <w:t>h</w:t>
      </w:r>
      <w:r w:rsidRPr="00595E9F">
        <w:rPr>
          <w:vertAlign w:val="subscript"/>
          <w:lang w:val="en-US"/>
        </w:rPr>
        <w:t>te</w:t>
      </w:r>
      <w:r w:rsidRPr="00595E9F">
        <w:t>30</w:t>
      </w:r>
      <w:r w:rsidR="00595E9F" w:rsidRPr="00595E9F">
        <w:t>... 20</w:t>
      </w:r>
      <w:r w:rsidRPr="00595E9F">
        <w:t>0 м,</w:t>
      </w:r>
    </w:p>
    <w:p w:rsidR="002F5A7C" w:rsidRPr="00595E9F" w:rsidRDefault="002F5A7C" w:rsidP="003B1D65">
      <w:pPr>
        <w:widowControl w:val="0"/>
        <w:ind w:firstLine="709"/>
        <w:rPr>
          <w:vertAlign w:val="subscript"/>
        </w:rPr>
      </w:pPr>
      <w:r w:rsidRPr="00595E9F">
        <w:rPr>
          <w:lang w:val="en-US"/>
        </w:rPr>
        <w:t>hre</w:t>
      </w:r>
      <w:r w:rsidRPr="00595E9F">
        <w:t>1</w:t>
      </w:r>
      <w:r w:rsidR="00595E9F" w:rsidRPr="00595E9F">
        <w:t>...1</w:t>
      </w:r>
      <w:r w:rsidRPr="00595E9F">
        <w:t>0 м,</w:t>
      </w:r>
    </w:p>
    <w:p w:rsidR="00595E9F" w:rsidRDefault="002F5A7C" w:rsidP="003B1D65">
      <w:pPr>
        <w:widowControl w:val="0"/>
        <w:ind w:firstLine="709"/>
      </w:pPr>
      <w:r w:rsidRPr="00595E9F">
        <w:t>d1</w:t>
      </w:r>
      <w:r w:rsidR="00595E9F" w:rsidRPr="00595E9F">
        <w:t xml:space="preserve">. </w:t>
      </w:r>
      <w:r w:rsidR="00595E9F">
        <w:t xml:space="preserve">.20 </w:t>
      </w:r>
      <w:r w:rsidRPr="00595E9F">
        <w:t>км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Использование вышезаписанных выражений позволяет рассчитывать широкий класс радиоканалов связи с учетом конкретных условий распространения волн</w:t>
      </w:r>
      <w:r w:rsidR="00595E9F" w:rsidRPr="00595E9F">
        <w:t xml:space="preserve">. </w:t>
      </w:r>
      <w:r w:rsidRPr="00595E9F">
        <w:t>Выбор конкретной модели, описывающей распространение радиоволн, существенно зависит от частоты несущей, высоты подвеса передающей и приемной антенн, окружающего пространства</w:t>
      </w:r>
      <w:r w:rsidR="00595E9F" w:rsidRPr="00595E9F">
        <w:t xml:space="preserve">. </w:t>
      </w:r>
      <w:r w:rsidRPr="00595E9F">
        <w:t>Адекватность расчетов и экспериментальных данных определяется корректностью используемых методов, а также сильно зависит от практического опыта специалиста</w:t>
      </w:r>
      <w:r w:rsidR="00595E9F" w:rsidRPr="00595E9F">
        <w:t>.</w:t>
      </w:r>
    </w:p>
    <w:p w:rsidR="00595E9F" w:rsidRPr="00595E9F" w:rsidRDefault="002F5A7C" w:rsidP="003B1D65">
      <w:pPr>
        <w:pStyle w:val="20"/>
        <w:keepNext w:val="0"/>
        <w:widowControl w:val="0"/>
      </w:pPr>
      <w:r w:rsidRPr="00595E9F">
        <w:br w:type="page"/>
      </w:r>
      <w:bookmarkStart w:id="31" w:name="_Toc12113664"/>
      <w:bookmarkStart w:id="32" w:name="_Toc274913653"/>
      <w:r w:rsidR="00160EDC">
        <w:t>3. П</w:t>
      </w:r>
      <w:r w:rsidR="00160EDC" w:rsidRPr="00595E9F">
        <w:t>рограмма расчета напряженности электромагнитного поля с учетом затенения зданиями</w:t>
      </w:r>
      <w:bookmarkEnd w:id="31"/>
      <w:bookmarkEnd w:id="32"/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Термин дифракция</w:t>
      </w:r>
      <w:r w:rsidR="00595E9F" w:rsidRPr="00595E9F">
        <w:t>,</w:t>
      </w:r>
      <w:r w:rsidRPr="00595E9F">
        <w:t xml:space="preserve"> относящийся к теории волновых процессов, имеет довольно широкое значение</w:t>
      </w:r>
      <w:r w:rsidR="00595E9F" w:rsidRPr="00595E9F">
        <w:t xml:space="preserve">. </w:t>
      </w:r>
      <w:r w:rsidRPr="00595E9F">
        <w:t>Первоначально явлениями называли отклонения свойств света от их идеализированных норм, которые диктуются геометрической оптикой</w:t>
      </w:r>
      <w:r w:rsidR="00595E9F" w:rsidRPr="00595E9F">
        <w:t xml:space="preserve">. </w:t>
      </w:r>
      <w:r w:rsidRPr="00595E9F">
        <w:t>Свет в определенной степени огибает препятствия, границы света и тени не бывают идеально резкими</w:t>
      </w:r>
      <w:r w:rsidR="00595E9F" w:rsidRPr="00595E9F">
        <w:t xml:space="preserve">. </w:t>
      </w:r>
      <w:r w:rsidRPr="00595E9F">
        <w:t>Однако, пока размеры рассматриваемых объектов весьма велики по сравнению с длиной волны</w:t>
      </w:r>
      <w:r w:rsidR="00595E9F">
        <w:t xml:space="preserve"> (</w:t>
      </w:r>
      <w:r w:rsidRPr="00595E9F">
        <w:rPr>
          <w:lang w:val="en-US"/>
        </w:rPr>
        <w:t>d</w:t>
      </w:r>
      <w:r w:rsidRPr="00595E9F">
        <w:t>&gt;&gt;</w:t>
      </w:r>
      <w:r w:rsidRPr="00595E9F">
        <w:rPr>
          <w:lang w:val="en-US"/>
        </w:rPr>
        <w:t>λ</w:t>
      </w:r>
      <w:r w:rsidR="00595E9F" w:rsidRPr="00595E9F">
        <w:t>),</w:t>
      </w:r>
      <w:r w:rsidRPr="00595E9F">
        <w:t xml:space="preserve"> что характерно для света, геометрическая оптика остается полезным и часто вполне достаточным инструментом теории</w:t>
      </w:r>
      <w:r w:rsidR="00595E9F" w:rsidRPr="00595E9F">
        <w:t xml:space="preserve">. </w:t>
      </w:r>
      <w:r w:rsidRPr="00595E9F">
        <w:t xml:space="preserve">Объекты относительно больших размеров нередки, например, и в антенной технике, но здесь неравенство </w:t>
      </w:r>
      <w:r w:rsidRPr="00595E9F">
        <w:rPr>
          <w:lang w:val="en-US"/>
        </w:rPr>
        <w:t>d</w:t>
      </w:r>
      <w:r w:rsidRPr="00595E9F">
        <w:t>&gt;&gt;</w:t>
      </w:r>
      <w:r w:rsidRPr="00595E9F">
        <w:rPr>
          <w:lang w:val="en-US"/>
        </w:rPr>
        <w:t>λ</w:t>
      </w:r>
      <w:r w:rsidRPr="00595E9F">
        <w:t xml:space="preserve"> уже не выполняется в столь сильной степени</w:t>
      </w:r>
      <w:r w:rsidR="00595E9F" w:rsidRPr="00595E9F">
        <w:t xml:space="preserve">; </w:t>
      </w:r>
      <w:r w:rsidRPr="00595E9F">
        <w:t>поэтому отклонения от представлений геометрической оптики существенно сильнее</w:t>
      </w:r>
      <w:r w:rsidR="00595E9F" w:rsidRPr="00595E9F">
        <w:t xml:space="preserve">. </w:t>
      </w:r>
      <w:r w:rsidRPr="00595E9F">
        <w:t>Наконец, когда размеры объекта сравнимы с длиной волны, геометрическая оптика теряет силу</w:t>
      </w:r>
      <w:r w:rsidR="00595E9F" w:rsidRPr="00595E9F">
        <w:t>.</w:t>
      </w:r>
    </w:p>
    <w:p w:rsidR="00CA165E" w:rsidRDefault="00CA165E" w:rsidP="003B1D65">
      <w:pPr>
        <w:widowControl w:val="0"/>
        <w:ind w:firstLine="709"/>
      </w:pPr>
    </w:p>
    <w:p w:rsidR="00595E9F" w:rsidRPr="00595E9F" w:rsidRDefault="00CA165E" w:rsidP="003B1D65">
      <w:pPr>
        <w:pStyle w:val="20"/>
        <w:keepNext w:val="0"/>
        <w:widowControl w:val="0"/>
      </w:pPr>
      <w:bookmarkStart w:id="33" w:name="_Toc12113665"/>
      <w:bookmarkStart w:id="34" w:name="_Toc274913654"/>
      <w:r>
        <w:t xml:space="preserve">3.1 </w:t>
      </w:r>
      <w:r w:rsidR="002F5A7C" w:rsidRPr="00595E9F">
        <w:t>Расчет напряженности в точке приема методом интегрирования</w:t>
      </w:r>
      <w:bookmarkEnd w:id="33"/>
      <w:bookmarkEnd w:id="34"/>
    </w:p>
    <w:p w:rsidR="00CA165E" w:rsidRDefault="00CA165E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Напряженность поля в плоскости </w:t>
      </w:r>
      <w:r w:rsidRPr="00595E9F">
        <w:rPr>
          <w:lang w:val="en-US"/>
        </w:rPr>
        <w:t>R</w:t>
      </w:r>
      <w:r w:rsidR="00595E9F">
        <w:t xml:space="preserve"> (рис.3.1</w:t>
      </w:r>
      <w:r w:rsidR="00595E9F" w:rsidRPr="00595E9F">
        <w:t xml:space="preserve">) </w:t>
      </w:r>
      <w:r w:rsidRPr="00595E9F">
        <w:t>рассчитывается по формуле</w:t>
      </w:r>
    </w:p>
    <w:p w:rsidR="00160EDC" w:rsidRPr="00595E9F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0"/>
        </w:rPr>
        <w:pict>
          <v:shape id="_x0000_i1113" type="#_x0000_t75" style="width:91.5pt;height:45pt" fillcolor="window">
            <v:imagedata r:id="rId93" o:title=""/>
          </v:shape>
        </w:pict>
      </w:r>
      <w:r w:rsidR="002F5A7C" w:rsidRPr="00595E9F">
        <w:t>,</w:t>
      </w:r>
      <w:r w:rsidR="00595E9F">
        <w:t xml:space="preserve"> (3.1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CA165E" w:rsidRDefault="00160EDC" w:rsidP="003B1D65">
      <w:pPr>
        <w:widowControl w:val="0"/>
        <w:ind w:firstLine="709"/>
      </w:pPr>
      <w:r w:rsidRPr="00595E9F">
        <w:t>Г</w:t>
      </w:r>
      <w:r w:rsidR="002F5A7C" w:rsidRPr="00595E9F">
        <w:t>де</w:t>
      </w:r>
      <w:r>
        <w:t xml:space="preserve"> </w:t>
      </w:r>
    </w:p>
    <w:p w:rsidR="00CA165E" w:rsidRDefault="00CA165E" w:rsidP="003B1D65">
      <w:pPr>
        <w:widowControl w:val="0"/>
        <w:ind w:firstLine="709"/>
      </w:pPr>
    </w:p>
    <w:p w:rsidR="00CA165E" w:rsidRDefault="00154483" w:rsidP="003B1D65">
      <w:pPr>
        <w:widowControl w:val="0"/>
        <w:ind w:firstLine="709"/>
      </w:pPr>
      <w:r>
        <w:rPr>
          <w:position w:val="-12"/>
        </w:rPr>
        <w:pict>
          <v:shape id="_x0000_i1114" type="#_x0000_t75" style="width:159.75pt;height:27pt" fillcolor="window">
            <v:imagedata r:id="rId94" o:title=""/>
          </v:shape>
        </w:pict>
      </w:r>
      <w:r w:rsidR="00160EDC">
        <w:t xml:space="preserve"> </w:t>
      </w:r>
    </w:p>
    <w:p w:rsidR="00595E9F" w:rsidRDefault="003B1D65" w:rsidP="003B1D65">
      <w:pPr>
        <w:widowControl w:val="0"/>
        <w:ind w:firstLine="709"/>
      </w:pPr>
      <w:r>
        <w:br w:type="page"/>
      </w:r>
      <w:r w:rsidR="002F5A7C" w:rsidRPr="00595E9F">
        <w:t>-</w:t>
      </w:r>
      <w:r w:rsidR="00160EDC">
        <w:t xml:space="preserve"> </w:t>
      </w:r>
      <w:r w:rsidR="002F5A7C" w:rsidRPr="00595E9F">
        <w:t xml:space="preserve">расстояние от точки источника до точки </w:t>
      </w:r>
      <w:r w:rsidR="002F5A7C" w:rsidRPr="00595E9F">
        <w:rPr>
          <w:lang w:val="en-US"/>
        </w:rPr>
        <w:t>Q</w:t>
      </w:r>
      <w:r w:rsidR="002F5A7C" w:rsidRPr="00595E9F">
        <w:t xml:space="preserve"> на плоскости </w:t>
      </w:r>
      <w:r w:rsidR="002F5A7C" w:rsidRPr="00595E9F">
        <w:rPr>
          <w:lang w:val="en-US"/>
        </w:rPr>
        <w:t>R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Считаем, что волна распространяется в пространстве без потерь с постоянной распространения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4"/>
        </w:rPr>
        <w:pict>
          <v:shape id="_x0000_i1115" type="#_x0000_t75" style="width:44.25pt;height:38.25pt" fillcolor="window">
            <v:imagedata r:id="rId95" o:title=""/>
          </v:shape>
        </w:pict>
      </w:r>
      <w:r w:rsidR="00595E9F">
        <w:t xml:space="preserve"> (3.2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Фаза колебания точки </w:t>
      </w:r>
      <w:r w:rsidRPr="00595E9F">
        <w:rPr>
          <w:lang w:val="en-US"/>
        </w:rPr>
        <w:t>Q</w:t>
      </w:r>
      <w:r w:rsidRPr="00595E9F">
        <w:t xml:space="preserve"> вычисляется по формуле</w:t>
      </w:r>
    </w:p>
    <w:p w:rsidR="00160EDC" w:rsidRPr="00595E9F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12"/>
        </w:rPr>
        <w:pict>
          <v:shape id="_x0000_i1116" type="#_x0000_t75" style="width:78.75pt;height:22.5pt" fillcolor="window">
            <v:imagedata r:id="rId96" o:title=""/>
          </v:shape>
        </w:pict>
      </w:r>
      <w:r w:rsidR="00595E9F">
        <w:t xml:space="preserve"> (3.3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2F5A7C" w:rsidRDefault="002F5A7C" w:rsidP="003B1D65">
      <w:pPr>
        <w:widowControl w:val="0"/>
        <w:ind w:firstLine="709"/>
      </w:pPr>
      <w:r w:rsidRPr="00595E9F">
        <w:t xml:space="preserve">Поле в точке </w:t>
      </w:r>
      <w:r w:rsidRPr="00595E9F">
        <w:rPr>
          <w:lang w:val="en-US"/>
        </w:rPr>
        <w:t>P</w:t>
      </w:r>
      <w:r w:rsidRPr="00595E9F">
        <w:t xml:space="preserve">, созданное источником вторичных волн, расположенным в точке </w:t>
      </w:r>
      <w:r w:rsidRPr="00595E9F">
        <w:rPr>
          <w:lang w:val="en-US"/>
        </w:rPr>
        <w:t>Q</w:t>
      </w:r>
      <w:r w:rsidRPr="00595E9F">
        <w:t>, рассчитывается по формуле</w:t>
      </w:r>
    </w:p>
    <w:p w:rsidR="00160EDC" w:rsidRPr="00595E9F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0"/>
        </w:rPr>
        <w:pict>
          <v:shape id="_x0000_i1117" type="#_x0000_t75" style="width:93pt;height:45pt" fillcolor="window">
            <v:imagedata r:id="rId97" o:title=""/>
          </v:shape>
        </w:pict>
      </w:r>
      <w:r w:rsidR="00595E9F">
        <w:t xml:space="preserve"> (3.4</w:t>
      </w:r>
      <w:r w:rsidR="00595E9F" w:rsidRPr="00595E9F">
        <w:t>)</w:t>
      </w:r>
    </w:p>
    <w:p w:rsidR="00160EDC" w:rsidRDefault="00160EDC" w:rsidP="003B1D65">
      <w:pPr>
        <w:widowControl w:val="0"/>
        <w:ind w:firstLine="709"/>
      </w:pPr>
    </w:p>
    <w:p w:rsidR="00595E9F" w:rsidRDefault="00160EDC" w:rsidP="003B1D65">
      <w:pPr>
        <w:widowControl w:val="0"/>
        <w:ind w:firstLine="709"/>
      </w:pPr>
      <w:r w:rsidRPr="00595E9F">
        <w:t>Г</w:t>
      </w:r>
      <w:r w:rsidR="002F5A7C" w:rsidRPr="00595E9F">
        <w:t>де</w:t>
      </w:r>
      <w:r>
        <w:t xml:space="preserve"> </w:t>
      </w:r>
      <w:r w:rsidR="00154483">
        <w:rPr>
          <w:position w:val="-12"/>
        </w:rPr>
        <w:pict>
          <v:shape id="_x0000_i1118" type="#_x0000_t75" style="width:207.75pt;height:27pt" fillcolor="window">
            <v:imagedata r:id="rId98" o:title=""/>
          </v:shape>
        </w:pict>
      </w:r>
      <w:r>
        <w:t xml:space="preserve"> </w:t>
      </w:r>
      <w:r w:rsidR="002F5A7C" w:rsidRPr="00595E9F">
        <w:t>-</w:t>
      </w:r>
      <w:r>
        <w:t xml:space="preserve"> </w:t>
      </w:r>
      <w:r w:rsidR="002F5A7C" w:rsidRPr="00595E9F">
        <w:t>расстояние между переизлучателем поля и точкой наблюдения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Суммарное поле всех источников вторичного излучения, расположенных в плоскости переизлучения, определяется следующим образом</w:t>
      </w:r>
      <w:r w:rsidR="00595E9F" w:rsidRPr="00595E9F">
        <w:t>: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30"/>
        </w:rPr>
        <w:pict>
          <v:shape id="_x0000_i1119" type="#_x0000_t75" style="width:148.5pt;height:45pt" fillcolor="window">
            <v:imagedata r:id="rId99" o:title=""/>
          </v:shape>
        </w:pict>
      </w:r>
      <w:r w:rsidR="00595E9F">
        <w:t xml:space="preserve"> (3.5</w:t>
      </w:r>
      <w:r w:rsidR="00595E9F" w:rsidRPr="00595E9F">
        <w:t>)</w:t>
      </w:r>
    </w:p>
    <w:p w:rsidR="00595E9F" w:rsidRPr="00595E9F" w:rsidRDefault="003B1D65" w:rsidP="003B1D65">
      <w:pPr>
        <w:widowControl w:val="0"/>
        <w:ind w:firstLine="709"/>
      </w:pPr>
      <w:r>
        <w:br w:type="page"/>
      </w:r>
      <w:r w:rsidR="00154483">
        <w:pict>
          <v:shape id="_x0000_i1120" type="#_x0000_t75" style="width:343.5pt;height:240.75pt">
            <v:imagedata r:id="rId100" o:title=""/>
          </v:shape>
        </w:pict>
      </w:r>
    </w:p>
    <w:p w:rsidR="00595E9F" w:rsidRPr="00595E9F" w:rsidRDefault="00595E9F" w:rsidP="003B1D65">
      <w:pPr>
        <w:widowControl w:val="0"/>
        <w:ind w:firstLine="709"/>
      </w:pPr>
      <w:r>
        <w:t xml:space="preserve">Рис.3.1 </w:t>
      </w:r>
      <w:r w:rsidR="002F5A7C" w:rsidRPr="00595E9F">
        <w:t>Дифракция электромагнитной волны</w:t>
      </w:r>
    </w:p>
    <w:p w:rsidR="00160EDC" w:rsidRDefault="00160ED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Более точным выражение</w:t>
      </w:r>
      <w:r w:rsidR="00595E9F">
        <w:t xml:space="preserve"> (3.5</w:t>
      </w:r>
      <w:r w:rsidR="00595E9F" w:rsidRPr="00595E9F">
        <w:t xml:space="preserve">) </w:t>
      </w:r>
      <w:r w:rsidRPr="00595E9F">
        <w:t>получается при учете диаграммы направленности элемента Гюйгенса</w:t>
      </w:r>
      <w:r w:rsidR="00595E9F" w:rsidRPr="00595E9F">
        <w:t xml:space="preserve">. </w:t>
      </w:r>
      <w:r w:rsidRPr="00595E9F">
        <w:t>Направление на точку приема определяется методами векторного анализа</w:t>
      </w:r>
      <w:r w:rsidR="00595E9F" w:rsidRPr="00595E9F">
        <w:t>.</w:t>
      </w:r>
    </w:p>
    <w:p w:rsidR="00160EDC" w:rsidRDefault="00160EDC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</w:pPr>
      <w:r>
        <w:rPr>
          <w:position w:val="-24"/>
        </w:rPr>
        <w:pict>
          <v:shape id="_x0000_i1121" type="#_x0000_t75" style="width:93pt;height:38.25pt" fillcolor="window">
            <v:imagedata r:id="rId101" o:title=""/>
          </v:shape>
        </w:pict>
      </w:r>
      <w:r w:rsidR="00595E9F">
        <w:t xml:space="preserve"> (3.6</w:t>
      </w:r>
      <w:r w:rsidR="00595E9F" w:rsidRPr="00595E9F">
        <w:t>)</w:t>
      </w:r>
    </w:p>
    <w:p w:rsidR="00595E9F" w:rsidRPr="00595E9F" w:rsidRDefault="00160EDC" w:rsidP="003B1D65">
      <w:pPr>
        <w:pStyle w:val="20"/>
        <w:keepNext w:val="0"/>
        <w:widowControl w:val="0"/>
      </w:pPr>
      <w:bookmarkStart w:id="35" w:name="_Toc12113666"/>
      <w:r>
        <w:br w:type="page"/>
      </w:r>
      <w:bookmarkStart w:id="36" w:name="_Toc274913655"/>
      <w:r w:rsidR="002F5A7C" w:rsidRPr="00595E9F">
        <w:t>4</w:t>
      </w:r>
      <w:r w:rsidR="00595E9F" w:rsidRPr="00595E9F">
        <w:t xml:space="preserve">. </w:t>
      </w:r>
      <w:r w:rsidR="00813A8C">
        <w:t>Э</w:t>
      </w:r>
      <w:r w:rsidR="00813A8C" w:rsidRPr="00595E9F">
        <w:t>кономическое обоснование дипломной работы</w:t>
      </w:r>
      <w:bookmarkEnd w:id="35"/>
      <w:bookmarkEnd w:id="36"/>
    </w:p>
    <w:p w:rsidR="00813A8C" w:rsidRDefault="00813A8C" w:rsidP="003B1D65">
      <w:pPr>
        <w:widowControl w:val="0"/>
        <w:ind w:firstLine="709"/>
      </w:pPr>
      <w:bookmarkStart w:id="37" w:name="_Toc12113667"/>
    </w:p>
    <w:p w:rsidR="00595E9F" w:rsidRPr="00595E9F" w:rsidRDefault="00595E9F" w:rsidP="003B1D65">
      <w:pPr>
        <w:pStyle w:val="20"/>
        <w:keepNext w:val="0"/>
        <w:widowControl w:val="0"/>
      </w:pPr>
      <w:bookmarkStart w:id="38" w:name="_Toc274913656"/>
      <w:r>
        <w:t xml:space="preserve">4.1 </w:t>
      </w:r>
      <w:r w:rsidR="002F5A7C" w:rsidRPr="00595E9F">
        <w:t>Введение</w:t>
      </w:r>
      <w:bookmarkEnd w:id="37"/>
      <w:bookmarkEnd w:id="38"/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Целью данного раздела является разработка смет и затрат на выполнение научно-исследовательских работ для разработки и написания программы расчета напряженности электромагнитного поля с учетом затенения зданиями</w:t>
      </w:r>
      <w:r w:rsidR="00595E9F" w:rsidRPr="00595E9F">
        <w:t xml:space="preserve">. </w:t>
      </w:r>
      <w:r w:rsidRPr="00595E9F">
        <w:t>Основными этапами научно-исследовательских работ являются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разработка методики расчета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поиск необходимой литературы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систематизация данных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вывод формул и расчет параметров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составление интерфейса программы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составление тела программы для вычислительной части работы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внесение, если это необходимо, изменений в работу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 работе выполняются следующие расчеты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t>расчет заработной платы с учетом квалификации и реальных тарифных ставок ИТР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t>расчет затрат на приобретение необходимого программного обеспечения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t>расчет затрат на материалы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t>расчет амортизационных отчислений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д</w:t>
      </w:r>
      <w:r w:rsidR="00595E9F" w:rsidRPr="00595E9F">
        <w:t xml:space="preserve">) </w:t>
      </w:r>
      <w:r w:rsidRPr="00595E9F">
        <w:t>расчет затрат на электроэнергию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е</w:t>
      </w:r>
      <w:r w:rsidR="00595E9F" w:rsidRPr="00595E9F">
        <w:t xml:space="preserve">) </w:t>
      </w:r>
      <w:r w:rsidRPr="00595E9F">
        <w:t>расчет накладных расходов</w:t>
      </w:r>
      <w:r w:rsidR="00595E9F" w:rsidRPr="00595E9F">
        <w:t>.</w:t>
      </w:r>
    </w:p>
    <w:p w:rsidR="00813A8C" w:rsidRDefault="00813A8C" w:rsidP="003B1D65">
      <w:pPr>
        <w:widowControl w:val="0"/>
        <w:ind w:firstLine="709"/>
      </w:pPr>
      <w:bookmarkStart w:id="39" w:name="_Toc12113668"/>
    </w:p>
    <w:p w:rsidR="00595E9F" w:rsidRPr="00595E9F" w:rsidRDefault="00595E9F" w:rsidP="003B1D65">
      <w:pPr>
        <w:pStyle w:val="20"/>
        <w:keepNext w:val="0"/>
        <w:widowControl w:val="0"/>
      </w:pPr>
      <w:bookmarkStart w:id="40" w:name="_Toc274913657"/>
      <w:r>
        <w:t xml:space="preserve">4.2 </w:t>
      </w:r>
      <w:r w:rsidR="002F5A7C" w:rsidRPr="00595E9F">
        <w:t>Экономическое обоснование работы</w:t>
      </w:r>
      <w:bookmarkEnd w:id="39"/>
      <w:bookmarkEnd w:id="40"/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Частоты УВЧ и ОВЧ широко применяются в наземных системах связи</w:t>
      </w:r>
      <w:r w:rsidR="00595E9F">
        <w:t xml:space="preserve"> (</w:t>
      </w:r>
      <w:r w:rsidRPr="00595E9F">
        <w:t>сотовая, пейджинговая</w:t>
      </w:r>
      <w:r w:rsidR="00595E9F" w:rsidRPr="00595E9F">
        <w:t xml:space="preserve">) </w:t>
      </w:r>
      <w:r w:rsidRPr="00595E9F">
        <w:t>и вещания</w:t>
      </w:r>
      <w:r w:rsidR="00595E9F">
        <w:t xml:space="preserve"> (</w:t>
      </w:r>
      <w:r w:rsidRPr="00595E9F">
        <w:t>телевидение, радиовещание</w:t>
      </w:r>
      <w:r w:rsidR="00595E9F" w:rsidRPr="00595E9F">
        <w:t xml:space="preserve">). </w:t>
      </w:r>
      <w:r w:rsidRPr="00595E9F">
        <w:t>Большинство таких систем работает на земной волне</w:t>
      </w:r>
      <w:r w:rsidR="00595E9F" w:rsidRPr="00595E9F">
        <w:t xml:space="preserve">. </w:t>
      </w:r>
      <w:r w:rsidRPr="00595E9F">
        <w:t>В рассматриваемых частотных диапазонах устойчивая работа на земной волне ограничена расстоянием прямой видимости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Условие приема на метровых и более коротких волнах зависит от расположения приемной антенны относительно окружающих ее предметов и местных неровностей рельефа</w:t>
      </w:r>
      <w:r w:rsidR="00595E9F" w:rsidRPr="00595E9F">
        <w:t xml:space="preserve">. </w:t>
      </w:r>
      <w:r w:rsidRPr="00595E9F">
        <w:t>Близко расположенные здания, мачты, растительность, склоны оврагов, небольшие возвышенности могут в зависимости от их расположения оказаться затеняющими препятствиями или источниками местных отражений волн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Цель прикладной программы</w:t>
      </w:r>
      <w:r w:rsidR="00595E9F" w:rsidRPr="00595E9F">
        <w:t xml:space="preserve">: </w:t>
      </w:r>
      <w:r w:rsidRPr="00595E9F">
        <w:t>рассчитать напряженность электромагнитного поля в точке приема с учетом затенения его зданиями, прохождения волн через здания и отражения от зданий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С помощью языка </w:t>
      </w:r>
      <w:r w:rsidRPr="00595E9F">
        <w:rPr>
          <w:lang w:val="en-US"/>
        </w:rPr>
        <w:t>Visual</w:t>
      </w:r>
      <w:r w:rsidRPr="00595E9F">
        <w:t xml:space="preserve"> </w:t>
      </w:r>
      <w:r w:rsidRPr="00595E9F">
        <w:rPr>
          <w:lang w:val="en-US"/>
        </w:rPr>
        <w:t>Basic</w:t>
      </w:r>
      <w:r w:rsidRPr="00595E9F">
        <w:t xml:space="preserve"> 6</w:t>
      </w:r>
      <w:r w:rsidR="00595E9F">
        <w:t>.0</w:t>
      </w:r>
      <w:r w:rsidRPr="00595E9F">
        <w:t xml:space="preserve"> был создан очень понятный и удобный интерфейс, с помощью которого легко можно задать входные параметры и в наглядной форме получить результаты вычислений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Для создания программы использовался персональный компьютер с процессором </w:t>
      </w:r>
      <w:r w:rsidRPr="00595E9F">
        <w:rPr>
          <w:lang w:val="en-US"/>
        </w:rPr>
        <w:t>Celeron</w:t>
      </w:r>
      <w:r w:rsidRPr="00595E9F">
        <w:t xml:space="preserve"> 750 МГц, сканер </w:t>
      </w:r>
      <w:r w:rsidRPr="00595E9F">
        <w:rPr>
          <w:lang w:val="en-US"/>
        </w:rPr>
        <w:t>Canon</w:t>
      </w:r>
      <w:r w:rsidRPr="00595E9F">
        <w:t xml:space="preserve"> </w:t>
      </w:r>
      <w:r w:rsidRPr="00595E9F">
        <w:rPr>
          <w:lang w:val="en-US"/>
        </w:rPr>
        <w:t>D</w:t>
      </w:r>
      <w:r w:rsidRPr="00595E9F">
        <w:t>646</w:t>
      </w:r>
      <w:r w:rsidRPr="00595E9F">
        <w:rPr>
          <w:lang w:val="en-US"/>
        </w:rPr>
        <w:t>U</w:t>
      </w:r>
      <w:r w:rsidRPr="00595E9F">
        <w:t xml:space="preserve">, </w:t>
      </w:r>
      <w:r w:rsidRPr="00595E9F">
        <w:rPr>
          <w:lang w:val="en-US"/>
        </w:rPr>
        <w:t>CD</w:t>
      </w:r>
      <w:r w:rsidRPr="00595E9F">
        <w:t>-</w:t>
      </w:r>
      <w:r w:rsidRPr="00595E9F">
        <w:rPr>
          <w:lang w:val="en-US"/>
        </w:rPr>
        <w:t>ReWriter</w:t>
      </w:r>
      <w:r w:rsidRPr="00595E9F">
        <w:t xml:space="preserve"> </w:t>
      </w:r>
      <w:r w:rsidRPr="00595E9F">
        <w:rPr>
          <w:lang w:val="en-US"/>
        </w:rPr>
        <w:t>Nec</w:t>
      </w:r>
      <w:r w:rsidRPr="00595E9F">
        <w:t xml:space="preserve"> </w:t>
      </w:r>
      <w:r w:rsidRPr="00595E9F">
        <w:rPr>
          <w:lang w:val="en-US"/>
        </w:rPr>
        <w:t>NR</w:t>
      </w:r>
      <w:r w:rsidRPr="00595E9F">
        <w:t xml:space="preserve">-7700 для записи программы на компакт-диск и принтер </w:t>
      </w:r>
      <w:r w:rsidRPr="00595E9F">
        <w:rPr>
          <w:lang w:val="en-US"/>
        </w:rPr>
        <w:t>HP</w:t>
      </w:r>
      <w:r w:rsidRPr="00595E9F">
        <w:t xml:space="preserve"> </w:t>
      </w:r>
      <w:r w:rsidRPr="00595E9F">
        <w:rPr>
          <w:lang w:val="en-US"/>
        </w:rPr>
        <w:t>DeskJet</w:t>
      </w:r>
      <w:r w:rsidRPr="00595E9F">
        <w:t xml:space="preserve"> 690С</w:t>
      </w:r>
      <w:r w:rsidR="00595E9F" w:rsidRPr="00595E9F">
        <w:t xml:space="preserve">. </w:t>
      </w:r>
      <w:r w:rsidRPr="00595E9F">
        <w:t>Поскольку все перечисленное оборудования является собственностью разработчика, то подготовка программы не требует больших затрат на приобретение компьютера и прочих устройств, эти затраты войдут в стоимость в качестве амортизационных отчислений</w:t>
      </w:r>
      <w:r w:rsidR="00595E9F" w:rsidRPr="00595E9F">
        <w:t xml:space="preserve">. </w:t>
      </w:r>
      <w:r w:rsidRPr="00595E9F">
        <w:t>Для того чтобы составить программу, реализовать ее, а затем протестировать, необходимо затратить определенное количество материальных, трудовых и денежных средств</w:t>
      </w:r>
      <w:r w:rsidR="00595E9F" w:rsidRPr="00595E9F">
        <w:t xml:space="preserve">. </w:t>
      </w:r>
      <w:r w:rsidRPr="00595E9F">
        <w:t>Эти затраты составляют себестоимость программы и являются издержками производства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Для использования программы подойдет любой компьютер с операционной системой Windows 98 и более, различие будет заключаться только в скорости вычислений</w:t>
      </w:r>
      <w:r w:rsidR="00595E9F" w:rsidRPr="00595E9F">
        <w:t>.</w:t>
      </w:r>
    </w:p>
    <w:p w:rsidR="00595E9F" w:rsidRPr="00595E9F" w:rsidRDefault="00813A8C" w:rsidP="003B1D65">
      <w:pPr>
        <w:pStyle w:val="20"/>
        <w:keepNext w:val="0"/>
        <w:widowControl w:val="0"/>
      </w:pPr>
      <w:bookmarkStart w:id="41" w:name="_Toc12113669"/>
      <w:r>
        <w:br w:type="page"/>
      </w:r>
      <w:bookmarkStart w:id="42" w:name="_Toc274913658"/>
      <w:r w:rsidR="00595E9F">
        <w:t xml:space="preserve">4.3 </w:t>
      </w:r>
      <w:r w:rsidR="002F5A7C" w:rsidRPr="00595E9F">
        <w:t>Расчет материальных затрат</w:t>
      </w:r>
      <w:bookmarkEnd w:id="41"/>
      <w:bookmarkEnd w:id="42"/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Материальные затраты состоят из затрат на основные и вспомогательные материалы, а также на покупные детали и полуфабрикаты, и рассчитываются по формуле</w:t>
      </w:r>
      <w:r w:rsidR="00595E9F">
        <w:t xml:space="preserve"> (3.1</w:t>
      </w:r>
      <w:r w:rsidR="00595E9F" w:rsidRPr="00595E9F">
        <w:t>):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МЗ = Зом + Звм + Зпд и п + ТЗР,</w:t>
      </w:r>
      <w:r w:rsidR="00595E9F">
        <w:t xml:space="preserve"> (3.1</w:t>
      </w:r>
      <w:r w:rsidR="00595E9F" w:rsidRPr="00595E9F">
        <w:t>)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где</w:t>
      </w:r>
      <w:r w:rsidR="00595E9F" w:rsidRPr="00595E9F">
        <w:t xml:space="preserve">: </w:t>
      </w:r>
      <w:r w:rsidRPr="00595E9F">
        <w:t xml:space="preserve">МЗ </w:t>
      </w:r>
      <w:r w:rsidR="00595E9F">
        <w:t>-</w:t>
      </w:r>
      <w:r w:rsidRPr="00595E9F">
        <w:t xml:space="preserve"> материальные затраты, руб</w:t>
      </w:r>
      <w:r w:rsidR="00595E9F">
        <w:t>.;</w:t>
      </w:r>
    </w:p>
    <w:p w:rsidR="00595E9F" w:rsidRDefault="002F5A7C" w:rsidP="003B1D65">
      <w:pPr>
        <w:widowControl w:val="0"/>
        <w:ind w:firstLine="709"/>
      </w:pPr>
      <w:r w:rsidRPr="00595E9F">
        <w:t xml:space="preserve">Зом </w:t>
      </w:r>
      <w:r w:rsidR="00595E9F">
        <w:t>-</w:t>
      </w:r>
      <w:r w:rsidRPr="00595E9F">
        <w:t xml:space="preserve"> стоимость основных материалов, руб</w:t>
      </w:r>
      <w:r w:rsidR="00595E9F">
        <w:t>.;</w:t>
      </w:r>
    </w:p>
    <w:p w:rsidR="00595E9F" w:rsidRDefault="002F5A7C" w:rsidP="003B1D65">
      <w:pPr>
        <w:widowControl w:val="0"/>
        <w:ind w:firstLine="709"/>
      </w:pPr>
      <w:r w:rsidRPr="00595E9F">
        <w:t xml:space="preserve">Звм </w:t>
      </w:r>
      <w:r w:rsidR="00595E9F">
        <w:t>-</w:t>
      </w:r>
      <w:r w:rsidRPr="00595E9F">
        <w:t xml:space="preserve"> стоимость вспомогательных материалов, руб</w:t>
      </w:r>
      <w:r w:rsidR="00595E9F">
        <w:t>.;</w:t>
      </w:r>
    </w:p>
    <w:p w:rsidR="00595E9F" w:rsidRDefault="002F5A7C" w:rsidP="003B1D65">
      <w:pPr>
        <w:widowControl w:val="0"/>
        <w:ind w:firstLine="709"/>
      </w:pPr>
      <w:r w:rsidRPr="00595E9F">
        <w:t xml:space="preserve">Зпд и п </w:t>
      </w:r>
      <w:r w:rsidR="00595E9F">
        <w:t>-</w:t>
      </w:r>
      <w:r w:rsidRPr="00595E9F">
        <w:t xml:space="preserve"> стоимость покупных деталей и полуфабрикатов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 xml:space="preserve">ТЗР </w:t>
      </w:r>
      <w:r w:rsidR="00595E9F">
        <w:t>-</w:t>
      </w:r>
      <w:r w:rsidRPr="00595E9F">
        <w:t xml:space="preserve"> транспортно-заготовительные расходы, руб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 качестве основных материалов для написания программы можно считать диск с записью программы V</w:t>
      </w:r>
      <w:r w:rsidRPr="00595E9F">
        <w:rPr>
          <w:lang w:val="en-US"/>
        </w:rPr>
        <w:t>isual</w:t>
      </w:r>
      <w:r w:rsidRPr="00595E9F">
        <w:t xml:space="preserve"> </w:t>
      </w:r>
      <w:r w:rsidRPr="00595E9F">
        <w:rPr>
          <w:lang w:val="en-US"/>
        </w:rPr>
        <w:t>Basic</w:t>
      </w:r>
      <w:r w:rsidRPr="00595E9F">
        <w:t xml:space="preserve"> 6</w:t>
      </w:r>
      <w:r w:rsidR="00595E9F">
        <w:t>.0</w:t>
      </w:r>
      <w:r w:rsidRPr="00595E9F">
        <w:t xml:space="preserve"> по цене 80 рублей</w:t>
      </w:r>
      <w:r w:rsidR="00595E9F" w:rsidRPr="00595E9F">
        <w:t xml:space="preserve">. </w:t>
      </w:r>
      <w:r w:rsidRPr="00595E9F">
        <w:t>Стоимость вспомогательных материалов составляет 5-10 процентов от расходов на основные материалы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Зом = 80 руб</w:t>
      </w:r>
      <w:r w:rsidR="00595E9F">
        <w:t>.0</w:t>
      </w:r>
      <w:r w:rsidRPr="00595E9F">
        <w:t>0 коп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Звм = Зом * 0,10 = 80</w:t>
      </w:r>
      <w:r w:rsidR="00595E9F">
        <w:t>.0</w:t>
      </w:r>
      <w:r w:rsidRPr="00595E9F">
        <w:t>0 * 0,10 = 8 руб</w:t>
      </w:r>
      <w:r w:rsidR="00595E9F">
        <w:t>.0</w:t>
      </w:r>
      <w:r w:rsidRPr="00595E9F">
        <w:t>0 коп</w:t>
      </w:r>
      <w:r w:rsidR="00595E9F" w:rsidRPr="00595E9F">
        <w:t>.</w:t>
      </w:r>
      <w:r w:rsidR="00595E9F">
        <w:t xml:space="preserve"> (3.2</w:t>
      </w:r>
      <w:r w:rsidR="00595E9F" w:rsidRPr="00595E9F">
        <w:t>)</w:t>
      </w:r>
    </w:p>
    <w:p w:rsidR="00595E9F" w:rsidRDefault="002F5A7C" w:rsidP="003B1D65">
      <w:pPr>
        <w:widowControl w:val="0"/>
        <w:ind w:firstLine="709"/>
      </w:pPr>
      <w:r w:rsidRPr="00595E9F">
        <w:t>В качестве полуфабрикатов можно указать диск, на который записана окончательная версия программы и пакет прикладных файлов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Зпд и п = 20 руб</w:t>
      </w:r>
      <w:r w:rsidR="00595E9F">
        <w:t>.0</w:t>
      </w:r>
      <w:r w:rsidRPr="00595E9F">
        <w:t>0 коп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Транспортно-заготовительные расходы составляют порядка 5 процентов от затрат на материалы и покупные изделия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ТЗР =</w:t>
      </w:r>
      <w:r w:rsidR="00595E9F">
        <w:t xml:space="preserve"> (</w:t>
      </w:r>
      <w:r w:rsidRPr="00595E9F">
        <w:t>Зом + Звм + Зпд и п</w:t>
      </w:r>
      <w:r w:rsidR="00595E9F" w:rsidRPr="00595E9F">
        <w:t xml:space="preserve">) </w:t>
      </w:r>
      <w:r w:rsidRPr="00595E9F">
        <w:t>* 0,05</w:t>
      </w:r>
      <w:r w:rsidR="00595E9F">
        <w:t xml:space="preserve"> (3.3</w:t>
      </w:r>
      <w:r w:rsidR="00595E9F" w:rsidRPr="00595E9F">
        <w:t>)</w:t>
      </w:r>
    </w:p>
    <w:p w:rsidR="00595E9F" w:rsidRDefault="002F5A7C" w:rsidP="003B1D65">
      <w:pPr>
        <w:widowControl w:val="0"/>
        <w:ind w:firstLine="709"/>
      </w:pPr>
      <w:r w:rsidRPr="00595E9F">
        <w:t>ТЗР =</w:t>
      </w:r>
      <w:r w:rsidR="00595E9F">
        <w:t xml:space="preserve"> (</w:t>
      </w:r>
      <w:r w:rsidRPr="00595E9F">
        <w:t>80,00 + 8,00 + 20,00</w:t>
      </w:r>
      <w:r w:rsidR="00595E9F" w:rsidRPr="00595E9F">
        <w:t xml:space="preserve">) </w:t>
      </w:r>
      <w:r w:rsidRPr="00595E9F">
        <w:t>* 0,05 = 5,40 руб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Таким образом, затраты на материалы и покупные изделия составляют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МЗ =</w:t>
      </w:r>
      <w:r w:rsidR="00595E9F">
        <w:t xml:space="preserve"> (</w:t>
      </w:r>
      <w:r w:rsidRPr="00595E9F">
        <w:t>80,00 + 8,00 + 20,00 + 5,40</w:t>
      </w:r>
      <w:r w:rsidR="00595E9F" w:rsidRPr="00595E9F">
        <w:t xml:space="preserve">) </w:t>
      </w:r>
      <w:r w:rsidRPr="00595E9F">
        <w:t>=113 руб</w:t>
      </w:r>
      <w:r w:rsidR="00595E9F">
        <w:t>.4</w:t>
      </w:r>
      <w:r w:rsidRPr="00595E9F">
        <w:t>0 коп</w:t>
      </w:r>
      <w:r w:rsidR="00595E9F" w:rsidRPr="00595E9F">
        <w:t>.</w:t>
      </w:r>
    </w:p>
    <w:p w:rsidR="00813A8C" w:rsidRDefault="00813A8C" w:rsidP="003B1D65">
      <w:pPr>
        <w:widowControl w:val="0"/>
        <w:ind w:firstLine="709"/>
      </w:pPr>
      <w:bookmarkStart w:id="43" w:name="_Toc12113670"/>
    </w:p>
    <w:p w:rsidR="00595E9F" w:rsidRPr="00595E9F" w:rsidRDefault="003B1D65" w:rsidP="003B1D65">
      <w:pPr>
        <w:pStyle w:val="20"/>
        <w:keepNext w:val="0"/>
        <w:widowControl w:val="0"/>
      </w:pPr>
      <w:bookmarkStart w:id="44" w:name="_Toc274913659"/>
      <w:r>
        <w:br w:type="page"/>
      </w:r>
      <w:r w:rsidR="00595E9F">
        <w:t xml:space="preserve">4.4 </w:t>
      </w:r>
      <w:r w:rsidR="002F5A7C" w:rsidRPr="00595E9F">
        <w:t>Расчет основной заработной платы</w:t>
      </w:r>
      <w:bookmarkEnd w:id="43"/>
      <w:bookmarkEnd w:id="44"/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Основная заработная плата рассчитывается по формуле</w:t>
      </w:r>
      <w:r w:rsidR="00595E9F">
        <w:t xml:space="preserve"> (3.4</w:t>
      </w:r>
      <w:r w:rsidR="00595E9F" w:rsidRPr="00595E9F">
        <w:t>):</w:t>
      </w:r>
    </w:p>
    <w:p w:rsidR="00813A8C" w:rsidRDefault="00813A8C" w:rsidP="003B1D65">
      <w:pPr>
        <w:widowControl w:val="0"/>
        <w:ind w:firstLine="709"/>
      </w:pPr>
    </w:p>
    <w:p w:rsidR="002F5A7C" w:rsidRPr="00595E9F" w:rsidRDefault="002F5A7C" w:rsidP="003B1D65">
      <w:pPr>
        <w:widowControl w:val="0"/>
        <w:ind w:firstLine="709"/>
        <w:rPr>
          <w:lang w:val="en-US"/>
        </w:rPr>
      </w:pPr>
      <w:r w:rsidRPr="00595E9F">
        <w:rPr>
          <w:lang w:val="en-US"/>
        </w:rPr>
        <w:t>n</w:t>
      </w:r>
    </w:p>
    <w:p w:rsidR="00595E9F" w:rsidRPr="00595E9F" w:rsidRDefault="002F5A7C" w:rsidP="003B1D65">
      <w:pPr>
        <w:widowControl w:val="0"/>
        <w:ind w:firstLine="709"/>
        <w:rPr>
          <w:lang w:val="en-US"/>
        </w:rPr>
      </w:pPr>
      <w:r w:rsidRPr="00595E9F">
        <w:t>ЗПосн</w:t>
      </w:r>
      <w:r w:rsidRPr="00595E9F">
        <w:rPr>
          <w:lang w:val="en-US"/>
        </w:rPr>
        <w:t xml:space="preserve"> = </w:t>
      </w:r>
      <w:r w:rsidRPr="00595E9F">
        <w:t>Σ</w:t>
      </w:r>
      <w:r w:rsidRPr="00595E9F">
        <w:rPr>
          <w:lang w:val="en-US"/>
        </w:rPr>
        <w:t>Tp</w:t>
      </w:r>
      <w:r w:rsidRPr="00595E9F">
        <w:rPr>
          <w:vertAlign w:val="subscript"/>
          <w:lang w:val="en-US"/>
        </w:rPr>
        <w:t xml:space="preserve">i + </w:t>
      </w:r>
      <w:r w:rsidRPr="00595E9F">
        <w:rPr>
          <w:lang w:val="en-US"/>
        </w:rPr>
        <w:t>Tc</w:t>
      </w:r>
      <w:r w:rsidRPr="00595E9F">
        <w:rPr>
          <w:vertAlign w:val="subscript"/>
          <w:lang w:val="en-US"/>
        </w:rPr>
        <w:t>i</w:t>
      </w:r>
      <w:r w:rsidR="00595E9F" w:rsidRPr="00595E9F">
        <w:rPr>
          <w:lang w:val="en-US"/>
        </w:rPr>
        <w:t xml:space="preserve"> (3.4)</w:t>
      </w:r>
    </w:p>
    <w:p w:rsidR="002F5A7C" w:rsidRPr="00595E9F" w:rsidRDefault="002F5A7C" w:rsidP="003B1D65">
      <w:pPr>
        <w:widowControl w:val="0"/>
        <w:ind w:firstLine="709"/>
        <w:rPr>
          <w:lang w:val="en-US"/>
        </w:rPr>
      </w:pPr>
      <w:r w:rsidRPr="00595E9F">
        <w:rPr>
          <w:lang w:val="en-US"/>
        </w:rPr>
        <w:t>i = 1</w:t>
      </w:r>
    </w:p>
    <w:p w:rsidR="00813A8C" w:rsidRPr="003B1D65" w:rsidRDefault="00813A8C" w:rsidP="003B1D65">
      <w:pPr>
        <w:widowControl w:val="0"/>
        <w:ind w:firstLine="709"/>
        <w:rPr>
          <w:lang w:val="en-US"/>
        </w:rPr>
      </w:pPr>
    </w:p>
    <w:p w:rsidR="00595E9F" w:rsidRDefault="002F5A7C" w:rsidP="003B1D65">
      <w:pPr>
        <w:widowControl w:val="0"/>
        <w:ind w:firstLine="709"/>
      </w:pPr>
      <w:r w:rsidRPr="00595E9F">
        <w:t>где</w:t>
      </w:r>
      <w:r w:rsidR="00595E9F" w:rsidRPr="00595E9F">
        <w:t xml:space="preserve">: </w:t>
      </w:r>
      <w:r w:rsidRPr="00595E9F">
        <w:t xml:space="preserve">ЗПосн </w:t>
      </w:r>
      <w:r w:rsidR="00595E9F">
        <w:t>-</w:t>
      </w:r>
      <w:r w:rsidRPr="00595E9F">
        <w:t xml:space="preserve"> основная заработная плата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Tp</w:t>
      </w:r>
      <w:r w:rsidRPr="00595E9F">
        <w:rPr>
          <w:vertAlign w:val="subscript"/>
          <w:lang w:val="en-US"/>
        </w:rPr>
        <w:t>i</w:t>
      </w:r>
      <w:r w:rsidRPr="00595E9F">
        <w:rPr>
          <w:vertAlign w:val="subscript"/>
        </w:rPr>
        <w:t xml:space="preserve"> </w:t>
      </w:r>
      <w:r w:rsidR="00595E9F">
        <w:t>-</w:t>
      </w:r>
      <w:r w:rsidRPr="00595E9F">
        <w:t xml:space="preserve"> трудоемкость работ, выполненных i-м исполнителем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Tc</w:t>
      </w:r>
      <w:r w:rsidRPr="00595E9F">
        <w:rPr>
          <w:vertAlign w:val="subscript"/>
          <w:lang w:val="en-US"/>
        </w:rPr>
        <w:t>i</w:t>
      </w:r>
      <w:r w:rsidRPr="00595E9F">
        <w:t xml:space="preserve"> </w:t>
      </w:r>
      <w:r w:rsidR="00595E9F">
        <w:t>-</w:t>
      </w:r>
      <w:r w:rsidRPr="00595E9F">
        <w:t xml:space="preserve"> среднечасовая тарифная ставка за конкретный вид работ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 xml:space="preserve">Для расчетов тарифной ставки примем заработную плату инженера УГТУ-УПИ 10 </w:t>
      </w:r>
      <w:r w:rsidR="00595E9F">
        <w:t>-</w:t>
      </w:r>
      <w:r w:rsidRPr="00595E9F">
        <w:t xml:space="preserve"> разряда 1500 руб</w:t>
      </w:r>
      <w:r w:rsidR="00595E9F" w:rsidRPr="00595E9F">
        <w:t xml:space="preserve">. </w:t>
      </w:r>
      <w:r w:rsidRPr="00595E9F">
        <w:t>/месяц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ЗП = 1500 руб</w:t>
      </w:r>
      <w:r w:rsidR="00595E9F" w:rsidRPr="00595E9F">
        <w:t xml:space="preserve">. </w:t>
      </w:r>
      <w:r w:rsidRPr="00595E9F">
        <w:t>/ месяц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Среднечасовая тарифная ставка вычисляется по формуле</w:t>
      </w:r>
      <w:r w:rsidR="00595E9F">
        <w:t xml:space="preserve"> (3.5</w:t>
      </w:r>
      <w:r w:rsidR="00595E9F" w:rsidRPr="00595E9F">
        <w:t>):</w:t>
      </w:r>
    </w:p>
    <w:p w:rsidR="00813A8C" w:rsidRDefault="00813A8C" w:rsidP="003B1D65">
      <w:pPr>
        <w:widowControl w:val="0"/>
        <w:ind w:firstLine="709"/>
      </w:pPr>
    </w:p>
    <w:p w:rsidR="002F5A7C" w:rsidRPr="00595E9F" w:rsidRDefault="002F5A7C" w:rsidP="003B1D65">
      <w:pPr>
        <w:widowControl w:val="0"/>
        <w:ind w:left="707" w:firstLine="709"/>
      </w:pPr>
      <w:r w:rsidRPr="00595E9F">
        <w:t>ЗП1</w:t>
      </w:r>
      <w:r w:rsidR="00813A8C">
        <w:tab/>
      </w:r>
      <w:r w:rsidRPr="00595E9F">
        <w:t>500</w:t>
      </w:r>
    </w:p>
    <w:p w:rsidR="00595E9F" w:rsidRDefault="002F5A7C" w:rsidP="003B1D65">
      <w:pPr>
        <w:widowControl w:val="0"/>
        <w:ind w:firstLine="709"/>
      </w:pPr>
      <w:r w:rsidRPr="00595E9F">
        <w:t>Ст =</w:t>
      </w:r>
      <w:r w:rsidR="00595E9F" w:rsidRPr="00595E9F">
        <w:t xml:space="preserve"> - </w:t>
      </w:r>
      <w:r w:rsidRPr="00595E9F">
        <w:t>---------------</w:t>
      </w:r>
      <w:r w:rsidR="00595E9F">
        <w:t xml:space="preserve"> - </w:t>
      </w:r>
      <w:r w:rsidRPr="00595E9F">
        <w:t>= 8 руб</w:t>
      </w:r>
      <w:r w:rsidR="00595E9F">
        <w:t>.5</w:t>
      </w:r>
      <w:r w:rsidRPr="00595E9F">
        <w:t>2 коп</w:t>
      </w:r>
      <w:r w:rsidR="00595E9F" w:rsidRPr="00595E9F">
        <w:t>.</w:t>
      </w:r>
      <w:r w:rsidR="00595E9F">
        <w:t xml:space="preserve"> (3.5</w:t>
      </w:r>
      <w:r w:rsidR="00595E9F" w:rsidRPr="00595E9F">
        <w:t>)</w:t>
      </w:r>
    </w:p>
    <w:p w:rsidR="00595E9F" w:rsidRPr="00595E9F" w:rsidRDefault="002F5A7C" w:rsidP="003B1D65">
      <w:pPr>
        <w:widowControl w:val="0"/>
        <w:ind w:left="1415" w:firstLine="1"/>
      </w:pPr>
      <w:r w:rsidRPr="00595E9F">
        <w:t>22 * 822 * 8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где</w:t>
      </w:r>
      <w:r w:rsidR="00595E9F" w:rsidRPr="00595E9F">
        <w:t xml:space="preserve">: </w:t>
      </w:r>
      <w:r w:rsidRPr="00595E9F">
        <w:t xml:space="preserve">ЗП </w:t>
      </w:r>
      <w:r w:rsidR="00595E9F">
        <w:t>-</w:t>
      </w:r>
      <w:r w:rsidRPr="00595E9F">
        <w:t xml:space="preserve"> заработная плата, руб</w:t>
      </w:r>
      <w:r w:rsidR="00595E9F" w:rsidRPr="00595E9F">
        <w:t xml:space="preserve">. </w:t>
      </w:r>
      <w:r w:rsidRPr="00595E9F">
        <w:t>/месяц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 xml:space="preserve">22 </w:t>
      </w:r>
      <w:r w:rsidR="00595E9F">
        <w:t>-</w:t>
      </w:r>
      <w:r w:rsidRPr="00595E9F">
        <w:t xml:space="preserve"> число рабочих дней в месяце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 xml:space="preserve">8 </w:t>
      </w:r>
      <w:r w:rsidR="00595E9F">
        <w:t>-</w:t>
      </w:r>
      <w:r w:rsidRPr="00595E9F">
        <w:t xml:space="preserve"> продолжительность одной смены, час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В таблице </w:t>
      </w:r>
      <w:r w:rsidR="00595E9F">
        <w:t>3.1</w:t>
      </w:r>
      <w:r w:rsidRPr="00595E9F">
        <w:t xml:space="preserve"> приведены основные этапы научно-исследовательской работы</w:t>
      </w:r>
      <w:r w:rsidR="00595E9F">
        <w:t xml:space="preserve"> (</w:t>
      </w:r>
      <w:r w:rsidRPr="00595E9F">
        <w:t>НИР</w:t>
      </w:r>
      <w:r w:rsidR="00595E9F" w:rsidRPr="00595E9F">
        <w:t xml:space="preserve">) </w:t>
      </w:r>
      <w:r w:rsidRPr="00595E9F">
        <w:t>и основная заработная плата за конкретный вид работ</w:t>
      </w:r>
      <w:r w:rsidR="00595E9F" w:rsidRPr="00595E9F">
        <w:t>.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Таблица </w:t>
      </w:r>
      <w:r w:rsidR="00595E9F">
        <w:t>3.1</w:t>
      </w:r>
      <w:r w:rsidR="00813A8C">
        <w:t xml:space="preserve">. </w:t>
      </w:r>
      <w:r w:rsidRPr="00595E9F">
        <w:t>Основная заработная плата</w:t>
      </w:r>
      <w:r w:rsidR="00595E9F" w:rsidRPr="00595E9F">
        <w:t>.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492"/>
        <w:gridCol w:w="1568"/>
        <w:gridCol w:w="1440"/>
        <w:gridCol w:w="1362"/>
      </w:tblGrid>
      <w:tr w:rsidR="002F5A7C" w:rsidRPr="00595E9F" w:rsidTr="00347CAA">
        <w:trPr>
          <w:trHeight w:val="315"/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Этапы НИР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Ис</w:t>
            </w:r>
            <w:r w:rsidR="00813A8C">
              <w:t>пол</w:t>
            </w:r>
            <w:r w:rsidRPr="00595E9F">
              <w:t>нитель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813A8C" w:rsidP="00347CAA">
            <w:pPr>
              <w:pStyle w:val="aff0"/>
              <w:widowControl w:val="0"/>
            </w:pPr>
            <w:r>
              <w:t>Трудоем</w:t>
            </w:r>
            <w:r w:rsidR="002F5A7C" w:rsidRPr="00595E9F">
              <w:t>кость, час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Часовая ставка, руб</w:t>
            </w:r>
            <w:r w:rsidR="00595E9F" w:rsidRPr="00595E9F">
              <w:t xml:space="preserve">. 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Основная ЗП, руб</w:t>
            </w:r>
            <w:r w:rsidR="00595E9F" w:rsidRPr="00595E9F">
              <w:t xml:space="preserve">. </w:t>
            </w:r>
          </w:p>
        </w:tc>
      </w:tr>
      <w:tr w:rsidR="002F5A7C" w:rsidRPr="00595E9F" w:rsidTr="00347CAA">
        <w:trPr>
          <w:trHeight w:val="265"/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  <w:r w:rsidR="00595E9F" w:rsidRPr="00595E9F">
              <w:t xml:space="preserve">. </w:t>
            </w:r>
            <w:r w:rsidRPr="00595E9F">
              <w:t>Составление календарного графика работ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Инженер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8</w:t>
            </w:r>
            <w:r w:rsidR="00595E9F">
              <w:t>.5</w:t>
            </w:r>
            <w:r w:rsidRPr="00595E9F">
              <w:t>2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17,04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</w:t>
            </w:r>
            <w:r w:rsidR="00595E9F" w:rsidRPr="00595E9F">
              <w:t xml:space="preserve">. </w:t>
            </w:r>
            <w:r w:rsidRPr="00595E9F">
              <w:t>Разбор и изучение литературы по теме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35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298</w:t>
            </w:r>
            <w:r w:rsidR="00595E9F">
              <w:t>, 20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</w:t>
            </w:r>
            <w:r w:rsidR="00595E9F" w:rsidRPr="00595E9F">
              <w:t xml:space="preserve">. </w:t>
            </w:r>
            <w:r w:rsidRPr="00595E9F">
              <w:t>Составление образа по изучаемым материалам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4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34,08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4</w:t>
            </w:r>
            <w:r w:rsidR="00595E9F" w:rsidRPr="00595E9F">
              <w:t xml:space="preserve">. </w:t>
            </w:r>
            <w:r w:rsidRPr="00595E9F">
              <w:t>Подготовка материалов и справочных данных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20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170,40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5</w:t>
            </w:r>
            <w:r w:rsidR="00595E9F" w:rsidRPr="00595E9F">
              <w:t xml:space="preserve">. </w:t>
            </w:r>
            <w:r w:rsidRPr="00595E9F">
              <w:t>Разработка алгоритма и интерфейса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80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 xml:space="preserve">681,60 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6</w:t>
            </w:r>
            <w:r w:rsidR="00595E9F" w:rsidRPr="00595E9F">
              <w:t xml:space="preserve">. </w:t>
            </w:r>
            <w:r w:rsidRPr="00595E9F">
              <w:t>Теоретическое обоснование применяемых алгоритмов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32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272,64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7</w:t>
            </w:r>
            <w:r w:rsidR="00595E9F" w:rsidRPr="00595E9F">
              <w:t xml:space="preserve">. </w:t>
            </w:r>
            <w:r w:rsidRPr="00595E9F">
              <w:t>Тестирование программы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24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204,48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8</w:t>
            </w:r>
            <w:r w:rsidR="00595E9F" w:rsidRPr="00595E9F">
              <w:t xml:space="preserve">. </w:t>
            </w:r>
            <w:r w:rsidRPr="00595E9F">
              <w:t>Внесение корректив в разработку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16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136,32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9</w:t>
            </w:r>
            <w:r w:rsidR="00595E9F" w:rsidRPr="00595E9F">
              <w:t xml:space="preserve">. </w:t>
            </w:r>
            <w:r w:rsidRPr="00595E9F">
              <w:t>Запись программы на компакт-диск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8,52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10</w:t>
            </w:r>
            <w:r w:rsidR="00595E9F" w:rsidRPr="00595E9F">
              <w:t xml:space="preserve">. </w:t>
            </w:r>
            <w:r w:rsidRPr="00595E9F">
              <w:t>Экспериментальные работы с готовым образцом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16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</w:t>
            </w:r>
            <w:r w:rsidR="00595E9F">
              <w:t xml:space="preserve"> // </w:t>
            </w:r>
            <w:r w:rsidRPr="00595E9F">
              <w:t>-</w:t>
            </w: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136,32</w:t>
            </w:r>
          </w:p>
        </w:tc>
      </w:tr>
      <w:tr w:rsidR="002F5A7C" w:rsidRPr="00595E9F" w:rsidTr="00347CAA">
        <w:trPr>
          <w:jc w:val="center"/>
        </w:trPr>
        <w:tc>
          <w:tcPr>
            <w:tcW w:w="326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Итого</w:t>
            </w:r>
            <w:r w:rsidR="00595E9F" w:rsidRPr="00595E9F">
              <w:t xml:space="preserve">: </w:t>
            </w:r>
          </w:p>
        </w:tc>
        <w:tc>
          <w:tcPr>
            <w:tcW w:w="149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</w:p>
        </w:tc>
        <w:tc>
          <w:tcPr>
            <w:tcW w:w="156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230</w:t>
            </w:r>
          </w:p>
        </w:tc>
        <w:tc>
          <w:tcPr>
            <w:tcW w:w="1440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</w:p>
        </w:tc>
        <w:tc>
          <w:tcPr>
            <w:tcW w:w="1362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1959,60</w:t>
            </w:r>
          </w:p>
        </w:tc>
      </w:tr>
    </w:tbl>
    <w:p w:rsidR="002F5A7C" w:rsidRPr="00595E9F" w:rsidRDefault="002F5A7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Основная заработная плата составит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ЗП = 1959 руб</w:t>
      </w:r>
      <w:r w:rsidR="00595E9F">
        <w:t>.6</w:t>
      </w:r>
      <w:r w:rsidRPr="00595E9F">
        <w:t>0 коп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С учетом уральского коэффициента</w:t>
      </w:r>
      <w:r w:rsidR="00595E9F">
        <w:t xml:space="preserve"> (</w:t>
      </w:r>
      <w:r w:rsidRPr="00595E9F">
        <w:t>15 процентов</w:t>
      </w:r>
      <w:r w:rsidR="00595E9F" w:rsidRPr="00595E9F">
        <w:t>),</w:t>
      </w:r>
      <w:r w:rsidRPr="00595E9F">
        <w:t xml:space="preserve"> основная ЗП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ЗПосн = ЗП * 1,15 = 1959,60*1,15= 2253,54 руб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Таким образом, затраты на основную заработную плату составят 2253 руб</w:t>
      </w:r>
      <w:r w:rsidR="00595E9F">
        <w:t>.5</w:t>
      </w:r>
      <w:r w:rsidRPr="00595E9F">
        <w:t>4 коп</w:t>
      </w:r>
      <w:r w:rsidR="00595E9F" w:rsidRPr="00595E9F">
        <w:t>.</w:t>
      </w:r>
    </w:p>
    <w:p w:rsidR="00813A8C" w:rsidRDefault="00813A8C" w:rsidP="003B1D65">
      <w:pPr>
        <w:widowControl w:val="0"/>
        <w:ind w:firstLine="709"/>
      </w:pPr>
      <w:bookmarkStart w:id="45" w:name="_Toc12113671"/>
    </w:p>
    <w:p w:rsidR="00595E9F" w:rsidRPr="00595E9F" w:rsidRDefault="00595E9F" w:rsidP="003B1D65">
      <w:pPr>
        <w:pStyle w:val="20"/>
        <w:keepNext w:val="0"/>
        <w:widowControl w:val="0"/>
      </w:pPr>
      <w:bookmarkStart w:id="46" w:name="_Toc274913660"/>
      <w:r>
        <w:t xml:space="preserve">4.5 </w:t>
      </w:r>
      <w:r w:rsidR="002F5A7C" w:rsidRPr="00595E9F">
        <w:t>Расчет дополнительной заработной платы</w:t>
      </w:r>
      <w:bookmarkEnd w:id="45"/>
      <w:bookmarkEnd w:id="46"/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Дополнительная заработная плата составляет 10 </w:t>
      </w:r>
      <w:r w:rsidR="00595E9F">
        <w:t>-</w:t>
      </w:r>
      <w:r w:rsidRPr="00595E9F">
        <w:t xml:space="preserve"> 15 процентов от ЗПосн и составляет</w:t>
      </w:r>
      <w:r w:rsidR="00595E9F" w:rsidRPr="00595E9F">
        <w:t>: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ЗПдоп = ЗПосн * 0,10 = 2253,54 * 0,10 = 225 руб</w:t>
      </w:r>
      <w:r w:rsidR="00595E9F">
        <w:t>.3</w:t>
      </w:r>
      <w:r w:rsidRPr="00595E9F">
        <w:t>5 коп</w:t>
      </w:r>
      <w:r w:rsidR="00595E9F" w:rsidRPr="00595E9F">
        <w:t>.</w:t>
      </w:r>
    </w:p>
    <w:p w:rsidR="00813A8C" w:rsidRDefault="00813A8C" w:rsidP="003B1D65">
      <w:pPr>
        <w:widowControl w:val="0"/>
        <w:ind w:firstLine="709"/>
      </w:pPr>
      <w:bookmarkStart w:id="47" w:name="_Toc12113672"/>
    </w:p>
    <w:p w:rsidR="00595E9F" w:rsidRPr="00595E9F" w:rsidRDefault="003B1D65" w:rsidP="003B1D65">
      <w:pPr>
        <w:pStyle w:val="20"/>
        <w:keepNext w:val="0"/>
        <w:widowControl w:val="0"/>
      </w:pPr>
      <w:bookmarkStart w:id="48" w:name="_Toc274913661"/>
      <w:r>
        <w:br w:type="page"/>
      </w:r>
      <w:r w:rsidR="00595E9F">
        <w:t xml:space="preserve">4.6 </w:t>
      </w:r>
      <w:r w:rsidR="002F5A7C" w:rsidRPr="00595E9F">
        <w:t>Затраты на социальные выплаты</w:t>
      </w:r>
      <w:bookmarkEnd w:id="47"/>
      <w:bookmarkEnd w:id="48"/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Согласно статье 241 Налогового кодекса Российской Федерации, начисления на основную и дополнительную заработные платы составляют 35,6 процентов от них и включают в себя</w:t>
      </w:r>
      <w:r w:rsidR="00595E9F">
        <w:t xml:space="preserve"> (</w:t>
      </w:r>
      <w:r w:rsidRPr="00595E9F">
        <w:t>при налоговой базе менее 100</w:t>
      </w:r>
      <w:r w:rsidR="00595E9F">
        <w:t>.0</w:t>
      </w:r>
      <w:r w:rsidRPr="00595E9F">
        <w:t>00 рублей</w:t>
      </w:r>
      <w:r w:rsidR="00595E9F" w:rsidRPr="00595E9F">
        <w:t>):</w:t>
      </w:r>
    </w:p>
    <w:p w:rsidR="00595E9F" w:rsidRDefault="002F5A7C" w:rsidP="003B1D65">
      <w:pPr>
        <w:widowControl w:val="0"/>
        <w:ind w:firstLine="709"/>
      </w:pPr>
      <w:r w:rsidRPr="00595E9F">
        <w:t>Федеральный бюджет28,0</w:t>
      </w:r>
      <w:r w:rsidR="00595E9F" w:rsidRPr="00595E9F">
        <w:t>%;</w:t>
      </w:r>
    </w:p>
    <w:p w:rsidR="00595E9F" w:rsidRDefault="002F5A7C" w:rsidP="003B1D65">
      <w:pPr>
        <w:widowControl w:val="0"/>
        <w:ind w:firstLine="709"/>
      </w:pPr>
      <w:r w:rsidRPr="00595E9F">
        <w:t>Фонд социального страхования Российской Федерации4,0</w:t>
      </w:r>
      <w:r w:rsidR="00595E9F" w:rsidRPr="00595E9F">
        <w:t>%;</w:t>
      </w:r>
    </w:p>
    <w:p w:rsidR="00595E9F" w:rsidRDefault="002F5A7C" w:rsidP="003B1D65">
      <w:pPr>
        <w:widowControl w:val="0"/>
        <w:ind w:firstLine="709"/>
      </w:pPr>
      <w:r w:rsidRPr="00595E9F">
        <w:t>Федеральный фонд обязательного медицинского страхования0,2</w:t>
      </w:r>
      <w:r w:rsidR="00595E9F" w:rsidRPr="00595E9F">
        <w:t>%;</w:t>
      </w:r>
    </w:p>
    <w:p w:rsidR="002F5A7C" w:rsidRPr="00595E9F" w:rsidRDefault="002F5A7C" w:rsidP="003B1D65">
      <w:pPr>
        <w:widowControl w:val="0"/>
        <w:ind w:firstLine="709"/>
      </w:pPr>
      <w:r w:rsidRPr="00595E9F">
        <w:t>Территориальные фонды обязательного</w:t>
      </w:r>
    </w:p>
    <w:p w:rsidR="00595E9F" w:rsidRDefault="002F5A7C" w:rsidP="003B1D65">
      <w:pPr>
        <w:widowControl w:val="0"/>
        <w:ind w:firstLine="709"/>
      </w:pPr>
      <w:r w:rsidRPr="00595E9F">
        <w:t>медицинского страхования</w:t>
      </w:r>
      <w:r w:rsidR="00595E9F">
        <w:t>3.4</w:t>
      </w:r>
      <w:r w:rsidR="00595E9F" w:rsidRPr="00595E9F">
        <w:t>%.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Нзп =</w:t>
      </w:r>
      <w:r w:rsidR="00595E9F">
        <w:t xml:space="preserve"> (</w:t>
      </w:r>
      <w:r w:rsidRPr="00595E9F">
        <w:t>ЗПосн + ЗПдоп</w:t>
      </w:r>
      <w:r w:rsidR="00595E9F" w:rsidRPr="00595E9F">
        <w:t xml:space="preserve">) </w:t>
      </w:r>
      <w:r w:rsidRPr="00595E9F">
        <w:t>* 0,356</w:t>
      </w:r>
      <w:r w:rsidR="00595E9F">
        <w:t xml:space="preserve"> (3.6</w:t>
      </w:r>
      <w:r w:rsidR="00595E9F" w:rsidRPr="00595E9F">
        <w:t>)</w:t>
      </w:r>
    </w:p>
    <w:p w:rsidR="003B1D65" w:rsidRDefault="003B1D65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Нзп =</w:t>
      </w:r>
      <w:r w:rsidR="00595E9F">
        <w:t xml:space="preserve"> (</w:t>
      </w:r>
      <w:r w:rsidRPr="00595E9F">
        <w:t>2253,54 + 225,35</w:t>
      </w:r>
      <w:r w:rsidR="00595E9F" w:rsidRPr="00595E9F">
        <w:t xml:space="preserve">) </w:t>
      </w:r>
      <w:r w:rsidRPr="00595E9F">
        <w:t>* 0,356 = 882 руб</w:t>
      </w:r>
      <w:r w:rsidR="00595E9F">
        <w:t>.4</w:t>
      </w:r>
      <w:r w:rsidRPr="00595E9F">
        <w:t>9 коп</w:t>
      </w:r>
      <w:r w:rsidR="00595E9F" w:rsidRPr="00595E9F">
        <w:t>.</w:t>
      </w:r>
    </w:p>
    <w:p w:rsidR="00813A8C" w:rsidRDefault="00813A8C" w:rsidP="003B1D65">
      <w:pPr>
        <w:widowControl w:val="0"/>
        <w:ind w:firstLine="709"/>
      </w:pPr>
      <w:bookmarkStart w:id="49" w:name="_Toc12113673"/>
    </w:p>
    <w:p w:rsidR="00595E9F" w:rsidRPr="00595E9F" w:rsidRDefault="00595E9F" w:rsidP="003B1D65">
      <w:pPr>
        <w:pStyle w:val="20"/>
        <w:keepNext w:val="0"/>
        <w:widowControl w:val="0"/>
      </w:pPr>
      <w:bookmarkStart w:id="50" w:name="_Toc274913662"/>
      <w:r>
        <w:t xml:space="preserve">4.7 </w:t>
      </w:r>
      <w:r w:rsidR="002F5A7C" w:rsidRPr="00595E9F">
        <w:t>Затраты на электроэнергию</w:t>
      </w:r>
      <w:bookmarkEnd w:id="49"/>
      <w:bookmarkEnd w:id="50"/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Для расчета затрат на электроэнергию необходимо для каждой единицы электрооборудования определять количество потребляемой мощности, количество часов работы и стоимость одного киловатт</w:t>
      </w:r>
      <w:r w:rsidR="00595E9F" w:rsidRPr="00595E9F">
        <w:t xml:space="preserve"> - </w:t>
      </w:r>
      <w:r w:rsidRPr="00595E9F">
        <w:t>часа электроэнергии</w:t>
      </w:r>
      <w:r w:rsidR="00595E9F" w:rsidRPr="00595E9F">
        <w:t>.</w:t>
      </w:r>
    </w:p>
    <w:p w:rsidR="00813A8C" w:rsidRDefault="00813A8C" w:rsidP="003B1D65">
      <w:pPr>
        <w:widowControl w:val="0"/>
        <w:ind w:firstLine="709"/>
      </w:pPr>
    </w:p>
    <w:p w:rsidR="002F5A7C" w:rsidRPr="00595E9F" w:rsidRDefault="002F5A7C" w:rsidP="003B1D65">
      <w:pPr>
        <w:widowControl w:val="0"/>
        <w:ind w:firstLine="709"/>
      </w:pPr>
      <w:r w:rsidRPr="00595E9F">
        <w:t>N</w:t>
      </w:r>
    </w:p>
    <w:p w:rsidR="00595E9F" w:rsidRDefault="002F5A7C" w:rsidP="003B1D65">
      <w:pPr>
        <w:widowControl w:val="0"/>
        <w:ind w:firstLine="709"/>
      </w:pPr>
      <w:r w:rsidRPr="00595E9F">
        <w:t>Зэл = Σ</w:t>
      </w:r>
      <w:r w:rsidR="00595E9F" w:rsidRPr="00595E9F">
        <w:t xml:space="preserve"> </w:t>
      </w:r>
      <w:r w:rsidRPr="00595E9F">
        <w:rPr>
          <w:lang w:val="en-US"/>
        </w:rPr>
        <w:t>Ki</w:t>
      </w:r>
      <w:r w:rsidRPr="00595E9F">
        <w:t xml:space="preserve"> * </w:t>
      </w:r>
      <w:r w:rsidRPr="00595E9F">
        <w:rPr>
          <w:lang w:val="en-US"/>
        </w:rPr>
        <w:t>Pi</w:t>
      </w:r>
      <w:r w:rsidRPr="00595E9F">
        <w:t xml:space="preserve"> * </w:t>
      </w:r>
      <w:r w:rsidRPr="00595E9F">
        <w:rPr>
          <w:lang w:val="en-US"/>
        </w:rPr>
        <w:t>C</w:t>
      </w:r>
      <w:r w:rsidRPr="00595E9F">
        <w:t xml:space="preserve"> * КЧР</w:t>
      </w:r>
      <w:r w:rsidRPr="00595E9F">
        <w:rPr>
          <w:lang w:val="en-US"/>
        </w:rPr>
        <w:t>i</w:t>
      </w:r>
      <w:r w:rsidR="00595E9F">
        <w:t xml:space="preserve"> (3.7</w:t>
      </w:r>
      <w:r w:rsidR="00595E9F" w:rsidRPr="00595E9F">
        <w:t>)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i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где</w:t>
      </w:r>
      <w:r w:rsidR="00595E9F" w:rsidRPr="00595E9F">
        <w:t xml:space="preserve">: </w:t>
      </w:r>
      <w:r w:rsidRPr="00595E9F">
        <w:t xml:space="preserve">Зэл </w:t>
      </w:r>
      <w:r w:rsidR="00595E9F">
        <w:t>-</w:t>
      </w:r>
      <w:r w:rsidRPr="00595E9F">
        <w:t xml:space="preserve"> затраты на электроэнергию, руб</w:t>
      </w:r>
      <w:r w:rsidR="00595E9F">
        <w:t>.;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N</w:t>
      </w:r>
      <w:r w:rsidRPr="00595E9F">
        <w:t xml:space="preserve"> </w:t>
      </w:r>
      <w:r w:rsidR="00595E9F">
        <w:t>-</w:t>
      </w:r>
      <w:r w:rsidRPr="00595E9F">
        <w:t xml:space="preserve"> количество оборудования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Ki</w:t>
      </w:r>
      <w:r w:rsidRPr="00595E9F">
        <w:t xml:space="preserve"> </w:t>
      </w:r>
      <w:r w:rsidR="00595E9F">
        <w:t>-</w:t>
      </w:r>
      <w:r w:rsidRPr="00595E9F">
        <w:t xml:space="preserve"> количество единиц i-го оборудования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Pi</w:t>
      </w:r>
      <w:r w:rsidRPr="00595E9F">
        <w:t xml:space="preserve"> </w:t>
      </w:r>
      <w:r w:rsidR="00595E9F">
        <w:t>-</w:t>
      </w:r>
      <w:r w:rsidRPr="00595E9F">
        <w:t xml:space="preserve"> потребляемая мощность i-го прибора, кВт/час</w:t>
      </w:r>
      <w:r w:rsidR="00595E9F">
        <w:t>.;</w:t>
      </w:r>
    </w:p>
    <w:p w:rsidR="00595E9F" w:rsidRDefault="002F5A7C" w:rsidP="003B1D65">
      <w:pPr>
        <w:widowControl w:val="0"/>
        <w:ind w:firstLine="709"/>
      </w:pPr>
      <w:r w:rsidRPr="00595E9F">
        <w:t>КЧР</w:t>
      </w:r>
      <w:r w:rsidRPr="00595E9F">
        <w:rPr>
          <w:lang w:val="en-US"/>
        </w:rPr>
        <w:t>i</w:t>
      </w:r>
      <w:r w:rsidRPr="00595E9F">
        <w:t xml:space="preserve"> </w:t>
      </w:r>
      <w:r w:rsidR="00595E9F">
        <w:t>-</w:t>
      </w:r>
      <w:r w:rsidRPr="00595E9F">
        <w:t xml:space="preserve"> время работы i-го оборудования, час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 xml:space="preserve">С </w:t>
      </w:r>
      <w:r w:rsidR="00595E9F">
        <w:t>-</w:t>
      </w:r>
      <w:r w:rsidRPr="00595E9F">
        <w:t xml:space="preserve"> стоимость одного киловатт </w:t>
      </w:r>
      <w:r w:rsidR="00595E9F">
        <w:t>-</w:t>
      </w:r>
      <w:r w:rsidRPr="00595E9F">
        <w:t xml:space="preserve"> часа электроэнергии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 соответствии с Постановлением правительства свердловской области от 1</w:t>
      </w:r>
      <w:r w:rsidR="00595E9F">
        <w:t>4.12.20</w:t>
      </w:r>
      <w:r w:rsidRPr="00595E9F">
        <w:t>01 номер 832/</w:t>
      </w:r>
      <w:r w:rsidRPr="00595E9F">
        <w:rPr>
          <w:lang w:val="en-US"/>
        </w:rPr>
        <w:t>IIII</w:t>
      </w:r>
      <w:r w:rsidRPr="00595E9F">
        <w:t xml:space="preserve"> г</w:t>
      </w:r>
      <w:r w:rsidR="00595E9F" w:rsidRPr="00595E9F">
        <w:t xml:space="preserve">. </w:t>
      </w:r>
      <w:r w:rsidRPr="00595E9F">
        <w:t>Екатеринбург “О тарифах на электроэнергию для населения</w:t>
      </w:r>
      <w:r w:rsidR="00595E9F">
        <w:t xml:space="preserve">" </w:t>
      </w:r>
      <w:r w:rsidRPr="00595E9F">
        <w:t>стоимость одного киловатт-часа электроэнергии составляет 56 коп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Затраты приведены в таблице </w:t>
      </w:r>
      <w:r w:rsidR="00595E9F">
        <w:t>3.2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Таблица </w:t>
      </w:r>
      <w:r w:rsidR="00595E9F">
        <w:t>3.2</w:t>
      </w:r>
      <w:r w:rsidR="00813A8C">
        <w:t xml:space="preserve">. </w:t>
      </w:r>
      <w:r w:rsidRPr="00595E9F">
        <w:t>Затраты на электроэнергию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59"/>
        <w:gridCol w:w="1407"/>
        <w:gridCol w:w="1608"/>
        <w:gridCol w:w="1273"/>
        <w:gridCol w:w="1474"/>
      </w:tblGrid>
      <w:tr w:rsidR="002F5A7C" w:rsidRPr="00595E9F" w:rsidTr="00347CAA">
        <w:trPr>
          <w:jc w:val="center"/>
        </w:trPr>
        <w:tc>
          <w:tcPr>
            <w:tcW w:w="17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Наи</w:t>
            </w:r>
            <w:r w:rsidR="00813A8C">
              <w:t>ме</w:t>
            </w:r>
            <w:r w:rsidRPr="00595E9F">
              <w:t>нование</w:t>
            </w:r>
          </w:p>
        </w:tc>
        <w:tc>
          <w:tcPr>
            <w:tcW w:w="1859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Марка</w:t>
            </w:r>
          </w:p>
        </w:tc>
        <w:tc>
          <w:tcPr>
            <w:tcW w:w="1407" w:type="dxa"/>
            <w:shd w:val="clear" w:color="auto" w:fill="auto"/>
          </w:tcPr>
          <w:p w:rsidR="002F5A7C" w:rsidRPr="00595E9F" w:rsidRDefault="00813A8C" w:rsidP="00347CAA">
            <w:pPr>
              <w:pStyle w:val="aff0"/>
              <w:widowControl w:val="0"/>
            </w:pPr>
            <w:r>
              <w:t>Коли</w:t>
            </w:r>
            <w:r w:rsidR="002F5A7C" w:rsidRPr="00595E9F">
              <w:t>чество, шт</w:t>
            </w:r>
            <w:r w:rsidR="00595E9F" w:rsidRPr="00595E9F">
              <w:t xml:space="preserve">. </w:t>
            </w:r>
          </w:p>
        </w:tc>
        <w:tc>
          <w:tcPr>
            <w:tcW w:w="1608" w:type="dxa"/>
            <w:shd w:val="clear" w:color="auto" w:fill="auto"/>
          </w:tcPr>
          <w:p w:rsidR="00813A8C" w:rsidRDefault="002F5A7C" w:rsidP="00347CAA">
            <w:pPr>
              <w:pStyle w:val="aff0"/>
              <w:widowControl w:val="0"/>
            </w:pPr>
            <w:r w:rsidRPr="00595E9F">
              <w:t>По</w:t>
            </w:r>
            <w:r w:rsidR="00813A8C">
              <w:t>требляе</w:t>
            </w:r>
            <w:r w:rsidRPr="00595E9F">
              <w:t xml:space="preserve">мая </w:t>
            </w:r>
          </w:p>
          <w:p w:rsidR="002F5A7C" w:rsidRPr="00595E9F" w:rsidRDefault="00813A8C" w:rsidP="00347CAA">
            <w:pPr>
              <w:pStyle w:val="aff0"/>
              <w:widowControl w:val="0"/>
            </w:pPr>
            <w:r>
              <w:t>мощ</w:t>
            </w:r>
            <w:r w:rsidR="002F5A7C" w:rsidRPr="00595E9F">
              <w:t>ность, кВт</w:t>
            </w:r>
          </w:p>
        </w:tc>
        <w:tc>
          <w:tcPr>
            <w:tcW w:w="1273" w:type="dxa"/>
            <w:shd w:val="clear" w:color="auto" w:fill="auto"/>
          </w:tcPr>
          <w:p w:rsidR="00813A8C" w:rsidRDefault="002F5A7C" w:rsidP="00347CAA">
            <w:pPr>
              <w:pStyle w:val="aff0"/>
              <w:widowControl w:val="0"/>
            </w:pPr>
            <w:r w:rsidRPr="00595E9F">
              <w:t xml:space="preserve">Время </w:t>
            </w:r>
          </w:p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работы, час</w:t>
            </w:r>
          </w:p>
        </w:tc>
        <w:tc>
          <w:tcPr>
            <w:tcW w:w="1474" w:type="dxa"/>
            <w:shd w:val="clear" w:color="auto" w:fill="auto"/>
          </w:tcPr>
          <w:p w:rsidR="002F5A7C" w:rsidRPr="00595E9F" w:rsidRDefault="00813A8C" w:rsidP="00347CAA">
            <w:pPr>
              <w:pStyle w:val="aff0"/>
              <w:widowControl w:val="0"/>
            </w:pPr>
            <w:r>
              <w:t>Затра</w:t>
            </w:r>
            <w:r w:rsidR="002F5A7C" w:rsidRPr="00595E9F">
              <w:t>ты, руб</w:t>
            </w:r>
            <w:r w:rsidR="00595E9F" w:rsidRPr="00595E9F">
              <w:t xml:space="preserve">. </w:t>
            </w:r>
          </w:p>
        </w:tc>
      </w:tr>
      <w:tr w:rsidR="002F5A7C" w:rsidRPr="00595E9F" w:rsidTr="00347CAA">
        <w:trPr>
          <w:jc w:val="center"/>
        </w:trPr>
        <w:tc>
          <w:tcPr>
            <w:tcW w:w="17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Компьютер</w:t>
            </w:r>
          </w:p>
        </w:tc>
        <w:tc>
          <w:tcPr>
            <w:tcW w:w="1859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347CAA">
              <w:rPr>
                <w:lang w:val="en-US"/>
              </w:rPr>
              <w:t>Celeron</w:t>
            </w:r>
            <w:r w:rsidRPr="00595E9F">
              <w:t xml:space="preserve"> 750</w:t>
            </w:r>
          </w:p>
        </w:tc>
        <w:tc>
          <w:tcPr>
            <w:tcW w:w="1407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</w:p>
        </w:tc>
        <w:tc>
          <w:tcPr>
            <w:tcW w:w="160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0</w:t>
            </w:r>
            <w:r w:rsidR="00595E9F">
              <w:t>.3</w:t>
            </w:r>
          </w:p>
        </w:tc>
        <w:tc>
          <w:tcPr>
            <w:tcW w:w="1273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120</w:t>
            </w:r>
          </w:p>
        </w:tc>
        <w:tc>
          <w:tcPr>
            <w:tcW w:w="1474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20,16</w:t>
            </w:r>
          </w:p>
        </w:tc>
      </w:tr>
      <w:tr w:rsidR="002F5A7C" w:rsidRPr="00595E9F" w:rsidTr="00347CAA">
        <w:trPr>
          <w:jc w:val="center"/>
        </w:trPr>
        <w:tc>
          <w:tcPr>
            <w:tcW w:w="17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Сканер</w:t>
            </w:r>
          </w:p>
        </w:tc>
        <w:tc>
          <w:tcPr>
            <w:tcW w:w="1859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347CAA">
              <w:rPr>
                <w:lang w:val="en-US"/>
              </w:rPr>
              <w:t>Canon</w:t>
            </w:r>
            <w:r w:rsidRPr="00595E9F">
              <w:t xml:space="preserve"> </w:t>
            </w:r>
            <w:r w:rsidRPr="00347CAA">
              <w:rPr>
                <w:lang w:val="en-US"/>
              </w:rPr>
              <w:t>D</w:t>
            </w:r>
            <w:r w:rsidRPr="00595E9F">
              <w:t>646</w:t>
            </w:r>
            <w:r w:rsidRPr="00347CAA">
              <w:rPr>
                <w:lang w:val="en-US"/>
              </w:rPr>
              <w:t>U</w:t>
            </w:r>
          </w:p>
        </w:tc>
        <w:tc>
          <w:tcPr>
            <w:tcW w:w="1407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</w:p>
        </w:tc>
        <w:tc>
          <w:tcPr>
            <w:tcW w:w="160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0</w:t>
            </w:r>
            <w:r w:rsidR="00595E9F">
              <w:t>.0</w:t>
            </w:r>
            <w:r w:rsidRPr="00595E9F">
              <w:t>8</w:t>
            </w:r>
          </w:p>
        </w:tc>
        <w:tc>
          <w:tcPr>
            <w:tcW w:w="1273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</w:p>
        </w:tc>
        <w:tc>
          <w:tcPr>
            <w:tcW w:w="1474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 xml:space="preserve"> 0,05</w:t>
            </w:r>
          </w:p>
        </w:tc>
      </w:tr>
      <w:tr w:rsidR="002F5A7C" w:rsidRPr="00595E9F" w:rsidTr="00347CAA">
        <w:trPr>
          <w:jc w:val="center"/>
        </w:trPr>
        <w:tc>
          <w:tcPr>
            <w:tcW w:w="17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Принтер</w:t>
            </w:r>
          </w:p>
        </w:tc>
        <w:tc>
          <w:tcPr>
            <w:tcW w:w="1859" w:type="dxa"/>
            <w:shd w:val="clear" w:color="auto" w:fill="auto"/>
          </w:tcPr>
          <w:p w:rsidR="002F5A7C" w:rsidRPr="00347CAA" w:rsidRDefault="002F5A7C" w:rsidP="00347CAA">
            <w:pPr>
              <w:pStyle w:val="aff0"/>
              <w:widowControl w:val="0"/>
              <w:rPr>
                <w:lang w:val="en-US"/>
              </w:rPr>
            </w:pPr>
            <w:r w:rsidRPr="00347CAA">
              <w:rPr>
                <w:lang w:val="en-US"/>
              </w:rPr>
              <w:t>HP DeskJet 690</w:t>
            </w:r>
            <w:r w:rsidRPr="00595E9F">
              <w:t>С</w:t>
            </w:r>
          </w:p>
        </w:tc>
        <w:tc>
          <w:tcPr>
            <w:tcW w:w="1407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</w:p>
        </w:tc>
        <w:tc>
          <w:tcPr>
            <w:tcW w:w="160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0</w:t>
            </w:r>
            <w:r w:rsidR="00595E9F">
              <w:t>.0</w:t>
            </w:r>
            <w:r w:rsidRPr="00595E9F">
              <w:t>3</w:t>
            </w:r>
          </w:p>
        </w:tc>
        <w:tc>
          <w:tcPr>
            <w:tcW w:w="1273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</w:t>
            </w:r>
          </w:p>
        </w:tc>
        <w:tc>
          <w:tcPr>
            <w:tcW w:w="1474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 xml:space="preserve"> 0,05</w:t>
            </w:r>
          </w:p>
        </w:tc>
      </w:tr>
      <w:tr w:rsidR="002F5A7C" w:rsidRPr="00595E9F" w:rsidTr="00347CAA">
        <w:trPr>
          <w:jc w:val="center"/>
        </w:trPr>
        <w:tc>
          <w:tcPr>
            <w:tcW w:w="172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Лампа накаливания</w:t>
            </w:r>
          </w:p>
        </w:tc>
        <w:tc>
          <w:tcPr>
            <w:tcW w:w="1859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---</w:t>
            </w:r>
          </w:p>
        </w:tc>
        <w:tc>
          <w:tcPr>
            <w:tcW w:w="1407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</w:t>
            </w:r>
          </w:p>
        </w:tc>
        <w:tc>
          <w:tcPr>
            <w:tcW w:w="1608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0</w:t>
            </w:r>
            <w:r w:rsidR="00595E9F">
              <w:t>.2</w:t>
            </w:r>
          </w:p>
        </w:tc>
        <w:tc>
          <w:tcPr>
            <w:tcW w:w="1273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80</w:t>
            </w:r>
          </w:p>
        </w:tc>
        <w:tc>
          <w:tcPr>
            <w:tcW w:w="1474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17,92</w:t>
            </w:r>
          </w:p>
        </w:tc>
      </w:tr>
      <w:tr w:rsidR="002F5A7C" w:rsidRPr="00595E9F" w:rsidTr="00347CAA">
        <w:trPr>
          <w:jc w:val="center"/>
        </w:trPr>
        <w:tc>
          <w:tcPr>
            <w:tcW w:w="7875" w:type="dxa"/>
            <w:gridSpan w:val="5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Итого</w:t>
            </w:r>
            <w:r w:rsidR="00595E9F" w:rsidRPr="00595E9F">
              <w:t xml:space="preserve">: </w:t>
            </w:r>
          </w:p>
        </w:tc>
        <w:tc>
          <w:tcPr>
            <w:tcW w:w="1474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38,18</w:t>
            </w:r>
          </w:p>
        </w:tc>
      </w:tr>
    </w:tbl>
    <w:p w:rsidR="002F5A7C" w:rsidRPr="00595E9F" w:rsidRDefault="002F5A7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Потребляемая мощность взята из документации на приборы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Итоговые затраты на электроэнергию составляют</w:t>
      </w:r>
      <w:r w:rsidR="00595E9F" w:rsidRPr="00595E9F">
        <w:t>: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Зэл = 38 руб</w:t>
      </w:r>
      <w:r w:rsidR="00595E9F">
        <w:t>.1</w:t>
      </w:r>
      <w:r w:rsidRPr="00595E9F">
        <w:t>8 коп</w:t>
      </w:r>
      <w:r w:rsidR="00595E9F" w:rsidRPr="00595E9F">
        <w:t>.</w:t>
      </w:r>
    </w:p>
    <w:p w:rsidR="00813A8C" w:rsidRDefault="00813A8C" w:rsidP="003B1D65">
      <w:pPr>
        <w:widowControl w:val="0"/>
        <w:ind w:firstLine="709"/>
      </w:pPr>
      <w:bookmarkStart w:id="51" w:name="_Toc12113674"/>
    </w:p>
    <w:p w:rsidR="00595E9F" w:rsidRPr="00595E9F" w:rsidRDefault="00595E9F" w:rsidP="003B1D65">
      <w:pPr>
        <w:pStyle w:val="20"/>
        <w:keepNext w:val="0"/>
        <w:widowControl w:val="0"/>
      </w:pPr>
      <w:bookmarkStart w:id="52" w:name="_Toc274913663"/>
      <w:r>
        <w:t xml:space="preserve">4.8 </w:t>
      </w:r>
      <w:r w:rsidR="002F5A7C" w:rsidRPr="00595E9F">
        <w:t>Аморт</w:t>
      </w:r>
      <w:r w:rsidR="00813A8C">
        <w:t>и</w:t>
      </w:r>
      <w:r w:rsidR="002F5A7C" w:rsidRPr="00595E9F">
        <w:t>зационные отчисления</w:t>
      </w:r>
      <w:bookmarkEnd w:id="51"/>
      <w:bookmarkEnd w:id="52"/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Расчет амортизационных отчислений производится по формуле </w:t>
      </w:r>
      <w:r w:rsidR="00595E9F">
        <w:t>3.8</w:t>
      </w:r>
      <w:r w:rsidR="00595E9F" w:rsidRPr="00595E9F">
        <w:t>:</w:t>
      </w:r>
    </w:p>
    <w:p w:rsidR="00813A8C" w:rsidRDefault="00813A8C" w:rsidP="003B1D65">
      <w:pPr>
        <w:widowControl w:val="0"/>
        <w:ind w:firstLine="709"/>
      </w:pPr>
    </w:p>
    <w:p w:rsidR="002F5A7C" w:rsidRPr="00595E9F" w:rsidRDefault="002F5A7C" w:rsidP="003B1D65">
      <w:pPr>
        <w:widowControl w:val="0"/>
        <w:ind w:left="1415" w:firstLine="709"/>
      </w:pPr>
      <w:r w:rsidRPr="00595E9F">
        <w:t>NПС</w:t>
      </w:r>
      <w:r w:rsidRPr="00595E9F">
        <w:rPr>
          <w:vertAlign w:val="subscript"/>
          <w:lang w:val="en-US"/>
        </w:rPr>
        <w:t>i</w:t>
      </w:r>
      <w:r w:rsidRPr="00595E9F">
        <w:t xml:space="preserve"> * КЧР</w:t>
      </w:r>
      <w:r w:rsidRPr="00595E9F">
        <w:rPr>
          <w:vertAlign w:val="subscript"/>
          <w:lang w:val="en-US"/>
        </w:rPr>
        <w:t>i</w:t>
      </w:r>
    </w:p>
    <w:p w:rsidR="00595E9F" w:rsidRDefault="002F5A7C" w:rsidP="003B1D65">
      <w:pPr>
        <w:widowControl w:val="0"/>
        <w:ind w:firstLine="709"/>
      </w:pPr>
      <w:r w:rsidRPr="00595E9F">
        <w:t>Сам = Σ</w:t>
      </w:r>
      <w:r w:rsidR="00595E9F" w:rsidRPr="00595E9F">
        <w:t xml:space="preserve"> - </w:t>
      </w:r>
      <w:r w:rsidRPr="00595E9F">
        <w:t>------------------</w:t>
      </w:r>
      <w:r w:rsidR="00595E9F">
        <w:t xml:space="preserve"> (3.8</w:t>
      </w:r>
      <w:r w:rsidR="00595E9F" w:rsidRPr="00595E9F">
        <w:t>)</w:t>
      </w:r>
    </w:p>
    <w:p w:rsidR="00595E9F" w:rsidRPr="00595E9F" w:rsidRDefault="002F5A7C" w:rsidP="003B1D65">
      <w:pPr>
        <w:widowControl w:val="0"/>
        <w:ind w:left="1415" w:firstLine="709"/>
        <w:rPr>
          <w:vertAlign w:val="subscript"/>
        </w:rPr>
      </w:pPr>
      <w:r w:rsidRPr="00595E9F">
        <w:t>i = 1</w:t>
      </w:r>
      <w:r w:rsidR="00595E9F" w:rsidRPr="00595E9F">
        <w:t xml:space="preserve"> </w:t>
      </w:r>
      <w:r w:rsidRPr="00595E9F">
        <w:t>РР</w:t>
      </w:r>
      <w:r w:rsidRPr="00595E9F">
        <w:rPr>
          <w:vertAlign w:val="subscript"/>
          <w:lang w:val="en-US"/>
        </w:rPr>
        <w:t>i</w:t>
      </w:r>
    </w:p>
    <w:p w:rsidR="00595E9F" w:rsidRDefault="003B1D65" w:rsidP="003B1D65">
      <w:pPr>
        <w:widowControl w:val="0"/>
        <w:ind w:firstLine="709"/>
      </w:pPr>
      <w:r>
        <w:br w:type="page"/>
      </w:r>
      <w:r w:rsidR="002F5A7C" w:rsidRPr="00595E9F">
        <w:t>где</w:t>
      </w:r>
      <w:r w:rsidR="00595E9F" w:rsidRPr="00595E9F">
        <w:t xml:space="preserve">: </w:t>
      </w:r>
      <w:r w:rsidR="002F5A7C" w:rsidRPr="00595E9F">
        <w:t xml:space="preserve">Сам </w:t>
      </w:r>
      <w:r w:rsidR="00595E9F">
        <w:t>-</w:t>
      </w:r>
      <w:r w:rsidR="002F5A7C" w:rsidRPr="00595E9F">
        <w:t xml:space="preserve"> сумма амортизационных отчислений, руб</w:t>
      </w:r>
      <w:r w:rsidR="00595E9F">
        <w:t>.;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N</w:t>
      </w:r>
      <w:r w:rsidRPr="00595E9F">
        <w:t xml:space="preserve"> </w:t>
      </w:r>
      <w:r w:rsidR="00595E9F">
        <w:t>-</w:t>
      </w:r>
      <w:r w:rsidRPr="00595E9F">
        <w:t xml:space="preserve"> количество оборудования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ПС</w:t>
      </w:r>
      <w:r w:rsidRPr="00595E9F">
        <w:rPr>
          <w:vertAlign w:val="subscript"/>
          <w:lang w:val="en-US"/>
        </w:rPr>
        <w:t>i</w:t>
      </w:r>
      <w:r w:rsidRPr="00595E9F">
        <w:t xml:space="preserve"> </w:t>
      </w:r>
      <w:r w:rsidR="00595E9F">
        <w:t>-</w:t>
      </w:r>
      <w:r w:rsidRPr="00595E9F">
        <w:t xml:space="preserve"> первоначальная стоимость i-го оборудования, руб</w:t>
      </w:r>
      <w:r w:rsidR="00595E9F">
        <w:t>.;</w:t>
      </w:r>
    </w:p>
    <w:p w:rsidR="00595E9F" w:rsidRDefault="002F5A7C" w:rsidP="003B1D65">
      <w:pPr>
        <w:widowControl w:val="0"/>
        <w:ind w:firstLine="709"/>
      </w:pPr>
      <w:r w:rsidRPr="00595E9F">
        <w:t>КЧР</w:t>
      </w:r>
      <w:r w:rsidRPr="00595E9F">
        <w:rPr>
          <w:vertAlign w:val="subscript"/>
          <w:lang w:val="en-US"/>
        </w:rPr>
        <w:t>i</w:t>
      </w:r>
      <w:r w:rsidRPr="00595E9F">
        <w:t xml:space="preserve"> </w:t>
      </w:r>
      <w:r w:rsidR="00595E9F">
        <w:t>-</w:t>
      </w:r>
      <w:r w:rsidRPr="00595E9F">
        <w:t xml:space="preserve"> количество часов работы i-го оборудования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РР</w:t>
      </w:r>
      <w:r w:rsidRPr="00595E9F">
        <w:rPr>
          <w:vertAlign w:val="subscript"/>
          <w:lang w:val="en-US"/>
        </w:rPr>
        <w:t>i</w:t>
      </w:r>
      <w:r w:rsidRPr="00595E9F">
        <w:rPr>
          <w:vertAlign w:val="subscript"/>
        </w:rPr>
        <w:t xml:space="preserve"> </w:t>
      </w:r>
      <w:r w:rsidR="00595E9F">
        <w:t>-</w:t>
      </w:r>
      <w:r w:rsidRPr="00595E9F">
        <w:t xml:space="preserve"> ресурс работы i-го оборудования, час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Из постановления правительства Российской Федерации от 1 января 2002 года “О классификации основных средств, включаемых в амортизационные группы” ресурс работы компьютерного оборудования составляет 3</w:t>
      </w:r>
      <w:r w:rsidR="00595E9F" w:rsidRPr="00595E9F">
        <w:t xml:space="preserve"> - </w:t>
      </w:r>
      <w:r w:rsidRPr="00595E9F">
        <w:t>5 лет</w:t>
      </w:r>
      <w:r w:rsidR="00595E9F" w:rsidRPr="00595E9F">
        <w:t xml:space="preserve">. </w:t>
      </w:r>
      <w:r w:rsidRPr="00595E9F">
        <w:t>Пусть ресурс работы перечисленного ниже оборудования составляет 3 года 5 месяцев, что соответствует примерно 30000 часам</w:t>
      </w:r>
      <w:r w:rsidR="00595E9F" w:rsidRPr="00595E9F">
        <w:t xml:space="preserve">. </w:t>
      </w:r>
      <w:r w:rsidRPr="00595E9F">
        <w:t xml:space="preserve">Результаты расчета приведены в таблице </w:t>
      </w:r>
      <w:r w:rsidR="00595E9F">
        <w:t>3.3</w:t>
      </w:r>
    </w:p>
    <w:p w:rsidR="00813A8C" w:rsidRDefault="00813A8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Таблица </w:t>
      </w:r>
      <w:r w:rsidR="00595E9F">
        <w:t>3.3</w:t>
      </w:r>
      <w:r w:rsidR="00813A8C">
        <w:t xml:space="preserve">. </w:t>
      </w:r>
      <w:r w:rsidRPr="00595E9F">
        <w:t>Амортизационные отчисления</w:t>
      </w:r>
      <w:r w:rsidR="00595E9F" w:rsidRPr="00595E9F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639"/>
        <w:gridCol w:w="776"/>
        <w:gridCol w:w="901"/>
        <w:gridCol w:w="867"/>
        <w:gridCol w:w="969"/>
        <w:gridCol w:w="1355"/>
      </w:tblGrid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Марка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Коли-</w:t>
            </w:r>
          </w:p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чество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Пс, руб</w:t>
            </w:r>
            <w:r w:rsidR="00595E9F" w:rsidRPr="00595E9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РР, час</w:t>
            </w:r>
            <w:r w:rsidR="00595E9F" w:rsidRPr="00595E9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КЧР, час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Затраты, руб</w:t>
            </w:r>
            <w:r w:rsidR="00595E9F" w:rsidRPr="00595E9F">
              <w:t xml:space="preserve">. </w:t>
            </w:r>
          </w:p>
        </w:tc>
      </w:tr>
      <w:tr w:rsidR="002F5A7C" w:rsidRPr="00347CAA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Компьютер</w:t>
            </w:r>
          </w:p>
        </w:tc>
        <w:tc>
          <w:tcPr>
            <w:tcW w:w="0" w:type="auto"/>
            <w:shd w:val="clear" w:color="auto" w:fill="auto"/>
          </w:tcPr>
          <w:p w:rsidR="002F5A7C" w:rsidRPr="00347CAA" w:rsidRDefault="002F5A7C" w:rsidP="00347CAA">
            <w:pPr>
              <w:pStyle w:val="aff0"/>
              <w:widowControl w:val="0"/>
              <w:rPr>
                <w:lang w:val="en-US"/>
              </w:rPr>
            </w:pPr>
            <w:r w:rsidRPr="00347CAA">
              <w:rPr>
                <w:lang w:val="en-US"/>
              </w:rPr>
              <w:t>Celeron 750</w:t>
            </w:r>
          </w:p>
        </w:tc>
        <w:tc>
          <w:tcPr>
            <w:tcW w:w="0" w:type="auto"/>
            <w:shd w:val="clear" w:color="auto" w:fill="auto"/>
          </w:tcPr>
          <w:p w:rsidR="002F5A7C" w:rsidRPr="00347CAA" w:rsidRDefault="002F5A7C" w:rsidP="00347CAA">
            <w:pPr>
              <w:pStyle w:val="aff0"/>
              <w:widowControl w:val="0"/>
              <w:rPr>
                <w:lang w:val="en-US"/>
              </w:rPr>
            </w:pPr>
            <w:r w:rsidRPr="00347CAA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5A7C" w:rsidRPr="00347CAA" w:rsidRDefault="002F5A7C" w:rsidP="00347CAA">
            <w:pPr>
              <w:pStyle w:val="aff0"/>
              <w:widowControl w:val="0"/>
              <w:rPr>
                <w:lang w:val="en-US"/>
              </w:rPr>
            </w:pPr>
            <w:r w:rsidRPr="00347CAA">
              <w:rPr>
                <w:lang w:val="en-US"/>
              </w:rPr>
              <w:t>20000</w:t>
            </w:r>
          </w:p>
        </w:tc>
        <w:tc>
          <w:tcPr>
            <w:tcW w:w="0" w:type="auto"/>
            <w:shd w:val="clear" w:color="auto" w:fill="auto"/>
          </w:tcPr>
          <w:p w:rsidR="002F5A7C" w:rsidRPr="00347CAA" w:rsidRDefault="002F5A7C" w:rsidP="00347CAA">
            <w:pPr>
              <w:pStyle w:val="aff0"/>
              <w:widowControl w:val="0"/>
              <w:rPr>
                <w:lang w:val="en-US"/>
              </w:rPr>
            </w:pPr>
            <w:r w:rsidRPr="00347CAA">
              <w:rPr>
                <w:lang w:val="en-US"/>
              </w:rPr>
              <w:t>30000</w:t>
            </w:r>
          </w:p>
        </w:tc>
        <w:tc>
          <w:tcPr>
            <w:tcW w:w="0" w:type="auto"/>
            <w:shd w:val="clear" w:color="auto" w:fill="auto"/>
          </w:tcPr>
          <w:p w:rsidR="002F5A7C" w:rsidRPr="00347CAA" w:rsidRDefault="002F5A7C" w:rsidP="00347CAA">
            <w:pPr>
              <w:pStyle w:val="aff0"/>
              <w:widowControl w:val="0"/>
              <w:rPr>
                <w:lang w:val="en-US"/>
              </w:rPr>
            </w:pPr>
            <w:r w:rsidRPr="00347CAA">
              <w:rPr>
                <w:lang w:val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2F5A7C" w:rsidRPr="00347CAA" w:rsidRDefault="002F5A7C" w:rsidP="00347CAA">
            <w:pPr>
              <w:pStyle w:val="aff0"/>
              <w:widowControl w:val="0"/>
              <w:rPr>
                <w:lang w:val="en-US"/>
              </w:rPr>
            </w:pPr>
            <w:r w:rsidRPr="00347CAA">
              <w:rPr>
                <w:lang w:val="en-US"/>
              </w:rPr>
              <w:t>80,00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347CAA" w:rsidRDefault="002F5A7C" w:rsidP="00347CAA">
            <w:pPr>
              <w:pStyle w:val="aff0"/>
              <w:widowControl w:val="0"/>
              <w:rPr>
                <w:lang w:val="en-US"/>
              </w:rPr>
            </w:pPr>
            <w:r w:rsidRPr="00595E9F">
              <w:t>Сканер</w:t>
            </w:r>
          </w:p>
        </w:tc>
        <w:tc>
          <w:tcPr>
            <w:tcW w:w="0" w:type="auto"/>
            <w:shd w:val="clear" w:color="auto" w:fill="auto"/>
          </w:tcPr>
          <w:p w:rsidR="002F5A7C" w:rsidRPr="00347CAA" w:rsidRDefault="002F5A7C" w:rsidP="00347CAA">
            <w:pPr>
              <w:pStyle w:val="aff0"/>
              <w:widowControl w:val="0"/>
              <w:rPr>
                <w:lang w:val="en-US"/>
              </w:rPr>
            </w:pPr>
            <w:r w:rsidRPr="00347CAA">
              <w:rPr>
                <w:lang w:val="en-US"/>
              </w:rPr>
              <w:t>Canon D646U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2500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30000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0,08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Принтер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347CAA">
              <w:rPr>
                <w:lang w:val="en-US"/>
              </w:rPr>
              <w:t>HP</w:t>
            </w:r>
            <w:r w:rsidRPr="00595E9F">
              <w:t xml:space="preserve"> </w:t>
            </w:r>
            <w:r w:rsidRPr="00347CAA">
              <w:rPr>
                <w:lang w:val="en-US"/>
              </w:rPr>
              <w:t>DeskJet</w:t>
            </w:r>
            <w:r w:rsidRPr="00595E9F">
              <w:t xml:space="preserve"> 690С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2600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30000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0,26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gridSpan w:val="6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Итого</w:t>
            </w:r>
            <w:r w:rsidR="00595E9F" w:rsidRPr="00595E9F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80,34</w:t>
            </w:r>
          </w:p>
        </w:tc>
      </w:tr>
    </w:tbl>
    <w:p w:rsidR="002F5A7C" w:rsidRPr="00595E9F" w:rsidRDefault="002F5A7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Ресурс работы взят из паспортных данных оборудования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Амортизационные отчисления составили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Сам = 80 руб</w:t>
      </w:r>
      <w:r w:rsidR="00595E9F">
        <w:t>.3</w:t>
      </w:r>
      <w:r w:rsidRPr="00595E9F">
        <w:t>4 коп</w:t>
      </w:r>
      <w:r w:rsidR="00595E9F" w:rsidRPr="00595E9F">
        <w:t>.</w:t>
      </w:r>
    </w:p>
    <w:p w:rsidR="00F61913" w:rsidRDefault="00F61913" w:rsidP="003B1D65">
      <w:pPr>
        <w:widowControl w:val="0"/>
        <w:ind w:firstLine="709"/>
      </w:pPr>
      <w:bookmarkStart w:id="53" w:name="_Toc12113675"/>
    </w:p>
    <w:p w:rsidR="00595E9F" w:rsidRPr="00595E9F" w:rsidRDefault="00595E9F" w:rsidP="003B1D65">
      <w:pPr>
        <w:pStyle w:val="20"/>
        <w:keepNext w:val="0"/>
        <w:widowControl w:val="0"/>
      </w:pPr>
      <w:bookmarkStart w:id="54" w:name="_Toc274913664"/>
      <w:r>
        <w:t xml:space="preserve">4.9 </w:t>
      </w:r>
      <w:r w:rsidR="002F5A7C" w:rsidRPr="00595E9F">
        <w:t>Накладные расходы</w:t>
      </w:r>
      <w:bookmarkEnd w:id="53"/>
      <w:bookmarkEnd w:id="54"/>
    </w:p>
    <w:p w:rsidR="00F61913" w:rsidRDefault="00F61913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Накладные расходы включают расходы на управление и хозяйственное обслуживание, которые относятся ко всем работам, выполняемым в организации НИР, и составляют 150 процентов от основной ЗП и общезаводские расходы, которые составляют 50 процентов от основной ЗП</w:t>
      </w:r>
      <w:r w:rsidR="00595E9F" w:rsidRPr="00595E9F">
        <w:t>.</w:t>
      </w:r>
    </w:p>
    <w:p w:rsidR="00F61913" w:rsidRDefault="00F61913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Знр = ЗПосн *</w:t>
      </w:r>
      <w:r w:rsidR="00595E9F">
        <w:t xml:space="preserve"> (</w:t>
      </w:r>
      <w:r w:rsidRPr="00595E9F">
        <w:t>1,50 + 0,50</w:t>
      </w:r>
      <w:r w:rsidR="00595E9F" w:rsidRPr="00595E9F">
        <w:t>)</w:t>
      </w:r>
      <w:r w:rsidR="00595E9F">
        <w:t xml:space="preserve"> (3.9</w:t>
      </w:r>
      <w:r w:rsidR="00595E9F" w:rsidRPr="00595E9F">
        <w:t>)</w:t>
      </w:r>
    </w:p>
    <w:p w:rsidR="00595E9F" w:rsidRDefault="002F5A7C" w:rsidP="003B1D65">
      <w:pPr>
        <w:widowControl w:val="0"/>
        <w:ind w:firstLine="709"/>
      </w:pPr>
      <w:r w:rsidRPr="00595E9F">
        <w:t>Знр = 2253,54 коп *</w:t>
      </w:r>
      <w:r w:rsidR="00595E9F">
        <w:t xml:space="preserve"> (</w:t>
      </w:r>
      <w:r w:rsidRPr="00595E9F">
        <w:t>1,50 + 0,50</w:t>
      </w:r>
      <w:r w:rsidR="00595E9F" w:rsidRPr="00595E9F">
        <w:t xml:space="preserve">) </w:t>
      </w:r>
      <w:r w:rsidRPr="00595E9F">
        <w:t>= 4507 руб</w:t>
      </w:r>
      <w:r w:rsidR="00595E9F">
        <w:t>.0</w:t>
      </w:r>
      <w:r w:rsidRPr="00595E9F">
        <w:t>8 коп</w:t>
      </w:r>
      <w:r w:rsidR="00595E9F" w:rsidRPr="00595E9F">
        <w:t>.</w:t>
      </w:r>
    </w:p>
    <w:p w:rsidR="00F61913" w:rsidRDefault="00F61913" w:rsidP="003B1D65">
      <w:pPr>
        <w:widowControl w:val="0"/>
        <w:ind w:firstLine="709"/>
      </w:pPr>
      <w:bookmarkStart w:id="55" w:name="_Toc12113676"/>
    </w:p>
    <w:p w:rsidR="00595E9F" w:rsidRPr="00595E9F" w:rsidRDefault="00595E9F" w:rsidP="003B1D65">
      <w:pPr>
        <w:pStyle w:val="20"/>
        <w:keepNext w:val="0"/>
        <w:widowControl w:val="0"/>
      </w:pPr>
      <w:bookmarkStart w:id="56" w:name="_Toc274913665"/>
      <w:r>
        <w:t xml:space="preserve">4.10 </w:t>
      </w:r>
      <w:r w:rsidR="002F5A7C" w:rsidRPr="00595E9F">
        <w:t>Калькуляция затрат</w:t>
      </w:r>
      <w:bookmarkEnd w:id="55"/>
      <w:bookmarkEnd w:id="56"/>
    </w:p>
    <w:p w:rsidR="00F61913" w:rsidRDefault="00F61913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Таблица </w:t>
      </w:r>
      <w:r w:rsidR="00595E9F">
        <w:t>3.4</w:t>
      </w:r>
      <w:r w:rsidR="00F61913">
        <w:t xml:space="preserve">. </w:t>
      </w:r>
      <w:r w:rsidRPr="00595E9F">
        <w:t>Калькуляция затрат</w:t>
      </w:r>
      <w:r w:rsidR="00595E9F" w:rsidRPr="00595E9F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1616"/>
      </w:tblGrid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Статья расходов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Сумма расходов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1</w:t>
            </w:r>
            <w:r w:rsidR="00595E9F" w:rsidRPr="00595E9F">
              <w:t xml:space="preserve">. </w:t>
            </w:r>
            <w:r w:rsidRPr="00595E9F">
              <w:t>Материальные затраты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113,40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</w:t>
            </w:r>
            <w:r w:rsidR="00595E9F" w:rsidRPr="00595E9F">
              <w:t xml:space="preserve">. </w:t>
            </w:r>
            <w:r w:rsidRPr="00595E9F">
              <w:t>Основная заработная плата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2253,54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3</w:t>
            </w:r>
            <w:r w:rsidR="00595E9F" w:rsidRPr="00595E9F">
              <w:t xml:space="preserve">. </w:t>
            </w:r>
            <w:r w:rsidRPr="00595E9F">
              <w:t>Дополнительная заработная плата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225,35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4</w:t>
            </w:r>
            <w:r w:rsidR="00595E9F" w:rsidRPr="00595E9F">
              <w:t xml:space="preserve">. </w:t>
            </w:r>
            <w:r w:rsidRPr="00595E9F">
              <w:t>Социальные выплаты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882,49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5</w:t>
            </w:r>
            <w:r w:rsidR="00595E9F" w:rsidRPr="00595E9F">
              <w:t xml:space="preserve">. </w:t>
            </w:r>
            <w:r w:rsidRPr="00595E9F">
              <w:t>Затраты на электроэнергию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38,18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6</w:t>
            </w:r>
            <w:r w:rsidR="00595E9F" w:rsidRPr="00595E9F">
              <w:t xml:space="preserve">. </w:t>
            </w:r>
            <w:r w:rsidRPr="00595E9F">
              <w:t>Амортизационные отчисления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80,34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7</w:t>
            </w:r>
            <w:r w:rsidR="00595E9F" w:rsidRPr="00595E9F">
              <w:t xml:space="preserve">. </w:t>
            </w:r>
            <w:r w:rsidRPr="00595E9F">
              <w:t>Накладные расходы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4507,08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Итого</w:t>
            </w:r>
            <w:r w:rsidR="00595E9F" w:rsidRPr="00595E9F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595E9F" w:rsidP="00347CAA">
            <w:pPr>
              <w:pStyle w:val="aff0"/>
              <w:widowControl w:val="0"/>
            </w:pPr>
            <w:r w:rsidRPr="00595E9F">
              <w:t xml:space="preserve"> </w:t>
            </w:r>
            <w:r w:rsidR="002F5A7C" w:rsidRPr="00595E9F">
              <w:t>8100,38</w:t>
            </w:r>
          </w:p>
        </w:tc>
      </w:tr>
    </w:tbl>
    <w:p w:rsidR="002F5A7C" w:rsidRPr="00595E9F" w:rsidRDefault="002F5A7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Таким образом, общая сумма затрат на разработку, написание и тестирование программы по расчету эквивалентных параметров коаксиального волновода составила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ЗАТРАТЫ = 8100 руб</w:t>
      </w:r>
      <w:r w:rsidR="00595E9F">
        <w:t>.3</w:t>
      </w:r>
      <w:r w:rsidRPr="00595E9F">
        <w:t>8 коп</w:t>
      </w:r>
      <w:r w:rsidR="00595E9F" w:rsidRPr="00595E9F">
        <w:t>.</w:t>
      </w:r>
    </w:p>
    <w:p w:rsidR="00F61913" w:rsidRDefault="002F5A7C" w:rsidP="003B1D65">
      <w:pPr>
        <w:widowControl w:val="0"/>
        <w:ind w:firstLine="709"/>
      </w:pPr>
      <w:r w:rsidRPr="00595E9F">
        <w:t>Материальные затраты не велики, поскольку используемое оборудование не пришлось покупать, оно уже имелось в наличии у разработчика</w:t>
      </w:r>
      <w:r w:rsidR="00595E9F" w:rsidRPr="00595E9F">
        <w:t>.</w:t>
      </w:r>
    </w:p>
    <w:p w:rsidR="003B1D65" w:rsidRDefault="003B1D65" w:rsidP="003B1D65">
      <w:pPr>
        <w:pStyle w:val="20"/>
        <w:keepNext w:val="0"/>
        <w:widowControl w:val="0"/>
      </w:pPr>
    </w:p>
    <w:p w:rsidR="00595E9F" w:rsidRPr="00595E9F" w:rsidRDefault="00595E9F" w:rsidP="003B1D65">
      <w:pPr>
        <w:pStyle w:val="20"/>
        <w:keepNext w:val="0"/>
        <w:widowControl w:val="0"/>
      </w:pPr>
      <w:bookmarkStart w:id="57" w:name="_Toc12113677"/>
      <w:bookmarkStart w:id="58" w:name="_Toc274913666"/>
      <w:r>
        <w:t xml:space="preserve">4.11 </w:t>
      </w:r>
      <w:r w:rsidR="002F5A7C" w:rsidRPr="00595E9F">
        <w:t>Выводы</w:t>
      </w:r>
      <w:bookmarkEnd w:id="57"/>
      <w:bookmarkEnd w:id="58"/>
    </w:p>
    <w:p w:rsidR="00F61913" w:rsidRDefault="00F61913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Создание программы потребовало затраты в размере 8100 руб</w:t>
      </w:r>
      <w:r w:rsidR="00595E9F">
        <w:t>.,</w:t>
      </w:r>
      <w:r w:rsidRPr="00595E9F">
        <w:t xml:space="preserve"> поэтому разработка программы экономически целесообразна, поскольку при таких денежных затратах программный продукт быстро окупит себя</w:t>
      </w:r>
      <w:r w:rsidR="00595E9F" w:rsidRPr="00595E9F">
        <w:t>.</w:t>
      </w:r>
    </w:p>
    <w:p w:rsidR="00595E9F" w:rsidRPr="00595E9F" w:rsidRDefault="002F5A7C" w:rsidP="003B1D65">
      <w:pPr>
        <w:pStyle w:val="20"/>
        <w:keepNext w:val="0"/>
        <w:widowControl w:val="0"/>
      </w:pPr>
      <w:r w:rsidRPr="00595E9F">
        <w:br w:type="page"/>
      </w:r>
      <w:bookmarkStart w:id="59" w:name="_Toc505185750"/>
      <w:bookmarkStart w:id="60" w:name="_Toc506054126"/>
      <w:bookmarkStart w:id="61" w:name="_Toc12113678"/>
      <w:bookmarkStart w:id="62" w:name="_Toc274913667"/>
      <w:r w:rsidRPr="00595E9F">
        <w:t>5</w:t>
      </w:r>
      <w:r w:rsidR="00595E9F" w:rsidRPr="00595E9F">
        <w:t xml:space="preserve">. </w:t>
      </w:r>
      <w:r w:rsidR="003A5F24">
        <w:t>Б</w:t>
      </w:r>
      <w:r w:rsidR="003A5F24" w:rsidRPr="00595E9F">
        <w:t>езопасность и экологичность проекта</w:t>
      </w:r>
      <w:bookmarkEnd w:id="59"/>
      <w:bookmarkEnd w:id="60"/>
      <w:bookmarkEnd w:id="61"/>
      <w:bookmarkEnd w:id="62"/>
    </w:p>
    <w:p w:rsidR="003A5F24" w:rsidRDefault="003A5F24" w:rsidP="003B1D65">
      <w:pPr>
        <w:widowControl w:val="0"/>
        <w:ind w:firstLine="709"/>
      </w:pPr>
      <w:bookmarkStart w:id="63" w:name="_Toc505185751"/>
      <w:bookmarkStart w:id="64" w:name="_Toc506054127"/>
      <w:bookmarkStart w:id="65" w:name="_Toc12113679"/>
    </w:p>
    <w:p w:rsidR="00595E9F" w:rsidRPr="00595E9F" w:rsidRDefault="00595E9F" w:rsidP="003B1D65">
      <w:pPr>
        <w:pStyle w:val="20"/>
        <w:keepNext w:val="0"/>
        <w:widowControl w:val="0"/>
      </w:pPr>
      <w:bookmarkStart w:id="66" w:name="_Toc274913668"/>
      <w:r>
        <w:t>5.1</w:t>
      </w:r>
      <w:r w:rsidRPr="00595E9F">
        <w:t xml:space="preserve"> </w:t>
      </w:r>
      <w:r w:rsidR="002F5A7C" w:rsidRPr="00595E9F">
        <w:t>Краткая характеристика работы</w:t>
      </w:r>
      <w:bookmarkEnd w:id="63"/>
      <w:bookmarkEnd w:id="64"/>
      <w:bookmarkEnd w:id="65"/>
      <w:bookmarkEnd w:id="66"/>
    </w:p>
    <w:p w:rsidR="003A5F24" w:rsidRDefault="003A5F24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Составить программу, которая вычисляет модуль напряженности электрической составляющей электромагнитного поля на местности, создаваемого передатчиком базовой станции сотовой связи на местности с учетом затенения электромагнитного поля объектами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На местность наносится координатная сетка, начало координат которой совпадает с положением базовой станции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Входными параметрами для программы расчета являются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рабочая частота передатчика базовой станции, МГц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мощность передатчика базовой станции, Вт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высота подвеса передающей антенны базовой станции, 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коэффициент усиления передающей антенны базовой станции, дБ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высота, на которой рассчитывается напряженность поля, 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количество объектов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для каждого объекта задается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длина объекта, 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ширина объекта, 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высота объекта, 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 xml:space="preserve">координата </w:t>
      </w:r>
      <w:r w:rsidRPr="00595E9F">
        <w:rPr>
          <w:lang w:val="en-US"/>
        </w:rPr>
        <w:t>a</w:t>
      </w:r>
      <w:r w:rsidRPr="00595E9F">
        <w:t xml:space="preserve"> центра объекта, 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 xml:space="preserve">координата </w:t>
      </w:r>
      <w:r w:rsidRPr="00595E9F">
        <w:rPr>
          <w:lang w:val="en-US"/>
        </w:rPr>
        <w:t>b</w:t>
      </w:r>
      <w:r w:rsidRPr="00595E9F">
        <w:t xml:space="preserve"> центра объекта, 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материал, из которого состоит объект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Выходным параметром является рисунок с изображением объектов и напряженности электромагнитного поля</w:t>
      </w:r>
      <w:r w:rsidR="00595E9F" w:rsidRPr="00595E9F">
        <w:t>.</w:t>
      </w:r>
    </w:p>
    <w:p w:rsidR="00595E9F" w:rsidRPr="00595E9F" w:rsidRDefault="003A5F24" w:rsidP="003B1D65">
      <w:pPr>
        <w:pStyle w:val="20"/>
        <w:keepNext w:val="0"/>
        <w:widowControl w:val="0"/>
      </w:pPr>
      <w:bookmarkStart w:id="67" w:name="_Toc505185752"/>
      <w:bookmarkStart w:id="68" w:name="_Toc506054128"/>
      <w:bookmarkStart w:id="69" w:name="_Toc12113680"/>
      <w:r>
        <w:br w:type="page"/>
      </w:r>
      <w:bookmarkStart w:id="70" w:name="_Toc274913669"/>
      <w:r w:rsidR="00595E9F">
        <w:t>5.2</w:t>
      </w:r>
      <w:r w:rsidR="00595E9F" w:rsidRPr="00595E9F">
        <w:t xml:space="preserve"> </w:t>
      </w:r>
      <w:r w:rsidR="002F5A7C" w:rsidRPr="00595E9F">
        <w:t>Безопасность работы</w:t>
      </w:r>
      <w:bookmarkEnd w:id="67"/>
      <w:bookmarkEnd w:id="68"/>
      <w:bookmarkEnd w:id="69"/>
      <w:bookmarkEnd w:id="70"/>
    </w:p>
    <w:p w:rsidR="003A5F24" w:rsidRDefault="003A5F24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Основные опасные факторы рабочего места оператора ЭВМ</w:t>
      </w:r>
      <w:r w:rsidR="00595E9F" w:rsidRPr="00595E9F">
        <w:t xml:space="preserve"> [</w:t>
      </w:r>
      <w:r w:rsidRPr="00595E9F">
        <w:t>1</w:t>
      </w:r>
      <w:r w:rsidR="00595E9F" w:rsidRPr="00595E9F">
        <w:t xml:space="preserve">] </w:t>
      </w:r>
      <w:r w:rsidRPr="00595E9F">
        <w:t>связаны с эксплуатацией оргтехники</w:t>
      </w:r>
      <w:r w:rsidR="00595E9F" w:rsidRPr="00595E9F">
        <w:t xml:space="preserve">: </w:t>
      </w:r>
      <w:r w:rsidRPr="00595E9F">
        <w:t xml:space="preserve">компьютеров, принтеров и </w:t>
      </w:r>
      <w:r w:rsidR="00595E9F">
        <w:t>т.п.</w:t>
      </w:r>
      <w:r w:rsidR="00595E9F" w:rsidRPr="00595E9F">
        <w:t xml:space="preserve"> </w:t>
      </w:r>
      <w:r w:rsidRPr="00595E9F">
        <w:t>Труд оператора</w:t>
      </w:r>
      <w:r w:rsidR="00595E9F" w:rsidRPr="00595E9F">
        <w:t xml:space="preserve"> </w:t>
      </w:r>
      <w:r w:rsidRPr="00595E9F">
        <w:t>ЭВМ</w:t>
      </w:r>
      <w:r w:rsidR="00595E9F" w:rsidRPr="00595E9F">
        <w:t xml:space="preserve"> </w:t>
      </w:r>
      <w:r w:rsidRPr="00595E9F">
        <w:t>характеризуется отсутствием воздействия высоких уровней распространённых на производстве вредных факторов</w:t>
      </w:r>
      <w:r w:rsidR="00595E9F">
        <w:t xml:space="preserve"> (</w:t>
      </w:r>
      <w:r w:rsidRPr="00595E9F">
        <w:t>пыль, вибрация</w:t>
      </w:r>
      <w:r w:rsidR="00595E9F" w:rsidRPr="00595E9F">
        <w:t xml:space="preserve">), </w:t>
      </w:r>
      <w:r w:rsidRPr="00595E9F">
        <w:t>но на них влияет излучение, исходящее от мониторов, органы зрения находятся в постоянном напряжении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 длительной работе за видеотерминалом у человека могут возникать напряжение зрительного аппарата, общая усталость, раздражительность, нарушение сна, болезненные ощущения в глазах, головные боли, а также боли в пояснице, в области шеи и кистей рук</w:t>
      </w:r>
      <w:r w:rsidR="00595E9F" w:rsidRPr="00595E9F">
        <w:t xml:space="preserve">. </w:t>
      </w:r>
      <w:r w:rsidRPr="00595E9F">
        <w:t xml:space="preserve">Отсюда возникают требования к безопасности рабочего места оператора, </w:t>
      </w:r>
      <w:r w:rsidR="00595E9F">
        <w:t>т.е.</w:t>
      </w:r>
      <w:r w:rsidR="00595E9F" w:rsidRPr="00595E9F">
        <w:t xml:space="preserve"> </w:t>
      </w:r>
      <w:r w:rsidRPr="00595E9F">
        <w:t>к микроклимату помещения, освещенности, техническим характеристикам используемой ЭВМ</w:t>
      </w:r>
      <w:r w:rsidR="00595E9F">
        <w:t xml:space="preserve"> (</w:t>
      </w:r>
      <w:r w:rsidRPr="00595E9F">
        <w:t xml:space="preserve">в основном </w:t>
      </w:r>
      <w:r w:rsidR="00595E9F">
        <w:t>-</w:t>
      </w:r>
      <w:r w:rsidRPr="00595E9F">
        <w:t xml:space="preserve"> дисплея</w:t>
      </w:r>
      <w:r w:rsidR="00595E9F" w:rsidRPr="00595E9F">
        <w:t>),</w:t>
      </w:r>
      <w:r w:rsidRPr="00595E9F">
        <w:t xml:space="preserve"> а также электро</w:t>
      </w:r>
      <w:r w:rsidR="00595E9F" w:rsidRPr="00595E9F">
        <w:t xml:space="preserve"> - </w:t>
      </w:r>
      <w:r w:rsidRPr="00595E9F">
        <w:t>и пожаробезопасности</w:t>
      </w:r>
      <w:r w:rsidR="00595E9F" w:rsidRPr="00595E9F">
        <w:t xml:space="preserve">. </w:t>
      </w:r>
      <w:r w:rsidRPr="00595E9F">
        <w:t>Особенно это касается рабочего места программиста, который проводит перед дисплеем большую часть своего рабочего времени</w:t>
      </w:r>
      <w:r w:rsidR="00595E9F" w:rsidRPr="00595E9F">
        <w:t>.</w:t>
      </w:r>
    </w:p>
    <w:p w:rsidR="003A5F24" w:rsidRDefault="003A5F24" w:rsidP="003B1D65">
      <w:pPr>
        <w:widowControl w:val="0"/>
        <w:ind w:firstLine="709"/>
      </w:pPr>
      <w:bookmarkStart w:id="71" w:name="_Toc12113681"/>
    </w:p>
    <w:p w:rsidR="00595E9F" w:rsidRPr="00595E9F" w:rsidRDefault="00595E9F" w:rsidP="003B1D65">
      <w:pPr>
        <w:pStyle w:val="20"/>
        <w:keepNext w:val="0"/>
        <w:widowControl w:val="0"/>
      </w:pPr>
      <w:bookmarkStart w:id="72" w:name="_Toc274913670"/>
      <w:r>
        <w:t xml:space="preserve">5.2.1 </w:t>
      </w:r>
      <w:r w:rsidR="002F5A7C" w:rsidRPr="00595E9F">
        <w:t>Электробезопасность</w:t>
      </w:r>
      <w:bookmarkEnd w:id="71"/>
      <w:bookmarkEnd w:id="72"/>
    </w:p>
    <w:p w:rsidR="00595E9F" w:rsidRDefault="002F5A7C" w:rsidP="003B1D65">
      <w:pPr>
        <w:widowControl w:val="0"/>
        <w:ind w:firstLine="709"/>
      </w:pPr>
      <w:r w:rsidRPr="00595E9F">
        <w:t>В соответствии с</w:t>
      </w:r>
      <w:r w:rsidR="00595E9F" w:rsidRPr="00595E9F">
        <w:t xml:space="preserve"> [</w:t>
      </w:r>
      <w:r w:rsidRPr="00595E9F">
        <w:t>2</w:t>
      </w:r>
      <w:r w:rsidR="00595E9F" w:rsidRPr="00595E9F">
        <w:t xml:space="preserve">] </w:t>
      </w:r>
      <w:r w:rsidRPr="00595E9F">
        <w:t xml:space="preserve">электробезопасность </w:t>
      </w:r>
      <w:r w:rsidR="00595E9F">
        <w:t>-</w:t>
      </w:r>
      <w:r w:rsidRPr="00595E9F">
        <w:t xml:space="preserve"> это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 и статического электричества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Электрические установки, к которым относится практически все оборудование ЭВМ, представляют для человека большую потенциальную опасность, так как в процессе эксплуатации или проведения профилактических работ человек может коснуться частей, находящихся под напряжением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К числу опасных и вредных производственных факторов относятся повышенное значение напряжения в электрической цепи, замыкание которой может произойти через тело человека, повышенный уровень статического электричества, электромагнитных излучений, повышенную напряженность электрического и магнитного полей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 отличие от других источников опасности электрический ток нельзя обнаружить без специального оборудования и приборов, поэтому воздействие его на человека чаще всего неожиданно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 прохождении через тело человека ток оказывает термическое, биологическое и электролитическое действия</w:t>
      </w:r>
      <w:r w:rsidR="00595E9F" w:rsidRPr="00595E9F">
        <w:t xml:space="preserve">. </w:t>
      </w:r>
      <w:r w:rsidRPr="00595E9F">
        <w:t xml:space="preserve">Следствия воздействия электрического тока на тело человека приведены в таблице </w:t>
      </w:r>
      <w:r w:rsidR="00595E9F">
        <w:t>4.1</w:t>
      </w:r>
    </w:p>
    <w:p w:rsidR="003A5F24" w:rsidRDefault="003A5F24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Таблица </w:t>
      </w:r>
      <w:r w:rsidR="00595E9F">
        <w:t>4.1</w:t>
      </w:r>
      <w:r w:rsidR="003A5F24">
        <w:t xml:space="preserve">. </w:t>
      </w:r>
      <w:r w:rsidRPr="00595E9F">
        <w:t>Воздействие электрического тока на тело человека</w:t>
      </w:r>
      <w:r w:rsidR="00595E9F" w:rsidRPr="00595E9F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827"/>
        <w:gridCol w:w="2356"/>
      </w:tblGrid>
      <w:tr w:rsidR="002F5A7C" w:rsidRPr="00595E9F" w:rsidTr="00347CAA">
        <w:trPr>
          <w:jc w:val="center"/>
        </w:trPr>
        <w:tc>
          <w:tcPr>
            <w:tcW w:w="223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Вид воздействия</w:t>
            </w:r>
          </w:p>
        </w:tc>
        <w:tc>
          <w:tcPr>
            <w:tcW w:w="3827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Следствие</w:t>
            </w:r>
          </w:p>
        </w:tc>
        <w:tc>
          <w:tcPr>
            <w:tcW w:w="2356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Виды электротравм</w:t>
            </w:r>
          </w:p>
        </w:tc>
      </w:tr>
      <w:tr w:rsidR="002F5A7C" w:rsidRPr="00595E9F" w:rsidTr="00347CAA">
        <w:trPr>
          <w:jc w:val="center"/>
        </w:trPr>
        <w:tc>
          <w:tcPr>
            <w:tcW w:w="223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Термическое</w:t>
            </w:r>
          </w:p>
        </w:tc>
        <w:tc>
          <w:tcPr>
            <w:tcW w:w="3827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 xml:space="preserve">Ожоги отдельных участков тела, нагрев внутренних органов </w:t>
            </w:r>
          </w:p>
        </w:tc>
        <w:tc>
          <w:tcPr>
            <w:tcW w:w="2356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Электрический ожог, электрический знак, металлизация кожи</w:t>
            </w:r>
            <w:r w:rsidR="00595E9F" w:rsidRPr="00595E9F">
              <w:t xml:space="preserve">. </w:t>
            </w:r>
          </w:p>
        </w:tc>
      </w:tr>
      <w:tr w:rsidR="002F5A7C" w:rsidRPr="00595E9F" w:rsidTr="00347CAA">
        <w:trPr>
          <w:jc w:val="center"/>
        </w:trPr>
        <w:tc>
          <w:tcPr>
            <w:tcW w:w="223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Биологическое</w:t>
            </w:r>
          </w:p>
        </w:tc>
        <w:tc>
          <w:tcPr>
            <w:tcW w:w="3827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Разложение и возбуждение живых тканей, судорожное сокращение мышц</w:t>
            </w:r>
          </w:p>
        </w:tc>
        <w:tc>
          <w:tcPr>
            <w:tcW w:w="2356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Механические повреждения</w:t>
            </w:r>
          </w:p>
        </w:tc>
      </w:tr>
      <w:tr w:rsidR="002F5A7C" w:rsidRPr="00595E9F" w:rsidTr="00347CAA">
        <w:trPr>
          <w:jc w:val="center"/>
        </w:trPr>
        <w:tc>
          <w:tcPr>
            <w:tcW w:w="2235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Электролитическое</w:t>
            </w:r>
          </w:p>
        </w:tc>
        <w:tc>
          <w:tcPr>
            <w:tcW w:w="3827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Разложение крови и других жидкостей, нарушение их физико-химического состава</w:t>
            </w:r>
          </w:p>
        </w:tc>
        <w:tc>
          <w:tcPr>
            <w:tcW w:w="2356" w:type="dxa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Электрический удар</w:t>
            </w:r>
          </w:p>
        </w:tc>
      </w:tr>
    </w:tbl>
    <w:p w:rsidR="002F5A7C" w:rsidRPr="00595E9F" w:rsidRDefault="002F5A7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Основные причины поражения электрическим током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t>случайное прикосновение или приближение на опасное расстояние к токоведущим частям, находящимся под напряжением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t>появление напряжения на металлических конструктивных частях электрооборудования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t>появление напряжения на отключенных токоведущих частях, на которых работают люди, вследствие ошибочного включения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t>возникновение шагового напряжения на поверхности земли в результате замыкания провода на землю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Выполнение работы осуществлялось на ПЭВМ </w:t>
      </w:r>
      <w:r w:rsidRPr="00595E9F">
        <w:rPr>
          <w:lang w:val="en-US"/>
        </w:rPr>
        <w:t>Pentium</w:t>
      </w:r>
      <w:r w:rsidRPr="00595E9F">
        <w:t xml:space="preserve"> </w:t>
      </w:r>
      <w:r w:rsidRPr="00595E9F">
        <w:rPr>
          <w:lang w:val="en-US"/>
        </w:rPr>
        <w:t>II</w:t>
      </w:r>
      <w:r w:rsidRPr="00595E9F">
        <w:t xml:space="preserve"> </w:t>
      </w:r>
      <w:r w:rsidR="00595E9F">
        <w:t>-</w:t>
      </w:r>
      <w:r w:rsidRPr="00595E9F">
        <w:t xml:space="preserve"> 266 МГц, подключенной к сети переменного тока с напряжением 220 В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Для защиты от поражения электрическим током при повреждении изоляции должны выполнятся следующие защитные меры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t>заземление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t>зануление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t>защитное отключение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t>выравнивание потенциала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д</w:t>
      </w:r>
      <w:r w:rsidR="00595E9F" w:rsidRPr="00595E9F">
        <w:t xml:space="preserve">) </w:t>
      </w:r>
      <w:r w:rsidRPr="00595E9F">
        <w:t>система защитных проводов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е</w:t>
      </w:r>
      <w:r w:rsidR="00595E9F" w:rsidRPr="00595E9F">
        <w:t xml:space="preserve">) </w:t>
      </w:r>
      <w:r w:rsidRPr="00595E9F">
        <w:t>изоляция нетоковедущих частей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ж</w:t>
      </w:r>
      <w:r w:rsidR="00595E9F" w:rsidRPr="00595E9F">
        <w:t xml:space="preserve">) </w:t>
      </w:r>
      <w:r w:rsidRPr="00595E9F">
        <w:t>электрическое разделение сети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з</w:t>
      </w:r>
      <w:r w:rsidR="00595E9F" w:rsidRPr="00595E9F">
        <w:t xml:space="preserve">) </w:t>
      </w:r>
      <w:r w:rsidRPr="00595E9F">
        <w:t>малое напряжение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и</w:t>
      </w:r>
      <w:r w:rsidR="00595E9F" w:rsidRPr="00595E9F">
        <w:t xml:space="preserve">) </w:t>
      </w:r>
      <w:r w:rsidRPr="00595E9F">
        <w:t>контроль изоляции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к</w:t>
      </w:r>
      <w:r w:rsidR="00595E9F" w:rsidRPr="00595E9F">
        <w:t xml:space="preserve">) </w:t>
      </w:r>
      <w:r w:rsidRPr="00595E9F">
        <w:t>компенсация токов замыкания на землю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Согласно</w:t>
      </w:r>
      <w:r w:rsidR="00595E9F" w:rsidRPr="00595E9F">
        <w:t xml:space="preserve"> [</w:t>
      </w:r>
      <w:r w:rsidRPr="00595E9F">
        <w:t>3</w:t>
      </w:r>
      <w:r w:rsidR="00595E9F" w:rsidRPr="00595E9F">
        <w:t xml:space="preserve">] </w:t>
      </w:r>
      <w:r w:rsidRPr="00595E9F">
        <w:t>защитное заземление или зануление должно обеспечивать защиту людей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</w:t>
      </w:r>
      <w:r w:rsidR="00595E9F" w:rsidRPr="00595E9F">
        <w:t xml:space="preserve">. </w:t>
      </w:r>
      <w:r w:rsidRPr="00595E9F">
        <w:t>Защитное заземление следует выполнять преднамеренным электрическим соединением металлических частей электроустановок с</w:t>
      </w:r>
      <w:r w:rsidR="00595E9F">
        <w:t xml:space="preserve"> "</w:t>
      </w:r>
      <w:r w:rsidRPr="00595E9F">
        <w:t>землей</w:t>
      </w:r>
      <w:r w:rsidR="00595E9F">
        <w:t xml:space="preserve">" </w:t>
      </w:r>
      <w:r w:rsidRPr="00595E9F">
        <w:t>или ее эквивалентом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 проектировании производственны</w:t>
      </w:r>
      <w:r w:rsidRPr="00595E9F">
        <w:rPr>
          <w:rStyle w:val="af0"/>
          <w:color w:val="000000"/>
        </w:rPr>
        <w:t>х</w:t>
      </w:r>
      <w:r w:rsidRPr="00595E9F">
        <w:t xml:space="preserve"> зданий лучше использовать контурное заземление, </w:t>
      </w:r>
      <w:r w:rsidR="00595E9F">
        <w:t>т.к</w:t>
      </w:r>
      <w:r w:rsidR="00595E9F" w:rsidRPr="00595E9F">
        <w:t xml:space="preserve"> </w:t>
      </w:r>
      <w:r w:rsidRPr="00595E9F">
        <w:t>ток через человека, касающегося корпуса, меньше, чем при выносном, внутри контура прокладывают горизонтальные полосы, которые дополнительно выравнивают потенциалы внутри контура</w:t>
      </w:r>
      <w:r w:rsidR="00595E9F" w:rsidRPr="00595E9F">
        <w:t xml:space="preserve">. </w:t>
      </w:r>
      <w:r w:rsidRPr="00595E9F">
        <w:t>В качестве искусственного заземлителя используют стальные стержни</w:t>
      </w:r>
      <w:r w:rsidR="00595E9F" w:rsidRPr="00595E9F">
        <w:t xml:space="preserve">. </w:t>
      </w:r>
      <w:r w:rsidRPr="00595E9F">
        <w:t>Вертикальные заземлители соединить стальной шиной и приварить к каждому заземлителю</w:t>
      </w:r>
      <w:r w:rsidR="00595E9F" w:rsidRPr="00595E9F">
        <w:t xml:space="preserve">. </w:t>
      </w:r>
      <w:r w:rsidRPr="00595E9F">
        <w:t>В здании проложить магистраль заземления, к которой присоединяются заземляющие провода</w:t>
      </w:r>
      <w:r w:rsidR="00595E9F" w:rsidRPr="00595E9F">
        <w:t xml:space="preserve">. </w:t>
      </w:r>
      <w:r w:rsidRPr="00595E9F">
        <w:t>Магистраль заземления соединяется с заземлителем не менее чем в двух местах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Расчет заземления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Сопротивление одиночного вертикального электрода</w:t>
      </w:r>
      <w:r w:rsidR="00595E9F" w:rsidRPr="00595E9F">
        <w:t>:</w:t>
      </w:r>
    </w:p>
    <w:p w:rsidR="002F5A7C" w:rsidRPr="00595E9F" w:rsidRDefault="003B1D65" w:rsidP="003B1D65">
      <w:pPr>
        <w:widowControl w:val="0"/>
        <w:ind w:firstLine="709"/>
        <w:rPr>
          <w:lang w:val="en-US"/>
        </w:rPr>
      </w:pPr>
      <w:r>
        <w:br w:type="page"/>
      </w:r>
      <w:r w:rsidR="002F5A7C" w:rsidRPr="00595E9F">
        <w:rPr>
          <w:lang w:val="en-US"/>
        </w:rPr>
        <w:t>R</w:t>
      </w:r>
      <w:r w:rsidR="002F5A7C" w:rsidRPr="00595E9F">
        <w:t>в</w:t>
      </w:r>
      <w:r w:rsidR="002F5A7C" w:rsidRPr="00595E9F">
        <w:rPr>
          <w:lang w:val="en-US"/>
        </w:rPr>
        <w:t xml:space="preserve"> = p</w:t>
      </w:r>
      <w:r w:rsidR="00595E9F">
        <w:rPr>
          <w:vertAlign w:val="subscript"/>
          <w:lang w:val="en-US"/>
        </w:rPr>
        <w:t>1/</w:t>
      </w:r>
      <w:r w:rsidR="002F5A7C" w:rsidRPr="00595E9F">
        <w:rPr>
          <w:lang w:val="en-US"/>
        </w:rPr>
        <w:t>2</w:t>
      </w:r>
      <w:r w:rsidR="002F5A7C" w:rsidRPr="00595E9F">
        <w:sym w:font="Symbol" w:char="F070"/>
      </w:r>
      <w:r w:rsidR="002F5A7C" w:rsidRPr="00595E9F">
        <w:rPr>
          <w:lang w:val="en-US"/>
        </w:rPr>
        <w:t>l ·</w:t>
      </w:r>
      <w:r w:rsidR="00595E9F">
        <w:rPr>
          <w:lang w:val="en-US"/>
        </w:rPr>
        <w:t xml:space="preserve"> (</w:t>
      </w:r>
      <w:r w:rsidR="002F5A7C" w:rsidRPr="00595E9F">
        <w:rPr>
          <w:lang w:val="en-US"/>
        </w:rPr>
        <w:t>Ln</w:t>
      </w:r>
      <w:r w:rsidR="00595E9F">
        <w:rPr>
          <w:lang w:val="en-US"/>
        </w:rPr>
        <w:t xml:space="preserve"> (</w:t>
      </w:r>
      <w:r w:rsidR="002F5A7C" w:rsidRPr="00595E9F">
        <w:rPr>
          <w:lang w:val="en-US"/>
        </w:rPr>
        <w:t>2l / d</w:t>
      </w:r>
      <w:r w:rsidR="00595E9F" w:rsidRPr="00595E9F">
        <w:rPr>
          <w:lang w:val="en-US"/>
        </w:rPr>
        <w:t xml:space="preserve">) </w:t>
      </w:r>
      <w:r w:rsidR="002F5A7C" w:rsidRPr="00595E9F">
        <w:rPr>
          <w:lang w:val="en-US"/>
        </w:rPr>
        <w:t>+ 0,5</w:t>
      </w:r>
      <w:r w:rsidR="00595E9F">
        <w:rPr>
          <w:lang w:val="en-US"/>
        </w:rPr>
        <w:t xml:space="preserve"> ( (</w:t>
      </w:r>
      <w:r w:rsidR="002F5A7C" w:rsidRPr="00595E9F">
        <w:rPr>
          <w:lang w:val="en-US"/>
        </w:rPr>
        <w:t>4t + l</w:t>
      </w:r>
      <w:r w:rsidR="00595E9F" w:rsidRPr="00595E9F">
        <w:rPr>
          <w:lang w:val="en-US"/>
        </w:rPr>
        <w:t xml:space="preserve">) </w:t>
      </w:r>
      <w:r w:rsidR="002F5A7C" w:rsidRPr="00595E9F">
        <w:rPr>
          <w:lang w:val="en-US"/>
        </w:rPr>
        <w:t>/</w:t>
      </w:r>
      <w:r w:rsidR="00595E9F">
        <w:rPr>
          <w:lang w:val="en-US"/>
        </w:rPr>
        <w:t xml:space="preserve"> (</w:t>
      </w:r>
      <w:r w:rsidR="002F5A7C" w:rsidRPr="00595E9F">
        <w:rPr>
          <w:lang w:val="en-US"/>
        </w:rPr>
        <w:t>4t</w:t>
      </w:r>
      <w:r w:rsidR="00595E9F" w:rsidRPr="00595E9F">
        <w:rPr>
          <w:lang w:val="en-US"/>
        </w:rPr>
        <w:t xml:space="preserve"> - </w:t>
      </w:r>
      <w:r w:rsidR="002F5A7C" w:rsidRPr="00595E9F">
        <w:rPr>
          <w:lang w:val="en-US"/>
        </w:rPr>
        <w:t>l</w:t>
      </w:r>
      <w:r w:rsidR="00595E9F" w:rsidRPr="00595E9F">
        <w:rPr>
          <w:lang w:val="en-US"/>
        </w:rPr>
        <w:t>))),</w:t>
      </w:r>
    </w:p>
    <w:p w:rsidR="003A5F24" w:rsidRPr="003B1D65" w:rsidRDefault="003A5F24" w:rsidP="003B1D65">
      <w:pPr>
        <w:widowControl w:val="0"/>
        <w:ind w:firstLine="709"/>
        <w:rPr>
          <w:lang w:val="en-US"/>
        </w:rPr>
      </w:pPr>
    </w:p>
    <w:p w:rsidR="002F5A7C" w:rsidRPr="00595E9F" w:rsidRDefault="003A5F24" w:rsidP="003B1D65">
      <w:pPr>
        <w:widowControl w:val="0"/>
        <w:ind w:firstLine="709"/>
      </w:pPr>
      <w:r w:rsidRPr="00595E9F">
        <w:t>Г</w:t>
      </w:r>
      <w:r w:rsidR="002F5A7C" w:rsidRPr="00595E9F">
        <w:t>де</w:t>
      </w:r>
      <w:r>
        <w:t xml:space="preserve"> </w:t>
      </w:r>
      <w:r w:rsidR="002F5A7C" w:rsidRPr="00595E9F">
        <w:t>t</w:t>
      </w:r>
      <w:r w:rsidR="00595E9F" w:rsidRPr="00595E9F">
        <w:t xml:space="preserve"> - </w:t>
      </w:r>
      <w:r w:rsidR="002F5A7C" w:rsidRPr="00595E9F">
        <w:t>расстояние от середины заземлителя до поверхности грунта</w:t>
      </w:r>
    </w:p>
    <w:p w:rsidR="00595E9F" w:rsidRDefault="002F5A7C" w:rsidP="003B1D65">
      <w:pPr>
        <w:widowControl w:val="0"/>
        <w:ind w:firstLine="709"/>
      </w:pPr>
      <w:r w:rsidRPr="00595E9F">
        <w:t>l</w:t>
      </w:r>
      <w:r w:rsidR="00595E9F" w:rsidRPr="00595E9F">
        <w:t xml:space="preserve"> - </w:t>
      </w:r>
      <w:r w:rsidRPr="00595E9F">
        <w:t>длина стержневого заземлителя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d</w:t>
      </w:r>
      <w:r w:rsidR="00595E9F" w:rsidRPr="00595E9F">
        <w:t xml:space="preserve"> - </w:t>
      </w:r>
      <w:r w:rsidRPr="00595E9F">
        <w:t>диаметр стержневого заземлителя</w:t>
      </w:r>
      <w:r w:rsidR="00595E9F" w:rsidRPr="00595E9F">
        <w:t>;</w:t>
      </w:r>
    </w:p>
    <w:p w:rsidR="002F5A7C" w:rsidRPr="00595E9F" w:rsidRDefault="002F5A7C" w:rsidP="003B1D65">
      <w:pPr>
        <w:widowControl w:val="0"/>
        <w:ind w:firstLine="709"/>
      </w:pPr>
      <w:r w:rsidRPr="00595E9F">
        <w:t>р</w:t>
      </w:r>
      <w:r w:rsidRPr="00595E9F">
        <w:rPr>
          <w:vertAlign w:val="subscript"/>
        </w:rPr>
        <w:t xml:space="preserve">1 </w:t>
      </w:r>
      <w:r w:rsidRPr="00595E9F">
        <w:t xml:space="preserve">= р · </w:t>
      </w:r>
      <w:r w:rsidRPr="00595E9F">
        <w:sym w:font="Symbol" w:char="F079"/>
      </w:r>
      <w:r w:rsidRPr="00595E9F">
        <w:t>,</w:t>
      </w:r>
    </w:p>
    <w:p w:rsidR="00595E9F" w:rsidRDefault="002F5A7C" w:rsidP="003B1D65">
      <w:pPr>
        <w:widowControl w:val="0"/>
        <w:ind w:firstLine="709"/>
      </w:pPr>
      <w:r w:rsidRPr="00595E9F">
        <w:t>где</w:t>
      </w:r>
      <w:r w:rsidR="003A5F24">
        <w:t xml:space="preserve"> </w:t>
      </w:r>
      <w:r w:rsidRPr="00595E9F">
        <w:t>р</w:t>
      </w:r>
      <w:r w:rsidR="00595E9F" w:rsidRPr="00595E9F">
        <w:t xml:space="preserve"> - </w:t>
      </w:r>
      <w:r w:rsidRPr="00595E9F">
        <w:t>удельное сопротивление грунта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sym w:font="Symbol" w:char="F079"/>
      </w:r>
      <w:r w:rsidR="00595E9F" w:rsidRPr="00595E9F">
        <w:t xml:space="preserve"> - </w:t>
      </w:r>
      <w:r w:rsidRPr="00595E9F">
        <w:t>коэффициент сезонности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Принимаем</w:t>
      </w:r>
      <w:r w:rsidR="00595E9F" w:rsidRPr="00595E9F">
        <w:t xml:space="preserve">: </w:t>
      </w:r>
      <w:r w:rsidRPr="00595E9F">
        <w:t>t = 2,00 м</w:t>
      </w:r>
      <w:r w:rsidR="00595E9F" w:rsidRPr="00595E9F">
        <w:t xml:space="preserve">; </w:t>
      </w:r>
      <w:r w:rsidRPr="00595E9F">
        <w:t>l = 2,5 м</w:t>
      </w:r>
      <w:r w:rsidR="00595E9F" w:rsidRPr="00595E9F">
        <w:t xml:space="preserve">; </w:t>
      </w:r>
      <w:r w:rsidRPr="00595E9F">
        <w:t>d = 0,06 м</w:t>
      </w:r>
      <w:r w:rsidR="00595E9F" w:rsidRPr="00595E9F">
        <w:t xml:space="preserve">; </w:t>
      </w:r>
      <w:r w:rsidRPr="00595E9F">
        <w:t xml:space="preserve">р = 100 Ом·м </w:t>
      </w:r>
      <w:r w:rsidR="00595E9F">
        <w:t>-</w:t>
      </w:r>
      <w:r w:rsidRPr="00595E9F">
        <w:t xml:space="preserve"> суглинок</w:t>
      </w:r>
      <w:r w:rsidR="00595E9F" w:rsidRPr="00595E9F">
        <w:t xml:space="preserve">; </w:t>
      </w:r>
      <w:r w:rsidRPr="00595E9F">
        <w:sym w:font="Symbol" w:char="F079"/>
      </w:r>
      <w:r w:rsidRPr="00595E9F">
        <w:t xml:space="preserve"> = 1,5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Получаем</w:t>
      </w:r>
      <w:r w:rsidR="00595E9F" w:rsidRPr="00595E9F">
        <w:t xml:space="preserve">: </w:t>
      </w:r>
      <w:r w:rsidRPr="00595E9F">
        <w:t>Rв = 48,1 Ом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Сопротивление стальной полосы, соединяющей стержневые заземлители</w:t>
      </w:r>
      <w:r w:rsidR="00595E9F" w:rsidRPr="00595E9F">
        <w:t>.</w:t>
      </w:r>
    </w:p>
    <w:p w:rsidR="003A5F24" w:rsidRDefault="003A5F24" w:rsidP="003B1D65">
      <w:pPr>
        <w:widowControl w:val="0"/>
        <w:ind w:firstLine="709"/>
      </w:pPr>
    </w:p>
    <w:p w:rsidR="00595E9F" w:rsidRPr="00595E9F" w:rsidRDefault="002F5A7C" w:rsidP="003B1D65">
      <w:pPr>
        <w:widowControl w:val="0"/>
        <w:ind w:firstLine="709"/>
      </w:pPr>
      <w:r w:rsidRPr="00595E9F">
        <w:rPr>
          <w:lang w:val="en-US"/>
        </w:rPr>
        <w:t>Rn</w:t>
      </w:r>
      <w:r w:rsidRPr="00595E9F">
        <w:t xml:space="preserve"> = </w:t>
      </w:r>
      <w:r w:rsidRPr="00595E9F">
        <w:rPr>
          <w:lang w:val="en-US"/>
        </w:rPr>
        <w:t>p</w:t>
      </w:r>
      <w:r w:rsidR="00595E9F" w:rsidRPr="00595E9F">
        <w:rPr>
          <w:vertAlign w:val="subscript"/>
        </w:rPr>
        <w:t>1/</w:t>
      </w:r>
      <w:r w:rsidR="00595E9F" w:rsidRPr="00595E9F">
        <w:t xml:space="preserve"> (</w:t>
      </w:r>
      <w:r w:rsidRPr="00595E9F">
        <w:t>2</w:t>
      </w:r>
      <w:r w:rsidRPr="00595E9F">
        <w:sym w:font="Symbol" w:char="F070"/>
      </w:r>
      <w:r w:rsidRPr="00595E9F">
        <w:t xml:space="preserve"> </w:t>
      </w:r>
      <w:r w:rsidRPr="00595E9F">
        <w:rPr>
          <w:lang w:val="en-US"/>
        </w:rPr>
        <w:t>l</w:t>
      </w:r>
      <w:r w:rsidR="00595E9F" w:rsidRPr="00595E9F">
        <w:t xml:space="preserve">) </w:t>
      </w:r>
      <w:r w:rsidRPr="00595E9F">
        <w:t xml:space="preserve">· </w:t>
      </w:r>
      <w:r w:rsidRPr="00595E9F">
        <w:rPr>
          <w:lang w:val="en-US"/>
        </w:rPr>
        <w:t>Ln</w:t>
      </w:r>
      <w:r w:rsidR="00595E9F" w:rsidRPr="00595E9F">
        <w:t xml:space="preserve"> (</w:t>
      </w:r>
      <w:r w:rsidRPr="00595E9F">
        <w:rPr>
          <w:lang w:val="en-US"/>
        </w:rPr>
        <w:t>l</w:t>
      </w:r>
      <w:r w:rsidRPr="00595E9F">
        <w:t xml:space="preserve"> / </w:t>
      </w:r>
      <w:r w:rsidRPr="00595E9F">
        <w:rPr>
          <w:lang w:val="en-US"/>
        </w:rPr>
        <w:t>d</w:t>
      </w:r>
      <w:r w:rsidRPr="00595E9F">
        <w:t xml:space="preserve"> · </w:t>
      </w:r>
      <w:r w:rsidRPr="00595E9F">
        <w:rPr>
          <w:lang w:val="en-US"/>
        </w:rPr>
        <w:t>t</w:t>
      </w:r>
      <w:r w:rsidR="00595E9F" w:rsidRPr="00595E9F">
        <w:t>)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l</w:t>
      </w:r>
      <w:r w:rsidRPr="00595E9F">
        <w:t xml:space="preserve"> = 164 м</w:t>
      </w:r>
      <w:r w:rsidR="00595E9F" w:rsidRPr="00595E9F">
        <w:t xml:space="preserve">. </w:t>
      </w:r>
      <w:r w:rsidRPr="00595E9F">
        <w:t>Получаем</w:t>
      </w:r>
      <w:r w:rsidR="00595E9F" w:rsidRPr="00595E9F">
        <w:t xml:space="preserve">: </w:t>
      </w:r>
      <w:r w:rsidRPr="00595E9F">
        <w:t>Rn = 1,8 Ом</w:t>
      </w:r>
      <w:r w:rsidR="00595E9F" w:rsidRPr="00595E9F">
        <w:t>.</w:t>
      </w:r>
    </w:p>
    <w:p w:rsidR="003A5F24" w:rsidRDefault="003A5F24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Ориентировочное число одиночных стержневых заземлителей</w:t>
      </w:r>
      <w:r w:rsidR="00595E9F" w:rsidRPr="00595E9F">
        <w:t>.</w:t>
      </w:r>
    </w:p>
    <w:p w:rsidR="003A5F24" w:rsidRDefault="003A5F24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n</w:t>
      </w:r>
      <w:r w:rsidRPr="00595E9F">
        <w:t xml:space="preserve"> = Rв /</w:t>
      </w:r>
      <w:r w:rsidR="00595E9F">
        <w:t xml:space="preserve"> (</w:t>
      </w:r>
      <w:r w:rsidR="00595E9F" w:rsidRPr="00595E9F">
        <w:t>[</w:t>
      </w:r>
      <w:r w:rsidRPr="00595E9F">
        <w:t>r3</w:t>
      </w:r>
      <w:r w:rsidR="00595E9F" w:rsidRPr="00595E9F">
        <w:t xml:space="preserve">] </w:t>
      </w:r>
      <w:r w:rsidRPr="00595E9F">
        <w:t xml:space="preserve">· </w:t>
      </w:r>
      <w:r w:rsidRPr="00595E9F">
        <w:sym w:font="Symbol" w:char="F068"/>
      </w:r>
      <w:r w:rsidRPr="00595E9F">
        <w:t>в</w:t>
      </w:r>
      <w:r w:rsidR="00595E9F" w:rsidRPr="00595E9F">
        <w:t>)</w:t>
      </w:r>
    </w:p>
    <w:p w:rsidR="003A5F24" w:rsidRDefault="003A5F24" w:rsidP="003B1D65">
      <w:pPr>
        <w:widowControl w:val="0"/>
        <w:ind w:firstLine="709"/>
      </w:pPr>
    </w:p>
    <w:p w:rsidR="002F5A7C" w:rsidRPr="00595E9F" w:rsidRDefault="002F5A7C" w:rsidP="003B1D65">
      <w:pPr>
        <w:widowControl w:val="0"/>
        <w:ind w:firstLine="709"/>
      </w:pPr>
      <w:r w:rsidRPr="00595E9F">
        <w:t>где</w:t>
      </w:r>
      <w:r w:rsidR="00595E9F" w:rsidRPr="00595E9F">
        <w:t xml:space="preserve"> [</w:t>
      </w:r>
      <w:r w:rsidRPr="00595E9F">
        <w:t>r3</w:t>
      </w:r>
      <w:r w:rsidR="00595E9F" w:rsidRPr="00595E9F">
        <w:t xml:space="preserve">] </w:t>
      </w:r>
      <w:r w:rsidRPr="00595E9F">
        <w:t>-допустимое по нормам сопротивление заземляющего устройства,</w:t>
      </w:r>
    </w:p>
    <w:p w:rsidR="00595E9F" w:rsidRDefault="002F5A7C" w:rsidP="003B1D65">
      <w:pPr>
        <w:widowControl w:val="0"/>
        <w:ind w:firstLine="709"/>
      </w:pPr>
      <w:r w:rsidRPr="00595E9F">
        <w:sym w:font="Symbol" w:char="F068"/>
      </w:r>
      <w:r w:rsidRPr="00595E9F">
        <w:t>в</w:t>
      </w:r>
      <w:r w:rsidR="00595E9F" w:rsidRPr="00595E9F">
        <w:t xml:space="preserve"> - </w:t>
      </w:r>
      <w:r w:rsidRPr="00595E9F">
        <w:t>коэффициент использования вертикальных заземлителей</w:t>
      </w:r>
      <w:r w:rsidR="00595E9F" w:rsidRPr="00595E9F">
        <w:t>.</w:t>
      </w:r>
    </w:p>
    <w:p w:rsidR="002F5A7C" w:rsidRPr="00595E9F" w:rsidRDefault="002F5A7C" w:rsidP="003B1D65">
      <w:pPr>
        <w:widowControl w:val="0"/>
        <w:ind w:firstLine="709"/>
      </w:pPr>
      <w:r w:rsidRPr="00595E9F">
        <w:t>Принимаем</w:t>
      </w:r>
      <w:r w:rsidR="00595E9F" w:rsidRPr="00595E9F">
        <w:t xml:space="preserve"> [</w:t>
      </w:r>
      <w:r w:rsidRPr="00595E9F">
        <w:t>r3</w:t>
      </w:r>
      <w:r w:rsidR="00595E9F" w:rsidRPr="00595E9F">
        <w:t xml:space="preserve">] </w:t>
      </w:r>
      <w:r w:rsidRPr="00595E9F">
        <w:t>= 4 Ом согласно</w:t>
      </w:r>
      <w:r w:rsidR="00595E9F">
        <w:t xml:space="preserve"> "</w:t>
      </w:r>
      <w:r w:rsidRPr="00595E9F">
        <w:t>Правилам установки электроустановок</w:t>
      </w:r>
      <w:r w:rsidR="00595E9F">
        <w:t xml:space="preserve">"; </w:t>
      </w:r>
      <w:r w:rsidRPr="00595E9F">
        <w:sym w:font="Symbol" w:char="F068"/>
      </w:r>
      <w:r w:rsidRPr="00595E9F">
        <w:t>в = 1</w:t>
      </w:r>
    </w:p>
    <w:p w:rsidR="00595E9F" w:rsidRDefault="002F5A7C" w:rsidP="003B1D65">
      <w:pPr>
        <w:widowControl w:val="0"/>
        <w:ind w:firstLine="709"/>
      </w:pPr>
      <w:r w:rsidRPr="00595E9F">
        <w:t>Получаем</w:t>
      </w:r>
      <w:r w:rsidR="003A5F24">
        <w:t xml:space="preserve"> </w:t>
      </w:r>
      <w:r w:rsidRPr="00595E9F">
        <w:t>n = 12 шт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Принимаем расположение вертикальных заземлителей по контуру с расстоянием между смежными заземлителями 2l</w:t>
      </w:r>
      <w:r w:rsidR="00595E9F" w:rsidRPr="00595E9F">
        <w:t>.</w:t>
      </w:r>
    </w:p>
    <w:p w:rsidR="002F5A7C" w:rsidRDefault="002F5A7C" w:rsidP="003B1D65">
      <w:pPr>
        <w:widowControl w:val="0"/>
        <w:ind w:firstLine="709"/>
      </w:pPr>
      <w:r w:rsidRPr="00595E9F">
        <w:t>Необходимое число вертикальных заземлителей</w:t>
      </w:r>
    </w:p>
    <w:p w:rsidR="003A5F24" w:rsidRPr="00595E9F" w:rsidRDefault="003A5F24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n = Rв /</w:t>
      </w:r>
      <w:r w:rsidR="00595E9F">
        <w:t xml:space="preserve"> (</w:t>
      </w:r>
      <w:r w:rsidR="00595E9F" w:rsidRPr="00595E9F">
        <w:t>[</w:t>
      </w:r>
      <w:r w:rsidRPr="00595E9F">
        <w:t>r3</w:t>
      </w:r>
      <w:r w:rsidR="00595E9F" w:rsidRPr="00595E9F">
        <w:t xml:space="preserve">] </w:t>
      </w:r>
      <w:r w:rsidRPr="00595E9F">
        <w:t xml:space="preserve">· </w:t>
      </w:r>
      <w:r w:rsidRPr="00595E9F">
        <w:sym w:font="Symbol" w:char="F068"/>
      </w:r>
      <w:r w:rsidRPr="00595E9F">
        <w:t>в</w:t>
      </w:r>
      <w:r w:rsidR="00595E9F" w:rsidRPr="00595E9F">
        <w:t>)</w:t>
      </w:r>
    </w:p>
    <w:p w:rsidR="003A5F24" w:rsidRDefault="003A5F24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 xml:space="preserve">где </w:t>
      </w:r>
      <w:r w:rsidRPr="00595E9F">
        <w:sym w:font="Symbol" w:char="F068"/>
      </w:r>
      <w:r w:rsidRPr="00595E9F">
        <w:t>в = 0,66</w:t>
      </w:r>
      <w:r w:rsidR="00595E9F" w:rsidRPr="00595E9F">
        <w:t xml:space="preserve"> - </w:t>
      </w:r>
      <w:r w:rsidRPr="00595E9F">
        <w:t>действительное значение коэффициента использования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Получаемn = 18 шт</w:t>
      </w:r>
      <w:r w:rsidR="00595E9F" w:rsidRPr="00595E9F">
        <w:t>.</w:t>
      </w:r>
    </w:p>
    <w:p w:rsidR="002F5A7C" w:rsidRPr="00595E9F" w:rsidRDefault="002F5A7C" w:rsidP="003B1D65">
      <w:pPr>
        <w:widowControl w:val="0"/>
        <w:ind w:firstLine="709"/>
      </w:pPr>
      <w:r w:rsidRPr="00595E9F">
        <w:t>Общее сопротивление заземляющего устройства</w:t>
      </w:r>
    </w:p>
    <w:p w:rsidR="003A5F24" w:rsidRDefault="003A5F24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R = Rв · Rn /</w:t>
      </w:r>
      <w:r w:rsidR="00595E9F">
        <w:t xml:space="preserve"> (</w:t>
      </w:r>
      <w:r w:rsidRPr="00595E9F">
        <w:t xml:space="preserve">Rв · </w:t>
      </w:r>
      <w:r w:rsidRPr="00595E9F">
        <w:sym w:font="Symbol" w:char="F068"/>
      </w:r>
      <w:r w:rsidRPr="00595E9F">
        <w:t xml:space="preserve">г + Rn · </w:t>
      </w:r>
      <w:r w:rsidRPr="00595E9F">
        <w:sym w:font="Symbol" w:char="F068"/>
      </w:r>
      <w:r w:rsidRPr="00595E9F">
        <w:t>в · n</w:t>
      </w:r>
      <w:r w:rsidR="00595E9F" w:rsidRPr="00595E9F">
        <w:t>)</w:t>
      </w:r>
    </w:p>
    <w:p w:rsidR="003A5F24" w:rsidRDefault="003A5F24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sym w:font="Symbol" w:char="F068"/>
      </w:r>
      <w:r w:rsidRPr="00595E9F">
        <w:t>г = 0,39</w:t>
      </w:r>
      <w:r w:rsidR="00595E9F" w:rsidRPr="00595E9F">
        <w:t xml:space="preserve"> - </w:t>
      </w:r>
      <w:r w:rsidRPr="00595E9F">
        <w:t>коэффициент использования горизонтального заземлителя</w:t>
      </w:r>
      <w:r w:rsidR="00595E9F" w:rsidRPr="00595E9F">
        <w:t>.</w:t>
      </w:r>
    </w:p>
    <w:p w:rsidR="002F5A7C" w:rsidRPr="00595E9F" w:rsidRDefault="002F5A7C" w:rsidP="003B1D65">
      <w:pPr>
        <w:widowControl w:val="0"/>
        <w:ind w:firstLine="709"/>
      </w:pPr>
      <w:r w:rsidRPr="00595E9F">
        <w:t>Получаем</w:t>
      </w:r>
      <w:r w:rsidR="003A5F24">
        <w:t xml:space="preserve"> </w:t>
      </w:r>
      <w:r w:rsidRPr="00595E9F">
        <w:rPr>
          <w:lang w:val="en-US"/>
        </w:rPr>
        <w:t>R</w:t>
      </w:r>
      <w:r w:rsidRPr="00595E9F">
        <w:t xml:space="preserve"> = 2,2 Ом</w:t>
      </w:r>
    </w:p>
    <w:p w:rsidR="00595E9F" w:rsidRDefault="002F5A7C" w:rsidP="003B1D65">
      <w:pPr>
        <w:widowControl w:val="0"/>
        <w:ind w:firstLine="709"/>
      </w:pPr>
      <w:r w:rsidRPr="00595E9F">
        <w:t xml:space="preserve">Расчет выполнен правильно, </w:t>
      </w:r>
      <w:r w:rsidR="00595E9F">
        <w:t>т.к</w:t>
      </w:r>
      <w:r w:rsidR="003A5F24">
        <w:t>.</w:t>
      </w:r>
      <w:r w:rsidR="00595E9F" w:rsidRPr="00595E9F">
        <w:t xml:space="preserve"> </w:t>
      </w:r>
      <w:r w:rsidRPr="00595E9F">
        <w:t xml:space="preserve">выполняется условие </w:t>
      </w:r>
      <w:r w:rsidRPr="00595E9F">
        <w:rPr>
          <w:lang w:val="en-US"/>
        </w:rPr>
        <w:t>R</w:t>
      </w:r>
      <w:r w:rsidRPr="00595E9F">
        <w:t xml:space="preserve"> </w:t>
      </w:r>
      <w:r w:rsidRPr="00595E9F">
        <w:rPr>
          <w:lang w:val="en-US"/>
        </w:rPr>
        <w:sym w:font="Symbol" w:char="F0A3"/>
      </w:r>
      <w:r w:rsidR="00595E9F" w:rsidRPr="00595E9F">
        <w:t xml:space="preserve"> [</w:t>
      </w:r>
      <w:r w:rsidRPr="00595E9F">
        <w:rPr>
          <w:lang w:val="en-US"/>
        </w:rPr>
        <w:t>r</w:t>
      </w:r>
      <w:r w:rsidRPr="00595E9F">
        <w:t>3</w:t>
      </w:r>
      <w:r w:rsidR="00595E9F" w:rsidRPr="00595E9F">
        <w:t>].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>
        <w:t xml:space="preserve"> "</w:t>
      </w:r>
      <w:r w:rsidRPr="00595E9F">
        <w:t>Правилах установки электроустановок</w:t>
      </w:r>
      <w:r w:rsidR="00595E9F">
        <w:t xml:space="preserve">" </w:t>
      </w:r>
      <w:r w:rsidRPr="00595E9F">
        <w:t>сопротивление заземления нормируется и в установках напряжением до 1000 В сопротивление заземляющего устройства должно быть не выше 4Ом</w:t>
      </w:r>
      <w:r w:rsidR="00595E9F" w:rsidRPr="00595E9F">
        <w:t xml:space="preserve">. </w:t>
      </w:r>
      <w:r w:rsidRPr="00595E9F">
        <w:t>Действующее сопротивление заземляющего устройства 2 Ом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 эксплуатации ЭВМ запрещается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t>включать ЭВМ при неисправной защите электропитания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t>подключать и отключать разъемы кабелей электропитания и блоков вентиляции при поданном напряжении электросети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t>заменять съемные элементы под напряжением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t>производить пайку аппаратуры, находящейся под напряжением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д</w:t>
      </w:r>
      <w:r w:rsidR="00595E9F" w:rsidRPr="00595E9F">
        <w:t xml:space="preserve">) </w:t>
      </w:r>
      <w:r w:rsidRPr="00595E9F">
        <w:t>снимать щиты, закрывающие доступ к токоведущим частям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е</w:t>
      </w:r>
      <w:r w:rsidR="00595E9F" w:rsidRPr="00595E9F">
        <w:t xml:space="preserve">) </w:t>
      </w:r>
      <w:r w:rsidRPr="00595E9F">
        <w:t>пользоваться электроинструментами с напряжением 36 В и выше с незаземленными корпусами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 правильной эксплуатации электроустановок и использовании соответствующих средств защиты риск поражения электрическим током сводится к минимуму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Для предотвращения поражения электрическим током в организации согласно</w:t>
      </w:r>
      <w:r w:rsidR="00595E9F" w:rsidRPr="00595E9F">
        <w:t xml:space="preserve"> [</w:t>
      </w:r>
      <w:r w:rsidRPr="00595E9F">
        <w:t>4</w:t>
      </w:r>
      <w:r w:rsidR="00595E9F" w:rsidRPr="00595E9F">
        <w:t xml:space="preserve">] </w:t>
      </w:r>
      <w:r w:rsidRPr="00595E9F">
        <w:t>должны проводится следующие мероприятия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1</w:t>
      </w:r>
      <w:r w:rsidR="00595E9F" w:rsidRPr="00595E9F">
        <w:t xml:space="preserve">) </w:t>
      </w:r>
      <w:r w:rsidRPr="00595E9F">
        <w:t>компьютеры подключаются к сети с помощью трехполюсных вилок, причем центральный контакт вилки надежно заземляется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2</w:t>
      </w:r>
      <w:r w:rsidR="00595E9F" w:rsidRPr="00595E9F">
        <w:t xml:space="preserve">) </w:t>
      </w:r>
      <w:r w:rsidRPr="00595E9F">
        <w:t>при эксплуатации электрооборудования рабочее место должно быть оборудовано так, что исключается возможность прикосновения служащих к токоведущим устройствам, шинам заземления, батареям отопления, водопроводным трубам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3</w:t>
      </w:r>
      <w:r w:rsidR="00595E9F" w:rsidRPr="00595E9F">
        <w:t xml:space="preserve">) </w:t>
      </w:r>
      <w:r w:rsidRPr="00595E9F">
        <w:t>обслуживающий персонал должен пройти инструктаж по технике безопасности на рабочем месте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4</w:t>
      </w:r>
      <w:r w:rsidR="00595E9F" w:rsidRPr="00595E9F">
        <w:t xml:space="preserve">) </w:t>
      </w:r>
      <w:r w:rsidRPr="00595E9F">
        <w:t>осуществляется профилактическая проверка отсутствия напряжения, отключение неисправного оборудования и наложение заземления</w:t>
      </w:r>
      <w:r w:rsidR="00595E9F" w:rsidRPr="00595E9F">
        <w:t>.</w:t>
      </w:r>
    </w:p>
    <w:p w:rsidR="003A5F24" w:rsidRDefault="003A5F24" w:rsidP="003B1D65">
      <w:pPr>
        <w:widowControl w:val="0"/>
        <w:ind w:firstLine="709"/>
      </w:pPr>
      <w:bookmarkStart w:id="73" w:name="_Toc12113682"/>
    </w:p>
    <w:p w:rsidR="00595E9F" w:rsidRPr="00595E9F" w:rsidRDefault="00595E9F" w:rsidP="003B1D65">
      <w:pPr>
        <w:pStyle w:val="20"/>
        <w:keepNext w:val="0"/>
        <w:widowControl w:val="0"/>
      </w:pPr>
      <w:bookmarkStart w:id="74" w:name="_Toc274913671"/>
      <w:r>
        <w:t xml:space="preserve">5.2.2 </w:t>
      </w:r>
      <w:r w:rsidR="002F5A7C" w:rsidRPr="00595E9F">
        <w:t>Пожарная безопасность</w:t>
      </w:r>
      <w:bookmarkEnd w:id="73"/>
      <w:bookmarkEnd w:id="74"/>
    </w:p>
    <w:p w:rsidR="00595E9F" w:rsidRDefault="002F5A7C" w:rsidP="003B1D65">
      <w:pPr>
        <w:widowControl w:val="0"/>
        <w:ind w:firstLine="709"/>
      </w:pPr>
      <w:r w:rsidRPr="00595E9F">
        <w:t>В современных офисах очень высокая плотность размещения офисной техники</w:t>
      </w:r>
      <w:r w:rsidR="00595E9F" w:rsidRPr="00595E9F">
        <w:t xml:space="preserve">. </w:t>
      </w:r>
      <w:r w:rsidRPr="00595E9F">
        <w:t>В непосредственной близости друг от друга располагаются соединительные провода и коммутационные кабели</w:t>
      </w:r>
      <w:r w:rsidR="00595E9F" w:rsidRPr="00595E9F">
        <w:t xml:space="preserve">. </w:t>
      </w:r>
      <w:r w:rsidRPr="00595E9F">
        <w:t>При протекании по ним электрического тока может выделяться значительное количество теплоты, что может привести к повышению температуры до 90</w:t>
      </w:r>
      <w:r w:rsidR="00595E9F" w:rsidRPr="00595E9F">
        <w:t xml:space="preserve"> - </w:t>
      </w:r>
      <w:r w:rsidRPr="00595E9F">
        <w:t>120 градусов Цельсия</w:t>
      </w:r>
      <w:r w:rsidR="00595E9F" w:rsidRPr="00595E9F">
        <w:t xml:space="preserve">. </w:t>
      </w:r>
      <w:r w:rsidRPr="00595E9F">
        <w:t>При этом возможно оплавление изоляции соединительных проводов, их оголение и, как следствие, короткое замыкание, которое сопровождается искрением, ведет к быстрому нагреву и перегрузкам электрических сетей</w:t>
      </w:r>
      <w:r w:rsidR="00595E9F" w:rsidRPr="00595E9F">
        <w:t xml:space="preserve">. </w:t>
      </w:r>
      <w:r w:rsidRPr="00595E9F">
        <w:t>Это может вызвать загорание близлежащих легковоспламеняющихся веществ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 соответствии с</w:t>
      </w:r>
      <w:r w:rsidR="00595E9F" w:rsidRPr="00595E9F">
        <w:t xml:space="preserve"> [</w:t>
      </w:r>
      <w:r w:rsidRPr="00595E9F">
        <w:t>5</w:t>
      </w:r>
      <w:r w:rsidR="00595E9F" w:rsidRPr="00595E9F">
        <w:t xml:space="preserve">] </w:t>
      </w:r>
      <w:r w:rsidRPr="00595E9F">
        <w:t>пожарная безопасность объекта должна обеспечиваться системой предотвращения пожара, системой противопожарной защиты, организационно-техническими мероприятиями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 классификации</w:t>
      </w:r>
      <w:r w:rsidR="00595E9F" w:rsidRPr="00595E9F">
        <w:t xml:space="preserve"> [</w:t>
      </w:r>
      <w:r w:rsidRPr="00595E9F">
        <w:t>6</w:t>
      </w:r>
      <w:r w:rsidR="00595E9F" w:rsidRPr="00595E9F">
        <w:t xml:space="preserve">] </w:t>
      </w:r>
      <w:r w:rsidRPr="00595E9F">
        <w:t>рассматриваемое помещение по взрыво</w:t>
      </w:r>
      <w:r w:rsidR="00595E9F" w:rsidRPr="00595E9F">
        <w:t xml:space="preserve">- </w:t>
      </w:r>
      <w:r w:rsidRPr="00595E9F">
        <w:t>и пожаробезопасности относится к самой безопасной категории “Д”</w:t>
      </w:r>
      <w:r w:rsidR="00595E9F">
        <w:t xml:space="preserve"> ("</w:t>
      </w:r>
      <w:r w:rsidRPr="00595E9F">
        <w:t>Помещения с негорючими веществами и материалами в холодном состоянии</w:t>
      </w:r>
      <w:r w:rsidR="00595E9F">
        <w:t>"</w:t>
      </w:r>
      <w:r w:rsidR="00595E9F" w:rsidRPr="00595E9F">
        <w:t>).</w:t>
      </w:r>
    </w:p>
    <w:p w:rsidR="00595E9F" w:rsidRDefault="002F5A7C" w:rsidP="003B1D65">
      <w:pPr>
        <w:widowControl w:val="0"/>
        <w:ind w:firstLine="709"/>
      </w:pPr>
      <w:r w:rsidRPr="00595E9F">
        <w:t>Противопожарная защита помещения обеспечивается применением автоматической установки пожарной сигнализации, а также применением основных строительных конструкций здания с регламентированными пределами огнестойкости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 рамках организационно-технических мероприятий выполняются следующие правила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t>запрещается курение в помещении и применение открытого огня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t>запрещается хранение на рабочем месте ЛВЖ в неприспособленной таре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t>запрещается использование неисправного электрооборудования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t>по окончании работы полностью обесточивается все имеющееся электрооборудование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Кроме того, в соответствии с нормам первичных средств пожаротушения при площади помещения, не превышающей 100 м</w:t>
      </w:r>
      <w:r w:rsidRPr="00595E9F">
        <w:rPr>
          <w:vertAlign w:val="superscript"/>
        </w:rPr>
        <w:t>2</w:t>
      </w:r>
      <w:r w:rsidRPr="00595E9F">
        <w:t>, в распоряжении персонала имеется углекислотный огнетушитель “ОУ-5</w:t>
      </w:r>
      <w:r w:rsidR="00595E9F">
        <w:t xml:space="preserve">", </w:t>
      </w:r>
      <w:r w:rsidRPr="00595E9F">
        <w:t xml:space="preserve">предназначенный для тушения загорания различных веществ и электроустановок с напряжением до 10 кВ при температуре окружающего воздуха от минус 40 до плюс 50 </w:t>
      </w:r>
      <w:r w:rsidRPr="00595E9F">
        <w:sym w:font="Symbol" w:char="F0B0"/>
      </w:r>
      <w:r w:rsidRPr="00595E9F">
        <w:t>С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 возникновении пожара или другой чрезвычайной ситуации персонал офиса эвакуируется из помещения по специально разработанному</w:t>
      </w:r>
      <w:r w:rsidR="00595E9F">
        <w:t xml:space="preserve"> (</w:t>
      </w:r>
      <w:r w:rsidRPr="00595E9F">
        <w:t>в соответствии с</w:t>
      </w:r>
      <w:r w:rsidR="00595E9F" w:rsidRPr="00595E9F">
        <w:t xml:space="preserve"> [</w:t>
      </w:r>
      <w:r w:rsidRPr="00595E9F">
        <w:t>6</w:t>
      </w:r>
      <w:r w:rsidR="00595E9F" w:rsidRPr="00595E9F">
        <w:t xml:space="preserve">]) </w:t>
      </w:r>
      <w:r w:rsidRPr="00595E9F">
        <w:t>плану эвакуации, находящемуся в помещении</w:t>
      </w:r>
      <w:r w:rsidR="00595E9F" w:rsidRPr="00595E9F">
        <w:t>.</w:t>
      </w:r>
    </w:p>
    <w:p w:rsidR="003A5F24" w:rsidRDefault="003A5F24" w:rsidP="003B1D65">
      <w:pPr>
        <w:widowControl w:val="0"/>
        <w:ind w:firstLine="709"/>
      </w:pPr>
      <w:bookmarkStart w:id="75" w:name="_Toc12113683"/>
    </w:p>
    <w:p w:rsidR="00595E9F" w:rsidRPr="00595E9F" w:rsidRDefault="00595E9F" w:rsidP="003B1D65">
      <w:pPr>
        <w:pStyle w:val="20"/>
        <w:keepNext w:val="0"/>
        <w:widowControl w:val="0"/>
      </w:pPr>
      <w:bookmarkStart w:id="76" w:name="_Toc274913672"/>
      <w:r>
        <w:t xml:space="preserve">5.2.3 </w:t>
      </w:r>
      <w:r w:rsidR="002F5A7C" w:rsidRPr="00595E9F">
        <w:t>Микроклимат на рабочем месте</w:t>
      </w:r>
      <w:bookmarkEnd w:id="75"/>
      <w:bookmarkEnd w:id="76"/>
    </w:p>
    <w:p w:rsidR="003A5F24" w:rsidRDefault="002F5A7C" w:rsidP="003B1D65">
      <w:pPr>
        <w:widowControl w:val="0"/>
        <w:ind w:firstLine="709"/>
      </w:pPr>
      <w:r w:rsidRPr="00595E9F">
        <w:t>Наиболее значительным фактором, который чаще всего реально влияет на производительность и безопасность труда, является микроклимат рабочего места, который характеризуется уровнем температуры и влажности воздуха, скоростью его движения</w:t>
      </w:r>
      <w:r w:rsidR="00595E9F" w:rsidRPr="00595E9F">
        <w:t xml:space="preserve">. </w:t>
      </w:r>
      <w:r w:rsidRPr="00595E9F">
        <w:t>Эти параметры должны соответствовать требованиям</w:t>
      </w:r>
      <w:r w:rsidR="00595E9F" w:rsidRPr="00595E9F">
        <w:t xml:space="preserve"> [</w:t>
      </w:r>
      <w:r w:rsidRPr="00595E9F">
        <w:t>7</w:t>
      </w:r>
      <w:r w:rsidR="00595E9F">
        <w:t>],</w:t>
      </w:r>
      <w:r w:rsidRPr="00595E9F">
        <w:t xml:space="preserve"> приведенным в таблице </w:t>
      </w:r>
      <w:r w:rsidR="00595E9F">
        <w:t>4.2</w:t>
      </w:r>
      <w:r w:rsidR="003A5F24">
        <w:t>.</w:t>
      </w:r>
    </w:p>
    <w:p w:rsidR="002F5A7C" w:rsidRPr="00595E9F" w:rsidRDefault="003A5F24" w:rsidP="003B1D65">
      <w:pPr>
        <w:widowControl w:val="0"/>
        <w:ind w:left="708" w:firstLine="1"/>
      </w:pPr>
      <w:r>
        <w:br w:type="page"/>
      </w:r>
      <w:r w:rsidR="002F5A7C" w:rsidRPr="00595E9F">
        <w:t xml:space="preserve">Таблица </w:t>
      </w:r>
      <w:r w:rsidR="00595E9F">
        <w:t>4.2</w:t>
      </w:r>
      <w:r>
        <w:t xml:space="preserve">. </w:t>
      </w:r>
      <w:r w:rsidR="002F5A7C" w:rsidRPr="00595E9F">
        <w:t>Требования к параметрам микроклимата в производственном помещении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1081"/>
        <w:gridCol w:w="959"/>
      </w:tblGrid>
      <w:tr w:rsidR="002F5A7C" w:rsidRPr="00595E9F" w:rsidTr="00347CA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Параметры микроклимата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Значения параметров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летом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зимой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 xml:space="preserve">Температура, </w:t>
            </w:r>
            <w:r w:rsidRPr="00347CAA">
              <w:sym w:font="Times New Roman" w:char="00B0"/>
            </w:r>
            <w:r w:rsidRPr="00347CAA">
              <w:sym w:font="Times New Roman" w:char="0043"/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23</w:t>
            </w:r>
            <w:r w:rsidR="00595E9F" w:rsidRPr="00595E9F">
              <w:t xml:space="preserve"> - </w:t>
            </w:r>
            <w:r w:rsidRPr="00595E9F">
              <w:t>25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22</w:t>
            </w:r>
            <w:r w:rsidR="00595E9F" w:rsidRPr="00595E9F">
              <w:t xml:space="preserve"> - </w:t>
            </w:r>
            <w:r w:rsidRPr="00595E9F">
              <w:t>24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Скорость воздушных масс, м/с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 xml:space="preserve">0,1 </w:t>
            </w:r>
            <w:r w:rsidR="00595E9F">
              <w:t>-</w:t>
            </w:r>
            <w:r w:rsidRPr="00595E9F">
              <w:t xml:space="preserve"> 0,2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0,1</w:t>
            </w:r>
          </w:p>
        </w:tc>
      </w:tr>
      <w:tr w:rsidR="002F5A7C" w:rsidRPr="00595E9F" w:rsidTr="00347CAA">
        <w:trPr>
          <w:jc w:val="center"/>
        </w:trPr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Относительная влажность,</w:t>
            </w:r>
            <w:r w:rsidR="003A5F24">
              <w:t xml:space="preserve"> </w:t>
            </w:r>
            <w:r w:rsidR="00595E9F" w:rsidRPr="00595E9F">
              <w:t>%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40</w:t>
            </w:r>
            <w:r w:rsidR="00595E9F" w:rsidRPr="00595E9F">
              <w:t xml:space="preserve"> - </w:t>
            </w:r>
            <w:r w:rsidRPr="00595E9F">
              <w:t>60</w:t>
            </w:r>
          </w:p>
        </w:tc>
        <w:tc>
          <w:tcPr>
            <w:tcW w:w="0" w:type="auto"/>
            <w:shd w:val="clear" w:color="auto" w:fill="auto"/>
          </w:tcPr>
          <w:p w:rsidR="002F5A7C" w:rsidRPr="00595E9F" w:rsidRDefault="002F5A7C" w:rsidP="00347CAA">
            <w:pPr>
              <w:pStyle w:val="aff0"/>
              <w:widowControl w:val="0"/>
            </w:pPr>
            <w:r w:rsidRPr="00595E9F">
              <w:t>40</w:t>
            </w:r>
            <w:r w:rsidR="00595E9F" w:rsidRPr="00595E9F">
              <w:t xml:space="preserve"> - </w:t>
            </w:r>
            <w:r w:rsidRPr="00595E9F">
              <w:t>60</w:t>
            </w:r>
          </w:p>
        </w:tc>
      </w:tr>
    </w:tbl>
    <w:p w:rsidR="002F5A7C" w:rsidRPr="00595E9F" w:rsidRDefault="002F5A7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Высокая температура воздуха, особенно в сочетании с высокой влажностью, резко снижает работоспособность оператора</w:t>
      </w:r>
      <w:r w:rsidR="00595E9F" w:rsidRPr="00595E9F">
        <w:t xml:space="preserve">. </w:t>
      </w:r>
      <w:r w:rsidRPr="00595E9F">
        <w:t>При этом человек быстро утомляется, у него понижается внимание, уменьшается скорость сенсомоторных реакций, нарушается координация движений, увеличивается количество ошибок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Лаборатория имеет площадь пола 30 м</w:t>
      </w:r>
      <w:r w:rsidRPr="00595E9F">
        <w:rPr>
          <w:vertAlign w:val="superscript"/>
        </w:rPr>
        <w:t>2</w:t>
      </w:r>
      <w:r w:rsidRPr="00595E9F">
        <w:t>, на одного работающего приходится 7,5 м</w:t>
      </w:r>
      <w:r w:rsidRPr="00595E9F">
        <w:rPr>
          <w:vertAlign w:val="superscript"/>
        </w:rPr>
        <w:t>2</w:t>
      </w:r>
      <w:r w:rsidRPr="00595E9F">
        <w:t>, что соответствует требованиям</w:t>
      </w:r>
      <w:r w:rsidR="00595E9F" w:rsidRPr="00595E9F">
        <w:t xml:space="preserve"> [</w:t>
      </w:r>
      <w:r w:rsidRPr="00595E9F">
        <w:t>7</w:t>
      </w:r>
      <w:r w:rsidR="00595E9F" w:rsidRPr="00595E9F">
        <w:t>].</w:t>
      </w:r>
    </w:p>
    <w:p w:rsidR="00595E9F" w:rsidRDefault="002F5A7C" w:rsidP="003B1D65">
      <w:pPr>
        <w:widowControl w:val="0"/>
        <w:ind w:firstLine="709"/>
      </w:pPr>
      <w:r w:rsidRPr="00595E9F">
        <w:t xml:space="preserve">Средняя температура воздуха в помещении составляет плюс 22 °С, относительная влажность </w:t>
      </w:r>
      <w:r w:rsidR="00595E9F">
        <w:t>-</w:t>
      </w:r>
      <w:r w:rsidRPr="00595E9F">
        <w:t xml:space="preserve"> 46 процентов, атмосферное давление</w:t>
      </w:r>
      <w:r w:rsidR="00595E9F" w:rsidRPr="00595E9F">
        <w:t xml:space="preserve"> - </w:t>
      </w:r>
      <w:r w:rsidRPr="00595E9F">
        <w:t>750 мм</w:t>
      </w:r>
      <w:r w:rsidR="00595E9F" w:rsidRPr="00595E9F">
        <w:t xml:space="preserve">. </w:t>
      </w:r>
      <w:r w:rsidRPr="00595E9F">
        <w:t>pт</w:t>
      </w:r>
      <w:r w:rsidR="00595E9F" w:rsidRPr="00595E9F">
        <w:t xml:space="preserve">. </w:t>
      </w:r>
      <w:r w:rsidRPr="00595E9F">
        <w:t>ст</w:t>
      </w:r>
      <w:r w:rsidR="00595E9F">
        <w:t>.,</w:t>
      </w:r>
      <w:r w:rsidRPr="00595E9F">
        <w:t xml:space="preserve"> содержание пыли</w:t>
      </w:r>
      <w:r w:rsidR="00595E9F" w:rsidRPr="00595E9F">
        <w:t xml:space="preserve"> - </w:t>
      </w:r>
      <w:r w:rsidRPr="00595E9F">
        <w:t>не более 10 мг/м воздуха рабочего места, максимальные размеры частиц</w:t>
      </w:r>
      <w:r w:rsidR="00595E9F" w:rsidRPr="00595E9F">
        <w:t xml:space="preserve"> - </w:t>
      </w:r>
      <w:r w:rsidRPr="00595E9F">
        <w:t>2 мкм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Помещение лаборатории не оборудовано системами кондиционирования или вентиляции, воздухообмен в нем обеспечивается путем естественного проветривания помещения</w:t>
      </w:r>
      <w:r w:rsidR="00595E9F">
        <w:t xml:space="preserve"> (</w:t>
      </w:r>
      <w:r w:rsidRPr="00595E9F">
        <w:t>открытие окон</w:t>
      </w:r>
      <w:r w:rsidR="00595E9F" w:rsidRPr="00595E9F">
        <w:t xml:space="preserve">) </w:t>
      </w:r>
      <w:r w:rsidRPr="00595E9F">
        <w:t>на основании субъективных ощущений персонала</w:t>
      </w:r>
      <w:r w:rsidR="00595E9F" w:rsidRPr="00595E9F">
        <w:t xml:space="preserve">. </w:t>
      </w:r>
      <w:r w:rsidRPr="00595E9F">
        <w:t xml:space="preserve">Вследствие этого температура в помещении неравномерно колеблется в пределах от 20 до 25 </w:t>
      </w:r>
      <w:r w:rsidRPr="00595E9F">
        <w:sym w:font="Symbol" w:char="F0B0"/>
      </w:r>
      <w:r w:rsidRPr="00595E9F">
        <w:t xml:space="preserve">С, влажность </w:t>
      </w:r>
      <w:r w:rsidR="00595E9F">
        <w:t>-</w:t>
      </w:r>
      <w:r w:rsidRPr="00595E9F">
        <w:t xml:space="preserve"> от 30 до 80 процентов</w:t>
      </w:r>
      <w:r w:rsidR="00595E9F" w:rsidRPr="00595E9F">
        <w:t>.</w:t>
      </w:r>
    </w:p>
    <w:p w:rsidR="003A5F24" w:rsidRDefault="003A5F24" w:rsidP="003B1D65">
      <w:pPr>
        <w:widowControl w:val="0"/>
        <w:ind w:firstLine="709"/>
      </w:pPr>
      <w:bookmarkStart w:id="77" w:name="_Toc12113684"/>
    </w:p>
    <w:p w:rsidR="00595E9F" w:rsidRPr="00595E9F" w:rsidRDefault="00595E9F" w:rsidP="003B1D65">
      <w:pPr>
        <w:pStyle w:val="20"/>
        <w:keepNext w:val="0"/>
        <w:widowControl w:val="0"/>
      </w:pPr>
      <w:bookmarkStart w:id="78" w:name="_Toc274913673"/>
      <w:r>
        <w:t xml:space="preserve">5.2.4 </w:t>
      </w:r>
      <w:r w:rsidR="002F5A7C" w:rsidRPr="00595E9F">
        <w:t>Освещенность на рабочем месте</w:t>
      </w:r>
      <w:bookmarkEnd w:id="77"/>
      <w:bookmarkEnd w:id="78"/>
    </w:p>
    <w:p w:rsid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Помещения лаборатории должны иметь естественное и искусственное освещение согласно</w:t>
      </w:r>
      <w:r w:rsidR="00595E9F" w:rsidRPr="00595E9F">
        <w:rPr>
          <w:snapToGrid w:val="0"/>
        </w:rPr>
        <w:t xml:space="preserve"> [</w:t>
      </w:r>
      <w:r w:rsidRPr="00595E9F">
        <w:rPr>
          <w:snapToGrid w:val="0"/>
        </w:rPr>
        <w:t>8</w:t>
      </w:r>
      <w:r w:rsidR="00595E9F" w:rsidRPr="00595E9F">
        <w:rPr>
          <w:snapToGrid w:val="0"/>
        </w:rPr>
        <w:t>].</w:t>
      </w:r>
    </w:p>
    <w:p w:rsidR="00595E9F" w:rsidRDefault="002F5A7C" w:rsidP="003B1D65">
      <w:pPr>
        <w:widowControl w:val="0"/>
        <w:ind w:firstLine="709"/>
      </w:pPr>
      <w:r w:rsidRPr="00595E9F">
        <w:t>Рациональная освещенность помещения предусматривает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t>правильный выбор источников света и систем освещения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t>необходимый уровень освещенности рабочих поверхностей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t>устранение бликов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t>равномерное освещение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д</w:t>
      </w:r>
      <w:r w:rsidR="00595E9F" w:rsidRPr="00595E9F">
        <w:t xml:space="preserve">) </w:t>
      </w:r>
      <w:r w:rsidRPr="00595E9F">
        <w:t>устранение колебаний светового потока во времени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 недостаточной освещенности и напряжении зрения состояние зрительных функций находится на низком функциональном уровне, в процессе выполнения работы развивается утомление зрения, понижается общая работоспособность и производительность труда, возрастает количество ошибок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Равномерность освещения понимается как отношение интенсивностей наименьшего</w:t>
      </w:r>
      <w:r w:rsidR="00595E9F" w:rsidRPr="00595E9F">
        <w:t xml:space="preserve"> </w:t>
      </w:r>
      <w:r w:rsidRPr="00595E9F">
        <w:t>и наибольшего световых потоков</w:t>
      </w:r>
      <w:r w:rsidR="00595E9F" w:rsidRPr="00595E9F">
        <w:t xml:space="preserve">. </w:t>
      </w:r>
      <w:r w:rsidRPr="00595E9F">
        <w:rPr>
          <w:snapToGrid w:val="0"/>
        </w:rPr>
        <w:t>Следует ограничивать неравномерность распределения яркости в поле зрения пользователя ВДТ и ПЭВМ</w:t>
      </w:r>
      <w:r w:rsidR="00595E9F" w:rsidRPr="00595E9F">
        <w:rPr>
          <w:snapToGrid w:val="0"/>
        </w:rPr>
        <w:t xml:space="preserve">. </w:t>
      </w:r>
      <w:r w:rsidRPr="00595E9F">
        <w:rPr>
          <w:snapToGrid w:val="0"/>
        </w:rPr>
        <w:t>Соотношение яркости между рабочими поверхностями не должно превышать 3</w:t>
      </w:r>
      <w:r w:rsidR="00595E9F" w:rsidRPr="00595E9F">
        <w:rPr>
          <w:snapToGrid w:val="0"/>
        </w:rPr>
        <w:t xml:space="preserve">: </w:t>
      </w:r>
      <w:r w:rsidRPr="00595E9F">
        <w:rPr>
          <w:snapToGrid w:val="0"/>
        </w:rPr>
        <w:t>1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5</w:t>
      </w:r>
      <w:r w:rsidR="00595E9F" w:rsidRPr="00595E9F">
        <w:rPr>
          <w:snapToGrid w:val="0"/>
        </w:rPr>
        <w:t xml:space="preserve">: </w:t>
      </w:r>
      <w:r w:rsidRPr="00595E9F">
        <w:rPr>
          <w:snapToGrid w:val="0"/>
        </w:rPr>
        <w:t>1, а между рабочими поверхностями стен и оборудования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10</w:t>
      </w:r>
      <w:r w:rsidR="00595E9F" w:rsidRPr="00595E9F">
        <w:rPr>
          <w:snapToGrid w:val="0"/>
        </w:rPr>
        <w:t xml:space="preserve">: </w:t>
      </w:r>
      <w:r w:rsidRPr="00595E9F">
        <w:rPr>
          <w:snapToGrid w:val="0"/>
        </w:rPr>
        <w:t>1</w:t>
      </w:r>
      <w:r w:rsidRPr="00595E9F">
        <w:t xml:space="preserve">, </w:t>
      </w:r>
      <w:r w:rsidR="00595E9F">
        <w:t>т.к</w:t>
      </w:r>
      <w:r w:rsidR="003A5F24">
        <w:t>.</w:t>
      </w:r>
      <w:r w:rsidR="00595E9F" w:rsidRPr="00595E9F">
        <w:t xml:space="preserve"> </w:t>
      </w:r>
      <w:r w:rsidRPr="00595E9F">
        <w:t>при переводе взгляда с яркоосвещенной на слабоосвещенную поверхность глаз вынужден переадаптироваться, что ведет к развитию утомления зрения и затрудняет выполнение производственных операций</w:t>
      </w:r>
      <w:r w:rsidR="00595E9F" w:rsidRPr="00595E9F">
        <w:t xml:space="preserve">. </w:t>
      </w:r>
      <w:r w:rsidRPr="00595E9F">
        <w:t>Для обеспечения равномерности освещения применяется мягкий рассеянный свет из нескольких источников, светлая окраска потолка, стен и оборудования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Требование направления света определяется необходимостью объемного восприятия объекта и стремлением не допустить ослепления прямым или отраженным светом</w:t>
      </w:r>
      <w:r w:rsidR="00595E9F" w:rsidRPr="00595E9F">
        <w:t xml:space="preserve">. </w:t>
      </w:r>
      <w:r w:rsidRPr="00595E9F">
        <w:t>Удобным направление искусственного света считается слева сверху и немного сзади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Прямая блесткость появляется в результате наличия источника света непосредственно в поле зрения оператора, отраженная блесткость</w:t>
      </w:r>
      <w:r w:rsidR="00595E9F" w:rsidRPr="00595E9F">
        <w:t xml:space="preserve"> - </w:t>
      </w:r>
      <w:r w:rsidRPr="00595E9F">
        <w:t>в результате наличия внутри поля зрения отражающих ярких поверхностей</w:t>
      </w:r>
      <w:r w:rsidR="00595E9F" w:rsidRPr="00595E9F">
        <w:t xml:space="preserve">. </w:t>
      </w:r>
      <w:r w:rsidRPr="00595E9F">
        <w:t>Прямую блесткость можно уменьшить, избегая</w:t>
      </w:r>
      <w:r w:rsidR="00595E9F" w:rsidRPr="00595E9F">
        <w:t xml:space="preserve"> </w:t>
      </w:r>
      <w:r w:rsidRPr="00595E9F">
        <w:t>ярких источников света в пределах 60 см от центра поля зрения</w:t>
      </w:r>
      <w:r w:rsidR="00595E9F" w:rsidRPr="00595E9F">
        <w:t xml:space="preserve">. </w:t>
      </w:r>
      <w:r w:rsidRPr="00595E9F">
        <w:t>Отраженную блесткость можно уменьшить, используя</w:t>
      </w:r>
      <w:r w:rsidR="00595E9F" w:rsidRPr="00595E9F">
        <w:t xml:space="preserve"> </w:t>
      </w:r>
      <w:r w:rsidRPr="00595E9F">
        <w:t>рассеянный свет и применяя матовые поверхности вместо полированных</w:t>
      </w:r>
      <w:r w:rsidR="00595E9F" w:rsidRPr="00595E9F">
        <w:t xml:space="preserve">. </w:t>
      </w:r>
      <w:r w:rsidRPr="00595E9F">
        <w:t>Для уменьшения бликов от экрана монитора, затрудняющих работу оператора, необходимо использовать экранные фильтры, повышающие контрастность изображения и уменьшающие блики, или мониторы с антибликовым покрытием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Важной задачей является выбор вида освещения</w:t>
      </w:r>
      <w:r w:rsidR="00595E9F">
        <w:t xml:space="preserve"> (</w:t>
      </w:r>
      <w:r w:rsidRPr="00595E9F">
        <w:t>естественное или искусственное</w:t>
      </w:r>
      <w:r w:rsidR="00595E9F" w:rsidRPr="00595E9F">
        <w:t>).</w:t>
      </w:r>
    </w:p>
    <w:p w:rsidR="00595E9F" w:rsidRDefault="002F5A7C" w:rsidP="003B1D65">
      <w:pPr>
        <w:widowControl w:val="0"/>
        <w:ind w:firstLine="709"/>
      </w:pPr>
      <w:r w:rsidRPr="00595E9F">
        <w:t>Применение естественного света имеет ряд недостатков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t>естественный свет поступает, как правило, только с одной стороны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t>неравномерность освещенности во времени и пространстве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t>возможность ослепления при ярком солнечном свете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t xml:space="preserve">тенеобразование и </w:t>
      </w:r>
      <w:r w:rsidR="00595E9F">
        <w:t>т.д.</w:t>
      </w:r>
    </w:p>
    <w:p w:rsidR="00595E9F" w:rsidRDefault="002F5A7C" w:rsidP="003B1D65">
      <w:pPr>
        <w:widowControl w:val="0"/>
        <w:ind w:firstLine="709"/>
      </w:pPr>
      <w:r w:rsidRPr="00595E9F">
        <w:t>Применение искусственного освещения помогает избежать рассмотренных недостатков и создать оптимальный световой режим</w:t>
      </w:r>
      <w:r w:rsidR="00595E9F" w:rsidRPr="00595E9F">
        <w:t xml:space="preserve">. </w:t>
      </w:r>
      <w:r w:rsidRPr="00595E9F">
        <w:t>Однако применение помещений без окон создает в ряде случаев у людей чувство стесненности и неуверенности</w:t>
      </w:r>
      <w:r w:rsidR="00595E9F" w:rsidRPr="00595E9F">
        <w:t xml:space="preserve">. </w:t>
      </w:r>
      <w:r w:rsidRPr="00595E9F">
        <w:t>И для правильной цветопередачи нужно выбирать искусственный свет со спектральной характеристикой, близкой к солнечной</w:t>
      </w:r>
      <w:r w:rsidR="00595E9F" w:rsidRPr="00595E9F">
        <w:t xml:space="preserve">. </w:t>
      </w:r>
      <w:r w:rsidRPr="00595E9F">
        <w:t xml:space="preserve">Лучше не использовать люминесцентные лампы, </w:t>
      </w:r>
      <w:r w:rsidR="00595E9F">
        <w:t>т.к</w:t>
      </w:r>
      <w:r w:rsidR="00595E9F" w:rsidRPr="00595E9F">
        <w:t xml:space="preserve"> </w:t>
      </w:r>
      <w:r w:rsidRPr="00595E9F">
        <w:t>они имеют неудовлетворительный спектральный состав излучения, который может утомлять глаза при напряженной работе с ЭВМ</w:t>
      </w:r>
      <w:r w:rsidR="00595E9F" w:rsidRPr="00595E9F">
        <w:t>.</w:t>
      </w:r>
    </w:p>
    <w:p w:rsidR="003A5F24" w:rsidRDefault="003A5F24" w:rsidP="003B1D65">
      <w:pPr>
        <w:widowControl w:val="0"/>
        <w:ind w:firstLine="709"/>
      </w:pPr>
    </w:p>
    <w:p w:rsidR="00595E9F" w:rsidRPr="00595E9F" w:rsidRDefault="00595E9F" w:rsidP="003B1D65">
      <w:pPr>
        <w:pStyle w:val="20"/>
        <w:keepNext w:val="0"/>
        <w:widowControl w:val="0"/>
      </w:pPr>
      <w:bookmarkStart w:id="79" w:name="_Toc274913674"/>
      <w:r>
        <w:t xml:space="preserve">4.2.4.1 </w:t>
      </w:r>
      <w:r w:rsidR="002F5A7C" w:rsidRPr="00595E9F">
        <w:t>Расчет необходимой освещенности</w:t>
      </w:r>
      <w:bookmarkEnd w:id="79"/>
    </w:p>
    <w:p w:rsid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Естественное освещение должно осуществляться через светопроемы, ориентированные преимущественно на север и северо-восток и обеспечивать коэффициент естественной освещенности</w:t>
      </w:r>
      <w:r w:rsidR="00595E9F">
        <w:rPr>
          <w:snapToGrid w:val="0"/>
        </w:rPr>
        <w:t xml:space="preserve"> (</w:t>
      </w:r>
      <w:r w:rsidRPr="00595E9F">
        <w:rPr>
          <w:snapToGrid w:val="0"/>
        </w:rPr>
        <w:t>КЕО</w:t>
      </w:r>
      <w:r w:rsidR="00595E9F" w:rsidRPr="00595E9F">
        <w:rPr>
          <w:snapToGrid w:val="0"/>
        </w:rPr>
        <w:t xml:space="preserve">) </w:t>
      </w:r>
      <w:r w:rsidRPr="00595E9F">
        <w:rPr>
          <w:snapToGrid w:val="0"/>
        </w:rPr>
        <w:t>не ниже 1,2 процентов в зонах с устойчивым снежным покровом и не ниже 1,5 процентов на остальной территории</w:t>
      </w:r>
      <w:r w:rsidR="00595E9F" w:rsidRPr="00595E9F">
        <w:rPr>
          <w:snapToGrid w:val="0"/>
        </w:rPr>
        <w:t xml:space="preserve">. </w:t>
      </w:r>
      <w:r w:rsidRPr="00595E9F">
        <w:rPr>
          <w:snapToGrid w:val="0"/>
        </w:rPr>
        <w:t>Для чего необходимо обеспечить достаточную площадь световых проемов</w:t>
      </w:r>
      <w:r w:rsidR="00595E9F" w:rsidRPr="00595E9F">
        <w:rPr>
          <w:snapToGrid w:val="0"/>
        </w:rPr>
        <w:t xml:space="preserve">. </w:t>
      </w:r>
      <w:r w:rsidRPr="00595E9F">
        <w:rPr>
          <w:snapToGrid w:val="0"/>
        </w:rPr>
        <w:t>Площадь световых проемов</w:t>
      </w:r>
      <w:r w:rsidR="00595E9F">
        <w:rPr>
          <w:snapToGrid w:val="0"/>
        </w:rPr>
        <w:t xml:space="preserve"> (</w:t>
      </w:r>
      <w:r w:rsidRPr="00595E9F">
        <w:rPr>
          <w:snapToGrid w:val="0"/>
        </w:rPr>
        <w:t>So</w:t>
      </w:r>
      <w:r w:rsidR="00595E9F" w:rsidRPr="00595E9F">
        <w:rPr>
          <w:snapToGrid w:val="0"/>
        </w:rPr>
        <w:t xml:space="preserve">) </w:t>
      </w:r>
      <w:r w:rsidRPr="00595E9F">
        <w:rPr>
          <w:snapToGrid w:val="0"/>
        </w:rPr>
        <w:t>рассчитывается по формуле</w:t>
      </w:r>
      <w:r w:rsidR="00595E9F">
        <w:rPr>
          <w:snapToGrid w:val="0"/>
        </w:rPr>
        <w:t xml:space="preserve"> (4.1</w:t>
      </w:r>
      <w:r w:rsidR="00595E9F" w:rsidRPr="00595E9F">
        <w:rPr>
          <w:snapToGrid w:val="0"/>
        </w:rPr>
        <w:t>):</w:t>
      </w:r>
    </w:p>
    <w:p w:rsidR="00595E9F" w:rsidRDefault="003B1D65" w:rsidP="003B1D65">
      <w:pPr>
        <w:widowControl w:val="0"/>
        <w:ind w:firstLine="709"/>
      </w:pPr>
      <w:r>
        <w:br w:type="page"/>
      </w:r>
      <w:r w:rsidR="00154483">
        <w:rPr>
          <w:position w:val="-24"/>
        </w:rPr>
        <w:pict>
          <v:shape id="_x0000_i1122" type="#_x0000_t75" style="width:126.75pt;height:30.75pt" fillcolor="window">
            <v:imagedata r:id="rId102" o:title=""/>
          </v:shape>
        </w:pict>
      </w:r>
      <w:r w:rsidR="00595E9F">
        <w:t xml:space="preserve"> (4.1</w:t>
      </w:r>
      <w:r w:rsidR="00595E9F" w:rsidRPr="00595E9F">
        <w:t>)</w:t>
      </w:r>
    </w:p>
    <w:p w:rsidR="003A5F24" w:rsidRDefault="003A5F24" w:rsidP="003B1D65">
      <w:pPr>
        <w:widowControl w:val="0"/>
        <w:ind w:firstLine="709"/>
        <w:rPr>
          <w:snapToGrid w:val="0"/>
        </w:rPr>
      </w:pPr>
    </w:p>
    <w:p w:rsidR="002F5A7C" w:rsidRPr="00595E9F" w:rsidRDefault="003A5F24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Г</w:t>
      </w:r>
      <w:r w:rsidR="002F5A7C" w:rsidRPr="00595E9F">
        <w:rPr>
          <w:snapToGrid w:val="0"/>
        </w:rPr>
        <w:t>де</w:t>
      </w:r>
      <w:r>
        <w:rPr>
          <w:snapToGrid w:val="0"/>
        </w:rPr>
        <w:t xml:space="preserve"> </w:t>
      </w:r>
      <w:r w:rsidR="002F5A7C" w:rsidRPr="00595E9F">
        <w:rPr>
          <w:snapToGrid w:val="0"/>
        </w:rPr>
        <w:t>Sn</w:t>
      </w:r>
      <w:r w:rsidR="00595E9F" w:rsidRPr="00595E9F">
        <w:rPr>
          <w:snapToGrid w:val="0"/>
        </w:rPr>
        <w:t xml:space="preserve"> - </w:t>
      </w:r>
      <w:r w:rsidR="002F5A7C" w:rsidRPr="00595E9F">
        <w:rPr>
          <w:snapToGrid w:val="0"/>
        </w:rPr>
        <w:t>площадь пола помещения</w:t>
      </w:r>
      <w:r w:rsidR="00595E9F">
        <w:rPr>
          <w:snapToGrid w:val="0"/>
        </w:rPr>
        <w:t xml:space="preserve"> (</w:t>
      </w:r>
      <w:r w:rsidR="002F5A7C" w:rsidRPr="00595E9F">
        <w:rPr>
          <w:snapToGrid w:val="0"/>
        </w:rPr>
        <w:t>6 * 2,5 = 15 кв</w:t>
      </w:r>
      <w:r w:rsidR="00595E9F" w:rsidRPr="00595E9F">
        <w:rPr>
          <w:snapToGrid w:val="0"/>
        </w:rPr>
        <w:t xml:space="preserve">. </w:t>
      </w:r>
      <w:r w:rsidR="002F5A7C" w:rsidRPr="00595E9F">
        <w:rPr>
          <w:snapToGrid w:val="0"/>
        </w:rPr>
        <w:t>м</w:t>
      </w:r>
      <w:r w:rsidR="00595E9F" w:rsidRPr="00595E9F">
        <w:rPr>
          <w:snapToGrid w:val="0"/>
        </w:rPr>
        <w:t>),</w:t>
      </w:r>
    </w:p>
    <w:p w:rsidR="002F5A7C" w:rsidRP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En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нормативное значение KEO</w:t>
      </w:r>
      <w:r w:rsidR="00595E9F">
        <w:rPr>
          <w:snapToGrid w:val="0"/>
        </w:rPr>
        <w:t xml:space="preserve"> (1.2</w:t>
      </w:r>
      <w:r w:rsidR="00595E9F" w:rsidRPr="00595E9F">
        <w:rPr>
          <w:snapToGrid w:val="0"/>
        </w:rPr>
        <w:t>),</w:t>
      </w:r>
    </w:p>
    <w:p w:rsidR="002F5A7C" w:rsidRP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K1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коэффициент запаса</w:t>
      </w:r>
      <w:r w:rsidR="00595E9F">
        <w:rPr>
          <w:snapToGrid w:val="0"/>
        </w:rPr>
        <w:t xml:space="preserve"> (1.2</w:t>
      </w:r>
      <w:r w:rsidR="00595E9F" w:rsidRPr="00595E9F">
        <w:rPr>
          <w:snapToGrid w:val="0"/>
        </w:rPr>
        <w:t>),</w:t>
      </w:r>
    </w:p>
    <w:p w:rsid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g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световая характеристика окон</w:t>
      </w:r>
      <w:r w:rsidR="00595E9F">
        <w:rPr>
          <w:snapToGrid w:val="0"/>
        </w:rPr>
        <w:t xml:space="preserve"> (</w:t>
      </w:r>
      <w:r w:rsidRPr="00595E9F">
        <w:rPr>
          <w:snapToGrid w:val="0"/>
        </w:rPr>
        <w:t>15</w:t>
      </w:r>
      <w:r w:rsidR="00595E9F" w:rsidRPr="00595E9F">
        <w:rPr>
          <w:snapToGrid w:val="0"/>
        </w:rPr>
        <w:t>)</w:t>
      </w:r>
    </w:p>
    <w:p w:rsidR="002F5A7C" w:rsidRP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K2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коэффициент учитывающий затемнение окон противостоящими зданиями</w:t>
      </w:r>
      <w:r w:rsidR="00595E9F">
        <w:rPr>
          <w:snapToGrid w:val="0"/>
        </w:rPr>
        <w:t xml:space="preserve"> (</w:t>
      </w:r>
      <w:r w:rsidRPr="00595E9F">
        <w:rPr>
          <w:snapToGrid w:val="0"/>
        </w:rPr>
        <w:t>1</w:t>
      </w:r>
      <w:r w:rsidR="00595E9F" w:rsidRPr="00595E9F">
        <w:rPr>
          <w:snapToGrid w:val="0"/>
        </w:rPr>
        <w:t>),</w:t>
      </w:r>
    </w:p>
    <w:p w:rsidR="002F5A7C" w:rsidRP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V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коэффициент учитывающий повышение КЕО при боковом освещении благодаря отражению света</w:t>
      </w:r>
      <w:r w:rsidR="00595E9F">
        <w:rPr>
          <w:snapToGrid w:val="0"/>
        </w:rPr>
        <w:t xml:space="preserve"> (1.2</w:t>
      </w:r>
      <w:r w:rsidR="00595E9F" w:rsidRPr="00595E9F">
        <w:rPr>
          <w:snapToGrid w:val="0"/>
        </w:rPr>
        <w:t>),</w:t>
      </w:r>
    </w:p>
    <w:p w:rsid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To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общий коэффициент светопропускания</w:t>
      </w:r>
      <w:r w:rsidR="00595E9F" w:rsidRPr="00595E9F">
        <w:rPr>
          <w:snapToGrid w:val="0"/>
        </w:rPr>
        <w:t>,</w:t>
      </w:r>
      <w:r w:rsidRPr="00595E9F">
        <w:rPr>
          <w:snapToGrid w:val="0"/>
        </w:rPr>
        <w:t xml:space="preserve"> определяется по формуле</w:t>
      </w:r>
      <w:r w:rsidR="00595E9F">
        <w:rPr>
          <w:snapToGrid w:val="0"/>
        </w:rPr>
        <w:t xml:space="preserve"> (4.2</w:t>
      </w:r>
      <w:r w:rsidR="00595E9F" w:rsidRPr="00595E9F">
        <w:rPr>
          <w:snapToGrid w:val="0"/>
        </w:rPr>
        <w:t>):</w:t>
      </w:r>
    </w:p>
    <w:p w:rsidR="003A5F24" w:rsidRDefault="003A5F24" w:rsidP="003B1D65">
      <w:pPr>
        <w:widowControl w:val="0"/>
        <w:ind w:firstLine="709"/>
        <w:rPr>
          <w:snapToGrid w:val="0"/>
        </w:rPr>
      </w:pPr>
    </w:p>
    <w:p w:rsidR="00595E9F" w:rsidRP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  <w:lang w:val="en-US"/>
        </w:rPr>
        <w:t>To</w:t>
      </w:r>
      <w:r w:rsidRPr="00595E9F">
        <w:rPr>
          <w:snapToGrid w:val="0"/>
        </w:rPr>
        <w:t xml:space="preserve"> = </w:t>
      </w:r>
      <w:r w:rsidRPr="00595E9F">
        <w:rPr>
          <w:snapToGrid w:val="0"/>
          <w:lang w:val="en-US"/>
        </w:rPr>
        <w:t>T</w:t>
      </w:r>
      <w:r w:rsidRPr="00595E9F">
        <w:rPr>
          <w:snapToGrid w:val="0"/>
        </w:rPr>
        <w:t xml:space="preserve">1 * </w:t>
      </w:r>
      <w:r w:rsidRPr="00595E9F">
        <w:rPr>
          <w:snapToGrid w:val="0"/>
          <w:lang w:val="en-US"/>
        </w:rPr>
        <w:t>T</w:t>
      </w:r>
      <w:r w:rsidRPr="00595E9F">
        <w:rPr>
          <w:snapToGrid w:val="0"/>
        </w:rPr>
        <w:t xml:space="preserve">2 * </w:t>
      </w:r>
      <w:r w:rsidRPr="00595E9F">
        <w:rPr>
          <w:snapToGrid w:val="0"/>
          <w:lang w:val="en-US"/>
        </w:rPr>
        <w:t>T</w:t>
      </w:r>
      <w:r w:rsidRPr="00595E9F">
        <w:rPr>
          <w:snapToGrid w:val="0"/>
        </w:rPr>
        <w:t xml:space="preserve">3 * </w:t>
      </w:r>
      <w:r w:rsidRPr="00595E9F">
        <w:rPr>
          <w:snapToGrid w:val="0"/>
          <w:lang w:val="en-US"/>
        </w:rPr>
        <w:t>T</w:t>
      </w:r>
      <w:r w:rsidRPr="00595E9F">
        <w:rPr>
          <w:snapToGrid w:val="0"/>
        </w:rPr>
        <w:t>4 = 0</w:t>
      </w:r>
      <w:r w:rsidR="00595E9F" w:rsidRPr="00595E9F">
        <w:rPr>
          <w:snapToGrid w:val="0"/>
        </w:rPr>
        <w:t>.8</w:t>
      </w:r>
      <w:r w:rsidRPr="00595E9F">
        <w:rPr>
          <w:snapToGrid w:val="0"/>
        </w:rPr>
        <w:t xml:space="preserve"> * 0</w:t>
      </w:r>
      <w:r w:rsidR="00595E9F" w:rsidRPr="00595E9F">
        <w:rPr>
          <w:snapToGrid w:val="0"/>
        </w:rPr>
        <w:t>.6</w:t>
      </w:r>
      <w:r w:rsidRPr="00595E9F">
        <w:rPr>
          <w:snapToGrid w:val="0"/>
        </w:rPr>
        <w:t>5 * 1 * 1 = 0</w:t>
      </w:r>
      <w:r w:rsidR="00595E9F" w:rsidRPr="00595E9F">
        <w:rPr>
          <w:snapToGrid w:val="0"/>
        </w:rPr>
        <w:t>.5</w:t>
      </w:r>
      <w:r w:rsidRPr="00595E9F">
        <w:rPr>
          <w:snapToGrid w:val="0"/>
        </w:rPr>
        <w:t>2</w:t>
      </w:r>
      <w:r w:rsidR="00595E9F" w:rsidRPr="00595E9F">
        <w:rPr>
          <w:snapToGrid w:val="0"/>
        </w:rPr>
        <w:t xml:space="preserve"> (4.2)</w:t>
      </w:r>
    </w:p>
    <w:p w:rsidR="003A5F24" w:rsidRDefault="003A5F24" w:rsidP="003B1D65">
      <w:pPr>
        <w:widowControl w:val="0"/>
        <w:ind w:firstLine="709"/>
        <w:rPr>
          <w:snapToGrid w:val="0"/>
        </w:rPr>
      </w:pPr>
    </w:p>
    <w:p w:rsidR="002F5A7C" w:rsidRPr="00595E9F" w:rsidRDefault="003A5F24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Г</w:t>
      </w:r>
      <w:r w:rsidR="002F5A7C" w:rsidRPr="00595E9F">
        <w:rPr>
          <w:snapToGrid w:val="0"/>
        </w:rPr>
        <w:t>де</w:t>
      </w:r>
      <w:r>
        <w:rPr>
          <w:snapToGrid w:val="0"/>
        </w:rPr>
        <w:t xml:space="preserve"> </w:t>
      </w:r>
      <w:r w:rsidR="002F5A7C" w:rsidRPr="00595E9F">
        <w:rPr>
          <w:snapToGrid w:val="0"/>
        </w:rPr>
        <w:t>T1</w:t>
      </w:r>
      <w:r w:rsidR="00595E9F" w:rsidRPr="00595E9F">
        <w:rPr>
          <w:snapToGrid w:val="0"/>
        </w:rPr>
        <w:t xml:space="preserve"> - </w:t>
      </w:r>
      <w:r w:rsidR="002F5A7C" w:rsidRPr="00595E9F">
        <w:rPr>
          <w:snapToGrid w:val="0"/>
        </w:rPr>
        <w:t>коэффициент светопропускания материала</w:t>
      </w:r>
      <w:r w:rsidR="00595E9F">
        <w:rPr>
          <w:snapToGrid w:val="0"/>
        </w:rPr>
        <w:t xml:space="preserve"> (</w:t>
      </w:r>
      <w:r w:rsidR="002F5A7C" w:rsidRPr="00595E9F">
        <w:rPr>
          <w:snapToGrid w:val="0"/>
        </w:rPr>
        <w:t>для окон двойного стекла 0,8</w:t>
      </w:r>
      <w:r w:rsidR="00595E9F" w:rsidRPr="00595E9F">
        <w:rPr>
          <w:snapToGrid w:val="0"/>
        </w:rPr>
        <w:t>),</w:t>
      </w:r>
    </w:p>
    <w:p w:rsidR="002F5A7C" w:rsidRP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T2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потери света в переплетах</w:t>
      </w:r>
      <w:r w:rsidR="00595E9F">
        <w:rPr>
          <w:snapToGrid w:val="0"/>
        </w:rPr>
        <w:t xml:space="preserve"> (</w:t>
      </w:r>
      <w:r w:rsidRPr="00595E9F">
        <w:rPr>
          <w:snapToGrid w:val="0"/>
        </w:rPr>
        <w:t>деревянный, двойной, раздельный 0,65</w:t>
      </w:r>
      <w:r w:rsidR="00595E9F" w:rsidRPr="00595E9F">
        <w:rPr>
          <w:snapToGrid w:val="0"/>
        </w:rPr>
        <w:t>),</w:t>
      </w:r>
    </w:p>
    <w:p w:rsidR="002F5A7C" w:rsidRP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T3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потери света в несущих конструкциях</w:t>
      </w:r>
      <w:r w:rsidR="00595E9F">
        <w:rPr>
          <w:snapToGrid w:val="0"/>
        </w:rPr>
        <w:t xml:space="preserve"> (</w:t>
      </w:r>
      <w:r w:rsidRPr="00595E9F">
        <w:rPr>
          <w:snapToGrid w:val="0"/>
        </w:rPr>
        <w:t>1</w:t>
      </w:r>
      <w:r w:rsidR="00595E9F" w:rsidRPr="00595E9F">
        <w:rPr>
          <w:snapToGrid w:val="0"/>
        </w:rPr>
        <w:t>),</w:t>
      </w:r>
    </w:p>
    <w:p w:rsidR="002F5A7C" w:rsidRP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T4</w:t>
      </w:r>
      <w:r w:rsidR="00595E9F" w:rsidRPr="00595E9F">
        <w:rPr>
          <w:snapToGrid w:val="0"/>
        </w:rPr>
        <w:t xml:space="preserve"> - </w:t>
      </w:r>
      <w:r w:rsidRPr="00595E9F">
        <w:rPr>
          <w:snapToGrid w:val="0"/>
        </w:rPr>
        <w:t>потери света в солнцезащитных устройствах</w:t>
      </w:r>
      <w:r w:rsidR="00595E9F">
        <w:rPr>
          <w:snapToGrid w:val="0"/>
        </w:rPr>
        <w:t xml:space="preserve"> (</w:t>
      </w:r>
      <w:r w:rsidRPr="00595E9F">
        <w:rPr>
          <w:snapToGrid w:val="0"/>
        </w:rPr>
        <w:t>1</w:t>
      </w:r>
      <w:r w:rsidR="00595E9F" w:rsidRPr="00595E9F">
        <w:rPr>
          <w:snapToGrid w:val="0"/>
        </w:rPr>
        <w:t>),</w:t>
      </w:r>
    </w:p>
    <w:p w:rsid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Таким образом, площадь светового проема</w:t>
      </w:r>
      <w:r w:rsidR="00595E9F" w:rsidRPr="00595E9F">
        <w:rPr>
          <w:snapToGrid w:val="0"/>
        </w:rPr>
        <w:t>:</w:t>
      </w:r>
    </w:p>
    <w:p w:rsidR="00595E9F" w:rsidRDefault="00154483" w:rsidP="003B1D65">
      <w:pPr>
        <w:widowControl w:val="0"/>
        <w:ind w:firstLine="709"/>
      </w:pPr>
      <w:r>
        <w:rPr>
          <w:position w:val="-24"/>
        </w:rPr>
        <w:pict>
          <v:shape id="_x0000_i1123" type="#_x0000_t75" style="width:171pt;height:30.75pt" fillcolor="window">
            <v:imagedata r:id="rId103" o:title=""/>
          </v:shape>
        </w:pict>
      </w:r>
      <w:r w:rsidR="002F5A7C" w:rsidRPr="00595E9F">
        <w:t xml:space="preserve"> кв</w:t>
      </w:r>
      <w:r w:rsidR="00595E9F" w:rsidRPr="00595E9F">
        <w:t xml:space="preserve">. </w:t>
      </w:r>
      <w:r w:rsidR="002F5A7C" w:rsidRPr="00595E9F">
        <w:t>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Фактически имеется всего </w:t>
      </w:r>
      <w:r w:rsidR="00595E9F">
        <w:t>1.5</w:t>
      </w:r>
      <w:r w:rsidRPr="00595E9F">
        <w:t xml:space="preserve"> м</w:t>
      </w:r>
      <w:r w:rsidRPr="00595E9F">
        <w:rPr>
          <w:vertAlign w:val="superscript"/>
        </w:rPr>
        <w:t>2</w:t>
      </w:r>
      <w:r w:rsidR="00595E9F">
        <w:t xml:space="preserve"> (</w:t>
      </w:r>
      <w:r w:rsidRPr="00595E9F">
        <w:t xml:space="preserve">одно окно 1 м * </w:t>
      </w:r>
      <w:r w:rsidR="00595E9F">
        <w:t>1.5</w:t>
      </w:r>
      <w:r w:rsidRPr="00595E9F">
        <w:t xml:space="preserve"> м</w:t>
      </w:r>
      <w:r w:rsidR="00595E9F" w:rsidRPr="00595E9F">
        <w:t>),</w:t>
      </w:r>
      <w:r w:rsidRPr="00595E9F">
        <w:t xml:space="preserve"> указывает на необходимость искусственного освещения</w:t>
      </w:r>
      <w:r w:rsidR="00595E9F" w:rsidRPr="00595E9F">
        <w:t>.</w:t>
      </w:r>
    </w:p>
    <w:p w:rsidR="00595E9F" w:rsidRPr="00595E9F" w:rsidRDefault="003A5F24" w:rsidP="003B1D65">
      <w:pPr>
        <w:pStyle w:val="20"/>
        <w:keepNext w:val="0"/>
        <w:widowControl w:val="0"/>
      </w:pPr>
      <w:r>
        <w:br w:type="page"/>
      </w:r>
      <w:bookmarkStart w:id="80" w:name="_Toc274913675"/>
      <w:r w:rsidR="00595E9F">
        <w:t xml:space="preserve">4.2.4.2 </w:t>
      </w:r>
      <w:r w:rsidR="002F5A7C" w:rsidRPr="00595E9F">
        <w:t>Расчет искусственной освещенности</w:t>
      </w:r>
      <w:bookmarkEnd w:id="80"/>
    </w:p>
    <w:p w:rsidR="00595E9F" w:rsidRDefault="002F5A7C" w:rsidP="003B1D65">
      <w:pPr>
        <w:widowControl w:val="0"/>
        <w:ind w:firstLine="709"/>
      </w:pPr>
      <w:r w:rsidRPr="00595E9F">
        <w:t>Применение искусственного освещения помогает избежать рассмотренных выше недостатков естественного освещения и создать оптимальный световой режим</w:t>
      </w:r>
      <w:r w:rsidR="00595E9F" w:rsidRPr="00595E9F">
        <w:t xml:space="preserve">. </w:t>
      </w:r>
      <w:r w:rsidRPr="00595E9F">
        <w:t>Искусственное освещение в помещениях эксплуатации мониторов и ПЭВМ должно осуществляться системой общего равномерного освещения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  <w:rPr>
          <w:snapToGrid w:val="0"/>
        </w:rPr>
      </w:pPr>
      <w:r w:rsidRPr="00595E9F">
        <w:rPr>
          <w:snapToGrid w:val="0"/>
        </w:rPr>
        <w:t>Для искусственного освещения следует использовать, главным образом, люминесцентные лампы, у которых высокая световая отдача</w:t>
      </w:r>
      <w:r w:rsidR="00595E9F">
        <w:rPr>
          <w:snapToGrid w:val="0"/>
        </w:rPr>
        <w:t xml:space="preserve"> (</w:t>
      </w:r>
      <w:r w:rsidRPr="00595E9F">
        <w:rPr>
          <w:snapToGrid w:val="0"/>
        </w:rPr>
        <w:t>до 75 лм/Вт и более</w:t>
      </w:r>
      <w:r w:rsidR="00595E9F" w:rsidRPr="00595E9F">
        <w:rPr>
          <w:snapToGrid w:val="0"/>
        </w:rPr>
        <w:t>),</w:t>
      </w:r>
      <w:r w:rsidRPr="00595E9F">
        <w:rPr>
          <w:snapToGrid w:val="0"/>
        </w:rPr>
        <w:t xml:space="preserve"> малая яркость светящейся поверхности, близкий к естественному спектральный состав излучаемого света, что обеспечивает хорошую цветопередачу</w:t>
      </w:r>
      <w:r w:rsidR="00595E9F" w:rsidRPr="00595E9F">
        <w:rPr>
          <w:snapToGrid w:val="0"/>
        </w:rPr>
        <w:t>.</w:t>
      </w:r>
    </w:p>
    <w:p w:rsidR="00595E9F" w:rsidRDefault="002F5A7C" w:rsidP="003B1D65">
      <w:pPr>
        <w:widowControl w:val="0"/>
        <w:ind w:firstLine="709"/>
      </w:pPr>
      <w:r w:rsidRPr="00595E9F">
        <w:rPr>
          <w:snapToGrid w:val="0"/>
        </w:rPr>
        <w:t>На стадии светотехнического проектирования основной задачей является расчет потребной мощности осветительной установки</w:t>
      </w:r>
      <w:r w:rsidR="00595E9F" w:rsidRPr="00595E9F">
        <w:rPr>
          <w:snapToGrid w:val="0"/>
        </w:rPr>
        <w:t>.</w:t>
      </w:r>
      <w:r w:rsidR="003A5F24">
        <w:rPr>
          <w:snapToGrid w:val="0"/>
        </w:rPr>
        <w:t xml:space="preserve"> </w:t>
      </w:r>
      <w:r w:rsidRPr="00595E9F">
        <w:rPr>
          <w:snapToGrid w:val="0"/>
        </w:rPr>
        <w:t>Все методы расчета искусственного освещения основаны на формулах, связывающих освещенность с характеристиками ламп</w:t>
      </w:r>
      <w:r w:rsidR="00595E9F" w:rsidRPr="00595E9F">
        <w:rPr>
          <w:snapToGrid w:val="0"/>
        </w:rPr>
        <w:t>.</w:t>
      </w:r>
      <w:r w:rsidR="003A5F24">
        <w:rPr>
          <w:snapToGrid w:val="0"/>
        </w:rPr>
        <w:t xml:space="preserve"> </w:t>
      </w:r>
      <w:r w:rsidRPr="00595E9F">
        <w:t xml:space="preserve">Согласно </w:t>
      </w:r>
      <w:r w:rsidRPr="00595E9F">
        <w:rPr>
          <w:snapToGrid w:val="0"/>
        </w:rPr>
        <w:t>СНиП</w:t>
      </w:r>
      <w:r w:rsidR="00595E9F" w:rsidRPr="00595E9F">
        <w:rPr>
          <w:snapToGrid w:val="0"/>
        </w:rPr>
        <w:t xml:space="preserve"> [</w:t>
      </w:r>
      <w:r w:rsidRPr="00595E9F">
        <w:rPr>
          <w:snapToGrid w:val="0"/>
        </w:rPr>
        <w:t>8</w:t>
      </w:r>
      <w:r w:rsidR="00595E9F">
        <w:rPr>
          <w:snapToGrid w:val="0"/>
        </w:rPr>
        <w:t>],</w:t>
      </w:r>
      <w:r w:rsidRPr="00595E9F">
        <w:t xml:space="preserve"> рассчитаем </w:t>
      </w:r>
      <w:r w:rsidRPr="00595E9F">
        <w:rPr>
          <w:snapToGrid w:val="0"/>
        </w:rPr>
        <w:t>искусственную освещенность</w:t>
      </w:r>
      <w:r w:rsidRPr="00595E9F">
        <w:t xml:space="preserve"> по формуле, учитывая, что в помещении имеется 16 ламп мощностью по 40 Вт</w:t>
      </w:r>
      <w:r w:rsidR="00595E9F" w:rsidRPr="00595E9F">
        <w:t>:</w:t>
      </w:r>
    </w:p>
    <w:p w:rsidR="003A5F24" w:rsidRDefault="003A5F24" w:rsidP="003B1D65">
      <w:pPr>
        <w:widowControl w:val="0"/>
        <w:ind w:firstLine="709"/>
      </w:pPr>
    </w:p>
    <w:p w:rsidR="00595E9F" w:rsidRDefault="00154483" w:rsidP="003B1D65">
      <w:pPr>
        <w:widowControl w:val="0"/>
        <w:ind w:firstLine="709"/>
        <w:rPr>
          <w:snapToGrid w:val="0"/>
        </w:rPr>
      </w:pPr>
      <w:r>
        <w:rPr>
          <w:position w:val="-30"/>
        </w:rPr>
        <w:pict>
          <v:shape id="_x0000_i1124" type="#_x0000_t75" style="width:58.5pt;height:25.5pt" fillcolor="window">
            <v:imagedata r:id="rId104" o:title=""/>
          </v:shape>
        </w:pict>
      </w:r>
      <w:r w:rsidR="00595E9F">
        <w:rPr>
          <w:snapToGrid w:val="0"/>
        </w:rPr>
        <w:t xml:space="preserve"> (4.3</w:t>
      </w:r>
      <w:r w:rsidR="00595E9F" w:rsidRPr="00595E9F">
        <w:rPr>
          <w:snapToGrid w:val="0"/>
        </w:rPr>
        <w:t>)</w:t>
      </w:r>
    </w:p>
    <w:p w:rsidR="003A5F24" w:rsidRDefault="003A5F24" w:rsidP="003B1D65">
      <w:pPr>
        <w:widowControl w:val="0"/>
        <w:ind w:firstLine="709"/>
      </w:pPr>
    </w:p>
    <w:p w:rsidR="00595E9F" w:rsidRDefault="003A5F24" w:rsidP="003B1D65">
      <w:pPr>
        <w:widowControl w:val="0"/>
        <w:ind w:firstLine="709"/>
      </w:pPr>
      <w:r w:rsidRPr="00595E9F">
        <w:t>Г</w:t>
      </w:r>
      <w:r w:rsidR="002F5A7C" w:rsidRPr="00595E9F">
        <w:t>де</w:t>
      </w:r>
      <w:r>
        <w:t xml:space="preserve"> </w:t>
      </w:r>
      <w:r w:rsidR="002F5A7C" w:rsidRPr="00595E9F">
        <w:t>F</w:t>
      </w:r>
      <w:r w:rsidR="00595E9F" w:rsidRPr="00595E9F">
        <w:t xml:space="preserve"> - </w:t>
      </w:r>
      <w:r w:rsidR="002F5A7C" w:rsidRPr="00595E9F">
        <w:t>световой поток одной лампы, F = 336 лм</w:t>
      </w:r>
      <w:r w:rsidR="00595E9F">
        <w:t>.;</w:t>
      </w:r>
      <w:r>
        <w:t xml:space="preserve"> </w:t>
      </w:r>
      <w:r w:rsidR="002F5A7C" w:rsidRPr="00595E9F">
        <w:t>N</w:t>
      </w:r>
      <w:r w:rsidR="00595E9F" w:rsidRPr="00595E9F">
        <w:t xml:space="preserve"> - </w:t>
      </w:r>
      <w:r w:rsidR="002F5A7C" w:rsidRPr="00595E9F">
        <w:t>число ламп, N = 16</w:t>
      </w:r>
      <w:r w:rsidR="00595E9F" w:rsidRPr="00595E9F">
        <w:t>;</w:t>
      </w:r>
      <w:r>
        <w:t xml:space="preserve"> </w:t>
      </w:r>
      <w:r w:rsidR="002F5A7C" w:rsidRPr="00595E9F">
        <w:t>Z</w:t>
      </w:r>
      <w:r w:rsidR="00595E9F" w:rsidRPr="00595E9F">
        <w:t xml:space="preserve"> - </w:t>
      </w:r>
      <w:r w:rsidR="002F5A7C" w:rsidRPr="00595E9F">
        <w:t>поправочный коэффициент, Z = 0,9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g</w:t>
      </w:r>
      <w:r w:rsidR="00595E9F" w:rsidRPr="00595E9F">
        <w:t xml:space="preserve"> - </w:t>
      </w:r>
      <w:r w:rsidRPr="00595E9F">
        <w:t>коэффициент использования осветительной установки, g = 20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rPr>
          <w:lang w:val="en-US"/>
        </w:rPr>
        <w:t>S</w:t>
      </w:r>
      <w:r w:rsidR="00595E9F" w:rsidRPr="00595E9F">
        <w:t xml:space="preserve"> - </w:t>
      </w:r>
      <w:r w:rsidRPr="00595E9F">
        <w:t>площадь пола помещения, S = 15 м</w:t>
      </w:r>
      <w:r w:rsidR="00595E9F" w:rsidRPr="00595E9F">
        <w:t xml:space="preserve">. </w:t>
      </w:r>
      <w:r w:rsidRPr="00595E9F">
        <w:t>кв</w:t>
      </w:r>
      <w:r w:rsidR="00595E9F">
        <w:t>.;</w:t>
      </w:r>
    </w:p>
    <w:p w:rsidR="00595E9F" w:rsidRDefault="002F5A7C" w:rsidP="003B1D65">
      <w:pPr>
        <w:widowControl w:val="0"/>
        <w:ind w:firstLine="709"/>
      </w:pPr>
      <w:r w:rsidRPr="00595E9F">
        <w:t>К</w:t>
      </w:r>
      <w:r w:rsidRPr="00595E9F">
        <w:rPr>
          <w:vertAlign w:val="subscript"/>
        </w:rPr>
        <w:t>З</w:t>
      </w:r>
      <w:r w:rsidR="00595E9F" w:rsidRPr="00595E9F">
        <w:rPr>
          <w:vertAlign w:val="subscript"/>
        </w:rPr>
        <w:t xml:space="preserve"> - </w:t>
      </w:r>
      <w:r w:rsidRPr="00595E9F">
        <w:t>коэффициент запаса, К</w:t>
      </w:r>
      <w:r w:rsidRPr="00595E9F">
        <w:rPr>
          <w:vertAlign w:val="subscript"/>
        </w:rPr>
        <w:t>З</w:t>
      </w:r>
      <w:r w:rsidRPr="00595E9F">
        <w:t xml:space="preserve"> = 1,4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Подставляя численные данные в формулу, получаем</w:t>
      </w:r>
      <w:r w:rsidR="00595E9F" w:rsidRPr="00595E9F">
        <w:t>:</w:t>
      </w:r>
    </w:p>
    <w:p w:rsidR="00595E9F" w:rsidRDefault="00154483" w:rsidP="003B1D65">
      <w:pPr>
        <w:widowControl w:val="0"/>
        <w:ind w:firstLine="709"/>
      </w:pPr>
      <w:r>
        <w:rPr>
          <w:position w:val="-28"/>
          <w:lang w:val="en-US"/>
        </w:rPr>
        <w:pict>
          <v:shape id="_x0000_i1125" type="#_x0000_t75" style="width:92.25pt;height:23.25pt" fillcolor="window">
            <v:imagedata r:id="rId105" o:title=""/>
          </v:shape>
        </w:pict>
      </w:r>
    </w:p>
    <w:p w:rsidR="00595E9F" w:rsidRDefault="002F5A7C" w:rsidP="003B1D65">
      <w:pPr>
        <w:widowControl w:val="0"/>
        <w:ind w:firstLine="709"/>
      </w:pPr>
      <w:r w:rsidRPr="00595E9F">
        <w:t>Рассчитанное значение освещённости Е = 460 лк, что соответствует</w:t>
      </w:r>
      <w:r w:rsidR="00595E9F" w:rsidRPr="00595E9F">
        <w:t xml:space="preserve"> [</w:t>
      </w:r>
      <w:r w:rsidRPr="00595E9F">
        <w:t>8</w:t>
      </w:r>
      <w:r w:rsidR="00595E9F" w:rsidRPr="00595E9F">
        <w:t>].</w:t>
      </w:r>
    </w:p>
    <w:p w:rsidR="00595E9F" w:rsidRPr="00595E9F" w:rsidRDefault="003B1D65" w:rsidP="003B1D65">
      <w:pPr>
        <w:pStyle w:val="20"/>
        <w:keepNext w:val="0"/>
        <w:widowControl w:val="0"/>
      </w:pPr>
      <w:bookmarkStart w:id="81" w:name="_Hlt12095397"/>
      <w:bookmarkStart w:id="82" w:name="_Toc12113685"/>
      <w:bookmarkStart w:id="83" w:name="_Toc274913676"/>
      <w:bookmarkEnd w:id="81"/>
      <w:r>
        <w:rPr>
          <w:b w:val="0"/>
          <w:bCs w:val="0"/>
          <w:i w:val="0"/>
          <w:iCs w:val="0"/>
          <w:smallCaps w:val="0"/>
        </w:rPr>
        <w:br w:type="page"/>
      </w:r>
      <w:r w:rsidR="00595E9F">
        <w:t xml:space="preserve">5.2.5 </w:t>
      </w:r>
      <w:r w:rsidR="002F5A7C" w:rsidRPr="00595E9F">
        <w:t>Шум и вибрации</w:t>
      </w:r>
      <w:bookmarkEnd w:id="82"/>
      <w:bookmarkEnd w:id="83"/>
    </w:p>
    <w:p w:rsidR="00595E9F" w:rsidRDefault="002F5A7C" w:rsidP="003B1D65">
      <w:pPr>
        <w:widowControl w:val="0"/>
        <w:ind w:firstLine="709"/>
      </w:pPr>
      <w:r w:rsidRPr="00595E9F">
        <w:t>Шум является одним из наиболее распространённых в производстве вредным факторов</w:t>
      </w:r>
      <w:r w:rsidR="00595E9F" w:rsidRPr="00595E9F">
        <w:t xml:space="preserve">. </w:t>
      </w:r>
      <w:r w:rsidRPr="00595E9F">
        <w:t>Действие шума не ограничивается воздействием на органы слуха, шум через нервные волокна передается в центральную и вегетативную нервные системы, а через них воздействует на внутренние органы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Нормальный уровень шума не должен превышать 50 дБ</w:t>
      </w:r>
      <w:r w:rsidR="00595E9F" w:rsidRPr="00595E9F">
        <w:t xml:space="preserve">. </w:t>
      </w:r>
      <w:r w:rsidRPr="00595E9F">
        <w:t>При уровне выше 120 дБ начинаются недопустимые условия</w:t>
      </w:r>
      <w:r w:rsidR="00595E9F" w:rsidRPr="00595E9F">
        <w:t xml:space="preserve">. </w:t>
      </w:r>
      <w:r w:rsidRPr="00595E9F">
        <w:t>Сильный шум действует отрицательно не только на органы слуха, но и на весь организм в целом, в том числе и на нервную систему</w:t>
      </w:r>
      <w:r w:rsidR="00595E9F" w:rsidRPr="00595E9F">
        <w:t xml:space="preserve">. </w:t>
      </w:r>
      <w:r w:rsidRPr="00595E9F">
        <w:t>Шум приводит к усилению утомляемости и резкому падению производительности труда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Для снижения шума следует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t>ослабить шум самих источников, используя звукоизоляцию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t>снизить эффект суммарного воздействия отраженных звуковых волн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t>использовать архитектурные и технологические решения, направленные на изоляцию источников шума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t>располагать помещение вдали от источников шума и вибрации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Основным источником шума на рабочем месте оператора ПЭВМ являются вентиляторы охлаждения, трансформаторы ПЭВМ и принтер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Уровень шума от вентиляторов и трансформаторов не превышает 45 дБ</w:t>
      </w:r>
      <w:r w:rsidR="00595E9F">
        <w:t xml:space="preserve"> (</w:t>
      </w:r>
      <w:r w:rsidRPr="00595E9F">
        <w:t>данные взяты из технического паспорта</w:t>
      </w:r>
      <w:r w:rsidR="00595E9F" w:rsidRPr="00595E9F">
        <w:t>),</w:t>
      </w:r>
      <w:r w:rsidRPr="00595E9F">
        <w:t xml:space="preserve"> уровень звуковой мощности принтера</w:t>
      </w:r>
      <w:r w:rsidR="00595E9F">
        <w:t xml:space="preserve"> (</w:t>
      </w:r>
      <w:r w:rsidRPr="00595E9F">
        <w:t>в зависимости от модели принтера</w:t>
      </w:r>
      <w:r w:rsidR="00595E9F" w:rsidRPr="00595E9F">
        <w:t xml:space="preserve">) </w:t>
      </w:r>
      <w:r w:rsidRPr="00595E9F">
        <w:t>составляет до 50 дБ, но он работает не постоянно</w:t>
      </w:r>
      <w:r w:rsidR="00595E9F" w:rsidRPr="00595E9F">
        <w:t xml:space="preserve">. </w:t>
      </w:r>
      <w:r w:rsidRPr="00595E9F">
        <w:t>Следовательно, уровень шума на рабочем месте оператора ПЭВМ следует считать допустимым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Вибрация на рассматриваемом рабочем месте не проявляется ввиду отсутствия каких-либо производственных механизмов или машин</w:t>
      </w:r>
      <w:r w:rsidR="00595E9F" w:rsidRPr="00595E9F">
        <w:t xml:space="preserve">. </w:t>
      </w:r>
      <w:r w:rsidRPr="00595E9F">
        <w:t>Вибрация, создаваемая работающими вентиляторами, практически равна нулю</w:t>
      </w:r>
      <w:r w:rsidR="00595E9F" w:rsidRPr="00595E9F">
        <w:t>.</w:t>
      </w:r>
    </w:p>
    <w:p w:rsidR="00595E9F" w:rsidRPr="00595E9F" w:rsidRDefault="003A5F24" w:rsidP="003B1D65">
      <w:pPr>
        <w:pStyle w:val="20"/>
        <w:keepNext w:val="0"/>
        <w:widowControl w:val="0"/>
      </w:pPr>
      <w:bookmarkStart w:id="84" w:name="_Toc505185758"/>
      <w:bookmarkStart w:id="85" w:name="_Toc506054134"/>
      <w:bookmarkStart w:id="86" w:name="_Toc12113686"/>
      <w:r>
        <w:br w:type="page"/>
      </w:r>
      <w:bookmarkStart w:id="87" w:name="_Toc274913677"/>
      <w:r w:rsidR="00595E9F">
        <w:t>5.3</w:t>
      </w:r>
      <w:r w:rsidR="00595E9F" w:rsidRPr="00595E9F">
        <w:t xml:space="preserve"> </w:t>
      </w:r>
      <w:bookmarkEnd w:id="84"/>
      <w:bookmarkEnd w:id="85"/>
      <w:r w:rsidR="002F5A7C" w:rsidRPr="00595E9F">
        <w:t>Эргономичность проекта</w:t>
      </w:r>
      <w:bookmarkEnd w:id="86"/>
      <w:bookmarkEnd w:id="87"/>
    </w:p>
    <w:p w:rsidR="003A5F24" w:rsidRDefault="003A5F24" w:rsidP="003B1D65">
      <w:pPr>
        <w:widowControl w:val="0"/>
        <w:ind w:firstLine="709"/>
      </w:pPr>
      <w:bookmarkStart w:id="88" w:name="_Toc12113687"/>
    </w:p>
    <w:p w:rsidR="00595E9F" w:rsidRPr="00595E9F" w:rsidRDefault="00595E9F" w:rsidP="003B1D65">
      <w:pPr>
        <w:pStyle w:val="20"/>
        <w:keepNext w:val="0"/>
        <w:widowControl w:val="0"/>
      </w:pPr>
      <w:bookmarkStart w:id="89" w:name="_Toc274913678"/>
      <w:r>
        <w:t xml:space="preserve">5.3.1 </w:t>
      </w:r>
      <w:r w:rsidR="002F5A7C" w:rsidRPr="00595E9F">
        <w:t>Эргономические требования к рабочему месту</w:t>
      </w:r>
      <w:bookmarkEnd w:id="88"/>
      <w:bookmarkEnd w:id="89"/>
    </w:p>
    <w:p w:rsidR="00595E9F" w:rsidRDefault="002F5A7C" w:rsidP="003B1D65">
      <w:pPr>
        <w:widowControl w:val="0"/>
        <w:ind w:firstLine="709"/>
      </w:pPr>
      <w:r w:rsidRPr="00595E9F">
        <w:t>Конструкция рабочего места и взаимное расположение всех его элементов</w:t>
      </w:r>
      <w:r w:rsidR="00595E9F">
        <w:t xml:space="preserve"> (</w:t>
      </w:r>
      <w:r w:rsidRPr="00595E9F">
        <w:t>сиденье, органы управления, средства отображения информации</w:t>
      </w:r>
      <w:r w:rsidR="00595E9F" w:rsidRPr="00595E9F">
        <w:t xml:space="preserve">) </w:t>
      </w:r>
      <w:r w:rsidRPr="00595E9F">
        <w:t>соответствуют антропометрическим, физиологическим и психологическим требованиям, а также характеру работы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Данная конструкция рабочего места обеспечивает выполнение трудовых операций в пределах зоны деятельности моторного поля</w:t>
      </w:r>
      <w:r w:rsidR="00595E9F" w:rsidRPr="00595E9F">
        <w:t xml:space="preserve">. </w:t>
      </w:r>
      <w:r w:rsidRPr="00595E9F">
        <w:t xml:space="preserve">Зоны досягаемости моторного поля в вертикальных и горизонтальных плоскостях для средних размеров тела человека приведены на рисунке </w:t>
      </w:r>
      <w:r w:rsidR="00595E9F">
        <w:t xml:space="preserve">4.1 </w:t>
      </w:r>
      <w:r w:rsidRPr="00595E9F">
        <w:t>Выполнение трудовых операций “часто” и “очень часто</w:t>
      </w:r>
      <w:r w:rsidR="00595E9F">
        <w:t xml:space="preserve">" </w:t>
      </w:r>
      <w:r w:rsidRPr="00595E9F">
        <w:t xml:space="preserve">обеспечивается в пределах зоны досягаемости и оптимальной зоны моторного поля, приведенных на рисунке </w:t>
      </w:r>
      <w:r w:rsidR="00595E9F">
        <w:t>4.2 (</w:t>
      </w:r>
      <w:r w:rsidRPr="00595E9F">
        <w:t xml:space="preserve">зоны </w:t>
      </w:r>
      <w:r w:rsidR="00595E9F">
        <w:t>1,2)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Расположение средств отображения информации, в данном случае это дисплей ЭВМ соответствуют</w:t>
      </w:r>
      <w:r w:rsidR="00595E9F" w:rsidRPr="00595E9F">
        <w:t xml:space="preserve"> [</w:t>
      </w:r>
      <w:r w:rsidRPr="00595E9F">
        <w:t>14</w:t>
      </w:r>
      <w:r w:rsidR="00595E9F" w:rsidRPr="00595E9F">
        <w:t>].</w:t>
      </w:r>
    </w:p>
    <w:p w:rsidR="003A5F24" w:rsidRDefault="003A5F24" w:rsidP="003B1D65">
      <w:pPr>
        <w:widowControl w:val="0"/>
        <w:ind w:firstLine="709"/>
      </w:pPr>
    </w:p>
    <w:p w:rsidR="00595E9F" w:rsidRPr="00595E9F" w:rsidRDefault="00154483" w:rsidP="003B1D65">
      <w:pPr>
        <w:widowControl w:val="0"/>
        <w:ind w:firstLine="709"/>
      </w:pPr>
      <w:r>
        <w:pict>
          <v:shape id="_x0000_i1126" type="#_x0000_t75" style="width:177pt;height:161.25pt" fillcolor="window">
            <v:imagedata r:id="rId106" o:title=""/>
          </v:shape>
        </w:pict>
      </w:r>
    </w:p>
    <w:p w:rsidR="002F5A7C" w:rsidRDefault="00595E9F" w:rsidP="003B1D65">
      <w:pPr>
        <w:widowControl w:val="0"/>
        <w:ind w:firstLine="709"/>
      </w:pPr>
      <w:r>
        <w:t xml:space="preserve">Рис.4.1 </w:t>
      </w:r>
      <w:r w:rsidR="002F5A7C" w:rsidRPr="00595E9F">
        <w:t>Зоны досягаемости моторного поля тела человека</w:t>
      </w:r>
    </w:p>
    <w:p w:rsidR="00595E9F" w:rsidRPr="00595E9F" w:rsidRDefault="003B1D65" w:rsidP="003B1D65">
      <w:pPr>
        <w:widowControl w:val="0"/>
        <w:ind w:firstLine="709"/>
      </w:pPr>
      <w:r>
        <w:br w:type="page"/>
      </w:r>
      <w:r w:rsidR="00154483">
        <w:pict>
          <v:shape id="_x0000_i1127" type="#_x0000_t75" style="width:193.5pt;height:162pt" fillcolor="window">
            <v:imagedata r:id="rId107" o:title=""/>
          </v:shape>
        </w:pict>
      </w:r>
    </w:p>
    <w:p w:rsidR="003A5F24" w:rsidRDefault="00595E9F" w:rsidP="003B1D65">
      <w:pPr>
        <w:widowControl w:val="0"/>
        <w:ind w:firstLine="709"/>
      </w:pPr>
      <w:r>
        <w:t xml:space="preserve">Рис.4.2 </w:t>
      </w:r>
      <w:r w:rsidR="002F5A7C" w:rsidRPr="00595E9F">
        <w:t>Зоны досягаемости и оптимальной зоны моторного поля</w:t>
      </w:r>
    </w:p>
    <w:p w:rsidR="002F5A7C" w:rsidRPr="00595E9F" w:rsidRDefault="002F5A7C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Уровень шума согласно</w:t>
      </w:r>
      <w:r w:rsidR="00595E9F" w:rsidRPr="00595E9F">
        <w:t xml:space="preserve"> [</w:t>
      </w:r>
      <w:r w:rsidRPr="00595E9F">
        <w:t>9</w:t>
      </w:r>
      <w:r w:rsidR="00595E9F" w:rsidRPr="00595E9F">
        <w:t xml:space="preserve">] </w:t>
      </w:r>
      <w:r w:rsidRPr="00595E9F">
        <w:t>на рабочих местах с использованием устройств для исследований, разработок, конструирования, программирования и врачебной деятельности должен составлять до 50 дБ</w:t>
      </w:r>
      <w:r w:rsidR="00595E9F" w:rsidRPr="00595E9F">
        <w:t xml:space="preserve">. </w:t>
      </w:r>
      <w:r w:rsidRPr="00595E9F">
        <w:t>Машины, применяемые в ходе работы, создают максимальный уровень шума до 35 дБ</w:t>
      </w:r>
      <w:r w:rsidR="00595E9F">
        <w:t xml:space="preserve"> (</w:t>
      </w:r>
      <w:r w:rsidRPr="00595E9F">
        <w:t>по техническому паспорту</w:t>
      </w:r>
      <w:r w:rsidR="00595E9F" w:rsidRPr="00595E9F">
        <w:t>),</w:t>
      </w:r>
      <w:r w:rsidRPr="00595E9F">
        <w:t xml:space="preserve"> что соответствует</w:t>
      </w:r>
      <w:r w:rsidR="00595E9F" w:rsidRPr="00595E9F">
        <w:t xml:space="preserve"> [</w:t>
      </w:r>
      <w:r w:rsidRPr="00595E9F">
        <w:t>9</w:t>
      </w:r>
      <w:r w:rsidR="00595E9F" w:rsidRPr="00595E9F">
        <w:t>].</w:t>
      </w:r>
    </w:p>
    <w:p w:rsidR="00595E9F" w:rsidRDefault="002F5A7C" w:rsidP="003B1D65">
      <w:pPr>
        <w:widowControl w:val="0"/>
        <w:ind w:firstLine="709"/>
      </w:pPr>
      <w:r w:rsidRPr="00595E9F">
        <w:t>Для снижения нагрузки на глаза дисплей должен быть установлен наиболее оптимально с точки зрения эргономики</w:t>
      </w:r>
      <w:r w:rsidR="00595E9F" w:rsidRPr="00595E9F">
        <w:t xml:space="preserve">. </w:t>
      </w:r>
      <w:r w:rsidRPr="00595E9F">
        <w:t>Верхний край дисплея должен находится на уровне глаз, а расстояние до экрана около 40 см, что укладывается в рамки от 28 до 60 см</w:t>
      </w:r>
      <w:r w:rsidR="00595E9F" w:rsidRPr="00595E9F">
        <w:t xml:space="preserve">. </w:t>
      </w:r>
      <w:r w:rsidRPr="00595E9F">
        <w:t>Мерцание экрана происходит с частотой f</w:t>
      </w:r>
      <w:r w:rsidRPr="00595E9F">
        <w:rPr>
          <w:vertAlign w:val="subscript"/>
        </w:rPr>
        <w:t>мер</w:t>
      </w:r>
      <w:r w:rsidRPr="00595E9F">
        <w:t xml:space="preserve"> = 85 Гц, что соответствует условию f</w:t>
      </w:r>
      <w:r w:rsidRPr="00595E9F">
        <w:rPr>
          <w:vertAlign w:val="subscript"/>
        </w:rPr>
        <w:t>мер</w:t>
      </w:r>
      <w:r w:rsidRPr="00595E9F">
        <w:t xml:space="preserve"> &gt; 70 Гц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 xml:space="preserve">Рабочие места в лаборатории расположены перпендикулярно оконным проемам, это сделано с той целью, чтобы исключить прямую и отраженную блесткость экрана от окон и приборов искусственного освещения, которыми являются лампы накаливания, </w:t>
      </w:r>
      <w:r w:rsidR="00595E9F">
        <w:t>т.к</w:t>
      </w:r>
      <w:r w:rsidR="00595E9F" w:rsidRPr="00595E9F">
        <w:t xml:space="preserve"> </w:t>
      </w:r>
      <w:r w:rsidRPr="00595E9F">
        <w:t>газоразрядные лампы при работе с дисплеями применять не рекомендуется</w:t>
      </w:r>
      <w:r w:rsidR="00595E9F">
        <w:t xml:space="preserve"> (</w:t>
      </w:r>
      <w:r w:rsidRPr="00595E9F">
        <w:t>с целью снижения нагрузки на глаза</w:t>
      </w:r>
      <w:r w:rsidR="00595E9F" w:rsidRPr="00595E9F">
        <w:t>).</w:t>
      </w:r>
    </w:p>
    <w:p w:rsidR="00595E9F" w:rsidRDefault="002F5A7C" w:rsidP="003B1D65">
      <w:pPr>
        <w:widowControl w:val="0"/>
        <w:ind w:firstLine="709"/>
      </w:pPr>
      <w:r w:rsidRPr="00595E9F">
        <w:t>Визуальные эргономические параметры ВДТ</w:t>
      </w:r>
      <w:r w:rsidR="00595E9F">
        <w:t xml:space="preserve"> (</w:t>
      </w:r>
      <w:r w:rsidRPr="00595E9F">
        <w:t>видеодисплейных терминалов</w:t>
      </w:r>
      <w:r w:rsidR="00595E9F" w:rsidRPr="00595E9F">
        <w:t xml:space="preserve">) </w:t>
      </w:r>
      <w:r w:rsidRPr="00595E9F">
        <w:t>являются параметрами безопасности, и их неправильный выбор приводит к ухудшению здоровья пользователей</w:t>
      </w:r>
      <w:r w:rsidR="00595E9F" w:rsidRPr="00595E9F">
        <w:t xml:space="preserve">. </w:t>
      </w:r>
      <w:r w:rsidRPr="00595E9F">
        <w:t>Конструкция ВДТ, его дизайн и совокупность эргономических параметров должны обеспечивать надежное и комфортное считывание отображаемой информации</w:t>
      </w:r>
      <w:r w:rsidR="00595E9F" w:rsidRPr="00595E9F">
        <w:t xml:space="preserve">. </w:t>
      </w:r>
      <w:r w:rsidRPr="00595E9F">
        <w:t>Корпус ВДТ и ПЭВМ, клавиатура и другие блоки и устройства ПЭВМ должны иметь матовую поверхность одного цвета с коэффициентом отражения 0,4</w:t>
      </w:r>
      <w:r w:rsidR="00595E9F" w:rsidRPr="00595E9F">
        <w:t xml:space="preserve"> - </w:t>
      </w:r>
      <w:r w:rsidRPr="00595E9F">
        <w:t>0,6 и не иметь блестящих деталей, способных создавать блики</w:t>
      </w:r>
      <w:r w:rsidR="00595E9F" w:rsidRPr="00595E9F">
        <w:t xml:space="preserve">. </w:t>
      </w:r>
      <w:r w:rsidRPr="00595E9F">
        <w:t>Экран видеомонитора должен находиться от глаз пользователя на оптимальном расстоянии 600-700 мм, но не ближе 500 мм с учетом размеров алфавитно-цифровых знаков и символов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Конструкция клавиатуры должна предусматривать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t>исполнение в виде отдельного устройства с возможностью свободного перемещения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t>опорное приспособление, позволяющее изменять угол наклона поверхности клавиатуры в пределах от 5 до 15 градусов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t>высоту среднего ряда клавиш не более 30 мм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t>расположение часто используемых клавиш в центре, внизу и справа, редко используемых</w:t>
      </w:r>
      <w:r w:rsidR="00595E9F" w:rsidRPr="00595E9F">
        <w:t xml:space="preserve"> - </w:t>
      </w:r>
      <w:r w:rsidRPr="00595E9F">
        <w:t>вверху и слева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д</w:t>
      </w:r>
      <w:r w:rsidR="00595E9F" w:rsidRPr="00595E9F">
        <w:t xml:space="preserve">) </w:t>
      </w:r>
      <w:r w:rsidRPr="00595E9F">
        <w:t>выделение цветом, размером, формой и местом расположения функциональных групп клавиш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е</w:t>
      </w:r>
      <w:r w:rsidR="00595E9F" w:rsidRPr="00595E9F">
        <w:t xml:space="preserve">) </w:t>
      </w:r>
      <w:r w:rsidRPr="00595E9F">
        <w:t>минимальный размер клавиш</w:t>
      </w:r>
      <w:r w:rsidR="00595E9F" w:rsidRPr="00595E9F">
        <w:t xml:space="preserve"> - </w:t>
      </w:r>
      <w:r w:rsidRPr="00595E9F">
        <w:t>13 мм, оптимальный</w:t>
      </w:r>
      <w:r w:rsidR="00595E9F" w:rsidRPr="00595E9F">
        <w:t xml:space="preserve"> - </w:t>
      </w:r>
      <w:r w:rsidRPr="00595E9F">
        <w:t>15 мм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ж</w:t>
      </w:r>
      <w:r w:rsidR="00595E9F" w:rsidRPr="00595E9F">
        <w:t xml:space="preserve">) </w:t>
      </w:r>
      <w:r w:rsidRPr="00595E9F">
        <w:t>клавиши с углублением в центре и шагом 19 ± 1 мм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з</w:t>
      </w:r>
      <w:r w:rsidR="00595E9F" w:rsidRPr="00595E9F">
        <w:t xml:space="preserve">) </w:t>
      </w:r>
      <w:r w:rsidRPr="00595E9F">
        <w:t>расстояние между клавишами не менее 3 мм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и</w:t>
      </w:r>
      <w:r w:rsidR="00595E9F" w:rsidRPr="00595E9F">
        <w:t xml:space="preserve">) </w:t>
      </w:r>
      <w:r w:rsidRPr="00595E9F">
        <w:t>одинаковый ход для всех клавиш с минимальным сопротивлением нажатию 0,25 Н и максимальным</w:t>
      </w:r>
      <w:r w:rsidR="00595E9F" w:rsidRPr="00595E9F">
        <w:t xml:space="preserve"> - </w:t>
      </w:r>
      <w:r w:rsidRPr="00595E9F">
        <w:t>не более 1,50 Н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к</w:t>
      </w:r>
      <w:r w:rsidR="00595E9F" w:rsidRPr="00595E9F">
        <w:t xml:space="preserve">) </w:t>
      </w:r>
      <w:r w:rsidRPr="00595E9F">
        <w:t>звуковую обратную связь от включения клавиш с регулировкой уровня звукового сигнала и возможности ее отключения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</w:t>
      </w:r>
      <w:r w:rsidR="00595E9F">
        <w:t xml:space="preserve"> (</w:t>
      </w:r>
      <w:r w:rsidRPr="00595E9F">
        <w:t xml:space="preserve">размер ВДТ и ПЭВМ, клавиатуры, пюпитра и </w:t>
      </w:r>
      <w:r w:rsidR="00595E9F">
        <w:t>др.)</w:t>
      </w:r>
      <w:r w:rsidR="00595E9F" w:rsidRPr="00595E9F">
        <w:t>,</w:t>
      </w:r>
      <w:r w:rsidRPr="00595E9F">
        <w:t xml:space="preserve"> характера выполняемой работа</w:t>
      </w:r>
      <w:r w:rsidR="00595E9F" w:rsidRPr="00595E9F">
        <w:t xml:space="preserve">. </w:t>
      </w:r>
      <w:r w:rsidRPr="00595E9F">
        <w:t>При этом допускается использование рабочих столов различных конструкций, отвечающих современным требованиям эргономики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Конструкция рабочего стула</w:t>
      </w:r>
      <w:r w:rsidR="00595E9F">
        <w:t xml:space="preserve"> (</w:t>
      </w:r>
      <w:r w:rsidRPr="00595E9F">
        <w:t>кресла</w:t>
      </w:r>
      <w:r w:rsidR="00595E9F" w:rsidRPr="00595E9F">
        <w:t xml:space="preserve">) </w:t>
      </w:r>
      <w:r w:rsidRPr="00595E9F">
        <w:t>должна обеспечивать поддержание рациональной рабочей позы при работе на ВДТ и ПЭВМ, позволять изменять позу с целью снижения статического напряжения мышц шейно-плечевой области и спины для предупреждения развития утомления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Для обеспечения оптимальной работоспособности и сохранения здоровья профессиональных пользователей, на протяжении рабочей смены должны устанавливаться регламентированные перерывы</w:t>
      </w:r>
      <w:r w:rsidR="00595E9F" w:rsidRPr="00595E9F">
        <w:t>.</w:t>
      </w:r>
    </w:p>
    <w:p w:rsidR="003A5F24" w:rsidRDefault="003A5F24" w:rsidP="003B1D65">
      <w:pPr>
        <w:widowControl w:val="0"/>
        <w:ind w:firstLine="709"/>
      </w:pPr>
      <w:bookmarkStart w:id="90" w:name="_Toc12113688"/>
    </w:p>
    <w:p w:rsidR="00595E9F" w:rsidRPr="00595E9F" w:rsidRDefault="00595E9F" w:rsidP="003B1D65">
      <w:pPr>
        <w:pStyle w:val="20"/>
        <w:keepNext w:val="0"/>
        <w:widowControl w:val="0"/>
      </w:pPr>
      <w:bookmarkStart w:id="91" w:name="_Toc274913679"/>
      <w:r>
        <w:t xml:space="preserve">5.3.2 </w:t>
      </w:r>
      <w:r w:rsidR="002F5A7C" w:rsidRPr="00595E9F">
        <w:t>Оценка качества программы</w:t>
      </w:r>
      <w:bookmarkEnd w:id="90"/>
      <w:bookmarkEnd w:id="91"/>
    </w:p>
    <w:p w:rsidR="00595E9F" w:rsidRDefault="002F5A7C" w:rsidP="003B1D65">
      <w:pPr>
        <w:widowControl w:val="0"/>
        <w:ind w:firstLine="709"/>
      </w:pPr>
      <w:r w:rsidRPr="00595E9F">
        <w:t>Согласно нормативам</w:t>
      </w:r>
      <w:r w:rsidR="00595E9F" w:rsidRPr="00595E9F">
        <w:t xml:space="preserve"> [</w:t>
      </w:r>
      <w:r w:rsidRPr="00595E9F">
        <w:t>10</w:t>
      </w:r>
      <w:r w:rsidR="00595E9F" w:rsidRPr="00595E9F">
        <w:t xml:space="preserve">] </w:t>
      </w:r>
      <w:r w:rsidRPr="00595E9F">
        <w:t>оценка качества программного обеспечения</w:t>
      </w:r>
      <w:r w:rsidR="00595E9F">
        <w:t xml:space="preserve"> (</w:t>
      </w:r>
      <w:r w:rsidRPr="00595E9F">
        <w:t>ПО</w:t>
      </w:r>
      <w:r w:rsidR="00595E9F" w:rsidRPr="00595E9F">
        <w:t xml:space="preserve">) </w:t>
      </w:r>
      <w:r w:rsidRPr="00595E9F">
        <w:t>имеет сложную многоуровневую структуру</w:t>
      </w:r>
      <w:r w:rsidR="00595E9F" w:rsidRPr="00595E9F">
        <w:t xml:space="preserve">. </w:t>
      </w:r>
      <w:r w:rsidRPr="00595E9F">
        <w:t>На элементарном уровне оценка качества ПО состоит из 245 оценочных элементов</w:t>
      </w:r>
      <w:r w:rsidR="00595E9F" w:rsidRPr="00595E9F">
        <w:t xml:space="preserve">. </w:t>
      </w:r>
      <w:r w:rsidRPr="00595E9F">
        <w:t>Программные продукты обладать следующими показателями качества</w:t>
      </w:r>
      <w:r w:rsidR="00595E9F" w:rsidRPr="00595E9F">
        <w:t xml:space="preserve"> [</w:t>
      </w:r>
      <w:r w:rsidRPr="00595E9F">
        <w:t>10</w:t>
      </w:r>
      <w:r w:rsidR="00595E9F">
        <w:t>]:</w:t>
      </w:r>
    </w:p>
    <w:p w:rsidR="00595E9F" w:rsidRDefault="002F5A7C" w:rsidP="003B1D65">
      <w:pPr>
        <w:widowControl w:val="0"/>
        <w:ind w:firstLine="709"/>
      </w:pPr>
      <w:r w:rsidRPr="00595E9F">
        <w:t>Показатели надёжности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rPr>
          <w:i/>
          <w:iCs/>
        </w:rPr>
        <w:t>устойчивость функционирования</w:t>
      </w:r>
      <w:r w:rsidRPr="00595E9F">
        <w:t xml:space="preserve"> </w:t>
      </w:r>
      <w:r w:rsidR="00595E9F">
        <w:t>-</w:t>
      </w:r>
      <w:r w:rsidRPr="00595E9F">
        <w:t xml:space="preserve"> способность обеспечивать продолжение работы программы после возникновения отклонений, вызванных сбоями технических средств, ошибками во входных данных и ошибками обслуживания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rPr>
          <w:i/>
          <w:iCs/>
        </w:rPr>
        <w:t>работоспособность</w:t>
      </w:r>
      <w:r w:rsidRPr="00595E9F">
        <w:t xml:space="preserve"> </w:t>
      </w:r>
      <w:r w:rsidR="00595E9F">
        <w:t>-</w:t>
      </w:r>
      <w:r w:rsidRPr="00595E9F">
        <w:t xml:space="preserve"> способность программы функционировать в заданных режимах и объемах обрабатываемой информации в соответствии с программными документами при отсутствии сбоев технических средств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Показатели сопровождения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rPr>
          <w:i/>
          <w:iCs/>
        </w:rPr>
        <w:t>структурность</w:t>
      </w:r>
      <w:r w:rsidRPr="00595E9F">
        <w:t xml:space="preserve"> </w:t>
      </w:r>
      <w:r w:rsidR="00595E9F">
        <w:t>-</w:t>
      </w:r>
      <w:r w:rsidRPr="00595E9F">
        <w:t xml:space="preserve"> организация всех взаимосвязанных частей программы в единое целое с использованием логических структур “последовательность</w:t>
      </w:r>
      <w:r w:rsidR="00595E9F">
        <w:t xml:space="preserve">", </w:t>
      </w:r>
      <w:r w:rsidRPr="00595E9F">
        <w:t>“выбор</w:t>
      </w:r>
      <w:r w:rsidR="00595E9F">
        <w:t xml:space="preserve">", </w:t>
      </w:r>
      <w:r w:rsidRPr="00595E9F">
        <w:t>“повторение”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rPr>
          <w:i/>
          <w:iCs/>
        </w:rPr>
        <w:t>простота конструкции</w:t>
      </w:r>
      <w:r w:rsidRPr="00595E9F">
        <w:t xml:space="preserve"> </w:t>
      </w:r>
      <w:r w:rsidR="00595E9F">
        <w:t>-</w:t>
      </w:r>
      <w:r w:rsidRPr="00595E9F">
        <w:t xml:space="preserve"> построение модульной структуры программы наиболее рациональным с точки зрения восприятия и понимания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rPr>
          <w:i/>
          <w:iCs/>
        </w:rPr>
        <w:t>наглядность</w:t>
      </w:r>
      <w:r w:rsidRPr="00595E9F">
        <w:t xml:space="preserve"> </w:t>
      </w:r>
      <w:r w:rsidR="00595E9F">
        <w:t>-</w:t>
      </w:r>
      <w:r w:rsidRPr="00595E9F">
        <w:t xml:space="preserve"> наличие и представление в наиболее легко воспринимаемом виде исходных модулей ПС, полное их описание в соответствующих программных документах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rPr>
          <w:i/>
          <w:iCs/>
        </w:rPr>
        <w:t>повторяемость</w:t>
      </w:r>
      <w:r w:rsidRPr="00595E9F">
        <w:t xml:space="preserve"> </w:t>
      </w:r>
      <w:r w:rsidR="00595E9F">
        <w:t>-</w:t>
      </w:r>
      <w:r w:rsidRPr="00595E9F">
        <w:t xml:space="preserve"> степень использования типовых проектных решений или компонентов, входящих в ПС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Показатели удобства применения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rPr>
          <w:i/>
          <w:iCs/>
        </w:rPr>
        <w:t>легкость освоения</w:t>
      </w:r>
      <w:r w:rsidRPr="00595E9F">
        <w:t xml:space="preserve"> </w:t>
      </w:r>
      <w:r w:rsidR="00595E9F">
        <w:t>-</w:t>
      </w:r>
      <w:r w:rsidRPr="00595E9F">
        <w:t xml:space="preserve"> представление программных документов и программы в виде, способствующем пониманию логики функционирования программы в целом и ее частей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rPr>
          <w:i/>
          <w:iCs/>
        </w:rPr>
        <w:t>доступность эксплутационных программных документов</w:t>
      </w:r>
      <w:r w:rsidRPr="00595E9F">
        <w:t xml:space="preserve"> </w:t>
      </w:r>
      <w:r w:rsidR="00595E9F">
        <w:t>-</w:t>
      </w:r>
      <w:r w:rsidRPr="00595E9F">
        <w:t xml:space="preserve"> понятность, наглядность и полнота описания взаимодействия пользователя с программой в эксплутационных программных документах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rPr>
          <w:i/>
          <w:iCs/>
        </w:rPr>
        <w:t>удобство эксплуатации и обслуживания</w:t>
      </w:r>
      <w:r w:rsidRPr="00595E9F">
        <w:t xml:space="preserve"> </w:t>
      </w:r>
      <w:r w:rsidR="00595E9F">
        <w:t>-</w:t>
      </w:r>
      <w:r w:rsidRPr="00595E9F">
        <w:t xml:space="preserve"> соответствие процесса обработки данных и форм представления результатов характеру решаемых задач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Показатели эффективности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rPr>
          <w:i/>
          <w:iCs/>
        </w:rPr>
        <w:t xml:space="preserve">уровень автоматизации </w:t>
      </w:r>
      <w:r w:rsidR="00595E9F">
        <w:rPr>
          <w:i/>
          <w:iCs/>
        </w:rPr>
        <w:t>-</w:t>
      </w:r>
      <w:r w:rsidRPr="00595E9F">
        <w:rPr>
          <w:i/>
          <w:iCs/>
        </w:rPr>
        <w:t xml:space="preserve"> </w:t>
      </w:r>
      <w:r w:rsidRPr="00595E9F">
        <w:t>уровень автоматизации функций процесса обработки компании с учетом рациональности функциональной структуры программы с точки зрения взаимодействия с ней пользователя и использования вычислительных ресурсов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rPr>
          <w:i/>
          <w:iCs/>
        </w:rPr>
        <w:t>временная эффективность</w:t>
      </w:r>
      <w:r w:rsidRPr="00595E9F">
        <w:t xml:space="preserve"> </w:t>
      </w:r>
      <w:r w:rsidR="00595E9F">
        <w:t>-</w:t>
      </w:r>
      <w:r w:rsidRPr="00595E9F">
        <w:t xml:space="preserve"> способность программы выполнять заданные действия в интервал времени, отвечающий заданным требованиям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rPr>
          <w:i/>
          <w:iCs/>
        </w:rPr>
        <w:t>ресурсоемкость</w:t>
      </w:r>
      <w:r w:rsidRPr="00595E9F">
        <w:t xml:space="preserve"> </w:t>
      </w:r>
      <w:r w:rsidR="00595E9F">
        <w:t>-</w:t>
      </w:r>
      <w:r w:rsidRPr="00595E9F">
        <w:t xml:space="preserve"> минимально необходимые вычислительные ресурсы и число обслуживающего персонала для эксплуатации ПС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Показатели универсальности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rPr>
          <w:i/>
          <w:iCs/>
        </w:rPr>
        <w:t xml:space="preserve">гибкость </w:t>
      </w:r>
      <w:r w:rsidR="00595E9F">
        <w:rPr>
          <w:i/>
          <w:iCs/>
        </w:rPr>
        <w:t>-</w:t>
      </w:r>
      <w:r w:rsidRPr="00595E9F">
        <w:rPr>
          <w:i/>
          <w:iCs/>
        </w:rPr>
        <w:t xml:space="preserve"> </w:t>
      </w:r>
      <w:r w:rsidRPr="00595E9F">
        <w:t>возможность использования ПС в различных областях применения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rPr>
          <w:i/>
          <w:iCs/>
        </w:rPr>
        <w:t>мобильность</w:t>
      </w:r>
      <w:r w:rsidRPr="00595E9F">
        <w:t xml:space="preserve"> </w:t>
      </w:r>
      <w:r w:rsidR="00595E9F">
        <w:t>-</w:t>
      </w:r>
      <w:r w:rsidRPr="00595E9F">
        <w:t xml:space="preserve"> возможность применения ПС без существенных дополнительных трудозатрат на ЭВМ аналогичного класса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rPr>
          <w:i/>
          <w:iCs/>
        </w:rPr>
        <w:t>модифицируемость</w:t>
      </w:r>
      <w:r w:rsidRPr="00595E9F">
        <w:t xml:space="preserve"> </w:t>
      </w:r>
      <w:r w:rsidR="00595E9F">
        <w:t>-</w:t>
      </w:r>
      <w:r w:rsidRPr="00595E9F">
        <w:t xml:space="preserve"> обеспечение простоты внесения необходимых изменений и доработок в программу в процессе эксплуатации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Показатели корректности</w:t>
      </w:r>
      <w:r w:rsidR="00595E9F" w:rsidRPr="00595E9F">
        <w:t>:</w:t>
      </w:r>
    </w:p>
    <w:p w:rsidR="00595E9F" w:rsidRDefault="002F5A7C" w:rsidP="003B1D65">
      <w:pPr>
        <w:widowControl w:val="0"/>
        <w:ind w:firstLine="709"/>
      </w:pPr>
      <w:r w:rsidRPr="00595E9F">
        <w:t>а</w:t>
      </w:r>
      <w:r w:rsidR="00595E9F" w:rsidRPr="00595E9F">
        <w:t xml:space="preserve">) </w:t>
      </w:r>
      <w:r w:rsidRPr="00595E9F">
        <w:rPr>
          <w:i/>
          <w:iCs/>
        </w:rPr>
        <w:t>полнота реализации</w:t>
      </w:r>
      <w:r w:rsidRPr="00595E9F">
        <w:t xml:space="preserve"> </w:t>
      </w:r>
      <w:r w:rsidR="00595E9F">
        <w:t>-</w:t>
      </w:r>
      <w:r w:rsidRPr="00595E9F">
        <w:t xml:space="preserve"> полнота реализации заданных функций ПС и достаточность их описания в программной документации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б</w:t>
      </w:r>
      <w:r w:rsidR="00595E9F" w:rsidRPr="00595E9F">
        <w:t xml:space="preserve">) </w:t>
      </w:r>
      <w:r w:rsidRPr="00595E9F">
        <w:rPr>
          <w:i/>
          <w:iCs/>
        </w:rPr>
        <w:t>согласованность</w:t>
      </w:r>
      <w:r w:rsidRPr="00595E9F">
        <w:t xml:space="preserve"> </w:t>
      </w:r>
      <w:r w:rsidR="00595E9F">
        <w:t>-</w:t>
      </w:r>
      <w:r w:rsidRPr="00595E9F">
        <w:t xml:space="preserve"> однозначное, непротиворечивое описание и использование тождественных объектов, функций терминов, определений, идентификаторов и </w:t>
      </w:r>
      <w:r w:rsidR="00595E9F">
        <w:t>т.д.</w:t>
      </w:r>
      <w:r w:rsidR="00595E9F" w:rsidRPr="00595E9F">
        <w:t xml:space="preserve"> </w:t>
      </w:r>
      <w:r w:rsidRPr="00595E9F">
        <w:t>в различных частях программных документов и текста программы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в</w:t>
      </w:r>
      <w:r w:rsidR="00595E9F" w:rsidRPr="00595E9F">
        <w:t xml:space="preserve">) </w:t>
      </w:r>
      <w:r w:rsidRPr="00595E9F">
        <w:rPr>
          <w:i/>
          <w:iCs/>
        </w:rPr>
        <w:t>логическая корректность</w:t>
      </w:r>
      <w:r w:rsidRPr="00595E9F">
        <w:t xml:space="preserve"> </w:t>
      </w:r>
      <w:r w:rsidR="00595E9F">
        <w:t>-</w:t>
      </w:r>
      <w:r w:rsidRPr="00595E9F">
        <w:t xml:space="preserve"> функциональное и программное соответствие процесса обработки данных при выполнении задания общесистемным требованиям</w:t>
      </w:r>
      <w:r w:rsidR="00595E9F" w:rsidRPr="00595E9F">
        <w:t>;</w:t>
      </w:r>
    </w:p>
    <w:p w:rsidR="00595E9F" w:rsidRDefault="002F5A7C" w:rsidP="003B1D65">
      <w:pPr>
        <w:widowControl w:val="0"/>
        <w:ind w:firstLine="709"/>
      </w:pPr>
      <w:r w:rsidRPr="00595E9F">
        <w:t>г</w:t>
      </w:r>
      <w:r w:rsidR="00595E9F" w:rsidRPr="00595E9F">
        <w:t xml:space="preserve">) </w:t>
      </w:r>
      <w:r w:rsidRPr="00595E9F">
        <w:rPr>
          <w:i/>
          <w:iCs/>
        </w:rPr>
        <w:t>проверенность</w:t>
      </w:r>
      <w:r w:rsidRPr="00595E9F">
        <w:t xml:space="preserve"> </w:t>
      </w:r>
      <w:r w:rsidR="00595E9F">
        <w:t>-</w:t>
      </w:r>
      <w:r w:rsidRPr="00595E9F">
        <w:t xml:space="preserve"> полнота проверки возможных маршрутов выполнения программы в процессе тестирования</w:t>
      </w:r>
      <w:r w:rsidR="00595E9F" w:rsidRPr="00595E9F">
        <w:t>.</w:t>
      </w:r>
    </w:p>
    <w:p w:rsidR="00595E9F" w:rsidRPr="00595E9F" w:rsidRDefault="00595E9F" w:rsidP="003B1D65">
      <w:pPr>
        <w:widowControl w:val="0"/>
        <w:ind w:firstLine="709"/>
      </w:pPr>
      <w:bookmarkStart w:id="92" w:name="_Toc505185760"/>
      <w:bookmarkStart w:id="93" w:name="_Toc506054136"/>
      <w:bookmarkStart w:id="94" w:name="_Toc12113689"/>
      <w:r>
        <w:t>5.4.</w:t>
      </w:r>
      <w:r w:rsidRPr="00595E9F">
        <w:t xml:space="preserve"> </w:t>
      </w:r>
      <w:r w:rsidR="002F5A7C" w:rsidRPr="00595E9F">
        <w:t>Экологичность работы</w:t>
      </w:r>
      <w:bookmarkStart w:id="95" w:name="_Hlt12095495"/>
      <w:bookmarkEnd w:id="92"/>
      <w:bookmarkEnd w:id="93"/>
      <w:bookmarkEnd w:id="94"/>
      <w:bookmarkEnd w:id="95"/>
    </w:p>
    <w:p w:rsidR="00595E9F" w:rsidRDefault="002F5A7C" w:rsidP="003B1D65">
      <w:pPr>
        <w:widowControl w:val="0"/>
        <w:ind w:firstLine="709"/>
      </w:pPr>
      <w:r w:rsidRPr="00595E9F">
        <w:t>Экологическое воздействие системы на природную среду может быть связано с выбросами вредных веществ, тепловым или шумовым загрязнением, излучениями</w:t>
      </w:r>
      <w:r w:rsidR="00595E9F" w:rsidRPr="00595E9F">
        <w:t xml:space="preserve">. </w:t>
      </w:r>
      <w:r w:rsidRPr="00595E9F">
        <w:t>В данном дипломном проекте можно выделить лишь три последних фактора, действующих только в пределах помещения</w:t>
      </w:r>
      <w:r w:rsidR="00595E9F" w:rsidRPr="00595E9F">
        <w:t>.</w:t>
      </w:r>
    </w:p>
    <w:p w:rsidR="0018682D" w:rsidRDefault="0018682D" w:rsidP="003B1D65">
      <w:pPr>
        <w:widowControl w:val="0"/>
        <w:ind w:firstLine="709"/>
      </w:pPr>
      <w:bookmarkStart w:id="96" w:name="_Toc12113690"/>
    </w:p>
    <w:p w:rsidR="00595E9F" w:rsidRPr="00595E9F" w:rsidRDefault="00595E9F" w:rsidP="003B1D65">
      <w:pPr>
        <w:pStyle w:val="20"/>
        <w:keepNext w:val="0"/>
        <w:widowControl w:val="0"/>
      </w:pPr>
      <w:bookmarkStart w:id="97" w:name="_Toc274913680"/>
      <w:r>
        <w:t xml:space="preserve">5.4.1 </w:t>
      </w:r>
      <w:r w:rsidR="002F5A7C" w:rsidRPr="00595E9F">
        <w:t>Ионизац</w:t>
      </w:r>
      <w:r w:rsidR="0018682D">
        <w:t>и</w:t>
      </w:r>
      <w:r w:rsidR="002F5A7C" w:rsidRPr="00595E9F">
        <w:t>онное излучение</w:t>
      </w:r>
      <w:bookmarkEnd w:id="96"/>
      <w:bookmarkEnd w:id="97"/>
    </w:p>
    <w:p w:rsidR="00595E9F" w:rsidRDefault="002F5A7C" w:rsidP="003B1D65">
      <w:pPr>
        <w:widowControl w:val="0"/>
        <w:ind w:firstLine="709"/>
      </w:pPr>
      <w:r w:rsidRPr="00595E9F">
        <w:t>В процессе выполнения дипломной работы на ЭВМ и при эксплуатации программы человек подвергается воздействию ионизационного излучения, которое поступает с дисплея компьютера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Излучение дисплея достигает нормируемых значений радиационного фона 60 мкР/час, уже на расстоянии 2 см от экрана</w:t>
      </w:r>
      <w:r w:rsidR="00595E9F" w:rsidRPr="00595E9F">
        <w:t xml:space="preserve">. </w:t>
      </w:r>
      <w:r w:rsidRPr="00595E9F">
        <w:t>В целях дополнительной защиты на дисплей надет фильтрующий экран, снижающий величину дозы облучения</w:t>
      </w:r>
      <w:r w:rsidR="00595E9F" w:rsidRPr="00595E9F">
        <w:t xml:space="preserve">. </w:t>
      </w:r>
      <w:r w:rsidRPr="00595E9F">
        <w:t>Таким образом, получаемая оператором доза ионизационного облучения не наносит вреда для организма человека</w:t>
      </w:r>
      <w:r w:rsidR="00595E9F" w:rsidRPr="00595E9F">
        <w:t>.</w:t>
      </w:r>
    </w:p>
    <w:p w:rsidR="003B1D65" w:rsidRDefault="003B1D65" w:rsidP="003B1D65">
      <w:pPr>
        <w:pStyle w:val="20"/>
        <w:keepNext w:val="0"/>
        <w:widowControl w:val="0"/>
      </w:pPr>
      <w:bookmarkStart w:id="98" w:name="_Toc12113691"/>
    </w:p>
    <w:p w:rsidR="00595E9F" w:rsidRPr="00595E9F" w:rsidRDefault="00595E9F" w:rsidP="003B1D65">
      <w:pPr>
        <w:pStyle w:val="20"/>
        <w:keepNext w:val="0"/>
        <w:widowControl w:val="0"/>
      </w:pPr>
      <w:bookmarkStart w:id="99" w:name="_Toc274913681"/>
      <w:r>
        <w:t xml:space="preserve">5.4.2 </w:t>
      </w:r>
      <w:r w:rsidR="002F5A7C" w:rsidRPr="00595E9F">
        <w:t>Электромагнитное излучение</w:t>
      </w:r>
      <w:bookmarkEnd w:id="98"/>
      <w:bookmarkEnd w:id="99"/>
    </w:p>
    <w:p w:rsidR="00595E9F" w:rsidRDefault="002F5A7C" w:rsidP="003B1D65">
      <w:pPr>
        <w:widowControl w:val="0"/>
        <w:ind w:firstLine="709"/>
      </w:pPr>
      <w:r w:rsidRPr="00595E9F">
        <w:t>В соответствии с</w:t>
      </w:r>
      <w:r w:rsidR="00595E9F" w:rsidRPr="00595E9F">
        <w:t xml:space="preserve"> [</w:t>
      </w:r>
      <w:r w:rsidRPr="00595E9F">
        <w:t>14</w:t>
      </w:r>
      <w:r w:rsidR="00595E9F">
        <w:t>],</w:t>
      </w:r>
      <w:r w:rsidRPr="00595E9F">
        <w:t xml:space="preserve"> пользователь персонального компьютера при работе с дисплеем подвергается воздействию низкоэнергетического рентгеновского и ультрафиолетового излучения, электромагнитного излучения, статического электричества, поэтому расстояние от одного дисплея до другого должно быть не менее 2,0 м в направлении тыла, а расстояние между боковыми поверхностями не менее 1,2 м</w:t>
      </w:r>
      <w:r w:rsidR="00595E9F" w:rsidRPr="00595E9F">
        <w:t xml:space="preserve">. </w:t>
      </w:r>
      <w:r w:rsidRPr="00595E9F">
        <w:t>Экран видеомонитора должен находиться от глаз пользователя на расстоянии 600-700 мм, но не ближе 500 мм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 помещении лаборатории расположение персональных компьютеров удовлетворяет вышеперечисленным требованиям</w:t>
      </w:r>
      <w:r w:rsidR="00595E9F" w:rsidRPr="00595E9F">
        <w:t>.</w:t>
      </w:r>
    </w:p>
    <w:p w:rsidR="0018682D" w:rsidRDefault="0018682D" w:rsidP="003B1D65">
      <w:pPr>
        <w:widowControl w:val="0"/>
        <w:ind w:firstLine="709"/>
      </w:pPr>
      <w:bookmarkStart w:id="100" w:name="_Toc12113692"/>
    </w:p>
    <w:p w:rsidR="00595E9F" w:rsidRPr="00595E9F" w:rsidRDefault="00595E9F" w:rsidP="003B1D65">
      <w:pPr>
        <w:pStyle w:val="20"/>
        <w:keepNext w:val="0"/>
        <w:widowControl w:val="0"/>
      </w:pPr>
      <w:bookmarkStart w:id="101" w:name="_Toc274913682"/>
      <w:r>
        <w:t xml:space="preserve">5.4.3 </w:t>
      </w:r>
      <w:r w:rsidR="002F5A7C" w:rsidRPr="00595E9F">
        <w:t>Статическое электричество</w:t>
      </w:r>
      <w:bookmarkEnd w:id="100"/>
      <w:bookmarkEnd w:id="101"/>
    </w:p>
    <w:p w:rsidR="00595E9F" w:rsidRDefault="002F5A7C" w:rsidP="003B1D65">
      <w:pPr>
        <w:widowControl w:val="0"/>
        <w:ind w:firstLine="709"/>
      </w:pPr>
      <w:r w:rsidRPr="00595E9F">
        <w:t>Для предотвращения образования статического электричества и защиты от него в помещении необходимо использовать нейтрализаторы и увлажнители, а полы должны иметь антистатическое покрытие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Защита от статического электричества должна проводиться в соответствии с санитарно-гигиеническими нормами допускаемой напряженности электростатического поля</w:t>
      </w:r>
      <w:r w:rsidR="00595E9F" w:rsidRPr="00595E9F">
        <w:t xml:space="preserve">. </w:t>
      </w:r>
      <w:r w:rsidRPr="00595E9F">
        <w:t>Допускаемые уровни напряженности электростатических полей не должны превышать 20 кВ в течение 1 часа</w:t>
      </w:r>
      <w:r w:rsidR="00595E9F" w:rsidRPr="00595E9F">
        <w:t>.</w:t>
      </w:r>
    </w:p>
    <w:p w:rsidR="0018682D" w:rsidRDefault="0018682D" w:rsidP="003B1D65">
      <w:pPr>
        <w:widowControl w:val="0"/>
        <w:ind w:firstLine="709"/>
      </w:pPr>
      <w:bookmarkStart w:id="102" w:name="_Toc12113693"/>
    </w:p>
    <w:p w:rsidR="00595E9F" w:rsidRPr="00595E9F" w:rsidRDefault="0018682D" w:rsidP="003B1D65">
      <w:pPr>
        <w:pStyle w:val="20"/>
        <w:keepNext w:val="0"/>
        <w:widowControl w:val="0"/>
      </w:pPr>
      <w:bookmarkStart w:id="103" w:name="_Toc274913683"/>
      <w:r>
        <w:t>5.5</w:t>
      </w:r>
      <w:r w:rsidR="00595E9F" w:rsidRPr="00595E9F">
        <w:t xml:space="preserve"> </w:t>
      </w:r>
      <w:r w:rsidR="002F5A7C" w:rsidRPr="00595E9F">
        <w:t>Чрезвычайные ситуации</w:t>
      </w:r>
      <w:bookmarkEnd w:id="102"/>
      <w:bookmarkEnd w:id="103"/>
    </w:p>
    <w:p w:rsidR="0018682D" w:rsidRDefault="0018682D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В данном разделе представлен материал на тему</w:t>
      </w:r>
      <w:r w:rsidR="00595E9F">
        <w:t xml:space="preserve"> "</w:t>
      </w:r>
      <w:r w:rsidRPr="00595E9F">
        <w:t>Основные конструктивные методы защиты радиоэлектронной аппаратуры от воздействия сильных электромагнитных излучений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Приступая к эксплуатации средств вычислительной техники пользователю желательно знать, какие нарушения работоспособного состояния полупроводниковых приборов и типовых схем могут возникнуть при воздействии различных видов ионизационного излучения, являются ли они временными</w:t>
      </w:r>
      <w:r w:rsidR="00595E9F">
        <w:t xml:space="preserve"> (</w:t>
      </w:r>
      <w:r w:rsidRPr="00595E9F">
        <w:t>обратимыми</w:t>
      </w:r>
      <w:r w:rsidR="00595E9F" w:rsidRPr="00595E9F">
        <w:t xml:space="preserve">) </w:t>
      </w:r>
      <w:r w:rsidRPr="00595E9F">
        <w:t>или постоянными</w:t>
      </w:r>
      <w:r w:rsidR="00595E9F">
        <w:t xml:space="preserve"> (</w:t>
      </w:r>
      <w:r w:rsidRPr="00595E9F">
        <w:t>необратимыми</w:t>
      </w:r>
      <w:r w:rsidR="00595E9F" w:rsidRPr="00595E9F">
        <w:t>).</w:t>
      </w:r>
    </w:p>
    <w:p w:rsidR="00595E9F" w:rsidRDefault="002F5A7C" w:rsidP="003B1D65">
      <w:pPr>
        <w:widowControl w:val="0"/>
        <w:ind w:firstLine="709"/>
        <w:rPr>
          <w:noProof/>
        </w:rPr>
      </w:pPr>
      <w:r w:rsidRPr="00595E9F">
        <w:t>В первом приближении эффекты от воздействия ионизационного излучения можно рассматривать независимо, тем более что в реальных условиях на схему сначала действует гамма-импульс, а затем с определенным временным сдвигом</w:t>
      </w:r>
      <w:r w:rsidR="00595E9F" w:rsidRPr="00595E9F">
        <w:rPr>
          <w:noProof/>
        </w:rPr>
        <w:t xml:space="preserve"> - </w:t>
      </w:r>
      <w:r w:rsidRPr="00595E9F">
        <w:t>нейтронный импульс</w:t>
      </w:r>
      <w:r w:rsidR="00595E9F" w:rsidRPr="00595E9F">
        <w:rPr>
          <w:noProof/>
        </w:rPr>
        <w:t>.</w:t>
      </w:r>
    </w:p>
    <w:p w:rsidR="00595E9F" w:rsidRDefault="002F5A7C" w:rsidP="003B1D65">
      <w:pPr>
        <w:widowControl w:val="0"/>
        <w:ind w:firstLine="709"/>
      </w:pPr>
      <w:r w:rsidRPr="00595E9F">
        <w:t>Ионизация, обусловленная действием гамма импульса, оказывает влияние на работу, например, интегральной схемы благодаря одному из трех механизмов</w:t>
      </w:r>
      <w:r w:rsidR="00595E9F" w:rsidRPr="00595E9F">
        <w:t xml:space="preserve">: </w:t>
      </w:r>
      <w:r w:rsidRPr="00595E9F">
        <w:t>возникновению фототоков, протекающих через обратносмещенные переходы, полному нарушению работы транзистора и ухудшению свойств поверхности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Фототоки, протекающие в цепях, могут приводить к появлению сигнала помехи на выходе схемы длительностью от нескольких наносекунд до сотен миллисекунд в зависимости от времени восстановления элементов схем</w:t>
      </w:r>
      <w:r w:rsidR="00595E9F" w:rsidRPr="00595E9F">
        <w:t xml:space="preserve">. </w:t>
      </w:r>
      <w:r w:rsidRPr="00595E9F">
        <w:t xml:space="preserve">Может также произойти полное нарушение работоспособности транзисторов, например, в ИС с изоляцией </w:t>
      </w:r>
      <w:r w:rsidRPr="00595E9F">
        <w:rPr>
          <w:i/>
          <w:iCs/>
          <w:lang w:val="en-US"/>
        </w:rPr>
        <w:t>p</w:t>
      </w:r>
      <w:r w:rsidR="00595E9F" w:rsidRPr="00595E9F">
        <w:rPr>
          <w:i/>
          <w:iCs/>
        </w:rPr>
        <w:t>-</w:t>
      </w:r>
      <w:r w:rsidRPr="00595E9F">
        <w:rPr>
          <w:i/>
          <w:iCs/>
          <w:lang w:val="en-US"/>
        </w:rPr>
        <w:t>n</w:t>
      </w:r>
      <w:r w:rsidRPr="00595E9F">
        <w:t>-переходами из-за того, что переход между коллектором и подложкой во время действия гамма</w:t>
      </w:r>
      <w:r w:rsidRPr="00595E9F">
        <w:rPr>
          <w:noProof/>
        </w:rPr>
        <w:t xml:space="preserve"> </w:t>
      </w:r>
      <w:r w:rsidRPr="00595E9F">
        <w:t>импульса становится проводящим</w:t>
      </w:r>
      <w:r w:rsidR="00595E9F" w:rsidRPr="00595E9F">
        <w:t xml:space="preserve">. </w:t>
      </w:r>
      <w:r w:rsidRPr="00595E9F">
        <w:t>Полное нарушение работоспособности схемы может также возникнуть из-за того, что соответствующие элементы становятся проводящими и могут пропускать неограниченный ток через переходы в режиме насыщения</w:t>
      </w:r>
      <w:r w:rsidR="00595E9F" w:rsidRPr="00595E9F">
        <w:t xml:space="preserve">. </w:t>
      </w:r>
      <w:r w:rsidRPr="00595E9F">
        <w:t>При этом могут возникнуть как вторичный пробой, так и выгорание металлизации или перегорание токопроводящих цепей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Воздействие нейтронов, в свою очередь, также полностью нарушает работоспособность схем из-за недопустимой деградации параметров приборов, либо приводит к временным отказам, обусловленным ионизацией из-за действия нейтронов или отжига нестабильных структурных повреждений</w:t>
      </w:r>
      <w:r w:rsidR="00595E9F" w:rsidRPr="00595E9F">
        <w:t xml:space="preserve">. </w:t>
      </w:r>
      <w:r w:rsidRPr="00595E9F">
        <w:t>Накопление поверхностного заряда или образование зарядов в окружающей атмосфере также приводит к деградированию параметров полупроводниковых приборов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Каждый из типов аппаратуры требует конкретного комплекса мероприятий, сущность которых раскрыта ниже в изложении методов повышения и обеспечения стойкости РЭА к действию ЭМИ</w:t>
      </w:r>
      <w:r w:rsidR="00595E9F" w:rsidRPr="00595E9F">
        <w:t xml:space="preserve">: </w:t>
      </w:r>
      <w:r w:rsidRPr="00595E9F">
        <w:t>конструкционных, схемотехнических, структурно-функциональных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Рассмотрим подробнее конструкционные методы</w:t>
      </w:r>
      <w:r w:rsidR="00595E9F" w:rsidRPr="00595E9F">
        <w:t xml:space="preserve">. </w:t>
      </w:r>
      <w:r w:rsidRPr="00595E9F">
        <w:t>Общий принцип конструкционных методов защиты от ЭМИ состоит в улучшении экранирования кабелей, аппаратуры, выбора наилучших схем заземления для каждого конкретного случая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Экранирование является наиболее радикальным и, можно сказать, единственным эффективным способом защиты проводных линий</w:t>
      </w:r>
      <w:r w:rsidR="00595E9F" w:rsidRPr="00595E9F">
        <w:t xml:space="preserve">. </w:t>
      </w:r>
      <w:r w:rsidRPr="00595E9F">
        <w:t>Оно позволяет одновременно решать следующие задачи</w:t>
      </w:r>
      <w:r w:rsidR="00595E9F" w:rsidRPr="00595E9F">
        <w:t xml:space="preserve">: </w:t>
      </w:r>
      <w:r w:rsidRPr="00595E9F">
        <w:t>уменьшать опасные напряжения, наводимые в линиях под действием ЭМИ, а также уровни полей, проникающих в экранированные блоки по линиям связи</w:t>
      </w:r>
      <w:r w:rsidR="00595E9F" w:rsidRPr="00595E9F">
        <w:t xml:space="preserve">. </w:t>
      </w:r>
      <w:r w:rsidRPr="00595E9F">
        <w:t>При использовании экранированных проводных линий следует учитывать, что эффективность экранирования в значительной степени зависит от места присоединения экранирующей оплетки к системе заземления объектов и качества этих соединений</w:t>
      </w:r>
      <w:r w:rsidR="00595E9F" w:rsidRPr="00595E9F">
        <w:t xml:space="preserve">. </w:t>
      </w:r>
      <w:r w:rsidRPr="00595E9F">
        <w:t>Применение экранирующей оболочки, не соединенной с заземлением, не дает практически экранирующего эффекта</w:t>
      </w:r>
      <w:r w:rsidR="00595E9F" w:rsidRPr="00595E9F">
        <w:t xml:space="preserve">. </w:t>
      </w:r>
      <w:r w:rsidRPr="00595E9F">
        <w:t>Это объясняется тем, что в данном случае в оболочке не возникают токи, поле которых могло бы уменьшить магнитную составляющую ЭМИ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Помимо экранирования для уменьшения амплитуды напряжений, действующих в соединительных линиях в результате воздействия ЭМИ, следует выполнять эти связи с помощью симметричных линий</w:t>
      </w:r>
      <w:r w:rsidR="00595E9F" w:rsidRPr="00595E9F">
        <w:t xml:space="preserve">. </w:t>
      </w:r>
      <w:r w:rsidRPr="00595E9F">
        <w:t>Симметрирование заключается в скручивании с определенным шагом проводов линии для выравнивания параметров каждого из них по отношению к земле</w:t>
      </w:r>
      <w:r w:rsidR="00595E9F" w:rsidRPr="00595E9F">
        <w:t xml:space="preserve">. </w:t>
      </w:r>
      <w:r w:rsidRPr="00595E9F">
        <w:t>В этом случае напряжение, действующее на нагрузке, равно разности напряжений, наведенных ЭМИ в прямом и обратном проводах линии, и тем меньше, чем меньше отличаются полные сопротивления этих проводов относительно земли или экранной оболочки линии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Значительное снижение влияния напряжений и токов, наводимых ЭМИ в соединительных линиях на элементы аппаратуры, достигается применением гальванического разделения внутренних и внешних линий связи</w:t>
      </w:r>
      <w:r w:rsidR="00595E9F" w:rsidRPr="00595E9F">
        <w:t xml:space="preserve">. </w:t>
      </w:r>
      <w:r w:rsidRPr="00595E9F">
        <w:t xml:space="preserve">В качестве элементов гальванического разделения могут быть использованы трансформаторы, датчики Холла и </w:t>
      </w:r>
      <w:r w:rsidR="00595E9F">
        <w:t>т.д.</w:t>
      </w:r>
    </w:p>
    <w:p w:rsidR="00595E9F" w:rsidRDefault="002F5A7C" w:rsidP="003B1D65">
      <w:pPr>
        <w:widowControl w:val="0"/>
        <w:ind w:firstLine="709"/>
      </w:pPr>
      <w:r w:rsidRPr="00595E9F">
        <w:t>В настоящее время разработан ряд защитных устройств для защиты электроснабжения, управления и связи от наводок ЭМИ</w:t>
      </w:r>
      <w:r w:rsidR="00595E9F" w:rsidRPr="00595E9F">
        <w:t xml:space="preserve"> [</w:t>
      </w:r>
      <w:r w:rsidRPr="00595E9F">
        <w:t>11,12</w:t>
      </w:r>
      <w:r w:rsidR="00595E9F" w:rsidRPr="00595E9F">
        <w:t xml:space="preserve">]. </w:t>
      </w:r>
      <w:r w:rsidRPr="00595E9F">
        <w:t>Однако эти защитные устройства имеют ограниченную пропускную способность</w:t>
      </w:r>
      <w:r w:rsidR="00595E9F" w:rsidRPr="00595E9F">
        <w:t xml:space="preserve">. </w:t>
      </w:r>
      <w:r w:rsidRPr="00595E9F">
        <w:t>При создании защитных устройств на токи до нескольких десятков килоампер, основанных на традиционных принципах работы, последние имеют большие габаритные размеры</w:t>
      </w:r>
      <w:r w:rsidR="00595E9F" w:rsidRPr="00595E9F">
        <w:t xml:space="preserve">. </w:t>
      </w:r>
      <w:r w:rsidRPr="00595E9F">
        <w:t>В этих случаях особенно перспективны защитные устройства на базе сверхбыстродействующих взрывных коммутаторов</w:t>
      </w:r>
      <w:r w:rsidR="00595E9F" w:rsidRPr="00595E9F">
        <w:t xml:space="preserve"> [</w:t>
      </w:r>
      <w:r w:rsidRPr="00595E9F">
        <w:t>12</w:t>
      </w:r>
      <w:r w:rsidR="00595E9F" w:rsidRPr="00595E9F">
        <w:t>].</w:t>
      </w:r>
    </w:p>
    <w:p w:rsidR="00595E9F" w:rsidRDefault="002F5A7C" w:rsidP="003B1D65">
      <w:pPr>
        <w:widowControl w:val="0"/>
        <w:ind w:firstLine="709"/>
      </w:pPr>
      <w:r w:rsidRPr="00595E9F">
        <w:t>Простым и эффективным способом этой экранировки является размещение всего электронного оборудования в металлической оболочке</w:t>
      </w:r>
      <w:r w:rsidR="00595E9F">
        <w:t xml:space="preserve"> (</w:t>
      </w:r>
      <w:r w:rsidRPr="00595E9F">
        <w:t>экране</w:t>
      </w:r>
      <w:r w:rsidR="00595E9F" w:rsidRPr="00595E9F">
        <w:t xml:space="preserve">). </w:t>
      </w:r>
      <w:r w:rsidRPr="00595E9F">
        <w:t>Правильно рассчитанная оболочка становится весьма эффективным экраном, защищающим от внешних генерируемых шумов и возмущений</w:t>
      </w:r>
      <w:r w:rsidR="00595E9F" w:rsidRPr="00595E9F">
        <w:t xml:space="preserve">. </w:t>
      </w:r>
      <w:r w:rsidRPr="00595E9F">
        <w:t>Однако она не может снизить шумы, генерированные источниками, находящимися внутри металлической оболочки</w:t>
      </w:r>
      <w:r w:rsidR="00595E9F" w:rsidRPr="00595E9F">
        <w:t xml:space="preserve">. </w:t>
      </w:r>
      <w:r w:rsidRPr="00595E9F">
        <w:t>Для снижения внутренних генерируемых возмущений</w:t>
      </w:r>
      <w:r w:rsidR="00595E9F" w:rsidRPr="00595E9F">
        <w:t xml:space="preserve"> </w:t>
      </w:r>
      <w:r w:rsidRPr="00595E9F">
        <w:t>могут быть применены различные заземляющие схемы</w:t>
      </w:r>
      <w:r w:rsidR="00595E9F" w:rsidRPr="00595E9F">
        <w:t xml:space="preserve">. </w:t>
      </w:r>
      <w:r w:rsidRPr="00595E9F">
        <w:t>Если ввод в экранирующую оболочку выполнен неправильно, экранировка и заземление бесполезны</w:t>
      </w:r>
      <w:r w:rsidR="00595E9F" w:rsidRPr="00595E9F">
        <w:t xml:space="preserve">. </w:t>
      </w:r>
      <w:r w:rsidRPr="00595E9F">
        <w:t>Таким образом, заземление, экранировку и прокладку кабелей рассматривают как различные аспекты одной и той же проблемы</w:t>
      </w:r>
      <w:r w:rsidR="00595E9F" w:rsidRPr="00595E9F">
        <w:t xml:space="preserve"> [</w:t>
      </w:r>
      <w:r w:rsidRPr="00595E9F">
        <w:t>15,16</w:t>
      </w:r>
      <w:r w:rsidR="00595E9F" w:rsidRPr="00595E9F">
        <w:t>].</w:t>
      </w:r>
    </w:p>
    <w:p w:rsidR="003B1D65" w:rsidRDefault="003B1D65" w:rsidP="003B1D65">
      <w:pPr>
        <w:pStyle w:val="20"/>
        <w:keepNext w:val="0"/>
        <w:widowControl w:val="0"/>
      </w:pPr>
      <w:bookmarkStart w:id="104" w:name="_Toc505185766"/>
      <w:bookmarkStart w:id="105" w:name="_Toc506054142"/>
      <w:bookmarkStart w:id="106" w:name="_Toc12113694"/>
    </w:p>
    <w:p w:rsidR="00595E9F" w:rsidRPr="00595E9F" w:rsidRDefault="00595E9F" w:rsidP="003B1D65">
      <w:pPr>
        <w:pStyle w:val="20"/>
        <w:keepNext w:val="0"/>
        <w:widowControl w:val="0"/>
      </w:pPr>
      <w:bookmarkStart w:id="107" w:name="_Toc274913684"/>
      <w:r>
        <w:t>5.6</w:t>
      </w:r>
      <w:r w:rsidRPr="00595E9F">
        <w:t xml:space="preserve"> </w:t>
      </w:r>
      <w:r w:rsidR="002F5A7C" w:rsidRPr="00595E9F">
        <w:t xml:space="preserve">Вывод о безопасности и экологичности </w:t>
      </w:r>
      <w:bookmarkEnd w:id="104"/>
      <w:bookmarkEnd w:id="105"/>
      <w:r w:rsidR="002F5A7C" w:rsidRPr="00595E9F">
        <w:t>работы</w:t>
      </w:r>
      <w:bookmarkEnd w:id="106"/>
      <w:bookmarkEnd w:id="107"/>
    </w:p>
    <w:p w:rsidR="0018682D" w:rsidRDefault="0018682D" w:rsidP="003B1D65">
      <w:pPr>
        <w:widowControl w:val="0"/>
        <w:ind w:firstLine="709"/>
      </w:pPr>
    </w:p>
    <w:p w:rsidR="00595E9F" w:rsidRDefault="002F5A7C" w:rsidP="003B1D65">
      <w:pPr>
        <w:widowControl w:val="0"/>
        <w:ind w:firstLine="709"/>
      </w:pPr>
      <w:r w:rsidRPr="00595E9F">
        <w:t>В соответствии с приведенными в нормативных документах требованиями к рабочему месту рассмотрим, в какой степени этим требованиям соответствует рабочее место, на котором производилась работа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Требования электробезопасности в рабочем помещении полностью соблюдены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Пожарная безопасность обеспечена наличием пожарной сигнализации и огнетушителями</w:t>
      </w:r>
      <w:r w:rsidR="00595E9F" w:rsidRPr="00595E9F">
        <w:t xml:space="preserve">. </w:t>
      </w:r>
      <w:r w:rsidRPr="00595E9F">
        <w:t>Также из средств пожаротушения имеется по 2 гидранта на каждом этаже здания</w:t>
      </w:r>
      <w:r w:rsidR="00595E9F" w:rsidRPr="00595E9F">
        <w:t xml:space="preserve">. </w:t>
      </w:r>
      <w:r w:rsidRPr="00595E9F">
        <w:t>На каждом этаже вывешен план эвакуации людей в случае пожара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На рабочем месте шумы и вибрации практически отсутствуют</w:t>
      </w:r>
      <w:r w:rsidR="00595E9F" w:rsidRPr="00595E9F">
        <w:t xml:space="preserve">. </w:t>
      </w:r>
      <w:r w:rsidRPr="00595E9F">
        <w:t>Рабочее помещение расположено окнами во двор, поэтому уличных шумов и вибраций нет</w:t>
      </w:r>
      <w:r w:rsidR="00595E9F" w:rsidRPr="00595E9F">
        <w:t xml:space="preserve">. </w:t>
      </w:r>
      <w:r w:rsidRPr="00595E9F">
        <w:t>Шум и вибрация создаются только работающими ПЭВМ, но они создают максимальный уровень шума до 35 дБ</w:t>
      </w:r>
      <w:r w:rsidR="00595E9F">
        <w:t xml:space="preserve"> (</w:t>
      </w:r>
      <w:r w:rsidRPr="00595E9F">
        <w:t>по техническому паспорту</w:t>
      </w:r>
      <w:r w:rsidR="00595E9F" w:rsidRPr="00595E9F">
        <w:t>),</w:t>
      </w:r>
      <w:r w:rsidRPr="00595E9F">
        <w:t xml:space="preserve"> что соответствует</w:t>
      </w:r>
      <w:r w:rsidR="00595E9F" w:rsidRPr="00595E9F">
        <w:t xml:space="preserve"> [</w:t>
      </w:r>
      <w:r w:rsidRPr="00595E9F">
        <w:t>13</w:t>
      </w:r>
      <w:r w:rsidR="00595E9F" w:rsidRPr="00595E9F">
        <w:t>]</w:t>
      </w:r>
      <w:r w:rsidR="00595E9F">
        <w:t xml:space="preserve"> (</w:t>
      </w:r>
      <w:r w:rsidRPr="00595E9F">
        <w:t>меньше 50 дБ</w:t>
      </w:r>
      <w:r w:rsidR="00595E9F" w:rsidRPr="00595E9F">
        <w:t>).</w:t>
      </w:r>
    </w:p>
    <w:p w:rsidR="00595E9F" w:rsidRDefault="002F5A7C" w:rsidP="003B1D65">
      <w:pPr>
        <w:widowControl w:val="0"/>
        <w:ind w:firstLine="709"/>
      </w:pPr>
      <w:r w:rsidRPr="00595E9F">
        <w:t>Концентрация вредных веществ в воздухе рабочего помещения определяется лишь городским воздухом</w:t>
      </w:r>
      <w:r w:rsidR="00595E9F" w:rsidRPr="00595E9F">
        <w:t xml:space="preserve">. </w:t>
      </w:r>
      <w:r w:rsidRPr="00595E9F">
        <w:t>Ежедневно проводится влажная уборка, так что содержание пыли также невелико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Рабочее место по части требований к микроклимату и вентиляции следует дополнить кондиционером, который бы осуществлял поддержание таких параметров, как влажность и температура в более узких установленных нормах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Конструкция рабочего места и взаимное расположение всех его элементов</w:t>
      </w:r>
      <w:r w:rsidR="00595E9F">
        <w:t xml:space="preserve"> (</w:t>
      </w:r>
      <w:r w:rsidRPr="00595E9F">
        <w:t>сиденье, органы управления, средства отображения информации</w:t>
      </w:r>
      <w:r w:rsidR="00595E9F" w:rsidRPr="00595E9F">
        <w:t xml:space="preserve">) </w:t>
      </w:r>
      <w:r w:rsidRPr="00595E9F">
        <w:t>соответствуют антропометрическим, физиологическим и психологическим требованиям, а также характеру работу</w:t>
      </w:r>
      <w:r w:rsidR="00595E9F" w:rsidRPr="00595E9F">
        <w:t xml:space="preserve">. </w:t>
      </w:r>
      <w:r w:rsidRPr="00595E9F">
        <w:t>Дисплей расположен так, что его верхний край находится на уровне глаз на расстоянии около 40 см, что укладывается в допустимые рамки от 28 до 60 см</w:t>
      </w:r>
      <w:r w:rsidR="00595E9F" w:rsidRPr="00595E9F">
        <w:t xml:space="preserve">. </w:t>
      </w:r>
      <w:r w:rsidRPr="00595E9F">
        <w:t xml:space="preserve">Частота мерцания экрана </w:t>
      </w:r>
      <w:r w:rsidRPr="00595E9F">
        <w:rPr>
          <w:lang w:val="en-US"/>
        </w:rPr>
        <w:t>f</w:t>
      </w:r>
      <w:r w:rsidRPr="00595E9F">
        <w:t xml:space="preserve">мер=100 Гц, что соответствует условия </w:t>
      </w:r>
      <w:r w:rsidRPr="00595E9F">
        <w:rPr>
          <w:lang w:val="en-US"/>
        </w:rPr>
        <w:t>f</w:t>
      </w:r>
      <w:r w:rsidRPr="00595E9F">
        <w:t>мер&gt;70 Гц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Рабочее место расположено перпендикулярно оконным проемам, что исключает прямую и отраженную блескость экрана от окон и приборов искусственного освещения, которыми являются лампы накаливания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Интенсивность энергетических воздействий от П</w:t>
      </w:r>
      <w:r w:rsidR="00871296">
        <w:t>ЭВМ не превышает норм, допускаю</w:t>
      </w:r>
      <w:r w:rsidRPr="00595E9F">
        <w:t>щих работу в помещении в течение всего рабочего дня</w:t>
      </w:r>
      <w:r w:rsidR="00595E9F" w:rsidRPr="00595E9F">
        <w:t>.</w:t>
      </w:r>
    </w:p>
    <w:p w:rsidR="00595E9F" w:rsidRDefault="002F5A7C" w:rsidP="003B1D65">
      <w:pPr>
        <w:widowControl w:val="0"/>
        <w:ind w:firstLine="709"/>
      </w:pPr>
      <w:r w:rsidRPr="00595E9F">
        <w:t>На основании вышесказанного можно сделать вывод, что рабочее место удовлетворяет экологическим нормам и требованиям безопасности</w:t>
      </w:r>
      <w:r w:rsidR="00595E9F" w:rsidRPr="00595E9F">
        <w:t>.</w:t>
      </w:r>
      <w:bookmarkStart w:id="108" w:name="_GoBack"/>
      <w:bookmarkEnd w:id="108"/>
    </w:p>
    <w:sectPr w:rsidR="00595E9F" w:rsidSect="00595E9F">
      <w:headerReference w:type="default" r:id="rId10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AA" w:rsidRDefault="00347CAA" w:rsidP="00595E9F">
      <w:pPr>
        <w:ind w:firstLine="709"/>
      </w:pPr>
      <w:r>
        <w:separator/>
      </w:r>
    </w:p>
  </w:endnote>
  <w:endnote w:type="continuationSeparator" w:id="0">
    <w:p w:rsidR="00347CAA" w:rsidRDefault="00347CAA" w:rsidP="00595E9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AA" w:rsidRDefault="00347CAA" w:rsidP="00595E9F">
      <w:pPr>
        <w:ind w:firstLine="709"/>
      </w:pPr>
      <w:r>
        <w:separator/>
      </w:r>
    </w:p>
  </w:footnote>
  <w:footnote w:type="continuationSeparator" w:id="0">
    <w:p w:rsidR="00347CAA" w:rsidRDefault="00347CAA" w:rsidP="00595E9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24" w:rsidRDefault="00253095" w:rsidP="00595E9F">
    <w:pPr>
      <w:pStyle w:val="a4"/>
    </w:pPr>
    <w:r>
      <w:rPr>
        <w:rStyle w:val="a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6F81B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D08F7"/>
    <w:multiLevelType w:val="hybridMultilevel"/>
    <w:tmpl w:val="5ED81E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616FC7"/>
    <w:multiLevelType w:val="hybridMultilevel"/>
    <w:tmpl w:val="8CFC029A"/>
    <w:lvl w:ilvl="0" w:tplc="273CB0E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B4883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38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4543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A42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285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2AE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ED60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6EE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5A4793"/>
    <w:multiLevelType w:val="multilevel"/>
    <w:tmpl w:val="1A9C20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89475D7"/>
    <w:multiLevelType w:val="hybridMultilevel"/>
    <w:tmpl w:val="E3C826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48511B"/>
    <w:multiLevelType w:val="hybridMultilevel"/>
    <w:tmpl w:val="8FFADDF0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E9870E6"/>
    <w:multiLevelType w:val="singleLevel"/>
    <w:tmpl w:val="1980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112C3F"/>
    <w:multiLevelType w:val="singleLevel"/>
    <w:tmpl w:val="3ABCB24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7CA35DAD"/>
    <w:multiLevelType w:val="hybridMultilevel"/>
    <w:tmpl w:val="3378CE2E"/>
    <w:lvl w:ilvl="0" w:tplc="FFFFFFFF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 CYR" w:hAnsi="Times New Roman CYR" w:cs="Times New Roman CYR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FE5"/>
    <w:rsid w:val="00097EFC"/>
    <w:rsid w:val="00100C65"/>
    <w:rsid w:val="00152583"/>
    <w:rsid w:val="00154483"/>
    <w:rsid w:val="00160EDC"/>
    <w:rsid w:val="0018682D"/>
    <w:rsid w:val="001E15C7"/>
    <w:rsid w:val="00253095"/>
    <w:rsid w:val="002F5A7C"/>
    <w:rsid w:val="00347CAA"/>
    <w:rsid w:val="003A5F24"/>
    <w:rsid w:val="003B1D65"/>
    <w:rsid w:val="00595E9F"/>
    <w:rsid w:val="00612B73"/>
    <w:rsid w:val="007C5560"/>
    <w:rsid w:val="00813A8C"/>
    <w:rsid w:val="00871296"/>
    <w:rsid w:val="00AE0FA9"/>
    <w:rsid w:val="00B13DDC"/>
    <w:rsid w:val="00B456AE"/>
    <w:rsid w:val="00BA2277"/>
    <w:rsid w:val="00CA165E"/>
    <w:rsid w:val="00F61913"/>
    <w:rsid w:val="00F9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BD0E9EF6-5A28-4A43-AFC5-1B46713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95E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95E9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0">
    <w:name w:val="heading 2"/>
    <w:basedOn w:val="a0"/>
    <w:next w:val="a0"/>
    <w:link w:val="21"/>
    <w:autoRedefine/>
    <w:uiPriority w:val="99"/>
    <w:qFormat/>
    <w:rsid w:val="00595E9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595E9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595E9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595E9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595E9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595E9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95E9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09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4">
    <w:name w:val="header"/>
    <w:basedOn w:val="a0"/>
    <w:next w:val="a5"/>
    <w:link w:val="a6"/>
    <w:uiPriority w:val="99"/>
    <w:rsid w:val="00595E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595E9F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footnote reference"/>
    <w:uiPriority w:val="99"/>
    <w:semiHidden/>
    <w:rsid w:val="00595E9F"/>
    <w:rPr>
      <w:rFonts w:cs="Times New Roman"/>
      <w:sz w:val="28"/>
      <w:szCs w:val="28"/>
      <w:vertAlign w:val="superscript"/>
    </w:rPr>
  </w:style>
  <w:style w:type="character" w:styleId="a8">
    <w:name w:val="page number"/>
    <w:uiPriority w:val="99"/>
    <w:rsid w:val="00595E9F"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0"/>
    <w:link w:val="aa"/>
    <w:uiPriority w:val="99"/>
    <w:qFormat/>
    <w:pPr>
      <w:ind w:firstLine="709"/>
      <w:jc w:val="center"/>
    </w:p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0"/>
    <w:link w:val="32"/>
    <w:uiPriority w:val="99"/>
    <w:rsid w:val="00595E9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b">
    <w:name w:val="СОДЕРЖАНИЕ"/>
    <w:basedOn w:val="a0"/>
    <w:uiPriority w:val="99"/>
    <w:pPr>
      <w:ind w:firstLine="709"/>
      <w:jc w:val="center"/>
    </w:pPr>
    <w:rPr>
      <w:b/>
      <w:bCs/>
    </w:rPr>
  </w:style>
  <w:style w:type="paragraph" w:styleId="22">
    <w:name w:val="Body Text Indent 2"/>
    <w:basedOn w:val="a0"/>
    <w:link w:val="23"/>
    <w:uiPriority w:val="99"/>
    <w:rsid w:val="00595E9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a5">
    <w:name w:val="Body Text"/>
    <w:basedOn w:val="a0"/>
    <w:link w:val="ac"/>
    <w:uiPriority w:val="99"/>
    <w:rsid w:val="00595E9F"/>
    <w:pPr>
      <w:ind w:firstLine="709"/>
    </w:pPr>
  </w:style>
  <w:style w:type="character" w:customStyle="1" w:styleId="ac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paragraph" w:styleId="ad">
    <w:name w:val="Body Text Indent"/>
    <w:basedOn w:val="a0"/>
    <w:link w:val="ae"/>
    <w:uiPriority w:val="99"/>
    <w:rsid w:val="00595E9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595E9F"/>
    <w:pPr>
      <w:tabs>
        <w:tab w:val="right" w:leader="dot" w:pos="1400"/>
      </w:tabs>
      <w:ind w:firstLine="709"/>
    </w:pPr>
  </w:style>
  <w:style w:type="paragraph" w:styleId="24">
    <w:name w:val="List 2"/>
    <w:basedOn w:val="a0"/>
    <w:uiPriority w:val="99"/>
    <w:semiHidden/>
    <w:pPr>
      <w:tabs>
        <w:tab w:val="num" w:pos="643"/>
      </w:tabs>
      <w:ind w:left="360" w:hanging="360"/>
    </w:pPr>
  </w:style>
  <w:style w:type="paragraph" w:styleId="25">
    <w:name w:val="Body Text 2"/>
    <w:basedOn w:val="a0"/>
    <w:link w:val="26"/>
    <w:uiPriority w:val="99"/>
    <w:semiHidden/>
    <w:pPr>
      <w:ind w:firstLine="709"/>
    </w:p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3">
    <w:name w:val="Body Text 3"/>
    <w:basedOn w:val="a0"/>
    <w:link w:val="34"/>
    <w:uiPriority w:val="99"/>
    <w:semiHidden/>
    <w:pPr>
      <w:ind w:firstLine="709"/>
      <w:jc w:val="center"/>
    </w:p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">
    <w:name w:val="Таблица"/>
    <w:basedOn w:val="a0"/>
    <w:uiPriority w:val="99"/>
    <w:pPr>
      <w:ind w:firstLine="709"/>
    </w:pPr>
    <w:rPr>
      <w:lang w:val="en-US"/>
    </w:rPr>
  </w:style>
  <w:style w:type="character" w:styleId="af0">
    <w:name w:val="endnote reference"/>
    <w:uiPriority w:val="99"/>
    <w:semiHidden/>
    <w:rsid w:val="00595E9F"/>
    <w:rPr>
      <w:rFonts w:cs="Times New Roman"/>
      <w:vertAlign w:val="superscript"/>
    </w:rPr>
  </w:style>
  <w:style w:type="paragraph" w:styleId="2">
    <w:name w:val="List Bullet 2"/>
    <w:basedOn w:val="a0"/>
    <w:autoRedefine/>
    <w:uiPriority w:val="99"/>
    <w:semiHidden/>
    <w:pPr>
      <w:numPr>
        <w:numId w:val="2"/>
      </w:numPr>
      <w:tabs>
        <w:tab w:val="clear" w:pos="643"/>
        <w:tab w:val="num" w:pos="720"/>
      </w:tabs>
      <w:ind w:left="720"/>
    </w:pPr>
  </w:style>
  <w:style w:type="paragraph" w:customStyle="1" w:styleId="af1">
    <w:name w:val="Номер таблицы"/>
    <w:basedOn w:val="a0"/>
    <w:uiPriority w:val="99"/>
    <w:pPr>
      <w:keepNext/>
      <w:ind w:firstLine="709"/>
      <w:jc w:val="right"/>
    </w:pPr>
  </w:style>
  <w:style w:type="paragraph" w:customStyle="1" w:styleId="af2">
    <w:name w:val="Формула"/>
    <w:basedOn w:val="a0"/>
    <w:next w:val="a0"/>
    <w:uiPriority w:val="99"/>
    <w:pPr>
      <w:tabs>
        <w:tab w:val="right" w:pos="8222"/>
      </w:tabs>
      <w:ind w:firstLine="709"/>
      <w:jc w:val="right"/>
    </w:pPr>
  </w:style>
  <w:style w:type="paragraph" w:styleId="af3">
    <w:name w:val="footer"/>
    <w:basedOn w:val="a0"/>
    <w:link w:val="af4"/>
    <w:uiPriority w:val="99"/>
    <w:semiHidden/>
    <w:pPr>
      <w:tabs>
        <w:tab w:val="center" w:pos="4153"/>
        <w:tab w:val="right" w:pos="8306"/>
      </w:tabs>
      <w:ind w:firstLine="567"/>
    </w:pPr>
    <w:rPr>
      <w:rFonts w:ascii="Times New Roman CYR" w:hAnsi="Times New Roman CYR" w:cs="Times New Roman CYR"/>
    </w:rPr>
  </w:style>
  <w:style w:type="character" w:customStyle="1" w:styleId="af4">
    <w:name w:val="Нижний колонтитул Знак"/>
    <w:link w:val="af3"/>
    <w:uiPriority w:val="99"/>
    <w:semiHidden/>
    <w:locked/>
    <w:rPr>
      <w:rFonts w:cs="Times New Roman"/>
      <w:sz w:val="28"/>
      <w:szCs w:val="28"/>
    </w:rPr>
  </w:style>
  <w:style w:type="paragraph" w:styleId="27">
    <w:name w:val="toc 2"/>
    <w:basedOn w:val="a0"/>
    <w:next w:val="a0"/>
    <w:autoRedefine/>
    <w:uiPriority w:val="99"/>
    <w:semiHidden/>
    <w:rsid w:val="00595E9F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595E9F"/>
    <w:pPr>
      <w:ind w:firstLine="709"/>
      <w:jc w:val="left"/>
    </w:pPr>
  </w:style>
  <w:style w:type="paragraph" w:customStyle="1" w:styleId="af5">
    <w:name w:val="рисунок"/>
    <w:basedOn w:val="a5"/>
    <w:uiPriority w:val="99"/>
    <w:pPr>
      <w:spacing w:after="120"/>
      <w:jc w:val="center"/>
    </w:pPr>
  </w:style>
  <w:style w:type="paragraph" w:customStyle="1" w:styleId="a">
    <w:name w:val="лит"/>
    <w:autoRedefine/>
    <w:uiPriority w:val="99"/>
    <w:rsid w:val="00595E9F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styleId="af6">
    <w:name w:val="Plain Text"/>
    <w:basedOn w:val="a0"/>
    <w:link w:val="13"/>
    <w:uiPriority w:val="99"/>
    <w:rsid w:val="00595E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8">
    <w:name w:val="лит+номерация"/>
    <w:basedOn w:val="a0"/>
    <w:next w:val="a0"/>
    <w:autoRedefine/>
    <w:uiPriority w:val="99"/>
    <w:rsid w:val="00595E9F"/>
    <w:pPr>
      <w:ind w:firstLine="0"/>
    </w:pPr>
  </w:style>
  <w:style w:type="paragraph" w:customStyle="1" w:styleId="af9">
    <w:name w:val="литера"/>
    <w:uiPriority w:val="99"/>
    <w:rsid w:val="00595E9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595E9F"/>
    <w:rPr>
      <w:rFonts w:cs="Times New Roman"/>
      <w:sz w:val="28"/>
      <w:szCs w:val="28"/>
    </w:rPr>
  </w:style>
  <w:style w:type="paragraph" w:styleId="afb">
    <w:name w:val="Normal (Web)"/>
    <w:basedOn w:val="a0"/>
    <w:uiPriority w:val="99"/>
    <w:rsid w:val="00595E9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0"/>
    <w:autoRedefine/>
    <w:uiPriority w:val="99"/>
    <w:rsid w:val="00595E9F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595E9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95E9F"/>
    <w:pPr>
      <w:ind w:left="958" w:firstLine="709"/>
    </w:pPr>
  </w:style>
  <w:style w:type="table" w:styleId="afd">
    <w:name w:val="Table Grid"/>
    <w:basedOn w:val="a2"/>
    <w:uiPriority w:val="99"/>
    <w:rsid w:val="00595E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595E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595E9F"/>
    <w:pPr>
      <w:numPr>
        <w:numId w:val="13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595E9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5E9F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595E9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595E9F"/>
    <w:rPr>
      <w:i/>
      <w:iCs/>
    </w:rPr>
  </w:style>
  <w:style w:type="table" w:customStyle="1" w:styleId="14">
    <w:name w:val="Стиль таблицы1"/>
    <w:basedOn w:val="a2"/>
    <w:uiPriority w:val="99"/>
    <w:rsid w:val="00595E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595E9F"/>
    <w:pPr>
      <w:jc w:val="center"/>
    </w:pPr>
  </w:style>
  <w:style w:type="paragraph" w:customStyle="1" w:styleId="aff0">
    <w:name w:val="ТАБЛИЦА"/>
    <w:next w:val="a0"/>
    <w:autoRedefine/>
    <w:uiPriority w:val="99"/>
    <w:rsid w:val="00595E9F"/>
    <w:pPr>
      <w:spacing w:line="360" w:lineRule="auto"/>
    </w:pPr>
    <w:rPr>
      <w:color w:val="000000"/>
    </w:rPr>
  </w:style>
  <w:style w:type="paragraph" w:styleId="aff1">
    <w:name w:val="endnote text"/>
    <w:basedOn w:val="a0"/>
    <w:link w:val="aff2"/>
    <w:autoRedefine/>
    <w:uiPriority w:val="99"/>
    <w:semiHidden/>
    <w:rsid w:val="00595E9F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0"/>
    <w:link w:val="aff4"/>
    <w:autoRedefine/>
    <w:uiPriority w:val="99"/>
    <w:semiHidden/>
    <w:rsid w:val="00595E9F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595E9F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595E9F"/>
    <w:pPr>
      <w:spacing w:line="360" w:lineRule="auto"/>
      <w:jc w:val="center"/>
    </w:pPr>
    <w:rPr>
      <w:noProof/>
      <w:sz w:val="28"/>
      <w:szCs w:val="28"/>
    </w:rPr>
  </w:style>
  <w:style w:type="character" w:styleId="aff6">
    <w:name w:val="Hyperlink"/>
    <w:uiPriority w:val="99"/>
    <w:rsid w:val="008712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pn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png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png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fontTable" Target="fontTable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11192</Words>
  <Characters>63798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74841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Diapsalmata</dc:creator>
  <cp:keywords/>
  <dc:description/>
  <cp:lastModifiedBy>admin</cp:lastModifiedBy>
  <cp:revision>2</cp:revision>
  <dcterms:created xsi:type="dcterms:W3CDTF">2014-03-09T17:12:00Z</dcterms:created>
  <dcterms:modified xsi:type="dcterms:W3CDTF">2014-03-09T17:12:00Z</dcterms:modified>
</cp:coreProperties>
</file>