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EE7" w:rsidRDefault="00AB3EE7" w:rsidP="006B505C">
      <w:pPr>
        <w:pStyle w:val="110"/>
        <w:keepNext w:val="0"/>
        <w:keepLines w:val="0"/>
        <w:widowControl/>
        <w:ind w:firstLine="709"/>
        <w:jc w:val="both"/>
        <w:outlineLvl w:val="9"/>
        <w:rPr>
          <w:caps w:val="0"/>
          <w:color w:val="000000"/>
        </w:rPr>
      </w:pPr>
      <w:bookmarkStart w:id="0" w:name="_Toc197681497"/>
    </w:p>
    <w:p w:rsidR="00BD6C3B" w:rsidRPr="006B505C" w:rsidRDefault="003C487C" w:rsidP="006B505C">
      <w:pPr>
        <w:pStyle w:val="110"/>
        <w:keepNext w:val="0"/>
        <w:keepLines w:val="0"/>
        <w:widowControl/>
        <w:ind w:firstLine="709"/>
        <w:jc w:val="both"/>
        <w:outlineLvl w:val="9"/>
        <w:rPr>
          <w:caps w:val="0"/>
          <w:color w:val="000000"/>
        </w:rPr>
      </w:pPr>
      <w:r w:rsidRPr="006B505C">
        <w:rPr>
          <w:caps w:val="0"/>
          <w:color w:val="000000"/>
        </w:rPr>
        <w:t>Введение</w:t>
      </w:r>
      <w:bookmarkEnd w:id="0"/>
    </w:p>
    <w:p w:rsidR="003C487C" w:rsidRPr="006B505C" w:rsidRDefault="003C487C" w:rsidP="006B505C">
      <w:pPr>
        <w:pStyle w:val="a3"/>
        <w:widowControl/>
        <w:rPr>
          <w:color w:val="000000"/>
        </w:rPr>
      </w:pPr>
    </w:p>
    <w:p w:rsidR="00F64719" w:rsidRPr="006B505C" w:rsidRDefault="00F64719" w:rsidP="006B505C">
      <w:pPr>
        <w:pStyle w:val="a3"/>
        <w:widowControl/>
        <w:rPr>
          <w:color w:val="000000"/>
        </w:rPr>
      </w:pPr>
      <w:r w:rsidRPr="006B505C">
        <w:rPr>
          <w:color w:val="000000"/>
        </w:rPr>
        <w:t>Переход экономики России на рыночные отношения затронул все стороны деятельности предприятий. Предприятия получили самостоятельность в управлении и ведении хозяйства, право распоряжаться ресурсами и результатами труда и несут всю полноту экономической ответственности за свои решения и действия. В таких условиях благополучие и успех предприятия всецело зависят от того, насколько эффективна его деятельность.</w:t>
      </w:r>
    </w:p>
    <w:p w:rsidR="00F64719" w:rsidRPr="006B505C" w:rsidRDefault="00F64719" w:rsidP="006B505C">
      <w:pPr>
        <w:pStyle w:val="a3"/>
        <w:widowControl/>
        <w:rPr>
          <w:bCs/>
          <w:color w:val="000000"/>
        </w:rPr>
      </w:pPr>
      <w:r w:rsidRPr="006B505C">
        <w:rPr>
          <w:bCs/>
          <w:color w:val="000000"/>
        </w:rPr>
        <w:t xml:space="preserve">В любой цивилизованной стране с развитой экономической системой одним из основных элементов механизма правового регулирования рыночных отношений является законодательство о несостоятельности (банкротстве). Банкротство является результатом кризисного финансового состояния предприятия, при котором организация проходит путь от временной до устойчивой неспособности удовлетворять требования кредиторов. Признание предприятия неплатежеспособным, влечет за собой негативные последствия: падение репутации, потеря партнеров, невозможность получения кредитов, смена руководства </w:t>
      </w:r>
      <w:r w:rsidR="006B505C">
        <w:rPr>
          <w:bCs/>
          <w:color w:val="000000"/>
        </w:rPr>
        <w:t>и т.п.</w:t>
      </w:r>
    </w:p>
    <w:p w:rsidR="00F64719" w:rsidRPr="006B505C" w:rsidRDefault="00F64719" w:rsidP="006B505C">
      <w:pPr>
        <w:pStyle w:val="a3"/>
        <w:widowControl/>
        <w:rPr>
          <w:color w:val="000000"/>
        </w:rPr>
      </w:pPr>
      <w:r w:rsidRPr="006B505C">
        <w:rPr>
          <w:color w:val="000000"/>
        </w:rPr>
        <w:t>В рыночных условиях каждому предприятию очень важно иметь способность своевременно и полностью рассчитываться по всем своим обязательствам. Анализ финансового состояния, ликвидности и платежеспособности дает возможность оценить, в какой степени организация готова к погашению своих долгов,</w:t>
      </w:r>
      <w:r w:rsidR="006B505C">
        <w:rPr>
          <w:color w:val="000000"/>
        </w:rPr>
        <w:t xml:space="preserve"> </w:t>
      </w:r>
      <w:r w:rsidRPr="006B505C">
        <w:rPr>
          <w:color w:val="000000"/>
        </w:rPr>
        <w:t>помогает разобраться, какое управленческое решение следует принять.</w:t>
      </w:r>
    </w:p>
    <w:p w:rsidR="00F64719" w:rsidRPr="006B505C" w:rsidRDefault="00F64719" w:rsidP="006B505C">
      <w:pPr>
        <w:pStyle w:val="a3"/>
        <w:widowControl/>
        <w:rPr>
          <w:color w:val="000000"/>
        </w:rPr>
      </w:pPr>
      <w:r w:rsidRPr="006B505C">
        <w:rPr>
          <w:color w:val="000000"/>
        </w:rPr>
        <w:t>Основной целью проведения анализа финансового состояния организаций является получение объективной оценки их платежеспособности, финансовой устойчивости, деловой и инвестиционной активности, эффективности деятельности. Необходимость</w:t>
      </w:r>
      <w:r w:rsidR="006B505C">
        <w:rPr>
          <w:color w:val="000000"/>
        </w:rPr>
        <w:t xml:space="preserve"> </w:t>
      </w:r>
      <w:r w:rsidRPr="006B505C">
        <w:rPr>
          <w:color w:val="000000"/>
        </w:rPr>
        <w:t xml:space="preserve">исследовать причины и предпосылки неплатежеспособности предприятия, которые </w:t>
      </w:r>
      <w:r w:rsidRPr="006B505C">
        <w:rPr>
          <w:color w:val="000000"/>
        </w:rPr>
        <w:lastRenderedPageBreak/>
        <w:t>проявляются через финансы предприятия в нынешнее время не вызывает не у кого сомнения.</w:t>
      </w:r>
    </w:p>
    <w:p w:rsidR="00F64719" w:rsidRPr="006B505C" w:rsidRDefault="00F64719" w:rsidP="006B505C">
      <w:pPr>
        <w:pStyle w:val="a3"/>
        <w:widowControl/>
        <w:rPr>
          <w:color w:val="000000"/>
        </w:rPr>
      </w:pPr>
      <w:r w:rsidRPr="006B505C">
        <w:rPr>
          <w:color w:val="000000"/>
        </w:rPr>
        <w:t>Актуальность и практическая значимость темы настоящей работы обусловлена рядом причин.</w:t>
      </w:r>
    </w:p>
    <w:p w:rsidR="00F64719" w:rsidRPr="006B505C" w:rsidRDefault="00F64719" w:rsidP="006B505C">
      <w:pPr>
        <w:pStyle w:val="a3"/>
        <w:widowControl/>
        <w:rPr>
          <w:color w:val="000000"/>
        </w:rPr>
      </w:pPr>
      <w:r w:rsidRPr="006B505C">
        <w:rPr>
          <w:color w:val="000000"/>
        </w:rPr>
        <w:t>Во–первых, в настоящее время в российской экономике важной проблемой является кризис неплатежей, и значительную часть российских предприятий следовало уже давно объявить банкротами, что несомненно бы способствовало оздоровлению российского рынка.</w:t>
      </w:r>
    </w:p>
    <w:p w:rsidR="00F64719" w:rsidRPr="006B505C" w:rsidRDefault="00F64719" w:rsidP="006B505C">
      <w:pPr>
        <w:pStyle w:val="a3"/>
        <w:widowControl/>
        <w:rPr>
          <w:color w:val="000000"/>
        </w:rPr>
      </w:pPr>
      <w:r w:rsidRPr="006B505C">
        <w:rPr>
          <w:color w:val="000000"/>
        </w:rPr>
        <w:t>Во–вторых, с проблемой банкротства предприятий приходится с каждым днем сталкиваться все чаще, а литературы, подробно освещающей данный вопрос, пока недостаточно.</w:t>
      </w:r>
    </w:p>
    <w:p w:rsidR="00DB34AF" w:rsidRPr="006B505C" w:rsidRDefault="00DB34AF" w:rsidP="006B505C">
      <w:pPr>
        <w:pStyle w:val="a3"/>
        <w:widowControl/>
        <w:rPr>
          <w:bCs/>
          <w:color w:val="000000"/>
        </w:rPr>
      </w:pPr>
      <w:r w:rsidRPr="006B505C">
        <w:rPr>
          <w:bCs/>
          <w:color w:val="000000"/>
        </w:rPr>
        <w:t>В современном российском законодательстве отсутствует проработанная база для антикризисного управления. Это связано во многом с советским наследием страны – считалось, что понятия «социализм» и «кризис» не совместимы. В СССР господствовала плановая экономика, основывающаяся на официальной установке пропорционального, планомерного, а значит, и бескризисного развития, и жёсткая регламентация социальной жизни, делающая её полностью подконтрольной государственной власти.</w:t>
      </w:r>
    </w:p>
    <w:p w:rsidR="00DB34AF" w:rsidRPr="006B505C" w:rsidRDefault="00DB34AF" w:rsidP="006B505C">
      <w:pPr>
        <w:pStyle w:val="a3"/>
        <w:widowControl/>
        <w:rPr>
          <w:bCs/>
          <w:color w:val="000000"/>
        </w:rPr>
      </w:pPr>
      <w:r w:rsidRPr="006B505C">
        <w:rPr>
          <w:bCs/>
          <w:color w:val="000000"/>
        </w:rPr>
        <w:t>Соответственно, не было (как казалось) и необходимости в развитии такой научно-практической сферы, как антикризисное управление.</w:t>
      </w:r>
    </w:p>
    <w:p w:rsidR="00DB34AF" w:rsidRPr="006B505C" w:rsidRDefault="00DB34AF" w:rsidP="006B505C">
      <w:pPr>
        <w:pStyle w:val="a3"/>
        <w:widowControl/>
        <w:rPr>
          <w:bCs/>
          <w:color w:val="000000"/>
        </w:rPr>
      </w:pPr>
      <w:r w:rsidRPr="006B505C">
        <w:rPr>
          <w:bCs/>
          <w:color w:val="000000"/>
        </w:rPr>
        <w:t>Но последующие долгие годы развития в условиях политического и социально-экономического кризиса, связанного с переходом к рыночной экономике и полной перестройкой общественной структуры, сделали эту тему как нельзя более актуальной, заставив обратить на неё внимание отечественных исследователей. Недостаточное число проработанных механизмов предотвращения кризисных ситуаций и успешного выхода из них, их низкая эффективность свидетельствуют о наличии в сфере государственного управления насущной проблемы, решением которой необходимо заняться незамедлительно. Этой проблемой является отсутствие сформированной концепции государственного антикризисного менеджмента.</w:t>
      </w:r>
    </w:p>
    <w:p w:rsidR="00DB34AF" w:rsidRPr="006B505C" w:rsidRDefault="00DB34AF" w:rsidP="006B505C">
      <w:pPr>
        <w:pStyle w:val="a3"/>
        <w:widowControl/>
        <w:rPr>
          <w:bCs/>
          <w:color w:val="000000"/>
        </w:rPr>
      </w:pPr>
      <w:r w:rsidRPr="006B505C">
        <w:rPr>
          <w:bCs/>
          <w:color w:val="000000"/>
        </w:rPr>
        <w:t>На сегодняшний день перед российскими управленцами стоит сложная задача – вывести страну из затянувшегося политического и социально-экономического кризиса путём наименьших потерь. Это сделать очень нелегко, так как, с одной стороны, чтобы изменить сложившиеся тенденции кризисного развития, необходимо менять само содержание и целевую ориентацию реформ, с другой – любое «резкое движение» в этом направлении может привести к очередному, или даже к серии кризисов – ведь значительные преобразования в любой из сфер жизнедеятельности общества (политической, социальной или экономической) ведут к структурным изменениям в нём. Поэтому каждый шаг представители власти должны совершать крайне продуманно и осторожно.</w:t>
      </w:r>
    </w:p>
    <w:p w:rsidR="00DB34AF" w:rsidRPr="006B505C" w:rsidRDefault="00DB34AF" w:rsidP="006B505C">
      <w:pPr>
        <w:pStyle w:val="a3"/>
        <w:widowControl/>
        <w:rPr>
          <w:bCs/>
          <w:color w:val="000000"/>
        </w:rPr>
      </w:pPr>
      <w:r w:rsidRPr="006B505C">
        <w:rPr>
          <w:bCs/>
          <w:color w:val="000000"/>
        </w:rPr>
        <w:t>Это подтверждает необходимость подготовки государственных специалистов по антикризисномууправлению, обученных способам действия в аномальных ситуациях. Кризисные ситуации, особенно в сферах, затрагивающих жизнедеятельность всего общества, часто требуют быстрого и наиболее эффективного реагирования, так как действовать приходиться в условиях дефицита времени и ресурсов. А значит, специалисты, берущиеся за их преодоление, должны быть хорошо ознакомлены со способами и методиками антикризисного управления. Это ещё раз подтверждает необходимость разработки рассматриваемой темы с точки зрения государственного управления.</w:t>
      </w:r>
    </w:p>
    <w:p w:rsidR="00DB34AF" w:rsidRPr="006B505C" w:rsidRDefault="00DB34AF" w:rsidP="006B505C">
      <w:pPr>
        <w:pStyle w:val="a3"/>
        <w:widowControl/>
        <w:rPr>
          <w:bCs/>
          <w:color w:val="000000"/>
        </w:rPr>
      </w:pPr>
      <w:r w:rsidRPr="006B505C">
        <w:rPr>
          <w:bCs/>
          <w:color w:val="000000"/>
        </w:rPr>
        <w:t>Формирование концепции государственного антикризисного управления должно включать в себя последовательное прохождение пяти ступеней: во-первых, чёткое определение самого понятия кризиса в целом, а также в каждой из интересующих специалиста в области государственного менеджмента сфер (политической и социально-экономической); во-вторых, выделение точных критериев оценки кризисных ситуаций; в-третьих, уяснение причины возникновения кризисов в политической и социально-экономической сферах России; в-четвёртых, изучение всех возможных методов антикризисного государственного управления и, наконец, в-пятых, выбор из всего многообразия этих методов наиболее подходящие для конкретной ситуации.</w:t>
      </w:r>
    </w:p>
    <w:p w:rsidR="00DB34AF" w:rsidRPr="006B505C" w:rsidRDefault="00DB34AF" w:rsidP="006B505C">
      <w:pPr>
        <w:pStyle w:val="a3"/>
        <w:widowControl/>
        <w:rPr>
          <w:bCs/>
          <w:color w:val="000000"/>
        </w:rPr>
      </w:pPr>
      <w:r w:rsidRPr="006B505C">
        <w:rPr>
          <w:bCs/>
          <w:color w:val="000000"/>
        </w:rPr>
        <w:t>Каждый из этих этапов чрезвычайно важен: не определившись с понятием кризиса, невозможно приступить к разработке его критериев; не зная причин возникновения кризиса, нельзя предпринимать верных действий для его преодоления и устранения его негативных последствий; для того, чтобы вовремя распознать признаки кризиса, нужно располагать чёткой системой критериев его оценки; успешно бороться с кризисом можно, только владея проверенными и эффективными методами антикризисного управления. Кроме того, все они имеют свои подуровни (например, определение понятие «кризис» включает в себя выделение признаков кризисной ситуации и типологию различных видов кризиса). Поэтому каждый из них может стать объектом отдельного большого исследования.</w:t>
      </w:r>
    </w:p>
    <w:p w:rsidR="00DB34AF" w:rsidRPr="006B505C" w:rsidRDefault="00DB34AF" w:rsidP="006B505C">
      <w:pPr>
        <w:pStyle w:val="a3"/>
        <w:widowControl/>
        <w:rPr>
          <w:bCs/>
          <w:color w:val="000000"/>
        </w:rPr>
      </w:pPr>
      <w:r w:rsidRPr="006B505C">
        <w:rPr>
          <w:bCs/>
          <w:color w:val="000000"/>
        </w:rPr>
        <w:t>Концепция государственного антикризисного управления должна быть настолько детально проработанной, чтобы специалисты в сфере государственного менеджмента, руководствуясь ей, могли своевременно распознавать тенденции наступления кризисной ситуации в целях её предотвращения, относить уже наступившие кризисы к тому или иному типу, дабы безошибочно определять направление дальнейших действий в рамках общей стратегии.</w:t>
      </w:r>
    </w:p>
    <w:p w:rsidR="00F64719" w:rsidRPr="006B505C" w:rsidRDefault="00F64719" w:rsidP="006B505C">
      <w:pPr>
        <w:pStyle w:val="a3"/>
        <w:widowControl/>
        <w:rPr>
          <w:bCs/>
          <w:color w:val="000000"/>
        </w:rPr>
      </w:pPr>
      <w:r w:rsidRPr="006B505C">
        <w:rPr>
          <w:bCs/>
          <w:color w:val="000000"/>
        </w:rPr>
        <w:t>Целью данной работы является изучение проблем банкротства российских предприятий. Для этого в данной работе</w:t>
      </w:r>
      <w:r w:rsidR="006B505C">
        <w:rPr>
          <w:bCs/>
          <w:color w:val="000000"/>
        </w:rPr>
        <w:t xml:space="preserve"> </w:t>
      </w:r>
      <w:r w:rsidRPr="006B505C">
        <w:rPr>
          <w:bCs/>
          <w:color w:val="000000"/>
        </w:rPr>
        <w:t>необходимо решить ряд задач:</w:t>
      </w:r>
    </w:p>
    <w:p w:rsidR="00F64719" w:rsidRPr="006B505C" w:rsidRDefault="00F64719" w:rsidP="006B505C">
      <w:pPr>
        <w:pStyle w:val="a3"/>
        <w:widowControl/>
        <w:numPr>
          <w:ilvl w:val="0"/>
          <w:numId w:val="2"/>
        </w:numPr>
        <w:ind w:left="0" w:firstLine="709"/>
        <w:rPr>
          <w:bCs/>
          <w:color w:val="000000"/>
        </w:rPr>
      </w:pPr>
      <w:r w:rsidRPr="006B505C">
        <w:rPr>
          <w:bCs/>
          <w:color w:val="000000"/>
        </w:rPr>
        <w:t>проанализировать правовые основы банкротства;</w:t>
      </w:r>
    </w:p>
    <w:p w:rsidR="00F64719" w:rsidRPr="006B505C" w:rsidRDefault="00F64719" w:rsidP="006B505C">
      <w:pPr>
        <w:pStyle w:val="a3"/>
        <w:widowControl/>
        <w:numPr>
          <w:ilvl w:val="0"/>
          <w:numId w:val="2"/>
        </w:numPr>
        <w:ind w:left="0" w:firstLine="709"/>
        <w:rPr>
          <w:bCs/>
          <w:color w:val="000000"/>
        </w:rPr>
      </w:pPr>
      <w:r w:rsidRPr="006B505C">
        <w:rPr>
          <w:bCs/>
          <w:color w:val="000000"/>
        </w:rPr>
        <w:t>рассмотреть понятия финансового состояния, платежеспособности предприятия и ликвидности его баланса;</w:t>
      </w:r>
    </w:p>
    <w:p w:rsidR="00F64719" w:rsidRPr="006B505C" w:rsidRDefault="00F64719" w:rsidP="006B505C">
      <w:pPr>
        <w:pStyle w:val="a3"/>
        <w:widowControl/>
        <w:numPr>
          <w:ilvl w:val="0"/>
          <w:numId w:val="2"/>
        </w:numPr>
        <w:ind w:left="0" w:firstLine="709"/>
        <w:rPr>
          <w:bCs/>
          <w:color w:val="000000"/>
        </w:rPr>
      </w:pPr>
      <w:r w:rsidRPr="006B505C">
        <w:rPr>
          <w:bCs/>
          <w:color w:val="000000"/>
        </w:rPr>
        <w:t>рассмотреть методы диаг</w:t>
      </w:r>
      <w:r w:rsidR="0013525A" w:rsidRPr="006B505C">
        <w:rPr>
          <w:bCs/>
          <w:color w:val="000000"/>
        </w:rPr>
        <w:t>ностики банкротства предприятий;</w:t>
      </w:r>
    </w:p>
    <w:p w:rsidR="0013525A" w:rsidRPr="006B505C" w:rsidRDefault="0013525A" w:rsidP="006B505C">
      <w:pPr>
        <w:pStyle w:val="a3"/>
        <w:widowControl/>
        <w:numPr>
          <w:ilvl w:val="0"/>
          <w:numId w:val="2"/>
        </w:numPr>
        <w:ind w:left="0" w:firstLine="709"/>
        <w:rPr>
          <w:bCs/>
          <w:color w:val="000000"/>
        </w:rPr>
      </w:pPr>
      <w:r w:rsidRPr="006B505C">
        <w:rPr>
          <w:bCs/>
          <w:color w:val="000000"/>
        </w:rPr>
        <w:t>разработать антикризисную программу оздоровления ОАО</w:t>
      </w:r>
      <w:r w:rsidR="006B505C">
        <w:rPr>
          <w:bCs/>
          <w:color w:val="000000"/>
        </w:rPr>
        <w:t> </w:t>
      </w:r>
      <w:r w:rsidR="006B505C" w:rsidRPr="006B505C">
        <w:rPr>
          <w:bCs/>
          <w:color w:val="000000"/>
        </w:rPr>
        <w:t>«</w:t>
      </w:r>
      <w:r w:rsidRPr="006B505C">
        <w:rPr>
          <w:bCs/>
          <w:color w:val="000000"/>
        </w:rPr>
        <w:t>Алтай» и определить ее эффективность.</w:t>
      </w:r>
    </w:p>
    <w:p w:rsidR="00F64719" w:rsidRPr="006B505C" w:rsidRDefault="00F64719" w:rsidP="006B505C">
      <w:pPr>
        <w:pStyle w:val="a3"/>
        <w:widowControl/>
        <w:rPr>
          <w:color w:val="000000"/>
        </w:rPr>
      </w:pPr>
      <w:r w:rsidRPr="006B505C">
        <w:rPr>
          <w:color w:val="000000"/>
        </w:rPr>
        <w:t>Практический материал данной работы</w:t>
      </w:r>
      <w:r w:rsidR="006B505C">
        <w:rPr>
          <w:color w:val="000000"/>
        </w:rPr>
        <w:t xml:space="preserve"> </w:t>
      </w:r>
      <w:r w:rsidRPr="006B505C">
        <w:rPr>
          <w:color w:val="000000"/>
        </w:rPr>
        <w:t>представляет</w:t>
      </w:r>
      <w:r w:rsidR="006B505C">
        <w:rPr>
          <w:color w:val="000000"/>
        </w:rPr>
        <w:t xml:space="preserve"> </w:t>
      </w:r>
      <w:r w:rsidRPr="006B505C">
        <w:rPr>
          <w:color w:val="000000"/>
        </w:rPr>
        <w:t>собой</w:t>
      </w:r>
      <w:r w:rsidR="006B505C">
        <w:rPr>
          <w:color w:val="000000"/>
        </w:rPr>
        <w:t xml:space="preserve"> </w:t>
      </w:r>
      <w:r w:rsidRPr="006B505C">
        <w:rPr>
          <w:color w:val="000000"/>
        </w:rPr>
        <w:t xml:space="preserve">диагностику банкротства предприятия </w:t>
      </w:r>
      <w:r w:rsidR="0070140C" w:rsidRPr="006B505C">
        <w:rPr>
          <w:color w:val="000000"/>
        </w:rPr>
        <w:t>ОАО</w:t>
      </w:r>
      <w:r w:rsidR="006B505C">
        <w:rPr>
          <w:color w:val="000000"/>
        </w:rPr>
        <w:t> </w:t>
      </w:r>
      <w:r w:rsidR="006B505C" w:rsidRPr="006B505C">
        <w:rPr>
          <w:color w:val="000000"/>
        </w:rPr>
        <w:t>«</w:t>
      </w:r>
      <w:r w:rsidR="0070140C" w:rsidRPr="006B505C">
        <w:rPr>
          <w:color w:val="000000"/>
        </w:rPr>
        <w:t>Алтай»</w:t>
      </w:r>
      <w:r w:rsidRPr="006B505C">
        <w:rPr>
          <w:color w:val="000000"/>
        </w:rPr>
        <w:t>.</w:t>
      </w:r>
      <w:r w:rsidR="006B505C">
        <w:rPr>
          <w:color w:val="000000"/>
        </w:rPr>
        <w:t xml:space="preserve"> </w:t>
      </w:r>
      <w:r w:rsidRPr="006B505C">
        <w:rPr>
          <w:color w:val="000000"/>
        </w:rPr>
        <w:t xml:space="preserve">Объектом исследования являются показатели бухгалтерской отчетности </w:t>
      </w:r>
      <w:r w:rsidR="0070140C" w:rsidRPr="006B505C">
        <w:rPr>
          <w:color w:val="000000"/>
        </w:rPr>
        <w:t>ОАО</w:t>
      </w:r>
      <w:r w:rsidR="006B505C">
        <w:rPr>
          <w:color w:val="000000"/>
        </w:rPr>
        <w:t> </w:t>
      </w:r>
      <w:r w:rsidR="006B505C" w:rsidRPr="006B505C">
        <w:rPr>
          <w:color w:val="000000"/>
        </w:rPr>
        <w:t>«</w:t>
      </w:r>
      <w:r w:rsidR="0070140C" w:rsidRPr="006B505C">
        <w:rPr>
          <w:color w:val="000000"/>
        </w:rPr>
        <w:t>Алтай»</w:t>
      </w:r>
      <w:r w:rsidR="006B505C">
        <w:rPr>
          <w:color w:val="000000"/>
        </w:rPr>
        <w:t xml:space="preserve"> </w:t>
      </w:r>
      <w:r w:rsidRPr="006B505C">
        <w:rPr>
          <w:color w:val="000000"/>
        </w:rPr>
        <w:t>за 200</w:t>
      </w:r>
      <w:r w:rsidR="0070140C" w:rsidRPr="006B505C">
        <w:rPr>
          <w:color w:val="000000"/>
        </w:rPr>
        <w:t>6</w:t>
      </w:r>
      <w:r w:rsidRPr="006B505C">
        <w:rPr>
          <w:color w:val="000000"/>
        </w:rPr>
        <w:t xml:space="preserve"> и 200</w:t>
      </w:r>
      <w:r w:rsidR="0070140C" w:rsidRPr="006B505C">
        <w:rPr>
          <w:color w:val="000000"/>
        </w:rPr>
        <w:t>7</w:t>
      </w:r>
      <w:r w:rsidRPr="006B505C">
        <w:rPr>
          <w:color w:val="000000"/>
        </w:rPr>
        <w:t xml:space="preserve"> годы. Предмет исследования </w:t>
      </w:r>
      <w:r w:rsidR="006B505C">
        <w:rPr>
          <w:color w:val="000000"/>
        </w:rPr>
        <w:t xml:space="preserve">– </w:t>
      </w:r>
      <w:r w:rsidRPr="006B505C">
        <w:rPr>
          <w:color w:val="000000"/>
        </w:rPr>
        <w:t>экономические отношения, связанные с наличием, состоянием и</w:t>
      </w:r>
      <w:r w:rsidR="006B505C">
        <w:rPr>
          <w:color w:val="000000"/>
        </w:rPr>
        <w:t xml:space="preserve"> </w:t>
      </w:r>
      <w:r w:rsidRPr="006B505C">
        <w:rPr>
          <w:color w:val="000000"/>
        </w:rPr>
        <w:t>движением текущих активов и текущих обязательств данного предприятия.</w:t>
      </w:r>
    </w:p>
    <w:p w:rsidR="003C487C" w:rsidRPr="006B505C" w:rsidRDefault="003C487C" w:rsidP="006B505C">
      <w:pPr>
        <w:pStyle w:val="a3"/>
        <w:widowControl/>
        <w:rPr>
          <w:color w:val="000000"/>
        </w:rPr>
      </w:pPr>
    </w:p>
    <w:p w:rsidR="003C487C" w:rsidRPr="006B505C" w:rsidRDefault="003C487C" w:rsidP="006B505C">
      <w:pPr>
        <w:pStyle w:val="110"/>
        <w:keepNext w:val="0"/>
        <w:keepLines w:val="0"/>
        <w:widowControl/>
        <w:ind w:firstLine="709"/>
        <w:jc w:val="both"/>
        <w:outlineLvl w:val="9"/>
        <w:rPr>
          <w:caps w:val="0"/>
          <w:color w:val="000000"/>
        </w:rPr>
      </w:pPr>
      <w:r w:rsidRPr="006B505C">
        <w:rPr>
          <w:caps w:val="0"/>
          <w:color w:val="000000"/>
        </w:rPr>
        <w:br w:type="page"/>
      </w:r>
      <w:bookmarkStart w:id="1" w:name="_Toc197681498"/>
      <w:r w:rsidRPr="006B505C">
        <w:rPr>
          <w:caps w:val="0"/>
          <w:color w:val="000000"/>
        </w:rPr>
        <w:t>1. Теоретико-правовые основы и понятие банкротства стратегических предприятий</w:t>
      </w:r>
      <w:bookmarkEnd w:id="1"/>
    </w:p>
    <w:p w:rsidR="00F7355C" w:rsidRDefault="00F7355C" w:rsidP="006B505C">
      <w:pPr>
        <w:pStyle w:val="21"/>
        <w:keepNext w:val="0"/>
        <w:keepLines w:val="0"/>
        <w:widowControl/>
        <w:ind w:firstLine="709"/>
        <w:jc w:val="both"/>
        <w:outlineLvl w:val="9"/>
        <w:rPr>
          <w:color w:val="000000"/>
        </w:rPr>
      </w:pPr>
      <w:bookmarkStart w:id="2" w:name="_Toc197681499"/>
    </w:p>
    <w:p w:rsidR="003C487C" w:rsidRPr="006B505C" w:rsidRDefault="003C487C" w:rsidP="006B505C">
      <w:pPr>
        <w:pStyle w:val="21"/>
        <w:keepNext w:val="0"/>
        <w:keepLines w:val="0"/>
        <w:widowControl/>
        <w:ind w:firstLine="709"/>
        <w:jc w:val="both"/>
        <w:outlineLvl w:val="9"/>
        <w:rPr>
          <w:color w:val="000000"/>
        </w:rPr>
      </w:pPr>
      <w:r w:rsidRPr="006B505C">
        <w:rPr>
          <w:color w:val="000000"/>
        </w:rPr>
        <w:t>1.1 Понятие и сущность банкротства</w:t>
      </w:r>
      <w:bookmarkEnd w:id="2"/>
    </w:p>
    <w:p w:rsidR="003C487C" w:rsidRPr="006B505C" w:rsidRDefault="003C487C" w:rsidP="006B505C">
      <w:pPr>
        <w:pStyle w:val="a3"/>
        <w:widowControl/>
        <w:rPr>
          <w:color w:val="000000"/>
          <w:lang w:eastAsia="en-US"/>
        </w:rPr>
      </w:pPr>
    </w:p>
    <w:p w:rsidR="0068219A" w:rsidRPr="006B505C" w:rsidRDefault="0068219A" w:rsidP="006B505C">
      <w:pPr>
        <w:pStyle w:val="a3"/>
        <w:widowControl/>
        <w:rPr>
          <w:color w:val="000000"/>
        </w:rPr>
      </w:pPr>
      <w:r w:rsidRPr="006B505C">
        <w:rPr>
          <w:color w:val="000000"/>
        </w:rPr>
        <w:t>В современном российском законодательстве понятие несостоятельности (банкротства) вводится положениями Закона о банкротстве 2002</w:t>
      </w:r>
      <w:r w:rsidR="006B505C">
        <w:rPr>
          <w:color w:val="000000"/>
        </w:rPr>
        <w:t> </w:t>
      </w:r>
      <w:r w:rsidR="006B505C" w:rsidRPr="006B505C">
        <w:rPr>
          <w:color w:val="000000"/>
        </w:rPr>
        <w:t>г</w:t>
      </w:r>
      <w:r w:rsidRPr="006B505C">
        <w:rPr>
          <w:color w:val="000000"/>
        </w:rPr>
        <w:t>., где указывается, что несостоятельность (банкротство) есть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(ст.</w:t>
      </w:r>
      <w:r w:rsidR="006B505C">
        <w:rPr>
          <w:color w:val="000000"/>
        </w:rPr>
        <w:t> </w:t>
      </w:r>
      <w:r w:rsidR="006B505C" w:rsidRPr="006B505C">
        <w:rPr>
          <w:color w:val="000000"/>
        </w:rPr>
        <w:t>2</w:t>
      </w:r>
      <w:r w:rsidRPr="006B505C">
        <w:rPr>
          <w:color w:val="000000"/>
        </w:rPr>
        <w:t>).</w:t>
      </w:r>
    </w:p>
    <w:p w:rsidR="0068219A" w:rsidRPr="006B505C" w:rsidRDefault="0068219A" w:rsidP="006B505C">
      <w:pPr>
        <w:pStyle w:val="a3"/>
        <w:widowControl/>
        <w:rPr>
          <w:color w:val="000000"/>
        </w:rPr>
      </w:pPr>
      <w:r w:rsidRPr="006B505C">
        <w:rPr>
          <w:color w:val="000000"/>
        </w:rPr>
        <w:t xml:space="preserve">При этом гражданин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им в течение трех месяцев с момента наступления даты их исполнения и если сумма его обязательств превышает стоимость принадлежащего ему имущества, а юридическое лицо </w:t>
      </w:r>
      <w:r w:rsidR="006B505C">
        <w:rPr>
          <w:color w:val="000000"/>
        </w:rPr>
        <w:t>–</w:t>
      </w:r>
      <w:r w:rsidR="006B505C" w:rsidRPr="006B505C">
        <w:rPr>
          <w:color w:val="000000"/>
        </w:rPr>
        <w:t xml:space="preserve"> </w:t>
      </w:r>
      <w:r w:rsidRPr="006B505C">
        <w:rPr>
          <w:color w:val="000000"/>
        </w:rPr>
        <w:t>если соответствующие обязательства и (или) обязанности не исполнены им в течение трех месяцев с момента наступления даты их исполнения. Таким образом, в основе несостоятельности (банкротства) лежит положение, согласно которому участник имущественного оборота, не оплачивающий товары, услуги, работы, налоги и другие обязательные платежи в течение трех месяцев, считается неспособным исполнить свои обязательства перед кредиторами. Для того чтобы избежать несостоятельности (банкротства), должник должен либо погасить свои обязательства, либо представить суду доказательства необоснованности требований кредиторов.</w:t>
      </w:r>
    </w:p>
    <w:p w:rsidR="0068219A" w:rsidRPr="006B505C" w:rsidRDefault="0068219A" w:rsidP="006B505C">
      <w:pPr>
        <w:pStyle w:val="a3"/>
        <w:widowControl/>
        <w:rPr>
          <w:color w:val="000000"/>
        </w:rPr>
      </w:pPr>
      <w:r w:rsidRPr="006B505C">
        <w:rPr>
          <w:color w:val="000000"/>
        </w:rPr>
        <w:t>В связи с рассматриваемой проблематикой принципиальным является вопрос о том, каковы критерии несостоятельности (банкротства).</w:t>
      </w:r>
    </w:p>
    <w:p w:rsidR="0068219A" w:rsidRPr="006B505C" w:rsidRDefault="0068219A" w:rsidP="006B505C">
      <w:pPr>
        <w:pStyle w:val="a3"/>
        <w:widowControl/>
        <w:rPr>
          <w:color w:val="000000"/>
        </w:rPr>
      </w:pPr>
      <w:r w:rsidRPr="006B505C">
        <w:rPr>
          <w:color w:val="000000"/>
        </w:rPr>
        <w:t>Закон о банкротстве 1992</w:t>
      </w:r>
      <w:r w:rsidR="006B505C">
        <w:rPr>
          <w:color w:val="000000"/>
        </w:rPr>
        <w:t> </w:t>
      </w:r>
      <w:r w:rsidR="006B505C" w:rsidRPr="006B505C">
        <w:rPr>
          <w:color w:val="000000"/>
        </w:rPr>
        <w:t>г</w:t>
      </w:r>
      <w:r w:rsidRPr="006B505C">
        <w:rPr>
          <w:color w:val="000000"/>
          <w:vertAlign w:val="superscript"/>
        </w:rPr>
        <w:footnoteReference w:id="1"/>
      </w:r>
      <w:r w:rsidRPr="006B505C">
        <w:rPr>
          <w:color w:val="000000"/>
        </w:rPr>
        <w:t xml:space="preserve">. в качестве критерия несостоятельности использовал принцип неоплатности, в связи с чем под несостоятельностью (банкротством) понималась неспособность должника удовлетворить требования кредитора по оплате товаров (работ, услуг), включая неспособность обеспечить обязательные платежи в бюджет и внебюджетные фонды, в связи с превышением обязательств должника над его имуществом или в связи с неудовлетворительной структурой баланса должника. Данное обстоятельство в значительной степени ущемляло интересы кредиторов, затягивало рассмотрение дел в арбитражных судах, а главное </w:t>
      </w:r>
      <w:r w:rsidR="006B505C">
        <w:rPr>
          <w:color w:val="000000"/>
        </w:rPr>
        <w:t>–</w:t>
      </w:r>
      <w:r w:rsidR="006B505C" w:rsidRPr="006B505C">
        <w:rPr>
          <w:color w:val="000000"/>
        </w:rPr>
        <w:t xml:space="preserve"> </w:t>
      </w:r>
      <w:r w:rsidRPr="006B505C">
        <w:rPr>
          <w:color w:val="000000"/>
        </w:rPr>
        <w:t>лишало возможности и арбитражные суды, и кредиторов применять различные меры и процедуры банкротства к неплатежеспособным должникам, у которых сумма кредиторской задолженности формально не превышала стоимости принадлежащего им имущества.</w:t>
      </w:r>
    </w:p>
    <w:p w:rsidR="0068219A" w:rsidRPr="006B505C" w:rsidRDefault="0068219A" w:rsidP="006B505C">
      <w:pPr>
        <w:pStyle w:val="a3"/>
        <w:widowControl/>
        <w:rPr>
          <w:color w:val="000000"/>
        </w:rPr>
      </w:pPr>
      <w:r w:rsidRPr="006B505C">
        <w:rPr>
          <w:color w:val="000000"/>
        </w:rPr>
        <w:t>Для определения признаков банкротства применялась методика, утвержденная Постановлением Правительства РФ от 20 мая 1994</w:t>
      </w:r>
      <w:r w:rsidR="006B505C">
        <w:rPr>
          <w:color w:val="000000"/>
        </w:rPr>
        <w:t> </w:t>
      </w:r>
      <w:r w:rsidR="006B505C" w:rsidRPr="006B505C">
        <w:rPr>
          <w:color w:val="000000"/>
        </w:rPr>
        <w:t>г</w:t>
      </w:r>
      <w:r w:rsidRPr="006B505C">
        <w:rPr>
          <w:color w:val="000000"/>
        </w:rPr>
        <w:t xml:space="preserve">. </w:t>
      </w:r>
      <w:r w:rsidR="006B505C">
        <w:rPr>
          <w:color w:val="000000"/>
        </w:rPr>
        <w:t>№</w:t>
      </w:r>
      <w:r w:rsidR="006B505C" w:rsidRPr="006B505C">
        <w:rPr>
          <w:color w:val="000000"/>
        </w:rPr>
        <w:t>4</w:t>
      </w:r>
      <w:r w:rsidRPr="006B505C">
        <w:rPr>
          <w:color w:val="000000"/>
        </w:rPr>
        <w:t xml:space="preserve">98 </w:t>
      </w:r>
      <w:r w:rsidR="006B505C">
        <w:rPr>
          <w:color w:val="000000"/>
        </w:rPr>
        <w:t>«</w:t>
      </w:r>
      <w:r w:rsidR="006B505C" w:rsidRPr="006B505C">
        <w:rPr>
          <w:color w:val="000000"/>
        </w:rPr>
        <w:t>О некоторых мерах по реализации законодательства о несостоятельности (банкротстве) предприятий</w:t>
      </w:r>
      <w:r w:rsidR="006B505C">
        <w:rPr>
          <w:color w:val="000000"/>
        </w:rPr>
        <w:t>»</w:t>
      </w:r>
      <w:r w:rsidRPr="006B505C">
        <w:rPr>
          <w:color w:val="000000"/>
          <w:vertAlign w:val="superscript"/>
        </w:rPr>
        <w:footnoteReference w:id="2"/>
      </w:r>
      <w:r w:rsidRPr="006B505C">
        <w:rPr>
          <w:color w:val="000000"/>
        </w:rPr>
        <w:t>.</w:t>
      </w:r>
    </w:p>
    <w:p w:rsidR="0068219A" w:rsidRPr="006B505C" w:rsidRDefault="0068219A" w:rsidP="006B505C">
      <w:pPr>
        <w:pStyle w:val="a3"/>
        <w:widowControl/>
        <w:rPr>
          <w:color w:val="000000"/>
        </w:rPr>
      </w:pPr>
      <w:r w:rsidRPr="006B505C">
        <w:rPr>
          <w:color w:val="000000"/>
        </w:rPr>
        <w:t>Показателями для оценки удовлетворительности структуры баланса предприятия являлись:</w:t>
      </w:r>
    </w:p>
    <w:p w:rsidR="0068219A" w:rsidRPr="006B505C" w:rsidRDefault="006B505C" w:rsidP="006B505C">
      <w:pPr>
        <w:pStyle w:val="a3"/>
        <w:widowControl/>
        <w:rPr>
          <w:color w:val="000000"/>
        </w:rPr>
      </w:pPr>
      <w:r>
        <w:rPr>
          <w:color w:val="000000"/>
        </w:rPr>
        <w:t>– </w:t>
      </w:r>
      <w:r w:rsidR="0068219A" w:rsidRPr="006B505C">
        <w:rPr>
          <w:color w:val="000000"/>
        </w:rPr>
        <w:t>коэффициент текущей ликвидности;</w:t>
      </w:r>
    </w:p>
    <w:p w:rsidR="0068219A" w:rsidRPr="006B505C" w:rsidRDefault="006B505C" w:rsidP="006B505C">
      <w:pPr>
        <w:pStyle w:val="a3"/>
        <w:widowControl/>
        <w:rPr>
          <w:color w:val="000000"/>
        </w:rPr>
      </w:pPr>
      <w:r>
        <w:rPr>
          <w:color w:val="000000"/>
        </w:rPr>
        <w:t>– </w:t>
      </w:r>
      <w:r w:rsidR="0068219A" w:rsidRPr="006B505C">
        <w:rPr>
          <w:color w:val="000000"/>
        </w:rPr>
        <w:t>коэффициент обеспеченности собственными средствами;</w:t>
      </w:r>
    </w:p>
    <w:p w:rsidR="0068219A" w:rsidRPr="006B505C" w:rsidRDefault="006B505C" w:rsidP="006B505C">
      <w:pPr>
        <w:pStyle w:val="a3"/>
        <w:widowControl/>
        <w:rPr>
          <w:color w:val="000000"/>
        </w:rPr>
      </w:pPr>
      <w:r>
        <w:rPr>
          <w:color w:val="000000"/>
        </w:rPr>
        <w:t>– </w:t>
      </w:r>
      <w:r w:rsidR="0068219A" w:rsidRPr="006B505C">
        <w:rPr>
          <w:color w:val="000000"/>
        </w:rPr>
        <w:t>коэффициент восстановления (утраты) платежеспособности.</w:t>
      </w:r>
    </w:p>
    <w:p w:rsidR="0068219A" w:rsidRPr="006B505C" w:rsidRDefault="0068219A" w:rsidP="006B505C">
      <w:pPr>
        <w:pStyle w:val="a3"/>
        <w:widowControl/>
        <w:rPr>
          <w:color w:val="000000"/>
        </w:rPr>
      </w:pPr>
      <w:r w:rsidRPr="006B505C">
        <w:rPr>
          <w:color w:val="000000"/>
        </w:rPr>
        <w:t>При этом коэффициент текущей ликвидности характеризовал общую обеспеченность предприятия оборотными средствами для ведения хозяйственной деятельности и своевременного погашения его срочных обязательств. Он определялся как отношение фактической стоимости находящихся в наличии у предприятия оборотных средств в виде производственных запасов готовой продукции, денежных средств, дебиторских задолженностей и прочих оборотных активов к наиболее срочным обязательствам предприятия в виде краткосрочных кредитов банков, займов и различных кредиторских задолженностей.</w:t>
      </w:r>
    </w:p>
    <w:p w:rsidR="0068219A" w:rsidRPr="006B505C" w:rsidRDefault="0068219A" w:rsidP="006B505C">
      <w:pPr>
        <w:pStyle w:val="a3"/>
        <w:widowControl/>
        <w:rPr>
          <w:color w:val="000000"/>
        </w:rPr>
      </w:pPr>
      <w:r w:rsidRPr="006B505C">
        <w:rPr>
          <w:color w:val="000000"/>
        </w:rPr>
        <w:t>Коэффициент обеспеченности собственными средствами характеризовал наличие у предприятия собственных средств, необходимых для его финансовой устойчивости. Этот коэффициент определялся как отношение разности между объемами источников собственных средств и фактической стоимостью внеоборотных активов (в том числе основных средств) к фактической стоимости оборотных средств предприятия.</w:t>
      </w:r>
    </w:p>
    <w:p w:rsidR="0068219A" w:rsidRPr="006B505C" w:rsidRDefault="0068219A" w:rsidP="006B505C">
      <w:pPr>
        <w:pStyle w:val="a3"/>
        <w:widowControl/>
        <w:rPr>
          <w:color w:val="000000"/>
        </w:rPr>
      </w:pPr>
      <w:r w:rsidRPr="006B505C">
        <w:rPr>
          <w:color w:val="000000"/>
        </w:rPr>
        <w:t>Коэффициент восстановления (утраты) платежеспособности характеризовал наличие у предприятия реальной возможности восстановить либо утратить свою платежеспособность в течение определенного периода. Определялся этот коэффициент как отношение расчетного коэффициента текущей ликвидности к его установленному значению.</w:t>
      </w:r>
    </w:p>
    <w:p w:rsidR="0068219A" w:rsidRPr="006B505C" w:rsidRDefault="0068219A" w:rsidP="006B505C">
      <w:pPr>
        <w:pStyle w:val="a3"/>
        <w:widowControl/>
        <w:rPr>
          <w:color w:val="000000"/>
        </w:rPr>
      </w:pPr>
      <w:r w:rsidRPr="006B505C">
        <w:rPr>
          <w:color w:val="000000"/>
        </w:rPr>
        <w:t xml:space="preserve">Основанием для признания структуры баланса предприятия неудовлетворительной, а предприятия </w:t>
      </w:r>
      <w:r w:rsidR="006B505C">
        <w:rPr>
          <w:color w:val="000000"/>
        </w:rPr>
        <w:t>–</w:t>
      </w:r>
      <w:r w:rsidR="006B505C" w:rsidRPr="006B505C">
        <w:rPr>
          <w:color w:val="000000"/>
        </w:rPr>
        <w:t xml:space="preserve"> </w:t>
      </w:r>
      <w:r w:rsidRPr="006B505C">
        <w:rPr>
          <w:color w:val="000000"/>
        </w:rPr>
        <w:t>неплатежеспособным являлось наличие одного из следующих условий:</w:t>
      </w:r>
    </w:p>
    <w:p w:rsidR="0068219A" w:rsidRPr="006B505C" w:rsidRDefault="006B505C" w:rsidP="006B505C">
      <w:pPr>
        <w:pStyle w:val="a3"/>
        <w:widowControl/>
        <w:rPr>
          <w:color w:val="000000"/>
        </w:rPr>
      </w:pPr>
      <w:r>
        <w:rPr>
          <w:color w:val="000000"/>
        </w:rPr>
        <w:t>– </w:t>
      </w:r>
      <w:r w:rsidR="0068219A" w:rsidRPr="006B505C">
        <w:rPr>
          <w:color w:val="000000"/>
        </w:rPr>
        <w:t>коэффициент текущей ликвидности на конец отчетного периода имеет значение менее 2;</w:t>
      </w:r>
    </w:p>
    <w:p w:rsidR="0068219A" w:rsidRPr="006B505C" w:rsidRDefault="006B505C" w:rsidP="006B505C">
      <w:pPr>
        <w:pStyle w:val="a3"/>
        <w:widowControl/>
        <w:rPr>
          <w:color w:val="000000"/>
        </w:rPr>
      </w:pPr>
      <w:r>
        <w:rPr>
          <w:color w:val="000000"/>
        </w:rPr>
        <w:t>– </w:t>
      </w:r>
      <w:r w:rsidR="0068219A" w:rsidRPr="006B505C">
        <w:rPr>
          <w:color w:val="000000"/>
        </w:rPr>
        <w:t>коэффициент обеспеченности собственными средствами на конец отчетного периода имеет значение менее 0,1.</w:t>
      </w:r>
    </w:p>
    <w:p w:rsidR="0068219A" w:rsidRPr="006B505C" w:rsidRDefault="0068219A" w:rsidP="006B505C">
      <w:pPr>
        <w:pStyle w:val="a3"/>
        <w:widowControl/>
        <w:rPr>
          <w:color w:val="000000"/>
        </w:rPr>
      </w:pPr>
      <w:r w:rsidRPr="006B505C">
        <w:rPr>
          <w:color w:val="000000"/>
        </w:rPr>
        <w:t>Коэффициент восстановления платежеспособности более 1 свидетельствовал о наличии у предприятия реальной возможности восстановить свою платежеспособность. Значение менее 1 свидетельствовало о том, что у предприятия в ближайшее время не будет такой возможности.</w:t>
      </w:r>
    </w:p>
    <w:p w:rsidR="0068219A" w:rsidRPr="006B505C" w:rsidRDefault="0068219A" w:rsidP="006B505C">
      <w:pPr>
        <w:pStyle w:val="a3"/>
        <w:widowControl/>
        <w:rPr>
          <w:color w:val="000000"/>
        </w:rPr>
      </w:pPr>
      <w:r w:rsidRPr="006B505C">
        <w:rPr>
          <w:color w:val="000000"/>
        </w:rPr>
        <w:t xml:space="preserve">В юридической литературе в связи с использованием критерия неоплатности неоднократно высказывалось мнение, что он не отвечает целям и задачам института несостоятельности (банкротства). В частности, </w:t>
      </w:r>
      <w:r w:rsidR="006B505C" w:rsidRPr="006B505C">
        <w:rPr>
          <w:color w:val="000000"/>
        </w:rPr>
        <w:t>В.В.</w:t>
      </w:r>
      <w:r w:rsidR="006B505C">
        <w:rPr>
          <w:color w:val="000000"/>
        </w:rPr>
        <w:t> </w:t>
      </w:r>
      <w:r w:rsidR="006B505C" w:rsidRPr="006B505C">
        <w:rPr>
          <w:color w:val="000000"/>
        </w:rPr>
        <w:t>Витрянский</w:t>
      </w:r>
      <w:r w:rsidRPr="006B505C">
        <w:rPr>
          <w:color w:val="000000"/>
        </w:rPr>
        <w:t xml:space="preserve"> по этому поводу отмечал, что использование критерия неоплатности </w:t>
      </w:r>
      <w:r w:rsidR="006B505C">
        <w:rPr>
          <w:color w:val="000000"/>
        </w:rPr>
        <w:t>«</w:t>
      </w:r>
      <w:r w:rsidR="006B505C" w:rsidRPr="006B505C">
        <w:rPr>
          <w:color w:val="000000"/>
        </w:rPr>
        <w:t>п</w:t>
      </w:r>
      <w:r w:rsidRPr="006B505C">
        <w:rPr>
          <w:color w:val="000000"/>
        </w:rPr>
        <w:t>озволяет должнику водить за нос кредиторов, постоянно создавая ситуацию своей неплатежеспособности и одновременно расходуя денежные средства на собственные цели без учета интересов кредиторов</w:t>
      </w:r>
      <w:r w:rsidRPr="006B505C">
        <w:rPr>
          <w:color w:val="000000"/>
          <w:vertAlign w:val="superscript"/>
        </w:rPr>
        <w:footnoteReference w:id="3"/>
      </w:r>
      <w:r w:rsidR="006B505C">
        <w:rPr>
          <w:color w:val="000000"/>
        </w:rPr>
        <w:t>«</w:t>
      </w:r>
      <w:r w:rsidRPr="006B505C">
        <w:rPr>
          <w:color w:val="000000"/>
        </w:rPr>
        <w:t>.</w:t>
      </w:r>
    </w:p>
    <w:p w:rsidR="0068219A" w:rsidRPr="006B505C" w:rsidRDefault="0068219A" w:rsidP="006B505C">
      <w:pPr>
        <w:pStyle w:val="a3"/>
        <w:widowControl/>
        <w:rPr>
          <w:color w:val="000000"/>
        </w:rPr>
      </w:pPr>
      <w:r w:rsidRPr="006B505C">
        <w:rPr>
          <w:color w:val="000000"/>
        </w:rPr>
        <w:t>Следует заметить, что в законодательстве некоторых зарубежных стран при определении признаков банкротства также используется принцип неоплатности. Однако применение такого критерия на практике приводит к тому, что кредиторам для возбуждения производства по делу о несостоятельности самим приходится заниматься предоставлением доказательств превышения обязательств должника над его активами. А получение такой информации по различным причинам может быть весьма затруднительным.</w:t>
      </w:r>
    </w:p>
    <w:p w:rsidR="0068219A" w:rsidRPr="006B505C" w:rsidRDefault="0068219A" w:rsidP="006B505C">
      <w:pPr>
        <w:pStyle w:val="a3"/>
        <w:widowControl/>
        <w:rPr>
          <w:color w:val="000000"/>
        </w:rPr>
      </w:pPr>
      <w:r w:rsidRPr="006B505C">
        <w:rPr>
          <w:color w:val="000000"/>
        </w:rPr>
        <w:t>Иной подход был закреплен в Законе о банкротстве 1998</w:t>
      </w:r>
      <w:r w:rsidR="006B505C">
        <w:rPr>
          <w:color w:val="000000"/>
        </w:rPr>
        <w:t> </w:t>
      </w:r>
      <w:r w:rsidR="006B505C" w:rsidRPr="006B505C">
        <w:rPr>
          <w:color w:val="000000"/>
        </w:rPr>
        <w:t>г</w:t>
      </w:r>
      <w:r w:rsidRPr="006B505C">
        <w:rPr>
          <w:color w:val="000000"/>
          <w:vertAlign w:val="superscript"/>
        </w:rPr>
        <w:footnoteReference w:id="4"/>
      </w:r>
      <w:r w:rsidRPr="006B505C">
        <w:rPr>
          <w:color w:val="000000"/>
        </w:rPr>
        <w:t xml:space="preserve">. В соответствии с его положениями должник </w:t>
      </w:r>
      <w:r w:rsidR="006B505C">
        <w:rPr>
          <w:color w:val="000000"/>
        </w:rPr>
        <w:t>–</w:t>
      </w:r>
      <w:r w:rsidR="006B505C" w:rsidRPr="006B505C">
        <w:rPr>
          <w:color w:val="000000"/>
        </w:rPr>
        <w:t xml:space="preserve"> </w:t>
      </w:r>
      <w:r w:rsidRPr="006B505C">
        <w:rPr>
          <w:color w:val="000000"/>
        </w:rPr>
        <w:t>юридическое лицо мог быть признан банкротом в случае его неплатежеспособности; критерий неоплатности применялся лишь в отношении граждан.</w:t>
      </w:r>
    </w:p>
    <w:p w:rsidR="0068219A" w:rsidRPr="006B505C" w:rsidRDefault="0068219A" w:rsidP="006B505C">
      <w:pPr>
        <w:pStyle w:val="a3"/>
        <w:widowControl/>
        <w:rPr>
          <w:color w:val="000000"/>
        </w:rPr>
      </w:pPr>
      <w:r w:rsidRPr="006B505C">
        <w:rPr>
          <w:color w:val="000000"/>
        </w:rPr>
        <w:t>Такой же позиции придерживается и Закон о банкротстве 2002</w:t>
      </w:r>
      <w:r w:rsidR="006B505C">
        <w:rPr>
          <w:color w:val="000000"/>
        </w:rPr>
        <w:t> </w:t>
      </w:r>
      <w:r w:rsidR="006B505C" w:rsidRPr="006B505C">
        <w:rPr>
          <w:color w:val="000000"/>
        </w:rPr>
        <w:t>г</w:t>
      </w:r>
      <w:r w:rsidRPr="006B505C">
        <w:rPr>
          <w:color w:val="000000"/>
        </w:rPr>
        <w:t>., признавая в качестве основного критерий неплатежеспособности.</w:t>
      </w:r>
    </w:p>
    <w:p w:rsidR="0068219A" w:rsidRPr="006B505C" w:rsidRDefault="0068219A" w:rsidP="006B505C">
      <w:pPr>
        <w:pStyle w:val="a3"/>
        <w:widowControl/>
        <w:rPr>
          <w:color w:val="000000"/>
        </w:rPr>
      </w:pPr>
      <w:r w:rsidRPr="006B505C">
        <w:rPr>
          <w:color w:val="000000"/>
        </w:rPr>
        <w:t xml:space="preserve">Сравнивая сущность критериев неоплатности и неплатежеспособности, </w:t>
      </w:r>
      <w:r w:rsidR="006B505C" w:rsidRPr="006B505C">
        <w:rPr>
          <w:color w:val="000000"/>
        </w:rPr>
        <w:t>В.В.</w:t>
      </w:r>
      <w:r w:rsidR="006B505C">
        <w:rPr>
          <w:color w:val="000000"/>
        </w:rPr>
        <w:t> </w:t>
      </w:r>
      <w:r w:rsidR="006B505C" w:rsidRPr="006B505C">
        <w:rPr>
          <w:color w:val="000000"/>
        </w:rPr>
        <w:t>Витрянский</w:t>
      </w:r>
      <w:r w:rsidRPr="006B505C">
        <w:rPr>
          <w:color w:val="000000"/>
        </w:rPr>
        <w:t xml:space="preserve"> приходит к выводу, что, </w:t>
      </w:r>
      <w:r w:rsidR="006B505C">
        <w:rPr>
          <w:color w:val="000000"/>
        </w:rPr>
        <w:t>«</w:t>
      </w:r>
      <w:r w:rsidR="006B505C" w:rsidRPr="006B505C">
        <w:rPr>
          <w:color w:val="000000"/>
        </w:rPr>
        <w:t>и</w:t>
      </w:r>
      <w:r w:rsidRPr="006B505C">
        <w:rPr>
          <w:color w:val="000000"/>
        </w:rPr>
        <w:t xml:space="preserve">спользуя критерий неплатежеспособности, мы предполагаем, что должник, видимо, не имеет ликвидного имущества, чтобы расплатиться с кредиторами, поскольку иные причины неплатежеспособности исключаются действием принципа разумности и добросовестности участников имущественного оборота; если же мы применяем критерий неоплатности, то основанием для банкротства должника являются не предположения о причинах неплатежей, а фактическое состояние имущества должника, стоимость которого составляет сумму меньшую, чем величина кредиторской задолженности, </w:t>
      </w:r>
      <w:r w:rsidR="006B505C">
        <w:rPr>
          <w:color w:val="000000"/>
        </w:rPr>
        <w:t>–</w:t>
      </w:r>
      <w:r w:rsidR="006B505C" w:rsidRPr="006B505C">
        <w:rPr>
          <w:color w:val="000000"/>
        </w:rPr>
        <w:t xml:space="preserve"> </w:t>
      </w:r>
      <w:r w:rsidRPr="006B505C">
        <w:rPr>
          <w:color w:val="000000"/>
        </w:rPr>
        <w:t>и пока это не будет доказано в суде, должник, не исполняющий своих обязательств, считается нормальным участником правоотношений, что разрушительно для имущественного оборота; вследствие этого возврат к критерию неоплатности должен быть вообще исключен из всяких рассуждений о реформировании отечественного законодательства о банкротстве</w:t>
      </w:r>
      <w:r w:rsidRPr="006B505C">
        <w:rPr>
          <w:color w:val="000000"/>
          <w:vertAlign w:val="superscript"/>
        </w:rPr>
        <w:footnoteReference w:id="5"/>
      </w:r>
      <w:r w:rsidR="006B505C">
        <w:rPr>
          <w:color w:val="000000"/>
        </w:rPr>
        <w:t>«</w:t>
      </w:r>
      <w:r w:rsidRPr="006B505C">
        <w:rPr>
          <w:color w:val="000000"/>
        </w:rPr>
        <w:t>.</w:t>
      </w:r>
    </w:p>
    <w:p w:rsidR="0068219A" w:rsidRPr="006B505C" w:rsidRDefault="0068219A" w:rsidP="006B505C">
      <w:pPr>
        <w:pStyle w:val="a3"/>
        <w:widowControl/>
        <w:rPr>
          <w:color w:val="000000"/>
        </w:rPr>
      </w:pPr>
      <w:r w:rsidRPr="006B505C">
        <w:rPr>
          <w:color w:val="000000"/>
        </w:rPr>
        <w:t>В рамках каждого из критериев закрепляется соответствующая система признаков несостоятельности (банкротства).</w:t>
      </w:r>
    </w:p>
    <w:p w:rsidR="0068219A" w:rsidRPr="006B505C" w:rsidRDefault="0068219A" w:rsidP="006B505C">
      <w:pPr>
        <w:pStyle w:val="a3"/>
        <w:widowControl/>
        <w:rPr>
          <w:color w:val="000000"/>
        </w:rPr>
      </w:pPr>
      <w:r w:rsidRPr="006B505C">
        <w:rPr>
          <w:color w:val="000000"/>
        </w:rPr>
        <w:t>Закон о банкротстве 2002</w:t>
      </w:r>
      <w:r w:rsidR="006B505C">
        <w:rPr>
          <w:color w:val="000000"/>
        </w:rPr>
        <w:t> </w:t>
      </w:r>
      <w:r w:rsidR="006B505C" w:rsidRPr="006B505C">
        <w:rPr>
          <w:color w:val="000000"/>
        </w:rPr>
        <w:t>г</w:t>
      </w:r>
      <w:r w:rsidRPr="006B505C">
        <w:rPr>
          <w:color w:val="000000"/>
        </w:rPr>
        <w:t xml:space="preserve">. в качестве одного из признаков банкротства устанавливает минимальный размер задолженности субъекта, в отношении которого инициируется дело о несостоятельности. Так, дело о банкротстве может быть возбуждено арбитражным судом, если требования к должнику </w:t>
      </w:r>
      <w:r w:rsidR="006B505C">
        <w:rPr>
          <w:color w:val="000000"/>
        </w:rPr>
        <w:t>–</w:t>
      </w:r>
      <w:r w:rsidR="006B505C" w:rsidRPr="006B505C">
        <w:rPr>
          <w:color w:val="000000"/>
        </w:rPr>
        <w:t xml:space="preserve"> </w:t>
      </w:r>
      <w:r w:rsidRPr="006B505C">
        <w:rPr>
          <w:color w:val="000000"/>
        </w:rPr>
        <w:t xml:space="preserve">юридическому лицу в совокупности составляют не менее 100 тыс. руб., а к должнику-гражданину </w:t>
      </w:r>
      <w:r w:rsidR="006B505C">
        <w:rPr>
          <w:color w:val="000000"/>
        </w:rPr>
        <w:t>–</w:t>
      </w:r>
      <w:r w:rsidR="006B505C" w:rsidRPr="006B505C">
        <w:rPr>
          <w:color w:val="000000"/>
        </w:rPr>
        <w:t xml:space="preserve"> </w:t>
      </w:r>
      <w:r w:rsidRPr="006B505C">
        <w:rPr>
          <w:color w:val="000000"/>
        </w:rPr>
        <w:t>не менее 10 тыс. руб.</w:t>
      </w:r>
    </w:p>
    <w:p w:rsidR="0068219A" w:rsidRPr="006B505C" w:rsidRDefault="0068219A" w:rsidP="006B505C">
      <w:pPr>
        <w:pStyle w:val="a3"/>
        <w:widowControl/>
        <w:rPr>
          <w:color w:val="000000"/>
        </w:rPr>
      </w:pPr>
      <w:r w:rsidRPr="006B505C">
        <w:rPr>
          <w:color w:val="000000"/>
        </w:rPr>
        <w:t>Законодательное закрепление минимального размера требований кредиторов означает, что права кредиторов могут быть защищены лишь при наличии определенного минимума требований, при отсутствии которого данный механизм защиты прав кредиторов неприменим.</w:t>
      </w:r>
    </w:p>
    <w:p w:rsidR="0068219A" w:rsidRPr="006B505C" w:rsidRDefault="0068219A" w:rsidP="006B505C">
      <w:pPr>
        <w:pStyle w:val="a3"/>
        <w:widowControl/>
        <w:rPr>
          <w:color w:val="000000"/>
        </w:rPr>
      </w:pPr>
      <w:r w:rsidRPr="006B505C">
        <w:rPr>
          <w:color w:val="000000"/>
        </w:rPr>
        <w:t>Вместе с тем из этого не следует, что в ходе осуществления процедур банкротства не могут быть защищены и учтены права тех кредиторов, размер требований которых является меньшим, чем установленный законом минимум, необходимый для признания субъекта банкротом.</w:t>
      </w:r>
    </w:p>
    <w:p w:rsidR="0068219A" w:rsidRPr="006B505C" w:rsidRDefault="0068219A" w:rsidP="006B505C">
      <w:pPr>
        <w:pStyle w:val="a3"/>
        <w:widowControl/>
        <w:rPr>
          <w:color w:val="000000"/>
        </w:rPr>
      </w:pPr>
      <w:r w:rsidRPr="006B505C">
        <w:rPr>
          <w:color w:val="000000"/>
        </w:rPr>
        <w:t>Во-первых, данный минимум требований кредиторов может быть достигнут не только за счет учета прав отдельного кредитора, но и за счет совокупного требования кредиторов, размер требований каждого из которых существенно меньше установленной законом нормы</w:t>
      </w:r>
      <w:r w:rsidRPr="006B505C">
        <w:rPr>
          <w:color w:val="000000"/>
          <w:vertAlign w:val="superscript"/>
        </w:rPr>
        <w:footnoteReference w:id="6"/>
      </w:r>
      <w:r w:rsidRPr="006B505C">
        <w:rPr>
          <w:color w:val="000000"/>
        </w:rPr>
        <w:t>.</w:t>
      </w:r>
    </w:p>
    <w:p w:rsidR="0068219A" w:rsidRPr="006B505C" w:rsidRDefault="0068219A" w:rsidP="006B505C">
      <w:pPr>
        <w:pStyle w:val="a3"/>
        <w:widowControl/>
        <w:rPr>
          <w:color w:val="000000"/>
        </w:rPr>
      </w:pPr>
      <w:r w:rsidRPr="006B505C">
        <w:rPr>
          <w:color w:val="000000"/>
        </w:rPr>
        <w:t>Во-вторых, установленное Законом о банкротстве 2002</w:t>
      </w:r>
      <w:r w:rsidR="006B505C">
        <w:rPr>
          <w:color w:val="000000"/>
        </w:rPr>
        <w:t> </w:t>
      </w:r>
      <w:r w:rsidR="006B505C" w:rsidRPr="006B505C">
        <w:rPr>
          <w:color w:val="000000"/>
        </w:rPr>
        <w:t>г</w:t>
      </w:r>
      <w:r w:rsidRPr="006B505C">
        <w:rPr>
          <w:color w:val="000000"/>
        </w:rPr>
        <w:t>. ограничение минимального размера требований касается только требования кредитора-заявителя, необходимого для инициации процедуры банкротства, тогда как после начала осуществления процедуры банкротства механизм банкротства может быть использован и для защиты прав иных кредиторов, требования которых менее установленного законодательством минимального размера.</w:t>
      </w:r>
    </w:p>
    <w:p w:rsidR="0068219A" w:rsidRPr="006B505C" w:rsidRDefault="0068219A" w:rsidP="006B505C">
      <w:pPr>
        <w:pStyle w:val="a3"/>
        <w:widowControl/>
        <w:rPr>
          <w:color w:val="000000"/>
        </w:rPr>
      </w:pPr>
      <w:r w:rsidRPr="006B505C">
        <w:rPr>
          <w:color w:val="000000"/>
        </w:rPr>
        <w:t>Следует заметить, что законодательством предусматриваются исключения из общего правила, касающегося минимального размера требований кредиторов. Так, для ликвидируемого предприятия основанием для признания его несостоятельным (банкротом) служит недостаточность стоимости его имущества для удовлетворения требований кредиторов, а заявление о признании банкротом отсутствующего должника может быть подано независимо от размера его кредиторской задолженности.</w:t>
      </w:r>
    </w:p>
    <w:p w:rsidR="0068219A" w:rsidRPr="006B505C" w:rsidRDefault="0068219A" w:rsidP="006B505C">
      <w:pPr>
        <w:pStyle w:val="a3"/>
        <w:widowControl/>
        <w:rPr>
          <w:color w:val="000000"/>
        </w:rPr>
      </w:pPr>
      <w:r w:rsidRPr="006B505C">
        <w:rPr>
          <w:color w:val="000000"/>
        </w:rPr>
        <w:t>В правовой литературе высказывается точка зрения о наличии еще одного признака несостоятельности (банкротства), носящего не столько содержательный, сколько формальный характер, а именно: для того, чтобы неплатежеспособность трансформировалась в несостоятельность, необходимо официальное признание ее судом.</w:t>
      </w:r>
    </w:p>
    <w:p w:rsidR="0068219A" w:rsidRPr="006B505C" w:rsidRDefault="0068219A" w:rsidP="006B505C">
      <w:pPr>
        <w:pStyle w:val="a3"/>
        <w:widowControl/>
        <w:rPr>
          <w:color w:val="000000"/>
        </w:rPr>
      </w:pPr>
      <w:r w:rsidRPr="006B505C">
        <w:rPr>
          <w:color w:val="000000"/>
        </w:rPr>
        <w:t>В соответствии со ст. ст.</w:t>
      </w:r>
      <w:r w:rsidR="006B505C">
        <w:rPr>
          <w:color w:val="000000"/>
        </w:rPr>
        <w:t> </w:t>
      </w:r>
      <w:r w:rsidR="006B505C" w:rsidRPr="006B505C">
        <w:rPr>
          <w:color w:val="000000"/>
        </w:rPr>
        <w:t>2</w:t>
      </w:r>
      <w:r w:rsidRPr="006B505C">
        <w:rPr>
          <w:color w:val="000000"/>
        </w:rPr>
        <w:t>5 и 65 ГК РФ банкротство должника может быть осуществлено принудительно или добровольно. В ст.</w:t>
      </w:r>
      <w:r w:rsidR="006B505C">
        <w:rPr>
          <w:color w:val="000000"/>
        </w:rPr>
        <w:t> </w:t>
      </w:r>
      <w:r w:rsidR="006B505C" w:rsidRPr="006B505C">
        <w:rPr>
          <w:color w:val="000000"/>
        </w:rPr>
        <w:t>6</w:t>
      </w:r>
      <w:r w:rsidRPr="006B505C">
        <w:rPr>
          <w:color w:val="000000"/>
        </w:rPr>
        <w:t>5 ГК РФ содержится положение, согласно которому юридическое лицо, являющееся коммерческой организацией, а также юридическое лицо, действующее в форме потребительского кооператива, благотворительного или иного фонда, может совместно с кредиторами принять решение об объявлении о своем банкротстве и о добровольной ликвидации. Однако в соответствии с положениями Закона о банкротстве 2002</w:t>
      </w:r>
      <w:r w:rsidR="006B505C">
        <w:rPr>
          <w:color w:val="000000"/>
        </w:rPr>
        <w:t> </w:t>
      </w:r>
      <w:r w:rsidR="006B505C" w:rsidRPr="006B505C">
        <w:rPr>
          <w:color w:val="000000"/>
        </w:rPr>
        <w:t>г</w:t>
      </w:r>
      <w:r w:rsidRPr="006B505C">
        <w:rPr>
          <w:color w:val="000000"/>
        </w:rPr>
        <w:t xml:space="preserve">. принятие такого решения возможно только при наличии признаков банкротства и отсутствии возражений кредиторов. Основанием для объявления руководителем должника о банкротстве и его добровольной ликвидации является соответствующее решение органа юридического лица, уполномоченного в соответствии с учредительными документами на принятие решения о ликвидации должника, а в отношении должника </w:t>
      </w:r>
      <w:r w:rsidR="006B505C">
        <w:rPr>
          <w:color w:val="000000"/>
        </w:rPr>
        <w:t>–</w:t>
      </w:r>
      <w:r w:rsidR="006B505C" w:rsidRPr="006B505C">
        <w:rPr>
          <w:color w:val="000000"/>
        </w:rPr>
        <w:t xml:space="preserve"> </w:t>
      </w:r>
      <w:r w:rsidRPr="006B505C">
        <w:rPr>
          <w:color w:val="000000"/>
        </w:rPr>
        <w:t xml:space="preserve">унитарного предприятия </w:t>
      </w:r>
      <w:r w:rsidR="006B505C">
        <w:rPr>
          <w:color w:val="000000"/>
        </w:rPr>
        <w:t>–</w:t>
      </w:r>
      <w:r w:rsidR="006B505C" w:rsidRPr="006B505C">
        <w:rPr>
          <w:color w:val="000000"/>
        </w:rPr>
        <w:t xml:space="preserve"> </w:t>
      </w:r>
      <w:r w:rsidRPr="006B505C">
        <w:rPr>
          <w:color w:val="000000"/>
        </w:rPr>
        <w:t>решение его органа, уполномоченного собственником его имущества.</w:t>
      </w:r>
    </w:p>
    <w:p w:rsidR="0068219A" w:rsidRPr="006B505C" w:rsidRDefault="0068219A" w:rsidP="006B505C">
      <w:pPr>
        <w:pStyle w:val="a3"/>
        <w:widowControl/>
        <w:rPr>
          <w:color w:val="000000"/>
        </w:rPr>
      </w:pPr>
      <w:r w:rsidRPr="006B505C">
        <w:rPr>
          <w:color w:val="000000"/>
        </w:rPr>
        <w:t xml:space="preserve">Следует заметить, что при определении наличия признаков несостоятельности (банкротства) и объема прав требований каждого из кредиторов юридическое значение придается лишь денежным долговым обязательствам, </w:t>
      </w:r>
      <w:r w:rsidR="006B505C">
        <w:rPr>
          <w:color w:val="000000"/>
        </w:rPr>
        <w:t>т.е.</w:t>
      </w:r>
      <w:r w:rsidRPr="006B505C">
        <w:rPr>
          <w:color w:val="000000"/>
        </w:rPr>
        <w:t xml:space="preserve"> принимается во внимание собственно задолженность за переданные товары, выполненные работы, оказанные услуги, суммы полученного и невозвращенного займа с причитающимися на него процентами, задолженность, возникшая вследствие неосновательного обогащения, а также вследствие причинения вреда имуществу кредиторов (ст.</w:t>
      </w:r>
      <w:r w:rsidR="006B505C">
        <w:rPr>
          <w:color w:val="000000"/>
        </w:rPr>
        <w:t> </w:t>
      </w:r>
      <w:r w:rsidR="006B505C" w:rsidRPr="006B505C">
        <w:rPr>
          <w:color w:val="000000"/>
        </w:rPr>
        <w:t>4</w:t>
      </w:r>
      <w:r w:rsidRPr="006B505C">
        <w:rPr>
          <w:color w:val="000000"/>
        </w:rPr>
        <w:t xml:space="preserve"> Закона о банкротстве 2002</w:t>
      </w:r>
      <w:r w:rsidR="006B505C">
        <w:rPr>
          <w:color w:val="000000"/>
        </w:rPr>
        <w:t> </w:t>
      </w:r>
      <w:r w:rsidR="006B505C" w:rsidRPr="006B505C">
        <w:rPr>
          <w:color w:val="000000"/>
        </w:rPr>
        <w:t>г</w:t>
      </w:r>
      <w:r w:rsidRPr="006B505C">
        <w:rPr>
          <w:color w:val="000000"/>
        </w:rPr>
        <w:t>.).</w:t>
      </w:r>
    </w:p>
    <w:p w:rsidR="0068219A" w:rsidRPr="006B505C" w:rsidRDefault="0068219A" w:rsidP="006B505C">
      <w:pPr>
        <w:pStyle w:val="a3"/>
        <w:widowControl/>
        <w:rPr>
          <w:color w:val="000000"/>
        </w:rPr>
      </w:pPr>
      <w:r w:rsidRPr="006B505C">
        <w:rPr>
          <w:color w:val="000000"/>
        </w:rPr>
        <w:t>Денежное обязательство представляет собой разновидность гражданско-правового обязательства. Предметной особенностью денежного обязательства является уплата кредитору должником денежной суммы</w:t>
      </w:r>
      <w:r w:rsidRPr="006B505C">
        <w:rPr>
          <w:color w:val="000000"/>
          <w:vertAlign w:val="superscript"/>
        </w:rPr>
        <w:footnoteReference w:id="7"/>
      </w:r>
      <w:r w:rsidRPr="006B505C">
        <w:rPr>
          <w:color w:val="000000"/>
        </w:rPr>
        <w:t>.</w:t>
      </w:r>
    </w:p>
    <w:p w:rsidR="0068219A" w:rsidRPr="006B505C" w:rsidRDefault="0068219A" w:rsidP="006B505C">
      <w:pPr>
        <w:pStyle w:val="a3"/>
        <w:widowControl/>
        <w:rPr>
          <w:color w:val="000000"/>
        </w:rPr>
      </w:pPr>
      <w:r w:rsidRPr="006B505C">
        <w:rPr>
          <w:color w:val="000000"/>
        </w:rPr>
        <w:t>Основания возникновения денежных обязательств могут быть отнесены либо к договорным, либо к внедоговорным.</w:t>
      </w:r>
    </w:p>
    <w:p w:rsidR="0068219A" w:rsidRPr="006B505C" w:rsidRDefault="0068219A" w:rsidP="006B505C">
      <w:pPr>
        <w:pStyle w:val="a3"/>
        <w:widowControl/>
        <w:rPr>
          <w:color w:val="000000"/>
        </w:rPr>
      </w:pPr>
      <w:r w:rsidRPr="006B505C">
        <w:rPr>
          <w:color w:val="000000"/>
        </w:rPr>
        <w:t xml:space="preserve">Наиболее распространенным основанием является договор, в силу которого обязанностям одной из сторон по передаче товаров, выполнению работ и оказанию услуг противостоит обязанность другой стороны по уплате определенной денежной суммы. Структурно таким образом выглядят практически все договоры, применяемые в гражданском обороте: купли-продажи, перевозки, подряда </w:t>
      </w:r>
      <w:r w:rsidR="006B505C">
        <w:rPr>
          <w:color w:val="000000"/>
        </w:rPr>
        <w:t>и т.д.</w:t>
      </w:r>
    </w:p>
    <w:p w:rsidR="0068219A" w:rsidRPr="006B505C" w:rsidRDefault="0068219A" w:rsidP="006B505C">
      <w:pPr>
        <w:pStyle w:val="a3"/>
        <w:widowControl/>
        <w:rPr>
          <w:color w:val="000000"/>
        </w:rPr>
      </w:pPr>
      <w:r w:rsidRPr="006B505C">
        <w:rPr>
          <w:color w:val="000000"/>
        </w:rPr>
        <w:t>При определении признаков банкротства не должна учитываться задолженность, возникшая по основаниям, предусмотренным Трудовым кодексом РФ</w:t>
      </w:r>
      <w:r w:rsidRPr="006B505C">
        <w:rPr>
          <w:color w:val="000000"/>
          <w:vertAlign w:val="superscript"/>
        </w:rPr>
        <w:footnoteReference w:id="8"/>
      </w:r>
      <w:r w:rsidRPr="006B505C">
        <w:rPr>
          <w:color w:val="000000"/>
        </w:rPr>
        <w:t xml:space="preserve"> (далее </w:t>
      </w:r>
      <w:r w:rsidR="006B505C">
        <w:rPr>
          <w:color w:val="000000"/>
        </w:rPr>
        <w:t>–</w:t>
      </w:r>
      <w:r w:rsidR="006B505C" w:rsidRPr="006B505C">
        <w:rPr>
          <w:color w:val="000000"/>
        </w:rPr>
        <w:t xml:space="preserve"> </w:t>
      </w:r>
      <w:r w:rsidRPr="006B505C">
        <w:rPr>
          <w:color w:val="000000"/>
        </w:rPr>
        <w:t>ТК РФ), включая долги по заработной плате работникам должника.</w:t>
      </w:r>
    </w:p>
    <w:p w:rsidR="0068219A" w:rsidRPr="006B505C" w:rsidRDefault="0068219A" w:rsidP="006B505C">
      <w:pPr>
        <w:pStyle w:val="a3"/>
        <w:widowControl/>
        <w:rPr>
          <w:color w:val="000000"/>
        </w:rPr>
      </w:pPr>
      <w:r w:rsidRPr="006B505C">
        <w:rPr>
          <w:color w:val="000000"/>
        </w:rPr>
        <w:t>Однако денежное обязательство может возникнуть и по иным (внедоговорным) основаниям, а именно вследствие неосновательного обогащения. Суть его заключается в том, что лицо, которое без установленных законом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(ст.</w:t>
      </w:r>
      <w:r w:rsidR="006B505C">
        <w:rPr>
          <w:color w:val="000000"/>
        </w:rPr>
        <w:t> </w:t>
      </w:r>
      <w:r w:rsidR="006B505C" w:rsidRPr="006B505C">
        <w:rPr>
          <w:color w:val="000000"/>
        </w:rPr>
        <w:t>1</w:t>
      </w:r>
      <w:r w:rsidRPr="006B505C">
        <w:rPr>
          <w:color w:val="000000"/>
        </w:rPr>
        <w:t>102 ГК РФ</w:t>
      </w:r>
      <w:r w:rsidRPr="006B505C">
        <w:rPr>
          <w:color w:val="000000"/>
          <w:vertAlign w:val="superscript"/>
        </w:rPr>
        <w:footnoteReference w:id="9"/>
      </w:r>
      <w:r w:rsidRPr="006B505C">
        <w:rPr>
          <w:color w:val="000000"/>
        </w:rPr>
        <w:t>) вследствие причинения вреда (деликтные обязательства). Вред, причиненный имуществу юридического лица, подлежит возмещению в полном объеме лицом, причинившим его (ст.</w:t>
      </w:r>
      <w:r w:rsidR="006B505C">
        <w:rPr>
          <w:color w:val="000000"/>
        </w:rPr>
        <w:t> </w:t>
      </w:r>
      <w:r w:rsidR="006B505C" w:rsidRPr="006B505C">
        <w:rPr>
          <w:color w:val="000000"/>
        </w:rPr>
        <w:t>1</w:t>
      </w:r>
      <w:r w:rsidRPr="006B505C">
        <w:rPr>
          <w:color w:val="000000"/>
        </w:rPr>
        <w:t>064 ГК РФ).</w:t>
      </w:r>
    </w:p>
    <w:p w:rsidR="0068219A" w:rsidRPr="006B505C" w:rsidRDefault="0068219A" w:rsidP="006B505C">
      <w:pPr>
        <w:pStyle w:val="a3"/>
        <w:widowControl/>
        <w:rPr>
          <w:color w:val="000000"/>
        </w:rPr>
      </w:pPr>
      <w:r w:rsidRPr="006B505C">
        <w:rPr>
          <w:color w:val="000000"/>
        </w:rPr>
        <w:t xml:space="preserve">В размер денежных обязательств не включаются обязательства перед гражданами, в отношении которых должник несет ответственность за причинение вреда жизни и здоровью, обязательства по выплате авторского вознаграждения, а также обязательства перед учредителями (участниками) должника </w:t>
      </w:r>
      <w:r w:rsidR="006B505C">
        <w:rPr>
          <w:color w:val="000000"/>
        </w:rPr>
        <w:t>–</w:t>
      </w:r>
      <w:r w:rsidR="006B505C" w:rsidRPr="006B505C">
        <w:rPr>
          <w:color w:val="000000"/>
        </w:rPr>
        <w:t xml:space="preserve"> </w:t>
      </w:r>
      <w:r w:rsidRPr="006B505C">
        <w:rPr>
          <w:color w:val="000000"/>
        </w:rPr>
        <w:t xml:space="preserve">юридического лица, вытекающие из такого участия (например, обязанности по выплате дивидендов акционерам). По мнению ряда авторов, они носят внутренний характер и не могут конкурировать с так называемыми внешними обязательствами, </w:t>
      </w:r>
      <w:r w:rsidR="006B505C">
        <w:rPr>
          <w:color w:val="000000"/>
        </w:rPr>
        <w:t>т.е.</w:t>
      </w:r>
      <w:r w:rsidRPr="006B505C">
        <w:rPr>
          <w:color w:val="000000"/>
        </w:rPr>
        <w:t xml:space="preserve"> обязательствами должника как участника имущественного оборота перед иными его участниками</w:t>
      </w:r>
      <w:r w:rsidRPr="006B505C">
        <w:rPr>
          <w:color w:val="000000"/>
          <w:vertAlign w:val="superscript"/>
        </w:rPr>
        <w:footnoteReference w:id="10"/>
      </w:r>
      <w:r w:rsidRPr="006B505C">
        <w:rPr>
          <w:color w:val="000000"/>
        </w:rPr>
        <w:t>.</w:t>
      </w:r>
    </w:p>
    <w:p w:rsidR="0068219A" w:rsidRPr="006B505C" w:rsidRDefault="0068219A" w:rsidP="006B505C">
      <w:pPr>
        <w:pStyle w:val="a3"/>
        <w:widowControl/>
        <w:rPr>
          <w:color w:val="000000"/>
        </w:rPr>
      </w:pPr>
      <w:r w:rsidRPr="006B505C">
        <w:rPr>
          <w:color w:val="000000"/>
        </w:rPr>
        <w:t>Граждане, которым производится возмещение за причинение вреда, а также получатели авторского вознаграждения наряду с лицами, состоящими с должником в трудовых отношениях (требования которых, вытекающие из этих отношений, также не могут приниматься во внимание при определении наличия признаков банкротства), образуют в соответствии со ст.</w:t>
      </w:r>
      <w:r w:rsidR="006B505C">
        <w:rPr>
          <w:color w:val="000000"/>
        </w:rPr>
        <w:t> </w:t>
      </w:r>
      <w:r w:rsidR="006B505C" w:rsidRPr="006B505C">
        <w:rPr>
          <w:color w:val="000000"/>
        </w:rPr>
        <w:t>6</w:t>
      </w:r>
      <w:r w:rsidRPr="006B505C">
        <w:rPr>
          <w:color w:val="000000"/>
        </w:rPr>
        <w:t>4 ГК РФ и ст.</w:t>
      </w:r>
      <w:r w:rsidR="006B505C">
        <w:rPr>
          <w:color w:val="000000"/>
        </w:rPr>
        <w:t> </w:t>
      </w:r>
      <w:r w:rsidR="006B505C" w:rsidRPr="006B505C">
        <w:rPr>
          <w:color w:val="000000"/>
        </w:rPr>
        <w:t>1</w:t>
      </w:r>
      <w:r w:rsidRPr="006B505C">
        <w:rPr>
          <w:color w:val="000000"/>
        </w:rPr>
        <w:t>34 Закона о банкротстве 2002</w:t>
      </w:r>
      <w:r w:rsidR="006B505C">
        <w:rPr>
          <w:color w:val="000000"/>
        </w:rPr>
        <w:t> </w:t>
      </w:r>
      <w:r w:rsidR="006B505C" w:rsidRPr="006B505C">
        <w:rPr>
          <w:color w:val="000000"/>
        </w:rPr>
        <w:t>г</w:t>
      </w:r>
      <w:r w:rsidRPr="006B505C">
        <w:rPr>
          <w:color w:val="000000"/>
        </w:rPr>
        <w:t>. первые две очереди кредиторов, находясь тем самым в привилегированном по сравнению с другими кредиторами положении.</w:t>
      </w:r>
    </w:p>
    <w:p w:rsidR="0068219A" w:rsidRPr="006B505C" w:rsidRDefault="0068219A" w:rsidP="006B505C">
      <w:pPr>
        <w:pStyle w:val="a3"/>
        <w:widowControl/>
        <w:rPr>
          <w:color w:val="000000"/>
        </w:rPr>
      </w:pPr>
      <w:r w:rsidRPr="006B505C">
        <w:rPr>
          <w:color w:val="000000"/>
        </w:rPr>
        <w:t>Более того, Закон о банкротстве 2002</w:t>
      </w:r>
      <w:r w:rsidR="006B505C">
        <w:rPr>
          <w:color w:val="000000"/>
        </w:rPr>
        <w:t> </w:t>
      </w:r>
      <w:r w:rsidR="006B505C" w:rsidRPr="006B505C">
        <w:rPr>
          <w:color w:val="000000"/>
        </w:rPr>
        <w:t>г</w:t>
      </w:r>
      <w:r w:rsidRPr="006B505C">
        <w:rPr>
          <w:color w:val="000000"/>
        </w:rPr>
        <w:t>. предусматривает, что возбуждение арбитражным судом производства по делу о несостоятельности не приостанавливает действия исполнительных документов, выданных на основании судебных решений о взыскании задолженности по заработной плате, выплате авторского вознаграждения, об истребовании имущества из чужого незаконного владения, возмещении вреда, причиненного жизни и здоровью, вступивших в законную силу до момента принятия арбитражным судом заявления о признании должника банкротом (ст.</w:t>
      </w:r>
      <w:r w:rsidR="006B505C">
        <w:rPr>
          <w:color w:val="000000"/>
        </w:rPr>
        <w:t> </w:t>
      </w:r>
      <w:r w:rsidR="006B505C" w:rsidRPr="006B505C">
        <w:rPr>
          <w:color w:val="000000"/>
        </w:rPr>
        <w:t>6</w:t>
      </w:r>
      <w:r w:rsidRPr="006B505C">
        <w:rPr>
          <w:color w:val="000000"/>
        </w:rPr>
        <w:t>3). Кроме того, на эти требования не распространяется мораторий на удовлетворение требований кредиторов, который устанавливается при осуществлении внешнего управления (п.</w:t>
      </w:r>
      <w:r w:rsidR="006B505C">
        <w:rPr>
          <w:color w:val="000000"/>
        </w:rPr>
        <w:t> </w:t>
      </w:r>
      <w:r w:rsidR="006B505C" w:rsidRPr="006B505C">
        <w:rPr>
          <w:color w:val="000000"/>
        </w:rPr>
        <w:t>5</w:t>
      </w:r>
      <w:r w:rsidRPr="006B505C">
        <w:rPr>
          <w:color w:val="000000"/>
        </w:rPr>
        <w:t xml:space="preserve"> ст.</w:t>
      </w:r>
      <w:r w:rsidR="006B505C">
        <w:rPr>
          <w:color w:val="000000"/>
        </w:rPr>
        <w:t> </w:t>
      </w:r>
      <w:r w:rsidR="006B505C" w:rsidRPr="006B505C">
        <w:rPr>
          <w:color w:val="000000"/>
        </w:rPr>
        <w:t>9</w:t>
      </w:r>
      <w:r w:rsidRPr="006B505C">
        <w:rPr>
          <w:color w:val="000000"/>
        </w:rPr>
        <w:t>5). Следует обратить внимание, что Закон о банкротстве 2002</w:t>
      </w:r>
      <w:r w:rsidR="006B505C">
        <w:rPr>
          <w:color w:val="000000"/>
        </w:rPr>
        <w:t> </w:t>
      </w:r>
      <w:r w:rsidR="006B505C" w:rsidRPr="006B505C">
        <w:rPr>
          <w:color w:val="000000"/>
        </w:rPr>
        <w:t>г</w:t>
      </w:r>
      <w:r w:rsidRPr="006B505C">
        <w:rPr>
          <w:color w:val="000000"/>
        </w:rPr>
        <w:t xml:space="preserve">. не ограничивается гражданско-правовыми обязательствами должника, поскольку при определении наличия признаков несостоятельности во внимание принимаются и публично-правовые обязанности соответствующего лица, </w:t>
      </w:r>
      <w:r w:rsidR="006B505C">
        <w:rPr>
          <w:color w:val="000000"/>
        </w:rPr>
        <w:t>т.е.</w:t>
      </w:r>
      <w:r w:rsidRPr="006B505C">
        <w:rPr>
          <w:color w:val="000000"/>
        </w:rPr>
        <w:t xml:space="preserve"> обязанности по уплате налоговых и иных обязательных платежей в бюджет и внебюджетные фонды (налоги, сборы, страховые и иные взносы и платежи).</w:t>
      </w:r>
    </w:p>
    <w:p w:rsidR="0068219A" w:rsidRPr="006B505C" w:rsidRDefault="0068219A" w:rsidP="006B505C">
      <w:pPr>
        <w:pStyle w:val="a3"/>
        <w:widowControl/>
        <w:rPr>
          <w:color w:val="000000"/>
        </w:rPr>
      </w:pPr>
      <w:r w:rsidRPr="006B505C">
        <w:rPr>
          <w:color w:val="000000"/>
        </w:rPr>
        <w:t>Размер обязательных платежей, принимаемых во внимание при определении наличия признаков банкротства должника, исчисляется без учета установленных законодательством штрафов (пени) и иных финансовых (экономических) санкций.</w:t>
      </w:r>
    </w:p>
    <w:p w:rsidR="0068219A" w:rsidRPr="006B505C" w:rsidRDefault="0068219A" w:rsidP="006B505C">
      <w:pPr>
        <w:pStyle w:val="a3"/>
        <w:widowControl/>
        <w:rPr>
          <w:color w:val="000000"/>
        </w:rPr>
      </w:pPr>
      <w:r w:rsidRPr="006B505C">
        <w:rPr>
          <w:color w:val="000000"/>
        </w:rPr>
        <w:t>Состав и размер денежных обязательств и обязательных платежей, как правило, определяется на момент подачи в арбитражный суд заявления о признании должника банкротом. Данное обстоятельство имеет принципиальное значение, например, для определения количества голосов кредиторов на собраниях кредиторов, которое признается пропорциональным сумме их требований к должнику.</w:t>
      </w:r>
    </w:p>
    <w:p w:rsidR="0068219A" w:rsidRPr="006B505C" w:rsidRDefault="0068219A" w:rsidP="006B505C">
      <w:pPr>
        <w:pStyle w:val="a3"/>
        <w:widowControl/>
        <w:rPr>
          <w:color w:val="000000"/>
        </w:rPr>
      </w:pPr>
      <w:r w:rsidRPr="006B505C">
        <w:rPr>
          <w:color w:val="000000"/>
        </w:rPr>
        <w:t>Применительно к отдельным процедурам банкротства состав и размер денежных обязательств определяется не датой подачи заявления, а датой принятия арбитражным судом соответствующего решения или определения о введении той или иной процедуры. В частности, при введении конкурсного производства срок исполнения всех денежных обязательств должника, а также отсроченных обязательных платежей считается наступившим с момента принятия арбитражным судом решения о признании должника банкротом и об открытии конкурсного производства (ст.</w:t>
      </w:r>
      <w:r w:rsidR="006B505C">
        <w:rPr>
          <w:color w:val="000000"/>
        </w:rPr>
        <w:t> </w:t>
      </w:r>
      <w:r w:rsidR="006B505C" w:rsidRPr="006B505C">
        <w:rPr>
          <w:color w:val="000000"/>
        </w:rPr>
        <w:t>1</w:t>
      </w:r>
      <w:r w:rsidRPr="006B505C">
        <w:rPr>
          <w:color w:val="000000"/>
        </w:rPr>
        <w:t>26 Закона о банкротстве 2002</w:t>
      </w:r>
      <w:r w:rsidR="006B505C">
        <w:rPr>
          <w:color w:val="000000"/>
        </w:rPr>
        <w:t> </w:t>
      </w:r>
      <w:r w:rsidR="006B505C" w:rsidRPr="006B505C">
        <w:rPr>
          <w:color w:val="000000"/>
        </w:rPr>
        <w:t>г</w:t>
      </w:r>
      <w:r w:rsidRPr="006B505C">
        <w:rPr>
          <w:color w:val="000000"/>
        </w:rPr>
        <w:t>.).</w:t>
      </w:r>
    </w:p>
    <w:p w:rsidR="0068219A" w:rsidRPr="006B505C" w:rsidRDefault="0068219A" w:rsidP="006B505C">
      <w:pPr>
        <w:pStyle w:val="a3"/>
        <w:widowControl/>
        <w:rPr>
          <w:color w:val="000000"/>
        </w:rPr>
      </w:pPr>
      <w:r w:rsidRPr="006B505C">
        <w:rPr>
          <w:color w:val="000000"/>
        </w:rPr>
        <w:t xml:space="preserve">По общему правилу размер денежных обязательств по требованиям кредиторов считается установленным, если он подтвержден вступившим в силу решением суда или документами, свидетельствующими о признании должником этих требований (к примеру, ответ на претензию, акт сверки расчетов </w:t>
      </w:r>
      <w:r w:rsidR="006B505C">
        <w:rPr>
          <w:color w:val="000000"/>
        </w:rPr>
        <w:t>и т.д.</w:t>
      </w:r>
      <w:r w:rsidRPr="006B505C">
        <w:rPr>
          <w:color w:val="000000"/>
        </w:rPr>
        <w:t>).</w:t>
      </w:r>
    </w:p>
    <w:p w:rsidR="0068219A" w:rsidRPr="006B505C" w:rsidRDefault="0068219A" w:rsidP="006B505C">
      <w:pPr>
        <w:pStyle w:val="a3"/>
        <w:widowControl/>
        <w:rPr>
          <w:color w:val="000000"/>
        </w:rPr>
      </w:pPr>
      <w:r w:rsidRPr="006B505C">
        <w:rPr>
          <w:color w:val="000000"/>
        </w:rPr>
        <w:t>К числу установленных относятся также требования кредиторов, по которым должником не представлены возражения в определенный срок.</w:t>
      </w:r>
    </w:p>
    <w:p w:rsidR="0068219A" w:rsidRPr="006B505C" w:rsidRDefault="0068219A" w:rsidP="006B505C">
      <w:pPr>
        <w:pStyle w:val="a3"/>
        <w:widowControl/>
        <w:rPr>
          <w:color w:val="000000"/>
        </w:rPr>
      </w:pPr>
      <w:r w:rsidRPr="006B505C">
        <w:rPr>
          <w:color w:val="000000"/>
        </w:rPr>
        <w:t>Таким образом, действующее законодательство расценивает как бесспорный факт установление размера денежного обязательства до обращения в арбитражный суд с заявлением о возбуждении производства по делу о банкротстве. Однако если должник по каким-либо причинам оспаривает требования кредиторов, то данное обстоятельство не является препятствием для обращения в арбитражный суд. В этом случае обоснованность требований, равно как и размер денежных обязательств и обязательных платежей, определяет сам арбитражный суд в порядке подготовки дела к судебному разбирательству.</w:t>
      </w:r>
    </w:p>
    <w:p w:rsidR="0068219A" w:rsidRPr="006B505C" w:rsidRDefault="0068219A" w:rsidP="006B505C">
      <w:pPr>
        <w:pStyle w:val="a3"/>
        <w:widowControl/>
        <w:rPr>
          <w:color w:val="000000"/>
        </w:rPr>
      </w:pPr>
      <w:r w:rsidRPr="006B505C">
        <w:rPr>
          <w:color w:val="000000"/>
        </w:rPr>
        <w:t>Итак, анализ действующего российского законодательства о банкротстве позволяет выделить следующие признаки несостоятельности субъекта предпринимательской деятельности:</w:t>
      </w:r>
    </w:p>
    <w:p w:rsidR="0068219A" w:rsidRPr="006B505C" w:rsidRDefault="006B505C" w:rsidP="006B505C">
      <w:pPr>
        <w:pStyle w:val="a3"/>
        <w:widowControl/>
        <w:rPr>
          <w:color w:val="000000"/>
        </w:rPr>
      </w:pPr>
      <w:r>
        <w:rPr>
          <w:color w:val="000000"/>
        </w:rPr>
        <w:t>– </w:t>
      </w:r>
      <w:r w:rsidR="0068219A" w:rsidRPr="006B505C">
        <w:rPr>
          <w:color w:val="000000"/>
        </w:rPr>
        <w:t>наличие денежного обязательств должника долгового характера;</w:t>
      </w:r>
    </w:p>
    <w:p w:rsidR="0068219A" w:rsidRPr="006B505C" w:rsidRDefault="006B505C" w:rsidP="006B505C">
      <w:pPr>
        <w:pStyle w:val="a3"/>
        <w:widowControl/>
        <w:rPr>
          <w:color w:val="000000"/>
        </w:rPr>
      </w:pPr>
      <w:r>
        <w:rPr>
          <w:color w:val="000000"/>
        </w:rPr>
        <w:t>– </w:t>
      </w:r>
      <w:r w:rsidR="0068219A" w:rsidRPr="006B505C">
        <w:rPr>
          <w:color w:val="000000"/>
        </w:rPr>
        <w:t>неспособность гражданина или юридического лица удовлетворить требования кредиторов по денежным обязательствам и (или) исполнить обязанность по уплате обязательных платежей в течение трех месяцев с момента наступления даты их исполнения:</w:t>
      </w:r>
    </w:p>
    <w:p w:rsidR="0068219A" w:rsidRPr="006B505C" w:rsidRDefault="006B505C" w:rsidP="006B505C">
      <w:pPr>
        <w:pStyle w:val="a3"/>
        <w:widowControl/>
        <w:rPr>
          <w:color w:val="000000"/>
        </w:rPr>
      </w:pPr>
      <w:r>
        <w:rPr>
          <w:color w:val="000000"/>
        </w:rPr>
        <w:t>– </w:t>
      </w:r>
      <w:r w:rsidR="0068219A" w:rsidRPr="006B505C">
        <w:rPr>
          <w:color w:val="000000"/>
        </w:rPr>
        <w:t xml:space="preserve">наличие задолженности гражданина на сумму не менее 10 тыс. руб., а юридического лица </w:t>
      </w:r>
      <w:r>
        <w:rPr>
          <w:color w:val="000000"/>
        </w:rPr>
        <w:t>–</w:t>
      </w:r>
      <w:r w:rsidRPr="006B505C">
        <w:rPr>
          <w:color w:val="000000"/>
        </w:rPr>
        <w:t xml:space="preserve"> </w:t>
      </w:r>
      <w:r w:rsidR="0068219A" w:rsidRPr="006B505C">
        <w:rPr>
          <w:color w:val="000000"/>
        </w:rPr>
        <w:t>не менее 100 тыс. руб.;</w:t>
      </w:r>
    </w:p>
    <w:p w:rsidR="0068219A" w:rsidRPr="006B505C" w:rsidRDefault="006B505C" w:rsidP="006B505C">
      <w:pPr>
        <w:pStyle w:val="a3"/>
        <w:widowControl/>
        <w:rPr>
          <w:color w:val="000000"/>
        </w:rPr>
      </w:pPr>
      <w:r>
        <w:rPr>
          <w:color w:val="000000"/>
        </w:rPr>
        <w:t>– </w:t>
      </w:r>
      <w:r w:rsidR="0068219A" w:rsidRPr="006B505C">
        <w:rPr>
          <w:color w:val="000000"/>
        </w:rPr>
        <w:t>официальное признание несостоятельности арбитражным судом.</w:t>
      </w:r>
    </w:p>
    <w:p w:rsidR="0068219A" w:rsidRPr="006B505C" w:rsidRDefault="0068219A" w:rsidP="006B505C">
      <w:pPr>
        <w:pStyle w:val="a3"/>
        <w:widowControl/>
        <w:rPr>
          <w:color w:val="000000"/>
        </w:rPr>
      </w:pPr>
      <w:r w:rsidRPr="006B505C">
        <w:rPr>
          <w:color w:val="000000"/>
        </w:rPr>
        <w:t>Законодательством устанавливается дополнительный признак несостоятельности (банкротства) гражданина, а именно: превышение суммы его обязательств над стоимостью принадлежащего ему имущества.</w:t>
      </w:r>
    </w:p>
    <w:p w:rsidR="0068219A" w:rsidRPr="006B505C" w:rsidRDefault="0068219A" w:rsidP="006B505C">
      <w:pPr>
        <w:pStyle w:val="a3"/>
        <w:widowControl/>
        <w:rPr>
          <w:color w:val="000000"/>
        </w:rPr>
      </w:pPr>
      <w:r w:rsidRPr="006B505C">
        <w:rPr>
          <w:color w:val="000000"/>
        </w:rPr>
        <w:t>Для отдельных категорий должников Закон о банкротстве 2002</w:t>
      </w:r>
      <w:r w:rsidR="006B505C">
        <w:rPr>
          <w:color w:val="000000"/>
        </w:rPr>
        <w:t> </w:t>
      </w:r>
      <w:r w:rsidR="006B505C" w:rsidRPr="006B505C">
        <w:rPr>
          <w:color w:val="000000"/>
        </w:rPr>
        <w:t>г</w:t>
      </w:r>
      <w:r w:rsidRPr="006B505C">
        <w:rPr>
          <w:color w:val="000000"/>
        </w:rPr>
        <w:t xml:space="preserve">. устанавливает несколько иные признаки несостоятельности (банкротства). Так, в целях защиты прежде всего публичных интересов законодатель увеличивает срок неисполнения обязательств должником </w:t>
      </w:r>
      <w:r w:rsidR="006B505C">
        <w:rPr>
          <w:color w:val="000000"/>
        </w:rPr>
        <w:t>–</w:t>
      </w:r>
      <w:r w:rsidR="006B505C" w:rsidRPr="006B505C">
        <w:rPr>
          <w:color w:val="000000"/>
        </w:rPr>
        <w:t xml:space="preserve"> </w:t>
      </w:r>
      <w:r w:rsidRPr="006B505C">
        <w:rPr>
          <w:color w:val="000000"/>
        </w:rPr>
        <w:t>стратегическим предприятием и размер требований к такому должнику по сравнению с общими признаками несостоятельности. Стратегическое предприятие и организация считаются неспособными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в течение шести месяцев с даты, когда они должны были быть исполнены, и сумма требований должна составлять не менее 500 тыс. руб. (ст.</w:t>
      </w:r>
      <w:r w:rsidR="006B505C">
        <w:rPr>
          <w:color w:val="000000"/>
        </w:rPr>
        <w:t> </w:t>
      </w:r>
      <w:r w:rsidR="006B505C" w:rsidRPr="006B505C">
        <w:rPr>
          <w:color w:val="000000"/>
        </w:rPr>
        <w:t>1</w:t>
      </w:r>
      <w:r w:rsidRPr="006B505C">
        <w:rPr>
          <w:color w:val="000000"/>
        </w:rPr>
        <w:t>90 Закона о банкротстве 2002</w:t>
      </w:r>
      <w:r w:rsidR="006B505C">
        <w:rPr>
          <w:color w:val="000000"/>
        </w:rPr>
        <w:t> </w:t>
      </w:r>
      <w:r w:rsidR="006B505C" w:rsidRPr="006B505C">
        <w:rPr>
          <w:color w:val="000000"/>
        </w:rPr>
        <w:t>г</w:t>
      </w:r>
      <w:r w:rsidRPr="006B505C">
        <w:rPr>
          <w:color w:val="000000"/>
        </w:rPr>
        <w:t>.).</w:t>
      </w:r>
    </w:p>
    <w:p w:rsidR="0068219A" w:rsidRPr="006B505C" w:rsidRDefault="0068219A" w:rsidP="006B505C">
      <w:pPr>
        <w:pStyle w:val="a3"/>
        <w:widowControl/>
        <w:rPr>
          <w:color w:val="000000"/>
        </w:rPr>
      </w:pPr>
      <w:r w:rsidRPr="006B505C">
        <w:rPr>
          <w:color w:val="000000"/>
        </w:rPr>
        <w:t xml:space="preserve">В соответствии с Федеральным законом </w:t>
      </w:r>
      <w:r w:rsidR="006B505C">
        <w:rPr>
          <w:color w:val="000000"/>
        </w:rPr>
        <w:t>«</w:t>
      </w:r>
      <w:r w:rsidR="006B505C" w:rsidRPr="006B505C">
        <w:rPr>
          <w:color w:val="000000"/>
        </w:rPr>
        <w:t>О</w:t>
      </w:r>
      <w:r w:rsidRPr="006B505C">
        <w:rPr>
          <w:color w:val="000000"/>
        </w:rPr>
        <w:t xml:space="preserve"> несостоятельности (банкротстве) кредитных организаций</w:t>
      </w:r>
      <w:r w:rsidR="006B505C">
        <w:rPr>
          <w:color w:val="000000"/>
        </w:rPr>
        <w:t>»</w:t>
      </w:r>
      <w:r w:rsidR="006B505C" w:rsidRPr="006B505C">
        <w:rPr>
          <w:color w:val="000000"/>
        </w:rPr>
        <w:t xml:space="preserve"> </w:t>
      </w:r>
      <w:r w:rsidRPr="006B505C">
        <w:rPr>
          <w:color w:val="000000"/>
        </w:rPr>
        <w:t>для возбуждения производства по делу о банкротстве кредитной организации необходимо, чтобы сумма требований к ней в совокупности составляла не менее 1000 минимальных размеров оплаты труда и эти требования не были исполнены в течение 14 дней со дня наступления даты их исполнения. Либо необходимо, чтобы после отзыва у нее лицензии на осуществление банковских операций стоимость ее имущества (активов) была недостаточна для исполнения обязательств перед кредиторами и уплаты обязательных платежей.</w:t>
      </w:r>
    </w:p>
    <w:p w:rsidR="0068219A" w:rsidRPr="006B505C" w:rsidRDefault="0068219A" w:rsidP="006B505C">
      <w:pPr>
        <w:pStyle w:val="a3"/>
        <w:widowControl/>
        <w:rPr>
          <w:color w:val="000000"/>
        </w:rPr>
      </w:pPr>
      <w:r w:rsidRPr="006B505C">
        <w:rPr>
          <w:color w:val="000000"/>
        </w:rPr>
        <w:t>Федеральный закон от 24 июня 1999</w:t>
      </w:r>
      <w:r w:rsidR="006B505C">
        <w:rPr>
          <w:color w:val="000000"/>
        </w:rPr>
        <w:t> </w:t>
      </w:r>
      <w:r w:rsidR="006B505C" w:rsidRPr="006B505C">
        <w:rPr>
          <w:color w:val="000000"/>
        </w:rPr>
        <w:t>г</w:t>
      </w:r>
      <w:r w:rsidRPr="006B505C">
        <w:rPr>
          <w:color w:val="000000"/>
        </w:rPr>
        <w:t xml:space="preserve">. </w:t>
      </w:r>
      <w:r w:rsidR="006B505C">
        <w:rPr>
          <w:color w:val="000000"/>
        </w:rPr>
        <w:t>№</w:t>
      </w:r>
      <w:r w:rsidR="006B505C" w:rsidRPr="006B505C">
        <w:rPr>
          <w:color w:val="000000"/>
        </w:rPr>
        <w:t>1</w:t>
      </w:r>
      <w:r w:rsidRPr="006B505C">
        <w:rPr>
          <w:color w:val="000000"/>
        </w:rPr>
        <w:t>22</w:t>
      </w:r>
      <w:r w:rsidR="006B505C">
        <w:rPr>
          <w:color w:val="000000"/>
        </w:rPr>
        <w:t>-</w:t>
      </w:r>
      <w:r w:rsidR="006B505C" w:rsidRPr="006B505C">
        <w:rPr>
          <w:color w:val="000000"/>
        </w:rPr>
        <w:t>Ф</w:t>
      </w:r>
      <w:r w:rsidRPr="006B505C">
        <w:rPr>
          <w:color w:val="000000"/>
        </w:rPr>
        <w:t xml:space="preserve">З </w:t>
      </w:r>
      <w:r w:rsidR="006B505C">
        <w:rPr>
          <w:color w:val="000000"/>
        </w:rPr>
        <w:t>«</w:t>
      </w:r>
      <w:r w:rsidR="006B505C" w:rsidRPr="006B505C">
        <w:rPr>
          <w:color w:val="000000"/>
        </w:rPr>
        <w:t>О</w:t>
      </w:r>
      <w:r w:rsidRPr="006B505C">
        <w:rPr>
          <w:color w:val="000000"/>
        </w:rPr>
        <w:t>б особенностях несостоятельности (банкротства) субъектов естественных монополий топливно-энергетического комплекса</w:t>
      </w:r>
      <w:r w:rsidR="006B505C">
        <w:rPr>
          <w:color w:val="000000"/>
        </w:rPr>
        <w:t>»</w:t>
      </w:r>
      <w:r w:rsidR="006B505C" w:rsidRPr="006B505C">
        <w:rPr>
          <w:color w:val="000000"/>
        </w:rPr>
        <w:t xml:space="preserve"> </w:t>
      </w:r>
      <w:r w:rsidRPr="006B505C">
        <w:rPr>
          <w:color w:val="000000"/>
        </w:rPr>
        <w:t>устанавливает, что для инициирования дела о несостоятельности соответствующего субъекта требования к должнику должны в совокупности составлять не менее 50 тыс. минимальных размеров оплаты труда и указанные требования должны быть не погашены в течение шести месяцев. Кроме того, для указанных должников применяется критерий неоплатности, при котором размер общей кредиторской задолженности превышает балансовую стоимость принадлежащего должнику имущества.</w:t>
      </w:r>
    </w:p>
    <w:p w:rsidR="0068219A" w:rsidRPr="006B505C" w:rsidRDefault="0068219A" w:rsidP="006B505C">
      <w:pPr>
        <w:pStyle w:val="a3"/>
        <w:widowControl/>
        <w:rPr>
          <w:color w:val="000000"/>
        </w:rPr>
      </w:pPr>
      <w:r w:rsidRPr="006B505C">
        <w:rPr>
          <w:color w:val="000000"/>
        </w:rPr>
        <w:t>Следует заметить, что с 1 июля 2009</w:t>
      </w:r>
      <w:r w:rsidR="006B505C">
        <w:rPr>
          <w:color w:val="000000"/>
        </w:rPr>
        <w:t> </w:t>
      </w:r>
      <w:r w:rsidR="006B505C" w:rsidRPr="006B505C">
        <w:rPr>
          <w:color w:val="000000"/>
        </w:rPr>
        <w:t>г</w:t>
      </w:r>
      <w:r w:rsidRPr="006B505C">
        <w:rPr>
          <w:color w:val="000000"/>
        </w:rPr>
        <w:t>. вступит в силу §</w:t>
      </w:r>
      <w:r w:rsidR="006B505C">
        <w:rPr>
          <w:color w:val="000000"/>
        </w:rPr>
        <w:t> </w:t>
      </w:r>
      <w:r w:rsidR="006B505C" w:rsidRPr="006B505C">
        <w:rPr>
          <w:color w:val="000000"/>
        </w:rPr>
        <w:t>6</w:t>
      </w:r>
      <w:r w:rsidRPr="006B505C">
        <w:rPr>
          <w:color w:val="000000"/>
        </w:rPr>
        <w:t xml:space="preserve"> гл. IX Закона о банкротстве 2002</w:t>
      </w:r>
      <w:r w:rsidR="006B505C">
        <w:rPr>
          <w:color w:val="000000"/>
        </w:rPr>
        <w:t> </w:t>
      </w:r>
      <w:r w:rsidR="006B505C" w:rsidRPr="006B505C">
        <w:rPr>
          <w:color w:val="000000"/>
        </w:rPr>
        <w:t>г</w:t>
      </w:r>
      <w:r w:rsidRPr="006B505C">
        <w:rPr>
          <w:color w:val="000000"/>
        </w:rPr>
        <w:t>., нормы которого будут регламентировать несостоятельность любых субъектов естественных монополий. Данные положения закрепляют следующую систему признаков:</w:t>
      </w:r>
    </w:p>
    <w:p w:rsidR="0068219A" w:rsidRPr="006B505C" w:rsidRDefault="006B505C" w:rsidP="006B505C">
      <w:pPr>
        <w:pStyle w:val="a3"/>
        <w:widowControl/>
        <w:rPr>
          <w:color w:val="000000"/>
        </w:rPr>
      </w:pPr>
      <w:r>
        <w:rPr>
          <w:color w:val="000000"/>
        </w:rPr>
        <w:t>– </w:t>
      </w:r>
      <w:r w:rsidR="0068219A" w:rsidRPr="006B505C">
        <w:rPr>
          <w:color w:val="000000"/>
        </w:rPr>
        <w:t xml:space="preserve">размер задолженности </w:t>
      </w:r>
      <w:r>
        <w:rPr>
          <w:color w:val="000000"/>
        </w:rPr>
        <w:t>–</w:t>
      </w:r>
      <w:r w:rsidRPr="006B505C">
        <w:rPr>
          <w:color w:val="000000"/>
        </w:rPr>
        <w:t xml:space="preserve"> </w:t>
      </w:r>
      <w:r w:rsidR="0068219A" w:rsidRPr="006B505C">
        <w:rPr>
          <w:color w:val="000000"/>
        </w:rPr>
        <w:t>500 тыс. руб.;</w:t>
      </w:r>
    </w:p>
    <w:p w:rsidR="0068219A" w:rsidRPr="006B505C" w:rsidRDefault="006B505C" w:rsidP="006B505C">
      <w:pPr>
        <w:pStyle w:val="a3"/>
        <w:widowControl/>
        <w:rPr>
          <w:color w:val="000000"/>
        </w:rPr>
      </w:pPr>
      <w:r>
        <w:rPr>
          <w:color w:val="000000"/>
        </w:rPr>
        <w:t>– </w:t>
      </w:r>
      <w:r w:rsidR="0068219A" w:rsidRPr="006B505C">
        <w:rPr>
          <w:color w:val="000000"/>
        </w:rPr>
        <w:t xml:space="preserve">срок неисполнения требований </w:t>
      </w:r>
      <w:r>
        <w:rPr>
          <w:color w:val="000000"/>
        </w:rPr>
        <w:t>–</w:t>
      </w:r>
      <w:r w:rsidRPr="006B505C">
        <w:rPr>
          <w:color w:val="000000"/>
        </w:rPr>
        <w:t xml:space="preserve"> </w:t>
      </w:r>
      <w:r w:rsidR="0068219A" w:rsidRPr="006B505C">
        <w:rPr>
          <w:color w:val="000000"/>
        </w:rPr>
        <w:t>шесть месяцев;</w:t>
      </w:r>
    </w:p>
    <w:p w:rsidR="0068219A" w:rsidRPr="006B505C" w:rsidRDefault="006B505C" w:rsidP="006B505C">
      <w:pPr>
        <w:pStyle w:val="a3"/>
        <w:widowControl/>
        <w:rPr>
          <w:color w:val="000000"/>
        </w:rPr>
      </w:pPr>
      <w:r>
        <w:rPr>
          <w:color w:val="000000"/>
        </w:rPr>
        <w:t>– </w:t>
      </w:r>
      <w:r w:rsidR="0068219A" w:rsidRPr="006B505C">
        <w:rPr>
          <w:color w:val="000000"/>
        </w:rPr>
        <w:t>подтверждение требования кредитора исполнительным документом;</w:t>
      </w:r>
    </w:p>
    <w:p w:rsidR="0068219A" w:rsidRPr="006B505C" w:rsidRDefault="006B505C" w:rsidP="006B505C">
      <w:pPr>
        <w:pStyle w:val="a3"/>
        <w:widowControl/>
        <w:rPr>
          <w:color w:val="000000"/>
        </w:rPr>
      </w:pPr>
      <w:r>
        <w:rPr>
          <w:color w:val="000000"/>
        </w:rPr>
        <w:t>– </w:t>
      </w:r>
      <w:r w:rsidR="0068219A" w:rsidRPr="006B505C">
        <w:rPr>
          <w:color w:val="000000"/>
        </w:rPr>
        <w:t>требования кредитора не удовлетворены в полном объеме путем обращения взыскания на имущество кредиторов первой и второй очередей в соответствии со ст.</w:t>
      </w:r>
      <w:r>
        <w:rPr>
          <w:color w:val="000000"/>
        </w:rPr>
        <w:t> </w:t>
      </w:r>
      <w:r w:rsidRPr="006B505C">
        <w:rPr>
          <w:color w:val="000000"/>
        </w:rPr>
        <w:t>5</w:t>
      </w:r>
      <w:r w:rsidR="0068219A" w:rsidRPr="006B505C">
        <w:rPr>
          <w:color w:val="000000"/>
        </w:rPr>
        <w:t>9 Федерального закона от 21 июля 1997</w:t>
      </w:r>
      <w:r>
        <w:rPr>
          <w:color w:val="000000"/>
        </w:rPr>
        <w:t> </w:t>
      </w:r>
      <w:r w:rsidRPr="006B505C">
        <w:rPr>
          <w:color w:val="000000"/>
        </w:rPr>
        <w:t>г</w:t>
      </w:r>
      <w:r w:rsidR="0068219A" w:rsidRPr="006B505C">
        <w:rPr>
          <w:color w:val="000000"/>
        </w:rPr>
        <w:t xml:space="preserve">. </w:t>
      </w:r>
      <w:r>
        <w:rPr>
          <w:color w:val="000000"/>
        </w:rPr>
        <w:t>№</w:t>
      </w:r>
      <w:r w:rsidRPr="006B505C">
        <w:rPr>
          <w:color w:val="000000"/>
        </w:rPr>
        <w:t>1</w:t>
      </w:r>
      <w:r w:rsidR="0068219A" w:rsidRPr="006B505C">
        <w:rPr>
          <w:color w:val="000000"/>
        </w:rPr>
        <w:t>19</w:t>
      </w:r>
      <w:r>
        <w:rPr>
          <w:color w:val="000000"/>
        </w:rPr>
        <w:t>-</w:t>
      </w:r>
      <w:r w:rsidRPr="006B505C">
        <w:rPr>
          <w:color w:val="000000"/>
        </w:rPr>
        <w:t>Ф</w:t>
      </w:r>
      <w:r w:rsidR="0068219A" w:rsidRPr="006B505C">
        <w:rPr>
          <w:color w:val="000000"/>
        </w:rPr>
        <w:t xml:space="preserve">З </w:t>
      </w:r>
      <w:r>
        <w:rPr>
          <w:color w:val="000000"/>
        </w:rPr>
        <w:t>«</w:t>
      </w:r>
      <w:r w:rsidRPr="006B505C">
        <w:rPr>
          <w:color w:val="000000"/>
        </w:rPr>
        <w:t>О</w:t>
      </w:r>
      <w:r w:rsidR="0068219A" w:rsidRPr="006B505C">
        <w:rPr>
          <w:color w:val="000000"/>
        </w:rPr>
        <w:t>б исполнительном производстве</w:t>
      </w:r>
      <w:r w:rsidR="0068219A" w:rsidRPr="006B505C">
        <w:rPr>
          <w:color w:val="000000"/>
          <w:vertAlign w:val="superscript"/>
        </w:rPr>
        <w:footnoteReference w:id="11"/>
      </w:r>
      <w:r>
        <w:rPr>
          <w:color w:val="000000"/>
        </w:rPr>
        <w:t>«</w:t>
      </w:r>
      <w:r w:rsidR="0068219A" w:rsidRPr="006B505C">
        <w:rPr>
          <w:color w:val="000000"/>
        </w:rPr>
        <w:t xml:space="preserve">, непосредственно не участвующее в производстве (валютные ценности, ценные бумаги, денежные средства на депозитных и иных счетах должника </w:t>
      </w:r>
      <w:r>
        <w:rPr>
          <w:color w:val="000000"/>
        </w:rPr>
        <w:t>и т.д.</w:t>
      </w:r>
      <w:r w:rsidR="0068219A" w:rsidRPr="006B505C">
        <w:rPr>
          <w:color w:val="000000"/>
        </w:rPr>
        <w:t>)</w:t>
      </w:r>
      <w:r w:rsidR="0068219A" w:rsidRPr="006B505C">
        <w:rPr>
          <w:color w:val="000000"/>
          <w:vertAlign w:val="superscript"/>
        </w:rPr>
        <w:footnoteReference w:id="12"/>
      </w:r>
      <w:r w:rsidR="0068219A" w:rsidRPr="006B505C">
        <w:rPr>
          <w:color w:val="000000"/>
        </w:rPr>
        <w:t>.</w:t>
      </w:r>
    </w:p>
    <w:p w:rsidR="003C487C" w:rsidRPr="006B505C" w:rsidRDefault="003C487C" w:rsidP="006B505C">
      <w:pPr>
        <w:pStyle w:val="a3"/>
        <w:widowControl/>
        <w:rPr>
          <w:color w:val="000000"/>
          <w:lang w:eastAsia="en-US"/>
        </w:rPr>
      </w:pPr>
    </w:p>
    <w:p w:rsidR="003C487C" w:rsidRPr="006B505C" w:rsidRDefault="003C487C" w:rsidP="006B505C">
      <w:pPr>
        <w:pStyle w:val="21"/>
        <w:keepNext w:val="0"/>
        <w:keepLines w:val="0"/>
        <w:widowControl/>
        <w:ind w:firstLine="709"/>
        <w:jc w:val="both"/>
        <w:outlineLvl w:val="9"/>
        <w:rPr>
          <w:color w:val="000000"/>
        </w:rPr>
      </w:pPr>
      <w:bookmarkStart w:id="3" w:name="_Toc197681500"/>
      <w:r w:rsidRPr="006B505C">
        <w:rPr>
          <w:color w:val="000000"/>
        </w:rPr>
        <w:t>1.2 Особенности процедур банкротства, применяемых к стратегическим предприятиям</w:t>
      </w:r>
      <w:bookmarkEnd w:id="3"/>
    </w:p>
    <w:p w:rsidR="003C487C" w:rsidRPr="006B505C" w:rsidRDefault="003C487C" w:rsidP="006B505C">
      <w:pPr>
        <w:pStyle w:val="a3"/>
        <w:widowControl/>
        <w:rPr>
          <w:color w:val="000000"/>
          <w:lang w:eastAsia="en-US"/>
        </w:rPr>
      </w:pPr>
    </w:p>
    <w:p w:rsidR="0068219A" w:rsidRPr="006B505C" w:rsidRDefault="0068219A" w:rsidP="006B505C">
      <w:pPr>
        <w:pStyle w:val="a3"/>
        <w:widowControl/>
        <w:rPr>
          <w:color w:val="000000"/>
        </w:rPr>
      </w:pPr>
      <w:r w:rsidRPr="006B505C">
        <w:rPr>
          <w:color w:val="000000"/>
        </w:rPr>
        <w:t>В действующий Закон о банкротстве впервые включены положения, предусматривающие особенности несостоятельности (банкротства) такой категории должников, как стратегические организации.</w:t>
      </w:r>
    </w:p>
    <w:p w:rsidR="0068219A" w:rsidRPr="006B505C" w:rsidRDefault="0068219A" w:rsidP="006B505C">
      <w:pPr>
        <w:pStyle w:val="a3"/>
        <w:widowControl/>
        <w:rPr>
          <w:color w:val="000000"/>
        </w:rPr>
      </w:pPr>
      <w:r w:rsidRPr="006B505C">
        <w:rPr>
          <w:color w:val="000000"/>
        </w:rPr>
        <w:t>Ранее (в 1998</w:t>
      </w:r>
      <w:r w:rsidR="006B505C">
        <w:rPr>
          <w:color w:val="000000"/>
        </w:rPr>
        <w:t>–</w:t>
      </w:r>
      <w:r w:rsidR="006B505C" w:rsidRPr="006B505C">
        <w:rPr>
          <w:color w:val="000000"/>
        </w:rPr>
        <w:t>1999</w:t>
      </w:r>
      <w:r w:rsidR="006B505C">
        <w:rPr>
          <w:color w:val="000000"/>
        </w:rPr>
        <w:t> </w:t>
      </w:r>
      <w:r w:rsidR="006B505C" w:rsidRPr="006B505C">
        <w:rPr>
          <w:color w:val="000000"/>
        </w:rPr>
        <w:t>гг</w:t>
      </w:r>
      <w:r w:rsidRPr="006B505C">
        <w:rPr>
          <w:color w:val="000000"/>
        </w:rPr>
        <w:t>.) предпринималась попытка принятия закона об особенностях банкротства организаций оборонно-промышленного комплекса. Более того, соответствующий законопроект был принят Государственной Думой в трех чтениях, однако он не был одобрен Советом Федерации и по этой причине так и не вступил в законную силу.</w:t>
      </w:r>
    </w:p>
    <w:p w:rsidR="0068219A" w:rsidRPr="006B505C" w:rsidRDefault="0068219A" w:rsidP="006B505C">
      <w:pPr>
        <w:pStyle w:val="a3"/>
        <w:widowControl/>
        <w:rPr>
          <w:color w:val="000000"/>
        </w:rPr>
      </w:pPr>
      <w:r w:rsidRPr="006B505C">
        <w:rPr>
          <w:color w:val="000000"/>
        </w:rPr>
        <w:t>В п.</w:t>
      </w:r>
      <w:r w:rsidR="006B505C">
        <w:rPr>
          <w:color w:val="000000"/>
        </w:rPr>
        <w:t> </w:t>
      </w:r>
      <w:r w:rsidR="006B505C" w:rsidRPr="006B505C">
        <w:rPr>
          <w:color w:val="000000"/>
        </w:rPr>
        <w:t>1</w:t>
      </w:r>
      <w:r w:rsidRPr="006B505C">
        <w:rPr>
          <w:color w:val="000000"/>
        </w:rPr>
        <w:t xml:space="preserve"> статьи 190 Закона «О банкротстве» содержится определение понятия </w:t>
      </w:r>
      <w:r w:rsidR="006B505C">
        <w:rPr>
          <w:color w:val="000000"/>
        </w:rPr>
        <w:t>«</w:t>
      </w:r>
      <w:r w:rsidR="006B505C" w:rsidRPr="006B505C">
        <w:rPr>
          <w:color w:val="000000"/>
        </w:rPr>
        <w:t>с</w:t>
      </w:r>
      <w:r w:rsidRPr="006B505C">
        <w:rPr>
          <w:color w:val="000000"/>
        </w:rPr>
        <w:t>тратегические предприятия и организации</w:t>
      </w:r>
      <w:r w:rsidR="006B505C">
        <w:rPr>
          <w:color w:val="000000"/>
        </w:rPr>
        <w:t>»</w:t>
      </w:r>
      <w:r w:rsidR="006B505C" w:rsidRPr="006B505C">
        <w:rPr>
          <w:color w:val="000000"/>
        </w:rPr>
        <w:t>.</w:t>
      </w:r>
      <w:r w:rsidRPr="006B505C">
        <w:rPr>
          <w:color w:val="000000"/>
        </w:rPr>
        <w:t xml:space="preserve"> К сожалению, используемый в Законе о банкротстве термин для обозначения соответствующей категории должников нельзя признать удачным. В одном понятии объединены совершенно различные гражданско-правовые категории: в гражданском законодательстве термин </w:t>
      </w:r>
      <w:r w:rsidR="006B505C">
        <w:rPr>
          <w:color w:val="000000"/>
        </w:rPr>
        <w:t>«</w:t>
      </w:r>
      <w:r w:rsidR="006B505C" w:rsidRPr="006B505C">
        <w:rPr>
          <w:color w:val="000000"/>
        </w:rPr>
        <w:t>п</w:t>
      </w:r>
      <w:r w:rsidRPr="006B505C">
        <w:rPr>
          <w:color w:val="000000"/>
        </w:rPr>
        <w:t>редприятие</w:t>
      </w:r>
      <w:r w:rsidR="006B505C">
        <w:rPr>
          <w:color w:val="000000"/>
        </w:rPr>
        <w:t>»</w:t>
      </w:r>
      <w:r w:rsidR="006B505C" w:rsidRPr="006B505C">
        <w:rPr>
          <w:color w:val="000000"/>
        </w:rPr>
        <w:t xml:space="preserve"> </w:t>
      </w:r>
      <w:r w:rsidRPr="006B505C">
        <w:rPr>
          <w:color w:val="000000"/>
        </w:rPr>
        <w:t xml:space="preserve">служит для обозначения особого объекта гражданских прав </w:t>
      </w:r>
      <w:r w:rsidR="006B505C">
        <w:rPr>
          <w:color w:val="000000"/>
        </w:rPr>
        <w:t>–</w:t>
      </w:r>
      <w:r w:rsidR="006B505C" w:rsidRPr="006B505C">
        <w:rPr>
          <w:color w:val="000000"/>
        </w:rPr>
        <w:t xml:space="preserve"> </w:t>
      </w:r>
      <w:r w:rsidRPr="006B505C">
        <w:rPr>
          <w:color w:val="000000"/>
        </w:rPr>
        <w:t>имущественного комплекса, используемого для осуществления предпринимательской деятельности (ст.</w:t>
      </w:r>
      <w:r w:rsidR="006B505C">
        <w:rPr>
          <w:color w:val="000000"/>
        </w:rPr>
        <w:t> </w:t>
      </w:r>
      <w:r w:rsidR="006B505C" w:rsidRPr="006B505C">
        <w:rPr>
          <w:color w:val="000000"/>
        </w:rPr>
        <w:t>1</w:t>
      </w:r>
      <w:r w:rsidRPr="006B505C">
        <w:rPr>
          <w:color w:val="000000"/>
        </w:rPr>
        <w:t xml:space="preserve">32 ГК РФ), в то же время словом </w:t>
      </w:r>
      <w:r w:rsidR="006B505C">
        <w:rPr>
          <w:color w:val="000000"/>
        </w:rPr>
        <w:t>«</w:t>
      </w:r>
      <w:r w:rsidR="006B505C" w:rsidRPr="006B505C">
        <w:rPr>
          <w:color w:val="000000"/>
        </w:rPr>
        <w:t>о</w:t>
      </w:r>
      <w:r w:rsidRPr="006B505C">
        <w:rPr>
          <w:color w:val="000000"/>
        </w:rPr>
        <w:t>рганизация</w:t>
      </w:r>
      <w:r w:rsidR="006B505C">
        <w:rPr>
          <w:color w:val="000000"/>
        </w:rPr>
        <w:t>»</w:t>
      </w:r>
      <w:r w:rsidR="006B505C" w:rsidRPr="006B505C">
        <w:rPr>
          <w:color w:val="000000"/>
        </w:rPr>
        <w:t xml:space="preserve"> </w:t>
      </w:r>
      <w:r w:rsidRPr="006B505C">
        <w:rPr>
          <w:color w:val="000000"/>
        </w:rPr>
        <w:t xml:space="preserve">обозначается субъект гражданских прав, действующий как юридическое лицо (см., например, </w:t>
      </w:r>
      <w:r w:rsidR="006B505C">
        <w:rPr>
          <w:color w:val="000000"/>
        </w:rPr>
        <w:t>«</w:t>
      </w:r>
      <w:r w:rsidR="006B505C" w:rsidRPr="006B505C">
        <w:rPr>
          <w:color w:val="000000"/>
        </w:rPr>
        <w:t>к</w:t>
      </w:r>
      <w:r w:rsidRPr="006B505C">
        <w:rPr>
          <w:color w:val="000000"/>
        </w:rPr>
        <w:t>оммерческие и некоммерческие организации</w:t>
      </w:r>
      <w:r w:rsidR="006B505C">
        <w:rPr>
          <w:color w:val="000000"/>
        </w:rPr>
        <w:t>»</w:t>
      </w:r>
      <w:r w:rsidR="006B505C" w:rsidRPr="006B505C">
        <w:rPr>
          <w:color w:val="000000"/>
        </w:rPr>
        <w:t xml:space="preserve"> </w:t>
      </w:r>
      <w:r w:rsidR="006B505C">
        <w:rPr>
          <w:color w:val="000000"/>
        </w:rPr>
        <w:t>–</w:t>
      </w:r>
      <w:r w:rsidR="006B505C" w:rsidRPr="006B505C">
        <w:rPr>
          <w:color w:val="000000"/>
        </w:rPr>
        <w:t xml:space="preserve"> </w:t>
      </w:r>
      <w:r w:rsidRPr="006B505C">
        <w:rPr>
          <w:color w:val="000000"/>
        </w:rPr>
        <w:t>ст.</w:t>
      </w:r>
      <w:r w:rsidR="006B505C">
        <w:rPr>
          <w:color w:val="000000"/>
        </w:rPr>
        <w:t> </w:t>
      </w:r>
      <w:r w:rsidR="006B505C" w:rsidRPr="006B505C">
        <w:rPr>
          <w:color w:val="000000"/>
        </w:rPr>
        <w:t>5</w:t>
      </w:r>
      <w:r w:rsidRPr="006B505C">
        <w:rPr>
          <w:color w:val="000000"/>
        </w:rPr>
        <w:t>0 ГК РФ).</w:t>
      </w:r>
    </w:p>
    <w:p w:rsidR="0068219A" w:rsidRPr="006B505C" w:rsidRDefault="0068219A" w:rsidP="006B505C">
      <w:pPr>
        <w:pStyle w:val="a3"/>
        <w:widowControl/>
        <w:rPr>
          <w:color w:val="000000"/>
        </w:rPr>
      </w:pPr>
      <w:r w:rsidRPr="006B505C">
        <w:rPr>
          <w:color w:val="000000"/>
        </w:rPr>
        <w:t xml:space="preserve">В Законе о банкротстве конечно же имеются в виду организации </w:t>
      </w:r>
      <w:r w:rsidR="006B505C">
        <w:rPr>
          <w:color w:val="000000"/>
        </w:rPr>
        <w:t>–</w:t>
      </w:r>
      <w:r w:rsidR="006B505C" w:rsidRPr="006B505C">
        <w:rPr>
          <w:color w:val="000000"/>
        </w:rPr>
        <w:t xml:space="preserve"> </w:t>
      </w:r>
      <w:r w:rsidRPr="006B505C">
        <w:rPr>
          <w:color w:val="000000"/>
        </w:rPr>
        <w:t xml:space="preserve">юридические лица, относящиеся к особой категории должников </w:t>
      </w:r>
      <w:r w:rsidR="006B505C" w:rsidRPr="006B505C">
        <w:rPr>
          <w:color w:val="000000"/>
        </w:rPr>
        <w:t>(</w:t>
      </w:r>
      <w:r w:rsidR="006B505C">
        <w:rPr>
          <w:color w:val="000000"/>
        </w:rPr>
        <w:t>«</w:t>
      </w:r>
      <w:r w:rsidR="006B505C" w:rsidRPr="006B505C">
        <w:rPr>
          <w:color w:val="000000"/>
        </w:rPr>
        <w:t>стратегические организации</w:t>
      </w:r>
      <w:r w:rsidR="006B505C">
        <w:rPr>
          <w:color w:val="000000"/>
        </w:rPr>
        <w:t>»</w:t>
      </w:r>
      <w:r w:rsidR="006B505C" w:rsidRPr="006B505C">
        <w:rPr>
          <w:color w:val="000000"/>
        </w:rPr>
        <w:t>)</w:t>
      </w:r>
      <w:r w:rsidRPr="006B505C">
        <w:rPr>
          <w:color w:val="000000"/>
        </w:rPr>
        <w:t>.</w:t>
      </w:r>
    </w:p>
    <w:p w:rsidR="0068219A" w:rsidRPr="006B505C" w:rsidRDefault="0068219A" w:rsidP="006B505C">
      <w:pPr>
        <w:pStyle w:val="a3"/>
        <w:widowControl/>
        <w:rPr>
          <w:color w:val="000000"/>
        </w:rPr>
      </w:pPr>
      <w:r w:rsidRPr="006B505C">
        <w:rPr>
          <w:color w:val="000000"/>
        </w:rPr>
        <w:t xml:space="preserve">К числу стратегических организаций как особой категории должников отнесены две группы должников </w:t>
      </w:r>
      <w:r w:rsidR="006B505C">
        <w:rPr>
          <w:color w:val="000000"/>
        </w:rPr>
        <w:t>–</w:t>
      </w:r>
      <w:r w:rsidR="006B505C" w:rsidRPr="006B505C">
        <w:rPr>
          <w:color w:val="000000"/>
        </w:rPr>
        <w:t xml:space="preserve"> </w:t>
      </w:r>
      <w:r w:rsidRPr="006B505C">
        <w:rPr>
          <w:color w:val="000000"/>
        </w:rPr>
        <w:t>юридических лиц.</w:t>
      </w:r>
    </w:p>
    <w:p w:rsidR="0068219A" w:rsidRPr="006B505C" w:rsidRDefault="0068219A" w:rsidP="006B505C">
      <w:pPr>
        <w:pStyle w:val="a3"/>
        <w:widowControl/>
        <w:rPr>
          <w:color w:val="000000"/>
        </w:rPr>
      </w:pPr>
      <w:r w:rsidRPr="006B505C">
        <w:rPr>
          <w:color w:val="000000"/>
        </w:rPr>
        <w:t>К первой группе стратегических организаций отнесены такие федеральные государственные унитарные предприятия и открытые акционерные общества (со стопроцентным участием Российской Федерации), которые осуществляют деятельность по производству товаров, выполнению работ или оказанию услуг, имеющую стратегическое значение не только для обеспечения обороноспособности и безопасности государства, но и для защиты нравственности, здоровья, прав и законных интересов граждан. Нельзя не заметить, что соответствующая норма (абз. 2 п.</w:t>
      </w:r>
      <w:r w:rsidR="006B505C">
        <w:rPr>
          <w:color w:val="000000"/>
        </w:rPr>
        <w:t> </w:t>
      </w:r>
      <w:r w:rsidR="006B505C" w:rsidRPr="006B505C">
        <w:rPr>
          <w:color w:val="000000"/>
        </w:rPr>
        <w:t>1</w:t>
      </w:r>
      <w:r w:rsidRPr="006B505C">
        <w:rPr>
          <w:color w:val="000000"/>
        </w:rPr>
        <w:t xml:space="preserve"> статьи 190) содержит излишне широкий и расплывчатый круг субъектов, признаваемых стратегическими организациями. Ведь при определенных условиях (соответствующая организационно-правовая форма, принадлежность акций государству) в число стратегических организаций могут попасть аптеки, больницы, санатории и иные медицинские организации (защита здоровья граждан), театры и иные творческие организации (защита нравственности) </w:t>
      </w:r>
      <w:r w:rsidR="006B505C">
        <w:rPr>
          <w:color w:val="000000"/>
        </w:rPr>
        <w:t>и т.п.</w:t>
      </w:r>
    </w:p>
    <w:p w:rsidR="0068219A" w:rsidRPr="006B505C" w:rsidRDefault="0068219A" w:rsidP="006B505C">
      <w:pPr>
        <w:pStyle w:val="a3"/>
        <w:widowControl/>
        <w:rPr>
          <w:color w:val="000000"/>
        </w:rPr>
      </w:pPr>
      <w:r w:rsidRPr="006B505C">
        <w:rPr>
          <w:color w:val="000000"/>
        </w:rPr>
        <w:t>Вторая группа стратегических организаций включает в себя различные организации оборонно-промышленного комплекса, объединяемые тем обстоятельством, что они осуществляют деятельность по обеспечению выполнения государственного оборонного заказа.</w:t>
      </w:r>
    </w:p>
    <w:p w:rsidR="0068219A" w:rsidRPr="006B505C" w:rsidRDefault="0068219A" w:rsidP="006B505C">
      <w:pPr>
        <w:pStyle w:val="a3"/>
        <w:widowControl/>
        <w:rPr>
          <w:color w:val="000000"/>
        </w:rPr>
      </w:pPr>
      <w:r w:rsidRPr="006B505C">
        <w:rPr>
          <w:color w:val="000000"/>
        </w:rPr>
        <w:t>Перечень конкретных организаций, признаваемых стратегическими, к которым должны применяться соответствующие специальные правила о банкротстве этой категории должников, должен утверждаться Правительством Российской Федерации и подлежит обязательному опубликованию.</w:t>
      </w:r>
    </w:p>
    <w:p w:rsidR="0068219A" w:rsidRPr="006B505C" w:rsidRDefault="0068219A" w:rsidP="006B505C">
      <w:pPr>
        <w:pStyle w:val="a3"/>
        <w:widowControl/>
        <w:rPr>
          <w:color w:val="000000"/>
        </w:rPr>
      </w:pPr>
      <w:r w:rsidRPr="006B505C">
        <w:rPr>
          <w:color w:val="000000"/>
        </w:rPr>
        <w:t>Пленум Высшего Арбитражного Суда Российской Федерации разъяснил, что до опубликования такого перечня стратегических организаций нормы Закона о банкротстве, устанавливающие особенности несостоятельности стратегических организаций, применяются к тем юридическим лицам, которые соответствуют критериям, указанным в п.</w:t>
      </w:r>
      <w:r w:rsidR="006B505C">
        <w:rPr>
          <w:color w:val="000000"/>
        </w:rPr>
        <w:t> </w:t>
      </w:r>
      <w:r w:rsidR="006B505C" w:rsidRPr="006B505C">
        <w:rPr>
          <w:color w:val="000000"/>
        </w:rPr>
        <w:t>1</w:t>
      </w:r>
      <w:r w:rsidRPr="006B505C">
        <w:rPr>
          <w:color w:val="000000"/>
        </w:rPr>
        <w:t xml:space="preserve"> ст.</w:t>
      </w:r>
      <w:r w:rsidR="006B505C">
        <w:rPr>
          <w:color w:val="000000"/>
        </w:rPr>
        <w:t> </w:t>
      </w:r>
      <w:r w:rsidR="006B505C" w:rsidRPr="006B505C">
        <w:rPr>
          <w:color w:val="000000"/>
        </w:rPr>
        <w:t>1</w:t>
      </w:r>
      <w:r w:rsidRPr="006B505C">
        <w:rPr>
          <w:color w:val="000000"/>
        </w:rPr>
        <w:t>90 Закона о банкротстве.</w:t>
      </w:r>
    </w:p>
    <w:p w:rsidR="0068219A" w:rsidRPr="006B505C" w:rsidRDefault="0068219A" w:rsidP="006B505C">
      <w:pPr>
        <w:pStyle w:val="a3"/>
        <w:widowControl/>
        <w:rPr>
          <w:color w:val="000000"/>
        </w:rPr>
      </w:pPr>
      <w:r w:rsidRPr="006B505C">
        <w:rPr>
          <w:color w:val="000000"/>
        </w:rPr>
        <w:t>Представляется, что и после утверждения и опубликования соответствующего перечня стратегических организаций могут иметь место ситуации, когда какая-либо организация, в отношении которой будет возбуждено дело о банкротстве, несмотря на наличие всех признаков стратегических организаций, окажется вне правительственного перечня. Видимо, и в подобных случаях будут подлежать применению специальные правила о банкротстве стратегических организаций.</w:t>
      </w:r>
    </w:p>
    <w:p w:rsidR="0068219A" w:rsidRPr="006B505C" w:rsidRDefault="0068219A" w:rsidP="006B505C">
      <w:pPr>
        <w:pStyle w:val="a3"/>
        <w:widowControl/>
        <w:rPr>
          <w:color w:val="000000"/>
        </w:rPr>
      </w:pPr>
      <w:r w:rsidRPr="006B505C">
        <w:rPr>
          <w:color w:val="000000"/>
        </w:rPr>
        <w:t xml:space="preserve">Пункты 3 и 4 статьи 190 включают в себя нормы, определяющие особые внешние признаки несостоятельности (банкротства) стратегических организаций: для возбуждения дела о банкротстве должника </w:t>
      </w:r>
      <w:r w:rsidR="006B505C">
        <w:rPr>
          <w:color w:val="000000"/>
        </w:rPr>
        <w:t>–</w:t>
      </w:r>
      <w:r w:rsidR="006B505C" w:rsidRPr="006B505C">
        <w:rPr>
          <w:color w:val="000000"/>
        </w:rPr>
        <w:t xml:space="preserve"> </w:t>
      </w:r>
      <w:r w:rsidRPr="006B505C">
        <w:rPr>
          <w:color w:val="000000"/>
        </w:rPr>
        <w:t xml:space="preserve">стратегической организации сумма ее задолженности по гражданско-правовым обязательствам или по уплате налоговых и иных обязательных платежей должна превысить 500 тыс. рублей, а период просрочки в уплате долга </w:t>
      </w:r>
      <w:r w:rsidR="006B505C">
        <w:rPr>
          <w:color w:val="000000"/>
        </w:rPr>
        <w:t>–</w:t>
      </w:r>
      <w:r w:rsidR="006B505C" w:rsidRPr="006B505C">
        <w:rPr>
          <w:color w:val="000000"/>
        </w:rPr>
        <w:t xml:space="preserve"> </w:t>
      </w:r>
      <w:r w:rsidRPr="006B505C">
        <w:rPr>
          <w:color w:val="000000"/>
        </w:rPr>
        <w:t>шесть месяцев.</w:t>
      </w:r>
    </w:p>
    <w:p w:rsidR="0068219A" w:rsidRPr="006B505C" w:rsidRDefault="0068219A" w:rsidP="006B505C">
      <w:pPr>
        <w:pStyle w:val="a3"/>
        <w:widowControl/>
        <w:rPr>
          <w:color w:val="000000"/>
        </w:rPr>
      </w:pPr>
      <w:r w:rsidRPr="006B505C">
        <w:rPr>
          <w:color w:val="000000"/>
        </w:rPr>
        <w:t xml:space="preserve">Закон о банкротстве не содержит каких-либо иных специальных правил о критериях и внешних признаках банкротства стратегических организаций, а также об особых основаниях возбуждения дел о банкротстве указанной категории должников, хотя необходимость такого рода правил очевидна. В частности, было бы целесообразно в качестве одной из особенностей банкротства стратегических организаций предусмотреть использование в качестве критерия банкротства данной категории должников принципа частичной неоплатности, когда дело о банкротстве должника </w:t>
      </w:r>
      <w:r w:rsidR="006B505C">
        <w:rPr>
          <w:color w:val="000000"/>
        </w:rPr>
        <w:t>–</w:t>
      </w:r>
      <w:r w:rsidR="006B505C" w:rsidRPr="006B505C">
        <w:rPr>
          <w:color w:val="000000"/>
        </w:rPr>
        <w:t xml:space="preserve"> </w:t>
      </w:r>
      <w:r w:rsidRPr="006B505C">
        <w:rPr>
          <w:color w:val="000000"/>
        </w:rPr>
        <w:t>стратегической организации не могло бы быть возбуждено до тех пор, пока общая сумма задолженности по гражданско-правовым обязательствам и обязательным платежам не превысила бы стоимость того имущества должника, которое не используется для работ по выполнению государственного оборонного заказа (не входит в мобилизационные мощности).</w:t>
      </w:r>
    </w:p>
    <w:p w:rsidR="0068219A" w:rsidRPr="006B505C" w:rsidRDefault="0068219A" w:rsidP="006B505C">
      <w:pPr>
        <w:pStyle w:val="a3"/>
        <w:widowControl/>
        <w:rPr>
          <w:color w:val="000000"/>
        </w:rPr>
      </w:pPr>
      <w:r w:rsidRPr="006B505C">
        <w:rPr>
          <w:color w:val="000000"/>
        </w:rPr>
        <w:t>В отношении внешних признаков банкротства также следовало бы предусмотреть более существенные особенности, увеличив как общую сумму задолженности, так и продолжительность просрочки в уплате долга в несколько раз. Иначе получается, что дело о банкротстве стратегической организации может быть инициировано в арбитражном суде всяким кредитором, располагающим судебным решением (и исполнительным листом) о взыскании с должника суммы, превышающей 500 тыс. рублей, как это имеет место в соответствии с действующим Законом о банкротстве.</w:t>
      </w:r>
    </w:p>
    <w:p w:rsidR="0068219A" w:rsidRPr="006B505C" w:rsidRDefault="0068219A" w:rsidP="006B505C">
      <w:pPr>
        <w:pStyle w:val="a3"/>
        <w:widowControl/>
        <w:rPr>
          <w:color w:val="000000"/>
        </w:rPr>
      </w:pPr>
      <w:r w:rsidRPr="006B505C">
        <w:rPr>
          <w:color w:val="000000"/>
        </w:rPr>
        <w:t xml:space="preserve">Видимо, было бы полезно предусмотреть и некоторые особенности, относящиеся к порядку возбуждения дел о банкротстве стратегических организаций. Например, можно было бы некоторое время оставлять заявление о банкротстве должника </w:t>
      </w:r>
      <w:r w:rsidR="006B505C">
        <w:rPr>
          <w:color w:val="000000"/>
        </w:rPr>
        <w:t>–</w:t>
      </w:r>
      <w:r w:rsidR="006B505C" w:rsidRPr="006B505C">
        <w:rPr>
          <w:color w:val="000000"/>
        </w:rPr>
        <w:t xml:space="preserve"> </w:t>
      </w:r>
      <w:r w:rsidRPr="006B505C">
        <w:rPr>
          <w:color w:val="000000"/>
        </w:rPr>
        <w:t xml:space="preserve">стратегической организации, поступившее в арбитражный суд, без движения (два </w:t>
      </w:r>
      <w:r w:rsidR="006B505C">
        <w:rPr>
          <w:color w:val="000000"/>
        </w:rPr>
        <w:t>–</w:t>
      </w:r>
      <w:r w:rsidR="006B505C" w:rsidRPr="006B505C">
        <w:rPr>
          <w:color w:val="000000"/>
        </w:rPr>
        <w:t xml:space="preserve"> </w:t>
      </w:r>
      <w:r w:rsidRPr="006B505C">
        <w:rPr>
          <w:color w:val="000000"/>
        </w:rPr>
        <w:t>три месяца), с тем, чтобы у Правительства Российской Федерации имелась бы реальная возможность решить вопрос о преобразовании соответствующей стратегической организации в федеральное казенное предприятие, которое не подлежит банкротству (государство в этом случае принимало бы на себя субсидиарную ответственность перед его кредиторами).</w:t>
      </w:r>
    </w:p>
    <w:p w:rsidR="0068219A" w:rsidRPr="006B505C" w:rsidRDefault="0068219A" w:rsidP="006B505C">
      <w:pPr>
        <w:pStyle w:val="a3"/>
        <w:widowControl/>
        <w:rPr>
          <w:color w:val="000000"/>
        </w:rPr>
      </w:pPr>
      <w:r w:rsidRPr="006B505C">
        <w:rPr>
          <w:color w:val="000000"/>
        </w:rPr>
        <w:t>В качестве наиболее доступных и реальных мер по предупреждению банкротства стратегических организаций могут быть признаны прежде всего реструктуризация задолженности стратегических организаций перед федеральным бюджетом и государственными внебюджетными фондами, а также содействие со стороны государства (в частности, путем предоставления государственных гарантий) в достижении соглашений с кредиторами стратегических организаций о реструктуризации задолженности последних по гражданско-правовым обязательствам.</w:t>
      </w:r>
    </w:p>
    <w:p w:rsidR="0068219A" w:rsidRPr="006B505C" w:rsidRDefault="0068219A" w:rsidP="006B505C">
      <w:pPr>
        <w:pStyle w:val="a3"/>
        <w:widowControl/>
        <w:rPr>
          <w:color w:val="000000"/>
        </w:rPr>
      </w:pPr>
      <w:r w:rsidRPr="006B505C">
        <w:rPr>
          <w:color w:val="000000"/>
        </w:rPr>
        <w:t>В то же время возможность полноценного осуществления Правительством Российской Федерации некоторых других мер по предупреждению банкротства стратегических организаций (в особенности тех из них, которые действуют в организационно-правовых формах хозяйственных обществ и товариществ или производственных кооперативов) вызывает определенные сомнения. Очевидно, например, что Правительство Российской Федерации не располагает правомочиями, которые позволили бы ему проводить реорганизацию (слияние, присоединение, разделение, выделение, преобразование) стратегических организаций, действующих в форме акционерных обществ или обществ с ограниченной ответственностью.</w:t>
      </w:r>
    </w:p>
    <w:p w:rsidR="0068219A" w:rsidRPr="006B505C" w:rsidRDefault="0068219A" w:rsidP="006B505C">
      <w:pPr>
        <w:pStyle w:val="a3"/>
        <w:widowControl/>
        <w:rPr>
          <w:color w:val="000000"/>
        </w:rPr>
      </w:pPr>
      <w:r w:rsidRPr="006B505C">
        <w:rPr>
          <w:color w:val="000000"/>
        </w:rPr>
        <w:t>Видимо, смысл положений, содержащихся в статье 191 Закона «О банкротстве», состоит в том, чтобы подчеркнуть необходимость принятия со стороны Правительства Российской Федерации соответствующих мер по предупреждению банкротства стратегических организаций, имея в виду их важное значение в деле поддержания безопасности и обороноспособности страны.</w:t>
      </w:r>
    </w:p>
    <w:p w:rsidR="0068219A" w:rsidRPr="006B505C" w:rsidRDefault="0068219A" w:rsidP="006B505C">
      <w:pPr>
        <w:pStyle w:val="a3"/>
        <w:widowControl/>
        <w:rPr>
          <w:color w:val="000000"/>
        </w:rPr>
      </w:pPr>
      <w:r w:rsidRPr="006B505C">
        <w:rPr>
          <w:color w:val="000000"/>
        </w:rPr>
        <w:t xml:space="preserve">Одна из особенностей порядка рассмотрения дел о банкротстве должника </w:t>
      </w:r>
      <w:r w:rsidR="006B505C">
        <w:rPr>
          <w:color w:val="000000"/>
        </w:rPr>
        <w:t>–</w:t>
      </w:r>
      <w:r w:rsidR="006B505C" w:rsidRPr="006B505C">
        <w:rPr>
          <w:color w:val="000000"/>
        </w:rPr>
        <w:t xml:space="preserve"> </w:t>
      </w:r>
      <w:r w:rsidRPr="006B505C">
        <w:rPr>
          <w:color w:val="000000"/>
        </w:rPr>
        <w:t>стратегической организации состоит в расширении круга лиц, участвующих в деле, за счет федерального органа исполнительной власти, обеспечивающего реализацию единой государственной политики в соответствующей отрасли экономики.</w:t>
      </w:r>
    </w:p>
    <w:p w:rsidR="0068219A" w:rsidRPr="006B505C" w:rsidRDefault="0068219A" w:rsidP="006B505C">
      <w:pPr>
        <w:pStyle w:val="a3"/>
        <w:widowControl/>
        <w:rPr>
          <w:color w:val="000000"/>
        </w:rPr>
      </w:pPr>
      <w:r w:rsidRPr="006B505C">
        <w:rPr>
          <w:color w:val="000000"/>
        </w:rPr>
        <w:t xml:space="preserve">Если дело о банкротстве возбуждено в отношении стратегической организации, действующей в форме государственного унитарного предприятия, то в таком деле участвует (в качестве лица, участвующего в арбитражном процессе по делу о банкротстве) представитель собственника его имущества, </w:t>
      </w:r>
      <w:r w:rsidR="006B505C">
        <w:rPr>
          <w:color w:val="000000"/>
        </w:rPr>
        <w:t>т.е.</w:t>
      </w:r>
      <w:r w:rsidRPr="006B505C">
        <w:rPr>
          <w:color w:val="000000"/>
        </w:rPr>
        <w:t xml:space="preserve"> соответствующий федеральный орган исполнительной власти.</w:t>
      </w:r>
    </w:p>
    <w:p w:rsidR="0068219A" w:rsidRPr="006B505C" w:rsidRDefault="0068219A" w:rsidP="006B505C">
      <w:pPr>
        <w:pStyle w:val="a3"/>
        <w:widowControl/>
        <w:rPr>
          <w:color w:val="000000"/>
        </w:rPr>
      </w:pPr>
      <w:r w:rsidRPr="006B505C">
        <w:rPr>
          <w:color w:val="000000"/>
        </w:rPr>
        <w:t>Лица, утверждаемые арбитражным судом в качестве арбитражных управляющих (временного, административного, внешнего, конкурсного) по делам о банкротстве стратегических организаций, должны соответствовать всем общим требованиям, предъявляемым к арбитражным управляющим: быть зарегистрированными в качестве индивидуальных предпринимателей; иметь высшее образование; иметь стаж руководящей работы не менее чем два года в совокупности; сдать теоретический экзамен по программе подготовки арбитражных управляющих; пройти стажировку сроком не менее шести месяцев в качестве помощников арбитражного управляющего; не иметь судимости за преступления в сфере экономики, а также за преступления средней тяжести, тяжкие и особо тяжкие преступления; являться членами одной из саморегулируемых организаций (п.</w:t>
      </w:r>
      <w:r w:rsidR="006B505C">
        <w:rPr>
          <w:color w:val="000000"/>
        </w:rPr>
        <w:t> </w:t>
      </w:r>
      <w:r w:rsidR="006B505C" w:rsidRPr="006B505C">
        <w:rPr>
          <w:color w:val="000000"/>
        </w:rPr>
        <w:t>1</w:t>
      </w:r>
      <w:r w:rsidRPr="006B505C">
        <w:rPr>
          <w:color w:val="000000"/>
        </w:rPr>
        <w:t xml:space="preserve"> ст.</w:t>
      </w:r>
      <w:r w:rsidR="006B505C">
        <w:rPr>
          <w:color w:val="000000"/>
        </w:rPr>
        <w:t> </w:t>
      </w:r>
      <w:r w:rsidR="006B505C" w:rsidRPr="006B505C">
        <w:rPr>
          <w:color w:val="000000"/>
        </w:rPr>
        <w:t>2</w:t>
      </w:r>
      <w:r w:rsidRPr="006B505C">
        <w:rPr>
          <w:color w:val="000000"/>
        </w:rPr>
        <w:t>0 Закона о банкротстве).</w:t>
      </w:r>
    </w:p>
    <w:p w:rsidR="0068219A" w:rsidRPr="006B505C" w:rsidRDefault="0068219A" w:rsidP="006B505C">
      <w:pPr>
        <w:pStyle w:val="a3"/>
        <w:widowControl/>
        <w:rPr>
          <w:color w:val="000000"/>
        </w:rPr>
      </w:pPr>
      <w:r w:rsidRPr="006B505C">
        <w:rPr>
          <w:color w:val="000000"/>
        </w:rPr>
        <w:t>Кроме того, конкурсный кредитор или уполномоченный орган, обращающийся с заявлением о банкротстве должника в арбитражный суд, а также собрание кредиторов, на котором решается вопрос о выборе саморегулируемой организации арбитражных управляющих для направления ей запроса о выделении кандидатур арбитражных управляющих, могут сформулировать дополнительные требования к кандидатуре арбитражного управляющего: наличие высшего юридического, экономического или определенного специального образования; наличие у кандидата определенного стажа работы на должностях руководителя организаций в соответствующей отрасли экономики; проведение кандидатом определенного количества процедур банкротства в качестве арбитражного управляющего (п.</w:t>
      </w:r>
      <w:r w:rsidR="006B505C">
        <w:rPr>
          <w:color w:val="000000"/>
        </w:rPr>
        <w:t> </w:t>
      </w:r>
      <w:r w:rsidR="006B505C" w:rsidRPr="006B505C">
        <w:rPr>
          <w:color w:val="000000"/>
        </w:rPr>
        <w:t>1</w:t>
      </w:r>
      <w:r w:rsidRPr="006B505C">
        <w:rPr>
          <w:color w:val="000000"/>
        </w:rPr>
        <w:t xml:space="preserve"> ст.</w:t>
      </w:r>
      <w:r w:rsidR="006B505C">
        <w:rPr>
          <w:color w:val="000000"/>
        </w:rPr>
        <w:t> </w:t>
      </w:r>
      <w:r w:rsidR="006B505C" w:rsidRPr="006B505C">
        <w:rPr>
          <w:color w:val="000000"/>
        </w:rPr>
        <w:t>2</w:t>
      </w:r>
      <w:r w:rsidRPr="006B505C">
        <w:rPr>
          <w:color w:val="000000"/>
        </w:rPr>
        <w:t>3 Закона о банкротстве).</w:t>
      </w:r>
    </w:p>
    <w:p w:rsidR="0068219A" w:rsidRPr="006B505C" w:rsidRDefault="0068219A" w:rsidP="006B505C">
      <w:pPr>
        <w:pStyle w:val="a3"/>
        <w:widowControl/>
        <w:rPr>
          <w:color w:val="000000"/>
        </w:rPr>
      </w:pPr>
      <w:r w:rsidRPr="006B505C">
        <w:rPr>
          <w:color w:val="000000"/>
        </w:rPr>
        <w:t>Статья 193 Закона о банкротстве допускает возможность установления Правительством Российской Федерации перечня дополнительных требований к кандидатурам арбитражных управляющих по делам о банкротстве стратегических организаций.</w:t>
      </w:r>
    </w:p>
    <w:p w:rsidR="0068219A" w:rsidRPr="006B505C" w:rsidRDefault="0068219A" w:rsidP="006B505C">
      <w:pPr>
        <w:pStyle w:val="a3"/>
        <w:widowControl/>
        <w:rPr>
          <w:color w:val="000000"/>
        </w:rPr>
      </w:pPr>
      <w:r w:rsidRPr="006B505C">
        <w:rPr>
          <w:color w:val="000000"/>
        </w:rPr>
        <w:t>Представляется, что специальные правила об арбитражных управляющих по делам о банкротстве стратегических организаций должны носить более принципиальный характер. В частности, на таких арбитражных управляющих можно было бы не распространять некоторые общие требования, скажем, об обязательной государственной регистрации как индивидуальных предпринимателей, о стажировке в качестве помощников арбитражного управляющего, об обязательном членстве в одной из саморегулируемых организаций арбитражных управляющих.</w:t>
      </w:r>
    </w:p>
    <w:p w:rsidR="0068219A" w:rsidRPr="006B505C" w:rsidRDefault="0068219A" w:rsidP="006B505C">
      <w:pPr>
        <w:pStyle w:val="a3"/>
        <w:widowControl/>
        <w:rPr>
          <w:color w:val="000000"/>
        </w:rPr>
      </w:pPr>
      <w:r w:rsidRPr="006B505C">
        <w:rPr>
          <w:color w:val="000000"/>
        </w:rPr>
        <w:t>На наш взгляд, было бы более правильным предусмотреть особый порядок назначения арбитражных управляющих по делам о банкротстве стратегических организаций, допустив непосредственное представление кандидатуры арбитражного управляющего федеральным органом исполнительной власти, обеспечивающим реализацию единой государственной политики в соответствующей отрасли экономики, которая бы пользовалась преимуществом перед кандидатурами, представленными саморегулируемой организацией арбитражных управляющих.</w:t>
      </w:r>
    </w:p>
    <w:p w:rsidR="003C487C" w:rsidRPr="006B505C" w:rsidRDefault="003C487C" w:rsidP="006B505C">
      <w:pPr>
        <w:pStyle w:val="a3"/>
        <w:widowControl/>
        <w:rPr>
          <w:color w:val="000000"/>
          <w:lang w:eastAsia="en-US"/>
        </w:rPr>
      </w:pPr>
    </w:p>
    <w:p w:rsidR="003C487C" w:rsidRPr="006B505C" w:rsidRDefault="00F7355C" w:rsidP="006B505C">
      <w:pPr>
        <w:pStyle w:val="21"/>
        <w:keepNext w:val="0"/>
        <w:keepLines w:val="0"/>
        <w:widowControl/>
        <w:ind w:firstLine="709"/>
        <w:jc w:val="both"/>
        <w:outlineLvl w:val="9"/>
        <w:rPr>
          <w:color w:val="000000"/>
        </w:rPr>
      </w:pPr>
      <w:bookmarkStart w:id="4" w:name="_Toc197681501"/>
      <w:r>
        <w:rPr>
          <w:color w:val="000000"/>
        </w:rPr>
        <w:br w:type="page"/>
      </w:r>
      <w:r w:rsidR="003C487C" w:rsidRPr="006B505C">
        <w:rPr>
          <w:color w:val="000000"/>
        </w:rPr>
        <w:t>1.3 Меры антикризисного управления в ситуациях банкротства стратегических предприятий</w:t>
      </w:r>
      <w:bookmarkEnd w:id="4"/>
    </w:p>
    <w:p w:rsidR="003C487C" w:rsidRPr="006B505C" w:rsidRDefault="003C487C" w:rsidP="006B505C">
      <w:pPr>
        <w:pStyle w:val="a3"/>
        <w:widowControl/>
        <w:rPr>
          <w:color w:val="000000"/>
          <w:lang w:eastAsia="en-US"/>
        </w:rPr>
      </w:pPr>
    </w:p>
    <w:p w:rsidR="00D84DD9" w:rsidRPr="006B505C" w:rsidRDefault="00D84DD9" w:rsidP="006B505C">
      <w:pPr>
        <w:pStyle w:val="a3"/>
        <w:widowControl/>
        <w:rPr>
          <w:color w:val="000000"/>
        </w:rPr>
      </w:pPr>
      <w:r w:rsidRPr="006B505C">
        <w:rPr>
          <w:color w:val="000000"/>
        </w:rPr>
        <w:t>О том, насколько мало разработанной является сфера государственного</w:t>
      </w:r>
      <w:r w:rsidR="00DB34AF" w:rsidRPr="006B505C">
        <w:rPr>
          <w:color w:val="000000"/>
        </w:rPr>
        <w:t xml:space="preserve"> </w:t>
      </w:r>
      <w:r w:rsidRPr="006B505C">
        <w:rPr>
          <w:color w:val="000000"/>
        </w:rPr>
        <w:t>антикризисного управления, свидетельствует, в первую очередь, то, что</w:t>
      </w:r>
      <w:r w:rsidR="00DB34AF" w:rsidRPr="006B505C">
        <w:rPr>
          <w:color w:val="000000"/>
        </w:rPr>
        <w:t xml:space="preserve"> </w:t>
      </w:r>
      <w:r w:rsidRPr="006B505C">
        <w:rPr>
          <w:color w:val="000000"/>
        </w:rPr>
        <w:t>современные исследователи до сих пор не пришли к единому мнению</w:t>
      </w:r>
      <w:r w:rsidR="00DB34AF" w:rsidRPr="006B505C">
        <w:rPr>
          <w:color w:val="000000"/>
        </w:rPr>
        <w:t xml:space="preserve"> </w:t>
      </w:r>
      <w:r w:rsidRPr="006B505C">
        <w:rPr>
          <w:color w:val="000000"/>
        </w:rPr>
        <w:t>относительно понятия кризиса в развитии социально-политической системы.</w:t>
      </w:r>
    </w:p>
    <w:p w:rsidR="00D84DD9" w:rsidRPr="006B505C" w:rsidRDefault="00D84DD9" w:rsidP="006B505C">
      <w:pPr>
        <w:pStyle w:val="a3"/>
        <w:widowControl/>
        <w:rPr>
          <w:color w:val="000000"/>
        </w:rPr>
      </w:pPr>
      <w:r w:rsidRPr="006B505C">
        <w:rPr>
          <w:color w:val="000000"/>
        </w:rPr>
        <w:t>Одной из наиболее общепринятых точек зрения по этому вопросу является</w:t>
      </w:r>
      <w:r w:rsidR="00DB34AF" w:rsidRPr="006B505C">
        <w:rPr>
          <w:color w:val="000000"/>
        </w:rPr>
        <w:t xml:space="preserve"> </w:t>
      </w:r>
      <w:r w:rsidRPr="006B505C">
        <w:rPr>
          <w:color w:val="000000"/>
        </w:rPr>
        <w:t>определения данного понятия через разделение двух аспектов существования</w:t>
      </w:r>
      <w:r w:rsidR="00DB34AF" w:rsidRPr="006B505C">
        <w:rPr>
          <w:color w:val="000000"/>
        </w:rPr>
        <w:t xml:space="preserve"> </w:t>
      </w:r>
      <w:r w:rsidRPr="006B505C">
        <w:rPr>
          <w:color w:val="000000"/>
        </w:rPr>
        <w:t>любой системы: функционирования и развития.</w:t>
      </w:r>
    </w:p>
    <w:p w:rsidR="00D84DD9" w:rsidRPr="006B505C" w:rsidRDefault="00D84DD9" w:rsidP="006B505C">
      <w:pPr>
        <w:pStyle w:val="a3"/>
        <w:widowControl/>
        <w:rPr>
          <w:color w:val="000000"/>
        </w:rPr>
      </w:pPr>
      <w:r w:rsidRPr="006B505C">
        <w:rPr>
          <w:color w:val="000000"/>
        </w:rPr>
        <w:t>Функционирование – это поддержание жизнедеятельности, сохранение</w:t>
      </w:r>
      <w:r w:rsidR="00DB34AF" w:rsidRPr="006B505C">
        <w:rPr>
          <w:color w:val="000000"/>
        </w:rPr>
        <w:t xml:space="preserve"> </w:t>
      </w:r>
      <w:r w:rsidRPr="006B505C">
        <w:rPr>
          <w:color w:val="000000"/>
        </w:rPr>
        <w:t>функций, определяющих её целостность, качества, сущностные</w:t>
      </w:r>
      <w:r w:rsidR="00DB34AF" w:rsidRPr="006B505C">
        <w:rPr>
          <w:color w:val="000000"/>
        </w:rPr>
        <w:t xml:space="preserve"> </w:t>
      </w:r>
      <w:r w:rsidRPr="006B505C">
        <w:rPr>
          <w:color w:val="000000"/>
        </w:rPr>
        <w:t>характеристики. Развитие – это приобретение нового качества, укрепляющего</w:t>
      </w:r>
      <w:r w:rsidR="00DB34AF" w:rsidRPr="006B505C">
        <w:rPr>
          <w:color w:val="000000"/>
        </w:rPr>
        <w:t xml:space="preserve"> </w:t>
      </w:r>
      <w:r w:rsidRPr="006B505C">
        <w:rPr>
          <w:color w:val="000000"/>
        </w:rPr>
        <w:t>жизнедеятельность в условиях изменяющейся среды.</w:t>
      </w:r>
    </w:p>
    <w:p w:rsidR="00D84DD9" w:rsidRPr="006B505C" w:rsidRDefault="00D84DD9" w:rsidP="006B505C">
      <w:pPr>
        <w:pStyle w:val="a3"/>
        <w:widowControl/>
        <w:rPr>
          <w:color w:val="000000"/>
        </w:rPr>
      </w:pPr>
      <w:r w:rsidRPr="006B505C">
        <w:rPr>
          <w:color w:val="000000"/>
        </w:rPr>
        <w:t>Обе эти тенденции теснейшим образом взаимосвязаны, являют собой</w:t>
      </w:r>
      <w:r w:rsidR="00DB34AF" w:rsidRPr="006B505C">
        <w:rPr>
          <w:color w:val="000000"/>
        </w:rPr>
        <w:t xml:space="preserve"> </w:t>
      </w:r>
      <w:r w:rsidRPr="006B505C">
        <w:rPr>
          <w:color w:val="000000"/>
        </w:rPr>
        <w:t>диалектическое единство. Именно диалектический характер связи</w:t>
      </w:r>
      <w:r w:rsidR="00DB34AF" w:rsidRPr="006B505C">
        <w:rPr>
          <w:color w:val="000000"/>
        </w:rPr>
        <w:t xml:space="preserve"> </w:t>
      </w:r>
      <w:r w:rsidRPr="006B505C">
        <w:rPr>
          <w:color w:val="000000"/>
        </w:rPr>
        <w:t>функционирования отражает возможность и закономерность возникновения и</w:t>
      </w:r>
      <w:r w:rsidR="00DB34AF" w:rsidRPr="006B505C">
        <w:rPr>
          <w:color w:val="000000"/>
        </w:rPr>
        <w:t xml:space="preserve"> </w:t>
      </w:r>
      <w:r w:rsidRPr="006B505C">
        <w:rPr>
          <w:color w:val="000000"/>
        </w:rPr>
        <w:t>разрешения кризисов. Функционирование сдерживает</w:t>
      </w:r>
      <w:r w:rsidR="00DB34AF" w:rsidRPr="006B505C">
        <w:rPr>
          <w:color w:val="000000"/>
        </w:rPr>
        <w:t xml:space="preserve"> </w:t>
      </w:r>
      <w:r w:rsidRPr="006B505C">
        <w:rPr>
          <w:color w:val="000000"/>
        </w:rPr>
        <w:t>развитие и в то же время</w:t>
      </w:r>
      <w:r w:rsidR="00DB34AF" w:rsidRPr="006B505C">
        <w:rPr>
          <w:color w:val="000000"/>
        </w:rPr>
        <w:t xml:space="preserve"> </w:t>
      </w:r>
      <w:r w:rsidRPr="006B505C">
        <w:rPr>
          <w:color w:val="000000"/>
        </w:rPr>
        <w:t>является его базой, развитие разрушает многие процессы функционирования,</w:t>
      </w:r>
      <w:r w:rsidR="00DB34AF" w:rsidRPr="006B505C">
        <w:rPr>
          <w:color w:val="000000"/>
        </w:rPr>
        <w:t xml:space="preserve"> </w:t>
      </w:r>
      <w:r w:rsidRPr="006B505C">
        <w:rPr>
          <w:color w:val="000000"/>
        </w:rPr>
        <w:t>но создаёт условия для генерирования новых процессов и их более устойчивого</w:t>
      </w:r>
      <w:r w:rsidR="00DB34AF" w:rsidRPr="006B505C">
        <w:rPr>
          <w:color w:val="000000"/>
        </w:rPr>
        <w:t xml:space="preserve"> </w:t>
      </w:r>
      <w:r w:rsidRPr="006B505C">
        <w:rPr>
          <w:color w:val="000000"/>
        </w:rPr>
        <w:t>осуществления. Таким образом, возникает циклическая тенденция развития,</w:t>
      </w:r>
      <w:r w:rsidR="00DB34AF" w:rsidRPr="006B505C">
        <w:rPr>
          <w:color w:val="000000"/>
        </w:rPr>
        <w:t xml:space="preserve"> </w:t>
      </w:r>
      <w:r w:rsidRPr="006B505C">
        <w:rPr>
          <w:color w:val="000000"/>
        </w:rPr>
        <w:t>отражающая периодическое наступление кризисов.</w:t>
      </w:r>
    </w:p>
    <w:p w:rsidR="00D84DD9" w:rsidRPr="006B505C" w:rsidRDefault="00D84DD9" w:rsidP="006B505C">
      <w:pPr>
        <w:pStyle w:val="a3"/>
        <w:widowControl/>
        <w:rPr>
          <w:color w:val="000000"/>
        </w:rPr>
      </w:pPr>
      <w:r w:rsidRPr="006B505C">
        <w:rPr>
          <w:color w:val="000000"/>
        </w:rPr>
        <w:t>Кризисы не обязательно являются разрушительными, они могут</w:t>
      </w:r>
      <w:r w:rsidR="00DB34AF" w:rsidRPr="006B505C">
        <w:rPr>
          <w:color w:val="000000"/>
        </w:rPr>
        <w:t xml:space="preserve"> </w:t>
      </w:r>
      <w:r w:rsidRPr="006B505C">
        <w:rPr>
          <w:color w:val="000000"/>
        </w:rPr>
        <w:t>протекать с определённой степенью остроты, но их наступление вызывается не</w:t>
      </w:r>
      <w:r w:rsidR="00DB34AF" w:rsidRPr="006B505C">
        <w:rPr>
          <w:color w:val="000000"/>
        </w:rPr>
        <w:t xml:space="preserve"> </w:t>
      </w:r>
      <w:r w:rsidRPr="006B505C">
        <w:rPr>
          <w:color w:val="000000"/>
        </w:rPr>
        <w:t>только субъективными, но и объективными причинами, самой природой</w:t>
      </w:r>
      <w:r w:rsidR="00DB34AF" w:rsidRPr="006B505C">
        <w:rPr>
          <w:color w:val="000000"/>
        </w:rPr>
        <w:t xml:space="preserve"> </w:t>
      </w:r>
      <w:r w:rsidRPr="006B505C">
        <w:rPr>
          <w:color w:val="000000"/>
        </w:rPr>
        <w:t>социально-экономической системы. Кризисы отражают не только противоречия</w:t>
      </w:r>
      <w:r w:rsidR="00DB34AF" w:rsidRPr="006B505C">
        <w:rPr>
          <w:color w:val="000000"/>
        </w:rPr>
        <w:t xml:space="preserve"> </w:t>
      </w:r>
      <w:r w:rsidRPr="006B505C">
        <w:rPr>
          <w:color w:val="000000"/>
        </w:rPr>
        <w:t>функционирования и развития, но могут возникать и в самих процессах</w:t>
      </w:r>
      <w:r w:rsidR="00DB34AF" w:rsidRPr="006B505C">
        <w:rPr>
          <w:color w:val="000000"/>
        </w:rPr>
        <w:t xml:space="preserve"> </w:t>
      </w:r>
      <w:r w:rsidRPr="006B505C">
        <w:rPr>
          <w:color w:val="000000"/>
        </w:rPr>
        <w:t>функционирования.</w:t>
      </w:r>
    </w:p>
    <w:p w:rsidR="00D84DD9" w:rsidRPr="006B505C" w:rsidRDefault="00D84DD9" w:rsidP="006B505C">
      <w:pPr>
        <w:pStyle w:val="a3"/>
        <w:widowControl/>
        <w:rPr>
          <w:color w:val="000000"/>
        </w:rPr>
      </w:pPr>
      <w:r w:rsidRPr="006B505C">
        <w:rPr>
          <w:color w:val="000000"/>
        </w:rPr>
        <w:t>Итак, согласно вышеописанному разделению, кризис – это крайнее</w:t>
      </w:r>
      <w:r w:rsidR="00DB34AF" w:rsidRPr="006B505C">
        <w:rPr>
          <w:color w:val="000000"/>
        </w:rPr>
        <w:t xml:space="preserve"> </w:t>
      </w:r>
      <w:r w:rsidRPr="006B505C">
        <w:rPr>
          <w:color w:val="000000"/>
        </w:rPr>
        <w:t>обострение противоречий, возникшее либо в процессе функционирования</w:t>
      </w:r>
      <w:r w:rsidR="00DB34AF" w:rsidRPr="006B505C">
        <w:rPr>
          <w:color w:val="000000"/>
        </w:rPr>
        <w:t xml:space="preserve"> </w:t>
      </w:r>
      <w:r w:rsidRPr="006B505C">
        <w:rPr>
          <w:color w:val="000000"/>
        </w:rPr>
        <w:t>социально-политической системы, либо между двумя аспектами её</w:t>
      </w:r>
      <w:r w:rsidR="00DB34AF" w:rsidRPr="006B505C">
        <w:rPr>
          <w:color w:val="000000"/>
        </w:rPr>
        <w:t xml:space="preserve"> </w:t>
      </w:r>
      <w:r w:rsidRPr="006B505C">
        <w:rPr>
          <w:color w:val="000000"/>
        </w:rPr>
        <w:t>существования: функционированием и развитием, и угрожающее её</w:t>
      </w:r>
      <w:r w:rsidR="00DB34AF" w:rsidRPr="006B505C">
        <w:rPr>
          <w:color w:val="000000"/>
        </w:rPr>
        <w:t xml:space="preserve"> </w:t>
      </w:r>
      <w:r w:rsidRPr="006B505C">
        <w:rPr>
          <w:color w:val="000000"/>
        </w:rPr>
        <w:t>жизнедеятельности в окружающей среде</w:t>
      </w:r>
      <w:r w:rsidR="00DB34AF" w:rsidRPr="006B505C">
        <w:rPr>
          <w:rStyle w:val="a6"/>
          <w:color w:val="000000"/>
        </w:rPr>
        <w:footnoteReference w:id="13"/>
      </w:r>
      <w:r w:rsidRPr="006B505C">
        <w:rPr>
          <w:color w:val="000000"/>
        </w:rPr>
        <w:t>.</w:t>
      </w:r>
    </w:p>
    <w:p w:rsidR="00D84DD9" w:rsidRPr="006B505C" w:rsidRDefault="00D84DD9" w:rsidP="006B505C">
      <w:pPr>
        <w:pStyle w:val="a3"/>
        <w:widowControl/>
        <w:rPr>
          <w:color w:val="000000"/>
        </w:rPr>
      </w:pPr>
      <w:r w:rsidRPr="006B505C">
        <w:rPr>
          <w:color w:val="000000"/>
        </w:rPr>
        <w:t>Для того, чтобы вовремя распознать и успешно преодолеть кризис в</w:t>
      </w:r>
      <w:r w:rsidR="00DB34AF" w:rsidRPr="006B505C">
        <w:rPr>
          <w:color w:val="000000"/>
        </w:rPr>
        <w:t xml:space="preserve"> </w:t>
      </w:r>
      <w:r w:rsidRPr="006B505C">
        <w:rPr>
          <w:color w:val="000000"/>
        </w:rPr>
        <w:t>любой сфере деятельности необходимо быть ознакомленным с признаками</w:t>
      </w:r>
      <w:r w:rsidR="00233D24" w:rsidRPr="006B505C">
        <w:rPr>
          <w:color w:val="000000"/>
        </w:rPr>
        <w:t xml:space="preserve"> </w:t>
      </w:r>
      <w:r w:rsidRPr="006B505C">
        <w:rPr>
          <w:color w:val="000000"/>
        </w:rPr>
        <w:t>кризиса и критериями оценки кризисной ситуации. Критерии оценки ситуации,</w:t>
      </w:r>
      <w:r w:rsidR="00233D24" w:rsidRPr="006B505C">
        <w:rPr>
          <w:color w:val="000000"/>
        </w:rPr>
        <w:t xml:space="preserve"> </w:t>
      </w:r>
      <w:r w:rsidRPr="006B505C">
        <w:rPr>
          <w:color w:val="000000"/>
        </w:rPr>
        <w:t>позволяющие определить, насколько она близка к кризисной, помогают в</w:t>
      </w:r>
      <w:r w:rsidR="00233D24" w:rsidRPr="006B505C">
        <w:rPr>
          <w:color w:val="000000"/>
        </w:rPr>
        <w:t xml:space="preserve"> </w:t>
      </w:r>
      <w:r w:rsidRPr="006B505C">
        <w:rPr>
          <w:color w:val="000000"/>
        </w:rPr>
        <w:t>выборе стратегии преодоления кризиса и влияют на разработку и успешное</w:t>
      </w:r>
      <w:r w:rsidR="00233D24" w:rsidRPr="006B505C">
        <w:rPr>
          <w:color w:val="000000"/>
        </w:rPr>
        <w:t xml:space="preserve"> </w:t>
      </w:r>
      <w:r w:rsidRPr="006B505C">
        <w:rPr>
          <w:color w:val="000000"/>
        </w:rPr>
        <w:t>осуществление управленческих решений.</w:t>
      </w:r>
    </w:p>
    <w:p w:rsidR="00D84DD9" w:rsidRPr="006B505C" w:rsidRDefault="00D84DD9" w:rsidP="006B505C">
      <w:pPr>
        <w:pStyle w:val="a3"/>
        <w:widowControl/>
        <w:rPr>
          <w:color w:val="000000"/>
        </w:rPr>
      </w:pPr>
      <w:r w:rsidRPr="006B505C">
        <w:rPr>
          <w:color w:val="000000"/>
        </w:rPr>
        <w:t>Преодоление кризиса – управляемый процесс. Успех управления во</w:t>
      </w:r>
      <w:r w:rsidR="00233D24" w:rsidRPr="006B505C">
        <w:rPr>
          <w:color w:val="000000"/>
        </w:rPr>
        <w:t xml:space="preserve"> </w:t>
      </w:r>
      <w:r w:rsidRPr="006B505C">
        <w:rPr>
          <w:color w:val="000000"/>
        </w:rPr>
        <w:t>многом зависит от своевременного распознавания кризиса, симптомов его</w:t>
      </w:r>
      <w:r w:rsidR="00233D24" w:rsidRPr="006B505C">
        <w:rPr>
          <w:color w:val="000000"/>
        </w:rPr>
        <w:t xml:space="preserve"> </w:t>
      </w:r>
      <w:r w:rsidRPr="006B505C">
        <w:rPr>
          <w:color w:val="000000"/>
        </w:rPr>
        <w:t>наступления. Большое значение в распознавании кризиса имеет оценка</w:t>
      </w:r>
      <w:r w:rsidR="00233D24" w:rsidRPr="006B505C">
        <w:rPr>
          <w:color w:val="000000"/>
        </w:rPr>
        <w:t xml:space="preserve"> </w:t>
      </w:r>
      <w:r w:rsidRPr="006B505C">
        <w:rPr>
          <w:color w:val="000000"/>
        </w:rPr>
        <w:t>взаимосвязи проблем. Существование и характер такой взаимосвязи может</w:t>
      </w:r>
      <w:r w:rsidR="00233D24" w:rsidRPr="006B505C">
        <w:rPr>
          <w:color w:val="000000"/>
        </w:rPr>
        <w:t xml:space="preserve"> </w:t>
      </w:r>
      <w:r w:rsidRPr="006B505C">
        <w:rPr>
          <w:color w:val="000000"/>
        </w:rPr>
        <w:t>многое сказать и об опасности кризиса, и о его характере. В управлении</w:t>
      </w:r>
      <w:r w:rsidR="00233D24" w:rsidRPr="006B505C">
        <w:rPr>
          <w:color w:val="000000"/>
        </w:rPr>
        <w:t xml:space="preserve"> </w:t>
      </w:r>
      <w:r w:rsidRPr="006B505C">
        <w:rPr>
          <w:color w:val="000000"/>
        </w:rPr>
        <w:t>политической и социально-экономической системами должен функционировать</w:t>
      </w:r>
      <w:r w:rsidR="00233D24" w:rsidRPr="006B505C">
        <w:rPr>
          <w:color w:val="000000"/>
        </w:rPr>
        <w:t xml:space="preserve"> </w:t>
      </w:r>
      <w:r w:rsidRPr="006B505C">
        <w:rPr>
          <w:color w:val="000000"/>
        </w:rPr>
        <w:t>государственный мониторинг антикризисного развития. Это контроль</w:t>
      </w:r>
      <w:r w:rsidR="00233D24" w:rsidRPr="006B505C">
        <w:rPr>
          <w:color w:val="000000"/>
        </w:rPr>
        <w:t xml:space="preserve"> </w:t>
      </w:r>
      <w:r w:rsidRPr="006B505C">
        <w:rPr>
          <w:color w:val="000000"/>
        </w:rPr>
        <w:t>процессов развития и отслеживание их тенденций по критериям</w:t>
      </w:r>
      <w:r w:rsidR="00233D24" w:rsidRPr="006B505C">
        <w:rPr>
          <w:color w:val="000000"/>
        </w:rPr>
        <w:t xml:space="preserve"> </w:t>
      </w:r>
      <w:r w:rsidRPr="006B505C">
        <w:rPr>
          <w:color w:val="000000"/>
        </w:rPr>
        <w:t>антикризисного управления со стороны специально для этого подготовленных</w:t>
      </w:r>
      <w:r w:rsidR="00233D24" w:rsidRPr="006B505C">
        <w:rPr>
          <w:color w:val="000000"/>
        </w:rPr>
        <w:t xml:space="preserve"> </w:t>
      </w:r>
      <w:r w:rsidRPr="006B505C">
        <w:rPr>
          <w:color w:val="000000"/>
        </w:rPr>
        <w:t>(возможно, даже созданных) органов государственной власти. Подобный</w:t>
      </w:r>
      <w:r w:rsidR="00233D24" w:rsidRPr="006B505C">
        <w:rPr>
          <w:color w:val="000000"/>
        </w:rPr>
        <w:t xml:space="preserve"> </w:t>
      </w:r>
      <w:r w:rsidRPr="006B505C">
        <w:rPr>
          <w:color w:val="000000"/>
        </w:rPr>
        <w:t>мониторинг – своего рода служба прогнозирования кризисных ситуаций. Но для</w:t>
      </w:r>
      <w:r w:rsidR="00233D24" w:rsidRPr="006B505C">
        <w:rPr>
          <w:color w:val="000000"/>
        </w:rPr>
        <w:t xml:space="preserve"> </w:t>
      </w:r>
      <w:r w:rsidRPr="006B505C">
        <w:rPr>
          <w:color w:val="000000"/>
        </w:rPr>
        <w:t>такого предсказания необходимы чёткий набор признаков и критериев</w:t>
      </w:r>
      <w:r w:rsidR="00233D24" w:rsidRPr="006B505C">
        <w:rPr>
          <w:color w:val="000000"/>
        </w:rPr>
        <w:t xml:space="preserve"> </w:t>
      </w:r>
      <w:r w:rsidRPr="006B505C">
        <w:rPr>
          <w:color w:val="000000"/>
        </w:rPr>
        <w:t>кризисного развития, методология их расчёта и использования в анализе.</w:t>
      </w:r>
    </w:p>
    <w:p w:rsidR="00D84DD9" w:rsidRPr="006B505C" w:rsidRDefault="00D84DD9" w:rsidP="006B505C">
      <w:pPr>
        <w:pStyle w:val="a3"/>
        <w:widowControl/>
        <w:rPr>
          <w:color w:val="000000"/>
        </w:rPr>
      </w:pPr>
      <w:r w:rsidRPr="006B505C">
        <w:rPr>
          <w:color w:val="000000"/>
        </w:rPr>
        <w:t>Прогнозирование кризисов возможно только на основе специального</w:t>
      </w:r>
      <w:r w:rsidR="00233D24" w:rsidRPr="006B505C">
        <w:rPr>
          <w:color w:val="000000"/>
        </w:rPr>
        <w:t xml:space="preserve"> </w:t>
      </w:r>
      <w:r w:rsidRPr="006B505C">
        <w:rPr>
          <w:color w:val="000000"/>
        </w:rPr>
        <w:t>анализа ситуаций и тенденций. Кроме того, для прогнозирования кризисов</w:t>
      </w:r>
      <w:r w:rsidR="00233D24" w:rsidRPr="006B505C">
        <w:rPr>
          <w:color w:val="000000"/>
        </w:rPr>
        <w:t xml:space="preserve"> </w:t>
      </w:r>
      <w:r w:rsidRPr="006B505C">
        <w:rPr>
          <w:color w:val="000000"/>
        </w:rPr>
        <w:t>необходим учёт факторов, несомненно, являющихся показательными с точки</w:t>
      </w:r>
      <w:r w:rsidR="00233D24" w:rsidRPr="006B505C">
        <w:rPr>
          <w:color w:val="000000"/>
        </w:rPr>
        <w:t xml:space="preserve"> </w:t>
      </w:r>
      <w:r w:rsidRPr="006B505C">
        <w:rPr>
          <w:color w:val="000000"/>
        </w:rPr>
        <w:t>зрения возможности наступления кризисной ситуации, но недостаточно</w:t>
      </w:r>
      <w:r w:rsidR="00233D24" w:rsidRPr="006B505C">
        <w:rPr>
          <w:color w:val="000000"/>
        </w:rPr>
        <w:t xml:space="preserve"> </w:t>
      </w:r>
      <w:r w:rsidRPr="006B505C">
        <w:rPr>
          <w:color w:val="000000"/>
        </w:rPr>
        <w:t>принимающихся во внимание в антикризисном управлении.</w:t>
      </w:r>
    </w:p>
    <w:p w:rsidR="00D84DD9" w:rsidRPr="006B505C" w:rsidRDefault="00D84DD9" w:rsidP="006B505C">
      <w:pPr>
        <w:pStyle w:val="a3"/>
        <w:widowControl/>
        <w:rPr>
          <w:color w:val="000000"/>
        </w:rPr>
      </w:pPr>
      <w:r w:rsidRPr="006B505C">
        <w:rPr>
          <w:color w:val="000000"/>
        </w:rPr>
        <w:t>Существующая в настоящее время система показателей не была</w:t>
      </w:r>
      <w:r w:rsidR="00233D24" w:rsidRPr="006B505C">
        <w:rPr>
          <w:color w:val="000000"/>
        </w:rPr>
        <w:t xml:space="preserve"> </w:t>
      </w:r>
      <w:r w:rsidRPr="006B505C">
        <w:rPr>
          <w:color w:val="000000"/>
        </w:rPr>
        <w:t>ориентирована на распознавание кризисов. Она работала на управление</w:t>
      </w:r>
      <w:r w:rsidR="00233D24" w:rsidRPr="006B505C">
        <w:rPr>
          <w:color w:val="000000"/>
        </w:rPr>
        <w:t xml:space="preserve"> </w:t>
      </w:r>
      <w:r w:rsidRPr="006B505C">
        <w:rPr>
          <w:color w:val="000000"/>
        </w:rPr>
        <w:t>ситуациями последовательного и «неуклонного», как считалось в прошлом в</w:t>
      </w:r>
      <w:r w:rsidR="00233D24" w:rsidRPr="006B505C">
        <w:rPr>
          <w:color w:val="000000"/>
        </w:rPr>
        <w:t xml:space="preserve"> </w:t>
      </w:r>
      <w:r w:rsidRPr="006B505C">
        <w:rPr>
          <w:color w:val="000000"/>
        </w:rPr>
        <w:t>нашей стране, развития. Поэтому крайне необходима разработка новых</w:t>
      </w:r>
      <w:r w:rsidR="00233D24" w:rsidRPr="006B505C">
        <w:rPr>
          <w:color w:val="000000"/>
        </w:rPr>
        <w:t xml:space="preserve"> </w:t>
      </w:r>
      <w:r w:rsidRPr="006B505C">
        <w:rPr>
          <w:color w:val="000000"/>
        </w:rPr>
        <w:t>синтетических показателей, для того, чтобы более точно и своевременно</w:t>
      </w:r>
      <w:r w:rsidR="00233D24" w:rsidRPr="006B505C">
        <w:rPr>
          <w:color w:val="000000"/>
        </w:rPr>
        <w:t xml:space="preserve"> </w:t>
      </w:r>
      <w:r w:rsidRPr="006B505C">
        <w:rPr>
          <w:color w:val="000000"/>
        </w:rPr>
        <w:t>определять вероятность и момент наступления кризисных ситуаций.</w:t>
      </w:r>
    </w:p>
    <w:p w:rsidR="00D84DD9" w:rsidRPr="006B505C" w:rsidRDefault="00D84DD9" w:rsidP="006B505C">
      <w:pPr>
        <w:pStyle w:val="a3"/>
        <w:widowControl/>
        <w:rPr>
          <w:color w:val="000000"/>
        </w:rPr>
      </w:pPr>
      <w:r w:rsidRPr="006B505C">
        <w:rPr>
          <w:color w:val="000000"/>
        </w:rPr>
        <w:t>Большое значение имеет не только система показателей, отражающая</w:t>
      </w:r>
      <w:r w:rsidR="00233D24" w:rsidRPr="006B505C">
        <w:rPr>
          <w:color w:val="000000"/>
        </w:rPr>
        <w:t xml:space="preserve"> </w:t>
      </w:r>
      <w:r w:rsidRPr="006B505C">
        <w:rPr>
          <w:color w:val="000000"/>
        </w:rPr>
        <w:t>основные признаки кризиса, но и методология их конструирования и</w:t>
      </w:r>
      <w:r w:rsidR="00233D24" w:rsidRPr="006B505C">
        <w:rPr>
          <w:color w:val="000000"/>
        </w:rPr>
        <w:t xml:space="preserve"> </w:t>
      </w:r>
      <w:r w:rsidRPr="006B505C">
        <w:rPr>
          <w:color w:val="000000"/>
        </w:rPr>
        <w:t>практического использования. В современном механизме управления это</w:t>
      </w:r>
      <w:r w:rsidR="00233D24" w:rsidRPr="006B505C">
        <w:rPr>
          <w:color w:val="000000"/>
        </w:rPr>
        <w:t xml:space="preserve"> </w:t>
      </w:r>
      <w:r w:rsidRPr="006B505C">
        <w:rPr>
          <w:color w:val="000000"/>
        </w:rPr>
        <w:t>является наиболее слабым звеном. Речь идёт о методологии распознавания</w:t>
      </w:r>
      <w:r w:rsidR="00233D24" w:rsidRPr="006B505C">
        <w:rPr>
          <w:color w:val="000000"/>
        </w:rPr>
        <w:t xml:space="preserve"> </w:t>
      </w:r>
      <w:r w:rsidRPr="006B505C">
        <w:rPr>
          <w:color w:val="000000"/>
        </w:rPr>
        <w:t>кризисов во всех аспектах этого процесса: цель, показатели, их</w:t>
      </w:r>
      <w:r w:rsidR="006B505C">
        <w:rPr>
          <w:color w:val="000000"/>
        </w:rPr>
        <w:t xml:space="preserve"> </w:t>
      </w:r>
      <w:r w:rsidRPr="006B505C">
        <w:rPr>
          <w:color w:val="000000"/>
        </w:rPr>
        <w:t>использование в</w:t>
      </w:r>
      <w:r w:rsidR="00233D24" w:rsidRPr="006B505C">
        <w:rPr>
          <w:color w:val="000000"/>
        </w:rPr>
        <w:t xml:space="preserve"> </w:t>
      </w:r>
      <w:r w:rsidRPr="006B505C">
        <w:rPr>
          <w:color w:val="000000"/>
        </w:rPr>
        <w:t>анализе ситуаций, практическая ценность предвидения кризисов.</w:t>
      </w:r>
    </w:p>
    <w:p w:rsidR="00D84DD9" w:rsidRPr="006B505C" w:rsidRDefault="00D84DD9" w:rsidP="006B505C">
      <w:pPr>
        <w:pStyle w:val="a3"/>
        <w:widowControl/>
        <w:rPr>
          <w:color w:val="000000"/>
        </w:rPr>
      </w:pPr>
      <w:r w:rsidRPr="006B505C">
        <w:rPr>
          <w:color w:val="000000"/>
        </w:rPr>
        <w:t>При определении кризисных тенденций в политической и социально-экономической сферах необходимо учитывать и использовать четыре подхода:</w:t>
      </w:r>
    </w:p>
    <w:p w:rsidR="00D84DD9" w:rsidRPr="006B505C" w:rsidRDefault="00D84DD9" w:rsidP="006B505C">
      <w:pPr>
        <w:pStyle w:val="a3"/>
        <w:widowControl/>
        <w:rPr>
          <w:color w:val="000000"/>
        </w:rPr>
      </w:pPr>
      <w:r w:rsidRPr="006B505C">
        <w:rPr>
          <w:color w:val="000000"/>
        </w:rPr>
        <w:t>1. Нормативный подход необходим для того, чтобы определить состояние</w:t>
      </w:r>
      <w:r w:rsidR="00233D24" w:rsidRPr="006B505C">
        <w:rPr>
          <w:color w:val="000000"/>
        </w:rPr>
        <w:t xml:space="preserve"> </w:t>
      </w:r>
      <w:r w:rsidRPr="006B505C">
        <w:rPr>
          <w:color w:val="000000"/>
        </w:rPr>
        <w:t>каждой из этих сфер на момент проведения измерений, в соотношении с</w:t>
      </w:r>
      <w:r w:rsidR="00233D24" w:rsidRPr="006B505C">
        <w:rPr>
          <w:color w:val="000000"/>
        </w:rPr>
        <w:t xml:space="preserve"> </w:t>
      </w:r>
      <w:r w:rsidRPr="006B505C">
        <w:rPr>
          <w:color w:val="000000"/>
        </w:rPr>
        <w:t>принятыми и юридически закреплёнными в данном обществе нормативами.</w:t>
      </w:r>
    </w:p>
    <w:p w:rsidR="00D84DD9" w:rsidRPr="006B505C" w:rsidRDefault="00D84DD9" w:rsidP="006B505C">
      <w:pPr>
        <w:pStyle w:val="a3"/>
        <w:widowControl/>
        <w:rPr>
          <w:color w:val="000000"/>
        </w:rPr>
      </w:pPr>
      <w:r w:rsidRPr="006B505C">
        <w:rPr>
          <w:color w:val="000000"/>
        </w:rPr>
        <w:t>2. Динамическая модель действующих тенденций в политической и</w:t>
      </w:r>
      <w:r w:rsidR="00233D24" w:rsidRPr="006B505C">
        <w:rPr>
          <w:color w:val="000000"/>
        </w:rPr>
        <w:t xml:space="preserve"> </w:t>
      </w:r>
      <w:r w:rsidRPr="006B505C">
        <w:rPr>
          <w:color w:val="000000"/>
        </w:rPr>
        <w:t>социально-экономической сферах необходима для того, чтобы выявить</w:t>
      </w:r>
      <w:r w:rsidR="00233D24" w:rsidRPr="006B505C">
        <w:rPr>
          <w:color w:val="000000"/>
        </w:rPr>
        <w:t xml:space="preserve"> </w:t>
      </w:r>
      <w:r w:rsidRPr="006B505C">
        <w:rPr>
          <w:color w:val="000000"/>
        </w:rPr>
        <w:t>позитивные и негативные тенденции в её развитии, определить направление</w:t>
      </w:r>
      <w:r w:rsidR="00233D24" w:rsidRPr="006B505C">
        <w:rPr>
          <w:color w:val="000000"/>
        </w:rPr>
        <w:t xml:space="preserve"> </w:t>
      </w:r>
      <w:r w:rsidRPr="006B505C">
        <w:rPr>
          <w:color w:val="000000"/>
        </w:rPr>
        <w:t>в разработке антикризисной стратегии, контролировать её проведение в</w:t>
      </w:r>
      <w:r w:rsidR="00233D24" w:rsidRPr="006B505C">
        <w:rPr>
          <w:color w:val="000000"/>
        </w:rPr>
        <w:t xml:space="preserve"> </w:t>
      </w:r>
      <w:r w:rsidRPr="006B505C">
        <w:rPr>
          <w:color w:val="000000"/>
        </w:rPr>
        <w:t>жизнь и проводить её своевременную корректировку.</w:t>
      </w:r>
    </w:p>
    <w:p w:rsidR="00D84DD9" w:rsidRPr="006B505C" w:rsidRDefault="00D84DD9" w:rsidP="006B505C">
      <w:pPr>
        <w:pStyle w:val="a3"/>
        <w:widowControl/>
        <w:rPr>
          <w:color w:val="000000"/>
        </w:rPr>
      </w:pPr>
      <w:r w:rsidRPr="006B505C">
        <w:rPr>
          <w:color w:val="000000"/>
        </w:rPr>
        <w:t>3. Сравнительный подход (индексация) позволяет определить причины</w:t>
      </w:r>
      <w:r w:rsidR="00233D24" w:rsidRPr="006B505C">
        <w:rPr>
          <w:color w:val="000000"/>
        </w:rPr>
        <w:t xml:space="preserve"> </w:t>
      </w:r>
      <w:r w:rsidRPr="006B505C">
        <w:rPr>
          <w:color w:val="000000"/>
        </w:rPr>
        <w:t>негативных тенденций в общественной системе, а также учесть влияние</w:t>
      </w:r>
      <w:r w:rsidR="00233D24" w:rsidRPr="006B505C">
        <w:rPr>
          <w:color w:val="000000"/>
        </w:rPr>
        <w:t xml:space="preserve"> </w:t>
      </w:r>
      <w:r w:rsidRPr="006B505C">
        <w:rPr>
          <w:color w:val="000000"/>
        </w:rPr>
        <w:t>макропоказателей на состояние политической и социально-экономической</w:t>
      </w:r>
      <w:r w:rsidR="00233D24" w:rsidRPr="006B505C">
        <w:rPr>
          <w:color w:val="000000"/>
        </w:rPr>
        <w:t xml:space="preserve"> </w:t>
      </w:r>
      <w:r w:rsidRPr="006B505C">
        <w:rPr>
          <w:color w:val="000000"/>
        </w:rPr>
        <w:t>сфер данного сообщества (сравнивать между собой по конкретным</w:t>
      </w:r>
      <w:r w:rsidR="00233D24" w:rsidRPr="006B505C">
        <w:rPr>
          <w:color w:val="000000"/>
        </w:rPr>
        <w:t xml:space="preserve"> </w:t>
      </w:r>
      <w:r w:rsidRPr="006B505C">
        <w:rPr>
          <w:color w:val="000000"/>
        </w:rPr>
        <w:t>показателям можно как разные страны, так и различные части одной страны.</w:t>
      </w:r>
    </w:p>
    <w:p w:rsidR="00D84DD9" w:rsidRPr="006B505C" w:rsidRDefault="00D84DD9" w:rsidP="006B505C">
      <w:pPr>
        <w:pStyle w:val="a3"/>
        <w:widowControl/>
        <w:rPr>
          <w:color w:val="000000"/>
        </w:rPr>
      </w:pPr>
      <w:r w:rsidRPr="006B505C">
        <w:rPr>
          <w:color w:val="000000"/>
        </w:rPr>
        <w:t>В виду обширности территории России и, как следствие, имеющейся</w:t>
      </w:r>
      <w:r w:rsidR="00233D24" w:rsidRPr="006B505C">
        <w:rPr>
          <w:color w:val="000000"/>
        </w:rPr>
        <w:t xml:space="preserve"> </w:t>
      </w:r>
      <w:r w:rsidRPr="006B505C">
        <w:rPr>
          <w:color w:val="000000"/>
        </w:rPr>
        <w:t>проблемы выравнивания социально-экономических показателей регионов,</w:t>
      </w:r>
      <w:r w:rsidR="00233D24" w:rsidRPr="006B505C">
        <w:rPr>
          <w:color w:val="000000"/>
        </w:rPr>
        <w:t xml:space="preserve"> </w:t>
      </w:r>
      <w:r w:rsidRPr="006B505C">
        <w:rPr>
          <w:color w:val="000000"/>
        </w:rPr>
        <w:t>второй способ представляется особенно важным).</w:t>
      </w:r>
    </w:p>
    <w:p w:rsidR="00D84DD9" w:rsidRPr="006B505C" w:rsidRDefault="00D84DD9" w:rsidP="006B505C">
      <w:pPr>
        <w:pStyle w:val="a3"/>
        <w:widowControl/>
        <w:rPr>
          <w:color w:val="000000"/>
        </w:rPr>
      </w:pPr>
      <w:r w:rsidRPr="006B505C">
        <w:rPr>
          <w:color w:val="000000"/>
        </w:rPr>
        <w:t>4. Социокультурный подход используется для выявления потенциальных</w:t>
      </w:r>
      <w:r w:rsidR="00233D24" w:rsidRPr="006B505C">
        <w:rPr>
          <w:color w:val="000000"/>
        </w:rPr>
        <w:t xml:space="preserve"> </w:t>
      </w:r>
      <w:r w:rsidRPr="006B505C">
        <w:rPr>
          <w:color w:val="000000"/>
        </w:rPr>
        <w:t>возможностей в совершенствовании политической и социально-экономической сфер и позволяет корректировать воплощение в жизнь</w:t>
      </w:r>
      <w:r w:rsidR="00233D24" w:rsidRPr="006B505C">
        <w:rPr>
          <w:color w:val="000000"/>
        </w:rPr>
        <w:t xml:space="preserve"> </w:t>
      </w:r>
      <w:r w:rsidRPr="006B505C">
        <w:rPr>
          <w:color w:val="000000"/>
        </w:rPr>
        <w:t>антикризисной стратегии с учётом настроений и возможностей населения.</w:t>
      </w:r>
    </w:p>
    <w:p w:rsidR="00D84DD9" w:rsidRPr="006B505C" w:rsidRDefault="00D84DD9" w:rsidP="006B505C">
      <w:pPr>
        <w:pStyle w:val="a3"/>
        <w:widowControl/>
        <w:rPr>
          <w:color w:val="000000"/>
        </w:rPr>
      </w:pPr>
      <w:r w:rsidRPr="006B505C">
        <w:rPr>
          <w:color w:val="000000"/>
        </w:rPr>
        <w:t>На основе этих подходов вырабатываются системы критериев оценки</w:t>
      </w:r>
      <w:r w:rsidR="00233D24" w:rsidRPr="006B505C">
        <w:rPr>
          <w:color w:val="000000"/>
        </w:rPr>
        <w:t xml:space="preserve"> </w:t>
      </w:r>
      <w:r w:rsidRPr="006B505C">
        <w:rPr>
          <w:color w:val="000000"/>
        </w:rPr>
        <w:t>кризисных ситуаций.</w:t>
      </w:r>
    </w:p>
    <w:p w:rsidR="00D84DD9" w:rsidRPr="006B505C" w:rsidRDefault="00D84DD9" w:rsidP="006B505C">
      <w:pPr>
        <w:pStyle w:val="a3"/>
        <w:widowControl/>
        <w:rPr>
          <w:color w:val="000000"/>
        </w:rPr>
      </w:pPr>
      <w:r w:rsidRPr="006B505C">
        <w:rPr>
          <w:color w:val="000000"/>
        </w:rPr>
        <w:t>Социально-экономический кризис в стране или отдельных её частях</w:t>
      </w:r>
      <w:r w:rsidR="00233D24" w:rsidRPr="006B505C">
        <w:rPr>
          <w:color w:val="000000"/>
        </w:rPr>
        <w:t xml:space="preserve"> </w:t>
      </w:r>
      <w:r w:rsidRPr="006B505C">
        <w:rPr>
          <w:color w:val="000000"/>
        </w:rPr>
        <w:t>(регионах) выражается в резком ухудшении основных параметров уровня</w:t>
      </w:r>
      <w:r w:rsidR="00233D24" w:rsidRPr="006B505C">
        <w:rPr>
          <w:color w:val="000000"/>
        </w:rPr>
        <w:t xml:space="preserve"> </w:t>
      </w:r>
      <w:r w:rsidRPr="006B505C">
        <w:rPr>
          <w:color w:val="000000"/>
        </w:rPr>
        <w:t>жизни всего населения территории или его большинства и, в случае</w:t>
      </w:r>
      <w:r w:rsidR="00233D24" w:rsidRPr="006B505C">
        <w:rPr>
          <w:color w:val="000000"/>
        </w:rPr>
        <w:t xml:space="preserve"> </w:t>
      </w:r>
      <w:r w:rsidRPr="006B505C">
        <w:rPr>
          <w:color w:val="000000"/>
        </w:rPr>
        <w:t>неспособности государства выйти из него, приводит, как уже говорилось</w:t>
      </w:r>
      <w:r w:rsidR="00233D24" w:rsidRPr="006B505C">
        <w:rPr>
          <w:color w:val="000000"/>
        </w:rPr>
        <w:t xml:space="preserve"> </w:t>
      </w:r>
      <w:r w:rsidRPr="006B505C">
        <w:rPr>
          <w:color w:val="000000"/>
        </w:rPr>
        <w:t>выше, к кризису политической системы.</w:t>
      </w:r>
    </w:p>
    <w:p w:rsidR="00D84DD9" w:rsidRPr="006B505C" w:rsidRDefault="00D84DD9" w:rsidP="006B505C">
      <w:pPr>
        <w:pStyle w:val="a3"/>
        <w:widowControl/>
        <w:rPr>
          <w:color w:val="000000"/>
        </w:rPr>
      </w:pPr>
      <w:r w:rsidRPr="006B505C">
        <w:rPr>
          <w:color w:val="000000"/>
        </w:rPr>
        <w:t>Можно выделить три основных признака подобных кризисов:</w:t>
      </w:r>
    </w:p>
    <w:p w:rsidR="00D84DD9" w:rsidRPr="006B505C" w:rsidRDefault="00D84DD9" w:rsidP="006B505C">
      <w:pPr>
        <w:pStyle w:val="a3"/>
        <w:widowControl/>
        <w:rPr>
          <w:color w:val="000000"/>
        </w:rPr>
      </w:pPr>
      <w:r w:rsidRPr="006B505C">
        <w:rPr>
          <w:color w:val="000000"/>
        </w:rPr>
        <w:t>1. падение доходов трудоспособного населения, вследствие чего происходит</w:t>
      </w:r>
      <w:r w:rsidR="00233D24" w:rsidRPr="006B505C">
        <w:rPr>
          <w:color w:val="000000"/>
        </w:rPr>
        <w:t xml:space="preserve"> </w:t>
      </w:r>
      <w:r w:rsidRPr="006B505C">
        <w:rPr>
          <w:color w:val="000000"/>
        </w:rPr>
        <w:t>его маргинализация, обостряется криминальная обстановка на</w:t>
      </w:r>
      <w:r w:rsidR="00233D24" w:rsidRPr="006B505C">
        <w:rPr>
          <w:color w:val="000000"/>
        </w:rPr>
        <w:t xml:space="preserve"> </w:t>
      </w:r>
      <w:r w:rsidRPr="006B505C">
        <w:rPr>
          <w:color w:val="000000"/>
        </w:rPr>
        <w:t>территории;</w:t>
      </w:r>
    </w:p>
    <w:p w:rsidR="00D84DD9" w:rsidRPr="006B505C" w:rsidRDefault="00D84DD9" w:rsidP="006B505C">
      <w:pPr>
        <w:pStyle w:val="a3"/>
        <w:widowControl/>
        <w:rPr>
          <w:color w:val="000000"/>
        </w:rPr>
      </w:pPr>
      <w:r w:rsidRPr="006B505C">
        <w:rPr>
          <w:color w:val="000000"/>
        </w:rPr>
        <w:t>2. сужение сферы социальной защиты, предоставляемой нетрудоспособным</w:t>
      </w:r>
      <w:r w:rsidR="00233D24" w:rsidRPr="006B505C">
        <w:rPr>
          <w:color w:val="000000"/>
        </w:rPr>
        <w:t xml:space="preserve"> </w:t>
      </w:r>
      <w:r w:rsidRPr="006B505C">
        <w:rPr>
          <w:color w:val="000000"/>
        </w:rPr>
        <w:t>и социально не защищённым группам, в результате чего представители</w:t>
      </w:r>
      <w:r w:rsidR="00233D24" w:rsidRPr="006B505C">
        <w:rPr>
          <w:color w:val="000000"/>
        </w:rPr>
        <w:t xml:space="preserve"> </w:t>
      </w:r>
      <w:r w:rsidRPr="006B505C">
        <w:rPr>
          <w:color w:val="000000"/>
        </w:rPr>
        <w:t>этих групп оказываются на грани вымирания;</w:t>
      </w:r>
    </w:p>
    <w:p w:rsidR="00D84DD9" w:rsidRPr="006B505C" w:rsidRDefault="00D84DD9" w:rsidP="006B505C">
      <w:pPr>
        <w:pStyle w:val="a3"/>
        <w:widowControl/>
        <w:rPr>
          <w:color w:val="000000"/>
        </w:rPr>
      </w:pPr>
      <w:r w:rsidRPr="006B505C">
        <w:rPr>
          <w:color w:val="000000"/>
        </w:rPr>
        <w:t>3. распад экономических и общественных связей, ведущий к нарушению</w:t>
      </w:r>
      <w:r w:rsidR="00233D24" w:rsidRPr="006B505C">
        <w:rPr>
          <w:color w:val="000000"/>
        </w:rPr>
        <w:t xml:space="preserve"> </w:t>
      </w:r>
      <w:r w:rsidRPr="006B505C">
        <w:rPr>
          <w:color w:val="000000"/>
        </w:rPr>
        <w:t>системы жизнеобеспечения и транспорта, ухудшению здоровья</w:t>
      </w:r>
      <w:r w:rsidR="00233D24" w:rsidRPr="006B505C">
        <w:rPr>
          <w:color w:val="000000"/>
        </w:rPr>
        <w:t xml:space="preserve"> </w:t>
      </w:r>
      <w:r w:rsidRPr="006B505C">
        <w:rPr>
          <w:color w:val="000000"/>
        </w:rPr>
        <w:t>населения, снижению культурных и образовательных стандартов.</w:t>
      </w:r>
    </w:p>
    <w:p w:rsidR="00D84DD9" w:rsidRPr="006B505C" w:rsidRDefault="00D84DD9" w:rsidP="006B505C">
      <w:pPr>
        <w:pStyle w:val="a3"/>
        <w:widowControl/>
        <w:rPr>
          <w:color w:val="000000"/>
        </w:rPr>
      </w:pPr>
      <w:r w:rsidRPr="006B505C">
        <w:rPr>
          <w:color w:val="000000"/>
        </w:rPr>
        <w:t>Важнейшим шагом в антикризисном управлении является само по себе</w:t>
      </w:r>
      <w:r w:rsidR="00233D24" w:rsidRPr="006B505C">
        <w:rPr>
          <w:color w:val="000000"/>
        </w:rPr>
        <w:t xml:space="preserve"> </w:t>
      </w:r>
      <w:r w:rsidRPr="006B505C">
        <w:rPr>
          <w:color w:val="000000"/>
        </w:rPr>
        <w:t>признание наличия кризиса или предкризисной ситуации в социально-экономической сфере. Этот шаг должен опираться на чётко выработанную</w:t>
      </w:r>
      <w:r w:rsidR="00233D24" w:rsidRPr="006B505C">
        <w:rPr>
          <w:color w:val="000000"/>
        </w:rPr>
        <w:t xml:space="preserve"> </w:t>
      </w:r>
      <w:r w:rsidRPr="006B505C">
        <w:rPr>
          <w:color w:val="000000"/>
        </w:rPr>
        <w:t>систему критериев, определяющих возможности развития таких элементов как</w:t>
      </w:r>
      <w:r w:rsidR="00233D24" w:rsidRPr="006B505C">
        <w:rPr>
          <w:color w:val="000000"/>
        </w:rPr>
        <w:t xml:space="preserve"> </w:t>
      </w:r>
      <w:r w:rsidRPr="006B505C">
        <w:rPr>
          <w:color w:val="000000"/>
        </w:rPr>
        <w:t>социальная структура, социальная инфраструктура, условия жизнедеятельности</w:t>
      </w:r>
      <w:r w:rsidR="00233D24" w:rsidRPr="006B505C">
        <w:rPr>
          <w:color w:val="000000"/>
        </w:rPr>
        <w:t xml:space="preserve"> </w:t>
      </w:r>
      <w:r w:rsidRPr="006B505C">
        <w:rPr>
          <w:color w:val="000000"/>
        </w:rPr>
        <w:t>населения. Каждый из этих элементов должен оцениваться</w:t>
      </w:r>
      <w:r w:rsidR="00233D24" w:rsidRPr="006B505C">
        <w:rPr>
          <w:color w:val="000000"/>
        </w:rPr>
        <w:t xml:space="preserve"> </w:t>
      </w:r>
      <w:r w:rsidRPr="006B505C">
        <w:rPr>
          <w:color w:val="000000"/>
        </w:rPr>
        <w:t>с точки зрения</w:t>
      </w:r>
      <w:r w:rsidR="00233D24" w:rsidRPr="006B505C">
        <w:rPr>
          <w:color w:val="000000"/>
        </w:rPr>
        <w:t xml:space="preserve"> </w:t>
      </w:r>
      <w:r w:rsidRPr="006B505C">
        <w:rPr>
          <w:color w:val="000000"/>
        </w:rPr>
        <w:t>наличия или отсутствия в нём кризисных тенденций.</w:t>
      </w:r>
    </w:p>
    <w:p w:rsidR="00E37700" w:rsidRPr="006B505C" w:rsidRDefault="00E37700" w:rsidP="006B505C">
      <w:pPr>
        <w:pStyle w:val="a3"/>
        <w:widowControl/>
        <w:rPr>
          <w:color w:val="000000"/>
        </w:rPr>
      </w:pPr>
      <w:r w:rsidRPr="006B505C">
        <w:rPr>
          <w:color w:val="000000"/>
        </w:rPr>
        <w:t>В практике антикризисного управления используются различные методические подходы, позволяющие решить проблемы оздоровления организаций. Рассмотрим наиболее</w:t>
      </w:r>
      <w:r w:rsidR="006B505C">
        <w:rPr>
          <w:color w:val="000000"/>
        </w:rPr>
        <w:t xml:space="preserve"> </w:t>
      </w:r>
      <w:r w:rsidRPr="006B505C">
        <w:rPr>
          <w:color w:val="000000"/>
        </w:rPr>
        <w:t>эффективные. Программа антикризисного финансового оздоровления включает в себя ряд комплексных блоков мероприятий, реализация которых позволит существенно повысить эффективность деятельности организации. Общая блок-схема антикризисной программы представлена на рис.</w:t>
      </w:r>
      <w:r w:rsidR="006B505C">
        <w:rPr>
          <w:color w:val="000000"/>
        </w:rPr>
        <w:t> </w:t>
      </w:r>
      <w:r w:rsidR="006B505C" w:rsidRPr="006B505C">
        <w:rPr>
          <w:color w:val="000000"/>
        </w:rPr>
        <w:t>4</w:t>
      </w:r>
      <w:r w:rsidRPr="006B505C">
        <w:rPr>
          <w:color w:val="000000"/>
        </w:rPr>
        <w:t>.1. Практикой антикризисного управления сформированы четыре комплексных блока мероприятий по реформированию организации в целом:</w:t>
      </w:r>
    </w:p>
    <w:p w:rsidR="00E37700" w:rsidRPr="006B505C" w:rsidRDefault="00E37700" w:rsidP="006B505C">
      <w:pPr>
        <w:pStyle w:val="a3"/>
        <w:widowControl/>
        <w:numPr>
          <w:ilvl w:val="0"/>
          <w:numId w:val="3"/>
        </w:numPr>
        <w:ind w:left="0" w:firstLine="709"/>
        <w:rPr>
          <w:color w:val="000000"/>
        </w:rPr>
      </w:pPr>
      <w:r w:rsidRPr="006B505C">
        <w:rPr>
          <w:color w:val="000000"/>
        </w:rPr>
        <w:t>мероприятия по реорганизации производства;</w:t>
      </w:r>
    </w:p>
    <w:p w:rsidR="00E37700" w:rsidRPr="006B505C" w:rsidRDefault="00E37700" w:rsidP="006B505C">
      <w:pPr>
        <w:pStyle w:val="a3"/>
        <w:widowControl/>
        <w:numPr>
          <w:ilvl w:val="0"/>
          <w:numId w:val="3"/>
        </w:numPr>
        <w:ind w:left="0" w:firstLine="709"/>
        <w:rPr>
          <w:color w:val="000000"/>
        </w:rPr>
      </w:pPr>
      <w:r w:rsidRPr="006B505C">
        <w:rPr>
          <w:color w:val="000000"/>
        </w:rPr>
        <w:t>мероприятия по реорганизации финансов;</w:t>
      </w:r>
    </w:p>
    <w:p w:rsidR="00E37700" w:rsidRPr="006B505C" w:rsidRDefault="00E37700" w:rsidP="006B505C">
      <w:pPr>
        <w:pStyle w:val="a3"/>
        <w:widowControl/>
        <w:numPr>
          <w:ilvl w:val="0"/>
          <w:numId w:val="3"/>
        </w:numPr>
        <w:ind w:left="0" w:firstLine="709"/>
        <w:rPr>
          <w:color w:val="000000"/>
        </w:rPr>
      </w:pPr>
      <w:r w:rsidRPr="006B505C">
        <w:rPr>
          <w:color w:val="000000"/>
        </w:rPr>
        <w:t>мероприятия по реорганизации системы управления;</w:t>
      </w:r>
    </w:p>
    <w:p w:rsidR="00E37700" w:rsidRDefault="00E37700" w:rsidP="006B505C">
      <w:pPr>
        <w:pStyle w:val="a3"/>
        <w:widowControl/>
        <w:numPr>
          <w:ilvl w:val="0"/>
          <w:numId w:val="3"/>
        </w:numPr>
        <w:ind w:left="0" w:firstLine="709"/>
        <w:rPr>
          <w:color w:val="000000"/>
        </w:rPr>
      </w:pPr>
      <w:r w:rsidRPr="006B505C">
        <w:rPr>
          <w:color w:val="000000"/>
        </w:rPr>
        <w:t>мероприятия по реорганизации системы обеспечения и сбыта.</w:t>
      </w:r>
    </w:p>
    <w:p w:rsidR="00F7355C" w:rsidRPr="006B505C" w:rsidRDefault="00F7355C" w:rsidP="006B505C">
      <w:pPr>
        <w:pStyle w:val="a3"/>
        <w:widowControl/>
        <w:numPr>
          <w:ilvl w:val="0"/>
          <w:numId w:val="3"/>
        </w:numPr>
        <w:ind w:left="0" w:firstLine="709"/>
        <w:rPr>
          <w:color w:val="000000"/>
        </w:rPr>
      </w:pPr>
    </w:p>
    <w:tbl>
      <w:tblPr>
        <w:tblStyle w:val="13"/>
        <w:tblW w:w="9297" w:type="dxa"/>
        <w:jc w:val="center"/>
        <w:tblLook w:val="0000" w:firstRow="0" w:lastRow="0" w:firstColumn="0" w:lastColumn="0" w:noHBand="0" w:noVBand="0"/>
      </w:tblPr>
      <w:tblGrid>
        <w:gridCol w:w="2325"/>
        <w:gridCol w:w="2324"/>
        <w:gridCol w:w="2324"/>
        <w:gridCol w:w="2324"/>
      </w:tblGrid>
      <w:tr w:rsidR="00E37700" w:rsidRPr="006B505C">
        <w:trPr>
          <w:cantSplit/>
          <w:trHeight w:val="566"/>
          <w:jc w:val="center"/>
        </w:trPr>
        <w:tc>
          <w:tcPr>
            <w:tcW w:w="5000" w:type="pct"/>
            <w:gridSpan w:val="4"/>
          </w:tcPr>
          <w:p w:rsidR="00E37700" w:rsidRPr="006B505C" w:rsidRDefault="00E37700" w:rsidP="006B505C">
            <w:pPr>
              <w:pStyle w:val="a3"/>
              <w:widowControl/>
              <w:ind w:firstLine="0"/>
              <w:rPr>
                <w:color w:val="000000"/>
                <w:sz w:val="20"/>
              </w:rPr>
            </w:pPr>
            <w:r w:rsidRPr="006B505C">
              <w:rPr>
                <w:color w:val="000000"/>
                <w:sz w:val="20"/>
              </w:rPr>
              <w:t>Программа антикризисного оздоровления предприятия организации (мобилизация резервов)</w:t>
            </w:r>
          </w:p>
        </w:tc>
      </w:tr>
      <w:tr w:rsidR="00E37700" w:rsidRPr="006B505C">
        <w:trPr>
          <w:cantSplit/>
          <w:trHeight w:val="842"/>
          <w:jc w:val="center"/>
        </w:trPr>
        <w:tc>
          <w:tcPr>
            <w:tcW w:w="1250" w:type="pct"/>
          </w:tcPr>
          <w:p w:rsidR="00E37700" w:rsidRPr="006B505C" w:rsidRDefault="00E37700" w:rsidP="006B505C">
            <w:pPr>
              <w:pStyle w:val="a3"/>
              <w:widowControl/>
              <w:ind w:firstLine="0"/>
              <w:rPr>
                <w:color w:val="000000"/>
                <w:sz w:val="20"/>
              </w:rPr>
            </w:pPr>
            <w:r w:rsidRPr="006B505C">
              <w:rPr>
                <w:color w:val="000000"/>
                <w:sz w:val="20"/>
              </w:rPr>
              <w:t>Реорганизация производства</w:t>
            </w:r>
          </w:p>
        </w:tc>
        <w:tc>
          <w:tcPr>
            <w:tcW w:w="1250" w:type="pct"/>
          </w:tcPr>
          <w:p w:rsidR="00E37700" w:rsidRPr="006B505C" w:rsidRDefault="00E37700" w:rsidP="006B505C">
            <w:pPr>
              <w:pStyle w:val="a3"/>
              <w:widowControl/>
              <w:ind w:firstLine="0"/>
              <w:rPr>
                <w:color w:val="000000"/>
                <w:sz w:val="20"/>
              </w:rPr>
            </w:pPr>
            <w:r w:rsidRPr="006B505C">
              <w:rPr>
                <w:color w:val="000000"/>
                <w:sz w:val="20"/>
              </w:rPr>
              <w:t>Реорганизация финансов</w:t>
            </w:r>
          </w:p>
        </w:tc>
        <w:tc>
          <w:tcPr>
            <w:tcW w:w="1250" w:type="pct"/>
          </w:tcPr>
          <w:p w:rsidR="00E37700" w:rsidRPr="006B505C" w:rsidRDefault="00E37700" w:rsidP="006B505C">
            <w:pPr>
              <w:pStyle w:val="a3"/>
              <w:widowControl/>
              <w:ind w:firstLine="0"/>
              <w:rPr>
                <w:color w:val="000000"/>
                <w:sz w:val="20"/>
              </w:rPr>
            </w:pPr>
            <w:r w:rsidRPr="006B505C">
              <w:rPr>
                <w:color w:val="000000"/>
                <w:sz w:val="20"/>
              </w:rPr>
              <w:t>Реорганизация системы управления</w:t>
            </w:r>
          </w:p>
        </w:tc>
        <w:tc>
          <w:tcPr>
            <w:tcW w:w="1250" w:type="pct"/>
          </w:tcPr>
          <w:p w:rsidR="00E37700" w:rsidRPr="006B505C" w:rsidRDefault="00E37700" w:rsidP="006B505C">
            <w:pPr>
              <w:pStyle w:val="a3"/>
              <w:widowControl/>
              <w:ind w:firstLine="0"/>
              <w:rPr>
                <w:color w:val="000000"/>
                <w:sz w:val="20"/>
              </w:rPr>
            </w:pPr>
            <w:r w:rsidRPr="006B505C">
              <w:rPr>
                <w:color w:val="000000"/>
                <w:sz w:val="20"/>
              </w:rPr>
              <w:t>Реорганизация системы обеспечения и сбыта</w:t>
            </w:r>
          </w:p>
        </w:tc>
      </w:tr>
      <w:tr w:rsidR="00E37700" w:rsidRPr="006B505C">
        <w:trPr>
          <w:cantSplit/>
          <w:trHeight w:val="340"/>
          <w:jc w:val="center"/>
        </w:trPr>
        <w:tc>
          <w:tcPr>
            <w:tcW w:w="1250" w:type="pct"/>
            <w:vMerge w:val="restart"/>
          </w:tcPr>
          <w:p w:rsidR="00E37700" w:rsidRPr="006B505C" w:rsidRDefault="00E37700" w:rsidP="006B505C">
            <w:pPr>
              <w:pStyle w:val="a3"/>
              <w:widowControl/>
              <w:ind w:firstLine="0"/>
              <w:rPr>
                <w:color w:val="000000"/>
                <w:sz w:val="20"/>
              </w:rPr>
            </w:pPr>
            <w:r w:rsidRPr="006B505C">
              <w:rPr>
                <w:color w:val="000000"/>
                <w:sz w:val="20"/>
              </w:rPr>
              <w:t>1) основные</w:t>
            </w:r>
            <w:r w:rsidR="006B505C" w:rsidRPr="006B505C">
              <w:rPr>
                <w:color w:val="000000"/>
                <w:sz w:val="20"/>
              </w:rPr>
              <w:t xml:space="preserve"> </w:t>
            </w:r>
            <w:r w:rsidRPr="006B505C">
              <w:rPr>
                <w:color w:val="000000"/>
                <w:sz w:val="20"/>
              </w:rPr>
              <w:t>фонды</w:t>
            </w:r>
          </w:p>
        </w:tc>
        <w:tc>
          <w:tcPr>
            <w:tcW w:w="1250" w:type="pct"/>
          </w:tcPr>
          <w:p w:rsidR="00E37700" w:rsidRPr="006B505C" w:rsidRDefault="00E37700" w:rsidP="006B505C">
            <w:pPr>
              <w:pStyle w:val="a3"/>
              <w:widowControl/>
              <w:ind w:firstLine="0"/>
              <w:rPr>
                <w:color w:val="000000"/>
                <w:sz w:val="20"/>
              </w:rPr>
            </w:pPr>
            <w:r w:rsidRPr="006B505C">
              <w:rPr>
                <w:color w:val="000000"/>
                <w:sz w:val="20"/>
              </w:rPr>
              <w:t>1) доходы</w:t>
            </w:r>
          </w:p>
        </w:tc>
        <w:tc>
          <w:tcPr>
            <w:tcW w:w="1250" w:type="pct"/>
            <w:vMerge w:val="restart"/>
          </w:tcPr>
          <w:p w:rsidR="00E37700" w:rsidRPr="006B505C" w:rsidRDefault="00E37700" w:rsidP="006B505C">
            <w:pPr>
              <w:pStyle w:val="a3"/>
              <w:widowControl/>
              <w:ind w:firstLine="0"/>
              <w:rPr>
                <w:color w:val="000000"/>
                <w:sz w:val="20"/>
              </w:rPr>
            </w:pPr>
            <w:r w:rsidRPr="006B505C">
              <w:rPr>
                <w:color w:val="000000"/>
                <w:sz w:val="20"/>
              </w:rPr>
              <w:t>1) реорганизация</w:t>
            </w:r>
          </w:p>
        </w:tc>
        <w:tc>
          <w:tcPr>
            <w:tcW w:w="1250" w:type="pct"/>
            <w:vMerge w:val="restart"/>
          </w:tcPr>
          <w:p w:rsidR="00E37700" w:rsidRPr="006B505C" w:rsidRDefault="00E37700" w:rsidP="006B505C">
            <w:pPr>
              <w:pStyle w:val="a3"/>
              <w:widowControl/>
              <w:ind w:firstLine="0"/>
              <w:rPr>
                <w:color w:val="000000"/>
                <w:sz w:val="20"/>
              </w:rPr>
            </w:pPr>
            <w:r w:rsidRPr="006B505C">
              <w:rPr>
                <w:color w:val="000000"/>
                <w:sz w:val="20"/>
              </w:rPr>
              <w:t>1) материально-техническое обеспечение</w:t>
            </w:r>
          </w:p>
        </w:tc>
      </w:tr>
      <w:tr w:rsidR="00E37700" w:rsidRPr="006B505C">
        <w:trPr>
          <w:cantSplit/>
          <w:trHeight w:val="216"/>
          <w:jc w:val="center"/>
        </w:trPr>
        <w:tc>
          <w:tcPr>
            <w:tcW w:w="1250" w:type="pct"/>
            <w:vMerge/>
          </w:tcPr>
          <w:p w:rsidR="00E37700" w:rsidRPr="006B505C" w:rsidRDefault="00E37700" w:rsidP="006B505C">
            <w:pPr>
              <w:pStyle w:val="a3"/>
              <w:widowControl/>
              <w:ind w:firstLine="0"/>
              <w:rPr>
                <w:color w:val="000000"/>
                <w:sz w:val="20"/>
              </w:rPr>
            </w:pPr>
          </w:p>
        </w:tc>
        <w:tc>
          <w:tcPr>
            <w:tcW w:w="1250" w:type="pct"/>
          </w:tcPr>
          <w:p w:rsidR="00E37700" w:rsidRPr="006B505C" w:rsidRDefault="00E37700" w:rsidP="006B505C">
            <w:pPr>
              <w:pStyle w:val="a3"/>
              <w:widowControl/>
              <w:ind w:firstLine="0"/>
              <w:rPr>
                <w:color w:val="000000"/>
                <w:sz w:val="20"/>
              </w:rPr>
            </w:pPr>
            <w:r w:rsidRPr="006B505C">
              <w:rPr>
                <w:color w:val="000000"/>
                <w:sz w:val="20"/>
              </w:rPr>
              <w:t>2) расходы</w:t>
            </w:r>
          </w:p>
        </w:tc>
        <w:tc>
          <w:tcPr>
            <w:tcW w:w="1250" w:type="pct"/>
            <w:vMerge/>
          </w:tcPr>
          <w:p w:rsidR="00E37700" w:rsidRPr="006B505C" w:rsidRDefault="00E37700" w:rsidP="006B505C">
            <w:pPr>
              <w:pStyle w:val="a3"/>
              <w:widowControl/>
              <w:ind w:firstLine="0"/>
              <w:rPr>
                <w:color w:val="000000"/>
                <w:sz w:val="20"/>
              </w:rPr>
            </w:pPr>
          </w:p>
        </w:tc>
        <w:tc>
          <w:tcPr>
            <w:tcW w:w="1250" w:type="pct"/>
            <w:vMerge/>
          </w:tcPr>
          <w:p w:rsidR="00E37700" w:rsidRPr="006B505C" w:rsidRDefault="00E37700" w:rsidP="006B505C">
            <w:pPr>
              <w:pStyle w:val="a3"/>
              <w:widowControl/>
              <w:ind w:firstLine="0"/>
              <w:rPr>
                <w:color w:val="000000"/>
                <w:sz w:val="20"/>
              </w:rPr>
            </w:pPr>
          </w:p>
        </w:tc>
      </w:tr>
      <w:tr w:rsidR="00E37700" w:rsidRPr="006B505C">
        <w:trPr>
          <w:cantSplit/>
          <w:trHeight w:val="381"/>
          <w:jc w:val="center"/>
        </w:trPr>
        <w:tc>
          <w:tcPr>
            <w:tcW w:w="1250" w:type="pct"/>
          </w:tcPr>
          <w:p w:rsidR="00E37700" w:rsidRPr="006B505C" w:rsidRDefault="00E37700" w:rsidP="006B505C">
            <w:pPr>
              <w:pStyle w:val="a3"/>
              <w:widowControl/>
              <w:ind w:firstLine="0"/>
              <w:rPr>
                <w:color w:val="000000"/>
                <w:sz w:val="20"/>
              </w:rPr>
            </w:pPr>
            <w:r w:rsidRPr="006B505C">
              <w:rPr>
                <w:color w:val="000000"/>
                <w:sz w:val="20"/>
              </w:rPr>
              <w:t>2) технология</w:t>
            </w:r>
            <w:r w:rsidR="006B505C" w:rsidRPr="006B505C">
              <w:rPr>
                <w:color w:val="000000"/>
                <w:sz w:val="20"/>
              </w:rPr>
              <w:t xml:space="preserve"> </w:t>
            </w:r>
            <w:r w:rsidRPr="006B505C">
              <w:rPr>
                <w:color w:val="000000"/>
                <w:sz w:val="20"/>
              </w:rPr>
              <w:t>производства</w:t>
            </w:r>
          </w:p>
        </w:tc>
        <w:tc>
          <w:tcPr>
            <w:tcW w:w="1250" w:type="pct"/>
          </w:tcPr>
          <w:p w:rsidR="00E37700" w:rsidRPr="006B505C" w:rsidRDefault="00E37700" w:rsidP="006B505C">
            <w:pPr>
              <w:pStyle w:val="a3"/>
              <w:widowControl/>
              <w:ind w:firstLine="0"/>
              <w:rPr>
                <w:color w:val="000000"/>
                <w:sz w:val="20"/>
              </w:rPr>
            </w:pPr>
            <w:r w:rsidRPr="006B505C">
              <w:rPr>
                <w:color w:val="000000"/>
                <w:sz w:val="20"/>
              </w:rPr>
              <w:t>3) долги организации</w:t>
            </w:r>
          </w:p>
        </w:tc>
        <w:tc>
          <w:tcPr>
            <w:tcW w:w="1250" w:type="pct"/>
          </w:tcPr>
          <w:p w:rsidR="00E37700" w:rsidRPr="006B505C" w:rsidRDefault="00E37700" w:rsidP="006B505C">
            <w:pPr>
              <w:pStyle w:val="a3"/>
              <w:widowControl/>
              <w:ind w:firstLine="0"/>
              <w:rPr>
                <w:color w:val="000000"/>
                <w:sz w:val="20"/>
              </w:rPr>
            </w:pPr>
            <w:r w:rsidRPr="006B505C">
              <w:rPr>
                <w:color w:val="000000"/>
                <w:sz w:val="20"/>
              </w:rPr>
              <w:t>2) производственная структура</w:t>
            </w:r>
          </w:p>
        </w:tc>
        <w:tc>
          <w:tcPr>
            <w:tcW w:w="1250" w:type="pct"/>
          </w:tcPr>
          <w:p w:rsidR="00E37700" w:rsidRPr="006B505C" w:rsidRDefault="00E37700" w:rsidP="006B505C">
            <w:pPr>
              <w:pStyle w:val="a3"/>
              <w:widowControl/>
              <w:ind w:firstLine="0"/>
              <w:rPr>
                <w:color w:val="000000"/>
                <w:sz w:val="20"/>
              </w:rPr>
            </w:pPr>
            <w:r w:rsidRPr="006B505C">
              <w:rPr>
                <w:color w:val="000000"/>
                <w:sz w:val="20"/>
              </w:rPr>
              <w:t>2) сбыт продукции</w:t>
            </w:r>
          </w:p>
        </w:tc>
      </w:tr>
      <w:tr w:rsidR="00E37700" w:rsidRPr="006B505C">
        <w:trPr>
          <w:cantSplit/>
          <w:trHeight w:val="276"/>
          <w:jc w:val="center"/>
        </w:trPr>
        <w:tc>
          <w:tcPr>
            <w:tcW w:w="1250" w:type="pct"/>
          </w:tcPr>
          <w:p w:rsidR="00E37700" w:rsidRPr="006B505C" w:rsidRDefault="00E37700" w:rsidP="006B505C">
            <w:pPr>
              <w:pStyle w:val="a3"/>
              <w:widowControl/>
              <w:ind w:firstLine="0"/>
              <w:rPr>
                <w:color w:val="000000"/>
                <w:sz w:val="20"/>
              </w:rPr>
            </w:pPr>
            <w:r w:rsidRPr="006B505C">
              <w:rPr>
                <w:color w:val="000000"/>
                <w:sz w:val="20"/>
              </w:rPr>
              <w:t>3) выпуск</w:t>
            </w:r>
            <w:r w:rsidR="006B505C" w:rsidRPr="006B505C">
              <w:rPr>
                <w:color w:val="000000"/>
                <w:sz w:val="20"/>
              </w:rPr>
              <w:t xml:space="preserve"> </w:t>
            </w:r>
            <w:r w:rsidRPr="006B505C">
              <w:rPr>
                <w:color w:val="000000"/>
                <w:sz w:val="20"/>
              </w:rPr>
              <w:t>продукции</w:t>
            </w:r>
          </w:p>
        </w:tc>
        <w:tc>
          <w:tcPr>
            <w:tcW w:w="1250" w:type="pct"/>
          </w:tcPr>
          <w:p w:rsidR="00E37700" w:rsidRPr="006B505C" w:rsidRDefault="00E37700" w:rsidP="006B505C">
            <w:pPr>
              <w:pStyle w:val="a3"/>
              <w:widowControl/>
              <w:ind w:firstLine="0"/>
              <w:rPr>
                <w:color w:val="000000"/>
                <w:sz w:val="20"/>
              </w:rPr>
            </w:pPr>
            <w:r w:rsidRPr="006B505C">
              <w:rPr>
                <w:color w:val="000000"/>
                <w:sz w:val="20"/>
              </w:rPr>
              <w:t>4) долги других организаций</w:t>
            </w:r>
          </w:p>
        </w:tc>
        <w:tc>
          <w:tcPr>
            <w:tcW w:w="1250" w:type="pct"/>
          </w:tcPr>
          <w:p w:rsidR="00E37700" w:rsidRPr="006B505C" w:rsidRDefault="00E37700" w:rsidP="006B505C">
            <w:pPr>
              <w:pStyle w:val="a3"/>
              <w:widowControl/>
              <w:ind w:firstLine="0"/>
              <w:rPr>
                <w:color w:val="000000"/>
                <w:sz w:val="20"/>
              </w:rPr>
            </w:pPr>
            <w:r w:rsidRPr="006B505C">
              <w:rPr>
                <w:color w:val="000000"/>
                <w:sz w:val="20"/>
              </w:rPr>
              <w:t>3) структура аппарата управления</w:t>
            </w:r>
          </w:p>
        </w:tc>
        <w:tc>
          <w:tcPr>
            <w:tcW w:w="1250" w:type="pct"/>
          </w:tcPr>
          <w:p w:rsidR="00E37700" w:rsidRPr="006B505C" w:rsidRDefault="00E37700" w:rsidP="006B505C">
            <w:pPr>
              <w:pStyle w:val="a3"/>
              <w:widowControl/>
              <w:ind w:firstLine="0"/>
              <w:rPr>
                <w:color w:val="000000"/>
                <w:sz w:val="20"/>
              </w:rPr>
            </w:pPr>
            <w:r w:rsidRPr="006B505C">
              <w:rPr>
                <w:color w:val="000000"/>
                <w:sz w:val="20"/>
              </w:rPr>
              <w:t>3) маркетинг</w:t>
            </w:r>
          </w:p>
        </w:tc>
      </w:tr>
      <w:tr w:rsidR="00E37700" w:rsidRPr="006B505C">
        <w:trPr>
          <w:cantSplit/>
          <w:trHeight w:val="572"/>
          <w:jc w:val="center"/>
        </w:trPr>
        <w:tc>
          <w:tcPr>
            <w:tcW w:w="1250" w:type="pct"/>
          </w:tcPr>
          <w:p w:rsidR="00E37700" w:rsidRPr="006B505C" w:rsidRDefault="00E37700" w:rsidP="006B505C">
            <w:pPr>
              <w:pStyle w:val="a3"/>
              <w:widowControl/>
              <w:ind w:firstLine="0"/>
              <w:rPr>
                <w:color w:val="000000"/>
                <w:sz w:val="20"/>
              </w:rPr>
            </w:pPr>
            <w:r w:rsidRPr="006B505C">
              <w:rPr>
                <w:color w:val="000000"/>
                <w:sz w:val="20"/>
              </w:rPr>
              <w:t>4) запасы</w:t>
            </w:r>
          </w:p>
        </w:tc>
        <w:tc>
          <w:tcPr>
            <w:tcW w:w="1250" w:type="pct"/>
          </w:tcPr>
          <w:p w:rsidR="00E37700" w:rsidRPr="006B505C" w:rsidRDefault="00E37700" w:rsidP="006B505C">
            <w:pPr>
              <w:pStyle w:val="a3"/>
              <w:widowControl/>
              <w:ind w:firstLine="0"/>
              <w:rPr>
                <w:color w:val="000000"/>
                <w:sz w:val="20"/>
              </w:rPr>
            </w:pPr>
            <w:r w:rsidRPr="006B505C">
              <w:rPr>
                <w:color w:val="000000"/>
                <w:sz w:val="20"/>
              </w:rPr>
              <w:t>5) структура капитала</w:t>
            </w:r>
          </w:p>
        </w:tc>
        <w:tc>
          <w:tcPr>
            <w:tcW w:w="1250" w:type="pct"/>
          </w:tcPr>
          <w:p w:rsidR="00E37700" w:rsidRPr="006B505C" w:rsidRDefault="00E37700" w:rsidP="006B505C">
            <w:pPr>
              <w:pStyle w:val="a3"/>
              <w:widowControl/>
              <w:ind w:firstLine="0"/>
              <w:rPr>
                <w:color w:val="000000"/>
                <w:sz w:val="20"/>
              </w:rPr>
            </w:pPr>
            <w:r w:rsidRPr="006B505C">
              <w:rPr>
                <w:color w:val="000000"/>
                <w:sz w:val="20"/>
              </w:rPr>
              <w:t>4) кадры</w:t>
            </w:r>
          </w:p>
        </w:tc>
        <w:tc>
          <w:tcPr>
            <w:tcW w:w="1250" w:type="pct"/>
          </w:tcPr>
          <w:p w:rsidR="00E37700" w:rsidRPr="006B505C" w:rsidRDefault="00E37700" w:rsidP="006B505C">
            <w:pPr>
              <w:pStyle w:val="a3"/>
              <w:widowControl/>
              <w:ind w:firstLine="0"/>
              <w:rPr>
                <w:color w:val="000000"/>
                <w:sz w:val="20"/>
              </w:rPr>
            </w:pPr>
            <w:r w:rsidRPr="006B505C">
              <w:rPr>
                <w:color w:val="000000"/>
                <w:sz w:val="20"/>
              </w:rPr>
              <w:t>4) договорные и юридические отношения</w:t>
            </w:r>
          </w:p>
        </w:tc>
      </w:tr>
      <w:tr w:rsidR="00E37700" w:rsidRPr="006B505C">
        <w:trPr>
          <w:cantSplit/>
          <w:trHeight w:val="276"/>
          <w:jc w:val="center"/>
        </w:trPr>
        <w:tc>
          <w:tcPr>
            <w:tcW w:w="1250" w:type="pct"/>
          </w:tcPr>
          <w:p w:rsidR="00E37700" w:rsidRPr="006B505C" w:rsidRDefault="00E37700" w:rsidP="006B505C">
            <w:pPr>
              <w:pStyle w:val="a3"/>
              <w:widowControl/>
              <w:ind w:firstLine="0"/>
              <w:rPr>
                <w:color w:val="000000"/>
                <w:sz w:val="20"/>
              </w:rPr>
            </w:pPr>
            <w:r w:rsidRPr="006B505C">
              <w:rPr>
                <w:color w:val="000000"/>
                <w:sz w:val="20"/>
              </w:rPr>
              <w:t>5) прямые</w:t>
            </w:r>
            <w:r w:rsidR="006B505C" w:rsidRPr="006B505C">
              <w:rPr>
                <w:color w:val="000000"/>
                <w:sz w:val="20"/>
              </w:rPr>
              <w:t xml:space="preserve"> </w:t>
            </w:r>
            <w:r w:rsidRPr="006B505C">
              <w:rPr>
                <w:color w:val="000000"/>
                <w:sz w:val="20"/>
              </w:rPr>
              <w:t>затраты</w:t>
            </w:r>
          </w:p>
        </w:tc>
        <w:tc>
          <w:tcPr>
            <w:tcW w:w="1250" w:type="pct"/>
          </w:tcPr>
          <w:p w:rsidR="00E37700" w:rsidRPr="006B505C" w:rsidRDefault="00E37700" w:rsidP="006B505C">
            <w:pPr>
              <w:pStyle w:val="a3"/>
              <w:widowControl/>
              <w:ind w:firstLine="0"/>
              <w:rPr>
                <w:color w:val="000000"/>
                <w:sz w:val="20"/>
              </w:rPr>
            </w:pPr>
            <w:r w:rsidRPr="006B505C">
              <w:rPr>
                <w:color w:val="000000"/>
                <w:sz w:val="20"/>
              </w:rPr>
              <w:t>6) ценообразование</w:t>
            </w:r>
          </w:p>
        </w:tc>
        <w:tc>
          <w:tcPr>
            <w:tcW w:w="1250" w:type="pct"/>
          </w:tcPr>
          <w:p w:rsidR="00E37700" w:rsidRPr="006B505C" w:rsidRDefault="00E37700" w:rsidP="006B505C">
            <w:pPr>
              <w:pStyle w:val="a3"/>
              <w:widowControl/>
              <w:ind w:firstLine="0"/>
              <w:rPr>
                <w:color w:val="000000"/>
                <w:sz w:val="20"/>
              </w:rPr>
            </w:pPr>
            <w:r w:rsidRPr="006B505C">
              <w:rPr>
                <w:color w:val="000000"/>
                <w:sz w:val="20"/>
              </w:rPr>
              <w:t>5) информационное обеспечение</w:t>
            </w:r>
          </w:p>
        </w:tc>
        <w:tc>
          <w:tcPr>
            <w:tcW w:w="1250" w:type="pct"/>
            <w:vMerge w:val="restart"/>
          </w:tcPr>
          <w:p w:rsidR="00E37700" w:rsidRPr="006B505C" w:rsidRDefault="00E37700" w:rsidP="006B505C">
            <w:pPr>
              <w:pStyle w:val="a3"/>
              <w:widowControl/>
              <w:ind w:firstLine="0"/>
              <w:rPr>
                <w:color w:val="000000"/>
                <w:sz w:val="20"/>
              </w:rPr>
            </w:pPr>
          </w:p>
        </w:tc>
      </w:tr>
      <w:tr w:rsidR="00E37700" w:rsidRPr="006B505C">
        <w:trPr>
          <w:cantSplit/>
          <w:trHeight w:val="431"/>
          <w:jc w:val="center"/>
        </w:trPr>
        <w:tc>
          <w:tcPr>
            <w:tcW w:w="1250" w:type="pct"/>
            <w:vMerge w:val="restart"/>
          </w:tcPr>
          <w:p w:rsidR="00E37700" w:rsidRPr="006B505C" w:rsidRDefault="00E37700" w:rsidP="006B505C">
            <w:pPr>
              <w:pStyle w:val="a3"/>
              <w:widowControl/>
              <w:ind w:firstLine="0"/>
              <w:rPr>
                <w:color w:val="000000"/>
                <w:sz w:val="20"/>
              </w:rPr>
            </w:pPr>
            <w:r w:rsidRPr="006B505C">
              <w:rPr>
                <w:color w:val="000000"/>
                <w:sz w:val="20"/>
              </w:rPr>
              <w:t>6) кооперация</w:t>
            </w:r>
            <w:r w:rsidR="006B505C" w:rsidRPr="006B505C">
              <w:rPr>
                <w:color w:val="000000"/>
                <w:sz w:val="20"/>
              </w:rPr>
              <w:t xml:space="preserve"> </w:t>
            </w:r>
            <w:r w:rsidRPr="006B505C">
              <w:rPr>
                <w:color w:val="000000"/>
                <w:sz w:val="20"/>
              </w:rPr>
              <w:t>в выпуске</w:t>
            </w:r>
            <w:r w:rsidR="006B505C" w:rsidRPr="006B505C">
              <w:rPr>
                <w:color w:val="000000"/>
                <w:sz w:val="20"/>
              </w:rPr>
              <w:t xml:space="preserve"> </w:t>
            </w:r>
            <w:r w:rsidRPr="006B505C">
              <w:rPr>
                <w:color w:val="000000"/>
                <w:sz w:val="20"/>
              </w:rPr>
              <w:t>продукции</w:t>
            </w:r>
          </w:p>
        </w:tc>
        <w:tc>
          <w:tcPr>
            <w:tcW w:w="1250" w:type="pct"/>
          </w:tcPr>
          <w:p w:rsidR="00E37700" w:rsidRPr="006B505C" w:rsidRDefault="00E37700" w:rsidP="006B505C">
            <w:pPr>
              <w:pStyle w:val="a3"/>
              <w:widowControl/>
              <w:ind w:firstLine="0"/>
              <w:rPr>
                <w:color w:val="000000"/>
                <w:sz w:val="20"/>
              </w:rPr>
            </w:pPr>
            <w:r w:rsidRPr="006B505C">
              <w:rPr>
                <w:color w:val="000000"/>
                <w:sz w:val="20"/>
              </w:rPr>
              <w:t>7) денежные расчеты</w:t>
            </w:r>
          </w:p>
        </w:tc>
        <w:tc>
          <w:tcPr>
            <w:tcW w:w="1250" w:type="pct"/>
          </w:tcPr>
          <w:p w:rsidR="00E37700" w:rsidRPr="006B505C" w:rsidRDefault="00E37700" w:rsidP="006B505C">
            <w:pPr>
              <w:pStyle w:val="a3"/>
              <w:widowControl/>
              <w:ind w:firstLine="0"/>
              <w:rPr>
                <w:color w:val="000000"/>
                <w:sz w:val="20"/>
              </w:rPr>
            </w:pPr>
            <w:r w:rsidRPr="006B505C">
              <w:rPr>
                <w:color w:val="000000"/>
                <w:sz w:val="20"/>
              </w:rPr>
              <w:t>5) информационное обеспечение</w:t>
            </w:r>
          </w:p>
        </w:tc>
        <w:tc>
          <w:tcPr>
            <w:tcW w:w="1250" w:type="pct"/>
            <w:vMerge/>
          </w:tcPr>
          <w:p w:rsidR="00E37700" w:rsidRPr="006B505C" w:rsidRDefault="00E37700" w:rsidP="006B505C">
            <w:pPr>
              <w:pStyle w:val="a3"/>
              <w:widowControl/>
              <w:ind w:firstLine="0"/>
              <w:rPr>
                <w:color w:val="000000"/>
                <w:sz w:val="20"/>
              </w:rPr>
            </w:pPr>
          </w:p>
        </w:tc>
      </w:tr>
      <w:tr w:rsidR="00E37700" w:rsidRPr="006B505C">
        <w:trPr>
          <w:cantSplit/>
          <w:trHeight w:val="90"/>
          <w:jc w:val="center"/>
        </w:trPr>
        <w:tc>
          <w:tcPr>
            <w:tcW w:w="1250" w:type="pct"/>
            <w:vMerge/>
          </w:tcPr>
          <w:p w:rsidR="00E37700" w:rsidRPr="006B505C" w:rsidRDefault="00E37700" w:rsidP="006B505C">
            <w:pPr>
              <w:pStyle w:val="a3"/>
              <w:widowControl/>
              <w:ind w:firstLine="0"/>
              <w:rPr>
                <w:color w:val="000000"/>
                <w:sz w:val="20"/>
              </w:rPr>
            </w:pPr>
          </w:p>
        </w:tc>
        <w:tc>
          <w:tcPr>
            <w:tcW w:w="1250" w:type="pct"/>
            <w:vMerge w:val="restart"/>
          </w:tcPr>
          <w:p w:rsidR="00E37700" w:rsidRPr="006B505C" w:rsidRDefault="00E37700" w:rsidP="006B505C">
            <w:pPr>
              <w:pStyle w:val="a3"/>
              <w:widowControl/>
              <w:ind w:firstLine="0"/>
              <w:rPr>
                <w:color w:val="000000"/>
                <w:sz w:val="20"/>
              </w:rPr>
            </w:pPr>
            <w:r w:rsidRPr="006B505C">
              <w:rPr>
                <w:color w:val="000000"/>
                <w:sz w:val="20"/>
              </w:rPr>
              <w:t>8) распределение прибыли</w:t>
            </w:r>
          </w:p>
        </w:tc>
        <w:tc>
          <w:tcPr>
            <w:tcW w:w="1250" w:type="pct"/>
          </w:tcPr>
          <w:p w:rsidR="00E37700" w:rsidRPr="006B505C" w:rsidRDefault="00E37700" w:rsidP="006B505C">
            <w:pPr>
              <w:pStyle w:val="a3"/>
              <w:widowControl/>
              <w:ind w:firstLine="0"/>
              <w:rPr>
                <w:color w:val="000000"/>
                <w:sz w:val="20"/>
              </w:rPr>
            </w:pPr>
          </w:p>
        </w:tc>
        <w:tc>
          <w:tcPr>
            <w:tcW w:w="1250" w:type="pct"/>
            <w:vMerge/>
          </w:tcPr>
          <w:p w:rsidR="00E37700" w:rsidRPr="006B505C" w:rsidRDefault="00E37700" w:rsidP="006B505C">
            <w:pPr>
              <w:pStyle w:val="a3"/>
              <w:widowControl/>
              <w:ind w:firstLine="0"/>
              <w:rPr>
                <w:color w:val="000000"/>
                <w:sz w:val="20"/>
              </w:rPr>
            </w:pPr>
          </w:p>
        </w:tc>
      </w:tr>
      <w:tr w:rsidR="00E37700" w:rsidRPr="006B505C">
        <w:trPr>
          <w:cantSplit/>
          <w:trHeight w:val="550"/>
          <w:jc w:val="center"/>
        </w:trPr>
        <w:tc>
          <w:tcPr>
            <w:tcW w:w="1250" w:type="pct"/>
          </w:tcPr>
          <w:p w:rsidR="00E37700" w:rsidRPr="006B505C" w:rsidRDefault="00E37700" w:rsidP="006B505C">
            <w:pPr>
              <w:pStyle w:val="a3"/>
              <w:widowControl/>
              <w:ind w:firstLine="0"/>
              <w:rPr>
                <w:color w:val="000000"/>
                <w:sz w:val="20"/>
              </w:rPr>
            </w:pPr>
            <w:r w:rsidRPr="006B505C">
              <w:rPr>
                <w:color w:val="000000"/>
                <w:sz w:val="20"/>
              </w:rPr>
              <w:t>7) техническое</w:t>
            </w:r>
            <w:r w:rsidR="006B505C" w:rsidRPr="006B505C">
              <w:rPr>
                <w:color w:val="000000"/>
                <w:sz w:val="20"/>
              </w:rPr>
              <w:t xml:space="preserve"> </w:t>
            </w:r>
            <w:r w:rsidRPr="006B505C">
              <w:rPr>
                <w:color w:val="000000"/>
                <w:sz w:val="20"/>
              </w:rPr>
              <w:t>развитие</w:t>
            </w:r>
            <w:r w:rsidR="006B505C" w:rsidRPr="006B505C">
              <w:rPr>
                <w:color w:val="000000"/>
                <w:sz w:val="20"/>
              </w:rPr>
              <w:t xml:space="preserve"> </w:t>
            </w:r>
            <w:r w:rsidRPr="006B505C">
              <w:rPr>
                <w:color w:val="000000"/>
                <w:sz w:val="20"/>
              </w:rPr>
              <w:t>пр</w:t>
            </w:r>
            <w:r w:rsidR="006B505C">
              <w:rPr>
                <w:color w:val="000000"/>
                <w:sz w:val="20"/>
              </w:rPr>
              <w:t xml:space="preserve"> –</w:t>
            </w:r>
            <w:r w:rsidR="006B505C" w:rsidRPr="006B505C">
              <w:rPr>
                <w:color w:val="000000"/>
                <w:sz w:val="20"/>
              </w:rPr>
              <w:t xml:space="preserve"> ва</w:t>
            </w:r>
          </w:p>
        </w:tc>
        <w:tc>
          <w:tcPr>
            <w:tcW w:w="1250" w:type="pct"/>
            <w:vMerge/>
          </w:tcPr>
          <w:p w:rsidR="00E37700" w:rsidRPr="006B505C" w:rsidRDefault="00E37700" w:rsidP="006B505C">
            <w:pPr>
              <w:pStyle w:val="a3"/>
              <w:widowControl/>
              <w:ind w:firstLine="0"/>
              <w:rPr>
                <w:color w:val="000000"/>
                <w:sz w:val="20"/>
              </w:rPr>
            </w:pPr>
          </w:p>
        </w:tc>
        <w:tc>
          <w:tcPr>
            <w:tcW w:w="1250" w:type="pct"/>
          </w:tcPr>
          <w:p w:rsidR="00E37700" w:rsidRPr="006B505C" w:rsidRDefault="00E37700" w:rsidP="006B505C">
            <w:pPr>
              <w:pStyle w:val="a3"/>
              <w:widowControl/>
              <w:ind w:firstLine="0"/>
              <w:rPr>
                <w:color w:val="000000"/>
                <w:sz w:val="20"/>
              </w:rPr>
            </w:pPr>
          </w:p>
        </w:tc>
        <w:tc>
          <w:tcPr>
            <w:tcW w:w="1250" w:type="pct"/>
            <w:vMerge/>
          </w:tcPr>
          <w:p w:rsidR="00E37700" w:rsidRPr="006B505C" w:rsidRDefault="00E37700" w:rsidP="006B505C">
            <w:pPr>
              <w:pStyle w:val="a3"/>
              <w:widowControl/>
              <w:ind w:firstLine="0"/>
              <w:rPr>
                <w:color w:val="000000"/>
                <w:sz w:val="20"/>
              </w:rPr>
            </w:pPr>
          </w:p>
        </w:tc>
      </w:tr>
    </w:tbl>
    <w:p w:rsidR="00E37700" w:rsidRPr="006B505C" w:rsidRDefault="00E37700" w:rsidP="006B505C">
      <w:pPr>
        <w:pStyle w:val="a3"/>
        <w:widowControl/>
        <w:rPr>
          <w:bCs/>
          <w:color w:val="000000"/>
        </w:rPr>
      </w:pPr>
      <w:r w:rsidRPr="006B505C">
        <w:rPr>
          <w:bCs/>
          <w:color w:val="000000"/>
        </w:rPr>
        <w:t>Рисунок 1.1.</w:t>
      </w:r>
      <w:r w:rsidR="006B505C">
        <w:rPr>
          <w:bCs/>
          <w:color w:val="000000"/>
        </w:rPr>
        <w:t xml:space="preserve"> </w:t>
      </w:r>
      <w:r w:rsidRPr="006B505C">
        <w:rPr>
          <w:bCs/>
          <w:color w:val="000000"/>
        </w:rPr>
        <w:t>– Блок-схема антикризисного управления организации</w:t>
      </w:r>
    </w:p>
    <w:p w:rsidR="00F7355C" w:rsidRDefault="00F7355C" w:rsidP="006B505C">
      <w:pPr>
        <w:pStyle w:val="a3"/>
        <w:widowControl/>
        <w:rPr>
          <w:color w:val="000000"/>
        </w:rPr>
      </w:pPr>
    </w:p>
    <w:p w:rsidR="00E37700" w:rsidRPr="006B505C" w:rsidRDefault="00E37700" w:rsidP="006B505C">
      <w:pPr>
        <w:pStyle w:val="a3"/>
        <w:widowControl/>
        <w:rPr>
          <w:color w:val="000000"/>
        </w:rPr>
      </w:pPr>
      <w:r w:rsidRPr="006B505C">
        <w:rPr>
          <w:color w:val="000000"/>
        </w:rPr>
        <w:t>Все четыре комплексных блока мероприятий направлены на структурную перестройку систем производственной, финансовой, снабженческо-сбытовой и управленческой деятельности организации с учетом критико-аналитической оценки экономического состояния организации. Каждый из комплексных блоков мероприятий состоит из подблоков, в которых имеют место проблемы наступления кризисных явлений.</w:t>
      </w:r>
    </w:p>
    <w:p w:rsidR="00E37700" w:rsidRPr="006B505C" w:rsidRDefault="00E37700" w:rsidP="006B505C">
      <w:pPr>
        <w:pStyle w:val="a3"/>
        <w:widowControl/>
        <w:rPr>
          <w:color w:val="000000"/>
        </w:rPr>
      </w:pPr>
      <w:r w:rsidRPr="006B505C">
        <w:rPr>
          <w:color w:val="000000"/>
        </w:rPr>
        <w:t>Блок «Реорганизация производства» включает в себя следующие подблоки: основные фонды; технология производства; выпуск продукции; запасы; прямые затраты; кооперация в выпуске продукции; техническое развитие производства.</w:t>
      </w:r>
      <w:r w:rsidRPr="006B505C">
        <w:rPr>
          <w:color w:val="000000"/>
          <w:vertAlign w:val="superscript"/>
        </w:rPr>
        <w:footnoteReference w:id="14"/>
      </w:r>
    </w:p>
    <w:p w:rsidR="00E37700" w:rsidRPr="006B505C" w:rsidRDefault="00E37700" w:rsidP="006B505C">
      <w:pPr>
        <w:pStyle w:val="a3"/>
        <w:widowControl/>
        <w:rPr>
          <w:color w:val="000000"/>
        </w:rPr>
      </w:pPr>
      <w:r w:rsidRPr="006B505C">
        <w:rPr>
          <w:color w:val="000000"/>
        </w:rPr>
        <w:t>В блоке «Реорганизация финансов» рассматриваются: доходы; расходы; долги организации; долги других организаций; капитал; ценообразование;</w:t>
      </w:r>
      <w:r w:rsidR="006B505C">
        <w:rPr>
          <w:color w:val="000000"/>
        </w:rPr>
        <w:t xml:space="preserve"> </w:t>
      </w:r>
      <w:r w:rsidRPr="006B505C">
        <w:rPr>
          <w:color w:val="000000"/>
        </w:rPr>
        <w:t>денежные расчеты (денежное обращение);</w:t>
      </w:r>
      <w:r w:rsidR="006B505C">
        <w:rPr>
          <w:color w:val="000000"/>
        </w:rPr>
        <w:t xml:space="preserve"> </w:t>
      </w:r>
      <w:r w:rsidRPr="006B505C">
        <w:rPr>
          <w:color w:val="000000"/>
        </w:rPr>
        <w:t>распределение прибыли.</w:t>
      </w:r>
    </w:p>
    <w:p w:rsidR="00E37700" w:rsidRPr="006B505C" w:rsidRDefault="00E37700" w:rsidP="006B505C">
      <w:pPr>
        <w:pStyle w:val="a3"/>
        <w:widowControl/>
        <w:rPr>
          <w:color w:val="000000"/>
        </w:rPr>
      </w:pPr>
      <w:r w:rsidRPr="006B505C">
        <w:rPr>
          <w:color w:val="000000"/>
        </w:rPr>
        <w:t>В блоке «Реорганизация системы управления» рассматриваются:</w:t>
      </w:r>
      <w:r w:rsidR="006B505C">
        <w:rPr>
          <w:color w:val="000000"/>
        </w:rPr>
        <w:t xml:space="preserve"> </w:t>
      </w:r>
      <w:r w:rsidRPr="006B505C">
        <w:rPr>
          <w:color w:val="000000"/>
        </w:rPr>
        <w:t>реорганизация организации; производственная структура; структура аппарата управления; кадры (персонал); информационное обеспечение.</w:t>
      </w:r>
    </w:p>
    <w:p w:rsidR="00E37700" w:rsidRPr="006B505C" w:rsidRDefault="00E37700" w:rsidP="006B505C">
      <w:pPr>
        <w:pStyle w:val="a3"/>
        <w:widowControl/>
        <w:rPr>
          <w:color w:val="000000"/>
        </w:rPr>
      </w:pPr>
      <w:r w:rsidRPr="006B505C">
        <w:rPr>
          <w:color w:val="000000"/>
        </w:rPr>
        <w:t>Блок «Реорганизация системы обеспечения и сбыта» включает в себя:</w:t>
      </w:r>
      <w:r w:rsidR="006B505C">
        <w:rPr>
          <w:color w:val="000000"/>
        </w:rPr>
        <w:t xml:space="preserve"> </w:t>
      </w:r>
      <w:r w:rsidRPr="006B505C">
        <w:rPr>
          <w:color w:val="000000"/>
        </w:rPr>
        <w:t>материально-техническое обеспечение (снабжение); сбыт продукции; маркетинг; договорные и юридические отношения.</w:t>
      </w:r>
    </w:p>
    <w:p w:rsidR="00E37700" w:rsidRPr="006B505C" w:rsidRDefault="00E37700" w:rsidP="006B505C">
      <w:pPr>
        <w:pStyle w:val="a3"/>
        <w:widowControl/>
        <w:rPr>
          <w:color w:val="000000"/>
        </w:rPr>
      </w:pPr>
      <w:r w:rsidRPr="006B505C">
        <w:rPr>
          <w:color w:val="000000"/>
        </w:rPr>
        <w:t>Каждый из вышеприведенных подблоков состоит из более мелких элементов, необходимых для функционирования производственно-хозяйственной деятельности организации. Анализ схем позволяет выделить из них элементы, которые провоцируют кризисное состояние организации и перейти к их более детальному анализу для разработки конкретных мер финансового оздоровления организации. В дальнейшем необходимо разработать систему мер для стабилизации деятельности организации.</w:t>
      </w:r>
    </w:p>
    <w:p w:rsidR="00E37700" w:rsidRPr="006B505C" w:rsidRDefault="00E37700" w:rsidP="006B505C">
      <w:pPr>
        <w:pStyle w:val="a3"/>
        <w:widowControl/>
        <w:rPr>
          <w:color w:val="000000"/>
        </w:rPr>
      </w:pPr>
      <w:r w:rsidRPr="006B505C">
        <w:rPr>
          <w:color w:val="000000"/>
        </w:rPr>
        <w:t>В качестве первоочередных мер может выступать программа оздоровления предприятия, его санации. В этом случае происходит сокращение до минимума расходной части: продажа, списание не приносящих доходов активов, сокращение административного аппарата до уровня, обеспечивающего эффективность работы.</w:t>
      </w:r>
    </w:p>
    <w:p w:rsidR="00E37700" w:rsidRPr="006B505C" w:rsidRDefault="00E37700" w:rsidP="006B505C">
      <w:pPr>
        <w:pStyle w:val="a3"/>
        <w:widowControl/>
        <w:rPr>
          <w:color w:val="000000"/>
        </w:rPr>
      </w:pPr>
      <w:r w:rsidRPr="006B505C">
        <w:rPr>
          <w:color w:val="000000"/>
        </w:rPr>
        <w:t xml:space="preserve">Неотложные меры по сокращению затрат: сокращение рабочих мест соответственно сокращению объемов продаж; сокращение накладных расходов соответственно сокращению объемов продаж; сокращение дополнительных расходов; снижение закупок материалов до минимального уровня для выполнения текущих заказов; прекращение производства на склад </w:t>
      </w:r>
      <w:r w:rsidR="006B505C">
        <w:rPr>
          <w:color w:val="000000"/>
        </w:rPr>
        <w:t>–</w:t>
      </w:r>
      <w:r w:rsidR="006B505C" w:rsidRPr="006B505C">
        <w:rPr>
          <w:color w:val="000000"/>
        </w:rPr>
        <w:t xml:space="preserve"> </w:t>
      </w:r>
      <w:r w:rsidRPr="006B505C">
        <w:rPr>
          <w:color w:val="000000"/>
        </w:rPr>
        <w:t xml:space="preserve">использование всех возможностей получения скидок на материалы, электроэнергию </w:t>
      </w:r>
      <w:r w:rsidR="006B505C">
        <w:rPr>
          <w:color w:val="000000"/>
        </w:rPr>
        <w:t>и т.д.</w:t>
      </w:r>
    </w:p>
    <w:p w:rsidR="00E37700" w:rsidRPr="006B505C" w:rsidRDefault="00E37700" w:rsidP="006B505C">
      <w:pPr>
        <w:pStyle w:val="a3"/>
        <w:widowControl/>
        <w:rPr>
          <w:color w:val="000000"/>
        </w:rPr>
      </w:pPr>
      <w:r w:rsidRPr="006B505C">
        <w:rPr>
          <w:color w:val="000000"/>
        </w:rPr>
        <w:t xml:space="preserve">Разовые меры: структурное сокращение затрат: сокращение и перераспределение должностей; продажа и перераспределение активов. Постоянные меры: повышение эффективности работы </w:t>
      </w:r>
      <w:r w:rsidR="006B505C">
        <w:rPr>
          <w:color w:val="000000"/>
        </w:rPr>
        <w:t>–</w:t>
      </w:r>
      <w:r w:rsidR="006B505C" w:rsidRPr="006B505C">
        <w:rPr>
          <w:color w:val="000000"/>
        </w:rPr>
        <w:t xml:space="preserve"> </w:t>
      </w:r>
      <w:r w:rsidRPr="006B505C">
        <w:rPr>
          <w:color w:val="000000"/>
        </w:rPr>
        <w:t>повышение производительности труда, качества продукции; совершенствование обслуживания клиентов; развитие отношений с поставщиками для повышения.</w:t>
      </w:r>
    </w:p>
    <w:p w:rsidR="00E37700" w:rsidRPr="006B505C" w:rsidRDefault="00E37700" w:rsidP="006B505C">
      <w:pPr>
        <w:pStyle w:val="a3"/>
        <w:widowControl/>
        <w:rPr>
          <w:color w:val="000000"/>
        </w:rPr>
      </w:pPr>
      <w:r w:rsidRPr="006B505C">
        <w:rPr>
          <w:color w:val="000000"/>
        </w:rPr>
        <w:t>Необходимо пересмотреть затраты на покупку сырья и материалов, внести конструктивные, технологические изменения в выпускаемую продукцию для того, чтобы иметь возможность перейти на новые (до повышения качества) или более дешевые материалы. В разрезе статьи затрат на заработную плату, внедрение прогрессивных форм оплаты труда, обеспечивающих рост производительности труда, позволит сократить затраты на оплату единицы продукции.</w:t>
      </w:r>
    </w:p>
    <w:p w:rsidR="00E37700" w:rsidRPr="006B505C" w:rsidRDefault="00E37700" w:rsidP="006B505C">
      <w:pPr>
        <w:pStyle w:val="a3"/>
        <w:widowControl/>
        <w:rPr>
          <w:color w:val="000000"/>
        </w:rPr>
      </w:pPr>
      <w:r w:rsidRPr="006B505C">
        <w:rPr>
          <w:color w:val="000000"/>
        </w:rPr>
        <w:t>Применима и схема продления срока краткосрочных финансовых кредитов, увеличения периода предоставляемого поставщиками кредита, сокращения</w:t>
      </w:r>
      <w:r w:rsidR="006B505C">
        <w:rPr>
          <w:color w:val="000000"/>
        </w:rPr>
        <w:t xml:space="preserve"> </w:t>
      </w:r>
      <w:r w:rsidRPr="006B505C">
        <w:rPr>
          <w:color w:val="000000"/>
        </w:rPr>
        <w:t xml:space="preserve">расходов на командировки, рекламу, а также реструктуризация кредиторской задолженности. Для осуществления реструктуризации необходимо составить списки кредиторов, исходя из суммы их обязательств в общей доле задолженности. Определить последовательность погашения обязательств с точки зрения последствий задержки платежа (приоритет отдается банкам, налоговым органам, поставщикам сырья, заказчики с предоплатой за неполученную продукцию). После этого следуют определить объемы задолженности по каждому кредитору и списку. </w:t>
      </w:r>
      <w:r w:rsidRPr="006B505C">
        <w:rPr>
          <w:color w:val="000000"/>
          <w:vertAlign w:val="superscript"/>
        </w:rPr>
        <w:footnoteReference w:id="15"/>
      </w:r>
    </w:p>
    <w:p w:rsidR="00E37700" w:rsidRPr="006B505C" w:rsidRDefault="00E37700" w:rsidP="006B505C">
      <w:pPr>
        <w:pStyle w:val="a3"/>
        <w:widowControl/>
        <w:rPr>
          <w:color w:val="000000"/>
        </w:rPr>
      </w:pPr>
      <w:r w:rsidRPr="006B505C">
        <w:rPr>
          <w:color w:val="000000"/>
        </w:rPr>
        <w:t>Как направление реструктуризации кредиторской задолженности,</w:t>
      </w:r>
      <w:r w:rsidR="006B505C">
        <w:rPr>
          <w:color w:val="000000"/>
        </w:rPr>
        <w:t xml:space="preserve"> </w:t>
      </w:r>
      <w:r w:rsidRPr="006B505C">
        <w:rPr>
          <w:color w:val="000000"/>
        </w:rPr>
        <w:t>следует рассматривать отсрочку и рассрочку платежей, которая проводится с согласия кредиторов и заключается в изменении срока уплаты просроченной задолженности. Выплата платежей проходит в несколько этапов, в течение согласованного сторонами периода.</w:t>
      </w:r>
      <w:r w:rsidR="006B505C">
        <w:rPr>
          <w:color w:val="000000"/>
        </w:rPr>
        <w:t xml:space="preserve"> </w:t>
      </w:r>
      <w:r w:rsidRPr="006B505C">
        <w:rPr>
          <w:color w:val="000000"/>
        </w:rPr>
        <w:t>Необходимо также рассмотреть возможность погашения задолженности путем передачи кредитору готовой продукции и оказания ему услуг.</w:t>
      </w:r>
    </w:p>
    <w:p w:rsidR="00E37700" w:rsidRPr="006B505C" w:rsidRDefault="00E37700" w:rsidP="006B505C">
      <w:pPr>
        <w:pStyle w:val="a3"/>
        <w:widowControl/>
        <w:rPr>
          <w:color w:val="000000"/>
        </w:rPr>
      </w:pPr>
      <w:r w:rsidRPr="006B505C">
        <w:rPr>
          <w:color w:val="000000"/>
        </w:rPr>
        <w:t>Относительно кредиторской задолженности применима схема замены краткосрочных обязательств на долгосрочные. По соглашению сторон переносятся сроки платежей на период более 12 месяцев. Такое решение будет способствовать повышению ликвидности предприятия.</w:t>
      </w:r>
    </w:p>
    <w:p w:rsidR="00E37700" w:rsidRPr="006B505C" w:rsidRDefault="00E37700" w:rsidP="006B505C">
      <w:pPr>
        <w:pStyle w:val="a3"/>
        <w:widowControl/>
        <w:rPr>
          <w:color w:val="000000"/>
        </w:rPr>
      </w:pPr>
      <w:r w:rsidRPr="006B505C">
        <w:rPr>
          <w:color w:val="000000"/>
        </w:rPr>
        <w:t>В качестве действенной меры по восстановлению платежеспособности, можно использовать собственную дебиторскую задолженность. Предприятию необходимо взыскать со своих дебиторов их долги. Если предприятию это не удается, то можно выставить права требования организации должника на торги либо передать это права</w:t>
      </w:r>
      <w:r w:rsidR="006B505C">
        <w:rPr>
          <w:color w:val="000000"/>
        </w:rPr>
        <w:t xml:space="preserve"> </w:t>
      </w:r>
      <w:r w:rsidRPr="006B505C">
        <w:rPr>
          <w:color w:val="000000"/>
        </w:rPr>
        <w:t>по договору уступки третьему лицу в порядке ответной уступки.</w:t>
      </w:r>
    </w:p>
    <w:p w:rsidR="00E37700" w:rsidRPr="006B505C" w:rsidRDefault="00E37700" w:rsidP="006B505C">
      <w:pPr>
        <w:pStyle w:val="a3"/>
        <w:widowControl/>
        <w:rPr>
          <w:color w:val="000000"/>
        </w:rPr>
      </w:pPr>
      <w:r w:rsidRPr="006B505C">
        <w:rPr>
          <w:color w:val="000000"/>
        </w:rPr>
        <w:t>Однако, критерием проводимых мероприятий по финансовому оздоровлению является размер затрат на них, он должен быть минимальным, а эффект от их осуществления максимальным.</w:t>
      </w:r>
    </w:p>
    <w:p w:rsidR="003C487C" w:rsidRPr="006B505C" w:rsidRDefault="003C487C" w:rsidP="006B505C">
      <w:pPr>
        <w:pStyle w:val="a3"/>
        <w:widowControl/>
        <w:rPr>
          <w:color w:val="000000"/>
          <w:lang w:eastAsia="en-US"/>
        </w:rPr>
      </w:pPr>
    </w:p>
    <w:p w:rsidR="003C487C" w:rsidRPr="006B505C" w:rsidRDefault="003C487C" w:rsidP="006B505C">
      <w:pPr>
        <w:pStyle w:val="110"/>
        <w:keepNext w:val="0"/>
        <w:keepLines w:val="0"/>
        <w:widowControl/>
        <w:ind w:firstLine="709"/>
        <w:jc w:val="both"/>
        <w:outlineLvl w:val="9"/>
        <w:rPr>
          <w:caps w:val="0"/>
          <w:color w:val="000000"/>
        </w:rPr>
      </w:pPr>
      <w:r w:rsidRPr="006B505C">
        <w:rPr>
          <w:caps w:val="0"/>
          <w:color w:val="000000"/>
        </w:rPr>
        <w:br w:type="page"/>
      </w:r>
      <w:bookmarkStart w:id="5" w:name="_Toc197681502"/>
      <w:r w:rsidRPr="006B505C">
        <w:rPr>
          <w:caps w:val="0"/>
          <w:color w:val="000000"/>
        </w:rPr>
        <w:t>2. Анализ деятельности ОАО</w:t>
      </w:r>
      <w:r w:rsidR="006B505C">
        <w:rPr>
          <w:caps w:val="0"/>
          <w:color w:val="000000"/>
        </w:rPr>
        <w:t> </w:t>
      </w:r>
      <w:r w:rsidR="006B505C" w:rsidRPr="006B505C">
        <w:rPr>
          <w:caps w:val="0"/>
          <w:color w:val="000000"/>
        </w:rPr>
        <w:t>«</w:t>
      </w:r>
      <w:r w:rsidRPr="006B505C">
        <w:rPr>
          <w:caps w:val="0"/>
          <w:color w:val="000000"/>
        </w:rPr>
        <w:t>Алтай»</w:t>
      </w:r>
      <w:bookmarkEnd w:id="5"/>
    </w:p>
    <w:p w:rsidR="00F7355C" w:rsidRDefault="00F7355C" w:rsidP="006B505C">
      <w:pPr>
        <w:pStyle w:val="21"/>
        <w:keepNext w:val="0"/>
        <w:keepLines w:val="0"/>
        <w:widowControl/>
        <w:ind w:firstLine="709"/>
        <w:jc w:val="both"/>
        <w:outlineLvl w:val="9"/>
        <w:rPr>
          <w:color w:val="000000"/>
        </w:rPr>
      </w:pPr>
      <w:bookmarkStart w:id="6" w:name="_Toc197681503"/>
    </w:p>
    <w:p w:rsidR="003C487C" w:rsidRPr="006B505C" w:rsidRDefault="003C487C" w:rsidP="006B505C">
      <w:pPr>
        <w:pStyle w:val="21"/>
        <w:keepNext w:val="0"/>
        <w:keepLines w:val="0"/>
        <w:widowControl/>
        <w:ind w:firstLine="709"/>
        <w:jc w:val="both"/>
        <w:outlineLvl w:val="9"/>
        <w:rPr>
          <w:color w:val="000000"/>
        </w:rPr>
      </w:pPr>
      <w:r w:rsidRPr="006B505C">
        <w:rPr>
          <w:color w:val="000000"/>
        </w:rPr>
        <w:t>2.1 Краткая характеристика объекта исследования</w:t>
      </w:r>
      <w:bookmarkEnd w:id="6"/>
    </w:p>
    <w:p w:rsidR="006B505C" w:rsidRDefault="006B505C" w:rsidP="006B505C">
      <w:pPr>
        <w:pStyle w:val="a3"/>
        <w:widowControl/>
        <w:rPr>
          <w:color w:val="000000"/>
          <w:lang w:eastAsia="en-US"/>
        </w:rPr>
      </w:pPr>
    </w:p>
    <w:p w:rsidR="00E368A6" w:rsidRPr="006B505C" w:rsidRDefault="00E368A6" w:rsidP="006B505C">
      <w:pPr>
        <w:pStyle w:val="a3"/>
        <w:widowControl/>
        <w:rPr>
          <w:bCs/>
          <w:color w:val="000000"/>
        </w:rPr>
      </w:pPr>
      <w:r w:rsidRPr="006B505C">
        <w:rPr>
          <w:bCs/>
          <w:color w:val="000000"/>
        </w:rPr>
        <w:t>Коллектив ОАО</w:t>
      </w:r>
      <w:r w:rsidR="006B505C">
        <w:rPr>
          <w:bCs/>
          <w:color w:val="000000"/>
        </w:rPr>
        <w:t> «</w:t>
      </w:r>
      <w:r w:rsidR="006B505C" w:rsidRPr="006B505C">
        <w:rPr>
          <w:bCs/>
          <w:color w:val="000000"/>
        </w:rPr>
        <w:t>А</w:t>
      </w:r>
      <w:r w:rsidRPr="006B505C">
        <w:rPr>
          <w:bCs/>
          <w:color w:val="000000"/>
        </w:rPr>
        <w:t>лтай</w:t>
      </w:r>
      <w:r w:rsidR="006B505C">
        <w:rPr>
          <w:bCs/>
          <w:color w:val="000000"/>
        </w:rPr>
        <w:t>»</w:t>
      </w:r>
      <w:r w:rsidR="006B505C" w:rsidRPr="006B505C">
        <w:rPr>
          <w:bCs/>
          <w:color w:val="000000"/>
        </w:rPr>
        <w:t>,</w:t>
      </w:r>
      <w:r w:rsidRPr="006B505C">
        <w:rPr>
          <w:bCs/>
          <w:color w:val="000000"/>
        </w:rPr>
        <w:t xml:space="preserve"> имея 50</w:t>
      </w:r>
      <w:r w:rsidR="006B505C">
        <w:rPr>
          <w:bCs/>
          <w:color w:val="000000"/>
        </w:rPr>
        <w:t>-</w:t>
      </w:r>
      <w:r w:rsidR="006B505C" w:rsidRPr="006B505C">
        <w:rPr>
          <w:bCs/>
          <w:color w:val="000000"/>
        </w:rPr>
        <w:t>л</w:t>
      </w:r>
      <w:r w:rsidRPr="006B505C">
        <w:rPr>
          <w:bCs/>
          <w:color w:val="000000"/>
        </w:rPr>
        <w:t>етнюю историю и обладая высоким научно-техническим потенциалом, готов к сотрудничеству со всеми заинтересованными организациями. Свою главную задачу ОАО</w:t>
      </w:r>
      <w:r w:rsidR="006B505C">
        <w:rPr>
          <w:bCs/>
          <w:color w:val="000000"/>
        </w:rPr>
        <w:t> «</w:t>
      </w:r>
      <w:r w:rsidR="006B505C" w:rsidRPr="006B505C">
        <w:rPr>
          <w:bCs/>
          <w:color w:val="000000"/>
        </w:rPr>
        <w:t>А</w:t>
      </w:r>
      <w:r w:rsidRPr="006B505C">
        <w:rPr>
          <w:bCs/>
          <w:color w:val="000000"/>
        </w:rPr>
        <w:t>лтай</w:t>
      </w:r>
      <w:r w:rsidR="006B505C">
        <w:rPr>
          <w:bCs/>
          <w:color w:val="000000"/>
        </w:rPr>
        <w:t>»</w:t>
      </w:r>
      <w:r w:rsidR="006B505C" w:rsidRPr="006B505C">
        <w:rPr>
          <w:bCs/>
          <w:color w:val="000000"/>
        </w:rPr>
        <w:t xml:space="preserve"> </w:t>
      </w:r>
      <w:r w:rsidRPr="006B505C">
        <w:rPr>
          <w:bCs/>
          <w:color w:val="000000"/>
        </w:rPr>
        <w:t>видит в создании и развитии новых технологий на уровне мировых стандартов.</w:t>
      </w:r>
    </w:p>
    <w:p w:rsidR="00E368A6" w:rsidRPr="006B505C" w:rsidRDefault="00E368A6" w:rsidP="006B505C">
      <w:pPr>
        <w:pStyle w:val="a3"/>
        <w:widowControl/>
        <w:rPr>
          <w:bCs/>
          <w:color w:val="000000"/>
        </w:rPr>
      </w:pPr>
      <w:r w:rsidRPr="006B505C">
        <w:rPr>
          <w:bCs/>
          <w:color w:val="000000"/>
        </w:rPr>
        <w:t>В основу деятельности ОАО</w:t>
      </w:r>
      <w:r w:rsidR="006B505C">
        <w:rPr>
          <w:bCs/>
          <w:color w:val="000000"/>
        </w:rPr>
        <w:t> «</w:t>
      </w:r>
      <w:r w:rsidR="006B505C" w:rsidRPr="006B505C">
        <w:rPr>
          <w:bCs/>
          <w:color w:val="000000"/>
        </w:rPr>
        <w:t>А</w:t>
      </w:r>
      <w:r w:rsidRPr="006B505C">
        <w:rPr>
          <w:bCs/>
          <w:color w:val="000000"/>
        </w:rPr>
        <w:t>лтай</w:t>
      </w:r>
      <w:r w:rsidR="006B505C">
        <w:rPr>
          <w:bCs/>
          <w:color w:val="000000"/>
        </w:rPr>
        <w:t>»</w:t>
      </w:r>
      <w:r w:rsidR="006B505C" w:rsidRPr="006B505C">
        <w:rPr>
          <w:bCs/>
          <w:color w:val="000000"/>
        </w:rPr>
        <w:t xml:space="preserve"> </w:t>
      </w:r>
      <w:r w:rsidRPr="006B505C">
        <w:rPr>
          <w:bCs/>
          <w:color w:val="000000"/>
        </w:rPr>
        <w:t>заложен принцип полной завершенности работ. Создание любой продукции соповождается проведением всего комплекса НИР и ОКР с последующим переходом на опытное производство. Все работы завершаются созданием серийного производства и освоением на нем выпуска готовой продукции. Такой принцип деятельности позволил разработать, освоить и внедрить на серийных заводах страны более 450 видов новой продукции и 150 новых технологий.</w:t>
      </w:r>
    </w:p>
    <w:p w:rsidR="00E368A6" w:rsidRPr="006B505C" w:rsidRDefault="00E368A6" w:rsidP="006B505C">
      <w:pPr>
        <w:pStyle w:val="a3"/>
        <w:widowControl/>
        <w:rPr>
          <w:bCs/>
          <w:color w:val="000000"/>
        </w:rPr>
      </w:pPr>
      <w:r w:rsidRPr="006B505C">
        <w:rPr>
          <w:bCs/>
          <w:color w:val="000000"/>
        </w:rPr>
        <w:t xml:space="preserve">Процессы конверсии предприятия привели к созданию на базе научных и производственных подразделений более 60 предприятий малого и среднего бизнеса, объединенные в холдинговую компанию Научно-производственный концерн </w:t>
      </w:r>
      <w:r w:rsidR="006B505C">
        <w:rPr>
          <w:bCs/>
          <w:color w:val="000000"/>
        </w:rPr>
        <w:t>«</w:t>
      </w:r>
      <w:r w:rsidR="006B505C" w:rsidRPr="006B505C">
        <w:rPr>
          <w:bCs/>
          <w:color w:val="000000"/>
        </w:rPr>
        <w:t>А</w:t>
      </w:r>
      <w:r w:rsidRPr="006B505C">
        <w:rPr>
          <w:bCs/>
          <w:color w:val="000000"/>
        </w:rPr>
        <w:t>лтай</w:t>
      </w:r>
      <w:r w:rsidR="006B505C">
        <w:rPr>
          <w:bCs/>
          <w:color w:val="000000"/>
        </w:rPr>
        <w:t>»</w:t>
      </w:r>
      <w:r w:rsidR="006B505C" w:rsidRPr="006B505C">
        <w:rPr>
          <w:bCs/>
          <w:color w:val="000000"/>
        </w:rPr>
        <w:t>.</w:t>
      </w:r>
    </w:p>
    <w:p w:rsidR="00E368A6" w:rsidRPr="006B505C" w:rsidRDefault="00E368A6" w:rsidP="006B505C">
      <w:pPr>
        <w:pStyle w:val="a3"/>
        <w:widowControl/>
        <w:rPr>
          <w:bCs/>
          <w:color w:val="000000"/>
        </w:rPr>
      </w:pPr>
      <w:r w:rsidRPr="006B505C">
        <w:rPr>
          <w:bCs/>
          <w:color w:val="000000"/>
        </w:rPr>
        <w:t>Сочетание научно-технического потенциала и мощной производственной базы позволили ОАО</w:t>
      </w:r>
      <w:r w:rsidR="006B505C">
        <w:rPr>
          <w:bCs/>
          <w:color w:val="000000"/>
        </w:rPr>
        <w:t> «</w:t>
      </w:r>
      <w:r w:rsidR="006B505C" w:rsidRPr="006B505C">
        <w:rPr>
          <w:bCs/>
          <w:color w:val="000000"/>
        </w:rPr>
        <w:t>А</w:t>
      </w:r>
      <w:r w:rsidRPr="006B505C">
        <w:rPr>
          <w:bCs/>
          <w:color w:val="000000"/>
        </w:rPr>
        <w:t>лтай</w:t>
      </w:r>
      <w:r w:rsidR="006B505C">
        <w:rPr>
          <w:bCs/>
          <w:color w:val="000000"/>
        </w:rPr>
        <w:t>»</w:t>
      </w:r>
      <w:r w:rsidR="006B505C" w:rsidRPr="006B505C">
        <w:rPr>
          <w:bCs/>
          <w:color w:val="000000"/>
        </w:rPr>
        <w:t xml:space="preserve"> </w:t>
      </w:r>
      <w:r w:rsidRPr="006B505C">
        <w:rPr>
          <w:bCs/>
          <w:color w:val="000000"/>
        </w:rPr>
        <w:t>эффективно развивать и совершенствовать несколько десятков крупных направлений деятельности в различных отраслях науки и техники.</w:t>
      </w:r>
    </w:p>
    <w:p w:rsidR="00E368A6" w:rsidRPr="006B505C" w:rsidRDefault="00E368A6" w:rsidP="006B505C">
      <w:pPr>
        <w:pStyle w:val="a3"/>
        <w:widowControl/>
        <w:rPr>
          <w:bCs/>
          <w:color w:val="000000"/>
        </w:rPr>
      </w:pPr>
      <w:r w:rsidRPr="006B505C">
        <w:rPr>
          <w:bCs/>
          <w:color w:val="000000"/>
        </w:rPr>
        <w:t>ОАО</w:t>
      </w:r>
      <w:r w:rsidR="006B505C">
        <w:rPr>
          <w:bCs/>
          <w:color w:val="000000"/>
        </w:rPr>
        <w:t> «</w:t>
      </w:r>
      <w:r w:rsidR="006B505C" w:rsidRPr="006B505C">
        <w:rPr>
          <w:bCs/>
          <w:color w:val="000000"/>
        </w:rPr>
        <w:t>А</w:t>
      </w:r>
      <w:r w:rsidRPr="006B505C">
        <w:rPr>
          <w:bCs/>
          <w:color w:val="000000"/>
        </w:rPr>
        <w:t>лтай</w:t>
      </w:r>
      <w:r w:rsidR="006B505C">
        <w:rPr>
          <w:bCs/>
          <w:color w:val="000000"/>
        </w:rPr>
        <w:t>»</w:t>
      </w:r>
      <w:r w:rsidR="006B505C" w:rsidRPr="006B505C">
        <w:rPr>
          <w:bCs/>
          <w:color w:val="000000"/>
        </w:rPr>
        <w:t xml:space="preserve"> </w:t>
      </w:r>
      <w:r w:rsidRPr="006B505C">
        <w:rPr>
          <w:bCs/>
          <w:color w:val="000000"/>
        </w:rPr>
        <w:t>и группа его предприятий является основным учредителем ОАО</w:t>
      </w:r>
      <w:r w:rsidR="006B505C">
        <w:rPr>
          <w:bCs/>
          <w:color w:val="000000"/>
        </w:rPr>
        <w:t> «</w:t>
      </w:r>
      <w:r w:rsidR="006B505C" w:rsidRPr="006B505C">
        <w:rPr>
          <w:bCs/>
          <w:color w:val="000000"/>
        </w:rPr>
        <w:t>Н</w:t>
      </w:r>
      <w:r w:rsidRPr="006B505C">
        <w:rPr>
          <w:bCs/>
          <w:color w:val="000000"/>
        </w:rPr>
        <w:t>ародный земельно-промышленный банк</w:t>
      </w:r>
      <w:r w:rsidR="006B505C">
        <w:rPr>
          <w:bCs/>
          <w:color w:val="000000"/>
        </w:rPr>
        <w:t>»</w:t>
      </w:r>
      <w:r w:rsidR="006B505C" w:rsidRPr="006B505C">
        <w:rPr>
          <w:bCs/>
          <w:color w:val="000000"/>
        </w:rPr>
        <w:t>.</w:t>
      </w:r>
      <w:r w:rsidRPr="006B505C">
        <w:rPr>
          <w:bCs/>
          <w:color w:val="000000"/>
        </w:rPr>
        <w:t xml:space="preserve"> Это создает благоприятные условия для проведения взаимныхфинаинсовых расчетов с партненрами, в том числе и зарубежными.</w:t>
      </w:r>
    </w:p>
    <w:p w:rsidR="00E368A6" w:rsidRPr="006B505C" w:rsidRDefault="00E368A6" w:rsidP="006B505C">
      <w:pPr>
        <w:pStyle w:val="a3"/>
        <w:widowControl/>
        <w:rPr>
          <w:bCs/>
          <w:color w:val="000000"/>
        </w:rPr>
      </w:pPr>
      <w:r w:rsidRPr="006B505C">
        <w:rPr>
          <w:bCs/>
          <w:color w:val="000000"/>
        </w:rPr>
        <w:t>Предприятие имеет более 30 лицензий по основным направлениям своей деятельности.</w:t>
      </w:r>
    </w:p>
    <w:p w:rsidR="00E368A6" w:rsidRPr="006B505C" w:rsidRDefault="00E368A6" w:rsidP="006B505C">
      <w:pPr>
        <w:pStyle w:val="a3"/>
        <w:widowControl/>
        <w:rPr>
          <w:bCs/>
          <w:color w:val="000000"/>
        </w:rPr>
      </w:pPr>
      <w:r w:rsidRPr="006B505C">
        <w:rPr>
          <w:bCs/>
          <w:color w:val="000000"/>
        </w:rPr>
        <w:t>Сегодня ОАО</w:t>
      </w:r>
      <w:r w:rsidR="006B505C">
        <w:rPr>
          <w:bCs/>
          <w:color w:val="000000"/>
        </w:rPr>
        <w:t> «</w:t>
      </w:r>
      <w:r w:rsidR="006B505C" w:rsidRPr="006B505C">
        <w:rPr>
          <w:bCs/>
          <w:color w:val="000000"/>
        </w:rPr>
        <w:t>А</w:t>
      </w:r>
      <w:r w:rsidRPr="006B505C">
        <w:rPr>
          <w:bCs/>
          <w:color w:val="000000"/>
        </w:rPr>
        <w:t>лтай</w:t>
      </w:r>
      <w:r w:rsidR="006B505C">
        <w:rPr>
          <w:bCs/>
          <w:color w:val="000000"/>
        </w:rPr>
        <w:t>»</w:t>
      </w:r>
      <w:r w:rsidR="006B505C" w:rsidRPr="006B505C">
        <w:rPr>
          <w:bCs/>
          <w:color w:val="000000"/>
        </w:rPr>
        <w:t xml:space="preserve"> </w:t>
      </w:r>
      <w:r w:rsidRPr="006B505C">
        <w:rPr>
          <w:bCs/>
          <w:color w:val="000000"/>
        </w:rPr>
        <w:t xml:space="preserve">является научным центром </w:t>
      </w:r>
      <w:r w:rsidR="006B505C" w:rsidRPr="006B505C">
        <w:rPr>
          <w:bCs/>
          <w:color w:val="000000"/>
        </w:rPr>
        <w:t>г.</w:t>
      </w:r>
      <w:r w:rsidR="006B505C">
        <w:rPr>
          <w:bCs/>
          <w:color w:val="000000"/>
        </w:rPr>
        <w:t> </w:t>
      </w:r>
      <w:r w:rsidR="006B505C" w:rsidRPr="006B505C">
        <w:rPr>
          <w:bCs/>
          <w:color w:val="000000"/>
        </w:rPr>
        <w:t>Бийска</w:t>
      </w:r>
      <w:r w:rsidRPr="006B505C">
        <w:rPr>
          <w:bCs/>
          <w:color w:val="000000"/>
        </w:rPr>
        <w:t xml:space="preserve"> </w:t>
      </w:r>
      <w:r w:rsidR="006B505C">
        <w:rPr>
          <w:bCs/>
          <w:color w:val="000000"/>
        </w:rPr>
        <w:t>–</w:t>
      </w:r>
      <w:r w:rsidR="006B505C" w:rsidRPr="006B505C">
        <w:rPr>
          <w:bCs/>
          <w:color w:val="000000"/>
        </w:rPr>
        <w:t xml:space="preserve"> </w:t>
      </w:r>
      <w:r w:rsidRPr="006B505C">
        <w:rPr>
          <w:bCs/>
          <w:color w:val="000000"/>
        </w:rPr>
        <w:t xml:space="preserve">наукограда РФ. Этот статус присвоен </w:t>
      </w:r>
      <w:r w:rsidR="006B505C" w:rsidRPr="006B505C">
        <w:rPr>
          <w:bCs/>
          <w:color w:val="000000"/>
        </w:rPr>
        <w:t>г.</w:t>
      </w:r>
      <w:r w:rsidR="006B505C">
        <w:rPr>
          <w:bCs/>
          <w:color w:val="000000"/>
        </w:rPr>
        <w:t> </w:t>
      </w:r>
      <w:r w:rsidR="006B505C" w:rsidRPr="006B505C">
        <w:rPr>
          <w:bCs/>
          <w:color w:val="000000"/>
        </w:rPr>
        <w:t>Бийску</w:t>
      </w:r>
      <w:r w:rsidRPr="006B505C">
        <w:rPr>
          <w:bCs/>
          <w:color w:val="000000"/>
        </w:rPr>
        <w:t xml:space="preserve"> постановлением правительства РФ </w:t>
      </w:r>
      <w:r w:rsidR="006B505C">
        <w:rPr>
          <w:bCs/>
          <w:color w:val="000000"/>
        </w:rPr>
        <w:t>№</w:t>
      </w:r>
      <w:r w:rsidR="006B505C" w:rsidRPr="006B505C">
        <w:rPr>
          <w:bCs/>
          <w:color w:val="000000"/>
        </w:rPr>
        <w:t>6</w:t>
      </w:r>
      <w:r w:rsidRPr="006B505C">
        <w:rPr>
          <w:bCs/>
          <w:color w:val="000000"/>
        </w:rPr>
        <w:t>88 от 21 ноября 2005 года.</w:t>
      </w:r>
    </w:p>
    <w:p w:rsidR="0004116C" w:rsidRPr="006B505C" w:rsidRDefault="00E368A6" w:rsidP="006B505C">
      <w:pPr>
        <w:pStyle w:val="a3"/>
        <w:widowControl/>
        <w:rPr>
          <w:bCs/>
          <w:color w:val="000000"/>
        </w:rPr>
      </w:pPr>
      <w:r w:rsidRPr="006B505C">
        <w:rPr>
          <w:bCs/>
          <w:color w:val="000000"/>
        </w:rPr>
        <w:t xml:space="preserve">Наши основные принципы: </w:t>
      </w:r>
      <w:r w:rsidRPr="006B505C">
        <w:rPr>
          <w:b/>
          <w:bCs/>
          <w:i/>
          <w:iCs/>
          <w:color w:val="000000"/>
        </w:rPr>
        <w:t xml:space="preserve">обязательность, оперативность, </w:t>
      </w:r>
      <w:r w:rsidR="006B505C" w:rsidRPr="006B505C">
        <w:rPr>
          <w:b/>
          <w:bCs/>
          <w:i/>
          <w:iCs/>
          <w:color w:val="000000"/>
        </w:rPr>
        <w:t>результативность.</w:t>
      </w:r>
      <w:r w:rsidR="006B505C">
        <w:rPr>
          <w:b/>
          <w:bCs/>
          <w:i/>
          <w:iCs/>
          <w:color w:val="000000"/>
        </w:rPr>
        <w:t xml:space="preserve"> </w:t>
      </w:r>
      <w:r w:rsidR="006B505C" w:rsidRPr="006B505C">
        <w:rPr>
          <w:bCs/>
          <w:color w:val="000000"/>
        </w:rPr>
        <w:t>О</w:t>
      </w:r>
      <w:r w:rsidR="0004116C" w:rsidRPr="006B505C">
        <w:rPr>
          <w:bCs/>
          <w:color w:val="000000"/>
        </w:rPr>
        <w:t>сновные направления деятельности ОАО</w:t>
      </w:r>
      <w:r w:rsidR="006B505C">
        <w:rPr>
          <w:bCs/>
          <w:color w:val="000000"/>
        </w:rPr>
        <w:t> «</w:t>
      </w:r>
      <w:r w:rsidR="006B505C" w:rsidRPr="006B505C">
        <w:rPr>
          <w:bCs/>
          <w:color w:val="000000"/>
        </w:rPr>
        <w:t>А</w:t>
      </w:r>
      <w:r w:rsidR="0004116C" w:rsidRPr="006B505C">
        <w:rPr>
          <w:bCs/>
          <w:color w:val="000000"/>
        </w:rPr>
        <w:t>лтай</w:t>
      </w:r>
      <w:r w:rsidR="006B505C">
        <w:rPr>
          <w:bCs/>
          <w:color w:val="000000"/>
        </w:rPr>
        <w:t>»</w:t>
      </w:r>
      <w:r w:rsidR="006B505C" w:rsidRPr="006B505C">
        <w:rPr>
          <w:bCs/>
          <w:color w:val="000000"/>
        </w:rPr>
        <w:t xml:space="preserve"> </w:t>
      </w:r>
      <w:r w:rsidR="0004116C" w:rsidRPr="006B505C">
        <w:rPr>
          <w:bCs/>
          <w:color w:val="000000"/>
        </w:rPr>
        <w:t>и группы его предприятий.</w:t>
      </w:r>
    </w:p>
    <w:p w:rsidR="0004116C" w:rsidRPr="006B505C" w:rsidRDefault="0004116C" w:rsidP="006B505C">
      <w:pPr>
        <w:pStyle w:val="a3"/>
        <w:widowControl/>
        <w:numPr>
          <w:ilvl w:val="0"/>
          <w:numId w:val="4"/>
        </w:numPr>
        <w:ind w:left="0" w:firstLine="709"/>
        <w:rPr>
          <w:color w:val="000000"/>
        </w:rPr>
      </w:pPr>
      <w:r w:rsidRPr="006B505C">
        <w:rPr>
          <w:bCs/>
          <w:color w:val="000000"/>
        </w:rPr>
        <w:t>Синтез и создание новых высокоэнергетических материалов и технологий их проиводств</w:t>
      </w:r>
    </w:p>
    <w:p w:rsidR="0004116C" w:rsidRPr="006B505C" w:rsidRDefault="0004116C" w:rsidP="006B505C">
      <w:pPr>
        <w:pStyle w:val="a3"/>
        <w:widowControl/>
        <w:numPr>
          <w:ilvl w:val="0"/>
          <w:numId w:val="5"/>
        </w:numPr>
        <w:ind w:left="0" w:firstLine="709"/>
        <w:rPr>
          <w:color w:val="000000"/>
        </w:rPr>
      </w:pPr>
      <w:r w:rsidRPr="006B505C">
        <w:rPr>
          <w:bCs/>
          <w:color w:val="000000"/>
        </w:rPr>
        <w:t xml:space="preserve">Высокопредохранительные взрывчатые вещества </w:t>
      </w:r>
      <w:r w:rsidRPr="006B505C">
        <w:rPr>
          <w:color w:val="000000"/>
        </w:rPr>
        <w:t>углениты (высокопредохранительные ВВ V, VI классов) и др.;</w:t>
      </w:r>
    </w:p>
    <w:p w:rsidR="0004116C" w:rsidRPr="006B505C" w:rsidRDefault="0004116C" w:rsidP="006B505C">
      <w:pPr>
        <w:pStyle w:val="a3"/>
        <w:widowControl/>
        <w:numPr>
          <w:ilvl w:val="0"/>
          <w:numId w:val="6"/>
        </w:numPr>
        <w:ind w:left="0" w:firstLine="709"/>
        <w:rPr>
          <w:color w:val="000000"/>
        </w:rPr>
      </w:pPr>
      <w:r w:rsidRPr="006B505C">
        <w:rPr>
          <w:bCs/>
          <w:color w:val="000000"/>
        </w:rPr>
        <w:t>Газогенерирующие установки, в том числе для нужд нефте- и газодобывающей промышленности</w:t>
      </w:r>
    </w:p>
    <w:p w:rsidR="0004116C" w:rsidRPr="006B505C" w:rsidRDefault="0004116C" w:rsidP="006B505C">
      <w:pPr>
        <w:pStyle w:val="a3"/>
        <w:widowControl/>
        <w:numPr>
          <w:ilvl w:val="0"/>
          <w:numId w:val="7"/>
        </w:numPr>
        <w:ind w:left="0" w:firstLine="709"/>
        <w:rPr>
          <w:color w:val="000000"/>
        </w:rPr>
      </w:pPr>
      <w:r w:rsidRPr="006B505C">
        <w:rPr>
          <w:bCs/>
          <w:color w:val="000000"/>
        </w:rPr>
        <w:t xml:space="preserve">Ультрадисперсные алмазы и технологии их применения </w:t>
      </w:r>
      <w:r w:rsidRPr="006B505C">
        <w:rPr>
          <w:color w:val="000000"/>
        </w:rPr>
        <w:t>смазки и присадки, полировальные составы, технологии нанесения кластерных износостойких покрытий.</w:t>
      </w:r>
    </w:p>
    <w:p w:rsidR="0004116C" w:rsidRPr="006B505C" w:rsidRDefault="0004116C" w:rsidP="006B505C">
      <w:pPr>
        <w:pStyle w:val="a3"/>
        <w:widowControl/>
        <w:numPr>
          <w:ilvl w:val="0"/>
          <w:numId w:val="8"/>
        </w:numPr>
        <w:ind w:left="0" w:firstLine="709"/>
        <w:rPr>
          <w:color w:val="000000"/>
        </w:rPr>
      </w:pPr>
      <w:r w:rsidRPr="006B505C">
        <w:rPr>
          <w:bCs/>
          <w:color w:val="000000"/>
        </w:rPr>
        <w:t xml:space="preserve">Средства пожаротушения: </w:t>
      </w:r>
      <w:r w:rsidRPr="006B505C">
        <w:rPr>
          <w:color w:val="000000"/>
        </w:rPr>
        <w:t>порошковые огнетушители, установки импульсного пламяподавления, системы объемного пожаротушения, источники холодного газа, станции перезарядки огнетушителей, огнетушащий порошок.</w:t>
      </w:r>
    </w:p>
    <w:p w:rsidR="0004116C" w:rsidRPr="006B505C" w:rsidRDefault="0004116C" w:rsidP="006B505C">
      <w:pPr>
        <w:pStyle w:val="a3"/>
        <w:widowControl/>
        <w:numPr>
          <w:ilvl w:val="0"/>
          <w:numId w:val="9"/>
        </w:numPr>
        <w:ind w:left="0" w:firstLine="709"/>
        <w:rPr>
          <w:color w:val="000000"/>
        </w:rPr>
      </w:pPr>
      <w:r w:rsidRPr="006B505C">
        <w:rPr>
          <w:bCs/>
          <w:color w:val="000000"/>
        </w:rPr>
        <w:t xml:space="preserve">Строительные и изоляционные материалы: </w:t>
      </w:r>
      <w:r w:rsidRPr="006B505C">
        <w:rPr>
          <w:color w:val="000000"/>
        </w:rPr>
        <w:t>кирпичи на основе кремнезема (93</w:t>
      </w:r>
      <w:r w:rsidR="006B505C">
        <w:rPr>
          <w:color w:val="000000"/>
        </w:rPr>
        <w:t>–</w:t>
      </w:r>
      <w:r w:rsidR="006B505C" w:rsidRPr="006B505C">
        <w:rPr>
          <w:color w:val="000000"/>
        </w:rPr>
        <w:t>97</w:t>
      </w:r>
      <w:r w:rsidR="006B505C">
        <w:rPr>
          <w:color w:val="000000"/>
        </w:rPr>
        <w:t>%</w:t>
      </w:r>
      <w:r w:rsidRPr="006B505C">
        <w:rPr>
          <w:color w:val="000000"/>
        </w:rPr>
        <w:t xml:space="preserve"> песка); базальтовая вата; антикоррозийные мастики и лаки, клеи, компаунды для ремонта бетонных сооружений.</w:t>
      </w:r>
    </w:p>
    <w:p w:rsidR="0004116C" w:rsidRPr="006B505C" w:rsidRDefault="0004116C" w:rsidP="006B505C">
      <w:pPr>
        <w:pStyle w:val="a3"/>
        <w:widowControl/>
        <w:numPr>
          <w:ilvl w:val="0"/>
          <w:numId w:val="10"/>
        </w:numPr>
        <w:ind w:left="0" w:firstLine="709"/>
        <w:rPr>
          <w:color w:val="000000"/>
        </w:rPr>
      </w:pPr>
      <w:r w:rsidRPr="006B505C">
        <w:rPr>
          <w:bCs/>
          <w:color w:val="000000"/>
        </w:rPr>
        <w:t xml:space="preserve">Приборостроение, средства измерения и автоматизации: </w:t>
      </w:r>
      <w:r w:rsidRPr="006B505C">
        <w:rPr>
          <w:color w:val="000000"/>
        </w:rPr>
        <w:t>датчики (ультразвуковые, тензометрические), преобразователи, измерительные комплексы, комплексы дефектоскопии, автоматизированные рабочие места.</w:t>
      </w:r>
    </w:p>
    <w:p w:rsidR="0004116C" w:rsidRPr="006B505C" w:rsidRDefault="0004116C" w:rsidP="006B505C">
      <w:pPr>
        <w:pStyle w:val="a3"/>
        <w:widowControl/>
        <w:numPr>
          <w:ilvl w:val="0"/>
          <w:numId w:val="11"/>
        </w:numPr>
        <w:ind w:left="0" w:firstLine="709"/>
        <w:rPr>
          <w:color w:val="000000"/>
        </w:rPr>
      </w:pPr>
      <w:r w:rsidRPr="006B505C">
        <w:rPr>
          <w:bCs/>
          <w:color w:val="000000"/>
        </w:rPr>
        <w:t xml:space="preserve">Медицинские препараты: </w:t>
      </w:r>
      <w:r w:rsidRPr="006B505C">
        <w:rPr>
          <w:color w:val="000000"/>
        </w:rPr>
        <w:t>биостимуляторы, пищевые добавки, экстракты, бальзамы, трансдермальные терапевтические системы, субстанции лекарственных средств, таблетированные средства из природного, экологически чистого сырья.</w:t>
      </w:r>
    </w:p>
    <w:p w:rsidR="0004116C" w:rsidRPr="006B505C" w:rsidRDefault="0004116C" w:rsidP="006B505C">
      <w:pPr>
        <w:pStyle w:val="a3"/>
        <w:widowControl/>
        <w:numPr>
          <w:ilvl w:val="0"/>
          <w:numId w:val="12"/>
        </w:numPr>
        <w:ind w:left="0" w:firstLine="709"/>
        <w:rPr>
          <w:color w:val="000000"/>
        </w:rPr>
      </w:pPr>
      <w:r w:rsidRPr="006B505C">
        <w:rPr>
          <w:bCs/>
          <w:color w:val="000000"/>
        </w:rPr>
        <w:t xml:space="preserve">Композиционные материалы: </w:t>
      </w:r>
      <w:r w:rsidRPr="006B505C">
        <w:rPr>
          <w:color w:val="000000"/>
        </w:rPr>
        <w:t>трубы; жгуты для прокладки телефонного кабеля и прочистки каналов связи; телескопические мачты, лестницы, носилки; стеклопластиковые трубы; стеклопластиковые муфты соединительные для силовых кабелей.</w:t>
      </w:r>
    </w:p>
    <w:p w:rsidR="0004116C" w:rsidRPr="006B505C" w:rsidRDefault="0004116C" w:rsidP="006B505C">
      <w:pPr>
        <w:pStyle w:val="a3"/>
        <w:widowControl/>
        <w:numPr>
          <w:ilvl w:val="0"/>
          <w:numId w:val="13"/>
        </w:numPr>
        <w:ind w:left="0" w:firstLine="709"/>
        <w:rPr>
          <w:color w:val="000000"/>
        </w:rPr>
      </w:pPr>
      <w:r w:rsidRPr="006B505C">
        <w:rPr>
          <w:bCs/>
          <w:color w:val="000000"/>
        </w:rPr>
        <w:t xml:space="preserve">Парфюмерно-косметические изделия: </w:t>
      </w:r>
      <w:r w:rsidRPr="006B505C">
        <w:rPr>
          <w:color w:val="000000"/>
        </w:rPr>
        <w:t>крема, шампуни, духи, одеколоны, лосьоны.</w:t>
      </w:r>
    </w:p>
    <w:p w:rsidR="0004116C" w:rsidRPr="006B505C" w:rsidRDefault="0004116C" w:rsidP="006B505C">
      <w:pPr>
        <w:pStyle w:val="a3"/>
        <w:widowControl/>
        <w:numPr>
          <w:ilvl w:val="0"/>
          <w:numId w:val="14"/>
        </w:numPr>
        <w:ind w:left="0" w:firstLine="709"/>
        <w:rPr>
          <w:color w:val="000000"/>
        </w:rPr>
      </w:pPr>
      <w:r w:rsidRPr="006B505C">
        <w:rPr>
          <w:bCs/>
          <w:color w:val="000000"/>
        </w:rPr>
        <w:t xml:space="preserve">Проектирование и тиражирование мини-заводов со сдачей </w:t>
      </w:r>
      <w:r w:rsidR="006B505C">
        <w:rPr>
          <w:bCs/>
          <w:color w:val="000000"/>
        </w:rPr>
        <w:t>«</w:t>
      </w:r>
      <w:r w:rsidR="006B505C" w:rsidRPr="006B505C">
        <w:rPr>
          <w:bCs/>
          <w:color w:val="000000"/>
        </w:rPr>
        <w:t>п</w:t>
      </w:r>
      <w:r w:rsidRPr="006B505C">
        <w:rPr>
          <w:bCs/>
          <w:color w:val="000000"/>
        </w:rPr>
        <w:t>од ключ</w:t>
      </w:r>
      <w:r w:rsidR="006B505C">
        <w:rPr>
          <w:bCs/>
          <w:color w:val="000000"/>
        </w:rPr>
        <w:t>»</w:t>
      </w:r>
      <w:r w:rsidR="006B505C" w:rsidRPr="006B505C">
        <w:rPr>
          <w:bCs/>
          <w:color w:val="000000"/>
        </w:rPr>
        <w:t xml:space="preserve"> </w:t>
      </w:r>
      <w:r w:rsidRPr="006B505C">
        <w:rPr>
          <w:color w:val="000000"/>
        </w:rPr>
        <w:br/>
        <w:t>производство медицинских препаратов, пищевых продуктов из растительного и животного сырья; переработка сельскохозяйственной продукции; комплексы оборудования для дозирования и смешения сыпучих и жидко-вязких веществ; комплексы оборудования для непрерывной намотки стеклопластиковых изделий; производство промышленных взрывчатых веществ; производство кирпича на основе кремнеземов; производство теплоизоляционных материалов; производство битумных мастик; производство жидких нитроэфиров и др.</w:t>
      </w:r>
    </w:p>
    <w:p w:rsidR="003C487C" w:rsidRPr="006B505C" w:rsidRDefault="003C487C" w:rsidP="006B505C">
      <w:pPr>
        <w:pStyle w:val="a3"/>
        <w:widowControl/>
        <w:rPr>
          <w:color w:val="000000"/>
          <w:lang w:eastAsia="en-US"/>
        </w:rPr>
      </w:pPr>
    </w:p>
    <w:p w:rsidR="003C487C" w:rsidRPr="006B505C" w:rsidRDefault="003C487C" w:rsidP="006B505C">
      <w:pPr>
        <w:pStyle w:val="21"/>
        <w:keepNext w:val="0"/>
        <w:keepLines w:val="0"/>
        <w:widowControl/>
        <w:ind w:firstLine="709"/>
        <w:jc w:val="both"/>
        <w:outlineLvl w:val="9"/>
        <w:rPr>
          <w:color w:val="000000"/>
        </w:rPr>
      </w:pPr>
      <w:bookmarkStart w:id="7" w:name="_Toc197681504"/>
      <w:r w:rsidRPr="006B505C">
        <w:rPr>
          <w:color w:val="000000"/>
        </w:rPr>
        <w:t>2.2 Анализ показателей финансово-хозяйственной деятельности</w:t>
      </w:r>
      <w:bookmarkEnd w:id="7"/>
    </w:p>
    <w:p w:rsidR="003C487C" w:rsidRPr="006B505C" w:rsidRDefault="003C487C" w:rsidP="006B505C">
      <w:pPr>
        <w:pStyle w:val="a3"/>
        <w:widowControl/>
        <w:rPr>
          <w:color w:val="000000"/>
          <w:lang w:eastAsia="en-US"/>
        </w:rPr>
      </w:pPr>
    </w:p>
    <w:p w:rsidR="0082740B" w:rsidRPr="006B505C" w:rsidRDefault="0082740B" w:rsidP="006B505C">
      <w:pPr>
        <w:pStyle w:val="a3"/>
        <w:widowControl/>
        <w:rPr>
          <w:color w:val="000000"/>
        </w:rPr>
      </w:pPr>
      <w:r w:rsidRPr="006B505C">
        <w:rPr>
          <w:color w:val="000000"/>
        </w:rPr>
        <w:t xml:space="preserve">В таблице 2.1. представлены основные технико-экономические показатели, характеризующие деятельность </w:t>
      </w:r>
      <w:r w:rsidR="0070140C" w:rsidRPr="006B505C">
        <w:rPr>
          <w:color w:val="000000"/>
        </w:rPr>
        <w:t>ОАО</w:t>
      </w:r>
      <w:r w:rsidR="006B505C">
        <w:rPr>
          <w:color w:val="000000"/>
        </w:rPr>
        <w:t> </w:t>
      </w:r>
      <w:r w:rsidR="006B505C" w:rsidRPr="006B505C">
        <w:rPr>
          <w:color w:val="000000"/>
        </w:rPr>
        <w:t>«</w:t>
      </w:r>
      <w:r w:rsidR="0070140C" w:rsidRPr="006B505C">
        <w:rPr>
          <w:color w:val="000000"/>
        </w:rPr>
        <w:t>Алтай»</w:t>
      </w:r>
      <w:r w:rsidRPr="006B505C">
        <w:rPr>
          <w:color w:val="000000"/>
        </w:rPr>
        <w:t xml:space="preserve"> в 200</w:t>
      </w:r>
      <w:r w:rsidR="00CB2155" w:rsidRPr="006B505C">
        <w:rPr>
          <w:color w:val="000000"/>
        </w:rPr>
        <w:t>6</w:t>
      </w:r>
      <w:r w:rsidR="006B505C">
        <w:rPr>
          <w:color w:val="000000"/>
        </w:rPr>
        <w:t>–</w:t>
      </w:r>
      <w:r w:rsidR="006B505C" w:rsidRPr="006B505C">
        <w:rPr>
          <w:color w:val="000000"/>
        </w:rPr>
        <w:t>2007</w:t>
      </w:r>
      <w:r w:rsidRPr="006B505C">
        <w:rPr>
          <w:color w:val="000000"/>
        </w:rPr>
        <w:t xml:space="preserve"> годах.</w:t>
      </w:r>
    </w:p>
    <w:p w:rsidR="00F7355C" w:rsidRDefault="00F7355C" w:rsidP="006B505C">
      <w:pPr>
        <w:pStyle w:val="a3"/>
        <w:widowControl/>
        <w:rPr>
          <w:bCs/>
          <w:color w:val="000000"/>
        </w:rPr>
      </w:pPr>
    </w:p>
    <w:p w:rsidR="0082740B" w:rsidRPr="00F7355C" w:rsidRDefault="0082740B" w:rsidP="006B505C">
      <w:pPr>
        <w:pStyle w:val="a3"/>
        <w:widowControl/>
        <w:rPr>
          <w:bCs/>
          <w:color w:val="000000"/>
        </w:rPr>
      </w:pPr>
      <w:r w:rsidRPr="006B505C">
        <w:rPr>
          <w:bCs/>
          <w:color w:val="000000"/>
        </w:rPr>
        <w:t>Таблица 2.1</w:t>
      </w:r>
      <w:r w:rsidR="00F7355C">
        <w:rPr>
          <w:bCs/>
          <w:color w:val="000000"/>
        </w:rPr>
        <w:t xml:space="preserve">. </w:t>
      </w:r>
      <w:r w:rsidRPr="006B505C">
        <w:rPr>
          <w:bCs/>
          <w:color w:val="000000"/>
        </w:rPr>
        <w:t xml:space="preserve">Основные технико-экономические показатели </w:t>
      </w:r>
      <w:r w:rsidR="0070140C" w:rsidRPr="006B505C">
        <w:rPr>
          <w:bCs/>
          <w:color w:val="000000"/>
        </w:rPr>
        <w:t>ОАО</w:t>
      </w:r>
      <w:r w:rsidR="006B505C">
        <w:rPr>
          <w:bCs/>
          <w:color w:val="000000"/>
        </w:rPr>
        <w:t> </w:t>
      </w:r>
      <w:r w:rsidR="006B505C" w:rsidRPr="006B505C">
        <w:rPr>
          <w:bCs/>
          <w:color w:val="000000"/>
        </w:rPr>
        <w:t>«</w:t>
      </w:r>
      <w:r w:rsidR="0070140C" w:rsidRPr="006B505C">
        <w:rPr>
          <w:bCs/>
          <w:color w:val="000000"/>
        </w:rPr>
        <w:t>Алтай»</w:t>
      </w:r>
      <w:r w:rsidRPr="006B505C">
        <w:rPr>
          <w:bCs/>
          <w:color w:val="000000"/>
        </w:rPr>
        <w:t xml:space="preserve"> в 200</w:t>
      </w:r>
      <w:r w:rsidR="00CB2155" w:rsidRPr="006B505C">
        <w:rPr>
          <w:bCs/>
          <w:color w:val="000000"/>
        </w:rPr>
        <w:t>6</w:t>
      </w:r>
      <w:r w:rsidR="006B505C">
        <w:rPr>
          <w:bCs/>
          <w:color w:val="000000"/>
        </w:rPr>
        <w:t>–</w:t>
      </w:r>
      <w:r w:rsidR="006B505C" w:rsidRPr="006B505C">
        <w:rPr>
          <w:bCs/>
          <w:color w:val="000000"/>
        </w:rPr>
        <w:t>2007</w:t>
      </w:r>
      <w:r w:rsidR="006B505C">
        <w:rPr>
          <w:bCs/>
          <w:color w:val="000000"/>
        </w:rPr>
        <w:t> </w:t>
      </w:r>
      <w:r w:rsidR="006B505C" w:rsidRPr="006B505C">
        <w:rPr>
          <w:bCs/>
          <w:color w:val="000000"/>
        </w:rPr>
        <w:t>гг</w:t>
      </w:r>
      <w:r w:rsidRPr="006B505C">
        <w:rPr>
          <w:bCs/>
          <w:color w:val="000000"/>
        </w:rPr>
        <w:t xml:space="preserve">., </w:t>
      </w:r>
      <w:r w:rsidRPr="006B505C">
        <w:rPr>
          <w:color w:val="000000"/>
        </w:rPr>
        <w:t>тыс. руб.</w:t>
      </w:r>
    </w:p>
    <w:tbl>
      <w:tblPr>
        <w:tblStyle w:val="13"/>
        <w:tblW w:w="9297" w:type="dxa"/>
        <w:jc w:val="center"/>
        <w:tblLook w:val="0000" w:firstRow="0" w:lastRow="0" w:firstColumn="0" w:lastColumn="0" w:noHBand="0" w:noVBand="0"/>
      </w:tblPr>
      <w:tblGrid>
        <w:gridCol w:w="2653"/>
        <w:gridCol w:w="1612"/>
        <w:gridCol w:w="1612"/>
        <w:gridCol w:w="1694"/>
        <w:gridCol w:w="1726"/>
      </w:tblGrid>
      <w:tr w:rsidR="0082740B" w:rsidRPr="006B505C">
        <w:trPr>
          <w:cantSplit/>
          <w:trHeight w:val="345"/>
          <w:jc w:val="center"/>
        </w:trPr>
        <w:tc>
          <w:tcPr>
            <w:tcW w:w="1427" w:type="pct"/>
            <w:vMerge w:val="restart"/>
          </w:tcPr>
          <w:p w:rsidR="0082740B" w:rsidRPr="006B505C" w:rsidRDefault="0082740B" w:rsidP="006B505C">
            <w:pPr>
              <w:pStyle w:val="a3"/>
              <w:widowControl/>
              <w:ind w:firstLine="0"/>
              <w:rPr>
                <w:color w:val="000000"/>
                <w:sz w:val="20"/>
              </w:rPr>
            </w:pPr>
            <w:r w:rsidRPr="006B505C">
              <w:rPr>
                <w:color w:val="000000"/>
                <w:sz w:val="20"/>
              </w:rPr>
              <w:t>Показатели</w:t>
            </w:r>
          </w:p>
        </w:tc>
        <w:tc>
          <w:tcPr>
            <w:tcW w:w="1734" w:type="pct"/>
            <w:gridSpan w:val="2"/>
            <w:noWrap/>
          </w:tcPr>
          <w:p w:rsidR="0082740B" w:rsidRPr="006B505C" w:rsidRDefault="0082740B" w:rsidP="006B505C">
            <w:pPr>
              <w:pStyle w:val="a3"/>
              <w:widowControl/>
              <w:ind w:firstLine="0"/>
              <w:rPr>
                <w:color w:val="000000"/>
                <w:sz w:val="20"/>
              </w:rPr>
            </w:pPr>
            <w:r w:rsidRPr="006B505C">
              <w:rPr>
                <w:color w:val="000000"/>
                <w:sz w:val="20"/>
              </w:rPr>
              <w:t>Периоды</w:t>
            </w:r>
          </w:p>
        </w:tc>
        <w:tc>
          <w:tcPr>
            <w:tcW w:w="1839" w:type="pct"/>
            <w:gridSpan w:val="2"/>
          </w:tcPr>
          <w:p w:rsidR="0082740B" w:rsidRPr="006B505C" w:rsidRDefault="0082740B" w:rsidP="006B505C">
            <w:pPr>
              <w:pStyle w:val="a3"/>
              <w:widowControl/>
              <w:ind w:firstLine="0"/>
              <w:rPr>
                <w:color w:val="000000"/>
                <w:sz w:val="20"/>
              </w:rPr>
            </w:pPr>
            <w:r w:rsidRPr="006B505C">
              <w:rPr>
                <w:color w:val="000000"/>
                <w:sz w:val="20"/>
              </w:rPr>
              <w:t>Отклонение</w:t>
            </w:r>
          </w:p>
        </w:tc>
      </w:tr>
      <w:tr w:rsidR="0082740B" w:rsidRPr="006B505C">
        <w:trPr>
          <w:cantSplit/>
          <w:trHeight w:val="315"/>
          <w:jc w:val="center"/>
        </w:trPr>
        <w:tc>
          <w:tcPr>
            <w:tcW w:w="1427" w:type="pct"/>
            <w:vMerge/>
          </w:tcPr>
          <w:p w:rsidR="0082740B" w:rsidRPr="006B505C" w:rsidRDefault="0082740B" w:rsidP="006B505C">
            <w:pPr>
              <w:pStyle w:val="a3"/>
              <w:widowControl/>
              <w:ind w:firstLine="0"/>
              <w:rPr>
                <w:color w:val="000000"/>
                <w:sz w:val="20"/>
              </w:rPr>
            </w:pPr>
          </w:p>
        </w:tc>
        <w:tc>
          <w:tcPr>
            <w:tcW w:w="867" w:type="pct"/>
            <w:noWrap/>
          </w:tcPr>
          <w:p w:rsidR="0082740B" w:rsidRPr="006B505C" w:rsidRDefault="0082740B" w:rsidP="006B505C">
            <w:pPr>
              <w:pStyle w:val="a3"/>
              <w:widowControl/>
              <w:ind w:firstLine="0"/>
              <w:rPr>
                <w:color w:val="000000"/>
                <w:sz w:val="20"/>
              </w:rPr>
            </w:pPr>
            <w:r w:rsidRPr="006B505C">
              <w:rPr>
                <w:color w:val="000000"/>
                <w:sz w:val="20"/>
              </w:rPr>
              <w:t>200</w:t>
            </w:r>
            <w:r w:rsidR="00CB2155" w:rsidRPr="006B505C">
              <w:rPr>
                <w:color w:val="000000"/>
                <w:sz w:val="20"/>
              </w:rPr>
              <w:t>6</w:t>
            </w:r>
          </w:p>
        </w:tc>
        <w:tc>
          <w:tcPr>
            <w:tcW w:w="867" w:type="pct"/>
            <w:noWrap/>
          </w:tcPr>
          <w:p w:rsidR="0082740B" w:rsidRPr="006B505C" w:rsidRDefault="0082740B" w:rsidP="006B505C">
            <w:pPr>
              <w:pStyle w:val="a3"/>
              <w:widowControl/>
              <w:ind w:firstLine="0"/>
              <w:rPr>
                <w:color w:val="000000"/>
                <w:sz w:val="20"/>
              </w:rPr>
            </w:pPr>
            <w:r w:rsidRPr="006B505C">
              <w:rPr>
                <w:color w:val="000000"/>
                <w:sz w:val="20"/>
              </w:rPr>
              <w:t>200</w:t>
            </w:r>
            <w:r w:rsidR="00CB2155" w:rsidRPr="006B505C">
              <w:rPr>
                <w:color w:val="000000"/>
                <w:sz w:val="20"/>
              </w:rPr>
              <w:t>7</w:t>
            </w:r>
          </w:p>
        </w:tc>
        <w:tc>
          <w:tcPr>
            <w:tcW w:w="911" w:type="pct"/>
          </w:tcPr>
          <w:p w:rsidR="0082740B" w:rsidRPr="006B505C" w:rsidRDefault="0082740B" w:rsidP="006B505C">
            <w:pPr>
              <w:pStyle w:val="a3"/>
              <w:widowControl/>
              <w:ind w:firstLine="0"/>
              <w:rPr>
                <w:color w:val="000000"/>
                <w:sz w:val="20"/>
              </w:rPr>
            </w:pPr>
            <w:r w:rsidRPr="006B505C">
              <w:rPr>
                <w:color w:val="000000"/>
                <w:sz w:val="20"/>
              </w:rPr>
              <w:t>абсолют</w:t>
            </w:r>
          </w:p>
        </w:tc>
        <w:tc>
          <w:tcPr>
            <w:tcW w:w="928" w:type="pct"/>
          </w:tcPr>
          <w:p w:rsidR="0082740B" w:rsidRPr="006B505C" w:rsidRDefault="0082740B" w:rsidP="006B505C">
            <w:pPr>
              <w:pStyle w:val="a3"/>
              <w:widowControl/>
              <w:ind w:firstLine="0"/>
              <w:rPr>
                <w:color w:val="000000"/>
                <w:sz w:val="20"/>
              </w:rPr>
            </w:pPr>
            <w:r w:rsidRPr="006B505C">
              <w:rPr>
                <w:color w:val="000000"/>
                <w:sz w:val="20"/>
              </w:rPr>
              <w:t>относит</w:t>
            </w:r>
            <w:r w:rsidR="006B505C" w:rsidRPr="006B505C">
              <w:rPr>
                <w:color w:val="000000"/>
                <w:sz w:val="20"/>
              </w:rPr>
              <w:t>,</w:t>
            </w:r>
            <w:r w:rsidR="006B505C">
              <w:rPr>
                <w:color w:val="000000"/>
                <w:sz w:val="20"/>
              </w:rPr>
              <w:t xml:space="preserve"> </w:t>
            </w:r>
            <w:r w:rsidR="006B505C" w:rsidRPr="006B505C">
              <w:rPr>
                <w:color w:val="000000"/>
                <w:sz w:val="20"/>
              </w:rPr>
              <w:t>%</w:t>
            </w:r>
          </w:p>
        </w:tc>
      </w:tr>
      <w:tr w:rsidR="0082740B" w:rsidRPr="006B505C">
        <w:trPr>
          <w:cantSplit/>
          <w:trHeight w:val="319"/>
          <w:jc w:val="center"/>
        </w:trPr>
        <w:tc>
          <w:tcPr>
            <w:tcW w:w="1427" w:type="pct"/>
          </w:tcPr>
          <w:p w:rsidR="0082740B" w:rsidRPr="006B505C" w:rsidRDefault="0082740B" w:rsidP="006B505C">
            <w:pPr>
              <w:pStyle w:val="a3"/>
              <w:widowControl/>
              <w:ind w:firstLine="0"/>
              <w:rPr>
                <w:color w:val="000000"/>
                <w:sz w:val="20"/>
              </w:rPr>
            </w:pPr>
            <w:r w:rsidRPr="006B505C">
              <w:rPr>
                <w:color w:val="000000"/>
                <w:sz w:val="20"/>
              </w:rPr>
              <w:t>1</w:t>
            </w:r>
            <w:r w:rsidR="006B505C" w:rsidRPr="006B505C">
              <w:rPr>
                <w:color w:val="000000"/>
                <w:sz w:val="20"/>
              </w:rPr>
              <w:t>.</w:t>
            </w:r>
            <w:r w:rsidR="006B505C">
              <w:rPr>
                <w:color w:val="000000"/>
                <w:sz w:val="20"/>
              </w:rPr>
              <w:t xml:space="preserve"> </w:t>
            </w:r>
            <w:r w:rsidR="006B505C" w:rsidRPr="006B505C">
              <w:rPr>
                <w:color w:val="000000"/>
                <w:sz w:val="20"/>
              </w:rPr>
              <w:t>Об</w:t>
            </w:r>
            <w:r w:rsidRPr="006B505C">
              <w:rPr>
                <w:color w:val="000000"/>
                <w:sz w:val="20"/>
              </w:rPr>
              <w:t>ъем реализованной продукции (выручка от продаж), тыс. руб.</w:t>
            </w:r>
          </w:p>
        </w:tc>
        <w:tc>
          <w:tcPr>
            <w:tcW w:w="867" w:type="pct"/>
            <w:noWrap/>
          </w:tcPr>
          <w:p w:rsidR="0082740B" w:rsidRPr="006B505C" w:rsidRDefault="0082740B" w:rsidP="006B505C">
            <w:pPr>
              <w:pStyle w:val="a3"/>
              <w:widowControl/>
              <w:ind w:firstLine="0"/>
              <w:rPr>
                <w:color w:val="000000"/>
                <w:sz w:val="20"/>
              </w:rPr>
            </w:pPr>
            <w:r w:rsidRPr="006B505C">
              <w:rPr>
                <w:color w:val="000000"/>
                <w:sz w:val="20"/>
              </w:rPr>
              <w:t>85 955,00</w:t>
            </w:r>
          </w:p>
        </w:tc>
        <w:tc>
          <w:tcPr>
            <w:tcW w:w="867" w:type="pct"/>
            <w:noWrap/>
          </w:tcPr>
          <w:p w:rsidR="0082740B" w:rsidRPr="006B505C" w:rsidRDefault="0082740B" w:rsidP="006B505C">
            <w:pPr>
              <w:pStyle w:val="a3"/>
              <w:widowControl/>
              <w:ind w:firstLine="0"/>
              <w:rPr>
                <w:color w:val="000000"/>
                <w:sz w:val="20"/>
              </w:rPr>
            </w:pPr>
            <w:r w:rsidRPr="006B505C">
              <w:rPr>
                <w:color w:val="000000"/>
                <w:sz w:val="20"/>
              </w:rPr>
              <w:t>62 325,00</w:t>
            </w:r>
          </w:p>
        </w:tc>
        <w:tc>
          <w:tcPr>
            <w:tcW w:w="911" w:type="pct"/>
            <w:noWrap/>
          </w:tcPr>
          <w:p w:rsidR="0082740B" w:rsidRPr="006B505C" w:rsidRDefault="0082740B" w:rsidP="006B505C">
            <w:pPr>
              <w:pStyle w:val="a3"/>
              <w:widowControl/>
              <w:ind w:firstLine="0"/>
              <w:rPr>
                <w:color w:val="000000"/>
                <w:sz w:val="20"/>
              </w:rPr>
            </w:pPr>
            <w:r w:rsidRPr="006B505C">
              <w:rPr>
                <w:color w:val="000000"/>
                <w:sz w:val="20"/>
              </w:rPr>
              <w:t>-23 630,00</w:t>
            </w:r>
          </w:p>
        </w:tc>
        <w:tc>
          <w:tcPr>
            <w:tcW w:w="928" w:type="pct"/>
            <w:noWrap/>
          </w:tcPr>
          <w:p w:rsidR="0082740B" w:rsidRPr="006B505C" w:rsidRDefault="0082740B" w:rsidP="006B505C">
            <w:pPr>
              <w:pStyle w:val="a3"/>
              <w:widowControl/>
              <w:ind w:firstLine="0"/>
              <w:rPr>
                <w:color w:val="000000"/>
                <w:sz w:val="20"/>
              </w:rPr>
            </w:pPr>
            <w:r w:rsidRPr="006B505C">
              <w:rPr>
                <w:color w:val="000000"/>
                <w:sz w:val="20"/>
              </w:rPr>
              <w:t>-27,49</w:t>
            </w:r>
          </w:p>
        </w:tc>
      </w:tr>
      <w:tr w:rsidR="0082740B" w:rsidRPr="006B505C">
        <w:trPr>
          <w:cantSplit/>
          <w:trHeight w:val="316"/>
          <w:jc w:val="center"/>
        </w:trPr>
        <w:tc>
          <w:tcPr>
            <w:tcW w:w="1427" w:type="pct"/>
          </w:tcPr>
          <w:p w:rsidR="0082740B" w:rsidRPr="006B505C" w:rsidRDefault="0082740B" w:rsidP="006B505C">
            <w:pPr>
              <w:pStyle w:val="a3"/>
              <w:widowControl/>
              <w:ind w:firstLine="0"/>
              <w:rPr>
                <w:color w:val="000000"/>
                <w:sz w:val="20"/>
              </w:rPr>
            </w:pPr>
            <w:r w:rsidRPr="006B505C">
              <w:rPr>
                <w:color w:val="000000"/>
                <w:sz w:val="20"/>
              </w:rPr>
              <w:t>2</w:t>
            </w:r>
            <w:r w:rsidR="006B505C" w:rsidRPr="006B505C">
              <w:rPr>
                <w:color w:val="000000"/>
                <w:sz w:val="20"/>
              </w:rPr>
              <w:t>.</w:t>
            </w:r>
            <w:r w:rsidR="006B505C">
              <w:rPr>
                <w:color w:val="000000"/>
                <w:sz w:val="20"/>
              </w:rPr>
              <w:t xml:space="preserve"> </w:t>
            </w:r>
            <w:r w:rsidR="006B505C" w:rsidRPr="006B505C">
              <w:rPr>
                <w:color w:val="000000"/>
                <w:sz w:val="20"/>
              </w:rPr>
              <w:t>Ср</w:t>
            </w:r>
            <w:r w:rsidRPr="006B505C">
              <w:rPr>
                <w:color w:val="000000"/>
                <w:sz w:val="20"/>
              </w:rPr>
              <w:t>еднесписочная численность работающих, чел.</w:t>
            </w:r>
          </w:p>
        </w:tc>
        <w:tc>
          <w:tcPr>
            <w:tcW w:w="867" w:type="pct"/>
            <w:noWrap/>
          </w:tcPr>
          <w:p w:rsidR="0082740B" w:rsidRPr="006B505C" w:rsidRDefault="0082740B" w:rsidP="006B505C">
            <w:pPr>
              <w:pStyle w:val="a3"/>
              <w:widowControl/>
              <w:ind w:firstLine="0"/>
              <w:rPr>
                <w:color w:val="000000"/>
                <w:sz w:val="20"/>
              </w:rPr>
            </w:pPr>
            <w:r w:rsidRPr="006B505C">
              <w:rPr>
                <w:color w:val="000000"/>
                <w:sz w:val="20"/>
              </w:rPr>
              <w:t>98</w:t>
            </w:r>
          </w:p>
        </w:tc>
        <w:tc>
          <w:tcPr>
            <w:tcW w:w="867" w:type="pct"/>
            <w:noWrap/>
          </w:tcPr>
          <w:p w:rsidR="0082740B" w:rsidRPr="006B505C" w:rsidRDefault="0082740B" w:rsidP="006B505C">
            <w:pPr>
              <w:pStyle w:val="a3"/>
              <w:widowControl/>
              <w:ind w:firstLine="0"/>
              <w:rPr>
                <w:color w:val="000000"/>
                <w:sz w:val="20"/>
              </w:rPr>
            </w:pPr>
            <w:r w:rsidRPr="006B505C">
              <w:rPr>
                <w:color w:val="000000"/>
                <w:sz w:val="20"/>
              </w:rPr>
              <w:t>55</w:t>
            </w:r>
          </w:p>
        </w:tc>
        <w:tc>
          <w:tcPr>
            <w:tcW w:w="911" w:type="pct"/>
            <w:noWrap/>
          </w:tcPr>
          <w:p w:rsidR="0082740B" w:rsidRPr="006B505C" w:rsidRDefault="0082740B" w:rsidP="006B505C">
            <w:pPr>
              <w:pStyle w:val="a3"/>
              <w:widowControl/>
              <w:ind w:firstLine="0"/>
              <w:rPr>
                <w:color w:val="000000"/>
                <w:sz w:val="20"/>
              </w:rPr>
            </w:pPr>
            <w:r w:rsidRPr="006B505C">
              <w:rPr>
                <w:color w:val="000000"/>
                <w:sz w:val="20"/>
              </w:rPr>
              <w:t>-43</w:t>
            </w:r>
          </w:p>
        </w:tc>
        <w:tc>
          <w:tcPr>
            <w:tcW w:w="928" w:type="pct"/>
            <w:noWrap/>
          </w:tcPr>
          <w:p w:rsidR="0082740B" w:rsidRPr="006B505C" w:rsidRDefault="0082740B" w:rsidP="006B505C">
            <w:pPr>
              <w:pStyle w:val="a3"/>
              <w:widowControl/>
              <w:ind w:firstLine="0"/>
              <w:rPr>
                <w:color w:val="000000"/>
                <w:sz w:val="20"/>
              </w:rPr>
            </w:pPr>
            <w:r w:rsidRPr="006B505C">
              <w:rPr>
                <w:color w:val="000000"/>
                <w:sz w:val="20"/>
              </w:rPr>
              <w:t>-43,9</w:t>
            </w:r>
          </w:p>
        </w:tc>
      </w:tr>
      <w:tr w:rsidR="0082740B" w:rsidRPr="006B505C">
        <w:trPr>
          <w:cantSplit/>
          <w:trHeight w:val="160"/>
          <w:jc w:val="center"/>
        </w:trPr>
        <w:tc>
          <w:tcPr>
            <w:tcW w:w="1427" w:type="pct"/>
          </w:tcPr>
          <w:p w:rsidR="0082740B" w:rsidRPr="006B505C" w:rsidRDefault="0082740B" w:rsidP="006B505C">
            <w:pPr>
              <w:pStyle w:val="a3"/>
              <w:widowControl/>
              <w:ind w:firstLine="0"/>
              <w:rPr>
                <w:color w:val="000000"/>
                <w:sz w:val="20"/>
              </w:rPr>
            </w:pPr>
            <w:r w:rsidRPr="006B505C">
              <w:rPr>
                <w:color w:val="000000"/>
                <w:sz w:val="20"/>
              </w:rPr>
              <w:t>в том числе рабочих, чел</w:t>
            </w:r>
            <w:r w:rsidR="006B505C">
              <w:rPr>
                <w:color w:val="000000"/>
                <w:sz w:val="20"/>
              </w:rPr>
              <w:t>.</w:t>
            </w:r>
          </w:p>
        </w:tc>
        <w:tc>
          <w:tcPr>
            <w:tcW w:w="867" w:type="pct"/>
            <w:noWrap/>
          </w:tcPr>
          <w:p w:rsidR="0082740B" w:rsidRPr="006B505C" w:rsidRDefault="0082740B" w:rsidP="006B505C">
            <w:pPr>
              <w:pStyle w:val="a3"/>
              <w:widowControl/>
              <w:ind w:firstLine="0"/>
              <w:rPr>
                <w:color w:val="000000"/>
                <w:sz w:val="20"/>
              </w:rPr>
            </w:pPr>
            <w:r w:rsidRPr="006B505C">
              <w:rPr>
                <w:color w:val="000000"/>
                <w:sz w:val="20"/>
              </w:rPr>
              <w:t>70</w:t>
            </w:r>
          </w:p>
        </w:tc>
        <w:tc>
          <w:tcPr>
            <w:tcW w:w="867" w:type="pct"/>
            <w:noWrap/>
          </w:tcPr>
          <w:p w:rsidR="0082740B" w:rsidRPr="006B505C" w:rsidRDefault="0082740B" w:rsidP="006B505C">
            <w:pPr>
              <w:pStyle w:val="a3"/>
              <w:widowControl/>
              <w:ind w:firstLine="0"/>
              <w:rPr>
                <w:color w:val="000000"/>
                <w:sz w:val="20"/>
              </w:rPr>
            </w:pPr>
            <w:r w:rsidRPr="006B505C">
              <w:rPr>
                <w:color w:val="000000"/>
                <w:sz w:val="20"/>
              </w:rPr>
              <w:t>35</w:t>
            </w:r>
          </w:p>
        </w:tc>
        <w:tc>
          <w:tcPr>
            <w:tcW w:w="911" w:type="pct"/>
            <w:noWrap/>
          </w:tcPr>
          <w:p w:rsidR="0082740B" w:rsidRPr="006B505C" w:rsidRDefault="0082740B" w:rsidP="006B505C">
            <w:pPr>
              <w:pStyle w:val="a3"/>
              <w:widowControl/>
              <w:ind w:firstLine="0"/>
              <w:rPr>
                <w:color w:val="000000"/>
                <w:sz w:val="20"/>
              </w:rPr>
            </w:pPr>
            <w:r w:rsidRPr="006B505C">
              <w:rPr>
                <w:color w:val="000000"/>
                <w:sz w:val="20"/>
              </w:rPr>
              <w:t>-35</w:t>
            </w:r>
          </w:p>
        </w:tc>
        <w:tc>
          <w:tcPr>
            <w:tcW w:w="928" w:type="pct"/>
            <w:noWrap/>
          </w:tcPr>
          <w:p w:rsidR="0082740B" w:rsidRPr="006B505C" w:rsidRDefault="0082740B" w:rsidP="006B505C">
            <w:pPr>
              <w:pStyle w:val="a3"/>
              <w:widowControl/>
              <w:ind w:firstLine="0"/>
              <w:rPr>
                <w:color w:val="000000"/>
                <w:sz w:val="20"/>
              </w:rPr>
            </w:pPr>
            <w:r w:rsidRPr="006B505C">
              <w:rPr>
                <w:color w:val="000000"/>
                <w:sz w:val="20"/>
              </w:rPr>
              <w:t>-50,0</w:t>
            </w:r>
          </w:p>
        </w:tc>
      </w:tr>
      <w:tr w:rsidR="0082740B" w:rsidRPr="006B505C">
        <w:trPr>
          <w:cantSplit/>
          <w:trHeight w:val="585"/>
          <w:jc w:val="center"/>
        </w:trPr>
        <w:tc>
          <w:tcPr>
            <w:tcW w:w="1427" w:type="pct"/>
          </w:tcPr>
          <w:p w:rsidR="0082740B" w:rsidRPr="006B505C" w:rsidRDefault="0082740B" w:rsidP="006B505C">
            <w:pPr>
              <w:pStyle w:val="a3"/>
              <w:widowControl/>
              <w:ind w:firstLine="0"/>
              <w:rPr>
                <w:color w:val="000000"/>
                <w:sz w:val="20"/>
              </w:rPr>
            </w:pPr>
            <w:r w:rsidRPr="006B505C">
              <w:rPr>
                <w:color w:val="000000"/>
                <w:sz w:val="20"/>
              </w:rPr>
              <w:t>3</w:t>
            </w:r>
            <w:r w:rsidR="006B505C" w:rsidRPr="006B505C">
              <w:rPr>
                <w:color w:val="000000"/>
                <w:sz w:val="20"/>
              </w:rPr>
              <w:t>.</w:t>
            </w:r>
            <w:r w:rsidR="006B505C">
              <w:rPr>
                <w:color w:val="000000"/>
                <w:sz w:val="20"/>
              </w:rPr>
              <w:t xml:space="preserve"> </w:t>
            </w:r>
            <w:r w:rsidR="006B505C" w:rsidRPr="006B505C">
              <w:rPr>
                <w:color w:val="000000"/>
                <w:sz w:val="20"/>
              </w:rPr>
              <w:t>Ср</w:t>
            </w:r>
            <w:r w:rsidRPr="006B505C">
              <w:rPr>
                <w:color w:val="000000"/>
                <w:sz w:val="20"/>
              </w:rPr>
              <w:t xml:space="preserve">еднегодовая выработка на одного работающего, </w:t>
            </w:r>
            <w:r w:rsidR="006B505C" w:rsidRPr="006B505C">
              <w:rPr>
                <w:color w:val="000000"/>
                <w:sz w:val="20"/>
              </w:rPr>
              <w:t>тыс.</w:t>
            </w:r>
            <w:r w:rsidR="006B505C">
              <w:rPr>
                <w:color w:val="000000"/>
                <w:sz w:val="20"/>
              </w:rPr>
              <w:t xml:space="preserve"> </w:t>
            </w:r>
            <w:r w:rsidR="006B505C" w:rsidRPr="006B505C">
              <w:rPr>
                <w:color w:val="000000"/>
                <w:sz w:val="20"/>
              </w:rPr>
              <w:t>р</w:t>
            </w:r>
            <w:r w:rsidRPr="006B505C">
              <w:rPr>
                <w:color w:val="000000"/>
                <w:sz w:val="20"/>
              </w:rPr>
              <w:t>уб., в т.ч.</w:t>
            </w:r>
          </w:p>
        </w:tc>
        <w:tc>
          <w:tcPr>
            <w:tcW w:w="867" w:type="pct"/>
            <w:noWrap/>
          </w:tcPr>
          <w:p w:rsidR="0082740B" w:rsidRPr="006B505C" w:rsidRDefault="0082740B" w:rsidP="006B505C">
            <w:pPr>
              <w:pStyle w:val="a3"/>
              <w:widowControl/>
              <w:ind w:firstLine="0"/>
              <w:rPr>
                <w:color w:val="000000"/>
                <w:sz w:val="20"/>
              </w:rPr>
            </w:pPr>
            <w:r w:rsidRPr="006B505C">
              <w:rPr>
                <w:color w:val="000000"/>
                <w:sz w:val="20"/>
              </w:rPr>
              <w:t>877,09</w:t>
            </w:r>
          </w:p>
        </w:tc>
        <w:tc>
          <w:tcPr>
            <w:tcW w:w="867" w:type="pct"/>
            <w:noWrap/>
          </w:tcPr>
          <w:p w:rsidR="0082740B" w:rsidRPr="006B505C" w:rsidRDefault="0082740B" w:rsidP="006B505C">
            <w:pPr>
              <w:pStyle w:val="a3"/>
              <w:widowControl/>
              <w:ind w:firstLine="0"/>
              <w:rPr>
                <w:color w:val="000000"/>
                <w:sz w:val="20"/>
              </w:rPr>
            </w:pPr>
            <w:r w:rsidRPr="006B505C">
              <w:rPr>
                <w:color w:val="000000"/>
                <w:sz w:val="20"/>
              </w:rPr>
              <w:t>1 133,18</w:t>
            </w:r>
          </w:p>
        </w:tc>
        <w:tc>
          <w:tcPr>
            <w:tcW w:w="911" w:type="pct"/>
            <w:noWrap/>
          </w:tcPr>
          <w:p w:rsidR="0082740B" w:rsidRPr="006B505C" w:rsidRDefault="0082740B" w:rsidP="006B505C">
            <w:pPr>
              <w:pStyle w:val="a3"/>
              <w:widowControl/>
              <w:ind w:firstLine="0"/>
              <w:rPr>
                <w:color w:val="000000"/>
                <w:sz w:val="20"/>
              </w:rPr>
            </w:pPr>
            <w:r w:rsidRPr="006B505C">
              <w:rPr>
                <w:color w:val="000000"/>
                <w:sz w:val="20"/>
              </w:rPr>
              <w:t>256,09</w:t>
            </w:r>
          </w:p>
        </w:tc>
        <w:tc>
          <w:tcPr>
            <w:tcW w:w="928" w:type="pct"/>
            <w:noWrap/>
          </w:tcPr>
          <w:p w:rsidR="0082740B" w:rsidRPr="006B505C" w:rsidRDefault="0082740B" w:rsidP="006B505C">
            <w:pPr>
              <w:pStyle w:val="a3"/>
              <w:widowControl/>
              <w:ind w:firstLine="0"/>
              <w:rPr>
                <w:color w:val="000000"/>
                <w:sz w:val="20"/>
              </w:rPr>
            </w:pPr>
            <w:r w:rsidRPr="006B505C">
              <w:rPr>
                <w:color w:val="000000"/>
                <w:sz w:val="20"/>
              </w:rPr>
              <w:t>29,20</w:t>
            </w:r>
          </w:p>
        </w:tc>
      </w:tr>
      <w:tr w:rsidR="0082740B" w:rsidRPr="006B505C">
        <w:trPr>
          <w:cantSplit/>
          <w:trHeight w:val="255"/>
          <w:jc w:val="center"/>
        </w:trPr>
        <w:tc>
          <w:tcPr>
            <w:tcW w:w="1427" w:type="pct"/>
          </w:tcPr>
          <w:p w:rsidR="0082740B" w:rsidRPr="006B505C" w:rsidRDefault="0082740B" w:rsidP="006B505C">
            <w:pPr>
              <w:pStyle w:val="a3"/>
              <w:widowControl/>
              <w:ind w:firstLine="0"/>
              <w:rPr>
                <w:color w:val="000000"/>
                <w:sz w:val="20"/>
              </w:rPr>
            </w:pPr>
            <w:r w:rsidRPr="006B505C">
              <w:rPr>
                <w:color w:val="000000"/>
                <w:sz w:val="20"/>
              </w:rPr>
              <w:t>работника, тыс. руб.</w:t>
            </w:r>
          </w:p>
        </w:tc>
        <w:tc>
          <w:tcPr>
            <w:tcW w:w="867" w:type="pct"/>
            <w:noWrap/>
          </w:tcPr>
          <w:p w:rsidR="0082740B" w:rsidRPr="006B505C" w:rsidRDefault="0082740B" w:rsidP="006B505C">
            <w:pPr>
              <w:pStyle w:val="a3"/>
              <w:widowControl/>
              <w:ind w:firstLine="0"/>
              <w:rPr>
                <w:color w:val="000000"/>
                <w:sz w:val="20"/>
              </w:rPr>
            </w:pPr>
            <w:r w:rsidRPr="006B505C">
              <w:rPr>
                <w:color w:val="000000"/>
                <w:sz w:val="20"/>
              </w:rPr>
              <w:t>1 227,93</w:t>
            </w:r>
          </w:p>
        </w:tc>
        <w:tc>
          <w:tcPr>
            <w:tcW w:w="867" w:type="pct"/>
            <w:noWrap/>
          </w:tcPr>
          <w:p w:rsidR="0082740B" w:rsidRPr="006B505C" w:rsidRDefault="0082740B" w:rsidP="006B505C">
            <w:pPr>
              <w:pStyle w:val="a3"/>
              <w:widowControl/>
              <w:ind w:firstLine="0"/>
              <w:rPr>
                <w:color w:val="000000"/>
                <w:sz w:val="20"/>
              </w:rPr>
            </w:pPr>
            <w:r w:rsidRPr="006B505C">
              <w:rPr>
                <w:color w:val="000000"/>
                <w:sz w:val="20"/>
              </w:rPr>
              <w:t>1 780,71</w:t>
            </w:r>
          </w:p>
        </w:tc>
        <w:tc>
          <w:tcPr>
            <w:tcW w:w="911" w:type="pct"/>
            <w:noWrap/>
          </w:tcPr>
          <w:p w:rsidR="0082740B" w:rsidRPr="006B505C" w:rsidRDefault="0082740B" w:rsidP="006B505C">
            <w:pPr>
              <w:pStyle w:val="a3"/>
              <w:widowControl/>
              <w:ind w:firstLine="0"/>
              <w:rPr>
                <w:color w:val="000000"/>
                <w:sz w:val="20"/>
              </w:rPr>
            </w:pPr>
            <w:r w:rsidRPr="006B505C">
              <w:rPr>
                <w:color w:val="000000"/>
                <w:sz w:val="20"/>
              </w:rPr>
              <w:t>552,79</w:t>
            </w:r>
          </w:p>
        </w:tc>
        <w:tc>
          <w:tcPr>
            <w:tcW w:w="928" w:type="pct"/>
            <w:noWrap/>
          </w:tcPr>
          <w:p w:rsidR="0082740B" w:rsidRPr="006B505C" w:rsidRDefault="0082740B" w:rsidP="006B505C">
            <w:pPr>
              <w:pStyle w:val="a3"/>
              <w:widowControl/>
              <w:ind w:firstLine="0"/>
              <w:rPr>
                <w:color w:val="000000"/>
                <w:sz w:val="20"/>
              </w:rPr>
            </w:pPr>
            <w:r w:rsidRPr="006B505C">
              <w:rPr>
                <w:color w:val="000000"/>
                <w:sz w:val="20"/>
              </w:rPr>
              <w:t>45,02</w:t>
            </w:r>
          </w:p>
        </w:tc>
      </w:tr>
      <w:tr w:rsidR="0082740B" w:rsidRPr="006B505C">
        <w:trPr>
          <w:cantSplit/>
          <w:trHeight w:val="341"/>
          <w:jc w:val="center"/>
        </w:trPr>
        <w:tc>
          <w:tcPr>
            <w:tcW w:w="1427" w:type="pct"/>
          </w:tcPr>
          <w:p w:rsidR="0082740B" w:rsidRPr="006B505C" w:rsidRDefault="0082740B" w:rsidP="006B505C">
            <w:pPr>
              <w:pStyle w:val="a3"/>
              <w:widowControl/>
              <w:ind w:firstLine="0"/>
              <w:rPr>
                <w:color w:val="000000"/>
                <w:sz w:val="20"/>
              </w:rPr>
            </w:pPr>
            <w:r w:rsidRPr="006B505C">
              <w:rPr>
                <w:color w:val="000000"/>
                <w:sz w:val="20"/>
              </w:rPr>
              <w:t>4 Фонд заработной платы промышленно-производственного персонала, т.р.</w:t>
            </w:r>
          </w:p>
        </w:tc>
        <w:tc>
          <w:tcPr>
            <w:tcW w:w="867" w:type="pct"/>
            <w:noWrap/>
          </w:tcPr>
          <w:p w:rsidR="0082740B" w:rsidRPr="006B505C" w:rsidRDefault="0082740B" w:rsidP="006B505C">
            <w:pPr>
              <w:pStyle w:val="a3"/>
              <w:widowControl/>
              <w:ind w:firstLine="0"/>
              <w:rPr>
                <w:color w:val="000000"/>
                <w:sz w:val="20"/>
              </w:rPr>
            </w:pPr>
            <w:r w:rsidRPr="006B505C">
              <w:rPr>
                <w:color w:val="000000"/>
                <w:sz w:val="20"/>
              </w:rPr>
              <w:t>8 566,00</w:t>
            </w:r>
          </w:p>
        </w:tc>
        <w:tc>
          <w:tcPr>
            <w:tcW w:w="867" w:type="pct"/>
            <w:noWrap/>
          </w:tcPr>
          <w:p w:rsidR="0082740B" w:rsidRPr="006B505C" w:rsidRDefault="0082740B" w:rsidP="006B505C">
            <w:pPr>
              <w:pStyle w:val="a3"/>
              <w:widowControl/>
              <w:ind w:firstLine="0"/>
              <w:rPr>
                <w:color w:val="000000"/>
                <w:sz w:val="20"/>
              </w:rPr>
            </w:pPr>
            <w:r w:rsidRPr="006B505C">
              <w:rPr>
                <w:color w:val="000000"/>
                <w:sz w:val="20"/>
              </w:rPr>
              <w:t>2 874,00</w:t>
            </w:r>
          </w:p>
        </w:tc>
        <w:tc>
          <w:tcPr>
            <w:tcW w:w="911" w:type="pct"/>
            <w:noWrap/>
          </w:tcPr>
          <w:p w:rsidR="0082740B" w:rsidRPr="006B505C" w:rsidRDefault="0082740B" w:rsidP="006B505C">
            <w:pPr>
              <w:pStyle w:val="a3"/>
              <w:widowControl/>
              <w:ind w:firstLine="0"/>
              <w:rPr>
                <w:color w:val="000000"/>
                <w:sz w:val="20"/>
              </w:rPr>
            </w:pPr>
            <w:r w:rsidRPr="006B505C">
              <w:rPr>
                <w:color w:val="000000"/>
                <w:sz w:val="20"/>
              </w:rPr>
              <w:t>-5 692,00</w:t>
            </w:r>
          </w:p>
        </w:tc>
        <w:tc>
          <w:tcPr>
            <w:tcW w:w="928" w:type="pct"/>
            <w:noWrap/>
          </w:tcPr>
          <w:p w:rsidR="0082740B" w:rsidRPr="006B505C" w:rsidRDefault="0082740B" w:rsidP="006B505C">
            <w:pPr>
              <w:pStyle w:val="a3"/>
              <w:widowControl/>
              <w:ind w:firstLine="0"/>
              <w:rPr>
                <w:color w:val="000000"/>
                <w:sz w:val="20"/>
              </w:rPr>
            </w:pPr>
            <w:r w:rsidRPr="006B505C">
              <w:rPr>
                <w:color w:val="000000"/>
                <w:sz w:val="20"/>
              </w:rPr>
              <w:t>-66,45</w:t>
            </w:r>
          </w:p>
        </w:tc>
      </w:tr>
      <w:tr w:rsidR="0082740B" w:rsidRPr="006B505C">
        <w:trPr>
          <w:cantSplit/>
          <w:trHeight w:val="583"/>
          <w:jc w:val="center"/>
        </w:trPr>
        <w:tc>
          <w:tcPr>
            <w:tcW w:w="1427" w:type="pct"/>
          </w:tcPr>
          <w:p w:rsidR="0082740B" w:rsidRPr="006B505C" w:rsidRDefault="0082740B" w:rsidP="006B505C">
            <w:pPr>
              <w:pStyle w:val="a3"/>
              <w:widowControl/>
              <w:ind w:firstLine="0"/>
              <w:rPr>
                <w:color w:val="000000"/>
                <w:sz w:val="20"/>
              </w:rPr>
            </w:pPr>
            <w:r w:rsidRPr="006B505C">
              <w:rPr>
                <w:color w:val="000000"/>
                <w:sz w:val="20"/>
              </w:rPr>
              <w:t>5. Среднегодовая заработная плата промышленно-производственного персонала, т.р.</w:t>
            </w:r>
          </w:p>
        </w:tc>
        <w:tc>
          <w:tcPr>
            <w:tcW w:w="867" w:type="pct"/>
            <w:noWrap/>
          </w:tcPr>
          <w:p w:rsidR="0082740B" w:rsidRPr="006B505C" w:rsidRDefault="0082740B" w:rsidP="006B505C">
            <w:pPr>
              <w:pStyle w:val="a3"/>
              <w:widowControl/>
              <w:ind w:firstLine="0"/>
              <w:rPr>
                <w:color w:val="000000"/>
                <w:sz w:val="20"/>
              </w:rPr>
            </w:pPr>
            <w:r w:rsidRPr="006B505C">
              <w:rPr>
                <w:color w:val="000000"/>
                <w:sz w:val="20"/>
              </w:rPr>
              <w:t>713,80</w:t>
            </w:r>
          </w:p>
        </w:tc>
        <w:tc>
          <w:tcPr>
            <w:tcW w:w="867" w:type="pct"/>
            <w:noWrap/>
          </w:tcPr>
          <w:p w:rsidR="0082740B" w:rsidRPr="006B505C" w:rsidRDefault="0082740B" w:rsidP="006B505C">
            <w:pPr>
              <w:pStyle w:val="a3"/>
              <w:widowControl/>
              <w:ind w:firstLine="0"/>
              <w:rPr>
                <w:color w:val="000000"/>
                <w:sz w:val="20"/>
              </w:rPr>
            </w:pPr>
            <w:r w:rsidRPr="006B505C">
              <w:rPr>
                <w:color w:val="000000"/>
                <w:sz w:val="20"/>
              </w:rPr>
              <w:t>239,60</w:t>
            </w:r>
          </w:p>
        </w:tc>
        <w:tc>
          <w:tcPr>
            <w:tcW w:w="911" w:type="pct"/>
            <w:noWrap/>
          </w:tcPr>
          <w:p w:rsidR="0082740B" w:rsidRPr="006B505C" w:rsidRDefault="0082740B" w:rsidP="006B505C">
            <w:pPr>
              <w:pStyle w:val="a3"/>
              <w:widowControl/>
              <w:ind w:firstLine="0"/>
              <w:rPr>
                <w:color w:val="000000"/>
                <w:sz w:val="20"/>
              </w:rPr>
            </w:pPr>
            <w:r w:rsidRPr="006B505C">
              <w:rPr>
                <w:color w:val="000000"/>
                <w:sz w:val="20"/>
              </w:rPr>
              <w:t>-474,20</w:t>
            </w:r>
          </w:p>
        </w:tc>
        <w:tc>
          <w:tcPr>
            <w:tcW w:w="928" w:type="pct"/>
            <w:noWrap/>
          </w:tcPr>
          <w:p w:rsidR="0082740B" w:rsidRPr="006B505C" w:rsidRDefault="0082740B" w:rsidP="006B505C">
            <w:pPr>
              <w:pStyle w:val="a3"/>
              <w:widowControl/>
              <w:ind w:firstLine="0"/>
              <w:rPr>
                <w:color w:val="000000"/>
                <w:sz w:val="20"/>
              </w:rPr>
            </w:pPr>
            <w:r w:rsidRPr="006B505C">
              <w:rPr>
                <w:color w:val="000000"/>
                <w:sz w:val="20"/>
              </w:rPr>
              <w:t>-66,43</w:t>
            </w:r>
          </w:p>
        </w:tc>
      </w:tr>
      <w:tr w:rsidR="0082740B" w:rsidRPr="006B505C">
        <w:trPr>
          <w:cantSplit/>
          <w:trHeight w:val="534"/>
          <w:jc w:val="center"/>
        </w:trPr>
        <w:tc>
          <w:tcPr>
            <w:tcW w:w="1427" w:type="pct"/>
          </w:tcPr>
          <w:p w:rsidR="0082740B" w:rsidRPr="006B505C" w:rsidRDefault="0082740B" w:rsidP="006B505C">
            <w:pPr>
              <w:pStyle w:val="a3"/>
              <w:widowControl/>
              <w:ind w:firstLine="0"/>
              <w:rPr>
                <w:color w:val="000000"/>
                <w:sz w:val="20"/>
              </w:rPr>
            </w:pPr>
            <w:r w:rsidRPr="006B505C">
              <w:rPr>
                <w:color w:val="000000"/>
                <w:sz w:val="20"/>
              </w:rPr>
              <w:t>6</w:t>
            </w:r>
            <w:r w:rsidR="006B505C" w:rsidRPr="006B505C">
              <w:rPr>
                <w:color w:val="000000"/>
                <w:sz w:val="20"/>
              </w:rPr>
              <w:t>.</w:t>
            </w:r>
            <w:r w:rsidR="006B505C">
              <w:rPr>
                <w:color w:val="000000"/>
                <w:sz w:val="20"/>
              </w:rPr>
              <w:t xml:space="preserve"> </w:t>
            </w:r>
            <w:r w:rsidR="006B505C" w:rsidRPr="006B505C">
              <w:rPr>
                <w:color w:val="000000"/>
                <w:sz w:val="20"/>
              </w:rPr>
              <w:t>Ср</w:t>
            </w:r>
            <w:r w:rsidRPr="006B505C">
              <w:rPr>
                <w:color w:val="000000"/>
                <w:sz w:val="20"/>
              </w:rPr>
              <w:t xml:space="preserve">еднегодовая стоимость основных производственных фондов, </w:t>
            </w:r>
            <w:r w:rsidR="006B505C" w:rsidRPr="006B505C">
              <w:rPr>
                <w:color w:val="000000"/>
                <w:sz w:val="20"/>
              </w:rPr>
              <w:t>тыс.</w:t>
            </w:r>
            <w:r w:rsidR="006B505C">
              <w:rPr>
                <w:color w:val="000000"/>
                <w:sz w:val="20"/>
              </w:rPr>
              <w:t xml:space="preserve"> </w:t>
            </w:r>
            <w:r w:rsidR="006B505C" w:rsidRPr="006B505C">
              <w:rPr>
                <w:color w:val="000000"/>
                <w:sz w:val="20"/>
              </w:rPr>
              <w:t>р</w:t>
            </w:r>
            <w:r w:rsidRPr="006B505C">
              <w:rPr>
                <w:color w:val="000000"/>
                <w:sz w:val="20"/>
              </w:rPr>
              <w:t>уб.</w:t>
            </w:r>
          </w:p>
        </w:tc>
        <w:tc>
          <w:tcPr>
            <w:tcW w:w="867" w:type="pct"/>
            <w:noWrap/>
          </w:tcPr>
          <w:p w:rsidR="0082740B" w:rsidRPr="006B505C" w:rsidRDefault="0082740B" w:rsidP="006B505C">
            <w:pPr>
              <w:pStyle w:val="a3"/>
              <w:widowControl/>
              <w:ind w:firstLine="0"/>
              <w:rPr>
                <w:color w:val="000000"/>
                <w:sz w:val="20"/>
              </w:rPr>
            </w:pPr>
            <w:r w:rsidRPr="006B505C">
              <w:rPr>
                <w:color w:val="000000"/>
                <w:sz w:val="20"/>
              </w:rPr>
              <w:t>35 902,50</w:t>
            </w:r>
          </w:p>
        </w:tc>
        <w:tc>
          <w:tcPr>
            <w:tcW w:w="867" w:type="pct"/>
            <w:noWrap/>
          </w:tcPr>
          <w:p w:rsidR="0082740B" w:rsidRPr="006B505C" w:rsidRDefault="0082740B" w:rsidP="006B505C">
            <w:pPr>
              <w:pStyle w:val="a3"/>
              <w:widowControl/>
              <w:ind w:firstLine="0"/>
              <w:rPr>
                <w:color w:val="000000"/>
                <w:sz w:val="20"/>
              </w:rPr>
            </w:pPr>
            <w:r w:rsidRPr="006B505C">
              <w:rPr>
                <w:color w:val="000000"/>
                <w:sz w:val="20"/>
              </w:rPr>
              <w:t>34 551,50</w:t>
            </w:r>
          </w:p>
        </w:tc>
        <w:tc>
          <w:tcPr>
            <w:tcW w:w="911" w:type="pct"/>
            <w:noWrap/>
          </w:tcPr>
          <w:p w:rsidR="0082740B" w:rsidRPr="006B505C" w:rsidRDefault="0082740B" w:rsidP="006B505C">
            <w:pPr>
              <w:pStyle w:val="a3"/>
              <w:widowControl/>
              <w:ind w:firstLine="0"/>
              <w:rPr>
                <w:color w:val="000000"/>
                <w:sz w:val="20"/>
              </w:rPr>
            </w:pPr>
            <w:r w:rsidRPr="006B505C">
              <w:rPr>
                <w:color w:val="000000"/>
                <w:sz w:val="20"/>
              </w:rPr>
              <w:t>-1 351,00</w:t>
            </w:r>
          </w:p>
        </w:tc>
        <w:tc>
          <w:tcPr>
            <w:tcW w:w="928" w:type="pct"/>
            <w:noWrap/>
          </w:tcPr>
          <w:p w:rsidR="0082740B" w:rsidRPr="006B505C" w:rsidRDefault="0082740B" w:rsidP="006B505C">
            <w:pPr>
              <w:pStyle w:val="a3"/>
              <w:widowControl/>
              <w:ind w:firstLine="0"/>
              <w:rPr>
                <w:color w:val="000000"/>
                <w:sz w:val="20"/>
              </w:rPr>
            </w:pPr>
            <w:r w:rsidRPr="006B505C">
              <w:rPr>
                <w:color w:val="000000"/>
                <w:sz w:val="20"/>
              </w:rPr>
              <w:t>-3,76</w:t>
            </w:r>
          </w:p>
        </w:tc>
      </w:tr>
      <w:tr w:rsidR="0082740B" w:rsidRPr="006B505C">
        <w:trPr>
          <w:cantSplit/>
          <w:trHeight w:val="585"/>
          <w:jc w:val="center"/>
        </w:trPr>
        <w:tc>
          <w:tcPr>
            <w:tcW w:w="1427" w:type="pct"/>
          </w:tcPr>
          <w:p w:rsidR="0082740B" w:rsidRPr="006B505C" w:rsidRDefault="0082740B" w:rsidP="006B505C">
            <w:pPr>
              <w:pStyle w:val="a3"/>
              <w:widowControl/>
              <w:ind w:firstLine="0"/>
              <w:rPr>
                <w:color w:val="000000"/>
                <w:sz w:val="20"/>
              </w:rPr>
            </w:pPr>
            <w:r w:rsidRPr="006B505C">
              <w:rPr>
                <w:color w:val="000000"/>
                <w:sz w:val="20"/>
              </w:rPr>
              <w:t>7</w:t>
            </w:r>
            <w:r w:rsidR="006B505C" w:rsidRPr="006B505C">
              <w:rPr>
                <w:color w:val="000000"/>
                <w:sz w:val="20"/>
              </w:rPr>
              <w:t>.</w:t>
            </w:r>
            <w:r w:rsidR="006B505C">
              <w:rPr>
                <w:color w:val="000000"/>
                <w:sz w:val="20"/>
              </w:rPr>
              <w:t xml:space="preserve"> </w:t>
            </w:r>
            <w:r w:rsidR="006B505C" w:rsidRPr="006B505C">
              <w:rPr>
                <w:color w:val="000000"/>
                <w:sz w:val="20"/>
              </w:rPr>
              <w:t>Ср</w:t>
            </w:r>
            <w:r w:rsidRPr="006B505C">
              <w:rPr>
                <w:color w:val="000000"/>
                <w:sz w:val="20"/>
              </w:rPr>
              <w:t xml:space="preserve">еднегодовая стоимость оборотных средств, </w:t>
            </w:r>
            <w:r w:rsidR="006B505C" w:rsidRPr="006B505C">
              <w:rPr>
                <w:color w:val="000000"/>
                <w:sz w:val="20"/>
              </w:rPr>
              <w:t>тыс.</w:t>
            </w:r>
            <w:r w:rsidR="006B505C">
              <w:rPr>
                <w:color w:val="000000"/>
                <w:sz w:val="20"/>
              </w:rPr>
              <w:t xml:space="preserve"> </w:t>
            </w:r>
            <w:r w:rsidR="006B505C" w:rsidRPr="006B505C">
              <w:rPr>
                <w:color w:val="000000"/>
                <w:sz w:val="20"/>
              </w:rPr>
              <w:t>р</w:t>
            </w:r>
            <w:r w:rsidRPr="006B505C">
              <w:rPr>
                <w:color w:val="000000"/>
                <w:sz w:val="20"/>
              </w:rPr>
              <w:t>уб.</w:t>
            </w:r>
          </w:p>
        </w:tc>
        <w:tc>
          <w:tcPr>
            <w:tcW w:w="867" w:type="pct"/>
            <w:noWrap/>
          </w:tcPr>
          <w:p w:rsidR="0082740B" w:rsidRPr="006B505C" w:rsidRDefault="0082740B" w:rsidP="006B505C">
            <w:pPr>
              <w:pStyle w:val="a3"/>
              <w:widowControl/>
              <w:ind w:firstLine="0"/>
              <w:rPr>
                <w:color w:val="000000"/>
                <w:sz w:val="20"/>
              </w:rPr>
            </w:pPr>
            <w:r w:rsidRPr="006B505C">
              <w:rPr>
                <w:color w:val="000000"/>
                <w:sz w:val="20"/>
              </w:rPr>
              <w:t>22 078,00</w:t>
            </w:r>
          </w:p>
        </w:tc>
        <w:tc>
          <w:tcPr>
            <w:tcW w:w="867" w:type="pct"/>
            <w:noWrap/>
          </w:tcPr>
          <w:p w:rsidR="0082740B" w:rsidRPr="006B505C" w:rsidRDefault="0082740B" w:rsidP="006B505C">
            <w:pPr>
              <w:pStyle w:val="a3"/>
              <w:widowControl/>
              <w:ind w:firstLine="0"/>
              <w:rPr>
                <w:color w:val="000000"/>
                <w:sz w:val="20"/>
              </w:rPr>
            </w:pPr>
            <w:r w:rsidRPr="006B505C">
              <w:rPr>
                <w:color w:val="000000"/>
                <w:sz w:val="20"/>
              </w:rPr>
              <w:t>21 125,00</w:t>
            </w:r>
          </w:p>
        </w:tc>
        <w:tc>
          <w:tcPr>
            <w:tcW w:w="911" w:type="pct"/>
            <w:noWrap/>
          </w:tcPr>
          <w:p w:rsidR="0082740B" w:rsidRPr="006B505C" w:rsidRDefault="0082740B" w:rsidP="006B505C">
            <w:pPr>
              <w:pStyle w:val="a3"/>
              <w:widowControl/>
              <w:ind w:firstLine="0"/>
              <w:rPr>
                <w:color w:val="000000"/>
                <w:sz w:val="20"/>
              </w:rPr>
            </w:pPr>
            <w:r w:rsidRPr="006B505C">
              <w:rPr>
                <w:color w:val="000000"/>
                <w:sz w:val="20"/>
              </w:rPr>
              <w:t>-953,00</w:t>
            </w:r>
          </w:p>
        </w:tc>
        <w:tc>
          <w:tcPr>
            <w:tcW w:w="928" w:type="pct"/>
            <w:noWrap/>
          </w:tcPr>
          <w:p w:rsidR="0082740B" w:rsidRPr="006B505C" w:rsidRDefault="0082740B" w:rsidP="006B505C">
            <w:pPr>
              <w:pStyle w:val="a3"/>
              <w:widowControl/>
              <w:ind w:firstLine="0"/>
              <w:rPr>
                <w:color w:val="000000"/>
                <w:sz w:val="20"/>
              </w:rPr>
            </w:pPr>
            <w:r w:rsidRPr="006B505C">
              <w:rPr>
                <w:color w:val="000000"/>
                <w:sz w:val="20"/>
              </w:rPr>
              <w:t>-4,32</w:t>
            </w:r>
          </w:p>
        </w:tc>
      </w:tr>
      <w:tr w:rsidR="0082740B" w:rsidRPr="006B505C">
        <w:trPr>
          <w:cantSplit/>
          <w:trHeight w:val="409"/>
          <w:jc w:val="center"/>
        </w:trPr>
        <w:tc>
          <w:tcPr>
            <w:tcW w:w="1427" w:type="pct"/>
          </w:tcPr>
          <w:p w:rsidR="006B505C" w:rsidRDefault="0082740B">
            <w:r w:rsidRPr="006B505C">
              <w:rPr>
                <w:color w:val="000000"/>
                <w:sz w:val="20"/>
              </w:rPr>
              <w:t xml:space="preserve">8 Полная себестоимость реализованной продукции, тыс. </w:t>
            </w:r>
            <w:r w:rsidR="006B505C" w:rsidRPr="006B505C">
              <w:rPr>
                <w:color w:val="000000"/>
                <w:sz w:val="20"/>
              </w:rPr>
              <w:t>руб</w:t>
            </w:r>
            <w:r w:rsidR="006B505C">
              <w:rPr>
                <w:color w:val="000000"/>
                <w:sz w:val="20"/>
              </w:rPr>
              <w:t>.</w:t>
            </w:r>
          </w:p>
          <w:p w:rsidR="0082740B" w:rsidRPr="006B505C" w:rsidRDefault="0082740B" w:rsidP="006B505C">
            <w:pPr>
              <w:pStyle w:val="a3"/>
              <w:widowControl/>
              <w:ind w:firstLine="0"/>
              <w:rPr>
                <w:color w:val="000000"/>
                <w:sz w:val="20"/>
              </w:rPr>
            </w:pPr>
          </w:p>
        </w:tc>
        <w:tc>
          <w:tcPr>
            <w:tcW w:w="867" w:type="pct"/>
            <w:noWrap/>
          </w:tcPr>
          <w:p w:rsidR="0082740B" w:rsidRPr="006B505C" w:rsidRDefault="0082740B" w:rsidP="006B505C">
            <w:pPr>
              <w:pStyle w:val="a3"/>
              <w:widowControl/>
              <w:ind w:firstLine="0"/>
              <w:rPr>
                <w:color w:val="000000"/>
                <w:sz w:val="20"/>
              </w:rPr>
            </w:pPr>
            <w:r w:rsidRPr="006B505C">
              <w:rPr>
                <w:color w:val="000000"/>
                <w:sz w:val="20"/>
              </w:rPr>
              <w:t>68 872,00</w:t>
            </w:r>
          </w:p>
        </w:tc>
        <w:tc>
          <w:tcPr>
            <w:tcW w:w="867" w:type="pct"/>
            <w:noWrap/>
          </w:tcPr>
          <w:p w:rsidR="0082740B" w:rsidRPr="006B505C" w:rsidRDefault="0082740B" w:rsidP="006B505C">
            <w:pPr>
              <w:pStyle w:val="a3"/>
              <w:widowControl/>
              <w:ind w:firstLine="0"/>
              <w:rPr>
                <w:color w:val="000000"/>
                <w:sz w:val="20"/>
              </w:rPr>
            </w:pPr>
            <w:r w:rsidRPr="006B505C">
              <w:rPr>
                <w:color w:val="000000"/>
                <w:sz w:val="20"/>
              </w:rPr>
              <w:t>52 043,00</w:t>
            </w:r>
          </w:p>
        </w:tc>
        <w:tc>
          <w:tcPr>
            <w:tcW w:w="911" w:type="pct"/>
            <w:noWrap/>
          </w:tcPr>
          <w:p w:rsidR="0082740B" w:rsidRPr="006B505C" w:rsidRDefault="0082740B" w:rsidP="006B505C">
            <w:pPr>
              <w:pStyle w:val="a3"/>
              <w:widowControl/>
              <w:ind w:firstLine="0"/>
              <w:rPr>
                <w:color w:val="000000"/>
                <w:sz w:val="20"/>
              </w:rPr>
            </w:pPr>
            <w:r w:rsidRPr="006B505C">
              <w:rPr>
                <w:color w:val="000000"/>
                <w:sz w:val="20"/>
              </w:rPr>
              <w:t>-16 829,00</w:t>
            </w:r>
          </w:p>
        </w:tc>
        <w:tc>
          <w:tcPr>
            <w:tcW w:w="928" w:type="pct"/>
            <w:noWrap/>
          </w:tcPr>
          <w:p w:rsidR="0082740B" w:rsidRPr="006B505C" w:rsidRDefault="0082740B" w:rsidP="006B505C">
            <w:pPr>
              <w:pStyle w:val="a3"/>
              <w:widowControl/>
              <w:ind w:firstLine="0"/>
              <w:rPr>
                <w:color w:val="000000"/>
                <w:sz w:val="20"/>
              </w:rPr>
            </w:pPr>
            <w:r w:rsidRPr="006B505C">
              <w:rPr>
                <w:color w:val="000000"/>
                <w:sz w:val="20"/>
              </w:rPr>
              <w:t>-24,44</w:t>
            </w:r>
          </w:p>
        </w:tc>
      </w:tr>
      <w:tr w:rsidR="0082740B" w:rsidRPr="006B505C">
        <w:trPr>
          <w:cantSplit/>
          <w:trHeight w:val="345"/>
          <w:jc w:val="center"/>
        </w:trPr>
        <w:tc>
          <w:tcPr>
            <w:tcW w:w="1427" w:type="pct"/>
          </w:tcPr>
          <w:p w:rsidR="0082740B" w:rsidRPr="006B505C" w:rsidRDefault="0082740B" w:rsidP="006B505C">
            <w:pPr>
              <w:pStyle w:val="a3"/>
              <w:widowControl/>
              <w:ind w:firstLine="0"/>
              <w:rPr>
                <w:color w:val="000000"/>
                <w:sz w:val="20"/>
              </w:rPr>
            </w:pPr>
            <w:r w:rsidRPr="006B505C">
              <w:rPr>
                <w:color w:val="000000"/>
                <w:sz w:val="20"/>
              </w:rPr>
              <w:t xml:space="preserve">9. Валовая прибыль, </w:t>
            </w:r>
            <w:r w:rsidR="006B505C" w:rsidRPr="006B505C">
              <w:rPr>
                <w:color w:val="000000"/>
                <w:sz w:val="20"/>
              </w:rPr>
              <w:t>тыс.</w:t>
            </w:r>
            <w:r w:rsidR="006B505C">
              <w:rPr>
                <w:color w:val="000000"/>
                <w:sz w:val="20"/>
              </w:rPr>
              <w:t xml:space="preserve"> </w:t>
            </w:r>
            <w:r w:rsidR="006B505C" w:rsidRPr="006B505C">
              <w:rPr>
                <w:color w:val="000000"/>
                <w:sz w:val="20"/>
              </w:rPr>
              <w:t>р</w:t>
            </w:r>
            <w:r w:rsidRPr="006B505C">
              <w:rPr>
                <w:color w:val="000000"/>
                <w:sz w:val="20"/>
              </w:rPr>
              <w:t>уб.</w:t>
            </w:r>
          </w:p>
        </w:tc>
        <w:tc>
          <w:tcPr>
            <w:tcW w:w="867" w:type="pct"/>
            <w:noWrap/>
          </w:tcPr>
          <w:p w:rsidR="0082740B" w:rsidRPr="006B505C" w:rsidRDefault="0082740B" w:rsidP="006B505C">
            <w:pPr>
              <w:pStyle w:val="a3"/>
              <w:widowControl/>
              <w:ind w:firstLine="0"/>
              <w:rPr>
                <w:color w:val="000000"/>
                <w:sz w:val="20"/>
              </w:rPr>
            </w:pPr>
            <w:r w:rsidRPr="006B505C">
              <w:rPr>
                <w:color w:val="000000"/>
                <w:sz w:val="20"/>
              </w:rPr>
              <w:t>17 083,00</w:t>
            </w:r>
          </w:p>
        </w:tc>
        <w:tc>
          <w:tcPr>
            <w:tcW w:w="867" w:type="pct"/>
            <w:noWrap/>
          </w:tcPr>
          <w:p w:rsidR="0082740B" w:rsidRPr="006B505C" w:rsidRDefault="0082740B" w:rsidP="006B505C">
            <w:pPr>
              <w:pStyle w:val="a3"/>
              <w:widowControl/>
              <w:ind w:firstLine="0"/>
              <w:rPr>
                <w:color w:val="000000"/>
                <w:sz w:val="20"/>
              </w:rPr>
            </w:pPr>
            <w:r w:rsidRPr="006B505C">
              <w:rPr>
                <w:color w:val="000000"/>
                <w:sz w:val="20"/>
              </w:rPr>
              <w:t>10 282,00</w:t>
            </w:r>
          </w:p>
        </w:tc>
        <w:tc>
          <w:tcPr>
            <w:tcW w:w="911" w:type="pct"/>
            <w:noWrap/>
          </w:tcPr>
          <w:p w:rsidR="0082740B" w:rsidRPr="006B505C" w:rsidRDefault="0082740B" w:rsidP="006B505C">
            <w:pPr>
              <w:pStyle w:val="a3"/>
              <w:widowControl/>
              <w:ind w:firstLine="0"/>
              <w:rPr>
                <w:color w:val="000000"/>
                <w:sz w:val="20"/>
              </w:rPr>
            </w:pPr>
            <w:r w:rsidRPr="006B505C">
              <w:rPr>
                <w:color w:val="000000"/>
                <w:sz w:val="20"/>
              </w:rPr>
              <w:t>-6 801,00</w:t>
            </w:r>
          </w:p>
        </w:tc>
        <w:tc>
          <w:tcPr>
            <w:tcW w:w="928" w:type="pct"/>
            <w:noWrap/>
          </w:tcPr>
          <w:p w:rsidR="0082740B" w:rsidRPr="006B505C" w:rsidRDefault="0082740B" w:rsidP="006B505C">
            <w:pPr>
              <w:pStyle w:val="a3"/>
              <w:widowControl/>
              <w:ind w:firstLine="0"/>
              <w:rPr>
                <w:color w:val="000000"/>
                <w:sz w:val="20"/>
              </w:rPr>
            </w:pPr>
            <w:r w:rsidRPr="006B505C">
              <w:rPr>
                <w:color w:val="000000"/>
                <w:sz w:val="20"/>
              </w:rPr>
              <w:t>-39,81</w:t>
            </w:r>
          </w:p>
        </w:tc>
      </w:tr>
      <w:tr w:rsidR="0082740B" w:rsidRPr="006B505C">
        <w:trPr>
          <w:cantSplit/>
          <w:trHeight w:val="90"/>
          <w:jc w:val="center"/>
        </w:trPr>
        <w:tc>
          <w:tcPr>
            <w:tcW w:w="1427" w:type="pct"/>
          </w:tcPr>
          <w:p w:rsidR="0082740B" w:rsidRPr="006B505C" w:rsidRDefault="0082740B" w:rsidP="006B505C">
            <w:pPr>
              <w:pStyle w:val="a3"/>
              <w:widowControl/>
              <w:ind w:firstLine="0"/>
              <w:rPr>
                <w:color w:val="000000"/>
                <w:sz w:val="20"/>
              </w:rPr>
            </w:pPr>
            <w:r w:rsidRPr="006B505C">
              <w:rPr>
                <w:color w:val="000000"/>
                <w:sz w:val="20"/>
              </w:rPr>
              <w:t>10</w:t>
            </w:r>
            <w:r w:rsidR="006B505C" w:rsidRPr="006B505C">
              <w:rPr>
                <w:color w:val="000000"/>
                <w:sz w:val="20"/>
              </w:rPr>
              <w:t>.</w:t>
            </w:r>
            <w:r w:rsidR="006B505C">
              <w:rPr>
                <w:color w:val="000000"/>
                <w:sz w:val="20"/>
              </w:rPr>
              <w:t xml:space="preserve"> </w:t>
            </w:r>
            <w:r w:rsidR="006B505C" w:rsidRPr="006B505C">
              <w:rPr>
                <w:color w:val="000000"/>
                <w:sz w:val="20"/>
              </w:rPr>
              <w:t>За</w:t>
            </w:r>
            <w:r w:rsidRPr="006B505C">
              <w:rPr>
                <w:color w:val="000000"/>
                <w:sz w:val="20"/>
              </w:rPr>
              <w:t>траты на один рубль реализации продукции</w:t>
            </w:r>
            <w:r w:rsidR="006B505C" w:rsidRPr="006B505C">
              <w:rPr>
                <w:color w:val="000000"/>
                <w:sz w:val="20"/>
              </w:rPr>
              <w:t>,</w:t>
            </w:r>
            <w:r w:rsidR="006B505C">
              <w:rPr>
                <w:color w:val="000000"/>
                <w:sz w:val="20"/>
              </w:rPr>
              <w:t xml:space="preserve"> </w:t>
            </w:r>
            <w:r w:rsidR="006B505C" w:rsidRPr="006B505C">
              <w:rPr>
                <w:color w:val="000000"/>
                <w:sz w:val="20"/>
              </w:rPr>
              <w:t>р</w:t>
            </w:r>
            <w:r w:rsidRPr="006B505C">
              <w:rPr>
                <w:color w:val="000000"/>
                <w:sz w:val="20"/>
              </w:rPr>
              <w:t>.</w:t>
            </w:r>
          </w:p>
        </w:tc>
        <w:tc>
          <w:tcPr>
            <w:tcW w:w="867" w:type="pct"/>
            <w:noWrap/>
          </w:tcPr>
          <w:p w:rsidR="0082740B" w:rsidRPr="006B505C" w:rsidRDefault="0082740B" w:rsidP="006B505C">
            <w:pPr>
              <w:pStyle w:val="a3"/>
              <w:widowControl/>
              <w:ind w:firstLine="0"/>
              <w:rPr>
                <w:color w:val="000000"/>
                <w:sz w:val="20"/>
              </w:rPr>
            </w:pPr>
            <w:r w:rsidRPr="006B505C">
              <w:rPr>
                <w:color w:val="000000"/>
                <w:sz w:val="20"/>
              </w:rPr>
              <w:t>0,80</w:t>
            </w:r>
          </w:p>
        </w:tc>
        <w:tc>
          <w:tcPr>
            <w:tcW w:w="867" w:type="pct"/>
            <w:noWrap/>
          </w:tcPr>
          <w:p w:rsidR="0082740B" w:rsidRPr="006B505C" w:rsidRDefault="0082740B" w:rsidP="006B505C">
            <w:pPr>
              <w:pStyle w:val="a3"/>
              <w:widowControl/>
              <w:ind w:firstLine="0"/>
              <w:rPr>
                <w:color w:val="000000"/>
                <w:sz w:val="20"/>
              </w:rPr>
            </w:pPr>
            <w:r w:rsidRPr="006B505C">
              <w:rPr>
                <w:color w:val="000000"/>
                <w:sz w:val="20"/>
              </w:rPr>
              <w:t>0,84</w:t>
            </w:r>
          </w:p>
        </w:tc>
        <w:tc>
          <w:tcPr>
            <w:tcW w:w="911" w:type="pct"/>
            <w:noWrap/>
          </w:tcPr>
          <w:p w:rsidR="0082740B" w:rsidRPr="006B505C" w:rsidRDefault="0082740B" w:rsidP="006B505C">
            <w:pPr>
              <w:pStyle w:val="a3"/>
              <w:widowControl/>
              <w:ind w:firstLine="0"/>
              <w:rPr>
                <w:color w:val="000000"/>
                <w:sz w:val="20"/>
              </w:rPr>
            </w:pPr>
            <w:r w:rsidRPr="006B505C">
              <w:rPr>
                <w:color w:val="000000"/>
                <w:sz w:val="20"/>
              </w:rPr>
              <w:t>0,03</w:t>
            </w:r>
          </w:p>
        </w:tc>
        <w:tc>
          <w:tcPr>
            <w:tcW w:w="928" w:type="pct"/>
            <w:noWrap/>
          </w:tcPr>
          <w:p w:rsidR="0082740B" w:rsidRPr="006B505C" w:rsidRDefault="0082740B" w:rsidP="006B505C">
            <w:pPr>
              <w:pStyle w:val="a3"/>
              <w:widowControl/>
              <w:ind w:firstLine="0"/>
              <w:rPr>
                <w:color w:val="000000"/>
                <w:sz w:val="20"/>
              </w:rPr>
            </w:pPr>
            <w:r w:rsidRPr="006B505C">
              <w:rPr>
                <w:color w:val="000000"/>
                <w:sz w:val="20"/>
              </w:rPr>
              <w:t>4,21</w:t>
            </w:r>
          </w:p>
        </w:tc>
      </w:tr>
      <w:tr w:rsidR="0082740B" w:rsidRPr="006B505C">
        <w:trPr>
          <w:cantSplit/>
          <w:trHeight w:val="153"/>
          <w:jc w:val="center"/>
        </w:trPr>
        <w:tc>
          <w:tcPr>
            <w:tcW w:w="1427" w:type="pct"/>
          </w:tcPr>
          <w:p w:rsidR="0082740B" w:rsidRPr="006B505C" w:rsidRDefault="0082740B" w:rsidP="006B505C">
            <w:pPr>
              <w:pStyle w:val="a3"/>
              <w:widowControl/>
              <w:ind w:firstLine="0"/>
              <w:rPr>
                <w:color w:val="000000"/>
                <w:sz w:val="20"/>
              </w:rPr>
            </w:pPr>
            <w:r w:rsidRPr="006B505C">
              <w:rPr>
                <w:color w:val="000000"/>
                <w:sz w:val="20"/>
              </w:rPr>
              <w:t>11</w:t>
            </w:r>
            <w:r w:rsidR="006B505C" w:rsidRPr="006B505C">
              <w:rPr>
                <w:color w:val="000000"/>
                <w:sz w:val="20"/>
              </w:rPr>
              <w:t>.</w:t>
            </w:r>
            <w:r w:rsidR="006B505C">
              <w:rPr>
                <w:color w:val="000000"/>
                <w:sz w:val="20"/>
              </w:rPr>
              <w:t xml:space="preserve"> </w:t>
            </w:r>
            <w:r w:rsidR="006B505C" w:rsidRPr="006B505C">
              <w:rPr>
                <w:color w:val="000000"/>
                <w:sz w:val="20"/>
              </w:rPr>
              <w:t>Пр</w:t>
            </w:r>
            <w:r w:rsidRPr="006B505C">
              <w:rPr>
                <w:color w:val="000000"/>
                <w:sz w:val="20"/>
              </w:rPr>
              <w:t>ибыль от продаж, тыс. руб.</w:t>
            </w:r>
          </w:p>
        </w:tc>
        <w:tc>
          <w:tcPr>
            <w:tcW w:w="867" w:type="pct"/>
            <w:noWrap/>
          </w:tcPr>
          <w:p w:rsidR="0082740B" w:rsidRPr="006B505C" w:rsidRDefault="0082740B" w:rsidP="006B505C">
            <w:pPr>
              <w:pStyle w:val="a3"/>
              <w:widowControl/>
              <w:ind w:firstLine="0"/>
              <w:rPr>
                <w:color w:val="000000"/>
                <w:sz w:val="20"/>
              </w:rPr>
            </w:pPr>
            <w:r w:rsidRPr="006B505C">
              <w:rPr>
                <w:color w:val="000000"/>
                <w:sz w:val="20"/>
              </w:rPr>
              <w:t>1 131,00</w:t>
            </w:r>
          </w:p>
        </w:tc>
        <w:tc>
          <w:tcPr>
            <w:tcW w:w="867" w:type="pct"/>
            <w:noWrap/>
          </w:tcPr>
          <w:p w:rsidR="0082740B" w:rsidRPr="006B505C" w:rsidRDefault="0082740B" w:rsidP="006B505C">
            <w:pPr>
              <w:pStyle w:val="a3"/>
              <w:widowControl/>
              <w:ind w:firstLine="0"/>
              <w:rPr>
                <w:color w:val="000000"/>
                <w:sz w:val="20"/>
              </w:rPr>
            </w:pPr>
            <w:r w:rsidRPr="006B505C">
              <w:rPr>
                <w:color w:val="000000"/>
                <w:sz w:val="20"/>
              </w:rPr>
              <w:t>-4 895,00</w:t>
            </w:r>
          </w:p>
        </w:tc>
        <w:tc>
          <w:tcPr>
            <w:tcW w:w="911" w:type="pct"/>
            <w:noWrap/>
          </w:tcPr>
          <w:p w:rsidR="0082740B" w:rsidRPr="006B505C" w:rsidRDefault="0082740B" w:rsidP="006B505C">
            <w:pPr>
              <w:pStyle w:val="a3"/>
              <w:widowControl/>
              <w:ind w:firstLine="0"/>
              <w:rPr>
                <w:color w:val="000000"/>
                <w:sz w:val="20"/>
              </w:rPr>
            </w:pPr>
            <w:r w:rsidRPr="006B505C">
              <w:rPr>
                <w:color w:val="000000"/>
                <w:sz w:val="20"/>
              </w:rPr>
              <w:t>-6 026,00</w:t>
            </w:r>
          </w:p>
        </w:tc>
        <w:tc>
          <w:tcPr>
            <w:tcW w:w="928" w:type="pct"/>
            <w:noWrap/>
          </w:tcPr>
          <w:p w:rsidR="0082740B" w:rsidRPr="006B505C" w:rsidRDefault="0082740B" w:rsidP="006B505C">
            <w:pPr>
              <w:pStyle w:val="a3"/>
              <w:widowControl/>
              <w:ind w:firstLine="0"/>
              <w:rPr>
                <w:color w:val="000000"/>
                <w:sz w:val="20"/>
              </w:rPr>
            </w:pPr>
            <w:r w:rsidRPr="006B505C">
              <w:rPr>
                <w:color w:val="000000"/>
                <w:sz w:val="20"/>
              </w:rPr>
              <w:t>-532,80</w:t>
            </w:r>
          </w:p>
        </w:tc>
      </w:tr>
      <w:tr w:rsidR="0082740B" w:rsidRPr="006B505C">
        <w:trPr>
          <w:cantSplit/>
          <w:trHeight w:val="316"/>
          <w:jc w:val="center"/>
        </w:trPr>
        <w:tc>
          <w:tcPr>
            <w:tcW w:w="1427" w:type="pct"/>
          </w:tcPr>
          <w:p w:rsidR="0082740B" w:rsidRPr="006B505C" w:rsidRDefault="0082740B" w:rsidP="006B505C">
            <w:pPr>
              <w:pStyle w:val="a3"/>
              <w:widowControl/>
              <w:ind w:firstLine="0"/>
              <w:rPr>
                <w:color w:val="000000"/>
                <w:sz w:val="20"/>
              </w:rPr>
            </w:pPr>
            <w:r w:rsidRPr="006B505C">
              <w:rPr>
                <w:color w:val="000000"/>
                <w:sz w:val="20"/>
              </w:rPr>
              <w:t>12. Прибыль до налогообложения, тыс. руб</w:t>
            </w:r>
            <w:r w:rsidR="006B505C">
              <w:rPr>
                <w:color w:val="000000"/>
                <w:sz w:val="20"/>
              </w:rPr>
              <w:t>.</w:t>
            </w:r>
          </w:p>
        </w:tc>
        <w:tc>
          <w:tcPr>
            <w:tcW w:w="867" w:type="pct"/>
            <w:noWrap/>
          </w:tcPr>
          <w:p w:rsidR="0082740B" w:rsidRPr="006B505C" w:rsidRDefault="0082740B" w:rsidP="006B505C">
            <w:pPr>
              <w:pStyle w:val="a3"/>
              <w:widowControl/>
              <w:ind w:firstLine="0"/>
              <w:rPr>
                <w:color w:val="000000"/>
                <w:sz w:val="20"/>
              </w:rPr>
            </w:pPr>
            <w:r w:rsidRPr="006B505C">
              <w:rPr>
                <w:color w:val="000000"/>
                <w:sz w:val="20"/>
              </w:rPr>
              <w:t>-1 009,00</w:t>
            </w:r>
          </w:p>
        </w:tc>
        <w:tc>
          <w:tcPr>
            <w:tcW w:w="867" w:type="pct"/>
            <w:noWrap/>
          </w:tcPr>
          <w:p w:rsidR="0082740B" w:rsidRPr="006B505C" w:rsidRDefault="0082740B" w:rsidP="006B505C">
            <w:pPr>
              <w:pStyle w:val="a3"/>
              <w:widowControl/>
              <w:ind w:firstLine="0"/>
              <w:rPr>
                <w:color w:val="000000"/>
                <w:sz w:val="20"/>
              </w:rPr>
            </w:pPr>
            <w:r w:rsidRPr="006B505C">
              <w:rPr>
                <w:color w:val="000000"/>
                <w:sz w:val="20"/>
              </w:rPr>
              <w:t>-8 133,00</w:t>
            </w:r>
          </w:p>
        </w:tc>
        <w:tc>
          <w:tcPr>
            <w:tcW w:w="911" w:type="pct"/>
            <w:noWrap/>
          </w:tcPr>
          <w:p w:rsidR="0082740B" w:rsidRPr="006B505C" w:rsidRDefault="0082740B" w:rsidP="006B505C">
            <w:pPr>
              <w:pStyle w:val="a3"/>
              <w:widowControl/>
              <w:ind w:firstLine="0"/>
              <w:rPr>
                <w:color w:val="000000"/>
                <w:sz w:val="20"/>
              </w:rPr>
            </w:pPr>
            <w:r w:rsidRPr="006B505C">
              <w:rPr>
                <w:color w:val="000000"/>
                <w:sz w:val="20"/>
              </w:rPr>
              <w:t>-7 124,00</w:t>
            </w:r>
          </w:p>
        </w:tc>
        <w:tc>
          <w:tcPr>
            <w:tcW w:w="928" w:type="pct"/>
            <w:noWrap/>
          </w:tcPr>
          <w:p w:rsidR="0082740B" w:rsidRPr="006B505C" w:rsidRDefault="0082740B" w:rsidP="006B505C">
            <w:pPr>
              <w:pStyle w:val="a3"/>
              <w:widowControl/>
              <w:ind w:firstLine="0"/>
              <w:rPr>
                <w:color w:val="000000"/>
                <w:sz w:val="20"/>
              </w:rPr>
            </w:pPr>
            <w:r w:rsidRPr="006B505C">
              <w:rPr>
                <w:color w:val="000000"/>
                <w:sz w:val="20"/>
              </w:rPr>
              <w:t>706,05</w:t>
            </w:r>
          </w:p>
        </w:tc>
      </w:tr>
      <w:tr w:rsidR="0082740B" w:rsidRPr="006B505C">
        <w:trPr>
          <w:cantSplit/>
          <w:trHeight w:val="187"/>
          <w:jc w:val="center"/>
        </w:trPr>
        <w:tc>
          <w:tcPr>
            <w:tcW w:w="1427" w:type="pct"/>
          </w:tcPr>
          <w:p w:rsidR="0082740B" w:rsidRPr="006B505C" w:rsidRDefault="0082740B" w:rsidP="006B505C">
            <w:pPr>
              <w:pStyle w:val="a3"/>
              <w:widowControl/>
              <w:ind w:firstLine="0"/>
              <w:rPr>
                <w:color w:val="000000"/>
                <w:sz w:val="20"/>
              </w:rPr>
            </w:pPr>
            <w:r w:rsidRPr="006B505C">
              <w:rPr>
                <w:color w:val="000000"/>
                <w:sz w:val="20"/>
              </w:rPr>
              <w:t>14 Рентабельность основного вида деятельности</w:t>
            </w:r>
            <w:r w:rsidR="006B505C" w:rsidRPr="006B505C">
              <w:rPr>
                <w:color w:val="000000"/>
                <w:sz w:val="20"/>
              </w:rPr>
              <w:t>,</w:t>
            </w:r>
            <w:r w:rsidR="006B505C">
              <w:rPr>
                <w:color w:val="000000"/>
                <w:sz w:val="20"/>
              </w:rPr>
              <w:t xml:space="preserve"> </w:t>
            </w:r>
            <w:r w:rsidR="006B505C" w:rsidRPr="006B505C">
              <w:rPr>
                <w:color w:val="000000"/>
                <w:sz w:val="20"/>
              </w:rPr>
              <w:t>%</w:t>
            </w:r>
          </w:p>
        </w:tc>
        <w:tc>
          <w:tcPr>
            <w:tcW w:w="867" w:type="pct"/>
            <w:noWrap/>
          </w:tcPr>
          <w:p w:rsidR="0082740B" w:rsidRPr="006B505C" w:rsidRDefault="0082740B" w:rsidP="006B505C">
            <w:pPr>
              <w:pStyle w:val="a3"/>
              <w:widowControl/>
              <w:ind w:firstLine="0"/>
              <w:rPr>
                <w:color w:val="000000"/>
                <w:sz w:val="20"/>
              </w:rPr>
            </w:pPr>
            <w:r w:rsidRPr="006B505C">
              <w:rPr>
                <w:color w:val="000000"/>
                <w:sz w:val="20"/>
              </w:rPr>
              <w:t>1,32</w:t>
            </w:r>
          </w:p>
        </w:tc>
        <w:tc>
          <w:tcPr>
            <w:tcW w:w="867" w:type="pct"/>
            <w:noWrap/>
          </w:tcPr>
          <w:p w:rsidR="0082740B" w:rsidRPr="006B505C" w:rsidRDefault="0082740B" w:rsidP="006B505C">
            <w:pPr>
              <w:pStyle w:val="a3"/>
              <w:widowControl/>
              <w:ind w:firstLine="0"/>
              <w:rPr>
                <w:color w:val="000000"/>
                <w:sz w:val="20"/>
              </w:rPr>
            </w:pPr>
            <w:r w:rsidRPr="006B505C">
              <w:rPr>
                <w:color w:val="000000"/>
                <w:sz w:val="20"/>
              </w:rPr>
              <w:t>-7,85</w:t>
            </w:r>
          </w:p>
        </w:tc>
        <w:tc>
          <w:tcPr>
            <w:tcW w:w="911" w:type="pct"/>
            <w:noWrap/>
          </w:tcPr>
          <w:p w:rsidR="0082740B" w:rsidRPr="006B505C" w:rsidRDefault="0082740B" w:rsidP="006B505C">
            <w:pPr>
              <w:pStyle w:val="a3"/>
              <w:widowControl/>
              <w:ind w:firstLine="0"/>
              <w:rPr>
                <w:color w:val="000000"/>
                <w:sz w:val="20"/>
              </w:rPr>
            </w:pPr>
            <w:r w:rsidRPr="006B505C">
              <w:rPr>
                <w:color w:val="000000"/>
                <w:sz w:val="20"/>
              </w:rPr>
              <w:t>-9,17</w:t>
            </w:r>
          </w:p>
        </w:tc>
        <w:tc>
          <w:tcPr>
            <w:tcW w:w="928" w:type="pct"/>
            <w:noWrap/>
          </w:tcPr>
          <w:p w:rsidR="0082740B" w:rsidRPr="006B505C" w:rsidRDefault="0082740B" w:rsidP="006B505C">
            <w:pPr>
              <w:pStyle w:val="a3"/>
              <w:widowControl/>
              <w:ind w:firstLine="0"/>
              <w:rPr>
                <w:color w:val="000000"/>
                <w:sz w:val="20"/>
              </w:rPr>
            </w:pPr>
            <w:r w:rsidRPr="006B505C">
              <w:rPr>
                <w:color w:val="000000"/>
                <w:sz w:val="20"/>
              </w:rPr>
              <w:t>-696,90</w:t>
            </w:r>
          </w:p>
        </w:tc>
      </w:tr>
      <w:tr w:rsidR="0082740B" w:rsidRPr="006B505C">
        <w:trPr>
          <w:cantSplit/>
          <w:trHeight w:val="330"/>
          <w:jc w:val="center"/>
        </w:trPr>
        <w:tc>
          <w:tcPr>
            <w:tcW w:w="1427" w:type="pct"/>
          </w:tcPr>
          <w:p w:rsidR="0082740B" w:rsidRPr="006B505C" w:rsidRDefault="0082740B" w:rsidP="006B505C">
            <w:pPr>
              <w:pStyle w:val="a3"/>
              <w:widowControl/>
              <w:ind w:firstLine="0"/>
              <w:rPr>
                <w:color w:val="000000"/>
                <w:sz w:val="20"/>
              </w:rPr>
            </w:pPr>
            <w:r w:rsidRPr="006B505C">
              <w:rPr>
                <w:color w:val="000000"/>
                <w:sz w:val="20"/>
              </w:rPr>
              <w:t>15 Рентабельность капитала</w:t>
            </w:r>
            <w:r w:rsidR="006B505C" w:rsidRPr="006B505C">
              <w:rPr>
                <w:color w:val="000000"/>
                <w:sz w:val="20"/>
              </w:rPr>
              <w:t>,</w:t>
            </w:r>
            <w:r w:rsidR="006B505C">
              <w:rPr>
                <w:color w:val="000000"/>
                <w:sz w:val="20"/>
              </w:rPr>
              <w:t xml:space="preserve"> </w:t>
            </w:r>
            <w:r w:rsidR="006B505C" w:rsidRPr="006B505C">
              <w:rPr>
                <w:color w:val="000000"/>
                <w:sz w:val="20"/>
              </w:rPr>
              <w:t>%</w:t>
            </w:r>
          </w:p>
        </w:tc>
        <w:tc>
          <w:tcPr>
            <w:tcW w:w="867" w:type="pct"/>
            <w:noWrap/>
          </w:tcPr>
          <w:p w:rsidR="0082740B" w:rsidRPr="006B505C" w:rsidRDefault="0082740B" w:rsidP="006B505C">
            <w:pPr>
              <w:pStyle w:val="a3"/>
              <w:widowControl/>
              <w:ind w:firstLine="0"/>
              <w:rPr>
                <w:color w:val="000000"/>
                <w:sz w:val="20"/>
              </w:rPr>
            </w:pPr>
            <w:r w:rsidRPr="006B505C">
              <w:rPr>
                <w:color w:val="000000"/>
                <w:sz w:val="20"/>
              </w:rPr>
              <w:t>1,64</w:t>
            </w:r>
          </w:p>
        </w:tc>
        <w:tc>
          <w:tcPr>
            <w:tcW w:w="867" w:type="pct"/>
            <w:noWrap/>
          </w:tcPr>
          <w:p w:rsidR="0082740B" w:rsidRPr="006B505C" w:rsidRDefault="0082740B" w:rsidP="006B505C">
            <w:pPr>
              <w:pStyle w:val="a3"/>
              <w:widowControl/>
              <w:ind w:firstLine="0"/>
              <w:rPr>
                <w:color w:val="000000"/>
                <w:sz w:val="20"/>
              </w:rPr>
            </w:pPr>
            <w:r w:rsidRPr="006B505C">
              <w:rPr>
                <w:color w:val="000000"/>
                <w:sz w:val="20"/>
              </w:rPr>
              <w:t>-9,41</w:t>
            </w:r>
          </w:p>
        </w:tc>
        <w:tc>
          <w:tcPr>
            <w:tcW w:w="911" w:type="pct"/>
            <w:noWrap/>
          </w:tcPr>
          <w:p w:rsidR="0082740B" w:rsidRPr="006B505C" w:rsidRDefault="0082740B" w:rsidP="006B505C">
            <w:pPr>
              <w:pStyle w:val="a3"/>
              <w:widowControl/>
              <w:ind w:firstLine="0"/>
              <w:rPr>
                <w:color w:val="000000"/>
                <w:sz w:val="20"/>
              </w:rPr>
            </w:pPr>
            <w:r w:rsidRPr="006B505C">
              <w:rPr>
                <w:color w:val="000000"/>
                <w:sz w:val="20"/>
              </w:rPr>
              <w:t>-11,05</w:t>
            </w:r>
          </w:p>
        </w:tc>
        <w:tc>
          <w:tcPr>
            <w:tcW w:w="928" w:type="pct"/>
            <w:noWrap/>
          </w:tcPr>
          <w:p w:rsidR="0082740B" w:rsidRPr="006B505C" w:rsidRDefault="0082740B" w:rsidP="006B505C">
            <w:pPr>
              <w:pStyle w:val="a3"/>
              <w:widowControl/>
              <w:ind w:firstLine="0"/>
              <w:rPr>
                <w:color w:val="000000"/>
                <w:sz w:val="20"/>
              </w:rPr>
            </w:pPr>
            <w:r w:rsidRPr="006B505C">
              <w:rPr>
                <w:color w:val="000000"/>
                <w:sz w:val="20"/>
              </w:rPr>
              <w:t>-672,76</w:t>
            </w:r>
          </w:p>
        </w:tc>
      </w:tr>
    </w:tbl>
    <w:p w:rsidR="0082740B" w:rsidRPr="006B505C" w:rsidRDefault="00F7355C" w:rsidP="006B505C">
      <w:pPr>
        <w:pStyle w:val="a3"/>
        <w:widowControl/>
        <w:rPr>
          <w:color w:val="000000"/>
        </w:rPr>
      </w:pPr>
      <w:r>
        <w:rPr>
          <w:color w:val="000000"/>
        </w:rPr>
        <w:br w:type="page"/>
      </w:r>
      <w:r w:rsidR="0082740B" w:rsidRPr="006B505C">
        <w:rPr>
          <w:color w:val="000000"/>
        </w:rPr>
        <w:t>Как видно из таблицы 2.1, размер объема реализации продукции в течение рассматриваемого периода сократился на 27,4</w:t>
      </w:r>
      <w:r w:rsidR="006B505C" w:rsidRPr="006B505C">
        <w:rPr>
          <w:color w:val="000000"/>
        </w:rPr>
        <w:t>9</w:t>
      </w:r>
      <w:r w:rsidR="006B505C">
        <w:rPr>
          <w:color w:val="000000"/>
        </w:rPr>
        <w:t>%</w:t>
      </w:r>
      <w:r w:rsidR="0082740B" w:rsidRPr="006B505C">
        <w:rPr>
          <w:color w:val="000000"/>
        </w:rPr>
        <w:t xml:space="preserve"> (23 630,0 т.р.), что обусловлено сокращением среднесписочной численности персонала</w:t>
      </w:r>
      <w:r w:rsidR="006B505C">
        <w:rPr>
          <w:color w:val="000000"/>
        </w:rPr>
        <w:t xml:space="preserve"> </w:t>
      </w:r>
      <w:r w:rsidR="0082740B" w:rsidRPr="006B505C">
        <w:rPr>
          <w:color w:val="000000"/>
        </w:rPr>
        <w:t>с 98</w:t>
      </w:r>
      <w:r w:rsidR="006B505C">
        <w:rPr>
          <w:color w:val="000000"/>
        </w:rPr>
        <w:t> </w:t>
      </w:r>
      <w:r w:rsidR="006B505C" w:rsidRPr="006B505C">
        <w:rPr>
          <w:color w:val="000000"/>
        </w:rPr>
        <w:t>чел</w:t>
      </w:r>
      <w:r w:rsidR="0082740B" w:rsidRPr="006B505C">
        <w:rPr>
          <w:color w:val="000000"/>
        </w:rPr>
        <w:t>. на начало года до 55</w:t>
      </w:r>
      <w:r w:rsidR="006B505C">
        <w:rPr>
          <w:color w:val="000000"/>
        </w:rPr>
        <w:t> </w:t>
      </w:r>
      <w:r w:rsidR="006B505C" w:rsidRPr="006B505C">
        <w:rPr>
          <w:color w:val="000000"/>
        </w:rPr>
        <w:t>чел</w:t>
      </w:r>
      <w:r w:rsidR="0082740B" w:rsidRPr="006B505C">
        <w:rPr>
          <w:color w:val="000000"/>
        </w:rPr>
        <w:t>. на конец года (на 4</w:t>
      </w:r>
      <w:r w:rsidR="006B505C" w:rsidRPr="006B505C">
        <w:rPr>
          <w:color w:val="000000"/>
        </w:rPr>
        <w:t>4</w:t>
      </w:r>
      <w:r w:rsidR="006B505C">
        <w:rPr>
          <w:color w:val="000000"/>
        </w:rPr>
        <w:t>%</w:t>
      </w:r>
      <w:r w:rsidR="0082740B" w:rsidRPr="006B505C">
        <w:rPr>
          <w:color w:val="000000"/>
        </w:rPr>
        <w:t>). Среднегодовая выработка на одного рабочего в 200</w:t>
      </w:r>
      <w:r w:rsidR="00CB2155" w:rsidRPr="006B505C">
        <w:rPr>
          <w:color w:val="000000"/>
        </w:rPr>
        <w:t>6</w:t>
      </w:r>
      <w:r w:rsidR="0082740B" w:rsidRPr="006B505C">
        <w:rPr>
          <w:color w:val="000000"/>
        </w:rPr>
        <w:t xml:space="preserve"> году составила 877,09 т.р., а в 200</w:t>
      </w:r>
      <w:r w:rsidR="00CB2155" w:rsidRPr="006B505C">
        <w:rPr>
          <w:color w:val="000000"/>
        </w:rPr>
        <w:t>7</w:t>
      </w:r>
      <w:r w:rsidR="0082740B" w:rsidRPr="006B505C">
        <w:rPr>
          <w:color w:val="000000"/>
        </w:rPr>
        <w:t xml:space="preserve"> году – 1 133,18 т.р. Среднегодовая заработная плата на одного работающего сократилась на 66,4</w:t>
      </w:r>
      <w:r w:rsidR="006B505C" w:rsidRPr="006B505C">
        <w:rPr>
          <w:color w:val="000000"/>
        </w:rPr>
        <w:t>3</w:t>
      </w:r>
      <w:r w:rsidR="006B505C">
        <w:rPr>
          <w:color w:val="000000"/>
        </w:rPr>
        <w:t>%</w:t>
      </w:r>
      <w:r w:rsidR="0082740B" w:rsidRPr="006B505C">
        <w:rPr>
          <w:color w:val="000000"/>
        </w:rPr>
        <w:t xml:space="preserve"> и составила 239,6 т.р., что связано с сокращением</w:t>
      </w:r>
      <w:r w:rsidR="006B505C">
        <w:rPr>
          <w:color w:val="000000"/>
        </w:rPr>
        <w:t xml:space="preserve"> </w:t>
      </w:r>
      <w:r w:rsidR="0082740B" w:rsidRPr="006B505C">
        <w:rPr>
          <w:color w:val="000000"/>
        </w:rPr>
        <w:t>фонда заработной платы.</w:t>
      </w:r>
    </w:p>
    <w:p w:rsidR="0082740B" w:rsidRPr="006B505C" w:rsidRDefault="0082740B" w:rsidP="006B505C">
      <w:pPr>
        <w:pStyle w:val="a3"/>
        <w:widowControl/>
        <w:rPr>
          <w:color w:val="000000"/>
        </w:rPr>
      </w:pPr>
      <w:r w:rsidRPr="006B505C">
        <w:rPr>
          <w:color w:val="000000"/>
        </w:rPr>
        <w:t>Полная себестоимость продукции в 200</w:t>
      </w:r>
      <w:r w:rsidR="00CB2155" w:rsidRPr="006B505C">
        <w:rPr>
          <w:color w:val="000000"/>
        </w:rPr>
        <w:t>7</w:t>
      </w:r>
      <w:r w:rsidRPr="006B505C">
        <w:rPr>
          <w:color w:val="000000"/>
        </w:rPr>
        <w:t xml:space="preserve"> году сократилась на 24,4</w:t>
      </w:r>
      <w:r w:rsidR="006B505C" w:rsidRPr="006B505C">
        <w:rPr>
          <w:color w:val="000000"/>
        </w:rPr>
        <w:t>4</w:t>
      </w:r>
      <w:r w:rsidR="006B505C">
        <w:rPr>
          <w:color w:val="000000"/>
        </w:rPr>
        <w:t>%</w:t>
      </w:r>
      <w:r w:rsidRPr="006B505C">
        <w:rPr>
          <w:color w:val="000000"/>
        </w:rPr>
        <w:t xml:space="preserve"> и составила 52 043,00 тыс. руб. Прибыль от продаж также снизилась на 6 026 тыс. руб. или 532,</w:t>
      </w:r>
      <w:r w:rsidR="006B505C" w:rsidRPr="006B505C">
        <w:rPr>
          <w:color w:val="000000"/>
        </w:rPr>
        <w:t>8</w:t>
      </w:r>
      <w:r w:rsidR="006B505C">
        <w:rPr>
          <w:color w:val="000000"/>
        </w:rPr>
        <w:t>%</w:t>
      </w:r>
      <w:r w:rsidRPr="006B505C">
        <w:rPr>
          <w:color w:val="000000"/>
        </w:rPr>
        <w:t xml:space="preserve"> за счет сокращения</w:t>
      </w:r>
      <w:r w:rsidR="006B505C">
        <w:rPr>
          <w:color w:val="000000"/>
        </w:rPr>
        <w:t xml:space="preserve"> </w:t>
      </w:r>
      <w:r w:rsidRPr="006B505C">
        <w:rPr>
          <w:color w:val="000000"/>
        </w:rPr>
        <w:t>объема реализации продукции. Затраты на 1 руб. реализации возросли с 0,80</w:t>
      </w:r>
      <w:r w:rsidR="006B505C">
        <w:rPr>
          <w:color w:val="000000"/>
        </w:rPr>
        <w:t> </w:t>
      </w:r>
      <w:r w:rsidR="006B505C" w:rsidRPr="006B505C">
        <w:rPr>
          <w:color w:val="000000"/>
        </w:rPr>
        <w:t>р</w:t>
      </w:r>
      <w:r w:rsidRPr="006B505C">
        <w:rPr>
          <w:color w:val="000000"/>
        </w:rPr>
        <w:t>. в 200</w:t>
      </w:r>
      <w:r w:rsidR="00CB2155" w:rsidRPr="006B505C">
        <w:rPr>
          <w:color w:val="000000"/>
        </w:rPr>
        <w:t>6</w:t>
      </w:r>
      <w:r w:rsidRPr="006B505C">
        <w:rPr>
          <w:color w:val="000000"/>
        </w:rPr>
        <w:t xml:space="preserve"> году до 0,84</w:t>
      </w:r>
      <w:r w:rsidR="006B505C">
        <w:rPr>
          <w:color w:val="000000"/>
        </w:rPr>
        <w:t> </w:t>
      </w:r>
      <w:r w:rsidR="006B505C" w:rsidRPr="006B505C">
        <w:rPr>
          <w:color w:val="000000"/>
        </w:rPr>
        <w:t>р</w:t>
      </w:r>
      <w:r w:rsidRPr="006B505C">
        <w:rPr>
          <w:color w:val="000000"/>
        </w:rPr>
        <w:t>. в 200</w:t>
      </w:r>
      <w:r w:rsidR="00CB2155" w:rsidRPr="006B505C">
        <w:rPr>
          <w:color w:val="000000"/>
        </w:rPr>
        <w:t>7</w:t>
      </w:r>
      <w:r w:rsidRPr="006B505C">
        <w:rPr>
          <w:color w:val="000000"/>
        </w:rPr>
        <w:t xml:space="preserve"> году.</w:t>
      </w:r>
    </w:p>
    <w:p w:rsidR="0082740B" w:rsidRPr="006B505C" w:rsidRDefault="0082740B" w:rsidP="006B505C">
      <w:pPr>
        <w:pStyle w:val="a3"/>
        <w:widowControl/>
        <w:rPr>
          <w:color w:val="000000"/>
        </w:rPr>
      </w:pPr>
      <w:r w:rsidRPr="006B505C">
        <w:rPr>
          <w:color w:val="000000"/>
        </w:rPr>
        <w:t>Среднегодовая стоимость оборотных средств уменьшилась на 953 тыс. руб. или на 4,3</w:t>
      </w:r>
      <w:r w:rsidR="006B505C" w:rsidRPr="006B505C">
        <w:rPr>
          <w:color w:val="000000"/>
        </w:rPr>
        <w:t>2</w:t>
      </w:r>
      <w:r w:rsidR="006B505C">
        <w:rPr>
          <w:color w:val="000000"/>
        </w:rPr>
        <w:t>%</w:t>
      </w:r>
      <w:r w:rsidRPr="006B505C">
        <w:rPr>
          <w:color w:val="000000"/>
        </w:rPr>
        <w:t xml:space="preserve">. Это произошло за счет уменьшения готовой продукции для перепродажи с 12 427 тыс. руб. до 4489 тыс. </w:t>
      </w:r>
      <w:r w:rsidR="006B505C" w:rsidRPr="006B505C">
        <w:rPr>
          <w:color w:val="000000"/>
        </w:rPr>
        <w:t>руб</w:t>
      </w:r>
      <w:r w:rsidR="006B505C">
        <w:rPr>
          <w:color w:val="000000"/>
        </w:rPr>
        <w:t>.</w:t>
      </w:r>
      <w:r w:rsidR="006B505C" w:rsidRPr="006B505C">
        <w:rPr>
          <w:color w:val="000000"/>
        </w:rPr>
        <w:t>,</w:t>
      </w:r>
      <w:r w:rsidRPr="006B505C">
        <w:rPr>
          <w:color w:val="000000"/>
        </w:rPr>
        <w:t xml:space="preserve"> расходов будущих периодов с 338 до 126 тыс. руб., НДС по приобретенным ценностям с 995 до 531 тыс. руб., дебиторской задолженности с 5427</w:t>
      </w:r>
      <w:r w:rsidR="006B505C">
        <w:rPr>
          <w:color w:val="000000"/>
        </w:rPr>
        <w:t xml:space="preserve"> </w:t>
      </w:r>
      <w:r w:rsidRPr="006B505C">
        <w:rPr>
          <w:color w:val="000000"/>
        </w:rPr>
        <w:t xml:space="preserve">тыс. </w:t>
      </w:r>
      <w:r w:rsidR="006B505C" w:rsidRPr="006B505C">
        <w:rPr>
          <w:color w:val="000000"/>
        </w:rPr>
        <w:t>руб</w:t>
      </w:r>
      <w:r w:rsidR="006B505C">
        <w:rPr>
          <w:color w:val="000000"/>
        </w:rPr>
        <w:t>.</w:t>
      </w:r>
      <w:r w:rsidR="006B505C" w:rsidRPr="006B505C">
        <w:rPr>
          <w:color w:val="000000"/>
        </w:rPr>
        <w:t xml:space="preserve"> </w:t>
      </w:r>
      <w:r w:rsidRPr="006B505C">
        <w:rPr>
          <w:color w:val="000000"/>
        </w:rPr>
        <w:t>в 200</w:t>
      </w:r>
      <w:r w:rsidR="00CB2155" w:rsidRPr="006B505C">
        <w:rPr>
          <w:color w:val="000000"/>
        </w:rPr>
        <w:t>6</w:t>
      </w:r>
      <w:r w:rsidRPr="006B505C">
        <w:rPr>
          <w:color w:val="000000"/>
        </w:rPr>
        <w:t xml:space="preserve"> году до 1575</w:t>
      </w:r>
      <w:r w:rsidR="006B505C">
        <w:rPr>
          <w:color w:val="000000"/>
        </w:rPr>
        <w:t xml:space="preserve"> </w:t>
      </w:r>
      <w:r w:rsidRPr="006B505C">
        <w:rPr>
          <w:color w:val="000000"/>
        </w:rPr>
        <w:t>тыс. руб. в 200</w:t>
      </w:r>
      <w:r w:rsidR="00CB2155" w:rsidRPr="006B505C">
        <w:rPr>
          <w:color w:val="000000"/>
        </w:rPr>
        <w:t>7</w:t>
      </w:r>
      <w:r w:rsidRPr="006B505C">
        <w:rPr>
          <w:color w:val="000000"/>
        </w:rPr>
        <w:t xml:space="preserve"> году. Среднегодовая стоимость основных фондов уменьшилась на 1351 тыс. руб., что составило 3,7</w:t>
      </w:r>
      <w:r w:rsidR="006B505C" w:rsidRPr="006B505C">
        <w:rPr>
          <w:color w:val="000000"/>
        </w:rPr>
        <w:t>6</w:t>
      </w:r>
      <w:r w:rsidR="006B505C">
        <w:rPr>
          <w:color w:val="000000"/>
        </w:rPr>
        <w:t>%</w:t>
      </w:r>
      <w:r w:rsidRPr="006B505C">
        <w:rPr>
          <w:color w:val="000000"/>
        </w:rPr>
        <w:t>.</w:t>
      </w:r>
    </w:p>
    <w:p w:rsidR="0082740B" w:rsidRPr="006B505C" w:rsidRDefault="0082740B" w:rsidP="006B505C">
      <w:pPr>
        <w:pStyle w:val="a3"/>
        <w:widowControl/>
        <w:rPr>
          <w:color w:val="000000"/>
        </w:rPr>
      </w:pPr>
      <w:r w:rsidRPr="006B505C">
        <w:rPr>
          <w:color w:val="000000"/>
        </w:rPr>
        <w:t>Рентабельность реализации продукции снизилась на 696,</w:t>
      </w:r>
      <w:r w:rsidR="006B505C" w:rsidRPr="006B505C">
        <w:rPr>
          <w:color w:val="000000"/>
        </w:rPr>
        <w:t>9</w:t>
      </w:r>
      <w:r w:rsidR="006B505C">
        <w:rPr>
          <w:color w:val="000000"/>
        </w:rPr>
        <w:t>%</w:t>
      </w:r>
      <w:r w:rsidRPr="006B505C">
        <w:rPr>
          <w:color w:val="000000"/>
        </w:rPr>
        <w:t xml:space="preserve"> за счет снижения</w:t>
      </w:r>
      <w:r w:rsidR="006B505C">
        <w:rPr>
          <w:color w:val="000000"/>
        </w:rPr>
        <w:t xml:space="preserve"> </w:t>
      </w:r>
      <w:r w:rsidRPr="006B505C">
        <w:rPr>
          <w:color w:val="000000"/>
        </w:rPr>
        <w:t>прибыли от продаж. Рентабельность капитала также имеет отрицательную</w:t>
      </w:r>
      <w:r w:rsidR="006B505C">
        <w:rPr>
          <w:color w:val="000000"/>
        </w:rPr>
        <w:t xml:space="preserve"> </w:t>
      </w:r>
      <w:r w:rsidRPr="006B505C">
        <w:rPr>
          <w:color w:val="000000"/>
        </w:rPr>
        <w:t>динамику за счет снижения прибыли до налогообложения с -1009 тыс. руб. до -8133 тыс. руб.</w:t>
      </w:r>
    </w:p>
    <w:p w:rsidR="0082740B" w:rsidRPr="006B505C" w:rsidRDefault="0082740B" w:rsidP="006B505C">
      <w:pPr>
        <w:pStyle w:val="a3"/>
        <w:widowControl/>
        <w:rPr>
          <w:color w:val="000000"/>
        </w:rPr>
      </w:pPr>
      <w:r w:rsidRPr="006B505C">
        <w:rPr>
          <w:color w:val="000000"/>
        </w:rPr>
        <w:t>В целях обеспечения единого методического подхода при проведении сотрудниками ФСФО России анализа финансового состояния организаций приказом руководителя ФСФО РФ от 23 января 2001</w:t>
      </w:r>
      <w:r w:rsidR="006B505C">
        <w:rPr>
          <w:color w:val="000000"/>
        </w:rPr>
        <w:t> </w:t>
      </w:r>
      <w:r w:rsidR="006B505C" w:rsidRPr="006B505C">
        <w:rPr>
          <w:color w:val="000000"/>
        </w:rPr>
        <w:t>г</w:t>
      </w:r>
      <w:r w:rsidRPr="006B505C">
        <w:rPr>
          <w:color w:val="000000"/>
        </w:rPr>
        <w:t xml:space="preserve">. </w:t>
      </w:r>
      <w:r w:rsidR="006B505C">
        <w:rPr>
          <w:color w:val="000000"/>
        </w:rPr>
        <w:t>№</w:t>
      </w:r>
      <w:r w:rsidR="006B505C" w:rsidRPr="006B505C">
        <w:rPr>
          <w:color w:val="000000"/>
        </w:rPr>
        <w:t>1</w:t>
      </w:r>
      <w:r w:rsidRPr="006B505C">
        <w:rPr>
          <w:color w:val="000000"/>
        </w:rPr>
        <w:t xml:space="preserve">6 были утверждены Методические указания по проведению анализа финансового состояния организаций </w:t>
      </w:r>
      <w:r w:rsidRPr="006B505C">
        <w:rPr>
          <w:color w:val="000000"/>
        </w:rPr>
        <w:footnoteReference w:id="16"/>
      </w:r>
      <w:r w:rsidRPr="006B505C">
        <w:rPr>
          <w:color w:val="000000"/>
        </w:rPr>
        <w:t xml:space="preserve">. Методические указания установили порядок проведения сотрудниками ФСФО России анализа финансового состояния организаций при выполнении экспертизы и составлении заключений по соответствующим вопросам, проведении мониторинга финансового состояния организаций, осуществлении иных функций ФСФО России. Проведем расчет и анализ показателей финансового состояния </w:t>
      </w:r>
      <w:r w:rsidR="0070140C" w:rsidRPr="006B505C">
        <w:rPr>
          <w:color w:val="000000"/>
        </w:rPr>
        <w:t>ОАО</w:t>
      </w:r>
      <w:r w:rsidR="006B505C">
        <w:rPr>
          <w:color w:val="000000"/>
        </w:rPr>
        <w:t> </w:t>
      </w:r>
      <w:r w:rsidR="006B505C" w:rsidRPr="006B505C">
        <w:rPr>
          <w:color w:val="000000"/>
        </w:rPr>
        <w:t>«</w:t>
      </w:r>
      <w:r w:rsidR="0070140C" w:rsidRPr="006B505C">
        <w:rPr>
          <w:color w:val="000000"/>
        </w:rPr>
        <w:t>Алтай»</w:t>
      </w:r>
      <w:r w:rsidRPr="006B505C">
        <w:rPr>
          <w:color w:val="000000"/>
        </w:rPr>
        <w:t xml:space="preserve"> по данной методике на основе показателей отчетности (приложения 1</w:t>
      </w:r>
      <w:r w:rsidR="006B505C">
        <w:rPr>
          <w:color w:val="000000"/>
        </w:rPr>
        <w:t xml:space="preserve"> </w:t>
      </w:r>
      <w:r w:rsidRPr="006B505C">
        <w:rPr>
          <w:color w:val="000000"/>
        </w:rPr>
        <w:t>и 2).</w:t>
      </w:r>
    </w:p>
    <w:p w:rsidR="0082740B" w:rsidRPr="006B505C" w:rsidRDefault="0082740B" w:rsidP="006B505C">
      <w:pPr>
        <w:pStyle w:val="a3"/>
        <w:widowControl/>
        <w:rPr>
          <w:color w:val="000000"/>
        </w:rPr>
      </w:pPr>
      <w:r w:rsidRPr="006B505C">
        <w:rPr>
          <w:color w:val="000000"/>
        </w:rPr>
        <w:t>Среднемесячная выручка (К1) рассчитывается как отношение выручки, полученной организацией за отчетный период, к количеству месяцев в отчетном периоде:</w:t>
      </w:r>
    </w:p>
    <w:p w:rsidR="00F7355C" w:rsidRDefault="00F7355C" w:rsidP="006B505C">
      <w:pPr>
        <w:pStyle w:val="a3"/>
        <w:widowControl/>
        <w:rPr>
          <w:color w:val="000000"/>
        </w:rPr>
      </w:pPr>
    </w:p>
    <w:p w:rsidR="0082740B" w:rsidRPr="006B505C" w:rsidRDefault="0082740B" w:rsidP="006B505C">
      <w:pPr>
        <w:pStyle w:val="a3"/>
        <w:widowControl/>
        <w:rPr>
          <w:color w:val="000000"/>
        </w:rPr>
      </w:pPr>
      <w:r w:rsidRPr="006B505C">
        <w:rPr>
          <w:color w:val="000000"/>
        </w:rPr>
        <w:t>К</w:t>
      </w:r>
      <w:r w:rsidRPr="006B505C">
        <w:rPr>
          <w:color w:val="000000"/>
          <w:vertAlign w:val="subscript"/>
        </w:rPr>
        <w:t>1</w:t>
      </w:r>
      <w:r w:rsidRPr="006B505C">
        <w:rPr>
          <w:color w:val="000000"/>
        </w:rPr>
        <w:t xml:space="preserve"> = </w:t>
      </w:r>
      <w:r w:rsidRPr="006B505C">
        <w:rPr>
          <w:color w:val="000000"/>
          <w:u w:val="single"/>
        </w:rPr>
        <w:t>Валовая выручка организации по оплате</w:t>
      </w:r>
      <w:r w:rsidRPr="006B505C">
        <w:rPr>
          <w:color w:val="000000"/>
        </w:rPr>
        <w:t>,</w:t>
      </w:r>
    </w:p>
    <w:p w:rsidR="0082740B" w:rsidRPr="006B505C" w:rsidRDefault="0082740B" w:rsidP="006B505C">
      <w:pPr>
        <w:pStyle w:val="a3"/>
        <w:widowControl/>
        <w:rPr>
          <w:color w:val="000000"/>
        </w:rPr>
      </w:pPr>
      <w:r w:rsidRPr="006B505C">
        <w:rPr>
          <w:color w:val="000000"/>
        </w:rPr>
        <w:t>Т</w:t>
      </w:r>
    </w:p>
    <w:p w:rsidR="00F7355C" w:rsidRDefault="00F7355C" w:rsidP="006B505C">
      <w:pPr>
        <w:pStyle w:val="a3"/>
        <w:widowControl/>
        <w:rPr>
          <w:color w:val="000000"/>
        </w:rPr>
      </w:pPr>
    </w:p>
    <w:p w:rsidR="0082740B" w:rsidRDefault="0082740B" w:rsidP="006B505C">
      <w:pPr>
        <w:pStyle w:val="a3"/>
        <w:widowControl/>
        <w:rPr>
          <w:color w:val="000000"/>
        </w:rPr>
      </w:pPr>
      <w:r w:rsidRPr="006B505C">
        <w:rPr>
          <w:color w:val="000000"/>
        </w:rPr>
        <w:t xml:space="preserve">где Т </w:t>
      </w:r>
      <w:r w:rsidR="006B505C">
        <w:rPr>
          <w:color w:val="000000"/>
        </w:rPr>
        <w:t>–</w:t>
      </w:r>
      <w:r w:rsidR="006B505C" w:rsidRPr="006B505C">
        <w:rPr>
          <w:color w:val="000000"/>
        </w:rPr>
        <w:t xml:space="preserve"> </w:t>
      </w:r>
      <w:r w:rsidRPr="006B505C">
        <w:rPr>
          <w:color w:val="000000"/>
        </w:rPr>
        <w:t>количество месяцев в рассматриваемом отчетном периоде.</w:t>
      </w:r>
    </w:p>
    <w:p w:rsidR="003B008F" w:rsidRPr="006B505C" w:rsidRDefault="003B008F" w:rsidP="006B505C">
      <w:pPr>
        <w:pStyle w:val="a3"/>
        <w:widowControl/>
        <w:rPr>
          <w:color w:val="000000"/>
        </w:rPr>
      </w:pPr>
    </w:p>
    <w:p w:rsidR="0082740B" w:rsidRPr="006B505C" w:rsidRDefault="0082740B" w:rsidP="006B505C">
      <w:pPr>
        <w:pStyle w:val="a3"/>
        <w:widowControl/>
        <w:rPr>
          <w:color w:val="000000"/>
        </w:rPr>
      </w:pPr>
      <w:r w:rsidRPr="006B505C">
        <w:rPr>
          <w:color w:val="000000"/>
        </w:rPr>
        <w:t>В 200</w:t>
      </w:r>
      <w:r w:rsidR="00CB2155" w:rsidRPr="006B505C">
        <w:rPr>
          <w:color w:val="000000"/>
        </w:rPr>
        <w:t>6</w:t>
      </w:r>
      <w:r w:rsidR="006B505C">
        <w:rPr>
          <w:color w:val="000000"/>
        </w:rPr>
        <w:t> </w:t>
      </w:r>
      <w:r w:rsidR="006B505C" w:rsidRPr="006B505C">
        <w:rPr>
          <w:color w:val="000000"/>
        </w:rPr>
        <w:t>г</w:t>
      </w:r>
      <w:r w:rsidRPr="006B505C">
        <w:rPr>
          <w:color w:val="000000"/>
        </w:rPr>
        <w:t>.:</w:t>
      </w:r>
      <w:r w:rsidR="006B505C">
        <w:rPr>
          <w:color w:val="000000"/>
        </w:rPr>
        <w:t xml:space="preserve"> </w:t>
      </w:r>
      <w:r w:rsidRPr="006B505C">
        <w:rPr>
          <w:color w:val="000000"/>
        </w:rPr>
        <w:t>К</w:t>
      </w:r>
      <w:r w:rsidRPr="006B505C">
        <w:rPr>
          <w:color w:val="000000"/>
          <w:vertAlign w:val="subscript"/>
        </w:rPr>
        <w:t>1</w:t>
      </w:r>
      <w:r w:rsidRPr="006B505C">
        <w:rPr>
          <w:color w:val="000000"/>
        </w:rPr>
        <w:t xml:space="preserve">= </w:t>
      </w:r>
      <w:r w:rsidR="003B4887" w:rsidRPr="006B505C">
        <w:rPr>
          <w:color w:val="000000"/>
        </w:rPr>
        <w:object w:dxaOrig="1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1.5pt" o:ole="">
            <v:imagedata r:id="rId7" o:title=""/>
          </v:shape>
          <o:OLEObject Type="Embed" ProgID="Equation.3" ShapeID="_x0000_i1025" DrawAspect="Content" ObjectID="_1458024487" r:id="rId8"/>
        </w:object>
      </w:r>
      <w:r w:rsidRPr="006B505C">
        <w:rPr>
          <w:color w:val="000000"/>
        </w:rPr>
        <w:t>т.р.</w:t>
      </w:r>
    </w:p>
    <w:p w:rsidR="0082740B" w:rsidRDefault="0082740B" w:rsidP="006B505C">
      <w:pPr>
        <w:pStyle w:val="a3"/>
        <w:widowControl/>
        <w:rPr>
          <w:bCs/>
          <w:color w:val="000000"/>
        </w:rPr>
      </w:pPr>
      <w:r w:rsidRPr="006B505C">
        <w:rPr>
          <w:bCs/>
          <w:color w:val="000000"/>
        </w:rPr>
        <w:t>В 200</w:t>
      </w:r>
      <w:r w:rsidR="00CB2155" w:rsidRPr="006B505C">
        <w:rPr>
          <w:bCs/>
          <w:color w:val="000000"/>
        </w:rPr>
        <w:t>7</w:t>
      </w:r>
      <w:r w:rsidR="006B505C">
        <w:rPr>
          <w:bCs/>
          <w:color w:val="000000"/>
        </w:rPr>
        <w:t> </w:t>
      </w:r>
      <w:r w:rsidR="006B505C" w:rsidRPr="006B505C">
        <w:rPr>
          <w:bCs/>
          <w:color w:val="000000"/>
        </w:rPr>
        <w:t>г</w:t>
      </w:r>
      <w:r w:rsidRPr="006B505C">
        <w:rPr>
          <w:bCs/>
          <w:color w:val="000000"/>
        </w:rPr>
        <w:t>.:</w:t>
      </w:r>
      <w:r w:rsidR="006B505C">
        <w:rPr>
          <w:bCs/>
          <w:color w:val="000000"/>
        </w:rPr>
        <w:t xml:space="preserve"> </w:t>
      </w:r>
      <w:r w:rsidRPr="006B505C">
        <w:rPr>
          <w:bCs/>
          <w:color w:val="000000"/>
        </w:rPr>
        <w:t>К</w:t>
      </w:r>
      <w:r w:rsidRPr="006B505C">
        <w:rPr>
          <w:bCs/>
          <w:color w:val="000000"/>
          <w:vertAlign w:val="subscript"/>
        </w:rPr>
        <w:t>1</w:t>
      </w:r>
      <w:r w:rsidRPr="006B505C">
        <w:rPr>
          <w:bCs/>
          <w:color w:val="000000"/>
        </w:rPr>
        <w:t xml:space="preserve"> = </w:t>
      </w:r>
      <w:r w:rsidR="003B4887" w:rsidRPr="006B505C">
        <w:rPr>
          <w:bCs/>
          <w:color w:val="000000"/>
        </w:rPr>
        <w:object w:dxaOrig="1719" w:dyaOrig="620">
          <v:shape id="_x0000_i1026" type="#_x0000_t75" style="width:84.75pt;height:31.5pt" o:ole="">
            <v:imagedata r:id="rId9" o:title=""/>
          </v:shape>
          <o:OLEObject Type="Embed" ProgID="Equation.3" ShapeID="_x0000_i1026" DrawAspect="Content" ObjectID="_1458024488" r:id="rId10"/>
        </w:object>
      </w:r>
      <w:r w:rsidRPr="006B505C">
        <w:rPr>
          <w:bCs/>
          <w:color w:val="000000"/>
        </w:rPr>
        <w:t xml:space="preserve"> т.р.</w:t>
      </w:r>
    </w:p>
    <w:p w:rsidR="003B008F" w:rsidRPr="006B505C" w:rsidRDefault="003B008F" w:rsidP="006B505C">
      <w:pPr>
        <w:pStyle w:val="a3"/>
        <w:widowControl/>
        <w:rPr>
          <w:bCs/>
          <w:color w:val="000000"/>
        </w:rPr>
      </w:pPr>
    </w:p>
    <w:p w:rsidR="0082740B" w:rsidRPr="006B505C" w:rsidRDefault="0082740B" w:rsidP="006B505C">
      <w:pPr>
        <w:pStyle w:val="a3"/>
        <w:widowControl/>
        <w:rPr>
          <w:color w:val="000000"/>
        </w:rPr>
      </w:pPr>
      <w:r w:rsidRPr="006B505C">
        <w:rPr>
          <w:color w:val="000000"/>
        </w:rPr>
        <w:t>Доля денежных средств в выручке (К2) организации рассчитывается как доля выручки организации, полученная в денежной форме, по отношению к общему объему выручки:</w:t>
      </w:r>
    </w:p>
    <w:p w:rsidR="00F7355C" w:rsidRDefault="00F7355C" w:rsidP="006B505C">
      <w:pPr>
        <w:pStyle w:val="a3"/>
        <w:widowControl/>
        <w:rPr>
          <w:color w:val="000000"/>
        </w:rPr>
      </w:pPr>
    </w:p>
    <w:p w:rsidR="00F7355C" w:rsidRDefault="0082740B" w:rsidP="003B008F">
      <w:pPr>
        <w:pStyle w:val="a3"/>
        <w:widowControl/>
        <w:rPr>
          <w:color w:val="000000"/>
        </w:rPr>
      </w:pPr>
      <w:r w:rsidRPr="006B505C">
        <w:rPr>
          <w:color w:val="000000"/>
        </w:rPr>
        <w:t>К</w:t>
      </w:r>
      <w:r w:rsidRPr="006B505C">
        <w:rPr>
          <w:color w:val="000000"/>
          <w:vertAlign w:val="subscript"/>
        </w:rPr>
        <w:t>2</w:t>
      </w:r>
      <w:r w:rsidRPr="006B505C">
        <w:rPr>
          <w:color w:val="000000"/>
        </w:rPr>
        <w:t>=</w:t>
      </w:r>
      <w:r w:rsidR="003B4887" w:rsidRPr="006B505C">
        <w:rPr>
          <w:color w:val="000000"/>
        </w:rPr>
        <w:object w:dxaOrig="4200" w:dyaOrig="680">
          <v:shape id="_x0000_i1027" type="#_x0000_t75" style="width:210pt;height:33.75pt" o:ole="">
            <v:imagedata r:id="rId11" o:title=""/>
          </v:shape>
          <o:OLEObject Type="Embed" ProgID="Equation.3" ShapeID="_x0000_i1027" DrawAspect="Content" ObjectID="_1458024489" r:id="rId12"/>
        </w:object>
      </w:r>
    </w:p>
    <w:p w:rsidR="0082740B" w:rsidRPr="006B505C" w:rsidRDefault="0082740B" w:rsidP="006B505C">
      <w:pPr>
        <w:pStyle w:val="a3"/>
        <w:widowControl/>
        <w:rPr>
          <w:color w:val="000000"/>
        </w:rPr>
      </w:pPr>
      <w:r w:rsidRPr="006B505C">
        <w:rPr>
          <w:color w:val="000000"/>
        </w:rPr>
        <w:t>В 200</w:t>
      </w:r>
      <w:r w:rsidR="00CB2155" w:rsidRPr="006B505C">
        <w:rPr>
          <w:color w:val="000000"/>
        </w:rPr>
        <w:t>6</w:t>
      </w:r>
      <w:r w:rsidR="006B505C">
        <w:rPr>
          <w:color w:val="000000"/>
        </w:rPr>
        <w:t> </w:t>
      </w:r>
      <w:r w:rsidR="006B505C" w:rsidRPr="006B505C">
        <w:rPr>
          <w:color w:val="000000"/>
        </w:rPr>
        <w:t>г</w:t>
      </w:r>
      <w:r w:rsidRPr="006B505C">
        <w:rPr>
          <w:color w:val="000000"/>
        </w:rPr>
        <w:t>.:</w:t>
      </w:r>
      <w:r w:rsidR="006B505C">
        <w:rPr>
          <w:color w:val="000000"/>
        </w:rPr>
        <w:t xml:space="preserve"> </w:t>
      </w:r>
      <w:r w:rsidRPr="006B505C">
        <w:rPr>
          <w:color w:val="000000"/>
        </w:rPr>
        <w:t>К</w:t>
      </w:r>
      <w:r w:rsidRPr="006B505C">
        <w:rPr>
          <w:color w:val="000000"/>
          <w:vertAlign w:val="subscript"/>
        </w:rPr>
        <w:t>2</w:t>
      </w:r>
      <w:r w:rsidRPr="006B505C">
        <w:rPr>
          <w:color w:val="000000"/>
        </w:rPr>
        <w:t xml:space="preserve">= </w:t>
      </w:r>
      <w:r w:rsidR="003B4887" w:rsidRPr="006B505C">
        <w:rPr>
          <w:color w:val="000000"/>
        </w:rPr>
        <w:object w:dxaOrig="1040" w:dyaOrig="620">
          <v:shape id="_x0000_i1028" type="#_x0000_t75" style="width:51.75pt;height:31.5pt" o:ole="">
            <v:imagedata r:id="rId13" o:title=""/>
          </v:shape>
          <o:OLEObject Type="Embed" ProgID="Equation.3" ShapeID="_x0000_i1028" DrawAspect="Content" ObjectID="_1458024490" r:id="rId14"/>
        </w:object>
      </w:r>
    </w:p>
    <w:p w:rsidR="0082740B" w:rsidRPr="006B505C" w:rsidRDefault="0082740B" w:rsidP="006B505C">
      <w:pPr>
        <w:pStyle w:val="a3"/>
        <w:widowControl/>
        <w:rPr>
          <w:bCs/>
          <w:color w:val="000000"/>
        </w:rPr>
      </w:pPr>
      <w:r w:rsidRPr="006B505C">
        <w:rPr>
          <w:bCs/>
          <w:color w:val="000000"/>
        </w:rPr>
        <w:t>В 200</w:t>
      </w:r>
      <w:r w:rsidR="00CB2155" w:rsidRPr="006B505C">
        <w:rPr>
          <w:bCs/>
          <w:color w:val="000000"/>
        </w:rPr>
        <w:t>7</w:t>
      </w:r>
      <w:r w:rsidR="006B505C">
        <w:rPr>
          <w:bCs/>
          <w:color w:val="000000"/>
        </w:rPr>
        <w:t> </w:t>
      </w:r>
      <w:r w:rsidR="006B505C" w:rsidRPr="006B505C">
        <w:rPr>
          <w:bCs/>
          <w:color w:val="000000"/>
        </w:rPr>
        <w:t>г</w:t>
      </w:r>
      <w:r w:rsidRPr="006B505C">
        <w:rPr>
          <w:bCs/>
          <w:color w:val="000000"/>
        </w:rPr>
        <w:t>.:</w:t>
      </w:r>
      <w:r w:rsidR="006B505C">
        <w:rPr>
          <w:bCs/>
          <w:color w:val="000000"/>
        </w:rPr>
        <w:t xml:space="preserve"> </w:t>
      </w:r>
      <w:r w:rsidRPr="006B505C">
        <w:rPr>
          <w:bCs/>
          <w:color w:val="000000"/>
        </w:rPr>
        <w:t>К</w:t>
      </w:r>
      <w:r w:rsidRPr="006B505C">
        <w:rPr>
          <w:bCs/>
          <w:color w:val="000000"/>
          <w:vertAlign w:val="subscript"/>
        </w:rPr>
        <w:t>2</w:t>
      </w:r>
      <w:r w:rsidRPr="006B505C">
        <w:rPr>
          <w:bCs/>
          <w:color w:val="000000"/>
        </w:rPr>
        <w:t xml:space="preserve"> = </w:t>
      </w:r>
      <w:r w:rsidR="003B4887" w:rsidRPr="006B505C">
        <w:rPr>
          <w:bCs/>
          <w:color w:val="000000"/>
        </w:rPr>
        <w:object w:dxaOrig="1040" w:dyaOrig="620">
          <v:shape id="_x0000_i1029" type="#_x0000_t75" style="width:51.75pt;height:31.5pt" o:ole="">
            <v:imagedata r:id="rId15" o:title=""/>
          </v:shape>
          <o:OLEObject Type="Embed" ProgID="Equation.3" ShapeID="_x0000_i1029" DrawAspect="Content" ObjectID="_1458024491" r:id="rId16"/>
        </w:object>
      </w:r>
    </w:p>
    <w:p w:rsidR="0082740B" w:rsidRDefault="0082740B" w:rsidP="006B505C">
      <w:pPr>
        <w:pStyle w:val="a3"/>
        <w:widowControl/>
        <w:rPr>
          <w:color w:val="000000"/>
        </w:rPr>
      </w:pPr>
      <w:r w:rsidRPr="006B505C">
        <w:rPr>
          <w:color w:val="000000"/>
        </w:rPr>
        <w:t>Среднесписочная численность работников (К3).</w:t>
      </w:r>
    </w:p>
    <w:p w:rsidR="003B008F" w:rsidRPr="006B505C" w:rsidRDefault="003B008F" w:rsidP="006B505C">
      <w:pPr>
        <w:pStyle w:val="a3"/>
        <w:widowControl/>
        <w:rPr>
          <w:color w:val="000000"/>
        </w:rPr>
      </w:pPr>
    </w:p>
    <w:p w:rsidR="0082740B" w:rsidRPr="006B505C" w:rsidRDefault="0082740B" w:rsidP="006B505C">
      <w:pPr>
        <w:pStyle w:val="a3"/>
        <w:widowControl/>
        <w:rPr>
          <w:color w:val="000000"/>
        </w:rPr>
      </w:pPr>
      <w:r w:rsidRPr="006B505C">
        <w:rPr>
          <w:color w:val="000000"/>
        </w:rPr>
        <w:t>В 200</w:t>
      </w:r>
      <w:r w:rsidR="00CB2155" w:rsidRPr="006B505C">
        <w:rPr>
          <w:color w:val="000000"/>
        </w:rPr>
        <w:t>6</w:t>
      </w:r>
      <w:r w:rsidR="006B505C">
        <w:rPr>
          <w:color w:val="000000"/>
        </w:rPr>
        <w:t> </w:t>
      </w:r>
      <w:r w:rsidR="006B505C" w:rsidRPr="006B505C">
        <w:rPr>
          <w:color w:val="000000"/>
        </w:rPr>
        <w:t>г</w:t>
      </w:r>
      <w:r w:rsidRPr="006B505C">
        <w:rPr>
          <w:color w:val="000000"/>
        </w:rPr>
        <w:t>.:</w:t>
      </w:r>
      <w:r w:rsidR="006B505C">
        <w:rPr>
          <w:color w:val="000000"/>
        </w:rPr>
        <w:t xml:space="preserve"> </w:t>
      </w:r>
      <w:r w:rsidRPr="006B505C">
        <w:rPr>
          <w:color w:val="000000"/>
        </w:rPr>
        <w:t>К</w:t>
      </w:r>
      <w:r w:rsidRPr="006B505C">
        <w:rPr>
          <w:color w:val="000000"/>
          <w:vertAlign w:val="subscript"/>
        </w:rPr>
        <w:t>3</w:t>
      </w:r>
      <w:r w:rsidRPr="006B505C">
        <w:rPr>
          <w:color w:val="000000"/>
        </w:rPr>
        <w:t>=55</w:t>
      </w:r>
      <w:r w:rsidR="006B505C">
        <w:rPr>
          <w:color w:val="000000"/>
        </w:rPr>
        <w:t> </w:t>
      </w:r>
      <w:r w:rsidR="006B505C" w:rsidRPr="006B505C">
        <w:rPr>
          <w:color w:val="000000"/>
        </w:rPr>
        <w:t>чел</w:t>
      </w:r>
      <w:r w:rsidRPr="006B505C">
        <w:rPr>
          <w:color w:val="000000"/>
        </w:rPr>
        <w:t>.</w:t>
      </w:r>
    </w:p>
    <w:p w:rsidR="0082740B" w:rsidRDefault="0082740B" w:rsidP="006B505C">
      <w:pPr>
        <w:pStyle w:val="a3"/>
        <w:widowControl/>
        <w:rPr>
          <w:color w:val="000000"/>
        </w:rPr>
      </w:pPr>
      <w:r w:rsidRPr="006B505C">
        <w:rPr>
          <w:color w:val="000000"/>
        </w:rPr>
        <w:t>В 200</w:t>
      </w:r>
      <w:r w:rsidR="00CB2155" w:rsidRPr="006B505C">
        <w:rPr>
          <w:color w:val="000000"/>
        </w:rPr>
        <w:t>7</w:t>
      </w:r>
      <w:r w:rsidR="006B505C">
        <w:rPr>
          <w:color w:val="000000"/>
        </w:rPr>
        <w:t> </w:t>
      </w:r>
      <w:r w:rsidR="006B505C" w:rsidRPr="006B505C">
        <w:rPr>
          <w:color w:val="000000"/>
        </w:rPr>
        <w:t>г</w:t>
      </w:r>
      <w:r w:rsidRPr="006B505C">
        <w:rPr>
          <w:color w:val="000000"/>
        </w:rPr>
        <w:t>.:</w:t>
      </w:r>
      <w:r w:rsidR="006B505C">
        <w:rPr>
          <w:color w:val="000000"/>
        </w:rPr>
        <w:t xml:space="preserve"> </w:t>
      </w:r>
      <w:r w:rsidRPr="006B505C">
        <w:rPr>
          <w:color w:val="000000"/>
        </w:rPr>
        <w:t>К</w:t>
      </w:r>
      <w:r w:rsidRPr="006B505C">
        <w:rPr>
          <w:color w:val="000000"/>
          <w:vertAlign w:val="subscript"/>
        </w:rPr>
        <w:t>3</w:t>
      </w:r>
      <w:r w:rsidRPr="006B505C">
        <w:rPr>
          <w:color w:val="000000"/>
        </w:rPr>
        <w:t>=98</w:t>
      </w:r>
      <w:r w:rsidR="006B505C">
        <w:rPr>
          <w:color w:val="000000"/>
        </w:rPr>
        <w:t> </w:t>
      </w:r>
      <w:r w:rsidR="006B505C" w:rsidRPr="006B505C">
        <w:rPr>
          <w:color w:val="000000"/>
        </w:rPr>
        <w:t>чел</w:t>
      </w:r>
      <w:r w:rsidRPr="006B505C">
        <w:rPr>
          <w:color w:val="000000"/>
        </w:rPr>
        <w:t>.</w:t>
      </w:r>
    </w:p>
    <w:p w:rsidR="003B008F" w:rsidRPr="006B505C" w:rsidRDefault="003B008F" w:rsidP="006B505C">
      <w:pPr>
        <w:pStyle w:val="a3"/>
        <w:widowControl/>
        <w:rPr>
          <w:color w:val="000000"/>
        </w:rPr>
      </w:pPr>
    </w:p>
    <w:p w:rsidR="0082740B" w:rsidRDefault="0082740B" w:rsidP="006B505C">
      <w:pPr>
        <w:pStyle w:val="a3"/>
        <w:widowControl/>
        <w:rPr>
          <w:color w:val="000000"/>
        </w:rPr>
      </w:pPr>
      <w:r w:rsidRPr="006B505C">
        <w:rPr>
          <w:color w:val="000000"/>
        </w:rPr>
        <w:t>Степень платежеспособности общая (К4) определяется как частное от деления суммы заемных средств (обязательств) организации на среднемесячную выручку:</w:t>
      </w:r>
    </w:p>
    <w:p w:rsidR="003B008F" w:rsidRPr="006B505C" w:rsidRDefault="003B008F" w:rsidP="006B505C">
      <w:pPr>
        <w:pStyle w:val="a3"/>
        <w:widowControl/>
        <w:rPr>
          <w:color w:val="000000"/>
        </w:rPr>
      </w:pPr>
    </w:p>
    <w:p w:rsidR="003B008F" w:rsidRPr="006B505C" w:rsidRDefault="0082740B" w:rsidP="003B008F">
      <w:pPr>
        <w:pStyle w:val="a3"/>
        <w:widowControl/>
        <w:rPr>
          <w:color w:val="000000"/>
        </w:rPr>
      </w:pPr>
      <w:r w:rsidRPr="006B505C">
        <w:rPr>
          <w:color w:val="000000"/>
        </w:rPr>
        <w:t>К</w:t>
      </w:r>
      <w:r w:rsidRPr="006B505C">
        <w:rPr>
          <w:color w:val="000000"/>
          <w:vertAlign w:val="subscript"/>
        </w:rPr>
        <w:t>4</w:t>
      </w:r>
      <w:r w:rsidRPr="006B505C">
        <w:rPr>
          <w:color w:val="000000"/>
        </w:rPr>
        <w:t xml:space="preserve"> = (стр.</w:t>
      </w:r>
      <w:r w:rsidR="006B505C">
        <w:rPr>
          <w:color w:val="000000"/>
        </w:rPr>
        <w:t> </w:t>
      </w:r>
      <w:r w:rsidR="006B505C" w:rsidRPr="006B505C">
        <w:rPr>
          <w:color w:val="000000"/>
        </w:rPr>
        <w:t>6</w:t>
      </w:r>
      <w:r w:rsidRPr="006B505C">
        <w:rPr>
          <w:color w:val="000000"/>
        </w:rPr>
        <w:t>90 + стр.</w:t>
      </w:r>
      <w:r w:rsidR="006B505C">
        <w:rPr>
          <w:color w:val="000000"/>
        </w:rPr>
        <w:t> </w:t>
      </w:r>
      <w:r w:rsidR="006B505C" w:rsidRPr="006B505C">
        <w:rPr>
          <w:color w:val="000000"/>
        </w:rPr>
        <w:t>5</w:t>
      </w:r>
      <w:r w:rsidRPr="006B505C">
        <w:rPr>
          <w:color w:val="000000"/>
        </w:rPr>
        <w:t xml:space="preserve">90) (форма </w:t>
      </w:r>
      <w:r w:rsidR="006B505C">
        <w:rPr>
          <w:color w:val="000000"/>
        </w:rPr>
        <w:t>№</w:t>
      </w:r>
      <w:r w:rsidR="006B505C" w:rsidRPr="006B505C">
        <w:rPr>
          <w:color w:val="000000"/>
        </w:rPr>
        <w:t>1</w:t>
      </w:r>
      <w:r w:rsidRPr="006B505C">
        <w:rPr>
          <w:color w:val="000000"/>
        </w:rPr>
        <w:t>) / К1</w:t>
      </w:r>
    </w:p>
    <w:p w:rsidR="0082740B" w:rsidRPr="006B505C" w:rsidRDefault="0082740B" w:rsidP="006B505C">
      <w:pPr>
        <w:pStyle w:val="a3"/>
        <w:widowControl/>
        <w:rPr>
          <w:color w:val="000000"/>
        </w:rPr>
      </w:pPr>
      <w:r w:rsidRPr="006B505C">
        <w:rPr>
          <w:color w:val="000000"/>
        </w:rPr>
        <w:t>В 200</w:t>
      </w:r>
      <w:r w:rsidR="00CB2155" w:rsidRPr="006B505C">
        <w:rPr>
          <w:color w:val="000000"/>
        </w:rPr>
        <w:t>6</w:t>
      </w:r>
      <w:r w:rsidR="006B505C">
        <w:rPr>
          <w:color w:val="000000"/>
        </w:rPr>
        <w:t> </w:t>
      </w:r>
      <w:r w:rsidR="006B505C" w:rsidRPr="006B505C">
        <w:rPr>
          <w:color w:val="000000"/>
        </w:rPr>
        <w:t>г</w:t>
      </w:r>
      <w:r w:rsidRPr="006B505C">
        <w:rPr>
          <w:color w:val="000000"/>
        </w:rPr>
        <w:t>.:</w:t>
      </w:r>
      <w:r w:rsidR="006B505C">
        <w:rPr>
          <w:color w:val="000000"/>
        </w:rPr>
        <w:t xml:space="preserve"> </w:t>
      </w:r>
      <w:r w:rsidRPr="006B505C">
        <w:rPr>
          <w:color w:val="000000"/>
        </w:rPr>
        <w:t>К</w:t>
      </w:r>
      <w:r w:rsidRPr="006B505C">
        <w:rPr>
          <w:color w:val="000000"/>
          <w:vertAlign w:val="subscript"/>
        </w:rPr>
        <w:t>4</w:t>
      </w:r>
      <w:r w:rsidRPr="006B505C">
        <w:rPr>
          <w:color w:val="000000"/>
        </w:rPr>
        <w:t xml:space="preserve">= </w:t>
      </w:r>
      <w:r w:rsidR="003B4887" w:rsidRPr="006B505C">
        <w:rPr>
          <w:color w:val="000000"/>
        </w:rPr>
        <w:object w:dxaOrig="1800" w:dyaOrig="660">
          <v:shape id="_x0000_i1030" type="#_x0000_t75" style="width:89.25pt;height:33pt" o:ole="">
            <v:imagedata r:id="rId17" o:title=""/>
          </v:shape>
          <o:OLEObject Type="Embed" ProgID="Equation.3" ShapeID="_x0000_i1030" DrawAspect="Content" ObjectID="_1458024492" r:id="rId18"/>
        </w:object>
      </w:r>
    </w:p>
    <w:p w:rsidR="0082740B" w:rsidRDefault="0082740B" w:rsidP="006B505C">
      <w:pPr>
        <w:pStyle w:val="a3"/>
        <w:widowControl/>
        <w:rPr>
          <w:bCs/>
          <w:color w:val="000000"/>
        </w:rPr>
      </w:pPr>
      <w:r w:rsidRPr="006B505C">
        <w:rPr>
          <w:bCs/>
          <w:color w:val="000000"/>
        </w:rPr>
        <w:t>В 200</w:t>
      </w:r>
      <w:r w:rsidR="00CB2155" w:rsidRPr="006B505C">
        <w:rPr>
          <w:bCs/>
          <w:color w:val="000000"/>
        </w:rPr>
        <w:t>7</w:t>
      </w:r>
      <w:r w:rsidR="006B505C">
        <w:rPr>
          <w:bCs/>
          <w:color w:val="000000"/>
        </w:rPr>
        <w:t> </w:t>
      </w:r>
      <w:r w:rsidR="006B505C" w:rsidRPr="006B505C">
        <w:rPr>
          <w:bCs/>
          <w:color w:val="000000"/>
        </w:rPr>
        <w:t>г</w:t>
      </w:r>
      <w:r w:rsidRPr="006B505C">
        <w:rPr>
          <w:bCs/>
          <w:color w:val="000000"/>
        </w:rPr>
        <w:t>.:</w:t>
      </w:r>
      <w:r w:rsidR="006B505C">
        <w:rPr>
          <w:bCs/>
          <w:color w:val="000000"/>
        </w:rPr>
        <w:t xml:space="preserve"> </w:t>
      </w:r>
      <w:r w:rsidRPr="006B505C">
        <w:rPr>
          <w:bCs/>
          <w:color w:val="000000"/>
        </w:rPr>
        <w:t>К</w:t>
      </w:r>
      <w:r w:rsidRPr="006B505C">
        <w:rPr>
          <w:bCs/>
          <w:color w:val="000000"/>
          <w:vertAlign w:val="subscript"/>
        </w:rPr>
        <w:t>4</w:t>
      </w:r>
      <w:r w:rsidRPr="006B505C">
        <w:rPr>
          <w:bCs/>
          <w:color w:val="000000"/>
        </w:rPr>
        <w:t xml:space="preserve"> = </w:t>
      </w:r>
      <w:r w:rsidR="003B4887" w:rsidRPr="006B505C">
        <w:rPr>
          <w:bCs/>
          <w:color w:val="000000"/>
        </w:rPr>
        <w:object w:dxaOrig="1820" w:dyaOrig="660">
          <v:shape id="_x0000_i1031" type="#_x0000_t75" style="width:90pt;height:33pt" o:ole="">
            <v:imagedata r:id="rId19" o:title=""/>
          </v:shape>
          <o:OLEObject Type="Embed" ProgID="Equation.3" ShapeID="_x0000_i1031" DrawAspect="Content" ObjectID="_1458024493" r:id="rId20"/>
        </w:object>
      </w:r>
    </w:p>
    <w:p w:rsidR="003B008F" w:rsidRPr="006B505C" w:rsidRDefault="003B008F" w:rsidP="006B505C">
      <w:pPr>
        <w:pStyle w:val="a3"/>
        <w:widowControl/>
        <w:rPr>
          <w:bCs/>
          <w:color w:val="000000"/>
        </w:rPr>
      </w:pPr>
    </w:p>
    <w:p w:rsidR="0082740B" w:rsidRPr="006B505C" w:rsidRDefault="0082740B" w:rsidP="006B505C">
      <w:pPr>
        <w:pStyle w:val="a3"/>
        <w:widowControl/>
        <w:rPr>
          <w:color w:val="000000"/>
        </w:rPr>
      </w:pPr>
      <w:r w:rsidRPr="006B505C">
        <w:rPr>
          <w:color w:val="000000"/>
        </w:rPr>
        <w:t>Коэффициент задолженности по кредитам банков и займам (К5) вычисляется как частное от деления суммы долгосрочных пассивов и краткосрочных кредитов банков и займов на среднемесячную выручку:</w:t>
      </w:r>
    </w:p>
    <w:p w:rsidR="00F7355C" w:rsidRDefault="00F7355C" w:rsidP="006B505C">
      <w:pPr>
        <w:pStyle w:val="a3"/>
        <w:widowControl/>
        <w:rPr>
          <w:color w:val="000000"/>
        </w:rPr>
      </w:pPr>
    </w:p>
    <w:p w:rsidR="00F7355C" w:rsidRDefault="0082740B" w:rsidP="003B008F">
      <w:pPr>
        <w:pStyle w:val="a3"/>
        <w:widowControl/>
        <w:rPr>
          <w:color w:val="000000"/>
        </w:rPr>
      </w:pPr>
      <w:r w:rsidRPr="006B505C">
        <w:rPr>
          <w:color w:val="000000"/>
        </w:rPr>
        <w:t>К</w:t>
      </w:r>
      <w:r w:rsidRPr="006B505C">
        <w:rPr>
          <w:color w:val="000000"/>
          <w:vertAlign w:val="subscript"/>
        </w:rPr>
        <w:t>5</w:t>
      </w:r>
      <w:r w:rsidRPr="006B505C">
        <w:rPr>
          <w:color w:val="000000"/>
        </w:rPr>
        <w:t xml:space="preserve"> = (стр.</w:t>
      </w:r>
      <w:r w:rsidR="006B505C">
        <w:rPr>
          <w:color w:val="000000"/>
        </w:rPr>
        <w:t> </w:t>
      </w:r>
      <w:r w:rsidR="006B505C" w:rsidRPr="006B505C">
        <w:rPr>
          <w:color w:val="000000"/>
        </w:rPr>
        <w:t>5</w:t>
      </w:r>
      <w:r w:rsidRPr="006B505C">
        <w:rPr>
          <w:color w:val="000000"/>
        </w:rPr>
        <w:t>90 + стр.</w:t>
      </w:r>
      <w:r w:rsidR="006B505C">
        <w:rPr>
          <w:color w:val="000000"/>
        </w:rPr>
        <w:t> </w:t>
      </w:r>
      <w:r w:rsidR="006B505C" w:rsidRPr="006B505C">
        <w:rPr>
          <w:color w:val="000000"/>
        </w:rPr>
        <w:t>6</w:t>
      </w:r>
      <w:r w:rsidRPr="006B505C">
        <w:rPr>
          <w:color w:val="000000"/>
        </w:rPr>
        <w:t xml:space="preserve">10) (форма </w:t>
      </w:r>
      <w:r w:rsidR="006B505C">
        <w:rPr>
          <w:color w:val="000000"/>
        </w:rPr>
        <w:t>№</w:t>
      </w:r>
      <w:r w:rsidR="006B505C" w:rsidRPr="006B505C">
        <w:rPr>
          <w:color w:val="000000"/>
        </w:rPr>
        <w:t>1</w:t>
      </w:r>
      <w:r w:rsidRPr="006B505C">
        <w:rPr>
          <w:color w:val="000000"/>
        </w:rPr>
        <w:t>) / К1</w:t>
      </w:r>
    </w:p>
    <w:p w:rsidR="0082740B" w:rsidRPr="006B505C" w:rsidRDefault="0082740B" w:rsidP="006B505C">
      <w:pPr>
        <w:pStyle w:val="a3"/>
        <w:widowControl/>
        <w:rPr>
          <w:color w:val="000000"/>
        </w:rPr>
      </w:pPr>
      <w:r w:rsidRPr="006B505C">
        <w:rPr>
          <w:color w:val="000000"/>
        </w:rPr>
        <w:t>В 200</w:t>
      </w:r>
      <w:r w:rsidR="00CB2155" w:rsidRPr="006B505C">
        <w:rPr>
          <w:color w:val="000000"/>
        </w:rPr>
        <w:t>6</w:t>
      </w:r>
      <w:r w:rsidR="006B505C">
        <w:rPr>
          <w:color w:val="000000"/>
        </w:rPr>
        <w:t> </w:t>
      </w:r>
      <w:r w:rsidR="006B505C" w:rsidRPr="006B505C">
        <w:rPr>
          <w:color w:val="000000"/>
        </w:rPr>
        <w:t>г</w:t>
      </w:r>
      <w:r w:rsidRPr="006B505C">
        <w:rPr>
          <w:color w:val="000000"/>
        </w:rPr>
        <w:t>.:</w:t>
      </w:r>
      <w:r w:rsidR="006B505C">
        <w:rPr>
          <w:color w:val="000000"/>
        </w:rPr>
        <w:t xml:space="preserve"> </w:t>
      </w:r>
      <w:r w:rsidRPr="006B505C">
        <w:rPr>
          <w:color w:val="000000"/>
        </w:rPr>
        <w:t>К</w:t>
      </w:r>
      <w:r w:rsidRPr="006B505C">
        <w:rPr>
          <w:color w:val="000000"/>
          <w:vertAlign w:val="subscript"/>
        </w:rPr>
        <w:t>5</w:t>
      </w:r>
      <w:r w:rsidRPr="006B505C">
        <w:rPr>
          <w:color w:val="000000"/>
        </w:rPr>
        <w:t xml:space="preserve">= </w:t>
      </w:r>
      <w:r w:rsidR="003B4887" w:rsidRPr="006B505C">
        <w:rPr>
          <w:color w:val="000000"/>
        </w:rPr>
        <w:object w:dxaOrig="1719" w:dyaOrig="660">
          <v:shape id="_x0000_i1032" type="#_x0000_t75" style="width:84.75pt;height:33pt" o:ole="">
            <v:imagedata r:id="rId21" o:title=""/>
          </v:shape>
          <o:OLEObject Type="Embed" ProgID="Equation.3" ShapeID="_x0000_i1032" DrawAspect="Content" ObjectID="_1458024494" r:id="rId22"/>
        </w:object>
      </w:r>
    </w:p>
    <w:p w:rsidR="0082740B" w:rsidRDefault="0082740B" w:rsidP="006B505C">
      <w:pPr>
        <w:pStyle w:val="a3"/>
        <w:widowControl/>
        <w:rPr>
          <w:bCs/>
          <w:color w:val="000000"/>
        </w:rPr>
      </w:pPr>
      <w:r w:rsidRPr="006B505C">
        <w:rPr>
          <w:bCs/>
          <w:color w:val="000000"/>
        </w:rPr>
        <w:t>В 200</w:t>
      </w:r>
      <w:r w:rsidR="00CB2155" w:rsidRPr="006B505C">
        <w:rPr>
          <w:bCs/>
          <w:color w:val="000000"/>
        </w:rPr>
        <w:t>7</w:t>
      </w:r>
      <w:r w:rsidR="006B505C">
        <w:rPr>
          <w:bCs/>
          <w:color w:val="000000"/>
        </w:rPr>
        <w:t> </w:t>
      </w:r>
      <w:r w:rsidR="006B505C" w:rsidRPr="006B505C">
        <w:rPr>
          <w:bCs/>
          <w:color w:val="000000"/>
        </w:rPr>
        <w:t>г</w:t>
      </w:r>
      <w:r w:rsidRPr="006B505C">
        <w:rPr>
          <w:bCs/>
          <w:color w:val="000000"/>
        </w:rPr>
        <w:t>.:</w:t>
      </w:r>
      <w:r w:rsidR="006B505C">
        <w:rPr>
          <w:bCs/>
          <w:color w:val="000000"/>
        </w:rPr>
        <w:t xml:space="preserve"> </w:t>
      </w:r>
      <w:r w:rsidRPr="006B505C">
        <w:rPr>
          <w:bCs/>
          <w:color w:val="000000"/>
        </w:rPr>
        <w:t>К</w:t>
      </w:r>
      <w:r w:rsidRPr="006B505C">
        <w:rPr>
          <w:bCs/>
          <w:color w:val="000000"/>
          <w:vertAlign w:val="subscript"/>
        </w:rPr>
        <w:t>5</w:t>
      </w:r>
      <w:r w:rsidRPr="006B505C">
        <w:rPr>
          <w:bCs/>
          <w:color w:val="000000"/>
        </w:rPr>
        <w:t xml:space="preserve"> = </w:t>
      </w:r>
      <w:r w:rsidR="003B4887" w:rsidRPr="006B505C">
        <w:rPr>
          <w:bCs/>
          <w:color w:val="000000"/>
        </w:rPr>
        <w:object w:dxaOrig="1840" w:dyaOrig="660">
          <v:shape id="_x0000_i1033" type="#_x0000_t75" style="width:92.25pt;height:33pt" o:ole="">
            <v:imagedata r:id="rId23" o:title=""/>
          </v:shape>
          <o:OLEObject Type="Embed" ProgID="Equation.3" ShapeID="_x0000_i1033" DrawAspect="Content" ObjectID="_1458024495" r:id="rId24"/>
        </w:object>
      </w:r>
    </w:p>
    <w:p w:rsidR="003B008F" w:rsidRPr="006B505C" w:rsidRDefault="003B008F" w:rsidP="006B505C">
      <w:pPr>
        <w:pStyle w:val="a3"/>
        <w:widowControl/>
        <w:rPr>
          <w:bCs/>
          <w:color w:val="000000"/>
        </w:rPr>
      </w:pPr>
    </w:p>
    <w:p w:rsidR="0082740B" w:rsidRPr="006B505C" w:rsidRDefault="0082740B" w:rsidP="006B505C">
      <w:pPr>
        <w:pStyle w:val="a3"/>
        <w:widowControl/>
        <w:rPr>
          <w:color w:val="000000"/>
        </w:rPr>
      </w:pPr>
      <w:r w:rsidRPr="006B505C">
        <w:rPr>
          <w:color w:val="000000"/>
        </w:rPr>
        <w:t xml:space="preserve">Коэффициент задолженности другим организациям (К6) вычисляется как частное от деления суммы обязательств по строкам </w:t>
      </w:r>
      <w:r w:rsidR="006B505C">
        <w:rPr>
          <w:color w:val="000000"/>
        </w:rPr>
        <w:t>«</w:t>
      </w:r>
      <w:r w:rsidR="006B505C" w:rsidRPr="006B505C">
        <w:rPr>
          <w:color w:val="000000"/>
        </w:rPr>
        <w:t>п</w:t>
      </w:r>
      <w:r w:rsidRPr="006B505C">
        <w:rPr>
          <w:color w:val="000000"/>
        </w:rPr>
        <w:t>оставщики и подрядчики</w:t>
      </w:r>
      <w:r w:rsidR="006B505C">
        <w:rPr>
          <w:color w:val="000000"/>
        </w:rPr>
        <w:t>»</w:t>
      </w:r>
      <w:r w:rsidR="006B505C" w:rsidRPr="006B505C">
        <w:rPr>
          <w:color w:val="000000"/>
        </w:rPr>
        <w:t>,</w:t>
      </w:r>
      <w:r w:rsidRPr="006B505C">
        <w:rPr>
          <w:color w:val="000000"/>
        </w:rPr>
        <w:t xml:space="preserve"> </w:t>
      </w:r>
      <w:r w:rsidR="006B505C">
        <w:rPr>
          <w:color w:val="000000"/>
        </w:rPr>
        <w:t>«</w:t>
      </w:r>
      <w:r w:rsidR="006B505C" w:rsidRPr="006B505C">
        <w:rPr>
          <w:color w:val="000000"/>
        </w:rPr>
        <w:t>в</w:t>
      </w:r>
      <w:r w:rsidRPr="006B505C">
        <w:rPr>
          <w:color w:val="000000"/>
        </w:rPr>
        <w:t>екселя к уплате</w:t>
      </w:r>
      <w:r w:rsidR="006B505C">
        <w:rPr>
          <w:color w:val="000000"/>
        </w:rPr>
        <w:t>»</w:t>
      </w:r>
      <w:r w:rsidR="006B505C" w:rsidRPr="006B505C">
        <w:rPr>
          <w:color w:val="000000"/>
        </w:rPr>
        <w:t>,</w:t>
      </w:r>
      <w:r w:rsidRPr="006B505C">
        <w:rPr>
          <w:color w:val="000000"/>
        </w:rPr>
        <w:t xml:space="preserve"> </w:t>
      </w:r>
      <w:r w:rsidR="006B505C">
        <w:rPr>
          <w:color w:val="000000"/>
        </w:rPr>
        <w:t>«</w:t>
      </w:r>
      <w:r w:rsidR="006B505C" w:rsidRPr="006B505C">
        <w:rPr>
          <w:color w:val="000000"/>
        </w:rPr>
        <w:t>з</w:t>
      </w:r>
      <w:r w:rsidRPr="006B505C">
        <w:rPr>
          <w:color w:val="000000"/>
        </w:rPr>
        <w:t>адолженность перед дочерними и зависимыми обществами</w:t>
      </w:r>
      <w:r w:rsidR="006B505C">
        <w:rPr>
          <w:color w:val="000000"/>
        </w:rPr>
        <w:t>»</w:t>
      </w:r>
      <w:r w:rsidR="006B505C" w:rsidRPr="006B505C">
        <w:rPr>
          <w:color w:val="000000"/>
        </w:rPr>
        <w:t>,</w:t>
      </w:r>
      <w:r w:rsidRPr="006B505C">
        <w:rPr>
          <w:color w:val="000000"/>
        </w:rPr>
        <w:t xml:space="preserve"> </w:t>
      </w:r>
      <w:r w:rsidR="006B505C">
        <w:rPr>
          <w:color w:val="000000"/>
        </w:rPr>
        <w:t>«</w:t>
      </w:r>
      <w:r w:rsidR="006B505C" w:rsidRPr="006B505C">
        <w:rPr>
          <w:color w:val="000000"/>
        </w:rPr>
        <w:t>а</w:t>
      </w:r>
      <w:r w:rsidRPr="006B505C">
        <w:rPr>
          <w:color w:val="000000"/>
        </w:rPr>
        <w:t>вансы полученные</w:t>
      </w:r>
      <w:r w:rsidR="006B505C">
        <w:rPr>
          <w:color w:val="000000"/>
        </w:rPr>
        <w:t>»</w:t>
      </w:r>
      <w:r w:rsidR="006B505C" w:rsidRPr="006B505C">
        <w:rPr>
          <w:color w:val="000000"/>
        </w:rPr>
        <w:t xml:space="preserve"> </w:t>
      </w:r>
      <w:r w:rsidRPr="006B505C">
        <w:rPr>
          <w:color w:val="000000"/>
        </w:rPr>
        <w:t xml:space="preserve">и </w:t>
      </w:r>
      <w:r w:rsidR="006B505C">
        <w:rPr>
          <w:color w:val="000000"/>
        </w:rPr>
        <w:t>«</w:t>
      </w:r>
      <w:r w:rsidR="006B505C" w:rsidRPr="006B505C">
        <w:rPr>
          <w:color w:val="000000"/>
        </w:rPr>
        <w:t>п</w:t>
      </w:r>
      <w:r w:rsidRPr="006B505C">
        <w:rPr>
          <w:color w:val="000000"/>
        </w:rPr>
        <w:t>рочие кредиторы</w:t>
      </w:r>
      <w:r w:rsidR="006B505C">
        <w:rPr>
          <w:color w:val="000000"/>
        </w:rPr>
        <w:t>»</w:t>
      </w:r>
      <w:r w:rsidR="006B505C" w:rsidRPr="006B505C">
        <w:rPr>
          <w:color w:val="000000"/>
        </w:rPr>
        <w:t xml:space="preserve"> </w:t>
      </w:r>
      <w:r w:rsidRPr="006B505C">
        <w:rPr>
          <w:color w:val="000000"/>
        </w:rPr>
        <w:t>на среднемесячную выручку. Все эти строки пассива баланса функционально относятся к обязательствам организации перед прямыми кредиторами или ее контрагентами:</w:t>
      </w:r>
    </w:p>
    <w:p w:rsidR="00F7355C" w:rsidRDefault="00F7355C" w:rsidP="006B505C">
      <w:pPr>
        <w:pStyle w:val="a3"/>
        <w:widowControl/>
        <w:rPr>
          <w:color w:val="000000"/>
        </w:rPr>
      </w:pPr>
    </w:p>
    <w:p w:rsidR="0082740B" w:rsidRPr="006B505C" w:rsidRDefault="0082740B" w:rsidP="006B505C">
      <w:pPr>
        <w:pStyle w:val="a3"/>
        <w:widowControl/>
        <w:rPr>
          <w:color w:val="000000"/>
        </w:rPr>
      </w:pPr>
      <w:r w:rsidRPr="006B505C">
        <w:rPr>
          <w:color w:val="000000"/>
        </w:rPr>
        <w:t>К</w:t>
      </w:r>
      <w:r w:rsidRPr="006B505C">
        <w:rPr>
          <w:color w:val="000000"/>
          <w:vertAlign w:val="subscript"/>
        </w:rPr>
        <w:t xml:space="preserve">6 </w:t>
      </w:r>
      <w:r w:rsidRPr="006B505C">
        <w:rPr>
          <w:color w:val="000000"/>
        </w:rPr>
        <w:t>= (стр.</w:t>
      </w:r>
      <w:r w:rsidR="006B505C">
        <w:rPr>
          <w:color w:val="000000"/>
        </w:rPr>
        <w:t> </w:t>
      </w:r>
      <w:r w:rsidR="006B505C" w:rsidRPr="006B505C">
        <w:rPr>
          <w:color w:val="000000"/>
        </w:rPr>
        <w:t>6</w:t>
      </w:r>
      <w:r w:rsidRPr="006B505C">
        <w:rPr>
          <w:color w:val="000000"/>
        </w:rPr>
        <w:t>21 + стр.</w:t>
      </w:r>
      <w:r w:rsidR="006B505C">
        <w:rPr>
          <w:color w:val="000000"/>
        </w:rPr>
        <w:t> </w:t>
      </w:r>
      <w:r w:rsidR="006B505C" w:rsidRPr="006B505C">
        <w:rPr>
          <w:color w:val="000000"/>
        </w:rPr>
        <w:t>6</w:t>
      </w:r>
      <w:r w:rsidRPr="006B505C">
        <w:rPr>
          <w:color w:val="000000"/>
        </w:rPr>
        <w:t xml:space="preserve">25) (форма </w:t>
      </w:r>
      <w:r w:rsidR="006B505C">
        <w:rPr>
          <w:color w:val="000000"/>
        </w:rPr>
        <w:t>№</w:t>
      </w:r>
      <w:r w:rsidR="006B505C" w:rsidRPr="006B505C">
        <w:rPr>
          <w:color w:val="000000"/>
        </w:rPr>
        <w:t>1</w:t>
      </w:r>
      <w:r w:rsidRPr="006B505C">
        <w:rPr>
          <w:color w:val="000000"/>
        </w:rPr>
        <w:t>) / К1</w:t>
      </w:r>
    </w:p>
    <w:p w:rsidR="0082740B" w:rsidRPr="006B505C" w:rsidRDefault="0082740B" w:rsidP="006B505C">
      <w:pPr>
        <w:pStyle w:val="a3"/>
        <w:widowControl/>
        <w:rPr>
          <w:color w:val="000000"/>
        </w:rPr>
      </w:pPr>
      <w:r w:rsidRPr="006B505C">
        <w:rPr>
          <w:color w:val="000000"/>
        </w:rPr>
        <w:t>В 200</w:t>
      </w:r>
      <w:r w:rsidR="00CB2155" w:rsidRPr="006B505C">
        <w:rPr>
          <w:color w:val="000000"/>
        </w:rPr>
        <w:t>6</w:t>
      </w:r>
      <w:r w:rsidR="006B505C">
        <w:rPr>
          <w:color w:val="000000"/>
        </w:rPr>
        <w:t> </w:t>
      </w:r>
      <w:r w:rsidR="006B505C" w:rsidRPr="006B505C">
        <w:rPr>
          <w:color w:val="000000"/>
        </w:rPr>
        <w:t>г</w:t>
      </w:r>
      <w:r w:rsidRPr="006B505C">
        <w:rPr>
          <w:color w:val="000000"/>
        </w:rPr>
        <w:t>.:</w:t>
      </w:r>
      <w:r w:rsidR="006B505C">
        <w:rPr>
          <w:color w:val="000000"/>
        </w:rPr>
        <w:t xml:space="preserve"> </w:t>
      </w:r>
      <w:r w:rsidRPr="006B505C">
        <w:rPr>
          <w:color w:val="000000"/>
        </w:rPr>
        <w:t>К</w:t>
      </w:r>
      <w:r w:rsidRPr="006B505C">
        <w:rPr>
          <w:color w:val="000000"/>
          <w:vertAlign w:val="subscript"/>
        </w:rPr>
        <w:t>6</w:t>
      </w:r>
      <w:r w:rsidRPr="006B505C">
        <w:rPr>
          <w:color w:val="000000"/>
        </w:rPr>
        <w:t xml:space="preserve">= </w:t>
      </w:r>
      <w:r w:rsidR="003B4887" w:rsidRPr="006B505C">
        <w:rPr>
          <w:color w:val="000000"/>
        </w:rPr>
        <w:object w:dxaOrig="1939" w:dyaOrig="660">
          <v:shape id="_x0000_i1034" type="#_x0000_t75" style="width:96pt;height:33pt" o:ole="">
            <v:imagedata r:id="rId25" o:title=""/>
          </v:shape>
          <o:OLEObject Type="Embed" ProgID="Equation.3" ShapeID="_x0000_i1034" DrawAspect="Content" ObjectID="_1458024496" r:id="rId26"/>
        </w:object>
      </w:r>
    </w:p>
    <w:p w:rsidR="0082740B" w:rsidRDefault="0082740B" w:rsidP="006B505C">
      <w:pPr>
        <w:pStyle w:val="a3"/>
        <w:widowControl/>
        <w:rPr>
          <w:bCs/>
          <w:color w:val="000000"/>
        </w:rPr>
      </w:pPr>
      <w:r w:rsidRPr="006B505C">
        <w:rPr>
          <w:bCs/>
          <w:color w:val="000000"/>
        </w:rPr>
        <w:t>В 200</w:t>
      </w:r>
      <w:r w:rsidR="00CB2155" w:rsidRPr="006B505C">
        <w:rPr>
          <w:bCs/>
          <w:color w:val="000000"/>
        </w:rPr>
        <w:t>7</w:t>
      </w:r>
      <w:r w:rsidR="006B505C">
        <w:rPr>
          <w:bCs/>
          <w:color w:val="000000"/>
        </w:rPr>
        <w:t> </w:t>
      </w:r>
      <w:r w:rsidR="006B505C" w:rsidRPr="006B505C">
        <w:rPr>
          <w:bCs/>
          <w:color w:val="000000"/>
        </w:rPr>
        <w:t>г</w:t>
      </w:r>
      <w:r w:rsidRPr="006B505C">
        <w:rPr>
          <w:bCs/>
          <w:color w:val="000000"/>
        </w:rPr>
        <w:t>.:</w:t>
      </w:r>
      <w:r w:rsidR="006B505C">
        <w:rPr>
          <w:bCs/>
          <w:color w:val="000000"/>
        </w:rPr>
        <w:t xml:space="preserve"> </w:t>
      </w:r>
      <w:r w:rsidRPr="006B505C">
        <w:rPr>
          <w:bCs/>
          <w:color w:val="000000"/>
        </w:rPr>
        <w:t>К</w:t>
      </w:r>
      <w:r w:rsidRPr="006B505C">
        <w:rPr>
          <w:bCs/>
          <w:color w:val="000000"/>
          <w:vertAlign w:val="subscript"/>
        </w:rPr>
        <w:t xml:space="preserve">6 </w:t>
      </w:r>
      <w:r w:rsidRPr="006B505C">
        <w:rPr>
          <w:bCs/>
          <w:color w:val="000000"/>
        </w:rPr>
        <w:t xml:space="preserve">= </w:t>
      </w:r>
      <w:r w:rsidR="003B4887" w:rsidRPr="006B505C">
        <w:rPr>
          <w:bCs/>
          <w:color w:val="000000"/>
        </w:rPr>
        <w:object w:dxaOrig="1840" w:dyaOrig="660">
          <v:shape id="_x0000_i1035" type="#_x0000_t75" style="width:92.25pt;height:33pt" o:ole="">
            <v:imagedata r:id="rId27" o:title=""/>
          </v:shape>
          <o:OLEObject Type="Embed" ProgID="Equation.3" ShapeID="_x0000_i1035" DrawAspect="Content" ObjectID="_1458024497" r:id="rId28"/>
        </w:object>
      </w:r>
    </w:p>
    <w:p w:rsidR="003B008F" w:rsidRPr="006B505C" w:rsidRDefault="003B008F" w:rsidP="006B505C">
      <w:pPr>
        <w:pStyle w:val="a3"/>
        <w:widowControl/>
        <w:rPr>
          <w:bCs/>
          <w:color w:val="000000"/>
        </w:rPr>
      </w:pPr>
    </w:p>
    <w:p w:rsidR="0082740B" w:rsidRPr="006B505C" w:rsidRDefault="0082740B" w:rsidP="006B505C">
      <w:pPr>
        <w:pStyle w:val="a3"/>
        <w:widowControl/>
        <w:rPr>
          <w:color w:val="000000"/>
        </w:rPr>
      </w:pPr>
      <w:r w:rsidRPr="006B505C">
        <w:rPr>
          <w:color w:val="000000"/>
        </w:rPr>
        <w:t xml:space="preserve">Коэффициент задолженности фискальной системе (К7) вычисляется как частное от деления суммы обязательств по строкам </w:t>
      </w:r>
      <w:r w:rsidR="006B505C">
        <w:rPr>
          <w:color w:val="000000"/>
        </w:rPr>
        <w:t>«</w:t>
      </w:r>
      <w:r w:rsidR="006B505C" w:rsidRPr="006B505C">
        <w:rPr>
          <w:color w:val="000000"/>
        </w:rPr>
        <w:t>з</w:t>
      </w:r>
      <w:r w:rsidRPr="006B505C">
        <w:rPr>
          <w:color w:val="000000"/>
        </w:rPr>
        <w:t>адолженность перед государственными внебюджетными фондами</w:t>
      </w:r>
      <w:r w:rsidR="006B505C">
        <w:rPr>
          <w:color w:val="000000"/>
        </w:rPr>
        <w:t>»</w:t>
      </w:r>
      <w:r w:rsidR="006B505C" w:rsidRPr="006B505C">
        <w:rPr>
          <w:color w:val="000000"/>
        </w:rPr>
        <w:t xml:space="preserve"> </w:t>
      </w:r>
      <w:r w:rsidRPr="006B505C">
        <w:rPr>
          <w:color w:val="000000"/>
        </w:rPr>
        <w:t xml:space="preserve">и </w:t>
      </w:r>
      <w:r w:rsidR="006B505C">
        <w:rPr>
          <w:color w:val="000000"/>
        </w:rPr>
        <w:t>«</w:t>
      </w:r>
      <w:r w:rsidR="006B505C" w:rsidRPr="006B505C">
        <w:rPr>
          <w:color w:val="000000"/>
        </w:rPr>
        <w:t>з</w:t>
      </w:r>
      <w:r w:rsidRPr="006B505C">
        <w:rPr>
          <w:color w:val="000000"/>
        </w:rPr>
        <w:t>адолженность перед бюджетом</w:t>
      </w:r>
      <w:r w:rsidR="006B505C">
        <w:rPr>
          <w:color w:val="000000"/>
        </w:rPr>
        <w:t>»</w:t>
      </w:r>
      <w:r w:rsidR="006B505C" w:rsidRPr="006B505C">
        <w:rPr>
          <w:color w:val="000000"/>
        </w:rPr>
        <w:t xml:space="preserve"> </w:t>
      </w:r>
      <w:r w:rsidRPr="006B505C">
        <w:rPr>
          <w:color w:val="000000"/>
        </w:rPr>
        <w:t>на среднемесячную выручку:</w:t>
      </w:r>
    </w:p>
    <w:p w:rsidR="00F7355C" w:rsidRDefault="00F7355C" w:rsidP="006B505C">
      <w:pPr>
        <w:pStyle w:val="a3"/>
        <w:widowControl/>
        <w:rPr>
          <w:color w:val="000000"/>
        </w:rPr>
      </w:pPr>
    </w:p>
    <w:p w:rsidR="00F7355C" w:rsidRDefault="0082740B" w:rsidP="003B008F">
      <w:pPr>
        <w:pStyle w:val="a3"/>
        <w:widowControl/>
        <w:rPr>
          <w:color w:val="000000"/>
        </w:rPr>
      </w:pPr>
      <w:r w:rsidRPr="006B505C">
        <w:rPr>
          <w:color w:val="000000"/>
        </w:rPr>
        <w:t>К</w:t>
      </w:r>
      <w:r w:rsidRPr="006B505C">
        <w:rPr>
          <w:color w:val="000000"/>
          <w:vertAlign w:val="subscript"/>
        </w:rPr>
        <w:t>7</w:t>
      </w:r>
      <w:r w:rsidRPr="006B505C">
        <w:rPr>
          <w:color w:val="000000"/>
        </w:rPr>
        <w:t xml:space="preserve"> = (стр.</w:t>
      </w:r>
      <w:r w:rsidR="006B505C">
        <w:rPr>
          <w:color w:val="000000"/>
        </w:rPr>
        <w:t> </w:t>
      </w:r>
      <w:r w:rsidR="006B505C" w:rsidRPr="006B505C">
        <w:rPr>
          <w:color w:val="000000"/>
        </w:rPr>
        <w:t>6</w:t>
      </w:r>
      <w:r w:rsidRPr="006B505C">
        <w:rPr>
          <w:color w:val="000000"/>
        </w:rPr>
        <w:t>23 + стр.</w:t>
      </w:r>
      <w:r w:rsidR="006B505C">
        <w:rPr>
          <w:color w:val="000000"/>
        </w:rPr>
        <w:t> </w:t>
      </w:r>
      <w:r w:rsidR="006B505C" w:rsidRPr="006B505C">
        <w:rPr>
          <w:color w:val="000000"/>
        </w:rPr>
        <w:t>6</w:t>
      </w:r>
      <w:r w:rsidRPr="006B505C">
        <w:rPr>
          <w:color w:val="000000"/>
        </w:rPr>
        <w:t xml:space="preserve">24) (форма </w:t>
      </w:r>
      <w:r w:rsidR="006B505C">
        <w:rPr>
          <w:color w:val="000000"/>
        </w:rPr>
        <w:t>№</w:t>
      </w:r>
      <w:r w:rsidR="006B505C" w:rsidRPr="006B505C">
        <w:rPr>
          <w:color w:val="000000"/>
        </w:rPr>
        <w:t>1</w:t>
      </w:r>
      <w:r w:rsidRPr="006B505C">
        <w:rPr>
          <w:color w:val="000000"/>
        </w:rPr>
        <w:t>) / К1</w:t>
      </w:r>
    </w:p>
    <w:p w:rsidR="0082740B" w:rsidRPr="006B505C" w:rsidRDefault="0082740B" w:rsidP="006B505C">
      <w:pPr>
        <w:pStyle w:val="a3"/>
        <w:widowControl/>
        <w:rPr>
          <w:color w:val="000000"/>
        </w:rPr>
      </w:pPr>
      <w:r w:rsidRPr="006B505C">
        <w:rPr>
          <w:color w:val="000000"/>
        </w:rPr>
        <w:t>В 200</w:t>
      </w:r>
      <w:r w:rsidR="00CB2155" w:rsidRPr="006B505C">
        <w:rPr>
          <w:color w:val="000000"/>
        </w:rPr>
        <w:t>6</w:t>
      </w:r>
      <w:r w:rsidR="006B505C">
        <w:rPr>
          <w:color w:val="000000"/>
        </w:rPr>
        <w:t> </w:t>
      </w:r>
      <w:r w:rsidR="006B505C" w:rsidRPr="006B505C">
        <w:rPr>
          <w:color w:val="000000"/>
        </w:rPr>
        <w:t>г</w:t>
      </w:r>
      <w:r w:rsidRPr="006B505C">
        <w:rPr>
          <w:color w:val="000000"/>
        </w:rPr>
        <w:t>.:</w:t>
      </w:r>
      <w:r w:rsidR="006B505C">
        <w:rPr>
          <w:color w:val="000000"/>
        </w:rPr>
        <w:t xml:space="preserve"> </w:t>
      </w:r>
      <w:r w:rsidRPr="006B505C">
        <w:rPr>
          <w:color w:val="000000"/>
        </w:rPr>
        <w:t>К</w:t>
      </w:r>
      <w:r w:rsidRPr="006B505C">
        <w:rPr>
          <w:color w:val="000000"/>
          <w:vertAlign w:val="subscript"/>
        </w:rPr>
        <w:t>7</w:t>
      </w:r>
      <w:r w:rsidRPr="006B505C">
        <w:rPr>
          <w:color w:val="000000"/>
        </w:rPr>
        <w:t xml:space="preserve">= </w:t>
      </w:r>
      <w:r w:rsidR="003B4887" w:rsidRPr="006B505C">
        <w:rPr>
          <w:color w:val="000000"/>
        </w:rPr>
        <w:object w:dxaOrig="1840" w:dyaOrig="660">
          <v:shape id="_x0000_i1036" type="#_x0000_t75" style="width:92.25pt;height:33pt" o:ole="">
            <v:imagedata r:id="rId29" o:title=""/>
          </v:shape>
          <o:OLEObject Type="Embed" ProgID="Equation.3" ShapeID="_x0000_i1036" DrawAspect="Content" ObjectID="_1458024498" r:id="rId30"/>
        </w:object>
      </w:r>
    </w:p>
    <w:p w:rsidR="0082740B" w:rsidRDefault="0082740B" w:rsidP="006B505C">
      <w:pPr>
        <w:pStyle w:val="a3"/>
        <w:widowControl/>
        <w:rPr>
          <w:bCs/>
          <w:color w:val="000000"/>
        </w:rPr>
      </w:pPr>
      <w:r w:rsidRPr="006B505C">
        <w:rPr>
          <w:bCs/>
          <w:color w:val="000000"/>
        </w:rPr>
        <w:t>В 200</w:t>
      </w:r>
      <w:r w:rsidR="00CB2155" w:rsidRPr="006B505C">
        <w:rPr>
          <w:bCs/>
          <w:color w:val="000000"/>
        </w:rPr>
        <w:t>7</w:t>
      </w:r>
      <w:r w:rsidR="006B505C">
        <w:rPr>
          <w:bCs/>
          <w:color w:val="000000"/>
        </w:rPr>
        <w:t> </w:t>
      </w:r>
      <w:r w:rsidR="006B505C" w:rsidRPr="006B505C">
        <w:rPr>
          <w:bCs/>
          <w:color w:val="000000"/>
        </w:rPr>
        <w:t>г</w:t>
      </w:r>
      <w:r w:rsidRPr="006B505C">
        <w:rPr>
          <w:bCs/>
          <w:color w:val="000000"/>
        </w:rPr>
        <w:t>.:</w:t>
      </w:r>
      <w:r w:rsidR="006B505C">
        <w:rPr>
          <w:bCs/>
          <w:color w:val="000000"/>
        </w:rPr>
        <w:t xml:space="preserve"> </w:t>
      </w:r>
      <w:r w:rsidRPr="006B505C">
        <w:rPr>
          <w:bCs/>
          <w:color w:val="000000"/>
        </w:rPr>
        <w:t>К</w:t>
      </w:r>
      <w:r w:rsidRPr="006B505C">
        <w:rPr>
          <w:bCs/>
          <w:color w:val="000000"/>
          <w:vertAlign w:val="subscript"/>
        </w:rPr>
        <w:t xml:space="preserve">7 </w:t>
      </w:r>
      <w:r w:rsidRPr="006B505C">
        <w:rPr>
          <w:bCs/>
          <w:color w:val="000000"/>
        </w:rPr>
        <w:t xml:space="preserve">= </w:t>
      </w:r>
      <w:r w:rsidR="003B4887" w:rsidRPr="006B505C">
        <w:rPr>
          <w:bCs/>
          <w:color w:val="000000"/>
        </w:rPr>
        <w:object w:dxaOrig="1540" w:dyaOrig="660">
          <v:shape id="_x0000_i1037" type="#_x0000_t75" style="width:77.25pt;height:33pt" o:ole="">
            <v:imagedata r:id="rId31" o:title=""/>
          </v:shape>
          <o:OLEObject Type="Embed" ProgID="Equation.3" ShapeID="_x0000_i1037" DrawAspect="Content" ObjectID="_1458024499" r:id="rId32"/>
        </w:object>
      </w:r>
    </w:p>
    <w:p w:rsidR="003B008F" w:rsidRPr="006B505C" w:rsidRDefault="003B008F" w:rsidP="006B505C">
      <w:pPr>
        <w:pStyle w:val="a3"/>
        <w:widowControl/>
        <w:rPr>
          <w:bCs/>
          <w:color w:val="000000"/>
        </w:rPr>
      </w:pPr>
    </w:p>
    <w:p w:rsidR="0082740B" w:rsidRPr="006B505C" w:rsidRDefault="0082740B" w:rsidP="006B505C">
      <w:pPr>
        <w:pStyle w:val="a3"/>
        <w:widowControl/>
        <w:rPr>
          <w:color w:val="000000"/>
        </w:rPr>
      </w:pPr>
      <w:r w:rsidRPr="006B505C">
        <w:rPr>
          <w:color w:val="000000"/>
        </w:rPr>
        <w:t xml:space="preserve">Коэффициент внутреннего долга (К8) вычисляется как частное от деления суммы обязательств по строкам </w:t>
      </w:r>
      <w:r w:rsidR="006B505C">
        <w:rPr>
          <w:color w:val="000000"/>
        </w:rPr>
        <w:t>«</w:t>
      </w:r>
      <w:r w:rsidR="006B505C" w:rsidRPr="006B505C">
        <w:rPr>
          <w:color w:val="000000"/>
        </w:rPr>
        <w:t>з</w:t>
      </w:r>
      <w:r w:rsidRPr="006B505C">
        <w:rPr>
          <w:color w:val="000000"/>
        </w:rPr>
        <w:t>адолженность перед персоналом организации</w:t>
      </w:r>
      <w:r w:rsidR="006B505C">
        <w:rPr>
          <w:color w:val="000000"/>
        </w:rPr>
        <w:t>»</w:t>
      </w:r>
      <w:r w:rsidR="006B505C" w:rsidRPr="006B505C">
        <w:rPr>
          <w:color w:val="000000"/>
        </w:rPr>
        <w:t>,</w:t>
      </w:r>
      <w:r w:rsidRPr="006B505C">
        <w:rPr>
          <w:color w:val="000000"/>
        </w:rPr>
        <w:t xml:space="preserve"> </w:t>
      </w:r>
      <w:r w:rsidR="006B505C">
        <w:rPr>
          <w:color w:val="000000"/>
        </w:rPr>
        <w:t>«</w:t>
      </w:r>
      <w:r w:rsidR="006B505C" w:rsidRPr="006B505C">
        <w:rPr>
          <w:color w:val="000000"/>
        </w:rPr>
        <w:t>з</w:t>
      </w:r>
      <w:r w:rsidRPr="006B505C">
        <w:rPr>
          <w:color w:val="000000"/>
        </w:rPr>
        <w:t>адолженность участникам (учредителям) по выплате доходов</w:t>
      </w:r>
      <w:r w:rsidR="006B505C">
        <w:rPr>
          <w:color w:val="000000"/>
        </w:rPr>
        <w:t>»</w:t>
      </w:r>
      <w:r w:rsidR="006B505C" w:rsidRPr="006B505C">
        <w:rPr>
          <w:color w:val="000000"/>
        </w:rPr>
        <w:t>,</w:t>
      </w:r>
      <w:r w:rsidRPr="006B505C">
        <w:rPr>
          <w:color w:val="000000"/>
        </w:rPr>
        <w:t xml:space="preserve"> </w:t>
      </w:r>
      <w:r w:rsidR="006B505C">
        <w:rPr>
          <w:color w:val="000000"/>
        </w:rPr>
        <w:t>«</w:t>
      </w:r>
      <w:r w:rsidR="006B505C" w:rsidRPr="006B505C">
        <w:rPr>
          <w:color w:val="000000"/>
        </w:rPr>
        <w:t>д</w:t>
      </w:r>
      <w:r w:rsidRPr="006B505C">
        <w:rPr>
          <w:color w:val="000000"/>
        </w:rPr>
        <w:t>оходы будущих периодов</w:t>
      </w:r>
      <w:r w:rsidR="006B505C">
        <w:rPr>
          <w:color w:val="000000"/>
        </w:rPr>
        <w:t>»</w:t>
      </w:r>
      <w:r w:rsidR="006B505C" w:rsidRPr="006B505C">
        <w:rPr>
          <w:color w:val="000000"/>
        </w:rPr>
        <w:t>,</w:t>
      </w:r>
      <w:r w:rsidRPr="006B505C">
        <w:rPr>
          <w:color w:val="000000"/>
        </w:rPr>
        <w:t xml:space="preserve"> </w:t>
      </w:r>
      <w:r w:rsidR="006B505C">
        <w:rPr>
          <w:color w:val="000000"/>
        </w:rPr>
        <w:t>«</w:t>
      </w:r>
      <w:r w:rsidR="006B505C" w:rsidRPr="006B505C">
        <w:rPr>
          <w:color w:val="000000"/>
        </w:rPr>
        <w:t>р</w:t>
      </w:r>
      <w:r w:rsidRPr="006B505C">
        <w:rPr>
          <w:color w:val="000000"/>
        </w:rPr>
        <w:t>езервы предстоящих расходов</w:t>
      </w:r>
      <w:r w:rsidR="006B505C">
        <w:rPr>
          <w:color w:val="000000"/>
        </w:rPr>
        <w:t>»</w:t>
      </w:r>
      <w:r w:rsidR="006B505C" w:rsidRPr="006B505C">
        <w:rPr>
          <w:color w:val="000000"/>
        </w:rPr>
        <w:t>,</w:t>
      </w:r>
      <w:r w:rsidRPr="006B505C">
        <w:rPr>
          <w:color w:val="000000"/>
        </w:rPr>
        <w:t xml:space="preserve"> </w:t>
      </w:r>
      <w:r w:rsidR="006B505C">
        <w:rPr>
          <w:color w:val="000000"/>
        </w:rPr>
        <w:t>«</w:t>
      </w:r>
      <w:r w:rsidR="006B505C" w:rsidRPr="006B505C">
        <w:rPr>
          <w:color w:val="000000"/>
        </w:rPr>
        <w:t>п</w:t>
      </w:r>
      <w:r w:rsidRPr="006B505C">
        <w:rPr>
          <w:color w:val="000000"/>
        </w:rPr>
        <w:t>рочие краткосрочные обязательства</w:t>
      </w:r>
      <w:r w:rsidR="006B505C">
        <w:rPr>
          <w:color w:val="000000"/>
        </w:rPr>
        <w:t>»</w:t>
      </w:r>
      <w:r w:rsidR="006B505C" w:rsidRPr="006B505C">
        <w:rPr>
          <w:color w:val="000000"/>
        </w:rPr>
        <w:t xml:space="preserve"> </w:t>
      </w:r>
      <w:r w:rsidRPr="006B505C">
        <w:rPr>
          <w:color w:val="000000"/>
        </w:rPr>
        <w:t>на среднемесячную выручку:</w:t>
      </w:r>
    </w:p>
    <w:p w:rsidR="00F7355C" w:rsidRDefault="00F7355C" w:rsidP="006B505C">
      <w:pPr>
        <w:pStyle w:val="a3"/>
        <w:widowControl/>
        <w:rPr>
          <w:color w:val="000000"/>
        </w:rPr>
      </w:pPr>
    </w:p>
    <w:p w:rsidR="00F7355C" w:rsidRDefault="0082740B" w:rsidP="003B008F">
      <w:pPr>
        <w:pStyle w:val="a3"/>
        <w:widowControl/>
        <w:rPr>
          <w:color w:val="000000"/>
        </w:rPr>
      </w:pPr>
      <w:r w:rsidRPr="006B505C">
        <w:rPr>
          <w:color w:val="000000"/>
        </w:rPr>
        <w:t>К</w:t>
      </w:r>
      <w:r w:rsidRPr="006B505C">
        <w:rPr>
          <w:color w:val="000000"/>
          <w:vertAlign w:val="subscript"/>
        </w:rPr>
        <w:t>8</w:t>
      </w:r>
      <w:r w:rsidRPr="006B505C">
        <w:rPr>
          <w:color w:val="000000"/>
        </w:rPr>
        <w:t xml:space="preserve"> = (стр.</w:t>
      </w:r>
      <w:r w:rsidR="006B505C">
        <w:rPr>
          <w:color w:val="000000"/>
        </w:rPr>
        <w:t> </w:t>
      </w:r>
      <w:r w:rsidR="006B505C" w:rsidRPr="006B505C">
        <w:rPr>
          <w:color w:val="000000"/>
        </w:rPr>
        <w:t>6</w:t>
      </w:r>
      <w:r w:rsidRPr="006B505C">
        <w:rPr>
          <w:color w:val="000000"/>
        </w:rPr>
        <w:t>22 + стр.</w:t>
      </w:r>
      <w:r w:rsidR="006B505C">
        <w:rPr>
          <w:color w:val="000000"/>
        </w:rPr>
        <w:t> </w:t>
      </w:r>
      <w:r w:rsidR="006B505C" w:rsidRPr="006B505C">
        <w:rPr>
          <w:color w:val="000000"/>
        </w:rPr>
        <w:t>6</w:t>
      </w:r>
      <w:r w:rsidRPr="006B505C">
        <w:rPr>
          <w:color w:val="000000"/>
        </w:rPr>
        <w:t>30 + стр.</w:t>
      </w:r>
      <w:r w:rsidR="006B505C">
        <w:rPr>
          <w:color w:val="000000"/>
        </w:rPr>
        <w:t> </w:t>
      </w:r>
      <w:r w:rsidR="006B505C" w:rsidRPr="006B505C">
        <w:rPr>
          <w:color w:val="000000"/>
        </w:rPr>
        <w:t>6</w:t>
      </w:r>
      <w:r w:rsidRPr="006B505C">
        <w:rPr>
          <w:color w:val="000000"/>
        </w:rPr>
        <w:t>40 +стр.</w:t>
      </w:r>
      <w:r w:rsidR="006B505C">
        <w:rPr>
          <w:color w:val="000000"/>
        </w:rPr>
        <w:t> </w:t>
      </w:r>
      <w:r w:rsidR="006B505C" w:rsidRPr="006B505C">
        <w:rPr>
          <w:color w:val="000000"/>
        </w:rPr>
        <w:t>6</w:t>
      </w:r>
      <w:r w:rsidRPr="006B505C">
        <w:rPr>
          <w:color w:val="000000"/>
        </w:rPr>
        <w:t>50 + стр.</w:t>
      </w:r>
      <w:r w:rsidR="006B505C">
        <w:rPr>
          <w:color w:val="000000"/>
        </w:rPr>
        <w:t> </w:t>
      </w:r>
      <w:r w:rsidR="006B505C" w:rsidRPr="006B505C">
        <w:rPr>
          <w:color w:val="000000"/>
        </w:rPr>
        <w:t>6</w:t>
      </w:r>
      <w:r w:rsidRPr="006B505C">
        <w:rPr>
          <w:color w:val="000000"/>
        </w:rPr>
        <w:t xml:space="preserve">60) (форма </w:t>
      </w:r>
      <w:r w:rsidR="006B505C">
        <w:rPr>
          <w:color w:val="000000"/>
        </w:rPr>
        <w:t>№</w:t>
      </w:r>
      <w:r w:rsidR="006B505C" w:rsidRPr="006B505C">
        <w:rPr>
          <w:color w:val="000000"/>
        </w:rPr>
        <w:t>1</w:t>
      </w:r>
      <w:r w:rsidRPr="006B505C">
        <w:rPr>
          <w:color w:val="000000"/>
        </w:rPr>
        <w:t>) / К1</w:t>
      </w:r>
    </w:p>
    <w:p w:rsidR="0082740B" w:rsidRPr="006B505C" w:rsidRDefault="0082740B" w:rsidP="006B505C">
      <w:pPr>
        <w:pStyle w:val="a3"/>
        <w:widowControl/>
        <w:rPr>
          <w:color w:val="000000"/>
        </w:rPr>
      </w:pPr>
      <w:r w:rsidRPr="006B505C">
        <w:rPr>
          <w:color w:val="000000"/>
        </w:rPr>
        <w:t>В 200</w:t>
      </w:r>
      <w:r w:rsidR="00CB2155" w:rsidRPr="006B505C">
        <w:rPr>
          <w:color w:val="000000"/>
        </w:rPr>
        <w:t>6</w:t>
      </w:r>
      <w:r w:rsidR="006B505C">
        <w:rPr>
          <w:color w:val="000000"/>
        </w:rPr>
        <w:t> </w:t>
      </w:r>
      <w:r w:rsidR="006B505C" w:rsidRPr="006B505C">
        <w:rPr>
          <w:color w:val="000000"/>
        </w:rPr>
        <w:t>г</w:t>
      </w:r>
      <w:r w:rsidRPr="006B505C">
        <w:rPr>
          <w:color w:val="000000"/>
        </w:rPr>
        <w:t>.:</w:t>
      </w:r>
      <w:r w:rsidR="006B505C">
        <w:rPr>
          <w:color w:val="000000"/>
        </w:rPr>
        <w:t xml:space="preserve"> </w:t>
      </w:r>
      <w:r w:rsidRPr="006B505C">
        <w:rPr>
          <w:color w:val="000000"/>
        </w:rPr>
        <w:t>К</w:t>
      </w:r>
      <w:r w:rsidRPr="006B505C">
        <w:rPr>
          <w:color w:val="000000"/>
          <w:vertAlign w:val="subscript"/>
        </w:rPr>
        <w:t>8</w:t>
      </w:r>
      <w:r w:rsidRPr="006B505C">
        <w:rPr>
          <w:color w:val="000000"/>
        </w:rPr>
        <w:t xml:space="preserve">= </w:t>
      </w:r>
      <w:r w:rsidR="003B4887" w:rsidRPr="006B505C">
        <w:rPr>
          <w:color w:val="000000"/>
        </w:rPr>
        <w:object w:dxaOrig="1560" w:dyaOrig="660">
          <v:shape id="_x0000_i1038" type="#_x0000_t75" style="width:77.25pt;height:33pt" o:ole="">
            <v:imagedata r:id="rId33" o:title=""/>
          </v:shape>
          <o:OLEObject Type="Embed" ProgID="Equation.3" ShapeID="_x0000_i1038" DrawAspect="Content" ObjectID="_1458024500" r:id="rId34"/>
        </w:object>
      </w:r>
    </w:p>
    <w:p w:rsidR="0082740B" w:rsidRDefault="0082740B" w:rsidP="006B505C">
      <w:pPr>
        <w:pStyle w:val="a3"/>
        <w:widowControl/>
        <w:rPr>
          <w:bCs/>
          <w:color w:val="000000"/>
        </w:rPr>
      </w:pPr>
      <w:r w:rsidRPr="006B505C">
        <w:rPr>
          <w:bCs/>
          <w:color w:val="000000"/>
        </w:rPr>
        <w:t>В 200</w:t>
      </w:r>
      <w:r w:rsidR="00CB2155" w:rsidRPr="006B505C">
        <w:rPr>
          <w:bCs/>
          <w:color w:val="000000"/>
        </w:rPr>
        <w:t>7</w:t>
      </w:r>
      <w:r w:rsidR="006B505C">
        <w:rPr>
          <w:bCs/>
          <w:color w:val="000000"/>
        </w:rPr>
        <w:t> </w:t>
      </w:r>
      <w:r w:rsidR="006B505C" w:rsidRPr="006B505C">
        <w:rPr>
          <w:bCs/>
          <w:color w:val="000000"/>
        </w:rPr>
        <w:t>г</w:t>
      </w:r>
      <w:r w:rsidRPr="006B505C">
        <w:rPr>
          <w:bCs/>
          <w:color w:val="000000"/>
        </w:rPr>
        <w:t>.:</w:t>
      </w:r>
      <w:r w:rsidR="006B505C">
        <w:rPr>
          <w:bCs/>
          <w:color w:val="000000"/>
        </w:rPr>
        <w:t xml:space="preserve"> </w:t>
      </w:r>
      <w:r w:rsidRPr="006B505C">
        <w:rPr>
          <w:bCs/>
          <w:color w:val="000000"/>
        </w:rPr>
        <w:t>К</w:t>
      </w:r>
      <w:r w:rsidRPr="006B505C">
        <w:rPr>
          <w:bCs/>
          <w:color w:val="000000"/>
          <w:vertAlign w:val="subscript"/>
        </w:rPr>
        <w:t>8</w:t>
      </w:r>
      <w:r w:rsidRPr="006B505C">
        <w:rPr>
          <w:bCs/>
          <w:color w:val="000000"/>
        </w:rPr>
        <w:t xml:space="preserve"> = </w:t>
      </w:r>
      <w:r w:rsidR="003B4887" w:rsidRPr="006B505C">
        <w:rPr>
          <w:bCs/>
          <w:color w:val="000000"/>
        </w:rPr>
        <w:object w:dxaOrig="1540" w:dyaOrig="660">
          <v:shape id="_x0000_i1039" type="#_x0000_t75" style="width:77.25pt;height:33pt" o:ole="">
            <v:imagedata r:id="rId35" o:title=""/>
          </v:shape>
          <o:OLEObject Type="Embed" ProgID="Equation.3" ShapeID="_x0000_i1039" DrawAspect="Content" ObjectID="_1458024501" r:id="rId36"/>
        </w:object>
      </w:r>
    </w:p>
    <w:p w:rsidR="003B008F" w:rsidRPr="006B505C" w:rsidRDefault="003B008F" w:rsidP="006B505C">
      <w:pPr>
        <w:pStyle w:val="a3"/>
        <w:widowControl/>
        <w:rPr>
          <w:bCs/>
          <w:color w:val="000000"/>
        </w:rPr>
      </w:pPr>
    </w:p>
    <w:p w:rsidR="00F7355C" w:rsidRDefault="0082740B" w:rsidP="006B505C">
      <w:pPr>
        <w:pStyle w:val="a3"/>
        <w:widowControl/>
        <w:rPr>
          <w:color w:val="000000"/>
        </w:rPr>
      </w:pPr>
      <w:r w:rsidRPr="006B505C">
        <w:rPr>
          <w:color w:val="000000"/>
        </w:rPr>
        <w:t>Степень платежеспособности по текущим обязательствам (К9) определяется как отношение текущих заемных средств (краткосрочных обязательств) организации к среднемесячной выручке:</w:t>
      </w:r>
    </w:p>
    <w:p w:rsidR="003B008F" w:rsidRDefault="003B008F" w:rsidP="006B505C">
      <w:pPr>
        <w:pStyle w:val="a3"/>
        <w:widowControl/>
        <w:rPr>
          <w:color w:val="000000"/>
        </w:rPr>
      </w:pPr>
    </w:p>
    <w:p w:rsidR="00F7355C" w:rsidRDefault="0082740B" w:rsidP="003B008F">
      <w:pPr>
        <w:pStyle w:val="a3"/>
        <w:widowControl/>
        <w:rPr>
          <w:color w:val="000000"/>
        </w:rPr>
      </w:pPr>
      <w:r w:rsidRPr="006B505C">
        <w:rPr>
          <w:color w:val="000000"/>
        </w:rPr>
        <w:t>К</w:t>
      </w:r>
      <w:r w:rsidRPr="006B505C">
        <w:rPr>
          <w:color w:val="000000"/>
          <w:vertAlign w:val="subscript"/>
        </w:rPr>
        <w:t>9</w:t>
      </w:r>
      <w:r w:rsidRPr="006B505C">
        <w:rPr>
          <w:color w:val="000000"/>
        </w:rPr>
        <w:t xml:space="preserve"> = стр.</w:t>
      </w:r>
      <w:r w:rsidR="006B505C">
        <w:rPr>
          <w:color w:val="000000"/>
        </w:rPr>
        <w:t> </w:t>
      </w:r>
      <w:r w:rsidR="006B505C" w:rsidRPr="006B505C">
        <w:rPr>
          <w:color w:val="000000"/>
        </w:rPr>
        <w:t>6</w:t>
      </w:r>
      <w:r w:rsidRPr="006B505C">
        <w:rPr>
          <w:color w:val="000000"/>
        </w:rPr>
        <w:t xml:space="preserve">90 (форма </w:t>
      </w:r>
      <w:r w:rsidR="006B505C">
        <w:rPr>
          <w:color w:val="000000"/>
        </w:rPr>
        <w:t>№</w:t>
      </w:r>
      <w:r w:rsidR="006B505C" w:rsidRPr="006B505C">
        <w:rPr>
          <w:color w:val="000000"/>
        </w:rPr>
        <w:t>1</w:t>
      </w:r>
      <w:r w:rsidRPr="006B505C">
        <w:rPr>
          <w:color w:val="000000"/>
        </w:rPr>
        <w:t>) / К1</w:t>
      </w:r>
    </w:p>
    <w:p w:rsidR="0082740B" w:rsidRPr="006B505C" w:rsidRDefault="0082740B" w:rsidP="006B505C">
      <w:pPr>
        <w:pStyle w:val="a3"/>
        <w:widowControl/>
        <w:rPr>
          <w:color w:val="000000"/>
        </w:rPr>
      </w:pPr>
      <w:r w:rsidRPr="006B505C">
        <w:rPr>
          <w:color w:val="000000"/>
        </w:rPr>
        <w:t>В 200</w:t>
      </w:r>
      <w:r w:rsidR="00CB2155" w:rsidRPr="006B505C">
        <w:rPr>
          <w:color w:val="000000"/>
        </w:rPr>
        <w:t>6</w:t>
      </w:r>
      <w:r w:rsidR="006B505C">
        <w:rPr>
          <w:color w:val="000000"/>
        </w:rPr>
        <w:t> </w:t>
      </w:r>
      <w:r w:rsidR="006B505C" w:rsidRPr="006B505C">
        <w:rPr>
          <w:color w:val="000000"/>
        </w:rPr>
        <w:t>г</w:t>
      </w:r>
      <w:r w:rsidRPr="006B505C">
        <w:rPr>
          <w:color w:val="000000"/>
        </w:rPr>
        <w:t>.:</w:t>
      </w:r>
      <w:r w:rsidR="006B505C">
        <w:rPr>
          <w:color w:val="000000"/>
        </w:rPr>
        <w:t xml:space="preserve"> </w:t>
      </w:r>
      <w:r w:rsidRPr="006B505C">
        <w:rPr>
          <w:color w:val="000000"/>
        </w:rPr>
        <w:t>К</w:t>
      </w:r>
      <w:r w:rsidRPr="006B505C">
        <w:rPr>
          <w:color w:val="000000"/>
          <w:vertAlign w:val="subscript"/>
        </w:rPr>
        <w:t>9</w:t>
      </w:r>
      <w:r w:rsidRPr="006B505C">
        <w:rPr>
          <w:color w:val="000000"/>
        </w:rPr>
        <w:t xml:space="preserve">= </w:t>
      </w:r>
      <w:r w:rsidR="003B4887" w:rsidRPr="006B505C">
        <w:rPr>
          <w:color w:val="000000"/>
        </w:rPr>
        <w:object w:dxaOrig="1640" w:dyaOrig="660">
          <v:shape id="_x0000_i1040" type="#_x0000_t75" style="width:81.75pt;height:33pt" o:ole="">
            <v:imagedata r:id="rId37" o:title=""/>
          </v:shape>
          <o:OLEObject Type="Embed" ProgID="Equation.3" ShapeID="_x0000_i1040" DrawAspect="Content" ObjectID="_1458024502" r:id="rId38"/>
        </w:object>
      </w:r>
    </w:p>
    <w:p w:rsidR="0082740B" w:rsidRDefault="0082740B" w:rsidP="006B505C">
      <w:pPr>
        <w:pStyle w:val="a3"/>
        <w:widowControl/>
        <w:rPr>
          <w:bCs/>
          <w:color w:val="000000"/>
        </w:rPr>
      </w:pPr>
      <w:r w:rsidRPr="006B505C">
        <w:rPr>
          <w:bCs/>
          <w:color w:val="000000"/>
        </w:rPr>
        <w:t>В 200</w:t>
      </w:r>
      <w:r w:rsidR="00CB2155" w:rsidRPr="006B505C">
        <w:rPr>
          <w:bCs/>
          <w:color w:val="000000"/>
        </w:rPr>
        <w:t>7</w:t>
      </w:r>
      <w:r w:rsidR="006B505C">
        <w:rPr>
          <w:bCs/>
          <w:color w:val="000000"/>
        </w:rPr>
        <w:t> </w:t>
      </w:r>
      <w:r w:rsidR="006B505C" w:rsidRPr="006B505C">
        <w:rPr>
          <w:bCs/>
          <w:color w:val="000000"/>
        </w:rPr>
        <w:t>г</w:t>
      </w:r>
      <w:r w:rsidRPr="006B505C">
        <w:rPr>
          <w:bCs/>
          <w:color w:val="000000"/>
        </w:rPr>
        <w:t>.:</w:t>
      </w:r>
      <w:r w:rsidR="006B505C">
        <w:rPr>
          <w:bCs/>
          <w:color w:val="000000"/>
        </w:rPr>
        <w:t xml:space="preserve"> </w:t>
      </w:r>
      <w:r w:rsidRPr="006B505C">
        <w:rPr>
          <w:bCs/>
          <w:color w:val="000000"/>
        </w:rPr>
        <w:t>К</w:t>
      </w:r>
      <w:r w:rsidRPr="006B505C">
        <w:rPr>
          <w:bCs/>
          <w:color w:val="000000"/>
          <w:vertAlign w:val="subscript"/>
        </w:rPr>
        <w:t xml:space="preserve">9 </w:t>
      </w:r>
      <w:r w:rsidRPr="006B505C">
        <w:rPr>
          <w:bCs/>
          <w:color w:val="000000"/>
        </w:rPr>
        <w:t xml:space="preserve">= </w:t>
      </w:r>
      <w:r w:rsidR="003B4887" w:rsidRPr="006B505C">
        <w:rPr>
          <w:bCs/>
          <w:color w:val="000000"/>
        </w:rPr>
        <w:object w:dxaOrig="1640" w:dyaOrig="660">
          <v:shape id="_x0000_i1041" type="#_x0000_t75" style="width:81.75pt;height:33pt" o:ole="">
            <v:imagedata r:id="rId39" o:title=""/>
          </v:shape>
          <o:OLEObject Type="Embed" ProgID="Equation.3" ShapeID="_x0000_i1041" DrawAspect="Content" ObjectID="_1458024503" r:id="rId40"/>
        </w:object>
      </w:r>
    </w:p>
    <w:p w:rsidR="003B008F" w:rsidRPr="006B505C" w:rsidRDefault="003B008F" w:rsidP="006B505C">
      <w:pPr>
        <w:pStyle w:val="a3"/>
        <w:widowControl/>
        <w:rPr>
          <w:bCs/>
          <w:color w:val="000000"/>
        </w:rPr>
      </w:pPr>
    </w:p>
    <w:p w:rsidR="0082740B" w:rsidRPr="006B505C" w:rsidRDefault="0082740B" w:rsidP="006B505C">
      <w:pPr>
        <w:pStyle w:val="a3"/>
        <w:widowControl/>
        <w:rPr>
          <w:color w:val="000000"/>
        </w:rPr>
      </w:pPr>
      <w:r w:rsidRPr="006B505C">
        <w:rPr>
          <w:color w:val="000000"/>
        </w:rPr>
        <w:t>Коэффициент покрытия текущих обязательств оборотными активами (К10) вычисляется как отношение стоимости всех оборотных средств в виде запасов, дебиторской задолженности, краткосрочных финансовых вложений, денежных средств и прочих оборотных активов к текущим обязательствам организации:</w:t>
      </w:r>
    </w:p>
    <w:p w:rsidR="00F7355C" w:rsidRDefault="00F7355C" w:rsidP="006B505C">
      <w:pPr>
        <w:pStyle w:val="a3"/>
        <w:widowControl/>
        <w:rPr>
          <w:color w:val="000000"/>
        </w:rPr>
      </w:pPr>
    </w:p>
    <w:p w:rsidR="00F7355C" w:rsidRDefault="003B4887" w:rsidP="003B008F">
      <w:pPr>
        <w:pStyle w:val="a3"/>
        <w:widowControl/>
        <w:rPr>
          <w:color w:val="000000"/>
        </w:rPr>
      </w:pPr>
      <w:r w:rsidRPr="006B505C">
        <w:rPr>
          <w:color w:val="000000"/>
        </w:rPr>
        <w:object w:dxaOrig="2780" w:dyaOrig="680">
          <v:shape id="_x0000_i1042" type="#_x0000_t75" style="width:137.25pt;height:33.75pt" o:ole="">
            <v:imagedata r:id="rId41" o:title=""/>
          </v:shape>
          <o:OLEObject Type="Embed" ProgID="Equation.3" ShapeID="_x0000_i1042" DrawAspect="Content" ObjectID="_1458024504" r:id="rId42"/>
        </w:object>
      </w:r>
    </w:p>
    <w:p w:rsidR="0082740B" w:rsidRPr="006B505C" w:rsidRDefault="0082740B" w:rsidP="006B505C">
      <w:pPr>
        <w:pStyle w:val="a3"/>
        <w:widowControl/>
        <w:rPr>
          <w:color w:val="000000"/>
        </w:rPr>
      </w:pPr>
      <w:r w:rsidRPr="006B505C">
        <w:rPr>
          <w:color w:val="000000"/>
        </w:rPr>
        <w:t>В 200</w:t>
      </w:r>
      <w:r w:rsidR="00CB2155" w:rsidRPr="006B505C">
        <w:rPr>
          <w:color w:val="000000"/>
        </w:rPr>
        <w:t>6</w:t>
      </w:r>
      <w:r w:rsidR="006B505C">
        <w:rPr>
          <w:color w:val="000000"/>
        </w:rPr>
        <w:t> </w:t>
      </w:r>
      <w:r w:rsidR="006B505C" w:rsidRPr="006B505C">
        <w:rPr>
          <w:color w:val="000000"/>
        </w:rPr>
        <w:t>г</w:t>
      </w:r>
      <w:r w:rsidRPr="006B505C">
        <w:rPr>
          <w:color w:val="000000"/>
        </w:rPr>
        <w:t>.:</w:t>
      </w:r>
      <w:r w:rsidR="006B505C">
        <w:rPr>
          <w:color w:val="000000"/>
        </w:rPr>
        <w:t xml:space="preserve"> </w:t>
      </w:r>
      <w:r w:rsidRPr="006B505C">
        <w:rPr>
          <w:color w:val="000000"/>
        </w:rPr>
        <w:t>К</w:t>
      </w:r>
      <w:r w:rsidRPr="006B505C">
        <w:rPr>
          <w:color w:val="000000"/>
          <w:vertAlign w:val="subscript"/>
        </w:rPr>
        <w:t>10</w:t>
      </w:r>
      <w:r w:rsidRPr="006B505C">
        <w:rPr>
          <w:color w:val="000000"/>
        </w:rPr>
        <w:t xml:space="preserve">= </w:t>
      </w:r>
      <w:r w:rsidR="003B4887" w:rsidRPr="006B505C">
        <w:rPr>
          <w:color w:val="000000"/>
        </w:rPr>
        <w:object w:dxaOrig="1380" w:dyaOrig="620">
          <v:shape id="_x0000_i1043" type="#_x0000_t75" style="width:68.25pt;height:31.5pt" o:ole="">
            <v:imagedata r:id="rId43" o:title=""/>
          </v:shape>
          <o:OLEObject Type="Embed" ProgID="Equation.3" ShapeID="_x0000_i1043" DrawAspect="Content" ObjectID="_1458024505" r:id="rId44"/>
        </w:object>
      </w:r>
    </w:p>
    <w:p w:rsidR="0082740B" w:rsidRDefault="0082740B" w:rsidP="006B505C">
      <w:pPr>
        <w:pStyle w:val="a3"/>
        <w:widowControl/>
        <w:rPr>
          <w:bCs/>
          <w:color w:val="000000"/>
        </w:rPr>
      </w:pPr>
      <w:r w:rsidRPr="006B505C">
        <w:rPr>
          <w:bCs/>
          <w:color w:val="000000"/>
        </w:rPr>
        <w:t>В 200</w:t>
      </w:r>
      <w:r w:rsidR="00CB2155" w:rsidRPr="006B505C">
        <w:rPr>
          <w:bCs/>
          <w:color w:val="000000"/>
        </w:rPr>
        <w:t>7</w:t>
      </w:r>
      <w:r w:rsidR="006B505C">
        <w:rPr>
          <w:bCs/>
          <w:color w:val="000000"/>
        </w:rPr>
        <w:t> </w:t>
      </w:r>
      <w:r w:rsidR="006B505C" w:rsidRPr="006B505C">
        <w:rPr>
          <w:bCs/>
          <w:color w:val="000000"/>
        </w:rPr>
        <w:t>г</w:t>
      </w:r>
      <w:r w:rsidRPr="006B505C">
        <w:rPr>
          <w:bCs/>
          <w:color w:val="000000"/>
        </w:rPr>
        <w:t>.:</w:t>
      </w:r>
      <w:r w:rsidR="006B505C">
        <w:rPr>
          <w:bCs/>
          <w:color w:val="000000"/>
        </w:rPr>
        <w:t xml:space="preserve"> </w:t>
      </w:r>
      <w:r w:rsidRPr="006B505C">
        <w:rPr>
          <w:bCs/>
          <w:color w:val="000000"/>
        </w:rPr>
        <w:t>К</w:t>
      </w:r>
      <w:r w:rsidRPr="006B505C">
        <w:rPr>
          <w:bCs/>
          <w:color w:val="000000"/>
          <w:vertAlign w:val="subscript"/>
        </w:rPr>
        <w:t>10</w:t>
      </w:r>
      <w:r w:rsidRPr="006B505C">
        <w:rPr>
          <w:bCs/>
          <w:color w:val="000000"/>
        </w:rPr>
        <w:t xml:space="preserve">= </w:t>
      </w:r>
      <w:r w:rsidR="003B4887" w:rsidRPr="006B505C">
        <w:rPr>
          <w:bCs/>
          <w:color w:val="000000"/>
        </w:rPr>
        <w:object w:dxaOrig="1359" w:dyaOrig="620">
          <v:shape id="_x0000_i1044" type="#_x0000_t75" style="width:67.5pt;height:31.5pt" o:ole="">
            <v:imagedata r:id="rId45" o:title=""/>
          </v:shape>
          <o:OLEObject Type="Embed" ProgID="Equation.3" ShapeID="_x0000_i1044" DrawAspect="Content" ObjectID="_1458024506" r:id="rId46"/>
        </w:object>
      </w:r>
    </w:p>
    <w:p w:rsidR="003B008F" w:rsidRPr="006B505C" w:rsidRDefault="003B008F" w:rsidP="006B505C">
      <w:pPr>
        <w:pStyle w:val="a3"/>
        <w:widowControl/>
        <w:rPr>
          <w:bCs/>
          <w:color w:val="000000"/>
        </w:rPr>
      </w:pPr>
    </w:p>
    <w:p w:rsidR="0082740B" w:rsidRPr="006B505C" w:rsidRDefault="0082740B" w:rsidP="006B505C">
      <w:pPr>
        <w:pStyle w:val="a3"/>
        <w:widowControl/>
        <w:rPr>
          <w:color w:val="000000"/>
        </w:rPr>
      </w:pPr>
      <w:r w:rsidRPr="006B505C">
        <w:rPr>
          <w:color w:val="000000"/>
        </w:rPr>
        <w:t>Собственный капитал в обороте (К11) вычисляется как разность между собственным капиталом организации и ее внеоборотными активами:</w:t>
      </w:r>
    </w:p>
    <w:p w:rsidR="00F7355C" w:rsidRDefault="00F7355C" w:rsidP="006B505C">
      <w:pPr>
        <w:pStyle w:val="a3"/>
        <w:widowControl/>
        <w:rPr>
          <w:color w:val="000000"/>
        </w:rPr>
      </w:pPr>
    </w:p>
    <w:p w:rsidR="00F7355C" w:rsidRDefault="0082740B" w:rsidP="003B008F">
      <w:pPr>
        <w:pStyle w:val="a3"/>
        <w:widowControl/>
        <w:rPr>
          <w:color w:val="000000"/>
        </w:rPr>
      </w:pPr>
      <w:r w:rsidRPr="006B505C">
        <w:rPr>
          <w:color w:val="000000"/>
        </w:rPr>
        <w:t>К</w:t>
      </w:r>
      <w:r w:rsidRPr="006B505C">
        <w:rPr>
          <w:color w:val="000000"/>
          <w:vertAlign w:val="subscript"/>
        </w:rPr>
        <w:t>11</w:t>
      </w:r>
      <w:r w:rsidRPr="006B505C">
        <w:rPr>
          <w:color w:val="000000"/>
        </w:rPr>
        <w:t xml:space="preserve"> = (стр.</w:t>
      </w:r>
      <w:r w:rsidR="006B505C">
        <w:rPr>
          <w:color w:val="000000"/>
        </w:rPr>
        <w:t> </w:t>
      </w:r>
      <w:r w:rsidR="006B505C" w:rsidRPr="006B505C">
        <w:rPr>
          <w:color w:val="000000"/>
        </w:rPr>
        <w:t>4</w:t>
      </w:r>
      <w:r w:rsidRPr="006B505C">
        <w:rPr>
          <w:color w:val="000000"/>
        </w:rPr>
        <w:t xml:space="preserve">90 </w:t>
      </w:r>
      <w:r w:rsidR="006B505C">
        <w:rPr>
          <w:color w:val="000000"/>
        </w:rPr>
        <w:t>–</w:t>
      </w:r>
      <w:r w:rsidR="006B505C" w:rsidRPr="006B505C">
        <w:rPr>
          <w:color w:val="000000"/>
        </w:rPr>
        <w:t xml:space="preserve"> </w:t>
      </w:r>
      <w:r w:rsidRPr="006B505C">
        <w:rPr>
          <w:color w:val="000000"/>
        </w:rPr>
        <w:t>стр.</w:t>
      </w:r>
      <w:r w:rsidR="006B505C">
        <w:rPr>
          <w:color w:val="000000"/>
        </w:rPr>
        <w:t> </w:t>
      </w:r>
      <w:r w:rsidR="006B505C" w:rsidRPr="006B505C">
        <w:rPr>
          <w:color w:val="000000"/>
        </w:rPr>
        <w:t>1</w:t>
      </w:r>
      <w:r w:rsidRPr="006B505C">
        <w:rPr>
          <w:color w:val="000000"/>
        </w:rPr>
        <w:t xml:space="preserve">90) (форма </w:t>
      </w:r>
      <w:r w:rsidR="006B505C">
        <w:rPr>
          <w:color w:val="000000"/>
        </w:rPr>
        <w:t>№</w:t>
      </w:r>
      <w:r w:rsidR="006B505C" w:rsidRPr="006B505C">
        <w:rPr>
          <w:color w:val="000000"/>
        </w:rPr>
        <w:t>1</w:t>
      </w:r>
      <w:r w:rsidRPr="006B505C">
        <w:rPr>
          <w:color w:val="000000"/>
        </w:rPr>
        <w:t>)</w:t>
      </w:r>
    </w:p>
    <w:p w:rsidR="0082740B" w:rsidRPr="006B505C" w:rsidRDefault="0082740B" w:rsidP="006B505C">
      <w:pPr>
        <w:pStyle w:val="a3"/>
        <w:widowControl/>
        <w:rPr>
          <w:color w:val="000000"/>
        </w:rPr>
      </w:pPr>
      <w:r w:rsidRPr="006B505C">
        <w:rPr>
          <w:color w:val="000000"/>
        </w:rPr>
        <w:t>В 200</w:t>
      </w:r>
      <w:r w:rsidR="00CB2155" w:rsidRPr="006B505C">
        <w:rPr>
          <w:color w:val="000000"/>
        </w:rPr>
        <w:t>6</w:t>
      </w:r>
      <w:r w:rsidR="006B505C">
        <w:rPr>
          <w:color w:val="000000"/>
        </w:rPr>
        <w:t> </w:t>
      </w:r>
      <w:r w:rsidR="006B505C" w:rsidRPr="006B505C">
        <w:rPr>
          <w:color w:val="000000"/>
        </w:rPr>
        <w:t>г</w:t>
      </w:r>
      <w:r w:rsidRPr="006B505C">
        <w:rPr>
          <w:color w:val="000000"/>
        </w:rPr>
        <w:t>.:</w:t>
      </w:r>
      <w:r w:rsidR="006B505C">
        <w:rPr>
          <w:color w:val="000000"/>
        </w:rPr>
        <w:t xml:space="preserve"> </w:t>
      </w:r>
      <w:r w:rsidRPr="006B505C">
        <w:rPr>
          <w:color w:val="000000"/>
        </w:rPr>
        <w:t>К</w:t>
      </w:r>
      <w:r w:rsidRPr="006B505C">
        <w:rPr>
          <w:color w:val="000000"/>
          <w:vertAlign w:val="subscript"/>
        </w:rPr>
        <w:t>11</w:t>
      </w:r>
      <w:r w:rsidRPr="006B505C">
        <w:rPr>
          <w:color w:val="000000"/>
        </w:rPr>
        <w:t>= -15349</w:t>
      </w:r>
      <w:r w:rsidR="006B505C">
        <w:rPr>
          <w:color w:val="000000"/>
        </w:rPr>
        <w:t>–</w:t>
      </w:r>
      <w:r w:rsidR="006B505C" w:rsidRPr="006B505C">
        <w:rPr>
          <w:color w:val="000000"/>
        </w:rPr>
        <w:t>3</w:t>
      </w:r>
      <w:r w:rsidRPr="006B505C">
        <w:rPr>
          <w:color w:val="000000"/>
        </w:rPr>
        <w:t xml:space="preserve">5529 = </w:t>
      </w:r>
      <w:r w:rsidR="006B505C">
        <w:rPr>
          <w:color w:val="000000"/>
        </w:rPr>
        <w:t>–</w:t>
      </w:r>
      <w:r w:rsidR="006B505C" w:rsidRPr="006B505C">
        <w:rPr>
          <w:color w:val="000000"/>
        </w:rPr>
        <w:t xml:space="preserve"> </w:t>
      </w:r>
      <w:r w:rsidRPr="006B505C">
        <w:rPr>
          <w:color w:val="000000"/>
        </w:rPr>
        <w:t>50878</w:t>
      </w:r>
    </w:p>
    <w:p w:rsidR="0082740B" w:rsidRDefault="0082740B" w:rsidP="006B505C">
      <w:pPr>
        <w:pStyle w:val="a3"/>
        <w:widowControl/>
        <w:rPr>
          <w:bCs/>
          <w:color w:val="000000"/>
        </w:rPr>
      </w:pPr>
      <w:r w:rsidRPr="006B505C">
        <w:rPr>
          <w:bCs/>
          <w:color w:val="000000"/>
        </w:rPr>
        <w:t>В 200</w:t>
      </w:r>
      <w:r w:rsidR="00CB2155" w:rsidRPr="006B505C">
        <w:rPr>
          <w:bCs/>
          <w:color w:val="000000"/>
        </w:rPr>
        <w:t>7</w:t>
      </w:r>
      <w:r w:rsidR="006B505C">
        <w:rPr>
          <w:bCs/>
          <w:color w:val="000000"/>
        </w:rPr>
        <w:t> </w:t>
      </w:r>
      <w:r w:rsidR="006B505C" w:rsidRPr="006B505C">
        <w:rPr>
          <w:bCs/>
          <w:color w:val="000000"/>
        </w:rPr>
        <w:t>г</w:t>
      </w:r>
      <w:r w:rsidRPr="006B505C">
        <w:rPr>
          <w:bCs/>
          <w:color w:val="000000"/>
        </w:rPr>
        <w:t>.:</w:t>
      </w:r>
      <w:r w:rsidR="006B505C">
        <w:rPr>
          <w:bCs/>
          <w:color w:val="000000"/>
        </w:rPr>
        <w:t xml:space="preserve"> </w:t>
      </w:r>
      <w:r w:rsidRPr="006B505C">
        <w:rPr>
          <w:bCs/>
          <w:color w:val="000000"/>
        </w:rPr>
        <w:t>К</w:t>
      </w:r>
      <w:r w:rsidRPr="006B505C">
        <w:rPr>
          <w:bCs/>
          <w:color w:val="000000"/>
          <w:vertAlign w:val="subscript"/>
        </w:rPr>
        <w:t>11</w:t>
      </w:r>
      <w:r w:rsidRPr="006B505C">
        <w:rPr>
          <w:bCs/>
          <w:color w:val="000000"/>
        </w:rPr>
        <w:t>= -24560</w:t>
      </w:r>
      <w:r w:rsidR="006B505C">
        <w:rPr>
          <w:bCs/>
          <w:color w:val="000000"/>
        </w:rPr>
        <w:t xml:space="preserve"> –</w:t>
      </w:r>
      <w:r w:rsidR="006B505C" w:rsidRPr="006B505C">
        <w:rPr>
          <w:bCs/>
          <w:color w:val="000000"/>
        </w:rPr>
        <w:t xml:space="preserve"> 33</w:t>
      </w:r>
      <w:r w:rsidRPr="006B505C">
        <w:rPr>
          <w:bCs/>
          <w:color w:val="000000"/>
        </w:rPr>
        <w:t xml:space="preserve">574 = </w:t>
      </w:r>
      <w:r w:rsidR="006B505C">
        <w:rPr>
          <w:bCs/>
          <w:color w:val="000000"/>
        </w:rPr>
        <w:t>–</w:t>
      </w:r>
      <w:r w:rsidR="006B505C" w:rsidRPr="006B505C">
        <w:rPr>
          <w:bCs/>
          <w:color w:val="000000"/>
        </w:rPr>
        <w:t xml:space="preserve"> </w:t>
      </w:r>
      <w:r w:rsidRPr="006B505C">
        <w:rPr>
          <w:bCs/>
          <w:color w:val="000000"/>
        </w:rPr>
        <w:t>58134</w:t>
      </w:r>
    </w:p>
    <w:p w:rsidR="003B008F" w:rsidRPr="006B505C" w:rsidRDefault="003B008F" w:rsidP="006B505C">
      <w:pPr>
        <w:pStyle w:val="a3"/>
        <w:widowControl/>
        <w:rPr>
          <w:bCs/>
          <w:color w:val="000000"/>
        </w:rPr>
      </w:pPr>
    </w:p>
    <w:p w:rsidR="0082740B" w:rsidRPr="006B505C" w:rsidRDefault="0082740B" w:rsidP="006B505C">
      <w:pPr>
        <w:pStyle w:val="a3"/>
        <w:widowControl/>
        <w:rPr>
          <w:color w:val="000000"/>
        </w:rPr>
      </w:pPr>
      <w:r w:rsidRPr="006B505C">
        <w:rPr>
          <w:color w:val="000000"/>
        </w:rPr>
        <w:t>Доля собственного капитала в оборотных средствах (коэффициент обеспеченности собственными средствами) (К12) рассчитывается как отношение собственных средств в обороте ко всей величине оборотных средств:</w:t>
      </w:r>
    </w:p>
    <w:p w:rsidR="003B008F" w:rsidRDefault="003B008F" w:rsidP="006B505C">
      <w:pPr>
        <w:pStyle w:val="a3"/>
        <w:widowControl/>
        <w:rPr>
          <w:color w:val="000000"/>
        </w:rPr>
      </w:pPr>
    </w:p>
    <w:p w:rsidR="00F7355C" w:rsidRDefault="0082740B" w:rsidP="003B008F">
      <w:pPr>
        <w:pStyle w:val="a3"/>
        <w:widowControl/>
        <w:rPr>
          <w:color w:val="000000"/>
        </w:rPr>
      </w:pPr>
      <w:r w:rsidRPr="006B505C">
        <w:rPr>
          <w:color w:val="000000"/>
        </w:rPr>
        <w:t>К</w:t>
      </w:r>
      <w:r w:rsidRPr="006B505C">
        <w:rPr>
          <w:color w:val="000000"/>
          <w:vertAlign w:val="subscript"/>
        </w:rPr>
        <w:t>12</w:t>
      </w:r>
      <w:r w:rsidRPr="006B505C">
        <w:rPr>
          <w:color w:val="000000"/>
        </w:rPr>
        <w:t xml:space="preserve"> = (стр.</w:t>
      </w:r>
      <w:r w:rsidR="006B505C">
        <w:rPr>
          <w:color w:val="000000"/>
        </w:rPr>
        <w:t> </w:t>
      </w:r>
      <w:r w:rsidR="006B505C" w:rsidRPr="006B505C">
        <w:rPr>
          <w:color w:val="000000"/>
        </w:rPr>
        <w:t>4</w:t>
      </w:r>
      <w:r w:rsidRPr="006B505C">
        <w:rPr>
          <w:color w:val="000000"/>
        </w:rPr>
        <w:t xml:space="preserve">90 </w:t>
      </w:r>
      <w:r w:rsidR="006B505C">
        <w:rPr>
          <w:color w:val="000000"/>
        </w:rPr>
        <w:t>–</w:t>
      </w:r>
      <w:r w:rsidR="006B505C" w:rsidRPr="006B505C">
        <w:rPr>
          <w:color w:val="000000"/>
        </w:rPr>
        <w:t xml:space="preserve"> </w:t>
      </w:r>
      <w:r w:rsidRPr="006B505C">
        <w:rPr>
          <w:color w:val="000000"/>
        </w:rPr>
        <w:t>стр.</w:t>
      </w:r>
      <w:r w:rsidR="006B505C">
        <w:rPr>
          <w:color w:val="000000"/>
        </w:rPr>
        <w:t> </w:t>
      </w:r>
      <w:r w:rsidR="006B505C" w:rsidRPr="006B505C">
        <w:rPr>
          <w:color w:val="000000"/>
        </w:rPr>
        <w:t>1</w:t>
      </w:r>
      <w:r w:rsidRPr="006B505C">
        <w:rPr>
          <w:color w:val="000000"/>
        </w:rPr>
        <w:t>90) / стр.</w:t>
      </w:r>
      <w:r w:rsidR="006B505C">
        <w:rPr>
          <w:color w:val="000000"/>
        </w:rPr>
        <w:t> </w:t>
      </w:r>
      <w:r w:rsidR="006B505C" w:rsidRPr="006B505C">
        <w:rPr>
          <w:color w:val="000000"/>
        </w:rPr>
        <w:t>2</w:t>
      </w:r>
      <w:r w:rsidRPr="006B505C">
        <w:rPr>
          <w:color w:val="000000"/>
        </w:rPr>
        <w:t xml:space="preserve">90 (форма </w:t>
      </w:r>
      <w:r w:rsidR="006B505C">
        <w:rPr>
          <w:color w:val="000000"/>
        </w:rPr>
        <w:t>№</w:t>
      </w:r>
      <w:r w:rsidR="006B505C" w:rsidRPr="006B505C">
        <w:rPr>
          <w:color w:val="000000"/>
        </w:rPr>
        <w:t>1</w:t>
      </w:r>
      <w:r w:rsidRPr="006B505C">
        <w:rPr>
          <w:color w:val="000000"/>
        </w:rPr>
        <w:t>)</w:t>
      </w:r>
    </w:p>
    <w:p w:rsidR="0082740B" w:rsidRPr="006B505C" w:rsidRDefault="0082740B" w:rsidP="006B505C">
      <w:pPr>
        <w:pStyle w:val="a3"/>
        <w:widowControl/>
        <w:rPr>
          <w:color w:val="000000"/>
        </w:rPr>
      </w:pPr>
      <w:r w:rsidRPr="006B505C">
        <w:rPr>
          <w:color w:val="000000"/>
        </w:rPr>
        <w:t>В 200</w:t>
      </w:r>
      <w:r w:rsidR="00CB2155" w:rsidRPr="006B505C">
        <w:rPr>
          <w:color w:val="000000"/>
        </w:rPr>
        <w:t>6</w:t>
      </w:r>
      <w:r w:rsidR="006B505C">
        <w:rPr>
          <w:color w:val="000000"/>
        </w:rPr>
        <w:t> </w:t>
      </w:r>
      <w:r w:rsidR="006B505C" w:rsidRPr="006B505C">
        <w:rPr>
          <w:color w:val="000000"/>
        </w:rPr>
        <w:t>г</w:t>
      </w:r>
      <w:r w:rsidRPr="006B505C">
        <w:rPr>
          <w:color w:val="000000"/>
        </w:rPr>
        <w:t>.:</w:t>
      </w:r>
      <w:r w:rsidR="006B505C">
        <w:rPr>
          <w:color w:val="000000"/>
        </w:rPr>
        <w:t xml:space="preserve"> </w:t>
      </w:r>
      <w:r w:rsidRPr="006B505C">
        <w:rPr>
          <w:color w:val="000000"/>
        </w:rPr>
        <w:t>К</w:t>
      </w:r>
      <w:r w:rsidRPr="006B505C">
        <w:rPr>
          <w:color w:val="000000"/>
          <w:vertAlign w:val="subscript"/>
        </w:rPr>
        <w:t>12</w:t>
      </w:r>
      <w:r w:rsidRPr="006B505C">
        <w:rPr>
          <w:color w:val="000000"/>
        </w:rPr>
        <w:t xml:space="preserve">= </w:t>
      </w:r>
      <w:r w:rsidR="003B4887" w:rsidRPr="006B505C">
        <w:rPr>
          <w:color w:val="000000"/>
        </w:rPr>
        <w:object w:dxaOrig="1620" w:dyaOrig="620">
          <v:shape id="_x0000_i1045" type="#_x0000_t75" style="width:81pt;height:31.5pt" o:ole="">
            <v:imagedata r:id="rId47" o:title=""/>
          </v:shape>
          <o:OLEObject Type="Embed" ProgID="Equation.3" ShapeID="_x0000_i1045" DrawAspect="Content" ObjectID="_1458024507" r:id="rId48"/>
        </w:object>
      </w:r>
    </w:p>
    <w:p w:rsidR="0082740B" w:rsidRDefault="0082740B" w:rsidP="006B505C">
      <w:pPr>
        <w:pStyle w:val="a3"/>
        <w:widowControl/>
        <w:rPr>
          <w:bCs/>
          <w:color w:val="000000"/>
        </w:rPr>
      </w:pPr>
      <w:r w:rsidRPr="006B505C">
        <w:rPr>
          <w:bCs/>
          <w:color w:val="000000"/>
        </w:rPr>
        <w:t>В 200</w:t>
      </w:r>
      <w:r w:rsidR="00CB2155" w:rsidRPr="006B505C">
        <w:rPr>
          <w:bCs/>
          <w:color w:val="000000"/>
        </w:rPr>
        <w:t>7</w:t>
      </w:r>
      <w:r w:rsidR="006B505C">
        <w:rPr>
          <w:bCs/>
          <w:color w:val="000000"/>
        </w:rPr>
        <w:t> </w:t>
      </w:r>
      <w:r w:rsidR="006B505C" w:rsidRPr="006B505C">
        <w:rPr>
          <w:bCs/>
          <w:color w:val="000000"/>
        </w:rPr>
        <w:t>г</w:t>
      </w:r>
      <w:r w:rsidRPr="006B505C">
        <w:rPr>
          <w:bCs/>
          <w:color w:val="000000"/>
        </w:rPr>
        <w:t>.:</w:t>
      </w:r>
      <w:r w:rsidR="006B505C">
        <w:rPr>
          <w:bCs/>
          <w:color w:val="000000"/>
        </w:rPr>
        <w:t xml:space="preserve"> </w:t>
      </w:r>
      <w:r w:rsidRPr="006B505C">
        <w:rPr>
          <w:bCs/>
          <w:color w:val="000000"/>
        </w:rPr>
        <w:t>К</w:t>
      </w:r>
      <w:r w:rsidRPr="006B505C">
        <w:rPr>
          <w:bCs/>
          <w:color w:val="000000"/>
          <w:vertAlign w:val="subscript"/>
        </w:rPr>
        <w:t>12</w:t>
      </w:r>
      <w:r w:rsidRPr="006B505C">
        <w:rPr>
          <w:bCs/>
          <w:color w:val="000000"/>
        </w:rPr>
        <w:t xml:space="preserve">= </w:t>
      </w:r>
      <w:r w:rsidR="003B4887" w:rsidRPr="006B505C">
        <w:rPr>
          <w:bCs/>
          <w:color w:val="000000"/>
        </w:rPr>
        <w:object w:dxaOrig="1640" w:dyaOrig="620">
          <v:shape id="_x0000_i1046" type="#_x0000_t75" style="width:81.75pt;height:31.5pt" o:ole="">
            <v:imagedata r:id="rId49" o:title=""/>
          </v:shape>
          <o:OLEObject Type="Embed" ProgID="Equation.3" ShapeID="_x0000_i1046" DrawAspect="Content" ObjectID="_1458024508" r:id="rId50"/>
        </w:object>
      </w:r>
    </w:p>
    <w:p w:rsidR="003B008F" w:rsidRPr="006B505C" w:rsidRDefault="003B008F" w:rsidP="006B505C">
      <w:pPr>
        <w:pStyle w:val="a3"/>
        <w:widowControl/>
        <w:rPr>
          <w:bCs/>
          <w:color w:val="000000"/>
        </w:rPr>
      </w:pPr>
    </w:p>
    <w:p w:rsidR="0082740B" w:rsidRPr="006B505C" w:rsidRDefault="0082740B" w:rsidP="006B505C">
      <w:pPr>
        <w:pStyle w:val="a3"/>
        <w:widowControl/>
        <w:rPr>
          <w:color w:val="000000"/>
        </w:rPr>
      </w:pPr>
      <w:r w:rsidRPr="006B505C">
        <w:rPr>
          <w:color w:val="000000"/>
        </w:rPr>
        <w:t>Коэффициент автономии (финансовой независимости) (К13) вычисляется как частное от деления собственного капитала на сумму активов организации:</w:t>
      </w:r>
    </w:p>
    <w:p w:rsidR="00F7355C" w:rsidRDefault="00F7355C" w:rsidP="006B505C">
      <w:pPr>
        <w:pStyle w:val="a3"/>
        <w:widowControl/>
        <w:rPr>
          <w:color w:val="000000"/>
        </w:rPr>
      </w:pPr>
    </w:p>
    <w:p w:rsidR="00F7355C" w:rsidRDefault="0082740B" w:rsidP="003B008F">
      <w:pPr>
        <w:pStyle w:val="a3"/>
        <w:widowControl/>
        <w:rPr>
          <w:color w:val="000000"/>
        </w:rPr>
      </w:pPr>
      <w:r w:rsidRPr="006B505C">
        <w:rPr>
          <w:color w:val="000000"/>
        </w:rPr>
        <w:t>К</w:t>
      </w:r>
      <w:r w:rsidRPr="006B505C">
        <w:rPr>
          <w:color w:val="000000"/>
          <w:vertAlign w:val="subscript"/>
        </w:rPr>
        <w:t>13</w:t>
      </w:r>
      <w:r w:rsidRPr="006B505C">
        <w:rPr>
          <w:color w:val="000000"/>
        </w:rPr>
        <w:t xml:space="preserve"> = стр.</w:t>
      </w:r>
      <w:r w:rsidR="006B505C">
        <w:rPr>
          <w:color w:val="000000"/>
        </w:rPr>
        <w:t> </w:t>
      </w:r>
      <w:r w:rsidR="006B505C" w:rsidRPr="006B505C">
        <w:rPr>
          <w:color w:val="000000"/>
        </w:rPr>
        <w:t>4</w:t>
      </w:r>
      <w:r w:rsidRPr="006B505C">
        <w:rPr>
          <w:color w:val="000000"/>
        </w:rPr>
        <w:t>90 / (стр.</w:t>
      </w:r>
      <w:r w:rsidR="006B505C">
        <w:rPr>
          <w:color w:val="000000"/>
        </w:rPr>
        <w:t> </w:t>
      </w:r>
      <w:r w:rsidR="006B505C" w:rsidRPr="006B505C">
        <w:rPr>
          <w:color w:val="000000"/>
        </w:rPr>
        <w:t>3</w:t>
      </w:r>
      <w:r w:rsidRPr="006B505C">
        <w:rPr>
          <w:color w:val="000000"/>
        </w:rPr>
        <w:t xml:space="preserve">00) (форма </w:t>
      </w:r>
      <w:r w:rsidR="006B505C">
        <w:rPr>
          <w:color w:val="000000"/>
        </w:rPr>
        <w:t>№</w:t>
      </w:r>
      <w:r w:rsidR="006B505C" w:rsidRPr="006B505C">
        <w:rPr>
          <w:color w:val="000000"/>
        </w:rPr>
        <w:t>1</w:t>
      </w:r>
      <w:r w:rsidRPr="006B505C">
        <w:rPr>
          <w:color w:val="000000"/>
        </w:rPr>
        <w:t>)</w:t>
      </w:r>
    </w:p>
    <w:p w:rsidR="0082740B" w:rsidRPr="006B505C" w:rsidRDefault="0082740B" w:rsidP="006B505C">
      <w:pPr>
        <w:pStyle w:val="a3"/>
        <w:widowControl/>
        <w:rPr>
          <w:color w:val="000000"/>
        </w:rPr>
      </w:pPr>
      <w:r w:rsidRPr="006B505C">
        <w:rPr>
          <w:color w:val="000000"/>
        </w:rPr>
        <w:t>В 200</w:t>
      </w:r>
      <w:r w:rsidR="00CB2155" w:rsidRPr="006B505C">
        <w:rPr>
          <w:color w:val="000000"/>
        </w:rPr>
        <w:t>6</w:t>
      </w:r>
      <w:r w:rsidR="006B505C">
        <w:rPr>
          <w:color w:val="000000"/>
        </w:rPr>
        <w:t> </w:t>
      </w:r>
      <w:r w:rsidR="006B505C" w:rsidRPr="006B505C">
        <w:rPr>
          <w:color w:val="000000"/>
        </w:rPr>
        <w:t>г</w:t>
      </w:r>
      <w:r w:rsidRPr="006B505C">
        <w:rPr>
          <w:color w:val="000000"/>
        </w:rPr>
        <w:t>.:</w:t>
      </w:r>
      <w:r w:rsidR="006B505C">
        <w:rPr>
          <w:color w:val="000000"/>
        </w:rPr>
        <w:t xml:space="preserve"> </w:t>
      </w:r>
      <w:r w:rsidRPr="006B505C">
        <w:rPr>
          <w:color w:val="000000"/>
        </w:rPr>
        <w:t>К</w:t>
      </w:r>
      <w:r w:rsidRPr="006B505C">
        <w:rPr>
          <w:color w:val="000000"/>
          <w:vertAlign w:val="subscript"/>
        </w:rPr>
        <w:t>13</w:t>
      </w:r>
      <w:r w:rsidRPr="006B505C">
        <w:rPr>
          <w:color w:val="000000"/>
        </w:rPr>
        <w:t xml:space="preserve">= </w:t>
      </w:r>
      <w:r w:rsidR="003B4887" w:rsidRPr="006B505C">
        <w:rPr>
          <w:color w:val="000000"/>
        </w:rPr>
        <w:object w:dxaOrig="1620" w:dyaOrig="620">
          <v:shape id="_x0000_i1047" type="#_x0000_t75" style="width:81pt;height:31.5pt" o:ole="">
            <v:imagedata r:id="rId51" o:title=""/>
          </v:shape>
          <o:OLEObject Type="Embed" ProgID="Equation.3" ShapeID="_x0000_i1047" DrawAspect="Content" ObjectID="_1458024509" r:id="rId52"/>
        </w:object>
      </w:r>
    </w:p>
    <w:p w:rsidR="0082740B" w:rsidRDefault="0082740B" w:rsidP="006B505C">
      <w:pPr>
        <w:pStyle w:val="a3"/>
        <w:widowControl/>
        <w:rPr>
          <w:bCs/>
          <w:color w:val="000000"/>
        </w:rPr>
      </w:pPr>
      <w:r w:rsidRPr="006B505C">
        <w:rPr>
          <w:bCs/>
          <w:color w:val="000000"/>
        </w:rPr>
        <w:t>В 200</w:t>
      </w:r>
      <w:r w:rsidR="00CB2155" w:rsidRPr="006B505C">
        <w:rPr>
          <w:bCs/>
          <w:color w:val="000000"/>
        </w:rPr>
        <w:t>7</w:t>
      </w:r>
      <w:r w:rsidR="006B505C">
        <w:rPr>
          <w:bCs/>
          <w:color w:val="000000"/>
        </w:rPr>
        <w:t> </w:t>
      </w:r>
      <w:r w:rsidR="006B505C" w:rsidRPr="006B505C">
        <w:rPr>
          <w:bCs/>
          <w:color w:val="000000"/>
        </w:rPr>
        <w:t>г</w:t>
      </w:r>
      <w:r w:rsidRPr="006B505C">
        <w:rPr>
          <w:bCs/>
          <w:color w:val="000000"/>
        </w:rPr>
        <w:t>.:</w:t>
      </w:r>
      <w:r w:rsidR="006B505C">
        <w:rPr>
          <w:bCs/>
          <w:color w:val="000000"/>
        </w:rPr>
        <w:t xml:space="preserve"> </w:t>
      </w:r>
      <w:r w:rsidRPr="006B505C">
        <w:rPr>
          <w:bCs/>
          <w:color w:val="000000"/>
        </w:rPr>
        <w:t>К</w:t>
      </w:r>
      <w:r w:rsidRPr="006B505C">
        <w:rPr>
          <w:bCs/>
          <w:color w:val="000000"/>
          <w:vertAlign w:val="subscript"/>
        </w:rPr>
        <w:t>13</w:t>
      </w:r>
      <w:r w:rsidRPr="006B505C">
        <w:rPr>
          <w:bCs/>
          <w:color w:val="000000"/>
        </w:rPr>
        <w:t xml:space="preserve">= </w:t>
      </w:r>
      <w:r w:rsidR="003B4887" w:rsidRPr="006B505C">
        <w:rPr>
          <w:bCs/>
          <w:color w:val="000000"/>
        </w:rPr>
        <w:object w:dxaOrig="1640" w:dyaOrig="620">
          <v:shape id="_x0000_i1048" type="#_x0000_t75" style="width:81.75pt;height:31.5pt" o:ole="">
            <v:imagedata r:id="rId53" o:title=""/>
          </v:shape>
          <o:OLEObject Type="Embed" ProgID="Equation.3" ShapeID="_x0000_i1048" DrawAspect="Content" ObjectID="_1458024510" r:id="rId54"/>
        </w:object>
      </w:r>
    </w:p>
    <w:p w:rsidR="003B008F" w:rsidRPr="006B505C" w:rsidRDefault="003B008F" w:rsidP="006B505C">
      <w:pPr>
        <w:pStyle w:val="a3"/>
        <w:widowControl/>
        <w:rPr>
          <w:bCs/>
          <w:color w:val="000000"/>
        </w:rPr>
      </w:pPr>
    </w:p>
    <w:p w:rsidR="0082740B" w:rsidRPr="006B505C" w:rsidRDefault="0082740B" w:rsidP="006B505C">
      <w:pPr>
        <w:pStyle w:val="a3"/>
        <w:widowControl/>
        <w:rPr>
          <w:color w:val="000000"/>
        </w:rPr>
      </w:pPr>
      <w:r w:rsidRPr="006B505C">
        <w:rPr>
          <w:color w:val="000000"/>
        </w:rPr>
        <w:t>Коэффициент обеспеченности оборотными средствами (К14) вычисляется путем деления оборотных активов организации на среднемесячную выручку и характеризует объем оборотных активов, выраженный в среднемесячных доходах организации, а также их оборачиваемость:</w:t>
      </w:r>
    </w:p>
    <w:p w:rsidR="00F7355C" w:rsidRDefault="00F7355C" w:rsidP="006B505C">
      <w:pPr>
        <w:pStyle w:val="a3"/>
        <w:widowControl/>
        <w:rPr>
          <w:color w:val="000000"/>
        </w:rPr>
      </w:pPr>
    </w:p>
    <w:p w:rsidR="00F7355C" w:rsidRDefault="0082740B" w:rsidP="003B008F">
      <w:pPr>
        <w:pStyle w:val="a3"/>
        <w:widowControl/>
        <w:rPr>
          <w:color w:val="000000"/>
        </w:rPr>
      </w:pPr>
      <w:r w:rsidRPr="006B505C">
        <w:rPr>
          <w:color w:val="000000"/>
        </w:rPr>
        <w:t>К</w:t>
      </w:r>
      <w:r w:rsidRPr="006B505C">
        <w:rPr>
          <w:color w:val="000000"/>
          <w:vertAlign w:val="subscript"/>
        </w:rPr>
        <w:t>14</w:t>
      </w:r>
      <w:r w:rsidRPr="006B505C">
        <w:rPr>
          <w:color w:val="000000"/>
        </w:rPr>
        <w:t xml:space="preserve"> = стр.</w:t>
      </w:r>
      <w:r w:rsidR="006B505C">
        <w:rPr>
          <w:color w:val="000000"/>
        </w:rPr>
        <w:t> </w:t>
      </w:r>
      <w:r w:rsidR="006B505C" w:rsidRPr="006B505C">
        <w:rPr>
          <w:color w:val="000000"/>
        </w:rPr>
        <w:t>2</w:t>
      </w:r>
      <w:r w:rsidRPr="006B505C">
        <w:rPr>
          <w:color w:val="000000"/>
        </w:rPr>
        <w:t xml:space="preserve">90 (форма </w:t>
      </w:r>
      <w:r w:rsidR="006B505C">
        <w:rPr>
          <w:color w:val="000000"/>
        </w:rPr>
        <w:t>№</w:t>
      </w:r>
      <w:r w:rsidR="006B505C" w:rsidRPr="006B505C">
        <w:rPr>
          <w:color w:val="000000"/>
        </w:rPr>
        <w:t>1</w:t>
      </w:r>
      <w:r w:rsidRPr="006B505C">
        <w:rPr>
          <w:color w:val="000000"/>
        </w:rPr>
        <w:t>) / К1</w:t>
      </w:r>
    </w:p>
    <w:p w:rsidR="0082740B" w:rsidRPr="006B505C" w:rsidRDefault="0082740B" w:rsidP="006B505C">
      <w:pPr>
        <w:pStyle w:val="a3"/>
        <w:widowControl/>
        <w:rPr>
          <w:color w:val="000000"/>
        </w:rPr>
      </w:pPr>
      <w:r w:rsidRPr="006B505C">
        <w:rPr>
          <w:color w:val="000000"/>
        </w:rPr>
        <w:t>В 2005</w:t>
      </w:r>
      <w:r w:rsidR="006B505C">
        <w:rPr>
          <w:color w:val="000000"/>
        </w:rPr>
        <w:t> </w:t>
      </w:r>
      <w:r w:rsidR="006B505C" w:rsidRPr="006B505C">
        <w:rPr>
          <w:color w:val="000000"/>
        </w:rPr>
        <w:t>г</w:t>
      </w:r>
      <w:r w:rsidRPr="006B505C">
        <w:rPr>
          <w:color w:val="000000"/>
        </w:rPr>
        <w:t>.:</w:t>
      </w:r>
      <w:r w:rsidR="006B505C">
        <w:rPr>
          <w:color w:val="000000"/>
        </w:rPr>
        <w:t xml:space="preserve"> </w:t>
      </w:r>
      <w:r w:rsidRPr="006B505C">
        <w:rPr>
          <w:color w:val="000000"/>
        </w:rPr>
        <w:t>К</w:t>
      </w:r>
      <w:r w:rsidRPr="006B505C">
        <w:rPr>
          <w:color w:val="000000"/>
          <w:vertAlign w:val="subscript"/>
        </w:rPr>
        <w:t>14</w:t>
      </w:r>
      <w:r w:rsidRPr="006B505C">
        <w:rPr>
          <w:color w:val="000000"/>
        </w:rPr>
        <w:t xml:space="preserve">= </w:t>
      </w:r>
      <w:r w:rsidR="003B4887" w:rsidRPr="006B505C">
        <w:rPr>
          <w:color w:val="000000"/>
        </w:rPr>
        <w:object w:dxaOrig="1540" w:dyaOrig="660">
          <v:shape id="_x0000_i1049" type="#_x0000_t75" style="width:77.25pt;height:33pt" o:ole="">
            <v:imagedata r:id="rId55" o:title=""/>
          </v:shape>
          <o:OLEObject Type="Embed" ProgID="Equation.3" ShapeID="_x0000_i1049" DrawAspect="Content" ObjectID="_1458024511" r:id="rId56"/>
        </w:object>
      </w:r>
    </w:p>
    <w:p w:rsidR="0082740B" w:rsidRDefault="0082740B" w:rsidP="006B505C">
      <w:pPr>
        <w:pStyle w:val="a3"/>
        <w:widowControl/>
        <w:rPr>
          <w:bCs/>
          <w:color w:val="000000"/>
        </w:rPr>
      </w:pPr>
      <w:r w:rsidRPr="006B505C">
        <w:rPr>
          <w:bCs/>
          <w:color w:val="000000"/>
        </w:rPr>
        <w:t>В 2006</w:t>
      </w:r>
      <w:r w:rsidR="006B505C">
        <w:rPr>
          <w:bCs/>
          <w:color w:val="000000"/>
        </w:rPr>
        <w:t> </w:t>
      </w:r>
      <w:r w:rsidR="006B505C" w:rsidRPr="006B505C">
        <w:rPr>
          <w:bCs/>
          <w:color w:val="000000"/>
        </w:rPr>
        <w:t>г</w:t>
      </w:r>
      <w:r w:rsidRPr="006B505C">
        <w:rPr>
          <w:bCs/>
          <w:color w:val="000000"/>
        </w:rPr>
        <w:t>.:</w:t>
      </w:r>
      <w:r w:rsidR="006B505C">
        <w:rPr>
          <w:bCs/>
          <w:color w:val="000000"/>
        </w:rPr>
        <w:t xml:space="preserve"> </w:t>
      </w:r>
      <w:r w:rsidRPr="006B505C">
        <w:rPr>
          <w:bCs/>
          <w:color w:val="000000"/>
        </w:rPr>
        <w:t>К</w:t>
      </w:r>
      <w:r w:rsidRPr="006B505C">
        <w:rPr>
          <w:bCs/>
          <w:color w:val="000000"/>
          <w:vertAlign w:val="subscript"/>
        </w:rPr>
        <w:t>14</w:t>
      </w:r>
      <w:r w:rsidRPr="006B505C">
        <w:rPr>
          <w:bCs/>
          <w:color w:val="000000"/>
        </w:rPr>
        <w:t xml:space="preserve"> = </w:t>
      </w:r>
      <w:r w:rsidR="003B4887" w:rsidRPr="006B505C">
        <w:rPr>
          <w:bCs/>
          <w:color w:val="000000"/>
        </w:rPr>
        <w:object w:dxaOrig="1540" w:dyaOrig="660">
          <v:shape id="_x0000_i1050" type="#_x0000_t75" style="width:77.25pt;height:33pt" o:ole="">
            <v:imagedata r:id="rId57" o:title=""/>
          </v:shape>
          <o:OLEObject Type="Embed" ProgID="Equation.3" ShapeID="_x0000_i1050" DrawAspect="Content" ObjectID="_1458024512" r:id="rId58"/>
        </w:object>
      </w:r>
    </w:p>
    <w:p w:rsidR="003B008F" w:rsidRPr="006B505C" w:rsidRDefault="003B008F" w:rsidP="006B505C">
      <w:pPr>
        <w:pStyle w:val="a3"/>
        <w:widowControl/>
        <w:rPr>
          <w:bCs/>
          <w:color w:val="000000"/>
        </w:rPr>
      </w:pPr>
    </w:p>
    <w:p w:rsidR="0082740B" w:rsidRPr="006B505C" w:rsidRDefault="0082740B" w:rsidP="006B505C">
      <w:pPr>
        <w:pStyle w:val="a3"/>
        <w:widowControl/>
        <w:rPr>
          <w:color w:val="000000"/>
        </w:rPr>
      </w:pPr>
      <w:r w:rsidRPr="006B505C">
        <w:rPr>
          <w:color w:val="000000"/>
        </w:rPr>
        <w:t>Коэффициент оборотных средств в производстве (К15) вычисляется как отношение стоимости оборотных средств в производстве к среднемесячной выручке. Оборотные средства в производстве определяются как средства в запасах с учетом НДС минус стоимость товаров отгруженных:</w:t>
      </w:r>
    </w:p>
    <w:p w:rsidR="00F7355C" w:rsidRDefault="00F7355C" w:rsidP="006B505C">
      <w:pPr>
        <w:pStyle w:val="a3"/>
        <w:widowControl/>
        <w:rPr>
          <w:color w:val="000000"/>
        </w:rPr>
      </w:pPr>
    </w:p>
    <w:p w:rsidR="00F7355C" w:rsidRDefault="0082740B" w:rsidP="003B008F">
      <w:pPr>
        <w:pStyle w:val="a3"/>
        <w:widowControl/>
        <w:rPr>
          <w:color w:val="000000"/>
        </w:rPr>
      </w:pPr>
      <w:r w:rsidRPr="006B505C">
        <w:rPr>
          <w:color w:val="000000"/>
        </w:rPr>
        <w:t>К</w:t>
      </w:r>
      <w:r w:rsidRPr="006B505C">
        <w:rPr>
          <w:color w:val="000000"/>
          <w:vertAlign w:val="subscript"/>
        </w:rPr>
        <w:t>15</w:t>
      </w:r>
      <w:r w:rsidRPr="006B505C">
        <w:rPr>
          <w:color w:val="000000"/>
        </w:rPr>
        <w:t xml:space="preserve"> = (стр.</w:t>
      </w:r>
      <w:r w:rsidR="006B505C">
        <w:rPr>
          <w:color w:val="000000"/>
        </w:rPr>
        <w:t> </w:t>
      </w:r>
      <w:r w:rsidR="006B505C" w:rsidRPr="006B505C">
        <w:rPr>
          <w:color w:val="000000"/>
        </w:rPr>
        <w:t>2</w:t>
      </w:r>
      <w:r w:rsidRPr="006B505C">
        <w:rPr>
          <w:color w:val="000000"/>
        </w:rPr>
        <w:t>10 + стр.</w:t>
      </w:r>
      <w:r w:rsidR="006B505C">
        <w:rPr>
          <w:color w:val="000000"/>
        </w:rPr>
        <w:t> </w:t>
      </w:r>
      <w:r w:rsidR="006B505C" w:rsidRPr="006B505C">
        <w:rPr>
          <w:color w:val="000000"/>
        </w:rPr>
        <w:t>2</w:t>
      </w:r>
      <w:r w:rsidRPr="006B505C">
        <w:rPr>
          <w:color w:val="000000"/>
        </w:rPr>
        <w:t xml:space="preserve">20) </w:t>
      </w:r>
      <w:r w:rsidR="006B505C">
        <w:rPr>
          <w:color w:val="000000"/>
        </w:rPr>
        <w:t>–</w:t>
      </w:r>
      <w:r w:rsidR="006B505C" w:rsidRPr="006B505C">
        <w:rPr>
          <w:color w:val="000000"/>
        </w:rPr>
        <w:t xml:space="preserve"> </w:t>
      </w:r>
      <w:r w:rsidRPr="006B505C">
        <w:rPr>
          <w:color w:val="000000"/>
        </w:rPr>
        <w:t>стр.</w:t>
      </w:r>
      <w:r w:rsidR="006B505C">
        <w:rPr>
          <w:color w:val="000000"/>
        </w:rPr>
        <w:t> </w:t>
      </w:r>
      <w:r w:rsidR="006B505C" w:rsidRPr="006B505C">
        <w:rPr>
          <w:color w:val="000000"/>
        </w:rPr>
        <w:t>2</w:t>
      </w:r>
      <w:r w:rsidRPr="006B505C">
        <w:rPr>
          <w:color w:val="000000"/>
        </w:rPr>
        <w:t xml:space="preserve">15 (форма </w:t>
      </w:r>
      <w:r w:rsidR="006B505C">
        <w:rPr>
          <w:color w:val="000000"/>
        </w:rPr>
        <w:t>№</w:t>
      </w:r>
      <w:r w:rsidR="006B505C" w:rsidRPr="006B505C">
        <w:rPr>
          <w:color w:val="000000"/>
        </w:rPr>
        <w:t>1</w:t>
      </w:r>
      <w:r w:rsidRPr="006B505C">
        <w:rPr>
          <w:color w:val="000000"/>
        </w:rPr>
        <w:t>) / К1</w:t>
      </w:r>
    </w:p>
    <w:p w:rsidR="0082740B" w:rsidRPr="006B505C" w:rsidRDefault="0082740B" w:rsidP="006B505C">
      <w:pPr>
        <w:pStyle w:val="a3"/>
        <w:widowControl/>
        <w:rPr>
          <w:color w:val="000000"/>
        </w:rPr>
      </w:pPr>
      <w:r w:rsidRPr="006B505C">
        <w:rPr>
          <w:color w:val="000000"/>
        </w:rPr>
        <w:t>В 200</w:t>
      </w:r>
      <w:r w:rsidR="00CB2155" w:rsidRPr="006B505C">
        <w:rPr>
          <w:color w:val="000000"/>
        </w:rPr>
        <w:t>6</w:t>
      </w:r>
      <w:r w:rsidR="006B505C">
        <w:rPr>
          <w:color w:val="000000"/>
        </w:rPr>
        <w:t> </w:t>
      </w:r>
      <w:r w:rsidR="006B505C" w:rsidRPr="006B505C">
        <w:rPr>
          <w:color w:val="000000"/>
        </w:rPr>
        <w:t>г</w:t>
      </w:r>
      <w:r w:rsidRPr="006B505C">
        <w:rPr>
          <w:color w:val="000000"/>
        </w:rPr>
        <w:t>.:</w:t>
      </w:r>
      <w:r w:rsidR="006B505C">
        <w:rPr>
          <w:color w:val="000000"/>
        </w:rPr>
        <w:t xml:space="preserve"> </w:t>
      </w:r>
      <w:r w:rsidRPr="006B505C">
        <w:rPr>
          <w:color w:val="000000"/>
        </w:rPr>
        <w:t>К</w:t>
      </w:r>
      <w:r w:rsidRPr="006B505C">
        <w:rPr>
          <w:color w:val="000000"/>
          <w:vertAlign w:val="subscript"/>
        </w:rPr>
        <w:t>15</w:t>
      </w:r>
      <w:r w:rsidRPr="006B505C">
        <w:rPr>
          <w:color w:val="000000"/>
        </w:rPr>
        <w:t xml:space="preserve">= </w:t>
      </w:r>
      <w:r w:rsidR="003B4887" w:rsidRPr="006B505C">
        <w:rPr>
          <w:color w:val="000000"/>
        </w:rPr>
        <w:object w:dxaOrig="2180" w:dyaOrig="660">
          <v:shape id="_x0000_i1051" type="#_x0000_t75" style="width:108.75pt;height:33pt" o:ole="">
            <v:imagedata r:id="rId59" o:title=""/>
          </v:shape>
          <o:OLEObject Type="Embed" ProgID="Equation.3" ShapeID="_x0000_i1051" DrawAspect="Content" ObjectID="_1458024513" r:id="rId60"/>
        </w:object>
      </w:r>
    </w:p>
    <w:p w:rsidR="0082740B" w:rsidRDefault="0082740B" w:rsidP="006B505C">
      <w:pPr>
        <w:pStyle w:val="a3"/>
        <w:widowControl/>
        <w:rPr>
          <w:bCs/>
          <w:color w:val="000000"/>
        </w:rPr>
      </w:pPr>
      <w:r w:rsidRPr="006B505C">
        <w:rPr>
          <w:bCs/>
          <w:color w:val="000000"/>
        </w:rPr>
        <w:t>В 200</w:t>
      </w:r>
      <w:r w:rsidR="00CB2155" w:rsidRPr="006B505C">
        <w:rPr>
          <w:bCs/>
          <w:color w:val="000000"/>
        </w:rPr>
        <w:t>7</w:t>
      </w:r>
      <w:r w:rsidR="006B505C">
        <w:rPr>
          <w:bCs/>
          <w:color w:val="000000"/>
        </w:rPr>
        <w:t> </w:t>
      </w:r>
      <w:r w:rsidR="006B505C" w:rsidRPr="006B505C">
        <w:rPr>
          <w:bCs/>
          <w:color w:val="000000"/>
        </w:rPr>
        <w:t>г</w:t>
      </w:r>
      <w:r w:rsidRPr="006B505C">
        <w:rPr>
          <w:bCs/>
          <w:color w:val="000000"/>
        </w:rPr>
        <w:t>.:</w:t>
      </w:r>
      <w:r w:rsidR="006B505C">
        <w:rPr>
          <w:bCs/>
          <w:color w:val="000000"/>
        </w:rPr>
        <w:t xml:space="preserve"> </w:t>
      </w:r>
      <w:r w:rsidRPr="006B505C">
        <w:rPr>
          <w:bCs/>
          <w:color w:val="000000"/>
        </w:rPr>
        <w:t>К</w:t>
      </w:r>
      <w:r w:rsidRPr="006B505C">
        <w:rPr>
          <w:bCs/>
          <w:color w:val="000000"/>
          <w:vertAlign w:val="subscript"/>
        </w:rPr>
        <w:t>15</w:t>
      </w:r>
      <w:r w:rsidRPr="006B505C">
        <w:rPr>
          <w:bCs/>
          <w:color w:val="000000"/>
        </w:rPr>
        <w:t xml:space="preserve"> = </w:t>
      </w:r>
      <w:r w:rsidR="003B4887" w:rsidRPr="006B505C">
        <w:rPr>
          <w:bCs/>
          <w:color w:val="000000"/>
        </w:rPr>
        <w:object w:dxaOrig="2040" w:dyaOrig="660">
          <v:shape id="_x0000_i1052" type="#_x0000_t75" style="width:101.25pt;height:33pt" o:ole="">
            <v:imagedata r:id="rId61" o:title=""/>
          </v:shape>
          <o:OLEObject Type="Embed" ProgID="Equation.3" ShapeID="_x0000_i1052" DrawAspect="Content" ObjectID="_1458024514" r:id="rId62"/>
        </w:object>
      </w:r>
    </w:p>
    <w:p w:rsidR="003B008F" w:rsidRPr="006B505C" w:rsidRDefault="003B008F" w:rsidP="006B505C">
      <w:pPr>
        <w:pStyle w:val="a3"/>
        <w:widowControl/>
        <w:rPr>
          <w:bCs/>
          <w:color w:val="000000"/>
        </w:rPr>
      </w:pPr>
    </w:p>
    <w:p w:rsidR="0082740B" w:rsidRPr="006B505C" w:rsidRDefault="0082740B" w:rsidP="006B505C">
      <w:pPr>
        <w:pStyle w:val="a3"/>
        <w:widowControl/>
        <w:rPr>
          <w:color w:val="000000"/>
        </w:rPr>
      </w:pPr>
      <w:r w:rsidRPr="006B505C">
        <w:rPr>
          <w:color w:val="000000"/>
        </w:rPr>
        <w:t>Коэффициент оборотных средств в расчетах (К16) вычисляется как отношение стоимости оборотных средств за вычетом оборотных средств в производстве к среднемесячной выручке:</w:t>
      </w:r>
    </w:p>
    <w:p w:rsidR="00F7355C" w:rsidRDefault="00F7355C" w:rsidP="006B505C">
      <w:pPr>
        <w:pStyle w:val="a3"/>
        <w:widowControl/>
        <w:rPr>
          <w:color w:val="000000"/>
        </w:rPr>
      </w:pPr>
    </w:p>
    <w:p w:rsidR="00F7355C" w:rsidRDefault="0082740B" w:rsidP="003B008F">
      <w:pPr>
        <w:pStyle w:val="a3"/>
        <w:widowControl/>
        <w:rPr>
          <w:color w:val="000000"/>
        </w:rPr>
      </w:pPr>
      <w:r w:rsidRPr="006B505C">
        <w:rPr>
          <w:color w:val="000000"/>
        </w:rPr>
        <w:t>К</w:t>
      </w:r>
      <w:r w:rsidRPr="006B505C">
        <w:rPr>
          <w:color w:val="000000"/>
          <w:vertAlign w:val="subscript"/>
        </w:rPr>
        <w:t>16</w:t>
      </w:r>
      <w:r w:rsidRPr="006B505C">
        <w:rPr>
          <w:color w:val="000000"/>
        </w:rPr>
        <w:t xml:space="preserve"> = (стр.</w:t>
      </w:r>
      <w:r w:rsidR="006B505C">
        <w:rPr>
          <w:color w:val="000000"/>
        </w:rPr>
        <w:t> </w:t>
      </w:r>
      <w:r w:rsidR="006B505C" w:rsidRPr="006B505C">
        <w:rPr>
          <w:color w:val="000000"/>
        </w:rPr>
        <w:t>2</w:t>
      </w:r>
      <w:r w:rsidRPr="006B505C">
        <w:rPr>
          <w:color w:val="000000"/>
        </w:rPr>
        <w:t xml:space="preserve">90 </w:t>
      </w:r>
      <w:r w:rsidR="006B505C">
        <w:rPr>
          <w:color w:val="000000"/>
        </w:rPr>
        <w:t>–</w:t>
      </w:r>
      <w:r w:rsidR="006B505C" w:rsidRPr="006B505C">
        <w:rPr>
          <w:color w:val="000000"/>
        </w:rPr>
        <w:t xml:space="preserve"> </w:t>
      </w:r>
      <w:r w:rsidRPr="006B505C">
        <w:rPr>
          <w:color w:val="000000"/>
        </w:rPr>
        <w:t>стр.</w:t>
      </w:r>
      <w:r w:rsidR="006B505C">
        <w:rPr>
          <w:color w:val="000000"/>
        </w:rPr>
        <w:t> </w:t>
      </w:r>
      <w:r w:rsidR="006B505C" w:rsidRPr="006B505C">
        <w:rPr>
          <w:color w:val="000000"/>
        </w:rPr>
        <w:t>2</w:t>
      </w:r>
      <w:r w:rsidRPr="006B505C">
        <w:rPr>
          <w:color w:val="000000"/>
        </w:rPr>
        <w:t xml:space="preserve">10 </w:t>
      </w:r>
      <w:r w:rsidR="006B505C">
        <w:rPr>
          <w:color w:val="000000"/>
        </w:rPr>
        <w:t>–</w:t>
      </w:r>
      <w:r w:rsidR="006B505C" w:rsidRPr="006B505C">
        <w:rPr>
          <w:color w:val="000000"/>
        </w:rPr>
        <w:t xml:space="preserve"> </w:t>
      </w:r>
      <w:r w:rsidRPr="006B505C">
        <w:rPr>
          <w:color w:val="000000"/>
        </w:rPr>
        <w:t>стр.</w:t>
      </w:r>
      <w:r w:rsidR="006B505C">
        <w:rPr>
          <w:color w:val="000000"/>
        </w:rPr>
        <w:t> </w:t>
      </w:r>
      <w:r w:rsidR="006B505C" w:rsidRPr="006B505C">
        <w:rPr>
          <w:color w:val="000000"/>
        </w:rPr>
        <w:t>2</w:t>
      </w:r>
      <w:r w:rsidRPr="006B505C">
        <w:rPr>
          <w:color w:val="000000"/>
        </w:rPr>
        <w:t>20 + стр.</w:t>
      </w:r>
      <w:r w:rsidR="006B505C">
        <w:rPr>
          <w:color w:val="000000"/>
        </w:rPr>
        <w:t> </w:t>
      </w:r>
      <w:r w:rsidR="006B505C" w:rsidRPr="006B505C">
        <w:rPr>
          <w:color w:val="000000"/>
        </w:rPr>
        <w:t>2</w:t>
      </w:r>
      <w:r w:rsidRPr="006B505C">
        <w:rPr>
          <w:color w:val="000000"/>
        </w:rPr>
        <w:t xml:space="preserve">15) (форма </w:t>
      </w:r>
      <w:r w:rsidR="006B505C">
        <w:rPr>
          <w:color w:val="000000"/>
        </w:rPr>
        <w:t>№</w:t>
      </w:r>
      <w:r w:rsidR="006B505C" w:rsidRPr="006B505C">
        <w:rPr>
          <w:color w:val="000000"/>
        </w:rPr>
        <w:t>1</w:t>
      </w:r>
      <w:r w:rsidRPr="006B505C">
        <w:rPr>
          <w:color w:val="000000"/>
        </w:rPr>
        <w:t>) / К1</w:t>
      </w:r>
    </w:p>
    <w:p w:rsidR="0082740B" w:rsidRPr="006B505C" w:rsidRDefault="0082740B" w:rsidP="006B505C">
      <w:pPr>
        <w:pStyle w:val="a3"/>
        <w:widowControl/>
        <w:rPr>
          <w:color w:val="000000"/>
        </w:rPr>
      </w:pPr>
      <w:r w:rsidRPr="006B505C">
        <w:rPr>
          <w:color w:val="000000"/>
        </w:rPr>
        <w:t>В 200</w:t>
      </w:r>
      <w:r w:rsidR="00CB2155" w:rsidRPr="006B505C">
        <w:rPr>
          <w:color w:val="000000"/>
        </w:rPr>
        <w:t>6</w:t>
      </w:r>
      <w:r w:rsidR="006B505C">
        <w:rPr>
          <w:color w:val="000000"/>
        </w:rPr>
        <w:t> </w:t>
      </w:r>
      <w:r w:rsidR="006B505C" w:rsidRPr="006B505C">
        <w:rPr>
          <w:color w:val="000000"/>
        </w:rPr>
        <w:t>г</w:t>
      </w:r>
      <w:r w:rsidRPr="006B505C">
        <w:rPr>
          <w:color w:val="000000"/>
        </w:rPr>
        <w:t>.:</w:t>
      </w:r>
      <w:r w:rsidR="006B505C">
        <w:rPr>
          <w:color w:val="000000"/>
        </w:rPr>
        <w:t xml:space="preserve"> </w:t>
      </w:r>
      <w:r w:rsidRPr="006B505C">
        <w:rPr>
          <w:color w:val="000000"/>
        </w:rPr>
        <w:t>К</w:t>
      </w:r>
      <w:r w:rsidRPr="006B505C">
        <w:rPr>
          <w:color w:val="000000"/>
          <w:vertAlign w:val="subscript"/>
        </w:rPr>
        <w:t>16</w:t>
      </w:r>
      <w:r w:rsidRPr="006B505C">
        <w:rPr>
          <w:color w:val="000000"/>
        </w:rPr>
        <w:t xml:space="preserve">= </w:t>
      </w:r>
      <w:r w:rsidR="003B4887" w:rsidRPr="006B505C">
        <w:rPr>
          <w:color w:val="000000"/>
        </w:rPr>
        <w:object w:dxaOrig="3100" w:dyaOrig="660">
          <v:shape id="_x0000_i1053" type="#_x0000_t75" style="width:155.25pt;height:33pt" o:ole="">
            <v:imagedata r:id="rId63" o:title=""/>
          </v:shape>
          <o:OLEObject Type="Embed" ProgID="Equation.3" ShapeID="_x0000_i1053" DrawAspect="Content" ObjectID="_1458024515" r:id="rId64"/>
        </w:object>
      </w:r>
    </w:p>
    <w:p w:rsidR="0082740B" w:rsidRDefault="0082740B" w:rsidP="006B505C">
      <w:pPr>
        <w:pStyle w:val="a3"/>
        <w:widowControl/>
        <w:rPr>
          <w:bCs/>
          <w:color w:val="000000"/>
        </w:rPr>
      </w:pPr>
      <w:r w:rsidRPr="006B505C">
        <w:rPr>
          <w:bCs/>
          <w:color w:val="000000"/>
        </w:rPr>
        <w:t>В 200</w:t>
      </w:r>
      <w:r w:rsidR="00CB2155" w:rsidRPr="006B505C">
        <w:rPr>
          <w:bCs/>
          <w:color w:val="000000"/>
        </w:rPr>
        <w:t>7</w:t>
      </w:r>
      <w:r w:rsidR="006B505C">
        <w:rPr>
          <w:bCs/>
          <w:color w:val="000000"/>
        </w:rPr>
        <w:t> </w:t>
      </w:r>
      <w:r w:rsidR="006B505C" w:rsidRPr="006B505C">
        <w:rPr>
          <w:bCs/>
          <w:color w:val="000000"/>
        </w:rPr>
        <w:t>г</w:t>
      </w:r>
      <w:r w:rsidRPr="006B505C">
        <w:rPr>
          <w:bCs/>
          <w:color w:val="000000"/>
        </w:rPr>
        <w:t>.:</w:t>
      </w:r>
      <w:r w:rsidR="006B505C">
        <w:rPr>
          <w:bCs/>
          <w:color w:val="000000"/>
        </w:rPr>
        <w:t xml:space="preserve"> </w:t>
      </w:r>
      <w:r w:rsidRPr="006B505C">
        <w:rPr>
          <w:bCs/>
          <w:color w:val="000000"/>
        </w:rPr>
        <w:t>К</w:t>
      </w:r>
      <w:r w:rsidRPr="006B505C">
        <w:rPr>
          <w:bCs/>
          <w:color w:val="000000"/>
          <w:vertAlign w:val="subscript"/>
        </w:rPr>
        <w:t>16</w:t>
      </w:r>
      <w:r w:rsidRPr="006B505C">
        <w:rPr>
          <w:bCs/>
          <w:color w:val="000000"/>
        </w:rPr>
        <w:t xml:space="preserve"> = </w:t>
      </w:r>
      <w:r w:rsidR="003B4887" w:rsidRPr="006B505C">
        <w:rPr>
          <w:bCs/>
          <w:color w:val="000000"/>
        </w:rPr>
        <w:object w:dxaOrig="2960" w:dyaOrig="660">
          <v:shape id="_x0000_i1054" type="#_x0000_t75" style="width:147.75pt;height:33pt" o:ole="">
            <v:imagedata r:id="rId65" o:title=""/>
          </v:shape>
          <o:OLEObject Type="Embed" ProgID="Equation.3" ShapeID="_x0000_i1054" DrawAspect="Content" ObjectID="_1458024516" r:id="rId66"/>
        </w:object>
      </w:r>
    </w:p>
    <w:p w:rsidR="003B008F" w:rsidRPr="006B505C" w:rsidRDefault="003B008F" w:rsidP="006B505C">
      <w:pPr>
        <w:pStyle w:val="a3"/>
        <w:widowControl/>
        <w:rPr>
          <w:bCs/>
          <w:color w:val="000000"/>
        </w:rPr>
      </w:pPr>
    </w:p>
    <w:p w:rsidR="0082740B" w:rsidRPr="006B505C" w:rsidRDefault="0082740B" w:rsidP="006B505C">
      <w:pPr>
        <w:pStyle w:val="a3"/>
        <w:widowControl/>
        <w:rPr>
          <w:color w:val="000000"/>
        </w:rPr>
      </w:pPr>
      <w:r w:rsidRPr="006B505C">
        <w:rPr>
          <w:color w:val="000000"/>
        </w:rPr>
        <w:t>Рентабельность оборотного капитала (К17) вычисляется как частное от деления прибыли, остающейся в распоряжении организации после уплаты налогов и всех отчислений, на сумму оборотных средств:</w:t>
      </w:r>
    </w:p>
    <w:p w:rsidR="00F7355C" w:rsidRDefault="00F7355C" w:rsidP="006B505C">
      <w:pPr>
        <w:pStyle w:val="a3"/>
        <w:widowControl/>
        <w:rPr>
          <w:color w:val="000000"/>
        </w:rPr>
      </w:pPr>
    </w:p>
    <w:p w:rsidR="00F7355C" w:rsidRDefault="0082740B" w:rsidP="003B008F">
      <w:pPr>
        <w:pStyle w:val="a3"/>
        <w:widowControl/>
        <w:rPr>
          <w:color w:val="000000"/>
        </w:rPr>
      </w:pPr>
      <w:r w:rsidRPr="006B505C">
        <w:rPr>
          <w:color w:val="000000"/>
        </w:rPr>
        <w:t>К</w:t>
      </w:r>
      <w:r w:rsidRPr="006B505C">
        <w:rPr>
          <w:color w:val="000000"/>
          <w:vertAlign w:val="subscript"/>
        </w:rPr>
        <w:t>17</w:t>
      </w:r>
      <w:r w:rsidRPr="006B505C">
        <w:rPr>
          <w:color w:val="000000"/>
        </w:rPr>
        <w:t xml:space="preserve"> = стр.</w:t>
      </w:r>
      <w:r w:rsidR="006B505C">
        <w:rPr>
          <w:color w:val="000000"/>
        </w:rPr>
        <w:t> </w:t>
      </w:r>
      <w:r w:rsidR="006B505C" w:rsidRPr="006B505C">
        <w:rPr>
          <w:color w:val="000000"/>
        </w:rPr>
        <w:t>1</w:t>
      </w:r>
      <w:r w:rsidRPr="006B505C">
        <w:rPr>
          <w:color w:val="000000"/>
        </w:rPr>
        <w:t xml:space="preserve">90 (форма </w:t>
      </w:r>
      <w:r w:rsidR="006B505C">
        <w:rPr>
          <w:color w:val="000000"/>
        </w:rPr>
        <w:t>№</w:t>
      </w:r>
      <w:r w:rsidR="006B505C" w:rsidRPr="006B505C">
        <w:rPr>
          <w:color w:val="000000"/>
        </w:rPr>
        <w:t>2</w:t>
      </w:r>
      <w:r w:rsidRPr="006B505C">
        <w:rPr>
          <w:color w:val="000000"/>
        </w:rPr>
        <w:t>) / стр.</w:t>
      </w:r>
      <w:r w:rsidR="006B505C">
        <w:rPr>
          <w:color w:val="000000"/>
        </w:rPr>
        <w:t> </w:t>
      </w:r>
      <w:r w:rsidR="006B505C" w:rsidRPr="006B505C">
        <w:rPr>
          <w:color w:val="000000"/>
        </w:rPr>
        <w:t>2</w:t>
      </w:r>
      <w:r w:rsidRPr="006B505C">
        <w:rPr>
          <w:color w:val="000000"/>
        </w:rPr>
        <w:t xml:space="preserve">90 (форма </w:t>
      </w:r>
      <w:r w:rsidR="006B505C">
        <w:rPr>
          <w:color w:val="000000"/>
        </w:rPr>
        <w:t>№</w:t>
      </w:r>
      <w:r w:rsidR="006B505C" w:rsidRPr="006B505C">
        <w:rPr>
          <w:color w:val="000000"/>
        </w:rPr>
        <w:t>1</w:t>
      </w:r>
      <w:r w:rsidRPr="006B505C">
        <w:rPr>
          <w:color w:val="000000"/>
        </w:rPr>
        <w:t>)</w:t>
      </w:r>
    </w:p>
    <w:p w:rsidR="0082740B" w:rsidRPr="006B505C" w:rsidRDefault="0082740B" w:rsidP="006B505C">
      <w:pPr>
        <w:pStyle w:val="a3"/>
        <w:widowControl/>
        <w:rPr>
          <w:color w:val="000000"/>
        </w:rPr>
      </w:pPr>
      <w:r w:rsidRPr="006B505C">
        <w:rPr>
          <w:color w:val="000000"/>
        </w:rPr>
        <w:t>В 200</w:t>
      </w:r>
      <w:r w:rsidR="00CB2155" w:rsidRPr="006B505C">
        <w:rPr>
          <w:color w:val="000000"/>
        </w:rPr>
        <w:t>6</w:t>
      </w:r>
      <w:r w:rsidR="006B505C">
        <w:rPr>
          <w:color w:val="000000"/>
        </w:rPr>
        <w:t> </w:t>
      </w:r>
      <w:r w:rsidR="006B505C" w:rsidRPr="006B505C">
        <w:rPr>
          <w:color w:val="000000"/>
        </w:rPr>
        <w:t>г</w:t>
      </w:r>
      <w:r w:rsidRPr="006B505C">
        <w:rPr>
          <w:color w:val="000000"/>
        </w:rPr>
        <w:t>.:</w:t>
      </w:r>
      <w:r w:rsidR="006B505C">
        <w:rPr>
          <w:color w:val="000000"/>
        </w:rPr>
        <w:t xml:space="preserve"> </w:t>
      </w:r>
      <w:r w:rsidRPr="006B505C">
        <w:rPr>
          <w:color w:val="000000"/>
        </w:rPr>
        <w:t>К</w:t>
      </w:r>
      <w:r w:rsidRPr="006B505C">
        <w:rPr>
          <w:color w:val="000000"/>
          <w:vertAlign w:val="subscript"/>
        </w:rPr>
        <w:t>17</w:t>
      </w:r>
      <w:r w:rsidRPr="006B505C">
        <w:rPr>
          <w:color w:val="000000"/>
        </w:rPr>
        <w:t xml:space="preserve">= </w:t>
      </w:r>
      <w:r w:rsidR="003B4887" w:rsidRPr="006B505C">
        <w:rPr>
          <w:color w:val="000000"/>
        </w:rPr>
        <w:object w:dxaOrig="1560" w:dyaOrig="620">
          <v:shape id="_x0000_i1055" type="#_x0000_t75" style="width:77.25pt;height:31.5pt" o:ole="">
            <v:imagedata r:id="rId67" o:title=""/>
          </v:shape>
          <o:OLEObject Type="Embed" ProgID="Equation.3" ShapeID="_x0000_i1055" DrawAspect="Content" ObjectID="_1458024517" r:id="rId68"/>
        </w:object>
      </w:r>
    </w:p>
    <w:p w:rsidR="0082740B" w:rsidRDefault="0082740B" w:rsidP="006B505C">
      <w:pPr>
        <w:pStyle w:val="a3"/>
        <w:widowControl/>
        <w:rPr>
          <w:bCs/>
          <w:color w:val="000000"/>
        </w:rPr>
      </w:pPr>
      <w:r w:rsidRPr="006B505C">
        <w:rPr>
          <w:bCs/>
          <w:color w:val="000000"/>
        </w:rPr>
        <w:t>В 200</w:t>
      </w:r>
      <w:r w:rsidR="00CB2155" w:rsidRPr="006B505C">
        <w:rPr>
          <w:bCs/>
          <w:color w:val="000000"/>
        </w:rPr>
        <w:t>7</w:t>
      </w:r>
      <w:r w:rsidR="006B505C">
        <w:rPr>
          <w:bCs/>
          <w:color w:val="000000"/>
        </w:rPr>
        <w:t> </w:t>
      </w:r>
      <w:r w:rsidR="006B505C" w:rsidRPr="006B505C">
        <w:rPr>
          <w:bCs/>
          <w:color w:val="000000"/>
        </w:rPr>
        <w:t>г</w:t>
      </w:r>
      <w:r w:rsidRPr="006B505C">
        <w:rPr>
          <w:bCs/>
          <w:color w:val="000000"/>
        </w:rPr>
        <w:t>.:</w:t>
      </w:r>
      <w:r w:rsidR="006B505C">
        <w:rPr>
          <w:bCs/>
          <w:color w:val="000000"/>
        </w:rPr>
        <w:t xml:space="preserve"> </w:t>
      </w:r>
      <w:r w:rsidRPr="006B505C">
        <w:rPr>
          <w:bCs/>
          <w:color w:val="000000"/>
        </w:rPr>
        <w:t>К</w:t>
      </w:r>
      <w:r w:rsidRPr="006B505C">
        <w:rPr>
          <w:bCs/>
          <w:color w:val="000000"/>
          <w:vertAlign w:val="subscript"/>
        </w:rPr>
        <w:t>17</w:t>
      </w:r>
      <w:r w:rsidRPr="006B505C">
        <w:rPr>
          <w:bCs/>
          <w:color w:val="000000"/>
        </w:rPr>
        <w:t xml:space="preserve"> = </w:t>
      </w:r>
      <w:r w:rsidR="003B4887" w:rsidRPr="006B505C">
        <w:rPr>
          <w:bCs/>
          <w:color w:val="000000"/>
        </w:rPr>
        <w:object w:dxaOrig="1579" w:dyaOrig="620">
          <v:shape id="_x0000_i1056" type="#_x0000_t75" style="width:78pt;height:31.5pt" o:ole="">
            <v:imagedata r:id="rId69" o:title=""/>
          </v:shape>
          <o:OLEObject Type="Embed" ProgID="Equation.3" ShapeID="_x0000_i1056" DrawAspect="Content" ObjectID="_1458024518" r:id="rId70"/>
        </w:object>
      </w:r>
    </w:p>
    <w:p w:rsidR="003B008F" w:rsidRPr="006B505C" w:rsidRDefault="003B008F" w:rsidP="006B505C">
      <w:pPr>
        <w:pStyle w:val="a3"/>
        <w:widowControl/>
        <w:rPr>
          <w:bCs/>
          <w:color w:val="000000"/>
        </w:rPr>
      </w:pPr>
    </w:p>
    <w:p w:rsidR="0082740B" w:rsidRPr="006B505C" w:rsidRDefault="0082740B" w:rsidP="006B505C">
      <w:pPr>
        <w:pStyle w:val="a3"/>
        <w:widowControl/>
        <w:rPr>
          <w:color w:val="000000"/>
        </w:rPr>
      </w:pPr>
      <w:r w:rsidRPr="006B505C">
        <w:rPr>
          <w:color w:val="000000"/>
        </w:rPr>
        <w:t>Рентабельность продаж (К18) вычисляется как частное от деления прибыли, полученной в результате реализации продукции, на выручку организации за тот же период:</w:t>
      </w:r>
    </w:p>
    <w:p w:rsidR="00F7355C" w:rsidRDefault="00F7355C" w:rsidP="006B505C">
      <w:pPr>
        <w:pStyle w:val="a3"/>
        <w:widowControl/>
        <w:rPr>
          <w:color w:val="000000"/>
        </w:rPr>
      </w:pPr>
    </w:p>
    <w:p w:rsidR="00F7355C" w:rsidRDefault="0082740B" w:rsidP="003B008F">
      <w:pPr>
        <w:pStyle w:val="a3"/>
        <w:widowControl/>
        <w:rPr>
          <w:color w:val="000000"/>
        </w:rPr>
      </w:pPr>
      <w:r w:rsidRPr="006B505C">
        <w:rPr>
          <w:color w:val="000000"/>
        </w:rPr>
        <w:t>К</w:t>
      </w:r>
      <w:r w:rsidRPr="006B505C">
        <w:rPr>
          <w:color w:val="000000"/>
          <w:vertAlign w:val="subscript"/>
        </w:rPr>
        <w:t xml:space="preserve">18 </w:t>
      </w:r>
      <w:r w:rsidRPr="006B505C">
        <w:rPr>
          <w:color w:val="000000"/>
        </w:rPr>
        <w:t>= стр.</w:t>
      </w:r>
      <w:r w:rsidR="006B505C">
        <w:rPr>
          <w:color w:val="000000"/>
        </w:rPr>
        <w:t> </w:t>
      </w:r>
      <w:r w:rsidR="006B505C" w:rsidRPr="006B505C">
        <w:rPr>
          <w:color w:val="000000"/>
        </w:rPr>
        <w:t>0</w:t>
      </w:r>
      <w:r w:rsidRPr="006B505C">
        <w:rPr>
          <w:color w:val="000000"/>
        </w:rPr>
        <w:t xml:space="preserve">50 (форма </w:t>
      </w:r>
      <w:r w:rsidR="006B505C">
        <w:rPr>
          <w:color w:val="000000"/>
        </w:rPr>
        <w:t>№</w:t>
      </w:r>
      <w:r w:rsidR="006B505C" w:rsidRPr="006B505C">
        <w:rPr>
          <w:color w:val="000000"/>
        </w:rPr>
        <w:t>2</w:t>
      </w:r>
      <w:r w:rsidRPr="006B505C">
        <w:rPr>
          <w:color w:val="000000"/>
        </w:rPr>
        <w:t>) / стр.</w:t>
      </w:r>
      <w:r w:rsidR="006B505C">
        <w:rPr>
          <w:color w:val="000000"/>
        </w:rPr>
        <w:t> </w:t>
      </w:r>
      <w:r w:rsidR="006B505C" w:rsidRPr="006B505C">
        <w:rPr>
          <w:color w:val="000000"/>
        </w:rPr>
        <w:t>0</w:t>
      </w:r>
      <w:r w:rsidRPr="006B505C">
        <w:rPr>
          <w:color w:val="000000"/>
        </w:rPr>
        <w:t xml:space="preserve">10 (форма </w:t>
      </w:r>
      <w:r w:rsidR="006B505C">
        <w:rPr>
          <w:color w:val="000000"/>
        </w:rPr>
        <w:t>№</w:t>
      </w:r>
      <w:r w:rsidR="006B505C" w:rsidRPr="006B505C">
        <w:rPr>
          <w:color w:val="000000"/>
        </w:rPr>
        <w:t>2</w:t>
      </w:r>
      <w:r w:rsidRPr="006B505C">
        <w:rPr>
          <w:color w:val="000000"/>
        </w:rPr>
        <w:t>)</w:t>
      </w:r>
    </w:p>
    <w:p w:rsidR="0082740B" w:rsidRPr="006B505C" w:rsidRDefault="0082740B" w:rsidP="006B505C">
      <w:pPr>
        <w:pStyle w:val="a3"/>
        <w:widowControl/>
        <w:rPr>
          <w:color w:val="000000"/>
        </w:rPr>
      </w:pPr>
      <w:r w:rsidRPr="006B505C">
        <w:rPr>
          <w:color w:val="000000"/>
        </w:rPr>
        <w:t>В 200</w:t>
      </w:r>
      <w:r w:rsidR="00CB2155" w:rsidRPr="006B505C">
        <w:rPr>
          <w:color w:val="000000"/>
        </w:rPr>
        <w:t>6</w:t>
      </w:r>
      <w:r w:rsidR="006B505C">
        <w:rPr>
          <w:color w:val="000000"/>
        </w:rPr>
        <w:t> </w:t>
      </w:r>
      <w:r w:rsidR="006B505C" w:rsidRPr="006B505C">
        <w:rPr>
          <w:color w:val="000000"/>
        </w:rPr>
        <w:t>г</w:t>
      </w:r>
      <w:r w:rsidRPr="006B505C">
        <w:rPr>
          <w:color w:val="000000"/>
        </w:rPr>
        <w:t>.:</w:t>
      </w:r>
      <w:r w:rsidR="006B505C">
        <w:rPr>
          <w:color w:val="000000"/>
        </w:rPr>
        <w:t xml:space="preserve"> </w:t>
      </w:r>
      <w:r w:rsidRPr="006B505C">
        <w:rPr>
          <w:color w:val="000000"/>
        </w:rPr>
        <w:t>К</w:t>
      </w:r>
      <w:r w:rsidRPr="006B505C">
        <w:rPr>
          <w:color w:val="000000"/>
          <w:vertAlign w:val="subscript"/>
        </w:rPr>
        <w:t>18</w:t>
      </w:r>
      <w:r w:rsidRPr="006B505C">
        <w:rPr>
          <w:color w:val="000000"/>
        </w:rPr>
        <w:t xml:space="preserve">= </w:t>
      </w:r>
      <w:r w:rsidR="003B4887" w:rsidRPr="006B505C">
        <w:rPr>
          <w:color w:val="000000"/>
        </w:rPr>
        <w:object w:dxaOrig="1359" w:dyaOrig="620">
          <v:shape id="_x0000_i1057" type="#_x0000_t75" style="width:67.5pt;height:31.5pt" o:ole="">
            <v:imagedata r:id="rId71" o:title=""/>
          </v:shape>
          <o:OLEObject Type="Embed" ProgID="Equation.3" ShapeID="_x0000_i1057" DrawAspect="Content" ObjectID="_1458024519" r:id="rId72"/>
        </w:object>
      </w:r>
    </w:p>
    <w:p w:rsidR="0082740B" w:rsidRDefault="0082740B" w:rsidP="006B505C">
      <w:pPr>
        <w:pStyle w:val="a3"/>
        <w:widowControl/>
        <w:rPr>
          <w:bCs/>
          <w:color w:val="000000"/>
        </w:rPr>
      </w:pPr>
      <w:r w:rsidRPr="006B505C">
        <w:rPr>
          <w:bCs/>
          <w:color w:val="000000"/>
        </w:rPr>
        <w:t>В 200</w:t>
      </w:r>
      <w:r w:rsidR="00CB2155" w:rsidRPr="006B505C">
        <w:rPr>
          <w:bCs/>
          <w:color w:val="000000"/>
        </w:rPr>
        <w:t>7</w:t>
      </w:r>
      <w:r w:rsidR="006B505C">
        <w:rPr>
          <w:bCs/>
          <w:color w:val="000000"/>
        </w:rPr>
        <w:t> </w:t>
      </w:r>
      <w:r w:rsidR="006B505C" w:rsidRPr="006B505C">
        <w:rPr>
          <w:bCs/>
          <w:color w:val="000000"/>
        </w:rPr>
        <w:t>г</w:t>
      </w:r>
      <w:r w:rsidRPr="006B505C">
        <w:rPr>
          <w:bCs/>
          <w:color w:val="000000"/>
        </w:rPr>
        <w:t>.:</w:t>
      </w:r>
      <w:r w:rsidR="006B505C">
        <w:rPr>
          <w:bCs/>
          <w:color w:val="000000"/>
        </w:rPr>
        <w:t xml:space="preserve"> </w:t>
      </w:r>
      <w:r w:rsidRPr="006B505C">
        <w:rPr>
          <w:bCs/>
          <w:color w:val="000000"/>
        </w:rPr>
        <w:t>К</w:t>
      </w:r>
      <w:r w:rsidRPr="006B505C">
        <w:rPr>
          <w:bCs/>
          <w:color w:val="000000"/>
          <w:vertAlign w:val="subscript"/>
        </w:rPr>
        <w:t>18</w:t>
      </w:r>
      <w:r w:rsidRPr="006B505C">
        <w:rPr>
          <w:bCs/>
          <w:color w:val="000000"/>
        </w:rPr>
        <w:t xml:space="preserve"> = </w:t>
      </w:r>
      <w:r w:rsidR="003B4887" w:rsidRPr="006B505C">
        <w:rPr>
          <w:bCs/>
          <w:color w:val="000000"/>
        </w:rPr>
        <w:object w:dxaOrig="1579" w:dyaOrig="620">
          <v:shape id="_x0000_i1058" type="#_x0000_t75" style="width:78pt;height:31.5pt" o:ole="">
            <v:imagedata r:id="rId73" o:title=""/>
          </v:shape>
          <o:OLEObject Type="Embed" ProgID="Equation.3" ShapeID="_x0000_i1058" DrawAspect="Content" ObjectID="_1458024520" r:id="rId74"/>
        </w:object>
      </w:r>
    </w:p>
    <w:p w:rsidR="003B008F" w:rsidRPr="006B505C" w:rsidRDefault="003B008F" w:rsidP="006B505C">
      <w:pPr>
        <w:pStyle w:val="a3"/>
        <w:widowControl/>
        <w:rPr>
          <w:bCs/>
          <w:color w:val="000000"/>
        </w:rPr>
      </w:pPr>
    </w:p>
    <w:p w:rsidR="0082740B" w:rsidRPr="006B505C" w:rsidRDefault="0082740B" w:rsidP="006B505C">
      <w:pPr>
        <w:pStyle w:val="a3"/>
        <w:widowControl/>
        <w:rPr>
          <w:color w:val="000000"/>
        </w:rPr>
      </w:pPr>
      <w:r w:rsidRPr="006B505C">
        <w:rPr>
          <w:color w:val="000000"/>
        </w:rPr>
        <w:t>Среднемесячная выработка на одного работника (К19) вычисляется как частное от деления среднемесячной выручки на среднесписочную численность работников:</w:t>
      </w:r>
    </w:p>
    <w:p w:rsidR="00F7355C" w:rsidRDefault="00F7355C" w:rsidP="006B505C">
      <w:pPr>
        <w:pStyle w:val="a3"/>
        <w:widowControl/>
        <w:rPr>
          <w:color w:val="000000"/>
        </w:rPr>
      </w:pPr>
    </w:p>
    <w:p w:rsidR="00F7355C" w:rsidRDefault="0082740B" w:rsidP="003B008F">
      <w:pPr>
        <w:pStyle w:val="a3"/>
        <w:widowControl/>
        <w:rPr>
          <w:color w:val="000000"/>
        </w:rPr>
      </w:pPr>
      <w:r w:rsidRPr="006B505C">
        <w:rPr>
          <w:color w:val="000000"/>
        </w:rPr>
        <w:t>К</w:t>
      </w:r>
      <w:r w:rsidRPr="006B505C">
        <w:rPr>
          <w:color w:val="000000"/>
          <w:vertAlign w:val="subscript"/>
        </w:rPr>
        <w:t>19</w:t>
      </w:r>
      <w:r w:rsidRPr="006B505C">
        <w:rPr>
          <w:color w:val="000000"/>
        </w:rPr>
        <w:t xml:space="preserve"> = К1 / стр.</w:t>
      </w:r>
      <w:r w:rsidR="006B505C">
        <w:rPr>
          <w:color w:val="000000"/>
        </w:rPr>
        <w:t> </w:t>
      </w:r>
      <w:r w:rsidR="006B505C" w:rsidRPr="006B505C">
        <w:rPr>
          <w:color w:val="000000"/>
        </w:rPr>
        <w:t>8</w:t>
      </w:r>
      <w:r w:rsidRPr="006B505C">
        <w:rPr>
          <w:color w:val="000000"/>
        </w:rPr>
        <w:t xml:space="preserve">50 (форма </w:t>
      </w:r>
      <w:r w:rsidR="006B505C">
        <w:rPr>
          <w:color w:val="000000"/>
        </w:rPr>
        <w:t>№</w:t>
      </w:r>
      <w:r w:rsidR="006B505C" w:rsidRPr="006B505C">
        <w:rPr>
          <w:color w:val="000000"/>
        </w:rPr>
        <w:t>5</w:t>
      </w:r>
      <w:r w:rsidRPr="006B505C">
        <w:rPr>
          <w:color w:val="000000"/>
        </w:rPr>
        <w:t>)</w:t>
      </w:r>
    </w:p>
    <w:p w:rsidR="0082740B" w:rsidRPr="006B505C" w:rsidRDefault="0082740B" w:rsidP="006B505C">
      <w:pPr>
        <w:pStyle w:val="a3"/>
        <w:widowControl/>
        <w:rPr>
          <w:color w:val="000000"/>
        </w:rPr>
      </w:pPr>
      <w:r w:rsidRPr="006B505C">
        <w:rPr>
          <w:color w:val="000000"/>
        </w:rPr>
        <w:t>В 200</w:t>
      </w:r>
      <w:r w:rsidR="00CB2155" w:rsidRPr="006B505C">
        <w:rPr>
          <w:color w:val="000000"/>
        </w:rPr>
        <w:t>6</w:t>
      </w:r>
      <w:r w:rsidR="006B505C">
        <w:rPr>
          <w:color w:val="000000"/>
        </w:rPr>
        <w:t> </w:t>
      </w:r>
      <w:r w:rsidR="006B505C" w:rsidRPr="006B505C">
        <w:rPr>
          <w:color w:val="000000"/>
        </w:rPr>
        <w:t>г</w:t>
      </w:r>
      <w:r w:rsidRPr="006B505C">
        <w:rPr>
          <w:color w:val="000000"/>
        </w:rPr>
        <w:t>.:</w:t>
      </w:r>
      <w:r w:rsidR="006B505C">
        <w:rPr>
          <w:color w:val="000000"/>
        </w:rPr>
        <w:t xml:space="preserve"> </w:t>
      </w:r>
      <w:r w:rsidRPr="006B505C">
        <w:rPr>
          <w:color w:val="000000"/>
        </w:rPr>
        <w:t>К</w:t>
      </w:r>
      <w:r w:rsidRPr="006B505C">
        <w:rPr>
          <w:color w:val="000000"/>
          <w:vertAlign w:val="subscript"/>
        </w:rPr>
        <w:t>19</w:t>
      </w:r>
      <w:r w:rsidRPr="006B505C">
        <w:rPr>
          <w:color w:val="000000"/>
        </w:rPr>
        <w:t xml:space="preserve">= </w:t>
      </w:r>
      <w:r w:rsidR="003B4887" w:rsidRPr="006B505C">
        <w:rPr>
          <w:color w:val="000000"/>
        </w:rPr>
        <w:object w:dxaOrig="1780" w:dyaOrig="620">
          <v:shape id="_x0000_i1059" type="#_x0000_t75" style="width:87.75pt;height:31.5pt" o:ole="">
            <v:imagedata r:id="rId75" o:title=""/>
          </v:shape>
          <o:OLEObject Type="Embed" ProgID="Equation.3" ShapeID="_x0000_i1059" DrawAspect="Content" ObjectID="_1458024521" r:id="rId76"/>
        </w:object>
      </w:r>
    </w:p>
    <w:p w:rsidR="0082740B" w:rsidRDefault="0082740B" w:rsidP="006B505C">
      <w:pPr>
        <w:pStyle w:val="a3"/>
        <w:widowControl/>
        <w:rPr>
          <w:color w:val="000000"/>
        </w:rPr>
      </w:pPr>
      <w:r w:rsidRPr="006B505C">
        <w:rPr>
          <w:color w:val="000000"/>
        </w:rPr>
        <w:t>В 200</w:t>
      </w:r>
      <w:r w:rsidR="00CB2155" w:rsidRPr="006B505C">
        <w:rPr>
          <w:color w:val="000000"/>
        </w:rPr>
        <w:t>7</w:t>
      </w:r>
      <w:r w:rsidR="006B505C">
        <w:rPr>
          <w:color w:val="000000"/>
        </w:rPr>
        <w:t> </w:t>
      </w:r>
      <w:r w:rsidR="006B505C" w:rsidRPr="006B505C">
        <w:rPr>
          <w:color w:val="000000"/>
        </w:rPr>
        <w:t>г</w:t>
      </w:r>
      <w:r w:rsidRPr="006B505C">
        <w:rPr>
          <w:color w:val="000000"/>
        </w:rPr>
        <w:t>.:</w:t>
      </w:r>
      <w:r w:rsidR="006B505C">
        <w:rPr>
          <w:color w:val="000000"/>
        </w:rPr>
        <w:t xml:space="preserve"> </w:t>
      </w:r>
      <w:r w:rsidRPr="006B505C">
        <w:rPr>
          <w:color w:val="000000"/>
        </w:rPr>
        <w:t>К</w:t>
      </w:r>
      <w:r w:rsidRPr="006B505C">
        <w:rPr>
          <w:color w:val="000000"/>
          <w:vertAlign w:val="subscript"/>
        </w:rPr>
        <w:t xml:space="preserve">19 </w:t>
      </w:r>
      <w:r w:rsidRPr="006B505C">
        <w:rPr>
          <w:color w:val="000000"/>
        </w:rPr>
        <w:t xml:space="preserve">= </w:t>
      </w:r>
      <w:r w:rsidR="003B4887" w:rsidRPr="006B505C">
        <w:rPr>
          <w:color w:val="000000"/>
        </w:rPr>
        <w:object w:dxaOrig="1359" w:dyaOrig="620">
          <v:shape id="_x0000_i1060" type="#_x0000_t75" style="width:67.5pt;height:31.5pt" o:ole="">
            <v:imagedata r:id="rId77" o:title=""/>
          </v:shape>
          <o:OLEObject Type="Embed" ProgID="Equation.3" ShapeID="_x0000_i1060" DrawAspect="Content" ObjectID="_1458024522" r:id="rId78"/>
        </w:object>
      </w:r>
    </w:p>
    <w:p w:rsidR="003B008F" w:rsidRPr="006B505C" w:rsidRDefault="003B008F" w:rsidP="006B505C">
      <w:pPr>
        <w:pStyle w:val="a3"/>
        <w:widowControl/>
        <w:rPr>
          <w:color w:val="000000"/>
        </w:rPr>
      </w:pPr>
    </w:p>
    <w:p w:rsidR="0082740B" w:rsidRPr="006B505C" w:rsidRDefault="0082740B" w:rsidP="006B505C">
      <w:pPr>
        <w:pStyle w:val="a3"/>
        <w:widowControl/>
        <w:rPr>
          <w:color w:val="000000"/>
        </w:rPr>
      </w:pPr>
      <w:r w:rsidRPr="006B505C">
        <w:rPr>
          <w:color w:val="000000"/>
        </w:rPr>
        <w:t>Эффективность внеоборотного капитала (фондоотдача) (К20) определяется как отношение среднемесячной выручки к стоимости внеоборотного капитала:</w:t>
      </w:r>
    </w:p>
    <w:p w:rsidR="00F7355C" w:rsidRDefault="00F7355C" w:rsidP="006B505C">
      <w:pPr>
        <w:pStyle w:val="a3"/>
        <w:widowControl/>
        <w:rPr>
          <w:color w:val="000000"/>
        </w:rPr>
      </w:pPr>
    </w:p>
    <w:p w:rsidR="00F7355C" w:rsidRDefault="0082740B" w:rsidP="003B008F">
      <w:pPr>
        <w:pStyle w:val="a3"/>
        <w:widowControl/>
        <w:rPr>
          <w:color w:val="000000"/>
        </w:rPr>
      </w:pPr>
      <w:r w:rsidRPr="006B505C">
        <w:rPr>
          <w:color w:val="000000"/>
        </w:rPr>
        <w:t>К</w:t>
      </w:r>
      <w:r w:rsidRPr="006B505C">
        <w:rPr>
          <w:color w:val="000000"/>
          <w:vertAlign w:val="subscript"/>
        </w:rPr>
        <w:t>20</w:t>
      </w:r>
      <w:r w:rsidRPr="006B505C">
        <w:rPr>
          <w:color w:val="000000"/>
        </w:rPr>
        <w:t xml:space="preserve"> = К1 / стр.</w:t>
      </w:r>
      <w:r w:rsidR="006B505C">
        <w:rPr>
          <w:color w:val="000000"/>
        </w:rPr>
        <w:t> </w:t>
      </w:r>
      <w:r w:rsidR="006B505C" w:rsidRPr="006B505C">
        <w:rPr>
          <w:color w:val="000000"/>
        </w:rPr>
        <w:t>1</w:t>
      </w:r>
      <w:r w:rsidRPr="006B505C">
        <w:rPr>
          <w:color w:val="000000"/>
        </w:rPr>
        <w:t xml:space="preserve">90 (форма </w:t>
      </w:r>
      <w:r w:rsidR="006B505C">
        <w:rPr>
          <w:color w:val="000000"/>
        </w:rPr>
        <w:t>№</w:t>
      </w:r>
      <w:r w:rsidR="006B505C" w:rsidRPr="006B505C">
        <w:rPr>
          <w:color w:val="000000"/>
        </w:rPr>
        <w:t>1</w:t>
      </w:r>
      <w:r w:rsidRPr="006B505C">
        <w:rPr>
          <w:color w:val="000000"/>
        </w:rPr>
        <w:t>)</w:t>
      </w:r>
    </w:p>
    <w:p w:rsidR="0082740B" w:rsidRPr="006B505C" w:rsidRDefault="0082740B" w:rsidP="006B505C">
      <w:pPr>
        <w:pStyle w:val="a3"/>
        <w:widowControl/>
        <w:rPr>
          <w:color w:val="000000"/>
        </w:rPr>
      </w:pPr>
      <w:r w:rsidRPr="006B505C">
        <w:rPr>
          <w:color w:val="000000"/>
        </w:rPr>
        <w:t>В 200</w:t>
      </w:r>
      <w:r w:rsidR="00CB2155" w:rsidRPr="006B505C">
        <w:rPr>
          <w:color w:val="000000"/>
        </w:rPr>
        <w:t>6</w:t>
      </w:r>
      <w:r w:rsidR="006B505C">
        <w:rPr>
          <w:color w:val="000000"/>
        </w:rPr>
        <w:t> </w:t>
      </w:r>
      <w:r w:rsidR="006B505C" w:rsidRPr="006B505C">
        <w:rPr>
          <w:color w:val="000000"/>
        </w:rPr>
        <w:t>г</w:t>
      </w:r>
      <w:r w:rsidRPr="006B505C">
        <w:rPr>
          <w:color w:val="000000"/>
        </w:rPr>
        <w:t>.:</w:t>
      </w:r>
      <w:r w:rsidR="006B505C">
        <w:rPr>
          <w:color w:val="000000"/>
        </w:rPr>
        <w:t xml:space="preserve"> </w:t>
      </w:r>
      <w:r w:rsidRPr="006B505C">
        <w:rPr>
          <w:color w:val="000000"/>
        </w:rPr>
        <w:t>К</w:t>
      </w:r>
      <w:r w:rsidRPr="006B505C">
        <w:rPr>
          <w:color w:val="000000"/>
          <w:vertAlign w:val="subscript"/>
        </w:rPr>
        <w:t>20</w:t>
      </w:r>
      <w:r w:rsidRPr="006B505C">
        <w:rPr>
          <w:color w:val="000000"/>
        </w:rPr>
        <w:t xml:space="preserve">= </w:t>
      </w:r>
      <w:r w:rsidR="003B4887" w:rsidRPr="006B505C">
        <w:rPr>
          <w:color w:val="000000"/>
        </w:rPr>
        <w:object w:dxaOrig="1440" w:dyaOrig="620">
          <v:shape id="_x0000_i1061" type="#_x0000_t75" style="width:1in;height:31.5pt" o:ole="">
            <v:imagedata r:id="rId79" o:title=""/>
          </v:shape>
          <o:OLEObject Type="Embed" ProgID="Equation.3" ShapeID="_x0000_i1061" DrawAspect="Content" ObjectID="_1458024523" r:id="rId80"/>
        </w:object>
      </w:r>
    </w:p>
    <w:p w:rsidR="0082740B" w:rsidRDefault="0082740B" w:rsidP="006B505C">
      <w:pPr>
        <w:pStyle w:val="a3"/>
        <w:widowControl/>
        <w:rPr>
          <w:bCs/>
          <w:color w:val="000000"/>
        </w:rPr>
      </w:pPr>
      <w:r w:rsidRPr="006B505C">
        <w:rPr>
          <w:bCs/>
          <w:color w:val="000000"/>
        </w:rPr>
        <w:t>В 200</w:t>
      </w:r>
      <w:r w:rsidR="00CB2155" w:rsidRPr="006B505C">
        <w:rPr>
          <w:bCs/>
          <w:color w:val="000000"/>
        </w:rPr>
        <w:t>7</w:t>
      </w:r>
      <w:r w:rsidR="006B505C">
        <w:rPr>
          <w:bCs/>
          <w:color w:val="000000"/>
        </w:rPr>
        <w:t> </w:t>
      </w:r>
      <w:r w:rsidR="006B505C" w:rsidRPr="006B505C">
        <w:rPr>
          <w:bCs/>
          <w:color w:val="000000"/>
        </w:rPr>
        <w:t>г</w:t>
      </w:r>
      <w:r w:rsidRPr="006B505C">
        <w:rPr>
          <w:bCs/>
          <w:color w:val="000000"/>
        </w:rPr>
        <w:t>.:</w:t>
      </w:r>
      <w:r w:rsidR="006B505C">
        <w:rPr>
          <w:bCs/>
          <w:color w:val="000000"/>
        </w:rPr>
        <w:t xml:space="preserve"> </w:t>
      </w:r>
      <w:r w:rsidRPr="006B505C">
        <w:rPr>
          <w:bCs/>
          <w:color w:val="000000"/>
        </w:rPr>
        <w:t>К</w:t>
      </w:r>
      <w:r w:rsidRPr="006B505C">
        <w:rPr>
          <w:bCs/>
          <w:color w:val="000000"/>
          <w:vertAlign w:val="subscript"/>
        </w:rPr>
        <w:t xml:space="preserve">20 </w:t>
      </w:r>
      <w:r w:rsidRPr="006B505C">
        <w:rPr>
          <w:bCs/>
          <w:color w:val="000000"/>
        </w:rPr>
        <w:t xml:space="preserve">= </w:t>
      </w:r>
      <w:r w:rsidR="003B4887" w:rsidRPr="006B505C">
        <w:rPr>
          <w:bCs/>
          <w:color w:val="000000"/>
        </w:rPr>
        <w:object w:dxaOrig="1520" w:dyaOrig="620">
          <v:shape id="_x0000_i1062" type="#_x0000_t75" style="width:75.75pt;height:31.5pt" o:ole="">
            <v:imagedata r:id="rId81" o:title=""/>
          </v:shape>
          <o:OLEObject Type="Embed" ProgID="Equation.3" ShapeID="_x0000_i1062" DrawAspect="Content" ObjectID="_1458024524" r:id="rId82"/>
        </w:object>
      </w:r>
    </w:p>
    <w:p w:rsidR="003B008F" w:rsidRPr="006B505C" w:rsidRDefault="003B008F" w:rsidP="006B505C">
      <w:pPr>
        <w:pStyle w:val="a3"/>
        <w:widowControl/>
        <w:rPr>
          <w:bCs/>
          <w:color w:val="000000"/>
        </w:rPr>
      </w:pPr>
    </w:p>
    <w:p w:rsidR="0082740B" w:rsidRPr="006B505C" w:rsidRDefault="0082740B" w:rsidP="006B505C">
      <w:pPr>
        <w:pStyle w:val="a3"/>
        <w:widowControl/>
        <w:rPr>
          <w:color w:val="000000"/>
        </w:rPr>
      </w:pPr>
      <w:r w:rsidRPr="006B505C">
        <w:rPr>
          <w:color w:val="000000"/>
        </w:rPr>
        <w:t>Коэффициент инвестиционной активности (К</w:t>
      </w:r>
      <w:r w:rsidRPr="006B505C">
        <w:rPr>
          <w:color w:val="000000"/>
          <w:vertAlign w:val="subscript"/>
        </w:rPr>
        <w:t>21</w:t>
      </w:r>
      <w:r w:rsidRPr="006B505C">
        <w:rPr>
          <w:color w:val="000000"/>
        </w:rPr>
        <w:t>) вычисляется как частное от деления суммы стоимости внеоборотных активов в виде незавершенного строительства, доходных вложений в материальные ценности и долгосрочных финансовых вложений на общую стоимость внеоборотных активов:</w:t>
      </w:r>
    </w:p>
    <w:p w:rsidR="00F7355C" w:rsidRDefault="00F7355C" w:rsidP="006B505C">
      <w:pPr>
        <w:pStyle w:val="a3"/>
        <w:widowControl/>
        <w:rPr>
          <w:color w:val="000000"/>
        </w:rPr>
      </w:pPr>
    </w:p>
    <w:p w:rsidR="00F7355C" w:rsidRDefault="003B4887" w:rsidP="003B008F">
      <w:pPr>
        <w:pStyle w:val="a3"/>
        <w:widowControl/>
        <w:rPr>
          <w:color w:val="000000"/>
        </w:rPr>
      </w:pPr>
      <w:r w:rsidRPr="006B505C">
        <w:rPr>
          <w:color w:val="000000"/>
        </w:rPr>
        <w:object w:dxaOrig="4860" w:dyaOrig="680">
          <v:shape id="_x0000_i1063" type="#_x0000_t75" style="width:243pt;height:33.75pt" o:ole="">
            <v:imagedata r:id="rId83" o:title=""/>
          </v:shape>
          <o:OLEObject Type="Embed" ProgID="Equation.3" ShapeID="_x0000_i1063" DrawAspect="Content" ObjectID="_1458024525" r:id="rId84"/>
        </w:object>
      </w:r>
    </w:p>
    <w:p w:rsidR="0082740B" w:rsidRPr="006B505C" w:rsidRDefault="0082740B" w:rsidP="006B505C">
      <w:pPr>
        <w:pStyle w:val="a3"/>
        <w:widowControl/>
        <w:rPr>
          <w:color w:val="000000"/>
        </w:rPr>
      </w:pPr>
      <w:r w:rsidRPr="006B505C">
        <w:rPr>
          <w:color w:val="000000"/>
        </w:rPr>
        <w:t>В 200</w:t>
      </w:r>
      <w:r w:rsidR="00CB2155" w:rsidRPr="006B505C">
        <w:rPr>
          <w:color w:val="000000"/>
        </w:rPr>
        <w:t>6</w:t>
      </w:r>
      <w:r w:rsidR="006B505C">
        <w:rPr>
          <w:color w:val="000000"/>
        </w:rPr>
        <w:t> </w:t>
      </w:r>
      <w:r w:rsidR="006B505C" w:rsidRPr="006B505C">
        <w:rPr>
          <w:color w:val="000000"/>
        </w:rPr>
        <w:t>г</w:t>
      </w:r>
      <w:r w:rsidRPr="006B505C">
        <w:rPr>
          <w:color w:val="000000"/>
        </w:rPr>
        <w:t>.:</w:t>
      </w:r>
      <w:r w:rsidR="006B505C">
        <w:rPr>
          <w:color w:val="000000"/>
        </w:rPr>
        <w:t xml:space="preserve"> </w:t>
      </w:r>
      <w:r w:rsidRPr="006B505C">
        <w:rPr>
          <w:color w:val="000000"/>
        </w:rPr>
        <w:t>К</w:t>
      </w:r>
      <w:r w:rsidRPr="006B505C">
        <w:rPr>
          <w:color w:val="000000"/>
          <w:vertAlign w:val="subscript"/>
        </w:rPr>
        <w:t>21</w:t>
      </w:r>
      <w:r w:rsidRPr="006B505C">
        <w:rPr>
          <w:color w:val="000000"/>
        </w:rPr>
        <w:t xml:space="preserve">= </w:t>
      </w:r>
      <w:r w:rsidR="003B4887" w:rsidRPr="006B505C">
        <w:rPr>
          <w:color w:val="000000"/>
        </w:rPr>
        <w:object w:dxaOrig="1380" w:dyaOrig="620">
          <v:shape id="_x0000_i1064" type="#_x0000_t75" style="width:68.25pt;height:31.5pt" o:ole="">
            <v:imagedata r:id="rId85" o:title=""/>
          </v:shape>
          <o:OLEObject Type="Embed" ProgID="Equation.3" ShapeID="_x0000_i1064" DrawAspect="Content" ObjectID="_1458024526" r:id="rId86"/>
        </w:object>
      </w:r>
    </w:p>
    <w:p w:rsidR="0082740B" w:rsidRDefault="0082740B" w:rsidP="006B505C">
      <w:pPr>
        <w:pStyle w:val="a3"/>
        <w:widowControl/>
        <w:rPr>
          <w:bCs/>
          <w:color w:val="000000"/>
        </w:rPr>
      </w:pPr>
      <w:r w:rsidRPr="006B505C">
        <w:rPr>
          <w:bCs/>
          <w:color w:val="000000"/>
        </w:rPr>
        <w:t>В 200</w:t>
      </w:r>
      <w:r w:rsidR="00CB2155" w:rsidRPr="006B505C">
        <w:rPr>
          <w:bCs/>
          <w:color w:val="000000"/>
        </w:rPr>
        <w:t>7</w:t>
      </w:r>
      <w:r w:rsidR="006B505C">
        <w:rPr>
          <w:bCs/>
          <w:color w:val="000000"/>
        </w:rPr>
        <w:t> </w:t>
      </w:r>
      <w:r w:rsidR="006B505C" w:rsidRPr="006B505C">
        <w:rPr>
          <w:bCs/>
          <w:color w:val="000000"/>
        </w:rPr>
        <w:t>г</w:t>
      </w:r>
      <w:r w:rsidRPr="006B505C">
        <w:rPr>
          <w:bCs/>
          <w:color w:val="000000"/>
        </w:rPr>
        <w:t>.:</w:t>
      </w:r>
      <w:r w:rsidR="006B505C">
        <w:rPr>
          <w:bCs/>
          <w:color w:val="000000"/>
        </w:rPr>
        <w:t xml:space="preserve"> </w:t>
      </w:r>
      <w:r w:rsidRPr="006B505C">
        <w:rPr>
          <w:bCs/>
          <w:color w:val="000000"/>
        </w:rPr>
        <w:t>К</w:t>
      </w:r>
      <w:r w:rsidRPr="006B505C">
        <w:rPr>
          <w:bCs/>
          <w:color w:val="000000"/>
          <w:vertAlign w:val="subscript"/>
        </w:rPr>
        <w:t>21</w:t>
      </w:r>
      <w:r w:rsidRPr="006B505C">
        <w:rPr>
          <w:bCs/>
          <w:color w:val="000000"/>
        </w:rPr>
        <w:t xml:space="preserve"> = </w:t>
      </w:r>
      <w:r w:rsidR="003B4887" w:rsidRPr="006B505C">
        <w:rPr>
          <w:bCs/>
          <w:color w:val="000000"/>
        </w:rPr>
        <w:object w:dxaOrig="1380" w:dyaOrig="620">
          <v:shape id="_x0000_i1065" type="#_x0000_t75" style="width:68.25pt;height:31.5pt" o:ole="">
            <v:imagedata r:id="rId87" o:title=""/>
          </v:shape>
          <o:OLEObject Type="Embed" ProgID="Equation.3" ShapeID="_x0000_i1065" DrawAspect="Content" ObjectID="_1458024527" r:id="rId88"/>
        </w:object>
      </w:r>
    </w:p>
    <w:p w:rsidR="003B008F" w:rsidRPr="006B505C" w:rsidRDefault="003B008F" w:rsidP="006B505C">
      <w:pPr>
        <w:pStyle w:val="a3"/>
        <w:widowControl/>
        <w:rPr>
          <w:bCs/>
          <w:color w:val="000000"/>
        </w:rPr>
      </w:pPr>
    </w:p>
    <w:p w:rsidR="0082740B" w:rsidRPr="006B505C" w:rsidRDefault="0082740B" w:rsidP="006B505C">
      <w:pPr>
        <w:pStyle w:val="a3"/>
        <w:widowControl/>
        <w:rPr>
          <w:color w:val="000000"/>
        </w:rPr>
      </w:pPr>
      <w:r w:rsidRPr="006B505C">
        <w:rPr>
          <w:color w:val="000000"/>
        </w:rPr>
        <w:t>Коэффициенты исполнения текущих обязательств перед федеральным бюджетом (К22), бюджетом субъекта Российской Федерации (К23), местным бюджетом (К24), а также перед государственными внебюджетными фондами (К25) и Пенсионным фондом Российской Федерации (К26) вычисляются как отношение величины уплаченных налогов (взносов) к величине начисленных налогов (взносов) за тот же отчетный период:</w:t>
      </w:r>
    </w:p>
    <w:p w:rsidR="0016791A" w:rsidRDefault="0016791A" w:rsidP="006B505C">
      <w:pPr>
        <w:pStyle w:val="a3"/>
        <w:widowControl/>
        <w:rPr>
          <w:color w:val="000000"/>
        </w:rPr>
      </w:pPr>
    </w:p>
    <w:p w:rsidR="0016791A" w:rsidRDefault="0082740B" w:rsidP="003B008F">
      <w:pPr>
        <w:pStyle w:val="a3"/>
        <w:widowControl/>
        <w:rPr>
          <w:color w:val="000000"/>
        </w:rPr>
      </w:pPr>
      <w:r w:rsidRPr="006B505C">
        <w:rPr>
          <w:color w:val="000000"/>
        </w:rPr>
        <w:t>К</w:t>
      </w:r>
      <w:r w:rsidRPr="006B505C">
        <w:rPr>
          <w:color w:val="000000"/>
          <w:vertAlign w:val="subscript"/>
        </w:rPr>
        <w:t>i</w:t>
      </w:r>
      <w:r w:rsidRPr="006B505C">
        <w:rPr>
          <w:color w:val="000000"/>
        </w:rPr>
        <w:t xml:space="preserve"> = налоги (взносы) уплач. / налоги (взносы) начисл.,</w:t>
      </w:r>
    </w:p>
    <w:p w:rsidR="0082740B" w:rsidRDefault="0082740B" w:rsidP="006B505C">
      <w:pPr>
        <w:pStyle w:val="a3"/>
        <w:widowControl/>
        <w:rPr>
          <w:color w:val="000000"/>
        </w:rPr>
      </w:pPr>
      <w:r w:rsidRPr="006B505C">
        <w:rPr>
          <w:color w:val="000000"/>
        </w:rPr>
        <w:t>где i = 22, 23, 24, 25, 26</w:t>
      </w:r>
    </w:p>
    <w:p w:rsidR="003B008F" w:rsidRPr="006B505C" w:rsidRDefault="003B008F" w:rsidP="006B505C">
      <w:pPr>
        <w:pStyle w:val="a3"/>
        <w:widowControl/>
        <w:rPr>
          <w:color w:val="000000"/>
        </w:rPr>
      </w:pPr>
    </w:p>
    <w:p w:rsidR="0082740B" w:rsidRPr="006B505C" w:rsidRDefault="0082740B" w:rsidP="006B505C">
      <w:pPr>
        <w:pStyle w:val="a3"/>
        <w:widowControl/>
        <w:rPr>
          <w:color w:val="000000"/>
        </w:rPr>
      </w:pPr>
      <w:r w:rsidRPr="006B505C">
        <w:rPr>
          <w:color w:val="000000"/>
        </w:rPr>
        <w:t xml:space="preserve">Результаты расчета финансовых показателей </w:t>
      </w:r>
      <w:r w:rsidR="0070140C" w:rsidRPr="006B505C">
        <w:rPr>
          <w:color w:val="000000"/>
        </w:rPr>
        <w:t>ОАО</w:t>
      </w:r>
      <w:r w:rsidR="006B505C">
        <w:rPr>
          <w:color w:val="000000"/>
        </w:rPr>
        <w:t> </w:t>
      </w:r>
      <w:r w:rsidR="006B505C" w:rsidRPr="006B505C">
        <w:rPr>
          <w:color w:val="000000"/>
        </w:rPr>
        <w:t>«</w:t>
      </w:r>
      <w:r w:rsidR="0070140C" w:rsidRPr="006B505C">
        <w:rPr>
          <w:color w:val="000000"/>
        </w:rPr>
        <w:t>Алтай»</w:t>
      </w:r>
      <w:r w:rsidRPr="006B505C">
        <w:rPr>
          <w:color w:val="000000"/>
        </w:rPr>
        <w:t>, используемых для диагностики</w:t>
      </w:r>
      <w:r w:rsidR="006B505C">
        <w:rPr>
          <w:color w:val="000000"/>
        </w:rPr>
        <w:t xml:space="preserve"> </w:t>
      </w:r>
      <w:r w:rsidRPr="006B505C">
        <w:rPr>
          <w:color w:val="000000"/>
        </w:rPr>
        <w:t xml:space="preserve">банкротства в соответствии с методическими указаниями Федеральной службы по финансовому оздоровлению и банкротству РФ в 2006 году представлены в </w:t>
      </w:r>
      <w:r w:rsidR="007E096C" w:rsidRPr="006B505C">
        <w:rPr>
          <w:color w:val="000000"/>
        </w:rPr>
        <w:t>таблице 2.2</w:t>
      </w:r>
      <w:r w:rsidRPr="006B505C">
        <w:rPr>
          <w:color w:val="000000"/>
        </w:rPr>
        <w:t>.</w:t>
      </w:r>
    </w:p>
    <w:p w:rsidR="0016791A" w:rsidRDefault="0016791A" w:rsidP="006B505C">
      <w:pPr>
        <w:pStyle w:val="a3"/>
        <w:widowControl/>
        <w:rPr>
          <w:color w:val="000000"/>
        </w:rPr>
      </w:pPr>
    </w:p>
    <w:p w:rsidR="007E096C" w:rsidRPr="0016791A" w:rsidRDefault="0016791A" w:rsidP="006B505C">
      <w:pPr>
        <w:pStyle w:val="a3"/>
        <w:widowControl/>
        <w:rPr>
          <w:color w:val="000000"/>
        </w:rPr>
      </w:pPr>
      <w:r>
        <w:rPr>
          <w:color w:val="000000"/>
        </w:rPr>
        <w:br w:type="page"/>
      </w:r>
      <w:r w:rsidR="007E096C" w:rsidRPr="006B505C">
        <w:rPr>
          <w:color w:val="000000"/>
        </w:rPr>
        <w:t>Таблица 2.2</w:t>
      </w:r>
      <w:r>
        <w:rPr>
          <w:color w:val="000000"/>
        </w:rPr>
        <w:t xml:space="preserve">. </w:t>
      </w:r>
      <w:r w:rsidR="007E096C" w:rsidRPr="0016791A">
        <w:rPr>
          <w:bCs/>
          <w:color w:val="000000"/>
        </w:rPr>
        <w:t>Показатели финансового состояния ОАО</w:t>
      </w:r>
      <w:r w:rsidR="006B505C" w:rsidRPr="0016791A">
        <w:rPr>
          <w:bCs/>
          <w:color w:val="000000"/>
        </w:rPr>
        <w:t> «</w:t>
      </w:r>
      <w:r w:rsidR="007E096C" w:rsidRPr="0016791A">
        <w:rPr>
          <w:bCs/>
          <w:color w:val="000000"/>
        </w:rPr>
        <w:t>Алтай»</w:t>
      </w:r>
      <w:r w:rsidR="006B505C" w:rsidRPr="0016791A">
        <w:rPr>
          <w:bCs/>
          <w:color w:val="000000"/>
        </w:rPr>
        <w:t xml:space="preserve"> </w:t>
      </w:r>
      <w:r w:rsidR="007E096C" w:rsidRPr="0016791A">
        <w:rPr>
          <w:bCs/>
          <w:color w:val="000000"/>
        </w:rPr>
        <w:t xml:space="preserve">в </w:t>
      </w:r>
      <w:r w:rsidR="006B505C" w:rsidRPr="0016791A">
        <w:rPr>
          <w:bCs/>
          <w:color w:val="000000"/>
        </w:rPr>
        <w:t>2007 г</w:t>
      </w:r>
      <w:r w:rsidR="007E096C" w:rsidRPr="0016791A">
        <w:rPr>
          <w:bCs/>
          <w:color w:val="000000"/>
        </w:rPr>
        <w:t>.</w:t>
      </w:r>
    </w:p>
    <w:tbl>
      <w:tblPr>
        <w:tblStyle w:val="13"/>
        <w:tblW w:w="9297" w:type="dxa"/>
        <w:jc w:val="center"/>
        <w:tblLook w:val="0000" w:firstRow="0" w:lastRow="0" w:firstColumn="0" w:lastColumn="0" w:noHBand="0" w:noVBand="0"/>
      </w:tblPr>
      <w:tblGrid>
        <w:gridCol w:w="5662"/>
        <w:gridCol w:w="1818"/>
        <w:gridCol w:w="1817"/>
      </w:tblGrid>
      <w:tr w:rsidR="007E096C" w:rsidRPr="006B505C">
        <w:trPr>
          <w:cantSplit/>
          <w:trHeight w:val="870"/>
          <w:jc w:val="center"/>
        </w:trPr>
        <w:tc>
          <w:tcPr>
            <w:tcW w:w="3045" w:type="pct"/>
          </w:tcPr>
          <w:p w:rsidR="007E096C" w:rsidRPr="006B505C" w:rsidRDefault="007E096C" w:rsidP="006B505C">
            <w:pPr>
              <w:pStyle w:val="a3"/>
              <w:widowControl/>
              <w:ind w:firstLine="0"/>
              <w:rPr>
                <w:bCs/>
                <w:color w:val="000000"/>
                <w:sz w:val="20"/>
              </w:rPr>
            </w:pPr>
            <w:r w:rsidRPr="006B505C">
              <w:rPr>
                <w:bCs/>
                <w:color w:val="000000"/>
                <w:sz w:val="20"/>
              </w:rPr>
              <w:t>Показатель</w:t>
            </w:r>
          </w:p>
        </w:tc>
        <w:tc>
          <w:tcPr>
            <w:tcW w:w="978" w:type="pct"/>
          </w:tcPr>
          <w:p w:rsidR="007E096C" w:rsidRPr="006B505C" w:rsidRDefault="007E096C" w:rsidP="006B505C">
            <w:pPr>
              <w:pStyle w:val="a3"/>
              <w:widowControl/>
              <w:ind w:firstLine="0"/>
              <w:rPr>
                <w:bCs/>
                <w:color w:val="000000"/>
                <w:sz w:val="20"/>
              </w:rPr>
            </w:pPr>
            <w:r w:rsidRPr="006B505C">
              <w:rPr>
                <w:bCs/>
                <w:color w:val="000000"/>
                <w:sz w:val="20"/>
              </w:rPr>
              <w:t xml:space="preserve">Значение на начало </w:t>
            </w:r>
            <w:r w:rsidR="006B505C" w:rsidRPr="006B505C">
              <w:rPr>
                <w:bCs/>
                <w:color w:val="000000"/>
                <w:sz w:val="20"/>
              </w:rPr>
              <w:t>2007</w:t>
            </w:r>
            <w:r w:rsidR="006B505C">
              <w:rPr>
                <w:bCs/>
                <w:color w:val="000000"/>
                <w:sz w:val="20"/>
              </w:rPr>
              <w:t> </w:t>
            </w:r>
            <w:r w:rsidR="006B505C" w:rsidRPr="006B505C">
              <w:rPr>
                <w:bCs/>
                <w:color w:val="000000"/>
                <w:sz w:val="20"/>
              </w:rPr>
              <w:t>г</w:t>
            </w:r>
            <w:r w:rsidRPr="006B505C">
              <w:rPr>
                <w:bCs/>
                <w:color w:val="000000"/>
                <w:sz w:val="20"/>
              </w:rPr>
              <w:t>.</w:t>
            </w:r>
          </w:p>
        </w:tc>
        <w:tc>
          <w:tcPr>
            <w:tcW w:w="978" w:type="pct"/>
          </w:tcPr>
          <w:p w:rsidR="007E096C" w:rsidRPr="006B505C" w:rsidRDefault="007E096C" w:rsidP="006B505C">
            <w:pPr>
              <w:pStyle w:val="a3"/>
              <w:widowControl/>
              <w:ind w:firstLine="0"/>
              <w:rPr>
                <w:bCs/>
                <w:color w:val="000000"/>
                <w:sz w:val="20"/>
              </w:rPr>
            </w:pPr>
            <w:r w:rsidRPr="006B505C">
              <w:rPr>
                <w:bCs/>
                <w:color w:val="000000"/>
                <w:sz w:val="20"/>
              </w:rPr>
              <w:t xml:space="preserve">Значение на конец </w:t>
            </w:r>
            <w:r w:rsidR="006B505C" w:rsidRPr="006B505C">
              <w:rPr>
                <w:bCs/>
                <w:color w:val="000000"/>
                <w:sz w:val="20"/>
              </w:rPr>
              <w:t>2007</w:t>
            </w:r>
            <w:r w:rsidR="006B505C">
              <w:rPr>
                <w:bCs/>
                <w:color w:val="000000"/>
                <w:sz w:val="20"/>
              </w:rPr>
              <w:t> </w:t>
            </w:r>
            <w:r w:rsidR="006B505C" w:rsidRPr="006B505C">
              <w:rPr>
                <w:bCs/>
                <w:color w:val="000000"/>
                <w:sz w:val="20"/>
              </w:rPr>
              <w:t>г</w:t>
            </w:r>
            <w:r w:rsidRPr="006B505C">
              <w:rPr>
                <w:bCs/>
                <w:color w:val="000000"/>
                <w:sz w:val="20"/>
              </w:rPr>
              <w:t>.</w:t>
            </w:r>
          </w:p>
        </w:tc>
      </w:tr>
      <w:tr w:rsidR="007E096C" w:rsidRPr="006B505C">
        <w:trPr>
          <w:cantSplit/>
          <w:trHeight w:val="315"/>
          <w:jc w:val="center"/>
        </w:trPr>
        <w:tc>
          <w:tcPr>
            <w:tcW w:w="5000" w:type="pct"/>
            <w:gridSpan w:val="3"/>
          </w:tcPr>
          <w:p w:rsidR="007E096C" w:rsidRPr="006B505C" w:rsidRDefault="007E096C" w:rsidP="006B505C">
            <w:pPr>
              <w:pStyle w:val="a3"/>
              <w:widowControl/>
              <w:ind w:firstLine="0"/>
              <w:rPr>
                <w:bCs/>
                <w:iCs/>
                <w:color w:val="000000"/>
                <w:sz w:val="20"/>
              </w:rPr>
            </w:pPr>
            <w:r w:rsidRPr="006B505C">
              <w:rPr>
                <w:bCs/>
                <w:iCs/>
                <w:color w:val="000000"/>
                <w:sz w:val="20"/>
              </w:rPr>
              <w:t>1. Общие показатели</w:t>
            </w:r>
          </w:p>
        </w:tc>
      </w:tr>
      <w:tr w:rsidR="007E096C" w:rsidRPr="006B505C">
        <w:trPr>
          <w:cantSplit/>
          <w:trHeight w:val="315"/>
          <w:jc w:val="center"/>
        </w:trPr>
        <w:tc>
          <w:tcPr>
            <w:tcW w:w="3045" w:type="pct"/>
          </w:tcPr>
          <w:p w:rsidR="007E096C" w:rsidRPr="006B505C" w:rsidRDefault="007E096C" w:rsidP="006B505C">
            <w:pPr>
              <w:pStyle w:val="a3"/>
              <w:widowControl/>
              <w:ind w:firstLine="0"/>
              <w:rPr>
                <w:color w:val="000000"/>
                <w:sz w:val="20"/>
              </w:rPr>
            </w:pPr>
            <w:r w:rsidRPr="006B505C">
              <w:rPr>
                <w:color w:val="000000"/>
                <w:sz w:val="20"/>
              </w:rPr>
              <w:t>Среднемесячная выручка (К1)</w:t>
            </w:r>
          </w:p>
        </w:tc>
        <w:tc>
          <w:tcPr>
            <w:tcW w:w="978" w:type="pct"/>
          </w:tcPr>
          <w:p w:rsidR="007E096C" w:rsidRPr="006B505C" w:rsidRDefault="007E096C" w:rsidP="006B505C">
            <w:pPr>
              <w:pStyle w:val="a3"/>
              <w:widowControl/>
              <w:ind w:firstLine="0"/>
              <w:rPr>
                <w:color w:val="000000"/>
                <w:sz w:val="20"/>
              </w:rPr>
            </w:pPr>
            <w:r w:rsidRPr="006B505C">
              <w:rPr>
                <w:color w:val="000000"/>
                <w:sz w:val="20"/>
              </w:rPr>
              <w:t>7 162,92</w:t>
            </w:r>
          </w:p>
        </w:tc>
        <w:tc>
          <w:tcPr>
            <w:tcW w:w="978" w:type="pct"/>
          </w:tcPr>
          <w:p w:rsidR="007E096C" w:rsidRPr="006B505C" w:rsidRDefault="007E096C" w:rsidP="006B505C">
            <w:pPr>
              <w:pStyle w:val="a3"/>
              <w:widowControl/>
              <w:ind w:firstLine="0"/>
              <w:rPr>
                <w:color w:val="000000"/>
                <w:sz w:val="20"/>
              </w:rPr>
            </w:pPr>
            <w:r w:rsidRPr="006B505C">
              <w:rPr>
                <w:color w:val="000000"/>
                <w:sz w:val="20"/>
              </w:rPr>
              <w:t>5 193,75</w:t>
            </w:r>
          </w:p>
        </w:tc>
      </w:tr>
      <w:tr w:rsidR="007E096C" w:rsidRPr="006B505C">
        <w:trPr>
          <w:cantSplit/>
          <w:trHeight w:val="315"/>
          <w:jc w:val="center"/>
        </w:trPr>
        <w:tc>
          <w:tcPr>
            <w:tcW w:w="3045" w:type="pct"/>
          </w:tcPr>
          <w:p w:rsidR="007E096C" w:rsidRPr="006B505C" w:rsidRDefault="007E096C" w:rsidP="006B505C">
            <w:pPr>
              <w:pStyle w:val="a3"/>
              <w:widowControl/>
              <w:ind w:firstLine="0"/>
              <w:rPr>
                <w:color w:val="000000"/>
                <w:sz w:val="20"/>
              </w:rPr>
            </w:pPr>
            <w:r w:rsidRPr="006B505C">
              <w:rPr>
                <w:color w:val="000000"/>
                <w:sz w:val="20"/>
              </w:rPr>
              <w:t>Доля денежных средств в выручке (К2)</w:t>
            </w:r>
          </w:p>
        </w:tc>
        <w:tc>
          <w:tcPr>
            <w:tcW w:w="978" w:type="pct"/>
          </w:tcPr>
          <w:p w:rsidR="007E096C" w:rsidRPr="006B505C" w:rsidRDefault="007E096C" w:rsidP="006B505C">
            <w:pPr>
              <w:pStyle w:val="a3"/>
              <w:widowControl/>
              <w:ind w:firstLine="0"/>
              <w:rPr>
                <w:color w:val="000000"/>
                <w:sz w:val="20"/>
              </w:rPr>
            </w:pPr>
            <w:r w:rsidRPr="006B505C">
              <w:rPr>
                <w:color w:val="000000"/>
                <w:sz w:val="20"/>
              </w:rPr>
              <w:t>1</w:t>
            </w:r>
          </w:p>
        </w:tc>
        <w:tc>
          <w:tcPr>
            <w:tcW w:w="978" w:type="pct"/>
          </w:tcPr>
          <w:p w:rsidR="007E096C" w:rsidRPr="006B505C" w:rsidRDefault="007E096C" w:rsidP="006B505C">
            <w:pPr>
              <w:pStyle w:val="a3"/>
              <w:widowControl/>
              <w:ind w:firstLine="0"/>
              <w:rPr>
                <w:color w:val="000000"/>
                <w:sz w:val="20"/>
              </w:rPr>
            </w:pPr>
            <w:r w:rsidRPr="006B505C">
              <w:rPr>
                <w:color w:val="000000"/>
                <w:sz w:val="20"/>
              </w:rPr>
              <w:t>1</w:t>
            </w:r>
          </w:p>
        </w:tc>
      </w:tr>
      <w:tr w:rsidR="007E096C" w:rsidRPr="006B505C">
        <w:trPr>
          <w:cantSplit/>
          <w:trHeight w:val="315"/>
          <w:jc w:val="center"/>
        </w:trPr>
        <w:tc>
          <w:tcPr>
            <w:tcW w:w="3045" w:type="pct"/>
          </w:tcPr>
          <w:p w:rsidR="007E096C" w:rsidRPr="006B505C" w:rsidRDefault="007E096C" w:rsidP="006B505C">
            <w:pPr>
              <w:pStyle w:val="a3"/>
              <w:widowControl/>
              <w:ind w:firstLine="0"/>
              <w:rPr>
                <w:color w:val="000000"/>
                <w:sz w:val="20"/>
              </w:rPr>
            </w:pPr>
            <w:r w:rsidRPr="006B505C">
              <w:rPr>
                <w:color w:val="000000"/>
                <w:sz w:val="20"/>
              </w:rPr>
              <w:t>Среднесписочная численность персонала (К3)</w:t>
            </w:r>
          </w:p>
        </w:tc>
        <w:tc>
          <w:tcPr>
            <w:tcW w:w="978" w:type="pct"/>
          </w:tcPr>
          <w:p w:rsidR="007E096C" w:rsidRPr="006B505C" w:rsidRDefault="007E096C" w:rsidP="006B505C">
            <w:pPr>
              <w:pStyle w:val="a3"/>
              <w:widowControl/>
              <w:ind w:firstLine="0"/>
              <w:rPr>
                <w:color w:val="000000"/>
                <w:sz w:val="20"/>
              </w:rPr>
            </w:pPr>
            <w:r w:rsidRPr="006B505C">
              <w:rPr>
                <w:color w:val="000000"/>
                <w:sz w:val="20"/>
              </w:rPr>
              <w:t>55</w:t>
            </w:r>
          </w:p>
        </w:tc>
        <w:tc>
          <w:tcPr>
            <w:tcW w:w="978" w:type="pct"/>
          </w:tcPr>
          <w:p w:rsidR="007E096C" w:rsidRPr="006B505C" w:rsidRDefault="007E096C" w:rsidP="006B505C">
            <w:pPr>
              <w:pStyle w:val="a3"/>
              <w:widowControl/>
              <w:ind w:firstLine="0"/>
              <w:rPr>
                <w:color w:val="000000"/>
                <w:sz w:val="20"/>
              </w:rPr>
            </w:pPr>
            <w:r w:rsidRPr="006B505C">
              <w:rPr>
                <w:color w:val="000000"/>
                <w:sz w:val="20"/>
              </w:rPr>
              <w:t>98</w:t>
            </w:r>
          </w:p>
        </w:tc>
      </w:tr>
      <w:tr w:rsidR="007E096C" w:rsidRPr="006B505C">
        <w:trPr>
          <w:cantSplit/>
          <w:trHeight w:val="315"/>
          <w:jc w:val="center"/>
        </w:trPr>
        <w:tc>
          <w:tcPr>
            <w:tcW w:w="5000" w:type="pct"/>
            <w:gridSpan w:val="3"/>
          </w:tcPr>
          <w:p w:rsidR="007E096C" w:rsidRPr="006B505C" w:rsidRDefault="007E096C" w:rsidP="006B505C">
            <w:pPr>
              <w:pStyle w:val="a3"/>
              <w:widowControl/>
              <w:ind w:firstLine="0"/>
              <w:rPr>
                <w:bCs/>
                <w:iCs/>
                <w:color w:val="000000"/>
                <w:sz w:val="20"/>
              </w:rPr>
            </w:pPr>
            <w:r w:rsidRPr="006B505C">
              <w:rPr>
                <w:bCs/>
                <w:iCs/>
                <w:color w:val="000000"/>
                <w:sz w:val="20"/>
              </w:rPr>
              <w:t>2. Показатели платежеспособности и финансовой устойчивости</w:t>
            </w:r>
          </w:p>
        </w:tc>
      </w:tr>
      <w:tr w:rsidR="007E096C" w:rsidRPr="006B505C">
        <w:trPr>
          <w:cantSplit/>
          <w:trHeight w:val="315"/>
          <w:jc w:val="center"/>
        </w:trPr>
        <w:tc>
          <w:tcPr>
            <w:tcW w:w="3045" w:type="pct"/>
          </w:tcPr>
          <w:p w:rsidR="007E096C" w:rsidRPr="006B505C" w:rsidRDefault="007E096C" w:rsidP="006B505C">
            <w:pPr>
              <w:pStyle w:val="a3"/>
              <w:widowControl/>
              <w:ind w:firstLine="0"/>
              <w:rPr>
                <w:color w:val="000000"/>
                <w:sz w:val="20"/>
              </w:rPr>
            </w:pPr>
            <w:r w:rsidRPr="006B505C">
              <w:rPr>
                <w:color w:val="000000"/>
                <w:sz w:val="20"/>
              </w:rPr>
              <w:t>Степень платежеспособности общая (К4)</w:t>
            </w:r>
          </w:p>
        </w:tc>
        <w:tc>
          <w:tcPr>
            <w:tcW w:w="978" w:type="pct"/>
          </w:tcPr>
          <w:p w:rsidR="007E096C" w:rsidRPr="006B505C" w:rsidRDefault="007E096C" w:rsidP="006B505C">
            <w:pPr>
              <w:pStyle w:val="a3"/>
              <w:widowControl/>
              <w:ind w:firstLine="0"/>
              <w:rPr>
                <w:color w:val="000000"/>
                <w:sz w:val="20"/>
              </w:rPr>
            </w:pPr>
            <w:r w:rsidRPr="006B505C">
              <w:rPr>
                <w:color w:val="000000"/>
                <w:sz w:val="20"/>
              </w:rPr>
              <w:t>11,3</w:t>
            </w:r>
          </w:p>
        </w:tc>
        <w:tc>
          <w:tcPr>
            <w:tcW w:w="978" w:type="pct"/>
          </w:tcPr>
          <w:p w:rsidR="007E096C" w:rsidRPr="006B505C" w:rsidRDefault="007E096C" w:rsidP="006B505C">
            <w:pPr>
              <w:pStyle w:val="a3"/>
              <w:widowControl/>
              <w:ind w:firstLine="0"/>
              <w:rPr>
                <w:color w:val="000000"/>
                <w:sz w:val="20"/>
              </w:rPr>
            </w:pPr>
            <w:r w:rsidRPr="006B505C">
              <w:rPr>
                <w:color w:val="000000"/>
                <w:sz w:val="20"/>
              </w:rPr>
              <w:t>13,54</w:t>
            </w:r>
          </w:p>
        </w:tc>
      </w:tr>
      <w:tr w:rsidR="007E096C" w:rsidRPr="006B505C">
        <w:trPr>
          <w:cantSplit/>
          <w:trHeight w:val="315"/>
          <w:jc w:val="center"/>
        </w:trPr>
        <w:tc>
          <w:tcPr>
            <w:tcW w:w="3045" w:type="pct"/>
          </w:tcPr>
          <w:p w:rsidR="007E096C" w:rsidRPr="006B505C" w:rsidRDefault="007E096C" w:rsidP="006B505C">
            <w:pPr>
              <w:pStyle w:val="a3"/>
              <w:widowControl/>
              <w:ind w:firstLine="0"/>
              <w:rPr>
                <w:color w:val="000000"/>
                <w:sz w:val="20"/>
              </w:rPr>
            </w:pPr>
            <w:r w:rsidRPr="006B505C">
              <w:rPr>
                <w:color w:val="000000"/>
                <w:sz w:val="20"/>
              </w:rPr>
              <w:t>Коэффициент задолженности по кредитам (К5)</w:t>
            </w:r>
          </w:p>
        </w:tc>
        <w:tc>
          <w:tcPr>
            <w:tcW w:w="978" w:type="pct"/>
          </w:tcPr>
          <w:p w:rsidR="007E096C" w:rsidRPr="006B505C" w:rsidRDefault="007E096C" w:rsidP="006B505C">
            <w:pPr>
              <w:pStyle w:val="a3"/>
              <w:widowControl/>
              <w:ind w:firstLine="0"/>
              <w:rPr>
                <w:color w:val="000000"/>
                <w:sz w:val="20"/>
              </w:rPr>
            </w:pPr>
            <w:r w:rsidRPr="006B505C">
              <w:rPr>
                <w:color w:val="000000"/>
                <w:sz w:val="20"/>
              </w:rPr>
              <w:t>9,93</w:t>
            </w:r>
          </w:p>
        </w:tc>
        <w:tc>
          <w:tcPr>
            <w:tcW w:w="978" w:type="pct"/>
          </w:tcPr>
          <w:p w:rsidR="007E096C" w:rsidRPr="006B505C" w:rsidRDefault="007E096C" w:rsidP="006B505C">
            <w:pPr>
              <w:pStyle w:val="a3"/>
              <w:widowControl/>
              <w:ind w:firstLine="0"/>
              <w:rPr>
                <w:color w:val="000000"/>
                <w:sz w:val="20"/>
              </w:rPr>
            </w:pPr>
            <w:r w:rsidRPr="006B505C">
              <w:rPr>
                <w:color w:val="000000"/>
                <w:sz w:val="20"/>
              </w:rPr>
              <w:t>12,69</w:t>
            </w:r>
          </w:p>
        </w:tc>
      </w:tr>
      <w:tr w:rsidR="007E096C" w:rsidRPr="006B505C">
        <w:trPr>
          <w:cantSplit/>
          <w:trHeight w:val="315"/>
          <w:jc w:val="center"/>
        </w:trPr>
        <w:tc>
          <w:tcPr>
            <w:tcW w:w="3045" w:type="pct"/>
          </w:tcPr>
          <w:p w:rsidR="007E096C" w:rsidRPr="006B505C" w:rsidRDefault="007E096C" w:rsidP="006B505C">
            <w:pPr>
              <w:pStyle w:val="a3"/>
              <w:widowControl/>
              <w:ind w:firstLine="0"/>
              <w:rPr>
                <w:color w:val="000000"/>
                <w:sz w:val="20"/>
              </w:rPr>
            </w:pPr>
            <w:r w:rsidRPr="006B505C">
              <w:rPr>
                <w:color w:val="000000"/>
                <w:sz w:val="20"/>
              </w:rPr>
              <w:t>Коэффициент задолженности другим организациям (К6)</w:t>
            </w:r>
          </w:p>
        </w:tc>
        <w:tc>
          <w:tcPr>
            <w:tcW w:w="978" w:type="pct"/>
          </w:tcPr>
          <w:p w:rsidR="007E096C" w:rsidRPr="006B505C" w:rsidRDefault="007E096C" w:rsidP="006B505C">
            <w:pPr>
              <w:pStyle w:val="a3"/>
              <w:widowControl/>
              <w:ind w:firstLine="0"/>
              <w:rPr>
                <w:color w:val="000000"/>
                <w:sz w:val="20"/>
              </w:rPr>
            </w:pPr>
            <w:r w:rsidRPr="006B505C">
              <w:rPr>
                <w:color w:val="000000"/>
                <w:sz w:val="20"/>
              </w:rPr>
              <w:t>1,24</w:t>
            </w:r>
          </w:p>
        </w:tc>
        <w:tc>
          <w:tcPr>
            <w:tcW w:w="978" w:type="pct"/>
          </w:tcPr>
          <w:p w:rsidR="007E096C" w:rsidRPr="006B505C" w:rsidRDefault="007E096C" w:rsidP="006B505C">
            <w:pPr>
              <w:pStyle w:val="a3"/>
              <w:widowControl/>
              <w:ind w:firstLine="0"/>
              <w:rPr>
                <w:color w:val="000000"/>
                <w:sz w:val="20"/>
              </w:rPr>
            </w:pPr>
            <w:r w:rsidRPr="006B505C">
              <w:rPr>
                <w:color w:val="000000"/>
                <w:sz w:val="20"/>
              </w:rPr>
              <w:t>0,79</w:t>
            </w:r>
          </w:p>
        </w:tc>
      </w:tr>
      <w:tr w:rsidR="007E096C" w:rsidRPr="006B505C">
        <w:trPr>
          <w:cantSplit/>
          <w:trHeight w:val="315"/>
          <w:jc w:val="center"/>
        </w:trPr>
        <w:tc>
          <w:tcPr>
            <w:tcW w:w="3045" w:type="pct"/>
          </w:tcPr>
          <w:p w:rsidR="007E096C" w:rsidRPr="006B505C" w:rsidRDefault="007E096C" w:rsidP="006B505C">
            <w:pPr>
              <w:pStyle w:val="a3"/>
              <w:widowControl/>
              <w:ind w:firstLine="0"/>
              <w:rPr>
                <w:color w:val="000000"/>
                <w:sz w:val="20"/>
              </w:rPr>
            </w:pPr>
            <w:r w:rsidRPr="006B505C">
              <w:rPr>
                <w:color w:val="000000"/>
                <w:sz w:val="20"/>
              </w:rPr>
              <w:t>Коэффициент задолженности фискальной системе (К7)</w:t>
            </w:r>
          </w:p>
        </w:tc>
        <w:tc>
          <w:tcPr>
            <w:tcW w:w="978" w:type="pct"/>
          </w:tcPr>
          <w:p w:rsidR="007E096C" w:rsidRPr="006B505C" w:rsidRDefault="007E096C" w:rsidP="006B505C">
            <w:pPr>
              <w:pStyle w:val="a3"/>
              <w:widowControl/>
              <w:ind w:firstLine="0"/>
              <w:rPr>
                <w:color w:val="000000"/>
                <w:sz w:val="20"/>
              </w:rPr>
            </w:pPr>
            <w:r w:rsidRPr="006B505C">
              <w:rPr>
                <w:color w:val="000000"/>
                <w:sz w:val="20"/>
              </w:rPr>
              <w:t>0,08</w:t>
            </w:r>
          </w:p>
        </w:tc>
        <w:tc>
          <w:tcPr>
            <w:tcW w:w="978" w:type="pct"/>
          </w:tcPr>
          <w:p w:rsidR="007E096C" w:rsidRPr="006B505C" w:rsidRDefault="007E096C" w:rsidP="006B505C">
            <w:pPr>
              <w:pStyle w:val="a3"/>
              <w:widowControl/>
              <w:ind w:firstLine="0"/>
              <w:rPr>
                <w:color w:val="000000"/>
                <w:sz w:val="20"/>
              </w:rPr>
            </w:pPr>
            <w:r w:rsidRPr="006B505C">
              <w:rPr>
                <w:color w:val="000000"/>
                <w:sz w:val="20"/>
              </w:rPr>
              <w:t>0,05</w:t>
            </w:r>
          </w:p>
        </w:tc>
      </w:tr>
      <w:tr w:rsidR="007E096C" w:rsidRPr="006B505C">
        <w:trPr>
          <w:cantSplit/>
          <w:trHeight w:val="315"/>
          <w:jc w:val="center"/>
        </w:trPr>
        <w:tc>
          <w:tcPr>
            <w:tcW w:w="3045" w:type="pct"/>
          </w:tcPr>
          <w:p w:rsidR="007E096C" w:rsidRPr="006B505C" w:rsidRDefault="007E096C" w:rsidP="006B505C">
            <w:pPr>
              <w:pStyle w:val="a3"/>
              <w:widowControl/>
              <w:ind w:firstLine="0"/>
              <w:rPr>
                <w:color w:val="000000"/>
                <w:sz w:val="20"/>
              </w:rPr>
            </w:pPr>
            <w:r w:rsidRPr="006B505C">
              <w:rPr>
                <w:color w:val="000000"/>
                <w:sz w:val="20"/>
              </w:rPr>
              <w:t>Коэффициент внутреннего долга (К8)</w:t>
            </w:r>
          </w:p>
        </w:tc>
        <w:tc>
          <w:tcPr>
            <w:tcW w:w="978" w:type="pct"/>
          </w:tcPr>
          <w:p w:rsidR="007E096C" w:rsidRPr="006B505C" w:rsidRDefault="007E096C" w:rsidP="006B505C">
            <w:pPr>
              <w:pStyle w:val="a3"/>
              <w:widowControl/>
              <w:ind w:firstLine="0"/>
              <w:rPr>
                <w:color w:val="000000"/>
                <w:sz w:val="20"/>
              </w:rPr>
            </w:pPr>
            <w:r w:rsidRPr="006B505C">
              <w:rPr>
                <w:color w:val="000000"/>
                <w:sz w:val="20"/>
              </w:rPr>
              <w:t>0,05</w:t>
            </w:r>
          </w:p>
        </w:tc>
        <w:tc>
          <w:tcPr>
            <w:tcW w:w="978" w:type="pct"/>
          </w:tcPr>
          <w:p w:rsidR="007E096C" w:rsidRPr="006B505C" w:rsidRDefault="007E096C" w:rsidP="006B505C">
            <w:pPr>
              <w:pStyle w:val="a3"/>
              <w:widowControl/>
              <w:ind w:firstLine="0"/>
              <w:rPr>
                <w:color w:val="000000"/>
                <w:sz w:val="20"/>
              </w:rPr>
            </w:pPr>
            <w:r w:rsidRPr="006B505C">
              <w:rPr>
                <w:color w:val="000000"/>
                <w:sz w:val="20"/>
              </w:rPr>
              <w:t>0,01</w:t>
            </w:r>
          </w:p>
        </w:tc>
      </w:tr>
      <w:tr w:rsidR="007E096C" w:rsidRPr="006B505C">
        <w:trPr>
          <w:cantSplit/>
          <w:trHeight w:val="315"/>
          <w:jc w:val="center"/>
        </w:trPr>
        <w:tc>
          <w:tcPr>
            <w:tcW w:w="3045" w:type="pct"/>
          </w:tcPr>
          <w:p w:rsidR="007E096C" w:rsidRPr="006B505C" w:rsidRDefault="007E096C" w:rsidP="006B505C">
            <w:pPr>
              <w:pStyle w:val="a3"/>
              <w:widowControl/>
              <w:ind w:firstLine="0"/>
              <w:rPr>
                <w:color w:val="000000"/>
                <w:sz w:val="20"/>
              </w:rPr>
            </w:pPr>
            <w:r w:rsidRPr="006B505C">
              <w:rPr>
                <w:color w:val="000000"/>
                <w:sz w:val="20"/>
              </w:rPr>
              <w:t>Степень платежеспособности по текущим обязательствам (К9)</w:t>
            </w:r>
          </w:p>
        </w:tc>
        <w:tc>
          <w:tcPr>
            <w:tcW w:w="978" w:type="pct"/>
          </w:tcPr>
          <w:p w:rsidR="007E096C" w:rsidRPr="006B505C" w:rsidRDefault="007E096C" w:rsidP="006B505C">
            <w:pPr>
              <w:pStyle w:val="a3"/>
              <w:widowControl/>
              <w:ind w:firstLine="0"/>
              <w:rPr>
                <w:color w:val="000000"/>
                <w:sz w:val="20"/>
              </w:rPr>
            </w:pPr>
            <w:r w:rsidRPr="006B505C">
              <w:rPr>
                <w:color w:val="000000"/>
                <w:sz w:val="20"/>
              </w:rPr>
              <w:t>11,3</w:t>
            </w:r>
          </w:p>
        </w:tc>
        <w:tc>
          <w:tcPr>
            <w:tcW w:w="978" w:type="pct"/>
          </w:tcPr>
          <w:p w:rsidR="007E096C" w:rsidRPr="006B505C" w:rsidRDefault="007E096C" w:rsidP="006B505C">
            <w:pPr>
              <w:pStyle w:val="a3"/>
              <w:widowControl/>
              <w:ind w:firstLine="0"/>
              <w:rPr>
                <w:color w:val="000000"/>
                <w:sz w:val="20"/>
              </w:rPr>
            </w:pPr>
            <w:r w:rsidRPr="006B505C">
              <w:rPr>
                <w:color w:val="000000"/>
                <w:sz w:val="20"/>
              </w:rPr>
              <w:t>13,54</w:t>
            </w:r>
          </w:p>
        </w:tc>
      </w:tr>
      <w:tr w:rsidR="007E096C" w:rsidRPr="006B505C">
        <w:trPr>
          <w:cantSplit/>
          <w:trHeight w:val="315"/>
          <w:jc w:val="center"/>
        </w:trPr>
        <w:tc>
          <w:tcPr>
            <w:tcW w:w="3045" w:type="pct"/>
          </w:tcPr>
          <w:p w:rsidR="007E096C" w:rsidRPr="006B505C" w:rsidRDefault="007E096C" w:rsidP="006B505C">
            <w:pPr>
              <w:pStyle w:val="a3"/>
              <w:widowControl/>
              <w:ind w:firstLine="0"/>
              <w:rPr>
                <w:color w:val="000000"/>
                <w:sz w:val="20"/>
              </w:rPr>
            </w:pPr>
            <w:r w:rsidRPr="006B505C">
              <w:rPr>
                <w:color w:val="000000"/>
                <w:sz w:val="20"/>
              </w:rPr>
              <w:t>Коэффициент покрытия текущих обязательств оборотными активами (К10)</w:t>
            </w:r>
          </w:p>
        </w:tc>
        <w:tc>
          <w:tcPr>
            <w:tcW w:w="978" w:type="pct"/>
          </w:tcPr>
          <w:p w:rsidR="007E096C" w:rsidRPr="006B505C" w:rsidRDefault="007E096C" w:rsidP="006B505C">
            <w:pPr>
              <w:pStyle w:val="a3"/>
              <w:widowControl/>
              <w:ind w:firstLine="0"/>
              <w:rPr>
                <w:color w:val="000000"/>
                <w:sz w:val="20"/>
              </w:rPr>
            </w:pPr>
            <w:r w:rsidRPr="006B505C">
              <w:rPr>
                <w:color w:val="000000"/>
                <w:sz w:val="20"/>
              </w:rPr>
              <w:t>0,37</w:t>
            </w:r>
          </w:p>
        </w:tc>
        <w:tc>
          <w:tcPr>
            <w:tcW w:w="978" w:type="pct"/>
          </w:tcPr>
          <w:p w:rsidR="007E096C" w:rsidRPr="006B505C" w:rsidRDefault="007E096C" w:rsidP="006B505C">
            <w:pPr>
              <w:pStyle w:val="a3"/>
              <w:widowControl/>
              <w:ind w:firstLine="0"/>
              <w:rPr>
                <w:color w:val="000000"/>
                <w:sz w:val="20"/>
              </w:rPr>
            </w:pPr>
            <w:r w:rsidRPr="006B505C">
              <w:rPr>
                <w:color w:val="000000"/>
                <w:sz w:val="20"/>
              </w:rPr>
              <w:t>0,17</w:t>
            </w:r>
          </w:p>
        </w:tc>
      </w:tr>
      <w:tr w:rsidR="007E096C" w:rsidRPr="006B505C">
        <w:trPr>
          <w:cantSplit/>
          <w:trHeight w:val="315"/>
          <w:jc w:val="center"/>
        </w:trPr>
        <w:tc>
          <w:tcPr>
            <w:tcW w:w="3045" w:type="pct"/>
          </w:tcPr>
          <w:p w:rsidR="007E096C" w:rsidRPr="006B505C" w:rsidRDefault="007E096C" w:rsidP="006B505C">
            <w:pPr>
              <w:pStyle w:val="a3"/>
              <w:widowControl/>
              <w:ind w:firstLine="0"/>
              <w:rPr>
                <w:color w:val="000000"/>
                <w:sz w:val="20"/>
              </w:rPr>
            </w:pPr>
            <w:r w:rsidRPr="006B505C">
              <w:rPr>
                <w:color w:val="000000"/>
                <w:sz w:val="20"/>
              </w:rPr>
              <w:t>Собственный капитал в обороте (К11)</w:t>
            </w:r>
          </w:p>
        </w:tc>
        <w:tc>
          <w:tcPr>
            <w:tcW w:w="978" w:type="pct"/>
          </w:tcPr>
          <w:p w:rsidR="007E096C" w:rsidRPr="006B505C" w:rsidRDefault="007E096C" w:rsidP="006B505C">
            <w:pPr>
              <w:pStyle w:val="a3"/>
              <w:widowControl/>
              <w:ind w:firstLine="0"/>
              <w:rPr>
                <w:color w:val="000000"/>
                <w:sz w:val="20"/>
              </w:rPr>
            </w:pPr>
            <w:r w:rsidRPr="006B505C">
              <w:rPr>
                <w:color w:val="000000"/>
                <w:sz w:val="20"/>
              </w:rPr>
              <w:t>-50 878,00</w:t>
            </w:r>
          </w:p>
        </w:tc>
        <w:tc>
          <w:tcPr>
            <w:tcW w:w="978" w:type="pct"/>
          </w:tcPr>
          <w:p w:rsidR="007E096C" w:rsidRPr="006B505C" w:rsidRDefault="007E096C" w:rsidP="006B505C">
            <w:pPr>
              <w:pStyle w:val="a3"/>
              <w:widowControl/>
              <w:ind w:firstLine="0"/>
              <w:rPr>
                <w:color w:val="000000"/>
                <w:sz w:val="20"/>
              </w:rPr>
            </w:pPr>
            <w:r w:rsidRPr="006B505C">
              <w:rPr>
                <w:color w:val="000000"/>
                <w:sz w:val="20"/>
              </w:rPr>
              <w:t>-58 134,00</w:t>
            </w:r>
          </w:p>
        </w:tc>
      </w:tr>
      <w:tr w:rsidR="007E096C" w:rsidRPr="006B505C">
        <w:trPr>
          <w:cantSplit/>
          <w:trHeight w:val="315"/>
          <w:jc w:val="center"/>
        </w:trPr>
        <w:tc>
          <w:tcPr>
            <w:tcW w:w="3045" w:type="pct"/>
          </w:tcPr>
          <w:p w:rsidR="007E096C" w:rsidRPr="006B505C" w:rsidRDefault="007E096C" w:rsidP="006B505C">
            <w:pPr>
              <w:pStyle w:val="a3"/>
              <w:widowControl/>
              <w:ind w:firstLine="0"/>
              <w:rPr>
                <w:color w:val="000000"/>
                <w:sz w:val="20"/>
              </w:rPr>
            </w:pPr>
            <w:r w:rsidRPr="006B505C">
              <w:rPr>
                <w:color w:val="000000"/>
                <w:sz w:val="20"/>
              </w:rPr>
              <w:t>Доля собственного капитала в оборотных активах (К12)</w:t>
            </w:r>
          </w:p>
        </w:tc>
        <w:tc>
          <w:tcPr>
            <w:tcW w:w="978" w:type="pct"/>
          </w:tcPr>
          <w:p w:rsidR="007E096C" w:rsidRPr="006B505C" w:rsidRDefault="007E096C" w:rsidP="006B505C">
            <w:pPr>
              <w:pStyle w:val="a3"/>
              <w:widowControl/>
              <w:ind w:firstLine="0"/>
              <w:rPr>
                <w:color w:val="000000"/>
                <w:sz w:val="20"/>
              </w:rPr>
            </w:pPr>
            <w:r w:rsidRPr="006B505C">
              <w:rPr>
                <w:color w:val="000000"/>
                <w:sz w:val="20"/>
              </w:rPr>
              <w:t>-1,69</w:t>
            </w:r>
          </w:p>
        </w:tc>
        <w:tc>
          <w:tcPr>
            <w:tcW w:w="978" w:type="pct"/>
          </w:tcPr>
          <w:p w:rsidR="007E096C" w:rsidRPr="006B505C" w:rsidRDefault="007E096C" w:rsidP="006B505C">
            <w:pPr>
              <w:pStyle w:val="a3"/>
              <w:widowControl/>
              <w:ind w:firstLine="0"/>
              <w:rPr>
                <w:color w:val="000000"/>
                <w:sz w:val="20"/>
              </w:rPr>
            </w:pPr>
            <w:r w:rsidRPr="006B505C">
              <w:rPr>
                <w:color w:val="000000"/>
                <w:sz w:val="20"/>
              </w:rPr>
              <w:t>-4,77</w:t>
            </w:r>
          </w:p>
        </w:tc>
      </w:tr>
      <w:tr w:rsidR="007E096C" w:rsidRPr="006B505C">
        <w:trPr>
          <w:cantSplit/>
          <w:trHeight w:val="315"/>
          <w:jc w:val="center"/>
        </w:trPr>
        <w:tc>
          <w:tcPr>
            <w:tcW w:w="3045" w:type="pct"/>
          </w:tcPr>
          <w:p w:rsidR="007E096C" w:rsidRPr="006B505C" w:rsidRDefault="007E096C" w:rsidP="006B505C">
            <w:pPr>
              <w:pStyle w:val="a3"/>
              <w:widowControl/>
              <w:ind w:firstLine="0"/>
              <w:rPr>
                <w:color w:val="000000"/>
                <w:sz w:val="20"/>
              </w:rPr>
            </w:pPr>
            <w:r w:rsidRPr="006B505C">
              <w:rPr>
                <w:color w:val="000000"/>
                <w:sz w:val="20"/>
              </w:rPr>
              <w:t>Коэффициент финансовой автономии (13)</w:t>
            </w:r>
          </w:p>
        </w:tc>
        <w:tc>
          <w:tcPr>
            <w:tcW w:w="978" w:type="pct"/>
          </w:tcPr>
          <w:p w:rsidR="007E096C" w:rsidRPr="006B505C" w:rsidRDefault="007E096C" w:rsidP="006B505C">
            <w:pPr>
              <w:pStyle w:val="a3"/>
              <w:widowControl/>
              <w:ind w:firstLine="0"/>
              <w:rPr>
                <w:color w:val="000000"/>
                <w:sz w:val="20"/>
              </w:rPr>
            </w:pPr>
            <w:r w:rsidRPr="006B505C">
              <w:rPr>
                <w:color w:val="000000"/>
                <w:sz w:val="20"/>
              </w:rPr>
              <w:t>-0,23</w:t>
            </w:r>
          </w:p>
        </w:tc>
        <w:tc>
          <w:tcPr>
            <w:tcW w:w="978" w:type="pct"/>
          </w:tcPr>
          <w:p w:rsidR="007E096C" w:rsidRPr="006B505C" w:rsidRDefault="007E096C" w:rsidP="006B505C">
            <w:pPr>
              <w:pStyle w:val="a3"/>
              <w:widowControl/>
              <w:ind w:firstLine="0"/>
              <w:rPr>
                <w:color w:val="000000"/>
                <w:sz w:val="20"/>
              </w:rPr>
            </w:pPr>
            <w:r w:rsidRPr="006B505C">
              <w:rPr>
                <w:color w:val="000000"/>
                <w:sz w:val="20"/>
              </w:rPr>
              <w:t>-0,54</w:t>
            </w:r>
          </w:p>
        </w:tc>
      </w:tr>
      <w:tr w:rsidR="007E096C" w:rsidRPr="006B505C">
        <w:trPr>
          <w:cantSplit/>
          <w:trHeight w:val="315"/>
          <w:jc w:val="center"/>
        </w:trPr>
        <w:tc>
          <w:tcPr>
            <w:tcW w:w="5000" w:type="pct"/>
            <w:gridSpan w:val="3"/>
          </w:tcPr>
          <w:p w:rsidR="007E096C" w:rsidRPr="006B505C" w:rsidRDefault="007E096C" w:rsidP="006B505C">
            <w:pPr>
              <w:pStyle w:val="a3"/>
              <w:widowControl/>
              <w:ind w:firstLine="0"/>
              <w:rPr>
                <w:bCs/>
                <w:iCs/>
                <w:color w:val="000000"/>
                <w:sz w:val="20"/>
              </w:rPr>
            </w:pPr>
            <w:r w:rsidRPr="006B505C">
              <w:rPr>
                <w:bCs/>
                <w:iCs/>
                <w:color w:val="000000"/>
                <w:sz w:val="20"/>
              </w:rPr>
              <w:t>3. Показатели деловой активности</w:t>
            </w:r>
          </w:p>
        </w:tc>
      </w:tr>
      <w:tr w:rsidR="007E096C" w:rsidRPr="006B505C">
        <w:trPr>
          <w:cantSplit/>
          <w:trHeight w:val="315"/>
          <w:jc w:val="center"/>
        </w:trPr>
        <w:tc>
          <w:tcPr>
            <w:tcW w:w="3045" w:type="pct"/>
          </w:tcPr>
          <w:p w:rsidR="007E096C" w:rsidRPr="006B505C" w:rsidRDefault="007E096C" w:rsidP="006B505C">
            <w:pPr>
              <w:pStyle w:val="a3"/>
              <w:widowControl/>
              <w:ind w:firstLine="0"/>
              <w:rPr>
                <w:color w:val="000000"/>
                <w:sz w:val="20"/>
              </w:rPr>
            </w:pPr>
            <w:r w:rsidRPr="006B505C">
              <w:rPr>
                <w:color w:val="000000"/>
                <w:sz w:val="20"/>
              </w:rPr>
              <w:t>Продолжительность оборота оборотных активов (К14)</w:t>
            </w:r>
          </w:p>
        </w:tc>
        <w:tc>
          <w:tcPr>
            <w:tcW w:w="978" w:type="pct"/>
          </w:tcPr>
          <w:p w:rsidR="007E096C" w:rsidRPr="006B505C" w:rsidRDefault="007E096C" w:rsidP="006B505C">
            <w:pPr>
              <w:pStyle w:val="a3"/>
              <w:widowControl/>
              <w:ind w:firstLine="0"/>
              <w:rPr>
                <w:color w:val="000000"/>
                <w:sz w:val="20"/>
              </w:rPr>
            </w:pPr>
            <w:r w:rsidRPr="006B505C">
              <w:rPr>
                <w:color w:val="000000"/>
                <w:sz w:val="20"/>
              </w:rPr>
              <w:t>4,2</w:t>
            </w:r>
          </w:p>
        </w:tc>
        <w:tc>
          <w:tcPr>
            <w:tcW w:w="978" w:type="pct"/>
          </w:tcPr>
          <w:p w:rsidR="007E096C" w:rsidRPr="006B505C" w:rsidRDefault="007E096C" w:rsidP="006B505C">
            <w:pPr>
              <w:pStyle w:val="a3"/>
              <w:widowControl/>
              <w:ind w:firstLine="0"/>
              <w:rPr>
                <w:color w:val="000000"/>
                <w:sz w:val="20"/>
              </w:rPr>
            </w:pPr>
            <w:r w:rsidRPr="006B505C">
              <w:rPr>
                <w:color w:val="000000"/>
                <w:sz w:val="20"/>
              </w:rPr>
              <w:t>2,35</w:t>
            </w:r>
          </w:p>
        </w:tc>
      </w:tr>
      <w:tr w:rsidR="007E096C" w:rsidRPr="006B505C">
        <w:trPr>
          <w:cantSplit/>
          <w:trHeight w:val="315"/>
          <w:jc w:val="center"/>
        </w:trPr>
        <w:tc>
          <w:tcPr>
            <w:tcW w:w="3045" w:type="pct"/>
          </w:tcPr>
          <w:p w:rsidR="007E096C" w:rsidRPr="006B505C" w:rsidRDefault="007E096C" w:rsidP="006B505C">
            <w:pPr>
              <w:pStyle w:val="a3"/>
              <w:widowControl/>
              <w:ind w:firstLine="0"/>
              <w:rPr>
                <w:color w:val="000000"/>
                <w:sz w:val="20"/>
              </w:rPr>
            </w:pPr>
            <w:r w:rsidRPr="006B505C">
              <w:rPr>
                <w:color w:val="000000"/>
                <w:sz w:val="20"/>
              </w:rPr>
              <w:t>Продолжительность оборота средств в производстве (К15)</w:t>
            </w:r>
          </w:p>
        </w:tc>
        <w:tc>
          <w:tcPr>
            <w:tcW w:w="978" w:type="pct"/>
          </w:tcPr>
          <w:p w:rsidR="007E096C" w:rsidRPr="006B505C" w:rsidRDefault="007E096C" w:rsidP="006B505C">
            <w:pPr>
              <w:pStyle w:val="a3"/>
              <w:widowControl/>
              <w:ind w:firstLine="0"/>
              <w:rPr>
                <w:color w:val="000000"/>
                <w:sz w:val="20"/>
              </w:rPr>
            </w:pPr>
            <w:r w:rsidRPr="006B505C">
              <w:rPr>
                <w:color w:val="000000"/>
                <w:sz w:val="20"/>
              </w:rPr>
              <w:t>3,42</w:t>
            </w:r>
          </w:p>
        </w:tc>
        <w:tc>
          <w:tcPr>
            <w:tcW w:w="978" w:type="pct"/>
          </w:tcPr>
          <w:p w:rsidR="007E096C" w:rsidRPr="006B505C" w:rsidRDefault="007E096C" w:rsidP="006B505C">
            <w:pPr>
              <w:pStyle w:val="a3"/>
              <w:widowControl/>
              <w:ind w:firstLine="0"/>
              <w:rPr>
                <w:color w:val="000000"/>
                <w:sz w:val="20"/>
              </w:rPr>
            </w:pPr>
            <w:r w:rsidRPr="006B505C">
              <w:rPr>
                <w:color w:val="000000"/>
                <w:sz w:val="20"/>
              </w:rPr>
              <w:t>2,02</w:t>
            </w:r>
          </w:p>
        </w:tc>
      </w:tr>
      <w:tr w:rsidR="007E096C" w:rsidRPr="006B505C">
        <w:trPr>
          <w:cantSplit/>
          <w:trHeight w:val="315"/>
          <w:jc w:val="center"/>
        </w:trPr>
        <w:tc>
          <w:tcPr>
            <w:tcW w:w="3045" w:type="pct"/>
          </w:tcPr>
          <w:p w:rsidR="007E096C" w:rsidRPr="006B505C" w:rsidRDefault="007E096C" w:rsidP="006B505C">
            <w:pPr>
              <w:pStyle w:val="a3"/>
              <w:widowControl/>
              <w:ind w:firstLine="0"/>
              <w:rPr>
                <w:color w:val="000000"/>
                <w:sz w:val="20"/>
              </w:rPr>
            </w:pPr>
            <w:r w:rsidRPr="006B505C">
              <w:rPr>
                <w:color w:val="000000"/>
                <w:sz w:val="20"/>
              </w:rPr>
              <w:t>Продолжительность оборота средств в расчетах (К16)</w:t>
            </w:r>
          </w:p>
        </w:tc>
        <w:tc>
          <w:tcPr>
            <w:tcW w:w="978" w:type="pct"/>
          </w:tcPr>
          <w:p w:rsidR="007E096C" w:rsidRPr="006B505C" w:rsidRDefault="007E096C" w:rsidP="006B505C">
            <w:pPr>
              <w:pStyle w:val="a3"/>
              <w:widowControl/>
              <w:ind w:firstLine="0"/>
              <w:rPr>
                <w:color w:val="000000"/>
                <w:sz w:val="20"/>
              </w:rPr>
            </w:pPr>
            <w:r w:rsidRPr="006B505C">
              <w:rPr>
                <w:color w:val="000000"/>
                <w:sz w:val="20"/>
              </w:rPr>
              <w:t>0,78</w:t>
            </w:r>
          </w:p>
        </w:tc>
        <w:tc>
          <w:tcPr>
            <w:tcW w:w="978" w:type="pct"/>
          </w:tcPr>
          <w:p w:rsidR="007E096C" w:rsidRPr="006B505C" w:rsidRDefault="007E096C" w:rsidP="006B505C">
            <w:pPr>
              <w:pStyle w:val="a3"/>
              <w:widowControl/>
              <w:ind w:firstLine="0"/>
              <w:rPr>
                <w:color w:val="000000"/>
                <w:sz w:val="20"/>
              </w:rPr>
            </w:pPr>
            <w:r w:rsidRPr="006B505C">
              <w:rPr>
                <w:color w:val="000000"/>
                <w:sz w:val="20"/>
              </w:rPr>
              <w:t>0,33</w:t>
            </w:r>
          </w:p>
        </w:tc>
      </w:tr>
      <w:tr w:rsidR="007E096C" w:rsidRPr="006B505C">
        <w:trPr>
          <w:cantSplit/>
          <w:trHeight w:val="315"/>
          <w:jc w:val="center"/>
        </w:trPr>
        <w:tc>
          <w:tcPr>
            <w:tcW w:w="5000" w:type="pct"/>
            <w:gridSpan w:val="3"/>
          </w:tcPr>
          <w:p w:rsidR="007E096C" w:rsidRPr="006B505C" w:rsidRDefault="007E096C" w:rsidP="006B505C">
            <w:pPr>
              <w:pStyle w:val="a3"/>
              <w:widowControl/>
              <w:ind w:firstLine="0"/>
              <w:rPr>
                <w:bCs/>
                <w:iCs/>
                <w:color w:val="000000"/>
                <w:sz w:val="20"/>
              </w:rPr>
            </w:pPr>
            <w:r w:rsidRPr="006B505C">
              <w:rPr>
                <w:bCs/>
                <w:iCs/>
                <w:color w:val="000000"/>
                <w:sz w:val="20"/>
              </w:rPr>
              <w:t>4. Показатели рентабельности</w:t>
            </w:r>
          </w:p>
        </w:tc>
      </w:tr>
      <w:tr w:rsidR="007E096C" w:rsidRPr="006B505C">
        <w:trPr>
          <w:cantSplit/>
          <w:trHeight w:val="315"/>
          <w:jc w:val="center"/>
        </w:trPr>
        <w:tc>
          <w:tcPr>
            <w:tcW w:w="3045" w:type="pct"/>
          </w:tcPr>
          <w:p w:rsidR="007E096C" w:rsidRPr="006B505C" w:rsidRDefault="007E096C" w:rsidP="006B505C">
            <w:pPr>
              <w:pStyle w:val="a3"/>
              <w:widowControl/>
              <w:ind w:firstLine="0"/>
              <w:rPr>
                <w:color w:val="000000"/>
                <w:sz w:val="20"/>
              </w:rPr>
            </w:pPr>
            <w:r w:rsidRPr="006B505C">
              <w:rPr>
                <w:color w:val="000000"/>
                <w:sz w:val="20"/>
              </w:rPr>
              <w:t>Рентабельность оборотного капитала(К17)</w:t>
            </w:r>
          </w:p>
        </w:tc>
        <w:tc>
          <w:tcPr>
            <w:tcW w:w="978" w:type="pct"/>
          </w:tcPr>
          <w:p w:rsidR="007E096C" w:rsidRPr="006B505C" w:rsidRDefault="007E096C" w:rsidP="006B505C">
            <w:pPr>
              <w:pStyle w:val="a3"/>
              <w:widowControl/>
              <w:ind w:firstLine="0"/>
              <w:rPr>
                <w:color w:val="000000"/>
                <w:sz w:val="20"/>
              </w:rPr>
            </w:pPr>
            <w:r w:rsidRPr="006B505C">
              <w:rPr>
                <w:color w:val="000000"/>
                <w:sz w:val="20"/>
              </w:rPr>
              <w:t>-0,03</w:t>
            </w:r>
          </w:p>
        </w:tc>
        <w:tc>
          <w:tcPr>
            <w:tcW w:w="978" w:type="pct"/>
          </w:tcPr>
          <w:p w:rsidR="007E096C" w:rsidRPr="006B505C" w:rsidRDefault="007E096C" w:rsidP="006B505C">
            <w:pPr>
              <w:pStyle w:val="a3"/>
              <w:widowControl/>
              <w:ind w:firstLine="0"/>
              <w:rPr>
                <w:color w:val="000000"/>
                <w:sz w:val="20"/>
              </w:rPr>
            </w:pPr>
            <w:r w:rsidRPr="006B505C">
              <w:rPr>
                <w:color w:val="000000"/>
                <w:sz w:val="20"/>
              </w:rPr>
              <w:t>-0,67</w:t>
            </w:r>
          </w:p>
        </w:tc>
      </w:tr>
      <w:tr w:rsidR="007E096C" w:rsidRPr="006B505C">
        <w:trPr>
          <w:cantSplit/>
          <w:trHeight w:val="315"/>
          <w:jc w:val="center"/>
        </w:trPr>
        <w:tc>
          <w:tcPr>
            <w:tcW w:w="3045" w:type="pct"/>
          </w:tcPr>
          <w:p w:rsidR="007E096C" w:rsidRPr="006B505C" w:rsidRDefault="007E096C" w:rsidP="006B505C">
            <w:pPr>
              <w:pStyle w:val="a3"/>
              <w:widowControl/>
              <w:ind w:firstLine="0"/>
              <w:rPr>
                <w:color w:val="000000"/>
                <w:sz w:val="20"/>
              </w:rPr>
            </w:pPr>
            <w:r w:rsidRPr="006B505C">
              <w:rPr>
                <w:color w:val="000000"/>
                <w:sz w:val="20"/>
              </w:rPr>
              <w:t>Рентабельность продаж (К18)</w:t>
            </w:r>
          </w:p>
        </w:tc>
        <w:tc>
          <w:tcPr>
            <w:tcW w:w="978" w:type="pct"/>
          </w:tcPr>
          <w:p w:rsidR="007E096C" w:rsidRPr="006B505C" w:rsidRDefault="007E096C" w:rsidP="006B505C">
            <w:pPr>
              <w:pStyle w:val="a3"/>
              <w:widowControl/>
              <w:ind w:firstLine="0"/>
              <w:rPr>
                <w:color w:val="000000"/>
                <w:sz w:val="20"/>
              </w:rPr>
            </w:pPr>
            <w:r w:rsidRPr="006B505C">
              <w:rPr>
                <w:color w:val="000000"/>
                <w:sz w:val="20"/>
              </w:rPr>
              <w:t>0,01</w:t>
            </w:r>
          </w:p>
        </w:tc>
        <w:tc>
          <w:tcPr>
            <w:tcW w:w="978" w:type="pct"/>
          </w:tcPr>
          <w:p w:rsidR="007E096C" w:rsidRPr="006B505C" w:rsidRDefault="007E096C" w:rsidP="006B505C">
            <w:pPr>
              <w:pStyle w:val="a3"/>
              <w:widowControl/>
              <w:ind w:firstLine="0"/>
              <w:rPr>
                <w:color w:val="000000"/>
                <w:sz w:val="20"/>
              </w:rPr>
            </w:pPr>
            <w:r w:rsidRPr="006B505C">
              <w:rPr>
                <w:color w:val="000000"/>
                <w:sz w:val="20"/>
              </w:rPr>
              <w:t>-0,08</w:t>
            </w:r>
          </w:p>
        </w:tc>
      </w:tr>
      <w:tr w:rsidR="007E096C" w:rsidRPr="006B505C">
        <w:trPr>
          <w:cantSplit/>
          <w:trHeight w:val="315"/>
          <w:jc w:val="center"/>
        </w:trPr>
        <w:tc>
          <w:tcPr>
            <w:tcW w:w="5000" w:type="pct"/>
            <w:gridSpan w:val="3"/>
          </w:tcPr>
          <w:p w:rsidR="007E096C" w:rsidRPr="006B505C" w:rsidRDefault="007E096C" w:rsidP="006B505C">
            <w:pPr>
              <w:pStyle w:val="a3"/>
              <w:widowControl/>
              <w:ind w:firstLine="0"/>
              <w:rPr>
                <w:bCs/>
                <w:iCs/>
                <w:color w:val="000000"/>
                <w:sz w:val="20"/>
              </w:rPr>
            </w:pPr>
            <w:r w:rsidRPr="006B505C">
              <w:rPr>
                <w:bCs/>
                <w:iCs/>
                <w:color w:val="000000"/>
                <w:sz w:val="20"/>
              </w:rPr>
              <w:t>5. Показатели интенсификации процесса производства</w:t>
            </w:r>
          </w:p>
        </w:tc>
      </w:tr>
      <w:tr w:rsidR="007E096C" w:rsidRPr="006B505C">
        <w:trPr>
          <w:cantSplit/>
          <w:trHeight w:val="315"/>
          <w:jc w:val="center"/>
        </w:trPr>
        <w:tc>
          <w:tcPr>
            <w:tcW w:w="3045" w:type="pct"/>
          </w:tcPr>
          <w:p w:rsidR="007E096C" w:rsidRPr="006B505C" w:rsidRDefault="007E096C" w:rsidP="006B505C">
            <w:pPr>
              <w:pStyle w:val="a3"/>
              <w:widowControl/>
              <w:ind w:firstLine="0"/>
              <w:rPr>
                <w:color w:val="000000"/>
                <w:sz w:val="20"/>
              </w:rPr>
            </w:pPr>
            <w:r w:rsidRPr="006B505C">
              <w:rPr>
                <w:color w:val="000000"/>
                <w:sz w:val="20"/>
              </w:rPr>
              <w:t>Среднемесячная выработка на одного работника (К19)</w:t>
            </w:r>
          </w:p>
        </w:tc>
        <w:tc>
          <w:tcPr>
            <w:tcW w:w="978" w:type="pct"/>
          </w:tcPr>
          <w:p w:rsidR="007E096C" w:rsidRPr="006B505C" w:rsidRDefault="007E096C" w:rsidP="006B505C">
            <w:pPr>
              <w:pStyle w:val="a3"/>
              <w:widowControl/>
              <w:ind w:firstLine="0"/>
              <w:rPr>
                <w:color w:val="000000"/>
                <w:sz w:val="20"/>
              </w:rPr>
            </w:pPr>
            <w:r w:rsidRPr="006B505C">
              <w:rPr>
                <w:color w:val="000000"/>
                <w:sz w:val="20"/>
              </w:rPr>
              <w:t>130,23</w:t>
            </w:r>
          </w:p>
        </w:tc>
        <w:tc>
          <w:tcPr>
            <w:tcW w:w="978" w:type="pct"/>
          </w:tcPr>
          <w:p w:rsidR="007E096C" w:rsidRPr="006B505C" w:rsidRDefault="007E096C" w:rsidP="006B505C">
            <w:pPr>
              <w:pStyle w:val="a3"/>
              <w:widowControl/>
              <w:ind w:firstLine="0"/>
              <w:rPr>
                <w:color w:val="000000"/>
                <w:sz w:val="20"/>
              </w:rPr>
            </w:pPr>
            <w:r w:rsidRPr="006B505C">
              <w:rPr>
                <w:color w:val="000000"/>
                <w:sz w:val="20"/>
              </w:rPr>
              <w:t>53</w:t>
            </w:r>
          </w:p>
        </w:tc>
      </w:tr>
      <w:tr w:rsidR="007E096C" w:rsidRPr="006B505C">
        <w:trPr>
          <w:cantSplit/>
          <w:trHeight w:val="315"/>
          <w:jc w:val="center"/>
        </w:trPr>
        <w:tc>
          <w:tcPr>
            <w:tcW w:w="3045" w:type="pct"/>
          </w:tcPr>
          <w:p w:rsidR="007E096C" w:rsidRPr="006B505C" w:rsidRDefault="007E096C" w:rsidP="006B505C">
            <w:pPr>
              <w:pStyle w:val="a3"/>
              <w:widowControl/>
              <w:ind w:firstLine="0"/>
              <w:rPr>
                <w:color w:val="000000"/>
                <w:sz w:val="20"/>
              </w:rPr>
            </w:pPr>
            <w:r w:rsidRPr="006B505C">
              <w:rPr>
                <w:color w:val="000000"/>
                <w:sz w:val="20"/>
              </w:rPr>
              <w:t>Фондоотдача (К20)</w:t>
            </w:r>
          </w:p>
        </w:tc>
        <w:tc>
          <w:tcPr>
            <w:tcW w:w="978" w:type="pct"/>
          </w:tcPr>
          <w:p w:rsidR="007E096C" w:rsidRPr="006B505C" w:rsidRDefault="007E096C" w:rsidP="006B505C">
            <w:pPr>
              <w:pStyle w:val="a3"/>
              <w:widowControl/>
              <w:ind w:firstLine="0"/>
              <w:rPr>
                <w:color w:val="000000"/>
                <w:sz w:val="20"/>
              </w:rPr>
            </w:pPr>
            <w:r w:rsidRPr="006B505C">
              <w:rPr>
                <w:color w:val="000000"/>
                <w:sz w:val="20"/>
              </w:rPr>
              <w:t>0,2</w:t>
            </w:r>
          </w:p>
        </w:tc>
        <w:tc>
          <w:tcPr>
            <w:tcW w:w="978" w:type="pct"/>
          </w:tcPr>
          <w:p w:rsidR="007E096C" w:rsidRPr="006B505C" w:rsidRDefault="007E096C" w:rsidP="006B505C">
            <w:pPr>
              <w:pStyle w:val="a3"/>
              <w:widowControl/>
              <w:ind w:firstLine="0"/>
              <w:rPr>
                <w:color w:val="000000"/>
                <w:sz w:val="20"/>
              </w:rPr>
            </w:pPr>
            <w:r w:rsidRPr="006B505C">
              <w:rPr>
                <w:color w:val="000000"/>
                <w:sz w:val="20"/>
              </w:rPr>
              <w:t>0,16</w:t>
            </w:r>
          </w:p>
        </w:tc>
      </w:tr>
      <w:tr w:rsidR="007E096C" w:rsidRPr="006B505C">
        <w:trPr>
          <w:cantSplit/>
          <w:trHeight w:val="315"/>
          <w:jc w:val="center"/>
        </w:trPr>
        <w:tc>
          <w:tcPr>
            <w:tcW w:w="5000" w:type="pct"/>
            <w:gridSpan w:val="3"/>
          </w:tcPr>
          <w:p w:rsidR="007E096C" w:rsidRPr="006B505C" w:rsidRDefault="007E096C" w:rsidP="006B505C">
            <w:pPr>
              <w:pStyle w:val="a3"/>
              <w:widowControl/>
              <w:ind w:firstLine="0"/>
              <w:rPr>
                <w:bCs/>
                <w:iCs/>
                <w:color w:val="000000"/>
                <w:sz w:val="20"/>
              </w:rPr>
            </w:pPr>
            <w:r w:rsidRPr="006B505C">
              <w:rPr>
                <w:bCs/>
                <w:iCs/>
                <w:color w:val="000000"/>
                <w:sz w:val="20"/>
              </w:rPr>
              <w:t>6. Показатели инвестиционной активности организации</w:t>
            </w:r>
          </w:p>
        </w:tc>
      </w:tr>
      <w:tr w:rsidR="007E096C" w:rsidRPr="006B505C">
        <w:trPr>
          <w:cantSplit/>
          <w:trHeight w:val="315"/>
          <w:jc w:val="center"/>
        </w:trPr>
        <w:tc>
          <w:tcPr>
            <w:tcW w:w="3045" w:type="pct"/>
          </w:tcPr>
          <w:p w:rsidR="007E096C" w:rsidRPr="006B505C" w:rsidRDefault="007E096C" w:rsidP="006B505C">
            <w:pPr>
              <w:pStyle w:val="a3"/>
              <w:widowControl/>
              <w:ind w:firstLine="0"/>
              <w:rPr>
                <w:color w:val="000000"/>
                <w:sz w:val="20"/>
              </w:rPr>
            </w:pPr>
            <w:r w:rsidRPr="006B505C">
              <w:rPr>
                <w:color w:val="000000"/>
                <w:sz w:val="20"/>
              </w:rPr>
              <w:t>Коэффициент инвестиционной активности (К21)</w:t>
            </w:r>
          </w:p>
        </w:tc>
        <w:tc>
          <w:tcPr>
            <w:tcW w:w="978" w:type="pct"/>
          </w:tcPr>
          <w:p w:rsidR="007E096C" w:rsidRPr="006B505C" w:rsidRDefault="007E096C" w:rsidP="006B505C">
            <w:pPr>
              <w:pStyle w:val="a3"/>
              <w:widowControl/>
              <w:ind w:firstLine="0"/>
              <w:rPr>
                <w:color w:val="000000"/>
                <w:sz w:val="20"/>
              </w:rPr>
            </w:pPr>
            <w:r w:rsidRPr="006B505C">
              <w:rPr>
                <w:color w:val="000000"/>
                <w:sz w:val="20"/>
              </w:rPr>
              <w:t>0,02</w:t>
            </w:r>
          </w:p>
        </w:tc>
        <w:tc>
          <w:tcPr>
            <w:tcW w:w="978" w:type="pct"/>
          </w:tcPr>
          <w:p w:rsidR="007E096C" w:rsidRPr="006B505C" w:rsidRDefault="007E096C" w:rsidP="006B505C">
            <w:pPr>
              <w:pStyle w:val="a3"/>
              <w:widowControl/>
              <w:ind w:firstLine="0"/>
              <w:rPr>
                <w:color w:val="000000"/>
                <w:sz w:val="20"/>
              </w:rPr>
            </w:pPr>
            <w:r w:rsidRPr="006B505C">
              <w:rPr>
                <w:color w:val="000000"/>
                <w:sz w:val="20"/>
              </w:rPr>
              <w:t>0,02</w:t>
            </w:r>
          </w:p>
        </w:tc>
      </w:tr>
      <w:tr w:rsidR="007E096C" w:rsidRPr="006B505C">
        <w:trPr>
          <w:cantSplit/>
          <w:trHeight w:val="315"/>
          <w:jc w:val="center"/>
        </w:trPr>
        <w:tc>
          <w:tcPr>
            <w:tcW w:w="5000" w:type="pct"/>
            <w:gridSpan w:val="3"/>
          </w:tcPr>
          <w:p w:rsidR="007E096C" w:rsidRPr="006B505C" w:rsidRDefault="007E096C" w:rsidP="006B505C">
            <w:pPr>
              <w:pStyle w:val="a3"/>
              <w:widowControl/>
              <w:ind w:firstLine="0"/>
              <w:rPr>
                <w:bCs/>
                <w:iCs/>
                <w:color w:val="000000"/>
                <w:sz w:val="20"/>
              </w:rPr>
            </w:pPr>
            <w:r w:rsidRPr="006B505C">
              <w:rPr>
                <w:bCs/>
                <w:iCs/>
                <w:color w:val="000000"/>
                <w:sz w:val="20"/>
              </w:rPr>
              <w:t>7. Показатели исполнения обязательств перед бюджетом и государственными внебюджетными фондами</w:t>
            </w:r>
          </w:p>
        </w:tc>
      </w:tr>
      <w:tr w:rsidR="007E096C" w:rsidRPr="006B505C">
        <w:trPr>
          <w:cantSplit/>
          <w:trHeight w:val="315"/>
          <w:jc w:val="center"/>
        </w:trPr>
        <w:tc>
          <w:tcPr>
            <w:tcW w:w="3045" w:type="pct"/>
          </w:tcPr>
          <w:p w:rsidR="007E096C" w:rsidRPr="006B505C" w:rsidRDefault="007E096C" w:rsidP="006B505C">
            <w:pPr>
              <w:pStyle w:val="a3"/>
              <w:widowControl/>
              <w:ind w:firstLine="0"/>
              <w:rPr>
                <w:color w:val="000000"/>
                <w:sz w:val="20"/>
              </w:rPr>
            </w:pPr>
            <w:r w:rsidRPr="006B505C">
              <w:rPr>
                <w:color w:val="000000"/>
                <w:sz w:val="20"/>
              </w:rPr>
              <w:t>Коэффициент исполнения текущих обязательств перед федеральным бюджетом (К22)</w:t>
            </w:r>
          </w:p>
        </w:tc>
        <w:tc>
          <w:tcPr>
            <w:tcW w:w="978" w:type="pct"/>
          </w:tcPr>
          <w:p w:rsidR="007E096C" w:rsidRPr="006B505C" w:rsidRDefault="007E096C" w:rsidP="006B505C">
            <w:pPr>
              <w:pStyle w:val="a3"/>
              <w:widowControl/>
              <w:ind w:firstLine="0"/>
              <w:rPr>
                <w:color w:val="000000"/>
                <w:sz w:val="20"/>
              </w:rPr>
            </w:pPr>
            <w:r w:rsidRPr="006B505C">
              <w:rPr>
                <w:color w:val="000000"/>
                <w:sz w:val="20"/>
              </w:rPr>
              <w:t>-</w:t>
            </w:r>
          </w:p>
        </w:tc>
        <w:tc>
          <w:tcPr>
            <w:tcW w:w="978" w:type="pct"/>
          </w:tcPr>
          <w:p w:rsidR="007E096C" w:rsidRPr="006B505C" w:rsidRDefault="007E096C" w:rsidP="006B505C">
            <w:pPr>
              <w:pStyle w:val="a3"/>
              <w:widowControl/>
              <w:ind w:firstLine="0"/>
              <w:rPr>
                <w:color w:val="000000"/>
                <w:sz w:val="20"/>
              </w:rPr>
            </w:pPr>
            <w:r w:rsidRPr="006B505C">
              <w:rPr>
                <w:color w:val="000000"/>
                <w:sz w:val="20"/>
              </w:rPr>
              <w:t>-</w:t>
            </w:r>
          </w:p>
        </w:tc>
      </w:tr>
      <w:tr w:rsidR="007E096C" w:rsidRPr="006B505C">
        <w:trPr>
          <w:cantSplit/>
          <w:trHeight w:val="315"/>
          <w:jc w:val="center"/>
        </w:trPr>
        <w:tc>
          <w:tcPr>
            <w:tcW w:w="3045" w:type="pct"/>
          </w:tcPr>
          <w:p w:rsidR="007E096C" w:rsidRPr="006B505C" w:rsidRDefault="007E096C" w:rsidP="006B505C">
            <w:pPr>
              <w:pStyle w:val="a3"/>
              <w:widowControl/>
              <w:ind w:firstLine="0"/>
              <w:rPr>
                <w:color w:val="000000"/>
                <w:sz w:val="20"/>
              </w:rPr>
            </w:pPr>
            <w:r w:rsidRPr="006B505C">
              <w:rPr>
                <w:color w:val="000000"/>
                <w:sz w:val="20"/>
              </w:rPr>
              <w:t>Коэффициент исполнения текущих обязательств перед бюджетом субъекта РФ (К23)</w:t>
            </w:r>
          </w:p>
        </w:tc>
        <w:tc>
          <w:tcPr>
            <w:tcW w:w="978" w:type="pct"/>
          </w:tcPr>
          <w:p w:rsidR="007E096C" w:rsidRPr="006B505C" w:rsidRDefault="007E096C" w:rsidP="006B505C">
            <w:pPr>
              <w:pStyle w:val="a3"/>
              <w:widowControl/>
              <w:ind w:firstLine="0"/>
              <w:rPr>
                <w:color w:val="000000"/>
                <w:sz w:val="20"/>
              </w:rPr>
            </w:pPr>
            <w:r w:rsidRPr="006B505C">
              <w:rPr>
                <w:color w:val="000000"/>
                <w:sz w:val="20"/>
              </w:rPr>
              <w:t>-</w:t>
            </w:r>
          </w:p>
        </w:tc>
        <w:tc>
          <w:tcPr>
            <w:tcW w:w="978" w:type="pct"/>
          </w:tcPr>
          <w:p w:rsidR="007E096C" w:rsidRPr="006B505C" w:rsidRDefault="007E096C" w:rsidP="006B505C">
            <w:pPr>
              <w:pStyle w:val="a3"/>
              <w:widowControl/>
              <w:ind w:firstLine="0"/>
              <w:rPr>
                <w:color w:val="000000"/>
                <w:sz w:val="20"/>
              </w:rPr>
            </w:pPr>
            <w:r w:rsidRPr="006B505C">
              <w:rPr>
                <w:color w:val="000000"/>
                <w:sz w:val="20"/>
              </w:rPr>
              <w:t>-</w:t>
            </w:r>
          </w:p>
        </w:tc>
      </w:tr>
      <w:tr w:rsidR="007E096C" w:rsidRPr="006B505C">
        <w:trPr>
          <w:cantSplit/>
          <w:trHeight w:val="315"/>
          <w:jc w:val="center"/>
        </w:trPr>
        <w:tc>
          <w:tcPr>
            <w:tcW w:w="3045" w:type="pct"/>
          </w:tcPr>
          <w:p w:rsidR="007E096C" w:rsidRPr="006B505C" w:rsidRDefault="007E096C" w:rsidP="006B505C">
            <w:pPr>
              <w:pStyle w:val="a3"/>
              <w:widowControl/>
              <w:ind w:firstLine="0"/>
              <w:rPr>
                <w:color w:val="000000"/>
                <w:sz w:val="20"/>
              </w:rPr>
            </w:pPr>
            <w:r w:rsidRPr="006B505C">
              <w:rPr>
                <w:color w:val="000000"/>
                <w:sz w:val="20"/>
              </w:rPr>
              <w:t>Коэффициент исполнения текущих обязательств перед местным бюджетом (К24)</w:t>
            </w:r>
          </w:p>
        </w:tc>
        <w:tc>
          <w:tcPr>
            <w:tcW w:w="978" w:type="pct"/>
          </w:tcPr>
          <w:p w:rsidR="007E096C" w:rsidRPr="006B505C" w:rsidRDefault="007E096C" w:rsidP="006B505C">
            <w:pPr>
              <w:pStyle w:val="a3"/>
              <w:widowControl/>
              <w:ind w:firstLine="0"/>
              <w:rPr>
                <w:color w:val="000000"/>
                <w:sz w:val="20"/>
              </w:rPr>
            </w:pPr>
            <w:r w:rsidRPr="006B505C">
              <w:rPr>
                <w:color w:val="000000"/>
                <w:sz w:val="20"/>
              </w:rPr>
              <w:t>-</w:t>
            </w:r>
          </w:p>
        </w:tc>
        <w:tc>
          <w:tcPr>
            <w:tcW w:w="978" w:type="pct"/>
          </w:tcPr>
          <w:p w:rsidR="007E096C" w:rsidRPr="006B505C" w:rsidRDefault="007E096C" w:rsidP="006B505C">
            <w:pPr>
              <w:pStyle w:val="a3"/>
              <w:widowControl/>
              <w:ind w:firstLine="0"/>
              <w:rPr>
                <w:color w:val="000000"/>
                <w:sz w:val="20"/>
              </w:rPr>
            </w:pPr>
            <w:r w:rsidRPr="006B505C">
              <w:rPr>
                <w:color w:val="000000"/>
                <w:sz w:val="20"/>
              </w:rPr>
              <w:t>-</w:t>
            </w:r>
          </w:p>
        </w:tc>
      </w:tr>
      <w:tr w:rsidR="007E096C" w:rsidRPr="006B505C">
        <w:trPr>
          <w:cantSplit/>
          <w:trHeight w:val="315"/>
          <w:jc w:val="center"/>
        </w:trPr>
        <w:tc>
          <w:tcPr>
            <w:tcW w:w="3045" w:type="pct"/>
          </w:tcPr>
          <w:p w:rsidR="007E096C" w:rsidRPr="006B505C" w:rsidRDefault="007E096C" w:rsidP="006B505C">
            <w:pPr>
              <w:pStyle w:val="a3"/>
              <w:widowControl/>
              <w:ind w:firstLine="0"/>
              <w:rPr>
                <w:color w:val="000000"/>
                <w:sz w:val="20"/>
              </w:rPr>
            </w:pPr>
            <w:r w:rsidRPr="006B505C">
              <w:rPr>
                <w:color w:val="000000"/>
                <w:sz w:val="20"/>
              </w:rPr>
              <w:t>Коэффициент исполнения текущих обязательств перед государственными внебюджетными фондами (К25)</w:t>
            </w:r>
          </w:p>
        </w:tc>
        <w:tc>
          <w:tcPr>
            <w:tcW w:w="978" w:type="pct"/>
          </w:tcPr>
          <w:p w:rsidR="007E096C" w:rsidRPr="006B505C" w:rsidRDefault="007E096C" w:rsidP="006B505C">
            <w:pPr>
              <w:pStyle w:val="a3"/>
              <w:widowControl/>
              <w:ind w:firstLine="0"/>
              <w:rPr>
                <w:color w:val="000000"/>
                <w:sz w:val="20"/>
              </w:rPr>
            </w:pPr>
            <w:r w:rsidRPr="006B505C">
              <w:rPr>
                <w:color w:val="000000"/>
                <w:sz w:val="20"/>
              </w:rPr>
              <w:t>-</w:t>
            </w:r>
          </w:p>
        </w:tc>
        <w:tc>
          <w:tcPr>
            <w:tcW w:w="978" w:type="pct"/>
          </w:tcPr>
          <w:p w:rsidR="007E096C" w:rsidRPr="006B505C" w:rsidRDefault="007E096C" w:rsidP="006B505C">
            <w:pPr>
              <w:pStyle w:val="a3"/>
              <w:widowControl/>
              <w:ind w:firstLine="0"/>
              <w:rPr>
                <w:color w:val="000000"/>
                <w:sz w:val="20"/>
              </w:rPr>
            </w:pPr>
            <w:r w:rsidRPr="006B505C">
              <w:rPr>
                <w:color w:val="000000"/>
                <w:sz w:val="20"/>
              </w:rPr>
              <w:t>-</w:t>
            </w:r>
          </w:p>
        </w:tc>
      </w:tr>
      <w:tr w:rsidR="007E096C" w:rsidRPr="006B505C">
        <w:trPr>
          <w:cantSplit/>
          <w:trHeight w:val="315"/>
          <w:jc w:val="center"/>
        </w:trPr>
        <w:tc>
          <w:tcPr>
            <w:tcW w:w="3045" w:type="pct"/>
          </w:tcPr>
          <w:p w:rsidR="007E096C" w:rsidRPr="006B505C" w:rsidRDefault="007E096C" w:rsidP="006B505C">
            <w:pPr>
              <w:pStyle w:val="a3"/>
              <w:widowControl/>
              <w:ind w:firstLine="0"/>
              <w:rPr>
                <w:color w:val="000000"/>
                <w:sz w:val="20"/>
              </w:rPr>
            </w:pPr>
            <w:r w:rsidRPr="006B505C">
              <w:rPr>
                <w:color w:val="000000"/>
                <w:sz w:val="20"/>
              </w:rPr>
              <w:t>Коэффициент исполнения текущих обязательств перед Пенсионным фондом РФ (К26)</w:t>
            </w:r>
          </w:p>
        </w:tc>
        <w:tc>
          <w:tcPr>
            <w:tcW w:w="978" w:type="pct"/>
          </w:tcPr>
          <w:p w:rsidR="007E096C" w:rsidRPr="006B505C" w:rsidRDefault="007E096C" w:rsidP="006B505C">
            <w:pPr>
              <w:pStyle w:val="a3"/>
              <w:widowControl/>
              <w:ind w:firstLine="0"/>
              <w:rPr>
                <w:color w:val="000000"/>
                <w:sz w:val="20"/>
              </w:rPr>
            </w:pPr>
            <w:r w:rsidRPr="006B505C">
              <w:rPr>
                <w:color w:val="000000"/>
                <w:sz w:val="20"/>
              </w:rPr>
              <w:t>-</w:t>
            </w:r>
          </w:p>
        </w:tc>
        <w:tc>
          <w:tcPr>
            <w:tcW w:w="978" w:type="pct"/>
          </w:tcPr>
          <w:p w:rsidR="007E096C" w:rsidRPr="006B505C" w:rsidRDefault="007E096C" w:rsidP="006B505C">
            <w:pPr>
              <w:pStyle w:val="a3"/>
              <w:widowControl/>
              <w:ind w:firstLine="0"/>
              <w:rPr>
                <w:color w:val="000000"/>
                <w:sz w:val="20"/>
              </w:rPr>
            </w:pPr>
            <w:r w:rsidRPr="006B505C">
              <w:rPr>
                <w:color w:val="000000"/>
                <w:sz w:val="20"/>
              </w:rPr>
              <w:t>-</w:t>
            </w:r>
          </w:p>
        </w:tc>
      </w:tr>
    </w:tbl>
    <w:p w:rsidR="007E096C" w:rsidRPr="006B505C" w:rsidRDefault="007E096C" w:rsidP="006B505C">
      <w:pPr>
        <w:pStyle w:val="a3"/>
        <w:widowControl/>
        <w:rPr>
          <w:color w:val="000000"/>
        </w:rPr>
      </w:pPr>
    </w:p>
    <w:p w:rsidR="0082740B" w:rsidRPr="006B505C" w:rsidRDefault="0082740B" w:rsidP="006B505C">
      <w:pPr>
        <w:pStyle w:val="a3"/>
        <w:widowControl/>
        <w:rPr>
          <w:color w:val="000000"/>
        </w:rPr>
      </w:pPr>
      <w:r w:rsidRPr="006B505C">
        <w:rPr>
          <w:color w:val="000000"/>
        </w:rPr>
        <w:t>Анализ данных табл. 2.2 показывает, что в целом состояние предприятия можно охарактеризовать как предкризисное. У предприятия имеется недостаток собственных оборотных средст</w:t>
      </w:r>
      <w:r w:rsidR="006B505C" w:rsidRPr="006B505C">
        <w:rPr>
          <w:color w:val="000000"/>
        </w:rPr>
        <w:t>в</w:t>
      </w:r>
      <w:r w:rsidR="006B505C">
        <w:rPr>
          <w:color w:val="000000"/>
        </w:rPr>
        <w:t xml:space="preserve"> </w:t>
      </w:r>
      <w:r w:rsidR="006B505C" w:rsidRPr="006B505C">
        <w:rPr>
          <w:color w:val="000000"/>
        </w:rPr>
        <w:t>(-56 </w:t>
      </w:r>
      <w:r w:rsidRPr="006B505C">
        <w:rPr>
          <w:color w:val="000000"/>
        </w:rPr>
        <w:t>320,0), доля собственного капитала в оборотных активах составляет -3,55, что указывает на большую финансовую зависимость</w:t>
      </w:r>
      <w:r w:rsidR="006B505C">
        <w:rPr>
          <w:color w:val="000000"/>
        </w:rPr>
        <w:t xml:space="preserve"> </w:t>
      </w:r>
      <w:r w:rsidRPr="006B505C">
        <w:rPr>
          <w:color w:val="000000"/>
        </w:rPr>
        <w:t xml:space="preserve">предприятия от заемных средств (значение коэффициента финансовой независимость составляет </w:t>
      </w:r>
      <w:r w:rsidR="006B505C">
        <w:rPr>
          <w:color w:val="000000"/>
        </w:rPr>
        <w:t>–</w:t>
      </w:r>
      <w:r w:rsidR="006B505C" w:rsidRPr="006B505C">
        <w:rPr>
          <w:color w:val="000000"/>
        </w:rPr>
        <w:t xml:space="preserve"> </w:t>
      </w:r>
      <w:r w:rsidRPr="006B505C">
        <w:rPr>
          <w:color w:val="000000"/>
        </w:rPr>
        <w:t>0,45).</w:t>
      </w:r>
    </w:p>
    <w:p w:rsidR="0082740B" w:rsidRPr="006B505C" w:rsidRDefault="0082740B" w:rsidP="006B505C">
      <w:pPr>
        <w:pStyle w:val="a3"/>
        <w:widowControl/>
        <w:rPr>
          <w:color w:val="000000"/>
        </w:rPr>
      </w:pPr>
      <w:r w:rsidRPr="006B505C">
        <w:rPr>
          <w:color w:val="000000"/>
        </w:rPr>
        <w:t>Низкий уровень рентабельности оборотного капитала указывает на его неэффективное использование, поскольку на один рубль, вложенный в оборотные актины, предприятие получает 38к. убытка. Тоже можно отнести и к рентабельности продаж предприятия (-0,06).</w:t>
      </w:r>
    </w:p>
    <w:p w:rsidR="0082740B" w:rsidRPr="006B505C" w:rsidRDefault="0082740B" w:rsidP="006B505C">
      <w:pPr>
        <w:pStyle w:val="a3"/>
        <w:widowControl/>
        <w:rPr>
          <w:color w:val="000000"/>
        </w:rPr>
      </w:pPr>
      <w:r w:rsidRPr="006B505C">
        <w:rPr>
          <w:color w:val="000000"/>
        </w:rPr>
        <w:t>Нормативные значения финансовых коэффициентов, используемых для диагностики банкротства арбитражными управляющими согласно «Правил проведения арбитражными управляющими финансового анализа»</w:t>
      </w:r>
      <w:r w:rsidRPr="006B505C">
        <w:rPr>
          <w:color w:val="000000"/>
          <w:vertAlign w:val="superscript"/>
        </w:rPr>
        <w:footnoteReference w:id="17"/>
      </w:r>
      <w:r w:rsidRPr="006B505C">
        <w:rPr>
          <w:color w:val="000000"/>
        </w:rPr>
        <w:t xml:space="preserve"> (утверждены Постановлением Правительства</w:t>
      </w:r>
      <w:r w:rsidR="006B505C">
        <w:rPr>
          <w:color w:val="000000"/>
        </w:rPr>
        <w:t xml:space="preserve"> </w:t>
      </w:r>
      <w:r w:rsidRPr="006B505C">
        <w:rPr>
          <w:color w:val="000000"/>
        </w:rPr>
        <w:t xml:space="preserve">РФ от 26 июня </w:t>
      </w:r>
      <w:r w:rsidR="006B505C" w:rsidRPr="006B505C">
        <w:rPr>
          <w:color w:val="000000"/>
        </w:rPr>
        <w:t>2003</w:t>
      </w:r>
      <w:r w:rsidR="006B505C">
        <w:rPr>
          <w:color w:val="000000"/>
        </w:rPr>
        <w:t> </w:t>
      </w:r>
      <w:r w:rsidR="006B505C" w:rsidRPr="006B505C">
        <w:rPr>
          <w:color w:val="000000"/>
        </w:rPr>
        <w:t>г</w:t>
      </w:r>
      <w:r w:rsidRPr="006B505C">
        <w:rPr>
          <w:color w:val="000000"/>
        </w:rPr>
        <w:t xml:space="preserve">. </w:t>
      </w:r>
      <w:r w:rsidR="006B505C">
        <w:rPr>
          <w:color w:val="000000"/>
        </w:rPr>
        <w:t>№</w:t>
      </w:r>
      <w:r w:rsidR="006B505C" w:rsidRPr="006B505C">
        <w:rPr>
          <w:color w:val="000000"/>
        </w:rPr>
        <w:t>3</w:t>
      </w:r>
      <w:r w:rsidRPr="006B505C">
        <w:rPr>
          <w:color w:val="000000"/>
        </w:rPr>
        <w:t>67) приведены в Таблице 2.</w:t>
      </w:r>
      <w:r w:rsidR="007E096C" w:rsidRPr="006B505C">
        <w:rPr>
          <w:color w:val="000000"/>
        </w:rPr>
        <w:t>3</w:t>
      </w:r>
      <w:r w:rsidRPr="006B505C">
        <w:rPr>
          <w:color w:val="000000"/>
        </w:rPr>
        <w:t>.</w:t>
      </w:r>
    </w:p>
    <w:p w:rsidR="0016791A" w:rsidRDefault="0016791A" w:rsidP="006B505C">
      <w:pPr>
        <w:pStyle w:val="a3"/>
        <w:widowControl/>
        <w:rPr>
          <w:bCs/>
          <w:color w:val="000000"/>
        </w:rPr>
      </w:pPr>
    </w:p>
    <w:p w:rsidR="0082740B" w:rsidRPr="0016791A" w:rsidRDefault="0082740B" w:rsidP="006B505C">
      <w:pPr>
        <w:pStyle w:val="a3"/>
        <w:widowControl/>
        <w:rPr>
          <w:bCs/>
          <w:color w:val="000000"/>
        </w:rPr>
      </w:pPr>
      <w:r w:rsidRPr="006B505C">
        <w:rPr>
          <w:bCs/>
          <w:color w:val="000000"/>
        </w:rPr>
        <w:t>Таблица 2.</w:t>
      </w:r>
      <w:r w:rsidR="007E096C" w:rsidRPr="006B505C">
        <w:rPr>
          <w:bCs/>
          <w:color w:val="000000"/>
        </w:rPr>
        <w:t>3</w:t>
      </w:r>
      <w:r w:rsidR="0016791A">
        <w:rPr>
          <w:bCs/>
          <w:color w:val="000000"/>
        </w:rPr>
        <w:t xml:space="preserve">. </w:t>
      </w:r>
      <w:r w:rsidRPr="006B505C">
        <w:rPr>
          <w:bCs/>
          <w:color w:val="000000"/>
        </w:rPr>
        <w:t>Граничные и нормальные значения</w:t>
      </w:r>
      <w:r w:rsidR="006B505C">
        <w:rPr>
          <w:bCs/>
          <w:color w:val="000000"/>
        </w:rPr>
        <w:t xml:space="preserve"> </w:t>
      </w:r>
      <w:r w:rsidRPr="006B505C">
        <w:rPr>
          <w:bCs/>
          <w:color w:val="000000"/>
        </w:rPr>
        <w:t>финансовых коэффициентов</w:t>
      </w:r>
    </w:p>
    <w:tbl>
      <w:tblPr>
        <w:tblStyle w:val="13"/>
        <w:tblW w:w="9297" w:type="dxa"/>
        <w:jc w:val="center"/>
        <w:tblLook w:val="0000" w:firstRow="0" w:lastRow="0" w:firstColumn="0" w:lastColumn="0" w:noHBand="0" w:noVBand="0"/>
      </w:tblPr>
      <w:tblGrid>
        <w:gridCol w:w="3891"/>
        <w:gridCol w:w="1406"/>
        <w:gridCol w:w="1960"/>
        <w:gridCol w:w="2040"/>
      </w:tblGrid>
      <w:tr w:rsidR="0082740B" w:rsidRPr="006B505C">
        <w:trPr>
          <w:cantSplit/>
          <w:trHeight w:val="323"/>
          <w:jc w:val="center"/>
        </w:trPr>
        <w:tc>
          <w:tcPr>
            <w:tcW w:w="2093" w:type="pct"/>
            <w:vMerge w:val="restart"/>
          </w:tcPr>
          <w:p w:rsidR="0082740B" w:rsidRPr="006B505C" w:rsidRDefault="0082740B" w:rsidP="006B505C">
            <w:pPr>
              <w:pStyle w:val="a3"/>
              <w:widowControl/>
              <w:ind w:firstLine="0"/>
              <w:rPr>
                <w:color w:val="000000"/>
                <w:sz w:val="20"/>
                <w:lang w:eastAsia="en-US"/>
              </w:rPr>
            </w:pPr>
            <w:r w:rsidRPr="006B505C">
              <w:rPr>
                <w:color w:val="000000"/>
                <w:sz w:val="20"/>
                <w:lang w:eastAsia="en-US"/>
              </w:rPr>
              <w:t>Наименование показателя</w:t>
            </w:r>
          </w:p>
        </w:tc>
        <w:tc>
          <w:tcPr>
            <w:tcW w:w="2907" w:type="pct"/>
            <w:gridSpan w:val="3"/>
          </w:tcPr>
          <w:p w:rsidR="0082740B" w:rsidRPr="006B505C" w:rsidRDefault="0082740B" w:rsidP="006B505C">
            <w:pPr>
              <w:pStyle w:val="a3"/>
              <w:widowControl/>
              <w:ind w:firstLine="0"/>
              <w:rPr>
                <w:color w:val="000000"/>
                <w:sz w:val="20"/>
                <w:lang w:eastAsia="en-US"/>
              </w:rPr>
            </w:pPr>
            <w:r w:rsidRPr="006B505C">
              <w:rPr>
                <w:color w:val="000000"/>
                <w:sz w:val="20"/>
                <w:lang w:eastAsia="en-US"/>
              </w:rPr>
              <w:t>Значение показателей</w:t>
            </w:r>
          </w:p>
        </w:tc>
      </w:tr>
      <w:tr w:rsidR="0016791A" w:rsidRPr="006B505C">
        <w:trPr>
          <w:cantSplit/>
          <w:trHeight w:val="322"/>
          <w:jc w:val="center"/>
        </w:trPr>
        <w:tc>
          <w:tcPr>
            <w:tcW w:w="2093" w:type="pct"/>
            <w:vMerge/>
          </w:tcPr>
          <w:p w:rsidR="0082740B" w:rsidRPr="006B505C" w:rsidRDefault="0082740B" w:rsidP="006B505C">
            <w:pPr>
              <w:pStyle w:val="a3"/>
              <w:widowControl/>
              <w:ind w:firstLine="0"/>
              <w:rPr>
                <w:color w:val="000000"/>
                <w:sz w:val="20"/>
                <w:lang w:eastAsia="en-US"/>
              </w:rPr>
            </w:pPr>
          </w:p>
        </w:tc>
        <w:tc>
          <w:tcPr>
            <w:tcW w:w="756"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Нормальное</w:t>
            </w:r>
          </w:p>
        </w:tc>
        <w:tc>
          <w:tcPr>
            <w:tcW w:w="1054"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Проблемное</w:t>
            </w:r>
          </w:p>
        </w:tc>
        <w:tc>
          <w:tcPr>
            <w:tcW w:w="1097"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Кризисное</w:t>
            </w:r>
          </w:p>
        </w:tc>
      </w:tr>
      <w:tr w:rsidR="0016791A" w:rsidRPr="006B505C">
        <w:trPr>
          <w:cantSplit/>
          <w:jc w:val="center"/>
        </w:trPr>
        <w:tc>
          <w:tcPr>
            <w:tcW w:w="2093"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1. Коэффициент абсолютной ликвидности</w:t>
            </w:r>
          </w:p>
        </w:tc>
        <w:tc>
          <w:tcPr>
            <w:tcW w:w="756"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Больше 0,04</w:t>
            </w:r>
          </w:p>
        </w:tc>
        <w:tc>
          <w:tcPr>
            <w:tcW w:w="1054"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От 0,04 до 0,02</w:t>
            </w:r>
          </w:p>
        </w:tc>
        <w:tc>
          <w:tcPr>
            <w:tcW w:w="1097"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Меньше 0,02</w:t>
            </w:r>
          </w:p>
        </w:tc>
      </w:tr>
      <w:tr w:rsidR="0016791A" w:rsidRPr="006B505C">
        <w:trPr>
          <w:cantSplit/>
          <w:jc w:val="center"/>
        </w:trPr>
        <w:tc>
          <w:tcPr>
            <w:tcW w:w="2093"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2. Коэффициент текущей ликвидности</w:t>
            </w:r>
          </w:p>
        </w:tc>
        <w:tc>
          <w:tcPr>
            <w:tcW w:w="756"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Больше 2</w:t>
            </w:r>
          </w:p>
        </w:tc>
        <w:tc>
          <w:tcPr>
            <w:tcW w:w="1054"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От 2 до 1</w:t>
            </w:r>
          </w:p>
        </w:tc>
        <w:tc>
          <w:tcPr>
            <w:tcW w:w="1097"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Меньше 1</w:t>
            </w:r>
          </w:p>
        </w:tc>
      </w:tr>
      <w:tr w:rsidR="0016791A" w:rsidRPr="006B505C">
        <w:trPr>
          <w:cantSplit/>
          <w:jc w:val="center"/>
        </w:trPr>
        <w:tc>
          <w:tcPr>
            <w:tcW w:w="2093"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3. Показатель обеспеченности</w:t>
            </w:r>
            <w:r w:rsidR="006B505C" w:rsidRPr="006B505C">
              <w:rPr>
                <w:color w:val="000000"/>
                <w:sz w:val="20"/>
                <w:lang w:eastAsia="en-US"/>
              </w:rPr>
              <w:t xml:space="preserve"> </w:t>
            </w:r>
            <w:r w:rsidRPr="006B505C">
              <w:rPr>
                <w:color w:val="000000"/>
                <w:sz w:val="20"/>
                <w:lang w:eastAsia="en-US"/>
              </w:rPr>
              <w:t>обязательств</w:t>
            </w:r>
            <w:r w:rsidR="006B505C" w:rsidRPr="006B505C">
              <w:rPr>
                <w:color w:val="000000"/>
                <w:sz w:val="20"/>
                <w:lang w:eastAsia="en-US"/>
              </w:rPr>
              <w:t xml:space="preserve"> </w:t>
            </w:r>
            <w:r w:rsidRPr="006B505C">
              <w:rPr>
                <w:color w:val="000000"/>
                <w:sz w:val="20"/>
                <w:lang w:eastAsia="en-US"/>
              </w:rPr>
              <w:t>должника его активами</w:t>
            </w:r>
          </w:p>
        </w:tc>
        <w:tc>
          <w:tcPr>
            <w:tcW w:w="756"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Больше 1,5</w:t>
            </w:r>
          </w:p>
        </w:tc>
        <w:tc>
          <w:tcPr>
            <w:tcW w:w="1054"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От 1,5 до 1</w:t>
            </w:r>
          </w:p>
        </w:tc>
        <w:tc>
          <w:tcPr>
            <w:tcW w:w="1097"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Меньше 1</w:t>
            </w:r>
          </w:p>
        </w:tc>
      </w:tr>
      <w:tr w:rsidR="0016791A" w:rsidRPr="006B505C">
        <w:trPr>
          <w:cantSplit/>
          <w:jc w:val="center"/>
        </w:trPr>
        <w:tc>
          <w:tcPr>
            <w:tcW w:w="2093"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4. Степень платежеспособности</w:t>
            </w:r>
            <w:r w:rsidR="006B505C" w:rsidRPr="006B505C">
              <w:rPr>
                <w:color w:val="000000"/>
                <w:sz w:val="20"/>
                <w:lang w:eastAsia="en-US"/>
              </w:rPr>
              <w:t xml:space="preserve"> </w:t>
            </w:r>
            <w:r w:rsidRPr="006B505C">
              <w:rPr>
                <w:color w:val="000000"/>
                <w:sz w:val="20"/>
                <w:lang w:eastAsia="en-US"/>
              </w:rPr>
              <w:t>по текущим обязательствам</w:t>
            </w:r>
          </w:p>
        </w:tc>
        <w:tc>
          <w:tcPr>
            <w:tcW w:w="756"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Меньше 3</w:t>
            </w:r>
            <w:r w:rsidR="006B505C">
              <w:rPr>
                <w:color w:val="000000"/>
                <w:sz w:val="20"/>
                <w:lang w:eastAsia="en-US"/>
              </w:rPr>
              <w:t> </w:t>
            </w:r>
            <w:r w:rsidR="006B505C" w:rsidRPr="006B505C">
              <w:rPr>
                <w:color w:val="000000"/>
                <w:sz w:val="20"/>
                <w:lang w:eastAsia="en-US"/>
              </w:rPr>
              <w:t>мес</w:t>
            </w:r>
            <w:r w:rsidRPr="006B505C">
              <w:rPr>
                <w:color w:val="000000"/>
                <w:sz w:val="20"/>
                <w:lang w:eastAsia="en-US"/>
              </w:rPr>
              <w:t>.</w:t>
            </w:r>
          </w:p>
        </w:tc>
        <w:tc>
          <w:tcPr>
            <w:tcW w:w="1054"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От 3</w:t>
            </w:r>
            <w:r w:rsidR="006B505C">
              <w:rPr>
                <w:color w:val="000000"/>
                <w:sz w:val="20"/>
                <w:lang w:eastAsia="en-US"/>
              </w:rPr>
              <w:t> </w:t>
            </w:r>
            <w:r w:rsidR="006B505C" w:rsidRPr="006B505C">
              <w:rPr>
                <w:color w:val="000000"/>
                <w:sz w:val="20"/>
                <w:lang w:eastAsia="en-US"/>
              </w:rPr>
              <w:t>мес</w:t>
            </w:r>
            <w:r w:rsidRPr="006B505C">
              <w:rPr>
                <w:color w:val="000000"/>
                <w:sz w:val="20"/>
                <w:lang w:eastAsia="en-US"/>
              </w:rPr>
              <w:t>. до 12</w:t>
            </w:r>
            <w:r w:rsidR="006B505C">
              <w:rPr>
                <w:color w:val="000000"/>
                <w:sz w:val="20"/>
                <w:lang w:eastAsia="en-US"/>
              </w:rPr>
              <w:t> </w:t>
            </w:r>
            <w:r w:rsidR="006B505C" w:rsidRPr="006B505C">
              <w:rPr>
                <w:color w:val="000000"/>
                <w:sz w:val="20"/>
                <w:lang w:eastAsia="en-US"/>
              </w:rPr>
              <w:t>мес</w:t>
            </w:r>
            <w:r w:rsidRPr="006B505C">
              <w:rPr>
                <w:color w:val="000000"/>
                <w:sz w:val="20"/>
                <w:lang w:eastAsia="en-US"/>
              </w:rPr>
              <w:t>.</w:t>
            </w:r>
          </w:p>
        </w:tc>
        <w:tc>
          <w:tcPr>
            <w:tcW w:w="1097"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Больше 12</w:t>
            </w:r>
            <w:r w:rsidR="006B505C">
              <w:rPr>
                <w:color w:val="000000"/>
                <w:sz w:val="20"/>
                <w:lang w:eastAsia="en-US"/>
              </w:rPr>
              <w:t> </w:t>
            </w:r>
            <w:r w:rsidR="006B505C" w:rsidRPr="006B505C">
              <w:rPr>
                <w:color w:val="000000"/>
                <w:sz w:val="20"/>
                <w:lang w:eastAsia="en-US"/>
              </w:rPr>
              <w:t>мес</w:t>
            </w:r>
            <w:r w:rsidRPr="006B505C">
              <w:rPr>
                <w:color w:val="000000"/>
                <w:sz w:val="20"/>
                <w:lang w:eastAsia="en-US"/>
              </w:rPr>
              <w:t>.</w:t>
            </w:r>
          </w:p>
        </w:tc>
      </w:tr>
      <w:tr w:rsidR="0016791A" w:rsidRPr="006B505C">
        <w:trPr>
          <w:cantSplit/>
          <w:jc w:val="center"/>
        </w:trPr>
        <w:tc>
          <w:tcPr>
            <w:tcW w:w="2093"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5. Коэффициент</w:t>
            </w:r>
            <w:r w:rsidR="006B505C" w:rsidRPr="006B505C">
              <w:rPr>
                <w:color w:val="000000"/>
                <w:sz w:val="20"/>
                <w:lang w:eastAsia="en-US"/>
              </w:rPr>
              <w:t xml:space="preserve"> </w:t>
            </w:r>
            <w:r w:rsidRPr="006B505C">
              <w:rPr>
                <w:color w:val="000000"/>
                <w:sz w:val="20"/>
                <w:lang w:eastAsia="en-US"/>
              </w:rPr>
              <w:t>автономии (финансовой независимости)</w:t>
            </w:r>
          </w:p>
        </w:tc>
        <w:tc>
          <w:tcPr>
            <w:tcW w:w="756"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Больше 0,5</w:t>
            </w:r>
          </w:p>
        </w:tc>
        <w:tc>
          <w:tcPr>
            <w:tcW w:w="1054"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От 0,5 до 0,3</w:t>
            </w:r>
          </w:p>
        </w:tc>
        <w:tc>
          <w:tcPr>
            <w:tcW w:w="1097"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Меньше 0,3</w:t>
            </w:r>
          </w:p>
        </w:tc>
      </w:tr>
      <w:tr w:rsidR="0016791A" w:rsidRPr="006B505C">
        <w:trPr>
          <w:cantSplit/>
          <w:jc w:val="center"/>
        </w:trPr>
        <w:tc>
          <w:tcPr>
            <w:tcW w:w="2093"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6. Коэффициент</w:t>
            </w:r>
            <w:r w:rsidR="006B505C" w:rsidRPr="006B505C">
              <w:rPr>
                <w:color w:val="000000"/>
                <w:sz w:val="20"/>
                <w:lang w:eastAsia="en-US"/>
              </w:rPr>
              <w:t xml:space="preserve"> </w:t>
            </w:r>
            <w:r w:rsidRPr="006B505C">
              <w:rPr>
                <w:color w:val="000000"/>
                <w:sz w:val="20"/>
                <w:lang w:eastAsia="en-US"/>
              </w:rPr>
              <w:t>обеспеченности</w:t>
            </w:r>
            <w:r w:rsidR="006B505C" w:rsidRPr="006B505C">
              <w:rPr>
                <w:color w:val="000000"/>
                <w:sz w:val="20"/>
                <w:lang w:eastAsia="en-US"/>
              </w:rPr>
              <w:t xml:space="preserve"> </w:t>
            </w:r>
            <w:r w:rsidRPr="006B505C">
              <w:rPr>
                <w:color w:val="000000"/>
                <w:sz w:val="20"/>
                <w:lang w:eastAsia="en-US"/>
              </w:rPr>
              <w:t>собственными оборотными средствами</w:t>
            </w:r>
          </w:p>
        </w:tc>
        <w:tc>
          <w:tcPr>
            <w:tcW w:w="756"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Больше 0,3</w:t>
            </w:r>
          </w:p>
        </w:tc>
        <w:tc>
          <w:tcPr>
            <w:tcW w:w="1054"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От 0,3 до 0</w:t>
            </w:r>
          </w:p>
        </w:tc>
        <w:tc>
          <w:tcPr>
            <w:tcW w:w="1097"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Меньше 0</w:t>
            </w:r>
          </w:p>
        </w:tc>
      </w:tr>
      <w:tr w:rsidR="0016791A" w:rsidRPr="006B505C">
        <w:trPr>
          <w:cantSplit/>
          <w:jc w:val="center"/>
        </w:trPr>
        <w:tc>
          <w:tcPr>
            <w:tcW w:w="2093"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7. Доля</w:t>
            </w:r>
            <w:r w:rsidR="006B505C" w:rsidRPr="006B505C">
              <w:rPr>
                <w:color w:val="000000"/>
                <w:sz w:val="20"/>
                <w:lang w:eastAsia="en-US"/>
              </w:rPr>
              <w:t xml:space="preserve"> </w:t>
            </w:r>
            <w:r w:rsidRPr="006B505C">
              <w:rPr>
                <w:color w:val="000000"/>
                <w:sz w:val="20"/>
                <w:lang w:eastAsia="en-US"/>
              </w:rPr>
              <w:t>просроченной</w:t>
            </w:r>
            <w:r w:rsidR="006B505C" w:rsidRPr="006B505C">
              <w:rPr>
                <w:color w:val="000000"/>
                <w:sz w:val="20"/>
                <w:lang w:eastAsia="en-US"/>
              </w:rPr>
              <w:t xml:space="preserve"> </w:t>
            </w:r>
            <w:r w:rsidRPr="006B505C">
              <w:rPr>
                <w:color w:val="000000"/>
                <w:sz w:val="20"/>
                <w:lang w:eastAsia="en-US"/>
              </w:rPr>
              <w:t>кредиторской</w:t>
            </w:r>
            <w:r w:rsidR="006B505C" w:rsidRPr="006B505C">
              <w:rPr>
                <w:color w:val="000000"/>
                <w:sz w:val="20"/>
                <w:lang w:eastAsia="en-US"/>
              </w:rPr>
              <w:t xml:space="preserve"> </w:t>
            </w:r>
            <w:r w:rsidRPr="006B505C">
              <w:rPr>
                <w:color w:val="000000"/>
                <w:sz w:val="20"/>
                <w:lang w:eastAsia="en-US"/>
              </w:rPr>
              <w:t>задолженности</w:t>
            </w:r>
            <w:r w:rsidR="006B505C" w:rsidRPr="006B505C">
              <w:rPr>
                <w:color w:val="000000"/>
                <w:sz w:val="20"/>
                <w:lang w:eastAsia="en-US"/>
              </w:rPr>
              <w:t xml:space="preserve"> </w:t>
            </w:r>
            <w:r w:rsidRPr="006B505C">
              <w:rPr>
                <w:color w:val="000000"/>
                <w:sz w:val="20"/>
                <w:lang w:eastAsia="en-US"/>
              </w:rPr>
              <w:t>в пассивах</w:t>
            </w:r>
          </w:p>
        </w:tc>
        <w:tc>
          <w:tcPr>
            <w:tcW w:w="756"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0</w:t>
            </w:r>
          </w:p>
        </w:tc>
        <w:tc>
          <w:tcPr>
            <w:tcW w:w="1054"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От 0 до 0,2</w:t>
            </w:r>
          </w:p>
        </w:tc>
        <w:tc>
          <w:tcPr>
            <w:tcW w:w="1097"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Свыше 0,2</w:t>
            </w:r>
          </w:p>
        </w:tc>
      </w:tr>
      <w:tr w:rsidR="0016791A" w:rsidRPr="006B505C">
        <w:trPr>
          <w:cantSplit/>
          <w:jc w:val="center"/>
        </w:trPr>
        <w:tc>
          <w:tcPr>
            <w:tcW w:w="2093"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8. Отношение</w:t>
            </w:r>
            <w:r w:rsidR="006B505C" w:rsidRPr="006B505C">
              <w:rPr>
                <w:color w:val="000000"/>
                <w:sz w:val="20"/>
                <w:lang w:eastAsia="en-US"/>
              </w:rPr>
              <w:t xml:space="preserve"> </w:t>
            </w:r>
            <w:r w:rsidRPr="006B505C">
              <w:rPr>
                <w:color w:val="000000"/>
                <w:sz w:val="20"/>
                <w:lang w:eastAsia="en-US"/>
              </w:rPr>
              <w:t>дебиторской</w:t>
            </w:r>
            <w:r w:rsidR="006B505C" w:rsidRPr="006B505C">
              <w:rPr>
                <w:color w:val="000000"/>
                <w:sz w:val="20"/>
                <w:lang w:eastAsia="en-US"/>
              </w:rPr>
              <w:t xml:space="preserve"> </w:t>
            </w:r>
            <w:r w:rsidRPr="006B505C">
              <w:rPr>
                <w:color w:val="000000"/>
                <w:sz w:val="20"/>
                <w:lang w:eastAsia="en-US"/>
              </w:rPr>
              <w:t>задолженности</w:t>
            </w:r>
            <w:r w:rsidR="006B505C" w:rsidRPr="006B505C">
              <w:rPr>
                <w:color w:val="000000"/>
                <w:sz w:val="20"/>
                <w:lang w:eastAsia="en-US"/>
              </w:rPr>
              <w:t xml:space="preserve"> </w:t>
            </w:r>
            <w:r w:rsidRPr="006B505C">
              <w:rPr>
                <w:color w:val="000000"/>
                <w:sz w:val="20"/>
                <w:lang w:eastAsia="en-US"/>
              </w:rPr>
              <w:t>к совокупным</w:t>
            </w:r>
            <w:r w:rsidR="006B505C" w:rsidRPr="006B505C">
              <w:rPr>
                <w:color w:val="000000"/>
                <w:sz w:val="20"/>
                <w:lang w:eastAsia="en-US"/>
              </w:rPr>
              <w:t xml:space="preserve"> </w:t>
            </w:r>
            <w:r w:rsidRPr="006B505C">
              <w:rPr>
                <w:color w:val="000000"/>
                <w:sz w:val="20"/>
                <w:lang w:eastAsia="en-US"/>
              </w:rPr>
              <w:t>активам</w:t>
            </w:r>
          </w:p>
        </w:tc>
        <w:tc>
          <w:tcPr>
            <w:tcW w:w="756"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0</w:t>
            </w:r>
          </w:p>
        </w:tc>
        <w:tc>
          <w:tcPr>
            <w:tcW w:w="1054"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От 0 до 0,1</w:t>
            </w:r>
          </w:p>
        </w:tc>
        <w:tc>
          <w:tcPr>
            <w:tcW w:w="1097"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Свыше 0,1</w:t>
            </w:r>
          </w:p>
        </w:tc>
      </w:tr>
      <w:tr w:rsidR="0016791A" w:rsidRPr="006B505C">
        <w:trPr>
          <w:cantSplit/>
          <w:jc w:val="center"/>
        </w:trPr>
        <w:tc>
          <w:tcPr>
            <w:tcW w:w="2093"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9. Рентабельность</w:t>
            </w:r>
            <w:r w:rsidR="006B505C" w:rsidRPr="006B505C">
              <w:rPr>
                <w:color w:val="000000"/>
                <w:sz w:val="20"/>
                <w:lang w:eastAsia="en-US"/>
              </w:rPr>
              <w:t xml:space="preserve"> </w:t>
            </w:r>
            <w:r w:rsidRPr="006B505C">
              <w:rPr>
                <w:color w:val="000000"/>
                <w:sz w:val="20"/>
                <w:lang w:eastAsia="en-US"/>
              </w:rPr>
              <w:t>активов</w:t>
            </w:r>
          </w:p>
        </w:tc>
        <w:tc>
          <w:tcPr>
            <w:tcW w:w="756"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Больше 0,1</w:t>
            </w:r>
          </w:p>
        </w:tc>
        <w:tc>
          <w:tcPr>
            <w:tcW w:w="1054"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От 0,1 до -0,1</w:t>
            </w:r>
          </w:p>
        </w:tc>
        <w:tc>
          <w:tcPr>
            <w:tcW w:w="1097"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Меньше -0,1</w:t>
            </w:r>
          </w:p>
        </w:tc>
      </w:tr>
      <w:tr w:rsidR="0016791A" w:rsidRPr="006B505C">
        <w:trPr>
          <w:cantSplit/>
          <w:jc w:val="center"/>
        </w:trPr>
        <w:tc>
          <w:tcPr>
            <w:tcW w:w="2093"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10. Норма чистой прибыли</w:t>
            </w:r>
          </w:p>
        </w:tc>
        <w:tc>
          <w:tcPr>
            <w:tcW w:w="756"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Больше 0,08</w:t>
            </w:r>
          </w:p>
        </w:tc>
        <w:tc>
          <w:tcPr>
            <w:tcW w:w="1054"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От 0,08 до -0,08</w:t>
            </w:r>
          </w:p>
        </w:tc>
        <w:tc>
          <w:tcPr>
            <w:tcW w:w="1097" w:type="pct"/>
          </w:tcPr>
          <w:p w:rsidR="0082740B" w:rsidRPr="006B505C" w:rsidRDefault="0082740B" w:rsidP="006B505C">
            <w:pPr>
              <w:pStyle w:val="a3"/>
              <w:widowControl/>
              <w:ind w:firstLine="0"/>
              <w:rPr>
                <w:color w:val="000000"/>
                <w:sz w:val="20"/>
                <w:lang w:eastAsia="en-US"/>
              </w:rPr>
            </w:pPr>
            <w:r w:rsidRPr="006B505C">
              <w:rPr>
                <w:color w:val="000000"/>
                <w:sz w:val="20"/>
                <w:lang w:eastAsia="en-US"/>
              </w:rPr>
              <w:t>Меньше -0,08</w:t>
            </w:r>
          </w:p>
        </w:tc>
      </w:tr>
    </w:tbl>
    <w:p w:rsidR="0082740B" w:rsidRPr="006B505C" w:rsidRDefault="0082740B" w:rsidP="006B505C">
      <w:pPr>
        <w:pStyle w:val="a3"/>
        <w:widowControl/>
        <w:rPr>
          <w:b/>
          <w:color w:val="000000"/>
        </w:rPr>
      </w:pPr>
    </w:p>
    <w:p w:rsidR="0082740B" w:rsidRPr="006B505C" w:rsidRDefault="0082740B" w:rsidP="006B505C">
      <w:pPr>
        <w:pStyle w:val="a3"/>
        <w:widowControl/>
        <w:rPr>
          <w:color w:val="000000"/>
        </w:rPr>
      </w:pPr>
      <w:r w:rsidRPr="006B505C">
        <w:rPr>
          <w:color w:val="000000"/>
        </w:rPr>
        <w:t>Расчет</w:t>
      </w:r>
      <w:r w:rsidR="006B505C">
        <w:rPr>
          <w:color w:val="000000"/>
        </w:rPr>
        <w:t xml:space="preserve"> </w:t>
      </w:r>
      <w:r w:rsidRPr="006B505C">
        <w:rPr>
          <w:color w:val="000000"/>
        </w:rPr>
        <w:t>финансовых</w:t>
      </w:r>
      <w:r w:rsidR="006B505C">
        <w:rPr>
          <w:color w:val="000000"/>
        </w:rPr>
        <w:t xml:space="preserve"> </w:t>
      </w:r>
      <w:r w:rsidRPr="006B505C">
        <w:rPr>
          <w:color w:val="000000"/>
        </w:rPr>
        <w:t>коэффициентов:</w:t>
      </w:r>
    </w:p>
    <w:p w:rsidR="0082740B" w:rsidRPr="006B505C" w:rsidRDefault="0082740B" w:rsidP="006B505C">
      <w:pPr>
        <w:pStyle w:val="a3"/>
        <w:widowControl/>
        <w:rPr>
          <w:color w:val="000000"/>
        </w:rPr>
      </w:pPr>
      <w:r w:rsidRPr="006B505C">
        <w:rPr>
          <w:color w:val="000000"/>
        </w:rPr>
        <w:t>1. Коэффициент абсолютной</w:t>
      </w:r>
      <w:r w:rsidR="006B505C">
        <w:rPr>
          <w:color w:val="000000"/>
        </w:rPr>
        <w:t xml:space="preserve"> </w:t>
      </w:r>
      <w:r w:rsidRPr="006B505C">
        <w:rPr>
          <w:color w:val="000000"/>
        </w:rPr>
        <w:t>ликвидности</w:t>
      </w:r>
    </w:p>
    <w:p w:rsidR="0082740B" w:rsidRPr="006B505C" w:rsidRDefault="0082740B" w:rsidP="006B505C">
      <w:pPr>
        <w:pStyle w:val="a3"/>
        <w:widowControl/>
        <w:rPr>
          <w:color w:val="000000"/>
        </w:rPr>
      </w:pPr>
      <w:r w:rsidRPr="006B505C">
        <w:rPr>
          <w:color w:val="000000"/>
        </w:rPr>
        <w:t xml:space="preserve">на начало года </w:t>
      </w:r>
      <w:r w:rsidR="003B4887" w:rsidRPr="006B505C">
        <w:rPr>
          <w:color w:val="000000"/>
        </w:rPr>
        <w:object w:dxaOrig="3360" w:dyaOrig="620">
          <v:shape id="_x0000_i1066" type="#_x0000_t75" style="width:166.5pt;height:31.5pt" o:ole="">
            <v:imagedata r:id="rId89" o:title=""/>
          </v:shape>
          <o:OLEObject Type="Embed" ProgID="Equation.3" ShapeID="_x0000_i1066" DrawAspect="Content" ObjectID="_1458024528" r:id="rId90"/>
        </w:object>
      </w:r>
    </w:p>
    <w:p w:rsidR="0082740B" w:rsidRPr="006B505C" w:rsidRDefault="0082740B" w:rsidP="006B505C">
      <w:pPr>
        <w:pStyle w:val="a3"/>
        <w:widowControl/>
        <w:rPr>
          <w:color w:val="000000"/>
        </w:rPr>
      </w:pPr>
      <w:r w:rsidRPr="006B505C">
        <w:rPr>
          <w:color w:val="000000"/>
        </w:rPr>
        <w:t xml:space="preserve">на конец года </w:t>
      </w:r>
      <w:r w:rsidR="003B4887" w:rsidRPr="006B505C">
        <w:rPr>
          <w:color w:val="000000"/>
        </w:rPr>
        <w:object w:dxaOrig="3360" w:dyaOrig="620">
          <v:shape id="_x0000_i1067" type="#_x0000_t75" style="width:166.5pt;height:31.5pt" o:ole="">
            <v:imagedata r:id="rId91" o:title=""/>
          </v:shape>
          <o:OLEObject Type="Embed" ProgID="Equation.3" ShapeID="_x0000_i1067" DrawAspect="Content" ObjectID="_1458024529" r:id="rId92"/>
        </w:object>
      </w:r>
    </w:p>
    <w:p w:rsidR="0082740B" w:rsidRPr="006B505C" w:rsidRDefault="0082740B" w:rsidP="006B505C">
      <w:pPr>
        <w:pStyle w:val="a3"/>
        <w:widowControl/>
        <w:rPr>
          <w:color w:val="000000"/>
        </w:rPr>
      </w:pPr>
      <w:r w:rsidRPr="006B505C">
        <w:rPr>
          <w:color w:val="000000"/>
        </w:rPr>
        <w:t>2. Коэффициент текущей ликвидности</w:t>
      </w:r>
    </w:p>
    <w:p w:rsidR="0082740B" w:rsidRPr="006B505C" w:rsidRDefault="0082740B" w:rsidP="006B505C">
      <w:pPr>
        <w:pStyle w:val="a3"/>
        <w:widowControl/>
        <w:rPr>
          <w:color w:val="000000"/>
        </w:rPr>
      </w:pPr>
      <w:r w:rsidRPr="006B505C">
        <w:rPr>
          <w:color w:val="000000"/>
        </w:rPr>
        <w:t xml:space="preserve">на начало года </w:t>
      </w:r>
      <w:r w:rsidR="003B4887" w:rsidRPr="006B505C">
        <w:rPr>
          <w:color w:val="000000"/>
        </w:rPr>
        <w:object w:dxaOrig="3780" w:dyaOrig="620">
          <v:shape id="_x0000_i1068" type="#_x0000_t75" style="width:186.75pt;height:31.5pt" o:ole="">
            <v:imagedata r:id="rId93" o:title=""/>
          </v:shape>
          <o:OLEObject Type="Embed" ProgID="Equation.3" ShapeID="_x0000_i1068" DrawAspect="Content" ObjectID="_1458024530" r:id="rId94"/>
        </w:object>
      </w:r>
    </w:p>
    <w:p w:rsidR="0082740B" w:rsidRPr="006B505C" w:rsidRDefault="0082740B" w:rsidP="006B505C">
      <w:pPr>
        <w:pStyle w:val="a3"/>
        <w:widowControl/>
        <w:rPr>
          <w:color w:val="000000"/>
        </w:rPr>
      </w:pPr>
      <w:r w:rsidRPr="006B505C">
        <w:rPr>
          <w:color w:val="000000"/>
        </w:rPr>
        <w:t xml:space="preserve">на конец года </w:t>
      </w:r>
      <w:r w:rsidR="003B4887" w:rsidRPr="006B505C">
        <w:rPr>
          <w:color w:val="000000"/>
        </w:rPr>
        <w:object w:dxaOrig="3760" w:dyaOrig="620">
          <v:shape id="_x0000_i1069" type="#_x0000_t75" style="width:188.25pt;height:31.5pt" o:ole="">
            <v:imagedata r:id="rId95" o:title=""/>
          </v:shape>
          <o:OLEObject Type="Embed" ProgID="Equation.3" ShapeID="_x0000_i1069" DrawAspect="Content" ObjectID="_1458024531" r:id="rId96"/>
        </w:object>
      </w:r>
    </w:p>
    <w:p w:rsidR="0082740B" w:rsidRPr="006B505C" w:rsidRDefault="0082740B" w:rsidP="006B505C">
      <w:pPr>
        <w:pStyle w:val="a3"/>
        <w:widowControl/>
        <w:rPr>
          <w:color w:val="000000"/>
        </w:rPr>
      </w:pPr>
      <w:r w:rsidRPr="006B505C">
        <w:rPr>
          <w:color w:val="000000"/>
        </w:rPr>
        <w:t>3. Показатель обеспеченности</w:t>
      </w:r>
      <w:r w:rsidR="006B505C">
        <w:rPr>
          <w:color w:val="000000"/>
        </w:rPr>
        <w:t xml:space="preserve"> </w:t>
      </w:r>
      <w:r w:rsidRPr="006B505C">
        <w:rPr>
          <w:color w:val="000000"/>
        </w:rPr>
        <w:t>обязательств</w:t>
      </w:r>
      <w:r w:rsidR="006B505C">
        <w:rPr>
          <w:color w:val="000000"/>
        </w:rPr>
        <w:t xml:space="preserve"> </w:t>
      </w:r>
      <w:r w:rsidRPr="006B505C">
        <w:rPr>
          <w:color w:val="000000"/>
        </w:rPr>
        <w:t>должника его активами</w:t>
      </w:r>
    </w:p>
    <w:p w:rsidR="0082740B" w:rsidRPr="006B505C" w:rsidRDefault="0082740B" w:rsidP="006B505C">
      <w:pPr>
        <w:pStyle w:val="a3"/>
        <w:widowControl/>
        <w:rPr>
          <w:color w:val="000000"/>
        </w:rPr>
      </w:pPr>
      <w:r w:rsidRPr="006B505C">
        <w:rPr>
          <w:color w:val="000000"/>
        </w:rPr>
        <w:t xml:space="preserve">на начало года </w:t>
      </w:r>
      <w:r w:rsidR="003B4887" w:rsidRPr="006B505C">
        <w:rPr>
          <w:color w:val="000000"/>
        </w:rPr>
        <w:object w:dxaOrig="5040" w:dyaOrig="620">
          <v:shape id="_x0000_i1070" type="#_x0000_t75" style="width:252pt;height:31.5pt" o:ole="">
            <v:imagedata r:id="rId97" o:title=""/>
          </v:shape>
          <o:OLEObject Type="Embed" ProgID="Equation.3" ShapeID="_x0000_i1070" DrawAspect="Content" ObjectID="_1458024532" r:id="rId98"/>
        </w:object>
      </w:r>
    </w:p>
    <w:p w:rsidR="0082740B" w:rsidRPr="006B505C" w:rsidRDefault="0082740B" w:rsidP="006B505C">
      <w:pPr>
        <w:pStyle w:val="a3"/>
        <w:widowControl/>
        <w:rPr>
          <w:color w:val="000000"/>
        </w:rPr>
      </w:pPr>
      <w:r w:rsidRPr="006B505C">
        <w:rPr>
          <w:color w:val="000000"/>
        </w:rPr>
        <w:t xml:space="preserve">на конец года </w:t>
      </w:r>
      <w:r w:rsidR="003B4887" w:rsidRPr="006B505C">
        <w:rPr>
          <w:color w:val="000000"/>
        </w:rPr>
        <w:object w:dxaOrig="5040" w:dyaOrig="620">
          <v:shape id="_x0000_i1071" type="#_x0000_t75" style="width:252pt;height:31.5pt" o:ole="">
            <v:imagedata r:id="rId99" o:title=""/>
          </v:shape>
          <o:OLEObject Type="Embed" ProgID="Equation.3" ShapeID="_x0000_i1071" DrawAspect="Content" ObjectID="_1458024533" r:id="rId100"/>
        </w:object>
      </w:r>
    </w:p>
    <w:p w:rsidR="0082740B" w:rsidRPr="006B505C" w:rsidRDefault="0082740B" w:rsidP="006B505C">
      <w:pPr>
        <w:pStyle w:val="a3"/>
        <w:widowControl/>
        <w:rPr>
          <w:color w:val="000000"/>
        </w:rPr>
      </w:pPr>
      <w:r w:rsidRPr="006B505C">
        <w:rPr>
          <w:color w:val="000000"/>
        </w:rPr>
        <w:t>4. Степень платежеспособности</w:t>
      </w:r>
      <w:r w:rsidR="006B505C">
        <w:rPr>
          <w:color w:val="000000"/>
        </w:rPr>
        <w:t xml:space="preserve"> </w:t>
      </w:r>
      <w:r w:rsidRPr="006B505C">
        <w:rPr>
          <w:color w:val="000000"/>
        </w:rPr>
        <w:t>по текущим обязательствам</w:t>
      </w:r>
    </w:p>
    <w:p w:rsidR="0082740B" w:rsidRPr="006B505C" w:rsidRDefault="0082740B" w:rsidP="006B505C">
      <w:pPr>
        <w:pStyle w:val="a3"/>
        <w:widowControl/>
        <w:rPr>
          <w:color w:val="000000"/>
        </w:rPr>
      </w:pPr>
      <w:r w:rsidRPr="006B505C">
        <w:rPr>
          <w:color w:val="000000"/>
        </w:rPr>
        <w:t xml:space="preserve">на начало года </w:t>
      </w:r>
      <w:r w:rsidR="003B4887" w:rsidRPr="006B505C">
        <w:rPr>
          <w:color w:val="000000"/>
        </w:rPr>
        <w:object w:dxaOrig="3040" w:dyaOrig="620">
          <v:shape id="_x0000_i1072" type="#_x0000_t75" style="width:150.75pt;height:31.5pt" o:ole="">
            <v:imagedata r:id="rId101" o:title=""/>
          </v:shape>
          <o:OLEObject Type="Embed" ProgID="Equation.3" ShapeID="_x0000_i1072" DrawAspect="Content" ObjectID="_1458024534" r:id="rId102"/>
        </w:object>
      </w:r>
    </w:p>
    <w:p w:rsidR="0082740B" w:rsidRPr="006B505C" w:rsidRDefault="0082740B" w:rsidP="006B505C">
      <w:pPr>
        <w:pStyle w:val="a3"/>
        <w:widowControl/>
        <w:rPr>
          <w:color w:val="000000"/>
        </w:rPr>
      </w:pPr>
      <w:r w:rsidRPr="006B505C">
        <w:rPr>
          <w:color w:val="000000"/>
        </w:rPr>
        <w:t xml:space="preserve">на конец года </w:t>
      </w:r>
      <w:r w:rsidR="003B4887" w:rsidRPr="006B505C">
        <w:rPr>
          <w:color w:val="000000"/>
        </w:rPr>
        <w:object w:dxaOrig="3060" w:dyaOrig="620">
          <v:shape id="_x0000_i1073" type="#_x0000_t75" style="width:153pt;height:31.5pt" o:ole="">
            <v:imagedata r:id="rId103" o:title=""/>
          </v:shape>
          <o:OLEObject Type="Embed" ProgID="Equation.3" ShapeID="_x0000_i1073" DrawAspect="Content" ObjectID="_1458024535" r:id="rId104"/>
        </w:object>
      </w:r>
    </w:p>
    <w:p w:rsidR="0082740B" w:rsidRPr="006B505C" w:rsidRDefault="0082740B" w:rsidP="006B505C">
      <w:pPr>
        <w:pStyle w:val="a3"/>
        <w:widowControl/>
        <w:rPr>
          <w:color w:val="000000"/>
        </w:rPr>
      </w:pPr>
      <w:r w:rsidRPr="006B505C">
        <w:rPr>
          <w:color w:val="000000"/>
        </w:rPr>
        <w:t>5. Коэффициент</w:t>
      </w:r>
      <w:r w:rsidR="006B505C">
        <w:rPr>
          <w:color w:val="000000"/>
        </w:rPr>
        <w:t xml:space="preserve"> </w:t>
      </w:r>
      <w:r w:rsidRPr="006B505C">
        <w:rPr>
          <w:color w:val="000000"/>
        </w:rPr>
        <w:t>автономии (финансовой независимости)</w:t>
      </w:r>
    </w:p>
    <w:p w:rsidR="0082740B" w:rsidRPr="006B505C" w:rsidRDefault="0082740B" w:rsidP="006B505C">
      <w:pPr>
        <w:pStyle w:val="a3"/>
        <w:widowControl/>
        <w:rPr>
          <w:color w:val="000000"/>
        </w:rPr>
      </w:pPr>
      <w:r w:rsidRPr="006B505C">
        <w:rPr>
          <w:color w:val="000000"/>
        </w:rPr>
        <w:t xml:space="preserve">на начало года </w:t>
      </w:r>
      <w:r w:rsidR="003B4887" w:rsidRPr="006B505C">
        <w:rPr>
          <w:color w:val="000000"/>
        </w:rPr>
        <w:object w:dxaOrig="2820" w:dyaOrig="620">
          <v:shape id="_x0000_i1074" type="#_x0000_t75" style="width:139.5pt;height:31.5pt" o:ole="">
            <v:imagedata r:id="rId105" o:title=""/>
          </v:shape>
          <o:OLEObject Type="Embed" ProgID="Equation.3" ShapeID="_x0000_i1074" DrawAspect="Content" ObjectID="_1458024536" r:id="rId106"/>
        </w:object>
      </w:r>
    </w:p>
    <w:p w:rsidR="0082740B" w:rsidRPr="006B505C" w:rsidRDefault="0082740B" w:rsidP="006B505C">
      <w:pPr>
        <w:pStyle w:val="a3"/>
        <w:widowControl/>
        <w:rPr>
          <w:color w:val="000000"/>
        </w:rPr>
      </w:pPr>
      <w:r w:rsidRPr="006B505C">
        <w:rPr>
          <w:color w:val="000000"/>
        </w:rPr>
        <w:t xml:space="preserve">на конец года </w:t>
      </w:r>
      <w:r w:rsidR="003B4887" w:rsidRPr="006B505C">
        <w:rPr>
          <w:color w:val="000000"/>
        </w:rPr>
        <w:object w:dxaOrig="2860" w:dyaOrig="620">
          <v:shape id="_x0000_i1075" type="#_x0000_t75" style="width:143.25pt;height:31.5pt" o:ole="">
            <v:imagedata r:id="rId107" o:title=""/>
          </v:shape>
          <o:OLEObject Type="Embed" ProgID="Equation.3" ShapeID="_x0000_i1075" DrawAspect="Content" ObjectID="_1458024537" r:id="rId108"/>
        </w:object>
      </w:r>
    </w:p>
    <w:p w:rsidR="0082740B" w:rsidRPr="006B505C" w:rsidRDefault="0082740B" w:rsidP="006B505C">
      <w:pPr>
        <w:pStyle w:val="a3"/>
        <w:widowControl/>
        <w:rPr>
          <w:color w:val="000000"/>
        </w:rPr>
      </w:pPr>
      <w:r w:rsidRPr="006B505C">
        <w:rPr>
          <w:color w:val="000000"/>
        </w:rPr>
        <w:t>6. Коэффициент обеспеченности</w:t>
      </w:r>
      <w:r w:rsidR="006B505C">
        <w:rPr>
          <w:color w:val="000000"/>
        </w:rPr>
        <w:t xml:space="preserve"> </w:t>
      </w:r>
      <w:r w:rsidRPr="006B505C">
        <w:rPr>
          <w:color w:val="000000"/>
        </w:rPr>
        <w:t>собственными</w:t>
      </w:r>
      <w:r w:rsidR="006B505C">
        <w:rPr>
          <w:color w:val="000000"/>
        </w:rPr>
        <w:t xml:space="preserve"> </w:t>
      </w:r>
      <w:r w:rsidRPr="006B505C">
        <w:rPr>
          <w:color w:val="000000"/>
        </w:rPr>
        <w:t>оборотными средствами</w:t>
      </w:r>
    </w:p>
    <w:p w:rsidR="0082740B" w:rsidRPr="006B505C" w:rsidRDefault="0082740B" w:rsidP="006B505C">
      <w:pPr>
        <w:pStyle w:val="a3"/>
        <w:widowControl/>
        <w:rPr>
          <w:color w:val="000000"/>
        </w:rPr>
      </w:pPr>
      <w:r w:rsidRPr="006B505C">
        <w:rPr>
          <w:color w:val="000000"/>
        </w:rPr>
        <w:t xml:space="preserve">на начало года </w:t>
      </w:r>
      <w:r w:rsidR="003B4887" w:rsidRPr="006B505C">
        <w:rPr>
          <w:color w:val="000000"/>
        </w:rPr>
        <w:object w:dxaOrig="3159" w:dyaOrig="620">
          <v:shape id="_x0000_i1076" type="#_x0000_t75" style="width:156pt;height:31.5pt" o:ole="">
            <v:imagedata r:id="rId109" o:title=""/>
          </v:shape>
          <o:OLEObject Type="Embed" ProgID="Equation.3" ShapeID="_x0000_i1076" DrawAspect="Content" ObjectID="_1458024538" r:id="rId110"/>
        </w:object>
      </w:r>
    </w:p>
    <w:p w:rsidR="0082740B" w:rsidRPr="006B505C" w:rsidRDefault="0082740B" w:rsidP="006B505C">
      <w:pPr>
        <w:pStyle w:val="a3"/>
        <w:widowControl/>
        <w:rPr>
          <w:color w:val="000000"/>
        </w:rPr>
      </w:pPr>
      <w:r w:rsidRPr="006B505C">
        <w:rPr>
          <w:color w:val="000000"/>
        </w:rPr>
        <w:t xml:space="preserve">на конец года </w:t>
      </w:r>
      <w:r w:rsidR="003B4887" w:rsidRPr="006B505C">
        <w:rPr>
          <w:color w:val="000000"/>
        </w:rPr>
        <w:object w:dxaOrig="3200" w:dyaOrig="620">
          <v:shape id="_x0000_i1077" type="#_x0000_t75" style="width:159.75pt;height:31.5pt" o:ole="">
            <v:imagedata r:id="rId111" o:title=""/>
          </v:shape>
          <o:OLEObject Type="Embed" ProgID="Equation.3" ShapeID="_x0000_i1077" DrawAspect="Content" ObjectID="_1458024539" r:id="rId112"/>
        </w:object>
      </w:r>
    </w:p>
    <w:p w:rsidR="0082740B" w:rsidRPr="006B505C" w:rsidRDefault="009E10C5" w:rsidP="006B505C">
      <w:pPr>
        <w:pStyle w:val="a3"/>
        <w:widowControl/>
        <w:rPr>
          <w:color w:val="000000"/>
        </w:rPr>
      </w:pPr>
      <w:r>
        <w:rPr>
          <w:noProof/>
        </w:rPr>
        <w:object w:dxaOrig="1440" w:dyaOrig="1440">
          <v:shape id="_x0000_s1026" type="#_x0000_t75" style="position:absolute;left:0;text-align:left;margin-left:138.9pt;margin-top:17.65pt;width:73.85pt;height:28.6pt;z-index:251657216">
            <v:imagedata r:id="rId113" o:title=""/>
          </v:shape>
          <o:OLEObject Type="Embed" ProgID="Equation.3" ShapeID="_x0000_s1026" DrawAspect="Content" ObjectID="_1458024570" r:id="rId114"/>
        </w:object>
      </w:r>
      <w:r w:rsidR="0082740B" w:rsidRPr="006B505C">
        <w:rPr>
          <w:color w:val="000000"/>
        </w:rPr>
        <w:t>7. Доля</w:t>
      </w:r>
      <w:r w:rsidR="006B505C">
        <w:rPr>
          <w:color w:val="000000"/>
        </w:rPr>
        <w:t xml:space="preserve"> </w:t>
      </w:r>
      <w:r w:rsidR="0082740B" w:rsidRPr="006B505C">
        <w:rPr>
          <w:color w:val="000000"/>
        </w:rPr>
        <w:t>просроченной</w:t>
      </w:r>
      <w:r w:rsidR="006B505C">
        <w:rPr>
          <w:color w:val="000000"/>
        </w:rPr>
        <w:t xml:space="preserve"> </w:t>
      </w:r>
      <w:r w:rsidR="0082740B" w:rsidRPr="006B505C">
        <w:rPr>
          <w:color w:val="000000"/>
        </w:rPr>
        <w:t>кредиторской</w:t>
      </w:r>
      <w:r w:rsidR="006B505C">
        <w:rPr>
          <w:color w:val="000000"/>
        </w:rPr>
        <w:t xml:space="preserve"> </w:t>
      </w:r>
      <w:r w:rsidR="0082740B" w:rsidRPr="006B505C">
        <w:rPr>
          <w:color w:val="000000"/>
        </w:rPr>
        <w:t>задолженности</w:t>
      </w:r>
      <w:r w:rsidR="006B505C">
        <w:rPr>
          <w:color w:val="000000"/>
        </w:rPr>
        <w:t xml:space="preserve"> </w:t>
      </w:r>
      <w:r w:rsidR="0082740B" w:rsidRPr="006B505C">
        <w:rPr>
          <w:color w:val="000000"/>
        </w:rPr>
        <w:t>в пассивах</w:t>
      </w:r>
    </w:p>
    <w:p w:rsidR="0082740B" w:rsidRPr="006B505C" w:rsidRDefault="009E10C5" w:rsidP="006B505C">
      <w:pPr>
        <w:pStyle w:val="a3"/>
        <w:widowControl/>
        <w:rPr>
          <w:color w:val="000000"/>
        </w:rPr>
      </w:pPr>
      <w:r>
        <w:rPr>
          <w:noProof/>
        </w:rPr>
        <w:object w:dxaOrig="1440" w:dyaOrig="1440">
          <v:shape id="_x0000_s1027" type="#_x0000_t75" style="position:absolute;left:0;text-align:left;margin-left:220.2pt;margin-top:22.1pt;width:84pt;height:25.85pt;z-index:251658240">
            <v:imagedata r:id="rId115" o:title=""/>
          </v:shape>
          <o:OLEObject Type="Embed" ProgID="Equation.3" ShapeID="_x0000_s1027" DrawAspect="Content" ObjectID="_1458024571" r:id="rId116"/>
        </w:object>
      </w:r>
      <w:r w:rsidR="0082740B" w:rsidRPr="006B505C">
        <w:rPr>
          <w:color w:val="000000"/>
        </w:rPr>
        <w:t>на начало года</w:t>
      </w:r>
    </w:p>
    <w:p w:rsidR="0082740B" w:rsidRPr="006B505C" w:rsidRDefault="0082740B" w:rsidP="006B505C">
      <w:pPr>
        <w:pStyle w:val="a3"/>
        <w:widowControl/>
        <w:rPr>
          <w:color w:val="000000"/>
        </w:rPr>
      </w:pPr>
      <w:r w:rsidRPr="006B505C">
        <w:rPr>
          <w:color w:val="000000"/>
        </w:rPr>
        <w:t>на конец года</w:t>
      </w:r>
    </w:p>
    <w:p w:rsidR="0082740B" w:rsidRPr="006B505C" w:rsidRDefault="0082740B" w:rsidP="006B505C">
      <w:pPr>
        <w:pStyle w:val="a3"/>
        <w:widowControl/>
        <w:rPr>
          <w:color w:val="000000"/>
        </w:rPr>
      </w:pPr>
      <w:r w:rsidRPr="006B505C">
        <w:rPr>
          <w:color w:val="000000"/>
        </w:rPr>
        <w:t>8. Отношение дебиторской</w:t>
      </w:r>
      <w:r w:rsidR="006B505C">
        <w:rPr>
          <w:color w:val="000000"/>
        </w:rPr>
        <w:t xml:space="preserve"> </w:t>
      </w:r>
      <w:r w:rsidRPr="006B505C">
        <w:rPr>
          <w:color w:val="000000"/>
        </w:rPr>
        <w:t>задолженности к совокупным активам</w:t>
      </w:r>
    </w:p>
    <w:p w:rsidR="0082740B" w:rsidRPr="006B505C" w:rsidRDefault="0082740B" w:rsidP="006B505C">
      <w:pPr>
        <w:pStyle w:val="a3"/>
        <w:widowControl/>
        <w:rPr>
          <w:color w:val="000000"/>
        </w:rPr>
      </w:pPr>
      <w:r w:rsidRPr="006B505C">
        <w:rPr>
          <w:color w:val="000000"/>
        </w:rPr>
        <w:t xml:space="preserve">на начало года </w:t>
      </w:r>
      <w:r w:rsidR="003B4887" w:rsidRPr="006B505C">
        <w:rPr>
          <w:color w:val="000000"/>
        </w:rPr>
        <w:object w:dxaOrig="2760" w:dyaOrig="620">
          <v:shape id="_x0000_i1080" type="#_x0000_t75" style="width:138pt;height:31.5pt" o:ole="">
            <v:imagedata r:id="rId117" o:title=""/>
          </v:shape>
          <o:OLEObject Type="Embed" ProgID="Equation.3" ShapeID="_x0000_i1080" DrawAspect="Content" ObjectID="_1458024540" r:id="rId118"/>
        </w:object>
      </w:r>
    </w:p>
    <w:p w:rsidR="0082740B" w:rsidRPr="006B505C" w:rsidRDefault="0082740B" w:rsidP="006B505C">
      <w:pPr>
        <w:pStyle w:val="a3"/>
        <w:widowControl/>
        <w:rPr>
          <w:color w:val="000000"/>
        </w:rPr>
      </w:pPr>
      <w:r w:rsidRPr="006B505C">
        <w:rPr>
          <w:color w:val="000000"/>
        </w:rPr>
        <w:t xml:space="preserve">на конец года </w:t>
      </w:r>
      <w:r w:rsidR="003B4887" w:rsidRPr="006B505C">
        <w:rPr>
          <w:color w:val="000000"/>
        </w:rPr>
        <w:object w:dxaOrig="2720" w:dyaOrig="620">
          <v:shape id="_x0000_i1081" type="#_x0000_t75" style="width:135.75pt;height:31.5pt" o:ole="">
            <v:imagedata r:id="rId119" o:title=""/>
          </v:shape>
          <o:OLEObject Type="Embed" ProgID="Equation.3" ShapeID="_x0000_i1081" DrawAspect="Content" ObjectID="_1458024541" r:id="rId120"/>
        </w:object>
      </w:r>
    </w:p>
    <w:p w:rsidR="0082740B" w:rsidRPr="006B505C" w:rsidRDefault="0082740B" w:rsidP="006B505C">
      <w:pPr>
        <w:pStyle w:val="a3"/>
        <w:widowControl/>
        <w:rPr>
          <w:color w:val="000000"/>
        </w:rPr>
      </w:pPr>
      <w:r w:rsidRPr="006B505C">
        <w:rPr>
          <w:color w:val="000000"/>
        </w:rPr>
        <w:t>9. Рентабельность активов</w:t>
      </w:r>
    </w:p>
    <w:p w:rsidR="0082740B" w:rsidRPr="006B505C" w:rsidRDefault="0082740B" w:rsidP="006B505C">
      <w:pPr>
        <w:pStyle w:val="a3"/>
        <w:widowControl/>
        <w:rPr>
          <w:color w:val="000000"/>
        </w:rPr>
      </w:pPr>
      <w:r w:rsidRPr="006B505C">
        <w:rPr>
          <w:color w:val="000000"/>
        </w:rPr>
        <w:t xml:space="preserve">на начало года </w:t>
      </w:r>
      <w:r w:rsidR="003B4887" w:rsidRPr="006B505C">
        <w:rPr>
          <w:color w:val="000000"/>
        </w:rPr>
        <w:object w:dxaOrig="1840" w:dyaOrig="620">
          <v:shape id="_x0000_i1082" type="#_x0000_t75" style="width:92.25pt;height:31.5pt" o:ole="">
            <v:imagedata r:id="rId121" o:title=""/>
          </v:shape>
          <o:OLEObject Type="Embed" ProgID="Equation.3" ShapeID="_x0000_i1082" DrawAspect="Content" ObjectID="_1458024542" r:id="rId122"/>
        </w:object>
      </w:r>
    </w:p>
    <w:p w:rsidR="0082740B" w:rsidRPr="006B505C" w:rsidRDefault="0082740B" w:rsidP="006B505C">
      <w:pPr>
        <w:pStyle w:val="a3"/>
        <w:widowControl/>
        <w:rPr>
          <w:color w:val="000000"/>
        </w:rPr>
      </w:pPr>
      <w:r w:rsidRPr="006B505C">
        <w:rPr>
          <w:color w:val="000000"/>
        </w:rPr>
        <w:t xml:space="preserve">на конец года </w:t>
      </w:r>
      <w:r w:rsidR="003B4887" w:rsidRPr="006B505C">
        <w:rPr>
          <w:color w:val="000000"/>
        </w:rPr>
        <w:object w:dxaOrig="1840" w:dyaOrig="620">
          <v:shape id="_x0000_i1083" type="#_x0000_t75" style="width:92.25pt;height:31.5pt" o:ole="">
            <v:imagedata r:id="rId123" o:title=""/>
          </v:shape>
          <o:OLEObject Type="Embed" ProgID="Equation.3" ShapeID="_x0000_i1083" DrawAspect="Content" ObjectID="_1458024543" r:id="rId124"/>
        </w:object>
      </w:r>
    </w:p>
    <w:p w:rsidR="0082740B" w:rsidRPr="006B505C" w:rsidRDefault="0082740B" w:rsidP="006B505C">
      <w:pPr>
        <w:pStyle w:val="a3"/>
        <w:widowControl/>
        <w:rPr>
          <w:color w:val="000000"/>
        </w:rPr>
      </w:pPr>
      <w:r w:rsidRPr="006B505C">
        <w:rPr>
          <w:color w:val="000000"/>
        </w:rPr>
        <w:t>10. Норма чистой прибыли</w:t>
      </w:r>
    </w:p>
    <w:p w:rsidR="0082740B" w:rsidRPr="006B505C" w:rsidRDefault="0082740B" w:rsidP="006B505C">
      <w:pPr>
        <w:pStyle w:val="a3"/>
        <w:widowControl/>
        <w:rPr>
          <w:color w:val="000000"/>
        </w:rPr>
      </w:pPr>
      <w:r w:rsidRPr="006B505C">
        <w:rPr>
          <w:color w:val="000000"/>
        </w:rPr>
        <w:t xml:space="preserve">на начало года </w:t>
      </w:r>
      <w:r w:rsidR="003B4887" w:rsidRPr="006B505C">
        <w:rPr>
          <w:color w:val="000000"/>
        </w:rPr>
        <w:object w:dxaOrig="2140" w:dyaOrig="620">
          <v:shape id="_x0000_i1084" type="#_x0000_t75" style="width:105.75pt;height:31.5pt" o:ole="">
            <v:imagedata r:id="rId125" o:title=""/>
          </v:shape>
          <o:OLEObject Type="Embed" ProgID="Equation.3" ShapeID="_x0000_i1084" DrawAspect="Content" ObjectID="_1458024544" r:id="rId126"/>
        </w:object>
      </w:r>
    </w:p>
    <w:p w:rsidR="0082740B" w:rsidRPr="006B505C" w:rsidRDefault="0082740B" w:rsidP="006B505C">
      <w:pPr>
        <w:pStyle w:val="a3"/>
        <w:widowControl/>
        <w:rPr>
          <w:color w:val="000000"/>
        </w:rPr>
      </w:pPr>
      <w:r w:rsidRPr="006B505C">
        <w:rPr>
          <w:color w:val="000000"/>
        </w:rPr>
        <w:t xml:space="preserve">на конец года </w:t>
      </w:r>
      <w:r w:rsidR="003B4887" w:rsidRPr="006B505C">
        <w:rPr>
          <w:color w:val="000000"/>
        </w:rPr>
        <w:object w:dxaOrig="2000" w:dyaOrig="620">
          <v:shape id="_x0000_i1085" type="#_x0000_t75" style="width:99.75pt;height:31.5pt" o:ole="">
            <v:imagedata r:id="rId127" o:title=""/>
          </v:shape>
          <o:OLEObject Type="Embed" ProgID="Equation.3" ShapeID="_x0000_i1085" DrawAspect="Content" ObjectID="_1458024545" r:id="rId128"/>
        </w:object>
      </w:r>
    </w:p>
    <w:p w:rsidR="0082740B" w:rsidRPr="006B505C" w:rsidRDefault="0082740B" w:rsidP="006B505C">
      <w:pPr>
        <w:pStyle w:val="a3"/>
        <w:widowControl/>
        <w:rPr>
          <w:color w:val="000000"/>
        </w:rPr>
      </w:pPr>
      <w:r w:rsidRPr="006B505C">
        <w:rPr>
          <w:color w:val="000000"/>
        </w:rPr>
        <w:t>На основании проведенных расчетов, составим таблицу значений финансовых коэффициентов предприятия на начало и конец 200</w:t>
      </w:r>
      <w:r w:rsidR="00CB2155" w:rsidRPr="006B505C">
        <w:rPr>
          <w:color w:val="000000"/>
        </w:rPr>
        <w:t>7</w:t>
      </w:r>
      <w:r w:rsidRPr="006B505C">
        <w:rPr>
          <w:color w:val="000000"/>
        </w:rPr>
        <w:t xml:space="preserve"> года.</w:t>
      </w:r>
    </w:p>
    <w:p w:rsidR="0016791A" w:rsidRDefault="0016791A" w:rsidP="006B505C">
      <w:pPr>
        <w:pStyle w:val="a3"/>
        <w:widowControl/>
        <w:rPr>
          <w:color w:val="000000"/>
        </w:rPr>
      </w:pPr>
    </w:p>
    <w:p w:rsidR="002D332C" w:rsidRPr="0016791A" w:rsidRDefault="0016791A" w:rsidP="006B505C">
      <w:pPr>
        <w:pStyle w:val="a3"/>
        <w:widowControl/>
        <w:rPr>
          <w:color w:val="000000"/>
        </w:rPr>
      </w:pPr>
      <w:r>
        <w:rPr>
          <w:color w:val="000000"/>
        </w:rPr>
        <w:br w:type="page"/>
      </w:r>
      <w:r w:rsidR="002D332C" w:rsidRPr="006B505C">
        <w:rPr>
          <w:color w:val="000000"/>
        </w:rPr>
        <w:t>Таблица 2.</w:t>
      </w:r>
      <w:r w:rsidR="007E096C" w:rsidRPr="006B505C">
        <w:rPr>
          <w:color w:val="000000"/>
        </w:rPr>
        <w:t>4</w:t>
      </w:r>
      <w:r>
        <w:rPr>
          <w:color w:val="000000"/>
        </w:rPr>
        <w:t xml:space="preserve">. </w:t>
      </w:r>
      <w:r w:rsidR="002D332C" w:rsidRPr="0016791A">
        <w:rPr>
          <w:bCs/>
          <w:color w:val="000000"/>
        </w:rPr>
        <w:t>Финансовые коэффициенты</w:t>
      </w:r>
      <w:r w:rsidR="006B505C" w:rsidRPr="0016791A">
        <w:rPr>
          <w:bCs/>
          <w:color w:val="000000"/>
        </w:rPr>
        <w:t xml:space="preserve"> </w:t>
      </w:r>
      <w:r w:rsidR="002D332C" w:rsidRPr="0016791A">
        <w:rPr>
          <w:bCs/>
          <w:color w:val="000000"/>
        </w:rPr>
        <w:t>на начало и конец 2007</w:t>
      </w:r>
      <w:r w:rsidR="006B505C" w:rsidRPr="0016791A">
        <w:rPr>
          <w:bCs/>
          <w:color w:val="000000"/>
        </w:rPr>
        <w:t xml:space="preserve"> </w:t>
      </w:r>
      <w:r w:rsidR="002D332C" w:rsidRPr="0016791A">
        <w:rPr>
          <w:bCs/>
          <w:color w:val="000000"/>
        </w:rPr>
        <w:t>года и оценка</w:t>
      </w:r>
      <w:r w:rsidR="006B505C" w:rsidRPr="0016791A">
        <w:rPr>
          <w:bCs/>
          <w:color w:val="000000"/>
        </w:rPr>
        <w:t xml:space="preserve"> </w:t>
      </w:r>
      <w:r w:rsidR="002D332C" w:rsidRPr="0016791A">
        <w:rPr>
          <w:bCs/>
          <w:color w:val="000000"/>
        </w:rPr>
        <w:t>финансового состояния предприятия ОАО</w:t>
      </w:r>
      <w:r w:rsidR="006B505C" w:rsidRPr="0016791A">
        <w:rPr>
          <w:bCs/>
          <w:color w:val="000000"/>
        </w:rPr>
        <w:t> «</w:t>
      </w:r>
      <w:r w:rsidR="002D332C" w:rsidRPr="0016791A">
        <w:rPr>
          <w:bCs/>
          <w:color w:val="000000"/>
        </w:rPr>
        <w:t>Алтай»</w:t>
      </w:r>
    </w:p>
    <w:tbl>
      <w:tblPr>
        <w:tblStyle w:val="13"/>
        <w:tblW w:w="9297" w:type="dxa"/>
        <w:jc w:val="center"/>
        <w:tblLook w:val="0000" w:firstRow="0" w:lastRow="0" w:firstColumn="0" w:lastColumn="0" w:noHBand="0" w:noVBand="0"/>
      </w:tblPr>
      <w:tblGrid>
        <w:gridCol w:w="2212"/>
        <w:gridCol w:w="1617"/>
        <w:gridCol w:w="1926"/>
        <w:gridCol w:w="1616"/>
        <w:gridCol w:w="1926"/>
      </w:tblGrid>
      <w:tr w:rsidR="002D332C" w:rsidRPr="006B505C">
        <w:trPr>
          <w:cantSplit/>
          <w:trHeight w:val="1035"/>
          <w:jc w:val="center"/>
        </w:trPr>
        <w:tc>
          <w:tcPr>
            <w:tcW w:w="1189" w:type="pct"/>
          </w:tcPr>
          <w:p w:rsidR="002D332C" w:rsidRPr="006B505C" w:rsidRDefault="002D332C" w:rsidP="006B505C">
            <w:pPr>
              <w:pStyle w:val="a3"/>
              <w:widowControl/>
              <w:ind w:firstLine="0"/>
              <w:rPr>
                <w:bCs/>
                <w:color w:val="000000"/>
                <w:sz w:val="20"/>
              </w:rPr>
            </w:pPr>
            <w:r w:rsidRPr="006B505C">
              <w:rPr>
                <w:bCs/>
                <w:color w:val="000000"/>
                <w:sz w:val="20"/>
              </w:rPr>
              <w:t>Наименование</w:t>
            </w:r>
            <w:r w:rsidR="006B505C" w:rsidRPr="006B505C">
              <w:rPr>
                <w:bCs/>
                <w:color w:val="000000"/>
                <w:sz w:val="20"/>
              </w:rPr>
              <w:t xml:space="preserve"> </w:t>
            </w:r>
            <w:r w:rsidRPr="006B505C">
              <w:rPr>
                <w:bCs/>
                <w:color w:val="000000"/>
                <w:sz w:val="20"/>
              </w:rPr>
              <w:t>показателей</w:t>
            </w:r>
          </w:p>
        </w:tc>
        <w:tc>
          <w:tcPr>
            <w:tcW w:w="869" w:type="pct"/>
          </w:tcPr>
          <w:p w:rsidR="002D332C" w:rsidRPr="006B505C" w:rsidRDefault="002D332C" w:rsidP="006B505C">
            <w:pPr>
              <w:pStyle w:val="a3"/>
              <w:widowControl/>
              <w:ind w:firstLine="0"/>
              <w:rPr>
                <w:bCs/>
                <w:color w:val="000000"/>
                <w:sz w:val="20"/>
              </w:rPr>
            </w:pPr>
            <w:r w:rsidRPr="006B505C">
              <w:rPr>
                <w:bCs/>
                <w:color w:val="000000"/>
                <w:sz w:val="20"/>
              </w:rPr>
              <w:t>Значение показателя на начало года</w:t>
            </w:r>
          </w:p>
        </w:tc>
        <w:tc>
          <w:tcPr>
            <w:tcW w:w="1036" w:type="pct"/>
          </w:tcPr>
          <w:p w:rsidR="002D332C" w:rsidRPr="006B505C" w:rsidRDefault="002D332C" w:rsidP="006B505C">
            <w:pPr>
              <w:pStyle w:val="a3"/>
              <w:widowControl/>
              <w:ind w:firstLine="0"/>
              <w:rPr>
                <w:bCs/>
                <w:color w:val="000000"/>
                <w:sz w:val="20"/>
              </w:rPr>
            </w:pPr>
            <w:r w:rsidRPr="006B505C">
              <w:rPr>
                <w:bCs/>
                <w:color w:val="000000"/>
                <w:sz w:val="20"/>
              </w:rPr>
              <w:t>Финансовое</w:t>
            </w:r>
            <w:r w:rsidR="006B505C" w:rsidRPr="006B505C">
              <w:rPr>
                <w:bCs/>
                <w:color w:val="000000"/>
                <w:sz w:val="20"/>
              </w:rPr>
              <w:t xml:space="preserve"> </w:t>
            </w:r>
            <w:r w:rsidRPr="006B505C">
              <w:rPr>
                <w:bCs/>
                <w:color w:val="000000"/>
                <w:sz w:val="20"/>
              </w:rPr>
              <w:t>состояние предприятия на начало года</w:t>
            </w:r>
          </w:p>
        </w:tc>
        <w:tc>
          <w:tcPr>
            <w:tcW w:w="869" w:type="pct"/>
          </w:tcPr>
          <w:p w:rsidR="002D332C" w:rsidRPr="006B505C" w:rsidRDefault="002D332C" w:rsidP="006B505C">
            <w:pPr>
              <w:pStyle w:val="a3"/>
              <w:widowControl/>
              <w:ind w:firstLine="0"/>
              <w:rPr>
                <w:bCs/>
                <w:color w:val="000000"/>
                <w:sz w:val="20"/>
              </w:rPr>
            </w:pPr>
            <w:r w:rsidRPr="006B505C">
              <w:rPr>
                <w:bCs/>
                <w:color w:val="000000"/>
                <w:sz w:val="20"/>
              </w:rPr>
              <w:t>Значение показателя на конец года</w:t>
            </w:r>
          </w:p>
        </w:tc>
        <w:tc>
          <w:tcPr>
            <w:tcW w:w="1036" w:type="pct"/>
          </w:tcPr>
          <w:p w:rsidR="002D332C" w:rsidRPr="006B505C" w:rsidRDefault="002D332C" w:rsidP="006B505C">
            <w:pPr>
              <w:pStyle w:val="a3"/>
              <w:widowControl/>
              <w:ind w:firstLine="0"/>
              <w:rPr>
                <w:bCs/>
                <w:color w:val="000000"/>
                <w:sz w:val="20"/>
              </w:rPr>
            </w:pPr>
            <w:r w:rsidRPr="006B505C">
              <w:rPr>
                <w:bCs/>
                <w:color w:val="000000"/>
                <w:sz w:val="20"/>
              </w:rPr>
              <w:t>Финансовое</w:t>
            </w:r>
            <w:r w:rsidR="006B505C" w:rsidRPr="006B505C">
              <w:rPr>
                <w:bCs/>
                <w:color w:val="000000"/>
                <w:sz w:val="20"/>
              </w:rPr>
              <w:t xml:space="preserve"> </w:t>
            </w:r>
            <w:r w:rsidRPr="006B505C">
              <w:rPr>
                <w:bCs/>
                <w:color w:val="000000"/>
                <w:sz w:val="20"/>
              </w:rPr>
              <w:t>состояние предприятия на конец года</w:t>
            </w:r>
          </w:p>
        </w:tc>
      </w:tr>
      <w:tr w:rsidR="002D332C" w:rsidRPr="006B505C">
        <w:trPr>
          <w:cantSplit/>
          <w:trHeight w:val="404"/>
          <w:jc w:val="center"/>
        </w:trPr>
        <w:tc>
          <w:tcPr>
            <w:tcW w:w="1189" w:type="pct"/>
          </w:tcPr>
          <w:p w:rsidR="002D332C" w:rsidRPr="006B505C" w:rsidRDefault="002D332C" w:rsidP="006B505C">
            <w:pPr>
              <w:pStyle w:val="a3"/>
              <w:widowControl/>
              <w:ind w:firstLine="0"/>
              <w:rPr>
                <w:bCs/>
                <w:color w:val="000000"/>
                <w:sz w:val="20"/>
              </w:rPr>
            </w:pPr>
            <w:r w:rsidRPr="006B505C">
              <w:rPr>
                <w:bCs/>
                <w:color w:val="000000"/>
                <w:sz w:val="20"/>
              </w:rPr>
              <w:t>1. Коэффициент абсолютной</w:t>
            </w:r>
            <w:r w:rsidR="006B505C" w:rsidRPr="006B505C">
              <w:rPr>
                <w:bCs/>
                <w:color w:val="000000"/>
                <w:sz w:val="20"/>
              </w:rPr>
              <w:t xml:space="preserve"> </w:t>
            </w:r>
            <w:r w:rsidRPr="006B505C">
              <w:rPr>
                <w:bCs/>
                <w:color w:val="000000"/>
                <w:sz w:val="20"/>
              </w:rPr>
              <w:t>ликвидности</w:t>
            </w:r>
          </w:p>
        </w:tc>
        <w:tc>
          <w:tcPr>
            <w:tcW w:w="869" w:type="pct"/>
          </w:tcPr>
          <w:p w:rsidR="002D332C" w:rsidRPr="006B505C" w:rsidRDefault="002D332C" w:rsidP="006B505C">
            <w:pPr>
              <w:pStyle w:val="a3"/>
              <w:widowControl/>
              <w:ind w:firstLine="0"/>
              <w:rPr>
                <w:bCs/>
                <w:color w:val="000000"/>
                <w:sz w:val="20"/>
              </w:rPr>
            </w:pPr>
            <w:r w:rsidRPr="006B505C">
              <w:rPr>
                <w:bCs/>
                <w:color w:val="000000"/>
                <w:sz w:val="20"/>
              </w:rPr>
              <w:t>0,002</w:t>
            </w:r>
          </w:p>
        </w:tc>
        <w:tc>
          <w:tcPr>
            <w:tcW w:w="1036" w:type="pct"/>
          </w:tcPr>
          <w:p w:rsidR="002D332C" w:rsidRPr="006B505C" w:rsidRDefault="002D332C" w:rsidP="006B505C">
            <w:pPr>
              <w:pStyle w:val="a3"/>
              <w:widowControl/>
              <w:ind w:firstLine="0"/>
              <w:rPr>
                <w:bCs/>
                <w:color w:val="000000"/>
                <w:sz w:val="20"/>
              </w:rPr>
            </w:pPr>
            <w:r w:rsidRPr="006B505C">
              <w:rPr>
                <w:bCs/>
                <w:color w:val="000000"/>
                <w:sz w:val="20"/>
              </w:rPr>
              <w:t>кризисное</w:t>
            </w:r>
          </w:p>
        </w:tc>
        <w:tc>
          <w:tcPr>
            <w:tcW w:w="869" w:type="pct"/>
          </w:tcPr>
          <w:p w:rsidR="002D332C" w:rsidRPr="006B505C" w:rsidRDefault="002D332C" w:rsidP="006B505C">
            <w:pPr>
              <w:pStyle w:val="a3"/>
              <w:widowControl/>
              <w:ind w:firstLine="0"/>
              <w:rPr>
                <w:bCs/>
                <w:color w:val="000000"/>
                <w:sz w:val="20"/>
              </w:rPr>
            </w:pPr>
            <w:r w:rsidRPr="006B505C">
              <w:rPr>
                <w:bCs/>
                <w:color w:val="000000"/>
                <w:sz w:val="20"/>
              </w:rPr>
              <w:t>0,002</w:t>
            </w:r>
          </w:p>
        </w:tc>
        <w:tc>
          <w:tcPr>
            <w:tcW w:w="1036" w:type="pct"/>
          </w:tcPr>
          <w:p w:rsidR="002D332C" w:rsidRPr="006B505C" w:rsidRDefault="002D332C" w:rsidP="006B505C">
            <w:pPr>
              <w:pStyle w:val="a3"/>
              <w:widowControl/>
              <w:ind w:firstLine="0"/>
              <w:rPr>
                <w:bCs/>
                <w:color w:val="000000"/>
                <w:sz w:val="20"/>
              </w:rPr>
            </w:pPr>
            <w:r w:rsidRPr="006B505C">
              <w:rPr>
                <w:bCs/>
                <w:color w:val="000000"/>
                <w:sz w:val="20"/>
              </w:rPr>
              <w:t>кризисное</w:t>
            </w:r>
          </w:p>
        </w:tc>
      </w:tr>
      <w:tr w:rsidR="002D332C" w:rsidRPr="006B505C">
        <w:trPr>
          <w:cantSplit/>
          <w:trHeight w:val="525"/>
          <w:jc w:val="center"/>
        </w:trPr>
        <w:tc>
          <w:tcPr>
            <w:tcW w:w="1189" w:type="pct"/>
          </w:tcPr>
          <w:p w:rsidR="002D332C" w:rsidRPr="006B505C" w:rsidRDefault="002D332C" w:rsidP="006B505C">
            <w:pPr>
              <w:pStyle w:val="a3"/>
              <w:widowControl/>
              <w:ind w:firstLine="0"/>
              <w:rPr>
                <w:bCs/>
                <w:color w:val="000000"/>
                <w:sz w:val="20"/>
              </w:rPr>
            </w:pPr>
            <w:r w:rsidRPr="006B505C">
              <w:rPr>
                <w:bCs/>
                <w:color w:val="000000"/>
                <w:sz w:val="20"/>
              </w:rPr>
              <w:t>2. Коэффициент</w:t>
            </w:r>
            <w:r w:rsidR="006B505C" w:rsidRPr="006B505C">
              <w:rPr>
                <w:bCs/>
                <w:color w:val="000000"/>
                <w:sz w:val="20"/>
              </w:rPr>
              <w:t xml:space="preserve"> </w:t>
            </w:r>
            <w:r w:rsidRPr="006B505C">
              <w:rPr>
                <w:bCs/>
                <w:color w:val="000000"/>
                <w:sz w:val="20"/>
              </w:rPr>
              <w:t>текущей ликвидности</w:t>
            </w:r>
          </w:p>
        </w:tc>
        <w:tc>
          <w:tcPr>
            <w:tcW w:w="869" w:type="pct"/>
          </w:tcPr>
          <w:p w:rsidR="002D332C" w:rsidRPr="006B505C" w:rsidRDefault="002D332C" w:rsidP="006B505C">
            <w:pPr>
              <w:pStyle w:val="a3"/>
              <w:widowControl/>
              <w:ind w:firstLine="0"/>
              <w:rPr>
                <w:bCs/>
                <w:color w:val="000000"/>
                <w:sz w:val="20"/>
              </w:rPr>
            </w:pPr>
            <w:r w:rsidRPr="006B505C">
              <w:rPr>
                <w:bCs/>
                <w:color w:val="000000"/>
                <w:sz w:val="20"/>
              </w:rPr>
              <w:t>0,069</w:t>
            </w:r>
          </w:p>
        </w:tc>
        <w:tc>
          <w:tcPr>
            <w:tcW w:w="1036" w:type="pct"/>
          </w:tcPr>
          <w:p w:rsidR="002D332C" w:rsidRPr="006B505C" w:rsidRDefault="002D332C" w:rsidP="006B505C">
            <w:pPr>
              <w:pStyle w:val="a3"/>
              <w:widowControl/>
              <w:ind w:firstLine="0"/>
              <w:rPr>
                <w:bCs/>
                <w:color w:val="000000"/>
                <w:sz w:val="20"/>
              </w:rPr>
            </w:pPr>
            <w:r w:rsidRPr="006B505C">
              <w:rPr>
                <w:bCs/>
                <w:color w:val="000000"/>
                <w:sz w:val="20"/>
              </w:rPr>
              <w:t>кризисное</w:t>
            </w:r>
          </w:p>
        </w:tc>
        <w:tc>
          <w:tcPr>
            <w:tcW w:w="869" w:type="pct"/>
          </w:tcPr>
          <w:p w:rsidR="002D332C" w:rsidRPr="006B505C" w:rsidRDefault="002D332C" w:rsidP="006B505C">
            <w:pPr>
              <w:pStyle w:val="a3"/>
              <w:widowControl/>
              <w:ind w:firstLine="0"/>
              <w:rPr>
                <w:bCs/>
                <w:color w:val="000000"/>
                <w:sz w:val="20"/>
              </w:rPr>
            </w:pPr>
            <w:r w:rsidRPr="006B505C">
              <w:rPr>
                <w:bCs/>
                <w:color w:val="000000"/>
                <w:sz w:val="20"/>
              </w:rPr>
              <w:t>0,024</w:t>
            </w:r>
          </w:p>
        </w:tc>
        <w:tc>
          <w:tcPr>
            <w:tcW w:w="1036" w:type="pct"/>
          </w:tcPr>
          <w:p w:rsidR="002D332C" w:rsidRPr="006B505C" w:rsidRDefault="002D332C" w:rsidP="006B505C">
            <w:pPr>
              <w:pStyle w:val="a3"/>
              <w:widowControl/>
              <w:ind w:firstLine="0"/>
              <w:rPr>
                <w:bCs/>
                <w:color w:val="000000"/>
                <w:sz w:val="20"/>
              </w:rPr>
            </w:pPr>
            <w:r w:rsidRPr="006B505C">
              <w:rPr>
                <w:bCs/>
                <w:color w:val="000000"/>
                <w:sz w:val="20"/>
              </w:rPr>
              <w:t>кризисное</w:t>
            </w:r>
          </w:p>
        </w:tc>
      </w:tr>
      <w:tr w:rsidR="002D332C" w:rsidRPr="006B505C">
        <w:trPr>
          <w:cantSplit/>
          <w:trHeight w:val="267"/>
          <w:jc w:val="center"/>
        </w:trPr>
        <w:tc>
          <w:tcPr>
            <w:tcW w:w="1189" w:type="pct"/>
          </w:tcPr>
          <w:p w:rsidR="002D332C" w:rsidRPr="006B505C" w:rsidRDefault="002D332C" w:rsidP="006B505C">
            <w:pPr>
              <w:pStyle w:val="a3"/>
              <w:widowControl/>
              <w:ind w:firstLine="0"/>
              <w:rPr>
                <w:bCs/>
                <w:color w:val="000000"/>
                <w:sz w:val="20"/>
              </w:rPr>
            </w:pPr>
            <w:r w:rsidRPr="006B505C">
              <w:rPr>
                <w:bCs/>
                <w:color w:val="000000"/>
                <w:sz w:val="20"/>
              </w:rPr>
              <w:t>3. Показатель обеспеченности</w:t>
            </w:r>
            <w:r w:rsidR="006B505C" w:rsidRPr="006B505C">
              <w:rPr>
                <w:bCs/>
                <w:color w:val="000000"/>
                <w:sz w:val="20"/>
              </w:rPr>
              <w:t xml:space="preserve"> </w:t>
            </w:r>
            <w:r w:rsidRPr="006B505C">
              <w:rPr>
                <w:bCs/>
                <w:color w:val="000000"/>
                <w:sz w:val="20"/>
              </w:rPr>
              <w:t>обязательств</w:t>
            </w:r>
            <w:r w:rsidR="006B505C" w:rsidRPr="006B505C">
              <w:rPr>
                <w:bCs/>
                <w:color w:val="000000"/>
                <w:sz w:val="20"/>
              </w:rPr>
              <w:t xml:space="preserve"> </w:t>
            </w:r>
            <w:r w:rsidRPr="006B505C">
              <w:rPr>
                <w:bCs/>
                <w:color w:val="000000"/>
                <w:sz w:val="20"/>
              </w:rPr>
              <w:t>должника</w:t>
            </w:r>
            <w:r w:rsidR="006B505C" w:rsidRPr="006B505C">
              <w:rPr>
                <w:bCs/>
                <w:color w:val="000000"/>
                <w:sz w:val="20"/>
              </w:rPr>
              <w:t xml:space="preserve"> </w:t>
            </w:r>
            <w:r w:rsidRPr="006B505C">
              <w:rPr>
                <w:bCs/>
                <w:color w:val="000000"/>
                <w:sz w:val="20"/>
              </w:rPr>
              <w:t>его активами</w:t>
            </w:r>
          </w:p>
        </w:tc>
        <w:tc>
          <w:tcPr>
            <w:tcW w:w="869" w:type="pct"/>
          </w:tcPr>
          <w:p w:rsidR="002D332C" w:rsidRPr="006B505C" w:rsidRDefault="002D332C" w:rsidP="006B505C">
            <w:pPr>
              <w:pStyle w:val="a3"/>
              <w:widowControl/>
              <w:ind w:firstLine="0"/>
              <w:rPr>
                <w:bCs/>
                <w:color w:val="000000"/>
                <w:sz w:val="20"/>
              </w:rPr>
            </w:pPr>
            <w:r w:rsidRPr="006B505C">
              <w:rPr>
                <w:bCs/>
                <w:color w:val="000000"/>
                <w:sz w:val="20"/>
              </w:rPr>
              <w:t>0,51</w:t>
            </w:r>
          </w:p>
        </w:tc>
        <w:tc>
          <w:tcPr>
            <w:tcW w:w="1036" w:type="pct"/>
          </w:tcPr>
          <w:p w:rsidR="002D332C" w:rsidRPr="006B505C" w:rsidRDefault="002D332C" w:rsidP="006B505C">
            <w:pPr>
              <w:pStyle w:val="a3"/>
              <w:widowControl/>
              <w:ind w:firstLine="0"/>
              <w:rPr>
                <w:bCs/>
                <w:color w:val="000000"/>
                <w:sz w:val="20"/>
              </w:rPr>
            </w:pPr>
            <w:r w:rsidRPr="006B505C">
              <w:rPr>
                <w:bCs/>
                <w:color w:val="000000"/>
                <w:sz w:val="20"/>
              </w:rPr>
              <w:t>кризисное</w:t>
            </w:r>
          </w:p>
        </w:tc>
        <w:tc>
          <w:tcPr>
            <w:tcW w:w="869" w:type="pct"/>
          </w:tcPr>
          <w:p w:rsidR="002D332C" w:rsidRPr="006B505C" w:rsidRDefault="002D332C" w:rsidP="006B505C">
            <w:pPr>
              <w:pStyle w:val="a3"/>
              <w:widowControl/>
              <w:ind w:firstLine="0"/>
              <w:rPr>
                <w:bCs/>
                <w:color w:val="000000"/>
                <w:sz w:val="20"/>
              </w:rPr>
            </w:pPr>
            <w:r w:rsidRPr="006B505C">
              <w:rPr>
                <w:bCs/>
                <w:color w:val="000000"/>
                <w:sz w:val="20"/>
              </w:rPr>
              <w:t>0,5</w:t>
            </w:r>
          </w:p>
        </w:tc>
        <w:tc>
          <w:tcPr>
            <w:tcW w:w="1036" w:type="pct"/>
          </w:tcPr>
          <w:p w:rsidR="002D332C" w:rsidRPr="006B505C" w:rsidRDefault="002D332C" w:rsidP="006B505C">
            <w:pPr>
              <w:pStyle w:val="a3"/>
              <w:widowControl/>
              <w:ind w:firstLine="0"/>
              <w:rPr>
                <w:bCs/>
                <w:color w:val="000000"/>
                <w:sz w:val="20"/>
              </w:rPr>
            </w:pPr>
            <w:r w:rsidRPr="006B505C">
              <w:rPr>
                <w:bCs/>
                <w:color w:val="000000"/>
                <w:sz w:val="20"/>
              </w:rPr>
              <w:t>кризисное</w:t>
            </w:r>
          </w:p>
        </w:tc>
      </w:tr>
      <w:tr w:rsidR="002D332C" w:rsidRPr="006B505C">
        <w:trPr>
          <w:cantSplit/>
          <w:trHeight w:val="525"/>
          <w:jc w:val="center"/>
        </w:trPr>
        <w:tc>
          <w:tcPr>
            <w:tcW w:w="1189" w:type="pct"/>
          </w:tcPr>
          <w:p w:rsidR="002D332C" w:rsidRPr="006B505C" w:rsidRDefault="002D332C" w:rsidP="006B505C">
            <w:pPr>
              <w:pStyle w:val="a3"/>
              <w:widowControl/>
              <w:ind w:firstLine="0"/>
              <w:rPr>
                <w:bCs/>
                <w:color w:val="000000"/>
                <w:sz w:val="20"/>
              </w:rPr>
            </w:pPr>
            <w:r w:rsidRPr="006B505C">
              <w:rPr>
                <w:bCs/>
                <w:color w:val="000000"/>
                <w:sz w:val="20"/>
              </w:rPr>
              <w:t>4. Степень</w:t>
            </w:r>
            <w:r w:rsidR="006B505C" w:rsidRPr="006B505C">
              <w:rPr>
                <w:bCs/>
                <w:color w:val="000000"/>
                <w:sz w:val="20"/>
              </w:rPr>
              <w:t xml:space="preserve"> </w:t>
            </w:r>
            <w:r w:rsidRPr="006B505C">
              <w:rPr>
                <w:bCs/>
                <w:color w:val="000000"/>
                <w:sz w:val="20"/>
              </w:rPr>
              <w:t>платежеспособности</w:t>
            </w:r>
            <w:r w:rsidR="006B505C" w:rsidRPr="006B505C">
              <w:rPr>
                <w:bCs/>
                <w:color w:val="000000"/>
                <w:sz w:val="20"/>
              </w:rPr>
              <w:t xml:space="preserve"> </w:t>
            </w:r>
            <w:r w:rsidRPr="006B505C">
              <w:rPr>
                <w:bCs/>
                <w:color w:val="000000"/>
                <w:sz w:val="20"/>
              </w:rPr>
              <w:t>по текущим</w:t>
            </w:r>
            <w:r w:rsidR="006B505C" w:rsidRPr="006B505C">
              <w:rPr>
                <w:bCs/>
                <w:color w:val="000000"/>
                <w:sz w:val="20"/>
              </w:rPr>
              <w:t xml:space="preserve"> </w:t>
            </w:r>
            <w:r w:rsidRPr="006B505C">
              <w:rPr>
                <w:bCs/>
                <w:color w:val="000000"/>
                <w:sz w:val="20"/>
              </w:rPr>
              <w:t>обязательствам</w:t>
            </w:r>
          </w:p>
        </w:tc>
        <w:tc>
          <w:tcPr>
            <w:tcW w:w="869" w:type="pct"/>
          </w:tcPr>
          <w:p w:rsidR="002D332C" w:rsidRPr="006B505C" w:rsidRDefault="002D332C" w:rsidP="006B505C">
            <w:pPr>
              <w:pStyle w:val="a3"/>
              <w:widowControl/>
              <w:ind w:firstLine="0"/>
              <w:rPr>
                <w:bCs/>
                <w:color w:val="000000"/>
                <w:sz w:val="20"/>
              </w:rPr>
            </w:pPr>
            <w:r w:rsidRPr="006B505C">
              <w:rPr>
                <w:bCs/>
                <w:color w:val="000000"/>
                <w:sz w:val="20"/>
              </w:rPr>
              <w:t>11,29</w:t>
            </w:r>
          </w:p>
        </w:tc>
        <w:tc>
          <w:tcPr>
            <w:tcW w:w="1036" w:type="pct"/>
          </w:tcPr>
          <w:p w:rsidR="002D332C" w:rsidRPr="006B505C" w:rsidRDefault="002D332C" w:rsidP="006B505C">
            <w:pPr>
              <w:pStyle w:val="a3"/>
              <w:widowControl/>
              <w:ind w:firstLine="0"/>
              <w:rPr>
                <w:bCs/>
                <w:color w:val="000000"/>
                <w:sz w:val="20"/>
              </w:rPr>
            </w:pPr>
            <w:r w:rsidRPr="006B505C">
              <w:rPr>
                <w:bCs/>
                <w:color w:val="000000"/>
                <w:sz w:val="20"/>
              </w:rPr>
              <w:t>проблемное</w:t>
            </w:r>
          </w:p>
        </w:tc>
        <w:tc>
          <w:tcPr>
            <w:tcW w:w="869" w:type="pct"/>
          </w:tcPr>
          <w:p w:rsidR="002D332C" w:rsidRPr="006B505C" w:rsidRDefault="002D332C" w:rsidP="006B505C">
            <w:pPr>
              <w:pStyle w:val="a3"/>
              <w:widowControl/>
              <w:ind w:firstLine="0"/>
              <w:rPr>
                <w:bCs/>
                <w:color w:val="000000"/>
                <w:sz w:val="20"/>
              </w:rPr>
            </w:pPr>
            <w:r w:rsidRPr="006B505C">
              <w:rPr>
                <w:bCs/>
                <w:color w:val="000000"/>
                <w:sz w:val="20"/>
              </w:rPr>
              <w:t>13,54</w:t>
            </w:r>
          </w:p>
        </w:tc>
        <w:tc>
          <w:tcPr>
            <w:tcW w:w="1036" w:type="pct"/>
          </w:tcPr>
          <w:p w:rsidR="002D332C" w:rsidRPr="006B505C" w:rsidRDefault="002D332C" w:rsidP="006B505C">
            <w:pPr>
              <w:pStyle w:val="a3"/>
              <w:widowControl/>
              <w:ind w:firstLine="0"/>
              <w:rPr>
                <w:bCs/>
                <w:color w:val="000000"/>
                <w:sz w:val="20"/>
              </w:rPr>
            </w:pPr>
            <w:r w:rsidRPr="006B505C">
              <w:rPr>
                <w:bCs/>
                <w:color w:val="000000"/>
                <w:sz w:val="20"/>
              </w:rPr>
              <w:t>кризисное</w:t>
            </w:r>
          </w:p>
        </w:tc>
      </w:tr>
      <w:tr w:rsidR="002D332C" w:rsidRPr="006B505C">
        <w:trPr>
          <w:cantSplit/>
          <w:trHeight w:val="525"/>
          <w:jc w:val="center"/>
        </w:trPr>
        <w:tc>
          <w:tcPr>
            <w:tcW w:w="1189" w:type="pct"/>
          </w:tcPr>
          <w:p w:rsidR="002D332C" w:rsidRPr="006B505C" w:rsidRDefault="002D332C" w:rsidP="006B505C">
            <w:pPr>
              <w:pStyle w:val="a3"/>
              <w:widowControl/>
              <w:ind w:firstLine="0"/>
              <w:rPr>
                <w:bCs/>
                <w:color w:val="000000"/>
                <w:sz w:val="20"/>
              </w:rPr>
            </w:pPr>
            <w:r w:rsidRPr="006B505C">
              <w:rPr>
                <w:bCs/>
                <w:color w:val="000000"/>
                <w:sz w:val="20"/>
              </w:rPr>
              <w:t>5. Коэффициент</w:t>
            </w:r>
            <w:r w:rsidR="006B505C" w:rsidRPr="006B505C">
              <w:rPr>
                <w:bCs/>
                <w:color w:val="000000"/>
                <w:sz w:val="20"/>
              </w:rPr>
              <w:t xml:space="preserve"> </w:t>
            </w:r>
            <w:r w:rsidRPr="006B505C">
              <w:rPr>
                <w:bCs/>
                <w:color w:val="000000"/>
                <w:sz w:val="20"/>
              </w:rPr>
              <w:t>автономии (финансовой независимости)</w:t>
            </w:r>
          </w:p>
        </w:tc>
        <w:tc>
          <w:tcPr>
            <w:tcW w:w="869" w:type="pct"/>
          </w:tcPr>
          <w:p w:rsidR="002D332C" w:rsidRPr="006B505C" w:rsidRDefault="002D332C" w:rsidP="006B505C">
            <w:pPr>
              <w:pStyle w:val="a3"/>
              <w:widowControl/>
              <w:ind w:firstLine="0"/>
              <w:rPr>
                <w:bCs/>
                <w:color w:val="000000"/>
                <w:sz w:val="20"/>
              </w:rPr>
            </w:pPr>
            <w:r w:rsidRPr="006B505C">
              <w:rPr>
                <w:bCs/>
                <w:color w:val="000000"/>
                <w:sz w:val="20"/>
              </w:rPr>
              <w:t>-0,234</w:t>
            </w:r>
          </w:p>
        </w:tc>
        <w:tc>
          <w:tcPr>
            <w:tcW w:w="1036" w:type="pct"/>
          </w:tcPr>
          <w:p w:rsidR="002D332C" w:rsidRPr="006B505C" w:rsidRDefault="002D332C" w:rsidP="006B505C">
            <w:pPr>
              <w:pStyle w:val="a3"/>
              <w:widowControl/>
              <w:ind w:firstLine="0"/>
              <w:rPr>
                <w:bCs/>
                <w:color w:val="000000"/>
                <w:sz w:val="20"/>
              </w:rPr>
            </w:pPr>
            <w:r w:rsidRPr="006B505C">
              <w:rPr>
                <w:bCs/>
                <w:color w:val="000000"/>
                <w:sz w:val="20"/>
              </w:rPr>
              <w:t>кризисное</w:t>
            </w:r>
          </w:p>
        </w:tc>
        <w:tc>
          <w:tcPr>
            <w:tcW w:w="869" w:type="pct"/>
          </w:tcPr>
          <w:p w:rsidR="002D332C" w:rsidRPr="006B505C" w:rsidRDefault="002D332C" w:rsidP="006B505C">
            <w:pPr>
              <w:pStyle w:val="a3"/>
              <w:widowControl/>
              <w:ind w:firstLine="0"/>
              <w:rPr>
                <w:bCs/>
                <w:color w:val="000000"/>
                <w:sz w:val="20"/>
              </w:rPr>
            </w:pPr>
            <w:r w:rsidRPr="006B505C">
              <w:rPr>
                <w:bCs/>
                <w:color w:val="000000"/>
                <w:sz w:val="20"/>
              </w:rPr>
              <w:t>-0,54</w:t>
            </w:r>
          </w:p>
        </w:tc>
        <w:tc>
          <w:tcPr>
            <w:tcW w:w="1036" w:type="pct"/>
          </w:tcPr>
          <w:p w:rsidR="002D332C" w:rsidRPr="006B505C" w:rsidRDefault="002D332C" w:rsidP="006B505C">
            <w:pPr>
              <w:pStyle w:val="a3"/>
              <w:widowControl/>
              <w:ind w:firstLine="0"/>
              <w:rPr>
                <w:bCs/>
                <w:color w:val="000000"/>
                <w:sz w:val="20"/>
              </w:rPr>
            </w:pPr>
            <w:r w:rsidRPr="006B505C">
              <w:rPr>
                <w:bCs/>
                <w:color w:val="000000"/>
                <w:sz w:val="20"/>
              </w:rPr>
              <w:t>кризисное</w:t>
            </w:r>
          </w:p>
        </w:tc>
      </w:tr>
      <w:tr w:rsidR="002D332C" w:rsidRPr="006B505C">
        <w:trPr>
          <w:cantSplit/>
          <w:trHeight w:val="780"/>
          <w:jc w:val="center"/>
        </w:trPr>
        <w:tc>
          <w:tcPr>
            <w:tcW w:w="1189" w:type="pct"/>
          </w:tcPr>
          <w:p w:rsidR="002D332C" w:rsidRPr="006B505C" w:rsidRDefault="002D332C" w:rsidP="006B505C">
            <w:pPr>
              <w:pStyle w:val="a3"/>
              <w:widowControl/>
              <w:ind w:firstLine="0"/>
              <w:rPr>
                <w:bCs/>
                <w:color w:val="000000"/>
                <w:sz w:val="20"/>
              </w:rPr>
            </w:pPr>
            <w:r w:rsidRPr="006B505C">
              <w:rPr>
                <w:bCs/>
                <w:color w:val="000000"/>
                <w:sz w:val="20"/>
              </w:rPr>
              <w:t>6. Коэффициент</w:t>
            </w:r>
            <w:r w:rsidR="006B505C" w:rsidRPr="006B505C">
              <w:rPr>
                <w:bCs/>
                <w:color w:val="000000"/>
                <w:sz w:val="20"/>
              </w:rPr>
              <w:t xml:space="preserve"> </w:t>
            </w:r>
            <w:r w:rsidRPr="006B505C">
              <w:rPr>
                <w:bCs/>
                <w:color w:val="000000"/>
                <w:sz w:val="20"/>
              </w:rPr>
              <w:t>обеспеченности</w:t>
            </w:r>
            <w:r w:rsidR="006B505C" w:rsidRPr="006B505C">
              <w:rPr>
                <w:bCs/>
                <w:color w:val="000000"/>
                <w:sz w:val="20"/>
              </w:rPr>
              <w:t xml:space="preserve"> </w:t>
            </w:r>
            <w:r w:rsidRPr="006B505C">
              <w:rPr>
                <w:bCs/>
                <w:color w:val="000000"/>
                <w:sz w:val="20"/>
              </w:rPr>
              <w:t>собственными</w:t>
            </w:r>
            <w:r w:rsidR="006B505C" w:rsidRPr="006B505C">
              <w:rPr>
                <w:bCs/>
                <w:color w:val="000000"/>
                <w:sz w:val="20"/>
              </w:rPr>
              <w:t xml:space="preserve"> </w:t>
            </w:r>
            <w:r w:rsidRPr="006B505C">
              <w:rPr>
                <w:bCs/>
                <w:color w:val="000000"/>
                <w:sz w:val="20"/>
              </w:rPr>
              <w:t>оборотными средствами</w:t>
            </w:r>
          </w:p>
        </w:tc>
        <w:tc>
          <w:tcPr>
            <w:tcW w:w="869" w:type="pct"/>
          </w:tcPr>
          <w:p w:rsidR="002D332C" w:rsidRPr="006B505C" w:rsidRDefault="002D332C" w:rsidP="006B505C">
            <w:pPr>
              <w:pStyle w:val="a3"/>
              <w:widowControl/>
              <w:ind w:firstLine="0"/>
              <w:rPr>
                <w:bCs/>
                <w:color w:val="000000"/>
                <w:sz w:val="20"/>
              </w:rPr>
            </w:pPr>
            <w:r w:rsidRPr="006B505C">
              <w:rPr>
                <w:bCs/>
                <w:color w:val="000000"/>
                <w:sz w:val="20"/>
              </w:rPr>
              <w:t>-0,234</w:t>
            </w:r>
          </w:p>
        </w:tc>
        <w:tc>
          <w:tcPr>
            <w:tcW w:w="1036" w:type="pct"/>
          </w:tcPr>
          <w:p w:rsidR="002D332C" w:rsidRPr="006B505C" w:rsidRDefault="002D332C" w:rsidP="006B505C">
            <w:pPr>
              <w:pStyle w:val="a3"/>
              <w:widowControl/>
              <w:ind w:firstLine="0"/>
              <w:rPr>
                <w:bCs/>
                <w:color w:val="000000"/>
                <w:sz w:val="20"/>
              </w:rPr>
            </w:pPr>
            <w:r w:rsidRPr="006B505C">
              <w:rPr>
                <w:bCs/>
                <w:color w:val="000000"/>
                <w:sz w:val="20"/>
              </w:rPr>
              <w:t>кризисное</w:t>
            </w:r>
          </w:p>
        </w:tc>
        <w:tc>
          <w:tcPr>
            <w:tcW w:w="869" w:type="pct"/>
          </w:tcPr>
          <w:p w:rsidR="002D332C" w:rsidRPr="006B505C" w:rsidRDefault="002D332C" w:rsidP="006B505C">
            <w:pPr>
              <w:pStyle w:val="a3"/>
              <w:widowControl/>
              <w:ind w:firstLine="0"/>
              <w:rPr>
                <w:bCs/>
                <w:color w:val="000000"/>
                <w:sz w:val="20"/>
              </w:rPr>
            </w:pPr>
            <w:r w:rsidRPr="006B505C">
              <w:rPr>
                <w:bCs/>
                <w:color w:val="000000"/>
                <w:sz w:val="20"/>
              </w:rPr>
              <w:t>-0,54</w:t>
            </w:r>
          </w:p>
        </w:tc>
        <w:tc>
          <w:tcPr>
            <w:tcW w:w="1036" w:type="pct"/>
          </w:tcPr>
          <w:p w:rsidR="002D332C" w:rsidRPr="006B505C" w:rsidRDefault="002D332C" w:rsidP="006B505C">
            <w:pPr>
              <w:pStyle w:val="a3"/>
              <w:widowControl/>
              <w:ind w:firstLine="0"/>
              <w:rPr>
                <w:bCs/>
                <w:color w:val="000000"/>
                <w:sz w:val="20"/>
              </w:rPr>
            </w:pPr>
            <w:r w:rsidRPr="006B505C">
              <w:rPr>
                <w:bCs/>
                <w:color w:val="000000"/>
                <w:sz w:val="20"/>
              </w:rPr>
              <w:t>кризисное</w:t>
            </w:r>
          </w:p>
        </w:tc>
      </w:tr>
      <w:tr w:rsidR="002D332C" w:rsidRPr="006B505C">
        <w:trPr>
          <w:cantSplit/>
          <w:trHeight w:val="501"/>
          <w:jc w:val="center"/>
        </w:trPr>
        <w:tc>
          <w:tcPr>
            <w:tcW w:w="1189" w:type="pct"/>
          </w:tcPr>
          <w:p w:rsidR="002D332C" w:rsidRPr="006B505C" w:rsidRDefault="002D332C" w:rsidP="006B505C">
            <w:pPr>
              <w:pStyle w:val="a3"/>
              <w:widowControl/>
              <w:ind w:firstLine="0"/>
              <w:rPr>
                <w:bCs/>
                <w:color w:val="000000"/>
                <w:sz w:val="20"/>
              </w:rPr>
            </w:pPr>
            <w:r w:rsidRPr="006B505C">
              <w:rPr>
                <w:bCs/>
                <w:color w:val="000000"/>
                <w:sz w:val="20"/>
              </w:rPr>
              <w:t>7. Доля</w:t>
            </w:r>
            <w:r w:rsidR="006B505C" w:rsidRPr="006B505C">
              <w:rPr>
                <w:bCs/>
                <w:color w:val="000000"/>
                <w:sz w:val="20"/>
              </w:rPr>
              <w:t xml:space="preserve"> </w:t>
            </w:r>
            <w:r w:rsidRPr="006B505C">
              <w:rPr>
                <w:bCs/>
                <w:color w:val="000000"/>
                <w:sz w:val="20"/>
              </w:rPr>
              <w:t>просроченной</w:t>
            </w:r>
            <w:r w:rsidR="006B505C" w:rsidRPr="006B505C">
              <w:rPr>
                <w:bCs/>
                <w:color w:val="000000"/>
                <w:sz w:val="20"/>
              </w:rPr>
              <w:t xml:space="preserve"> </w:t>
            </w:r>
            <w:r w:rsidRPr="006B505C">
              <w:rPr>
                <w:bCs/>
                <w:color w:val="000000"/>
                <w:sz w:val="20"/>
              </w:rPr>
              <w:t>кредиторской</w:t>
            </w:r>
            <w:r w:rsidR="006B505C" w:rsidRPr="006B505C">
              <w:rPr>
                <w:bCs/>
                <w:color w:val="000000"/>
                <w:sz w:val="20"/>
              </w:rPr>
              <w:t xml:space="preserve"> </w:t>
            </w:r>
            <w:r w:rsidRPr="006B505C">
              <w:rPr>
                <w:bCs/>
                <w:color w:val="000000"/>
                <w:sz w:val="20"/>
              </w:rPr>
              <w:t>задолженности</w:t>
            </w:r>
            <w:r w:rsidR="006B505C" w:rsidRPr="006B505C">
              <w:rPr>
                <w:bCs/>
                <w:color w:val="000000"/>
                <w:sz w:val="20"/>
              </w:rPr>
              <w:t xml:space="preserve"> </w:t>
            </w:r>
            <w:r w:rsidRPr="006B505C">
              <w:rPr>
                <w:bCs/>
                <w:color w:val="000000"/>
                <w:sz w:val="20"/>
              </w:rPr>
              <w:t>в пассивах</w:t>
            </w:r>
          </w:p>
        </w:tc>
        <w:tc>
          <w:tcPr>
            <w:tcW w:w="869" w:type="pct"/>
          </w:tcPr>
          <w:p w:rsidR="002D332C" w:rsidRPr="006B505C" w:rsidRDefault="002D332C" w:rsidP="006B505C">
            <w:pPr>
              <w:pStyle w:val="a3"/>
              <w:widowControl/>
              <w:ind w:firstLine="0"/>
              <w:rPr>
                <w:bCs/>
                <w:color w:val="000000"/>
                <w:sz w:val="20"/>
              </w:rPr>
            </w:pPr>
            <w:r w:rsidRPr="006B505C">
              <w:rPr>
                <w:bCs/>
                <w:color w:val="000000"/>
                <w:sz w:val="20"/>
              </w:rPr>
              <w:t>0,84</w:t>
            </w:r>
          </w:p>
        </w:tc>
        <w:tc>
          <w:tcPr>
            <w:tcW w:w="1036" w:type="pct"/>
          </w:tcPr>
          <w:p w:rsidR="002D332C" w:rsidRPr="006B505C" w:rsidRDefault="002D332C" w:rsidP="006B505C">
            <w:pPr>
              <w:pStyle w:val="a3"/>
              <w:widowControl/>
              <w:ind w:firstLine="0"/>
              <w:rPr>
                <w:bCs/>
                <w:color w:val="000000"/>
                <w:sz w:val="20"/>
              </w:rPr>
            </w:pPr>
            <w:r w:rsidRPr="006B505C">
              <w:rPr>
                <w:bCs/>
                <w:color w:val="000000"/>
                <w:sz w:val="20"/>
              </w:rPr>
              <w:t>нормальное</w:t>
            </w:r>
          </w:p>
        </w:tc>
        <w:tc>
          <w:tcPr>
            <w:tcW w:w="869" w:type="pct"/>
          </w:tcPr>
          <w:p w:rsidR="002D332C" w:rsidRPr="006B505C" w:rsidRDefault="002D332C" w:rsidP="006B505C">
            <w:pPr>
              <w:pStyle w:val="a3"/>
              <w:widowControl/>
              <w:ind w:firstLine="0"/>
              <w:rPr>
                <w:bCs/>
                <w:color w:val="000000"/>
                <w:sz w:val="20"/>
              </w:rPr>
            </w:pPr>
            <w:r w:rsidRPr="006B505C">
              <w:rPr>
                <w:bCs/>
                <w:color w:val="000000"/>
                <w:sz w:val="20"/>
              </w:rPr>
              <w:t>0,07</w:t>
            </w:r>
          </w:p>
        </w:tc>
        <w:tc>
          <w:tcPr>
            <w:tcW w:w="1036" w:type="pct"/>
          </w:tcPr>
          <w:p w:rsidR="002D332C" w:rsidRPr="006B505C" w:rsidRDefault="002D332C" w:rsidP="006B505C">
            <w:pPr>
              <w:pStyle w:val="a3"/>
              <w:widowControl/>
              <w:ind w:firstLine="0"/>
              <w:rPr>
                <w:bCs/>
                <w:color w:val="000000"/>
                <w:sz w:val="20"/>
              </w:rPr>
            </w:pPr>
            <w:r w:rsidRPr="006B505C">
              <w:rPr>
                <w:bCs/>
                <w:color w:val="000000"/>
                <w:sz w:val="20"/>
              </w:rPr>
              <w:t>проблемное</w:t>
            </w:r>
          </w:p>
        </w:tc>
      </w:tr>
      <w:tr w:rsidR="002D332C" w:rsidRPr="006B505C">
        <w:trPr>
          <w:cantSplit/>
          <w:trHeight w:val="465"/>
          <w:jc w:val="center"/>
        </w:trPr>
        <w:tc>
          <w:tcPr>
            <w:tcW w:w="1189" w:type="pct"/>
          </w:tcPr>
          <w:p w:rsidR="002D332C" w:rsidRPr="006B505C" w:rsidRDefault="002D332C" w:rsidP="006B505C">
            <w:pPr>
              <w:pStyle w:val="a3"/>
              <w:widowControl/>
              <w:ind w:firstLine="0"/>
              <w:rPr>
                <w:bCs/>
                <w:color w:val="000000"/>
                <w:sz w:val="20"/>
              </w:rPr>
            </w:pPr>
            <w:r w:rsidRPr="006B505C">
              <w:rPr>
                <w:bCs/>
                <w:color w:val="000000"/>
                <w:sz w:val="20"/>
              </w:rPr>
              <w:t>8. Отношение</w:t>
            </w:r>
            <w:r w:rsidR="006B505C" w:rsidRPr="006B505C">
              <w:rPr>
                <w:bCs/>
                <w:color w:val="000000"/>
                <w:sz w:val="20"/>
              </w:rPr>
              <w:t xml:space="preserve"> </w:t>
            </w:r>
            <w:r w:rsidRPr="006B505C">
              <w:rPr>
                <w:bCs/>
                <w:color w:val="000000"/>
                <w:sz w:val="20"/>
              </w:rPr>
              <w:t>дебиторской</w:t>
            </w:r>
            <w:r w:rsidR="006B505C" w:rsidRPr="006B505C">
              <w:rPr>
                <w:bCs/>
                <w:color w:val="000000"/>
                <w:sz w:val="20"/>
              </w:rPr>
              <w:t xml:space="preserve"> </w:t>
            </w:r>
            <w:r w:rsidRPr="006B505C">
              <w:rPr>
                <w:bCs/>
                <w:color w:val="000000"/>
                <w:sz w:val="20"/>
              </w:rPr>
              <w:t>задолженности</w:t>
            </w:r>
            <w:r w:rsidR="006B505C" w:rsidRPr="006B505C">
              <w:rPr>
                <w:bCs/>
                <w:color w:val="000000"/>
                <w:sz w:val="20"/>
              </w:rPr>
              <w:t xml:space="preserve"> </w:t>
            </w:r>
            <w:r w:rsidRPr="006B505C">
              <w:rPr>
                <w:bCs/>
                <w:color w:val="000000"/>
                <w:sz w:val="20"/>
              </w:rPr>
              <w:t>к совокупным активам</w:t>
            </w:r>
          </w:p>
        </w:tc>
        <w:tc>
          <w:tcPr>
            <w:tcW w:w="869" w:type="pct"/>
          </w:tcPr>
          <w:p w:rsidR="002D332C" w:rsidRPr="006B505C" w:rsidRDefault="002D332C" w:rsidP="006B505C">
            <w:pPr>
              <w:pStyle w:val="a3"/>
              <w:widowControl/>
              <w:ind w:firstLine="0"/>
              <w:rPr>
                <w:bCs/>
                <w:color w:val="000000"/>
                <w:sz w:val="20"/>
              </w:rPr>
            </w:pPr>
            <w:r w:rsidRPr="006B505C">
              <w:rPr>
                <w:bCs/>
                <w:color w:val="000000"/>
                <w:sz w:val="20"/>
              </w:rPr>
              <w:t>0,08</w:t>
            </w:r>
          </w:p>
        </w:tc>
        <w:tc>
          <w:tcPr>
            <w:tcW w:w="1036" w:type="pct"/>
          </w:tcPr>
          <w:p w:rsidR="002D332C" w:rsidRPr="006B505C" w:rsidRDefault="002D332C" w:rsidP="006B505C">
            <w:pPr>
              <w:pStyle w:val="a3"/>
              <w:widowControl/>
              <w:ind w:firstLine="0"/>
              <w:rPr>
                <w:bCs/>
                <w:color w:val="000000"/>
                <w:sz w:val="20"/>
              </w:rPr>
            </w:pPr>
            <w:r w:rsidRPr="006B505C">
              <w:rPr>
                <w:bCs/>
                <w:color w:val="000000"/>
                <w:sz w:val="20"/>
              </w:rPr>
              <w:t>проблемное</w:t>
            </w:r>
          </w:p>
        </w:tc>
        <w:tc>
          <w:tcPr>
            <w:tcW w:w="869" w:type="pct"/>
          </w:tcPr>
          <w:p w:rsidR="002D332C" w:rsidRPr="006B505C" w:rsidRDefault="002D332C" w:rsidP="006B505C">
            <w:pPr>
              <w:pStyle w:val="a3"/>
              <w:widowControl/>
              <w:ind w:firstLine="0"/>
              <w:rPr>
                <w:bCs/>
                <w:color w:val="000000"/>
                <w:sz w:val="20"/>
              </w:rPr>
            </w:pPr>
            <w:r w:rsidRPr="006B505C">
              <w:rPr>
                <w:bCs/>
                <w:color w:val="000000"/>
                <w:sz w:val="20"/>
              </w:rPr>
              <w:t>0,03</w:t>
            </w:r>
          </w:p>
        </w:tc>
        <w:tc>
          <w:tcPr>
            <w:tcW w:w="1036" w:type="pct"/>
          </w:tcPr>
          <w:p w:rsidR="002D332C" w:rsidRPr="006B505C" w:rsidRDefault="002D332C" w:rsidP="006B505C">
            <w:pPr>
              <w:pStyle w:val="a3"/>
              <w:widowControl/>
              <w:ind w:firstLine="0"/>
              <w:rPr>
                <w:bCs/>
                <w:color w:val="000000"/>
                <w:sz w:val="20"/>
              </w:rPr>
            </w:pPr>
            <w:r w:rsidRPr="006B505C">
              <w:rPr>
                <w:bCs/>
                <w:color w:val="000000"/>
                <w:sz w:val="20"/>
              </w:rPr>
              <w:t>проблемное</w:t>
            </w:r>
          </w:p>
        </w:tc>
      </w:tr>
      <w:tr w:rsidR="002D332C" w:rsidRPr="006B505C">
        <w:trPr>
          <w:cantSplit/>
          <w:trHeight w:val="270"/>
          <w:jc w:val="center"/>
        </w:trPr>
        <w:tc>
          <w:tcPr>
            <w:tcW w:w="1189" w:type="pct"/>
          </w:tcPr>
          <w:p w:rsidR="002D332C" w:rsidRPr="006B505C" w:rsidRDefault="002D332C" w:rsidP="006B505C">
            <w:pPr>
              <w:pStyle w:val="a3"/>
              <w:widowControl/>
              <w:ind w:firstLine="0"/>
              <w:rPr>
                <w:bCs/>
                <w:color w:val="000000"/>
                <w:sz w:val="20"/>
              </w:rPr>
            </w:pPr>
            <w:r w:rsidRPr="006B505C">
              <w:rPr>
                <w:bCs/>
                <w:color w:val="000000"/>
                <w:sz w:val="20"/>
              </w:rPr>
              <w:t>9. Рентабельность активов</w:t>
            </w:r>
          </w:p>
        </w:tc>
        <w:tc>
          <w:tcPr>
            <w:tcW w:w="869" w:type="pct"/>
          </w:tcPr>
          <w:p w:rsidR="002D332C" w:rsidRPr="006B505C" w:rsidRDefault="002D332C" w:rsidP="006B505C">
            <w:pPr>
              <w:pStyle w:val="a3"/>
              <w:widowControl/>
              <w:ind w:firstLine="0"/>
              <w:rPr>
                <w:bCs/>
                <w:color w:val="000000"/>
                <w:sz w:val="20"/>
              </w:rPr>
            </w:pPr>
            <w:r w:rsidRPr="006B505C">
              <w:rPr>
                <w:bCs/>
                <w:color w:val="000000"/>
                <w:sz w:val="20"/>
              </w:rPr>
              <w:t>0,54</w:t>
            </w:r>
          </w:p>
        </w:tc>
        <w:tc>
          <w:tcPr>
            <w:tcW w:w="1036" w:type="pct"/>
          </w:tcPr>
          <w:p w:rsidR="002D332C" w:rsidRPr="006B505C" w:rsidRDefault="002D332C" w:rsidP="006B505C">
            <w:pPr>
              <w:pStyle w:val="a3"/>
              <w:widowControl/>
              <w:ind w:firstLine="0"/>
              <w:rPr>
                <w:bCs/>
                <w:color w:val="000000"/>
                <w:sz w:val="20"/>
              </w:rPr>
            </w:pPr>
            <w:r w:rsidRPr="006B505C">
              <w:rPr>
                <w:bCs/>
                <w:color w:val="000000"/>
                <w:sz w:val="20"/>
              </w:rPr>
              <w:t>нормальное</w:t>
            </w:r>
          </w:p>
        </w:tc>
        <w:tc>
          <w:tcPr>
            <w:tcW w:w="869" w:type="pct"/>
          </w:tcPr>
          <w:p w:rsidR="002D332C" w:rsidRPr="006B505C" w:rsidRDefault="002D332C" w:rsidP="006B505C">
            <w:pPr>
              <w:pStyle w:val="a3"/>
              <w:widowControl/>
              <w:ind w:firstLine="0"/>
              <w:rPr>
                <w:bCs/>
                <w:color w:val="000000"/>
                <w:sz w:val="20"/>
              </w:rPr>
            </w:pPr>
            <w:r w:rsidRPr="006B505C">
              <w:rPr>
                <w:bCs/>
                <w:color w:val="000000"/>
                <w:sz w:val="20"/>
              </w:rPr>
              <w:t>0,73</w:t>
            </w:r>
          </w:p>
        </w:tc>
        <w:tc>
          <w:tcPr>
            <w:tcW w:w="1036" w:type="pct"/>
          </w:tcPr>
          <w:p w:rsidR="002D332C" w:rsidRPr="006B505C" w:rsidRDefault="002D332C" w:rsidP="006B505C">
            <w:pPr>
              <w:pStyle w:val="a3"/>
              <w:widowControl/>
              <w:ind w:firstLine="0"/>
              <w:rPr>
                <w:bCs/>
                <w:color w:val="000000"/>
                <w:sz w:val="20"/>
              </w:rPr>
            </w:pPr>
            <w:r w:rsidRPr="006B505C">
              <w:rPr>
                <w:bCs/>
                <w:color w:val="000000"/>
                <w:sz w:val="20"/>
              </w:rPr>
              <w:t>нормальное</w:t>
            </w:r>
          </w:p>
        </w:tc>
      </w:tr>
      <w:tr w:rsidR="002D332C" w:rsidRPr="006B505C">
        <w:trPr>
          <w:cantSplit/>
          <w:trHeight w:val="270"/>
          <w:jc w:val="center"/>
        </w:trPr>
        <w:tc>
          <w:tcPr>
            <w:tcW w:w="1189" w:type="pct"/>
          </w:tcPr>
          <w:p w:rsidR="002D332C" w:rsidRPr="006B505C" w:rsidRDefault="002D332C" w:rsidP="006B505C">
            <w:pPr>
              <w:pStyle w:val="a3"/>
              <w:widowControl/>
              <w:ind w:firstLine="0"/>
              <w:rPr>
                <w:bCs/>
                <w:color w:val="000000"/>
                <w:sz w:val="20"/>
              </w:rPr>
            </w:pPr>
            <w:r w:rsidRPr="006B505C">
              <w:rPr>
                <w:bCs/>
                <w:color w:val="000000"/>
                <w:sz w:val="20"/>
              </w:rPr>
              <w:t>10. Норма чистой прибыли</w:t>
            </w:r>
          </w:p>
        </w:tc>
        <w:tc>
          <w:tcPr>
            <w:tcW w:w="869" w:type="pct"/>
          </w:tcPr>
          <w:p w:rsidR="002D332C" w:rsidRPr="006B505C" w:rsidRDefault="002D332C" w:rsidP="006B505C">
            <w:pPr>
              <w:pStyle w:val="a3"/>
              <w:widowControl/>
              <w:ind w:firstLine="0"/>
              <w:rPr>
                <w:bCs/>
                <w:color w:val="000000"/>
                <w:sz w:val="20"/>
              </w:rPr>
            </w:pPr>
            <w:r w:rsidRPr="006B505C">
              <w:rPr>
                <w:bCs/>
                <w:color w:val="000000"/>
                <w:sz w:val="20"/>
              </w:rPr>
              <w:t>-0,012</w:t>
            </w:r>
          </w:p>
        </w:tc>
        <w:tc>
          <w:tcPr>
            <w:tcW w:w="1036" w:type="pct"/>
          </w:tcPr>
          <w:p w:rsidR="002D332C" w:rsidRPr="006B505C" w:rsidRDefault="002D332C" w:rsidP="006B505C">
            <w:pPr>
              <w:pStyle w:val="a3"/>
              <w:widowControl/>
              <w:ind w:firstLine="0"/>
              <w:rPr>
                <w:bCs/>
                <w:color w:val="000000"/>
                <w:sz w:val="20"/>
              </w:rPr>
            </w:pPr>
            <w:r w:rsidRPr="006B505C">
              <w:rPr>
                <w:bCs/>
                <w:color w:val="000000"/>
                <w:sz w:val="20"/>
              </w:rPr>
              <w:t>проблемное</w:t>
            </w:r>
          </w:p>
        </w:tc>
        <w:tc>
          <w:tcPr>
            <w:tcW w:w="869" w:type="pct"/>
          </w:tcPr>
          <w:p w:rsidR="002D332C" w:rsidRPr="006B505C" w:rsidRDefault="002D332C" w:rsidP="006B505C">
            <w:pPr>
              <w:pStyle w:val="a3"/>
              <w:widowControl/>
              <w:ind w:firstLine="0"/>
              <w:rPr>
                <w:bCs/>
                <w:color w:val="000000"/>
                <w:sz w:val="20"/>
              </w:rPr>
            </w:pPr>
            <w:r w:rsidRPr="006B505C">
              <w:rPr>
                <w:bCs/>
                <w:color w:val="000000"/>
                <w:sz w:val="20"/>
              </w:rPr>
              <w:t>-0,13</w:t>
            </w:r>
          </w:p>
        </w:tc>
        <w:tc>
          <w:tcPr>
            <w:tcW w:w="1036" w:type="pct"/>
          </w:tcPr>
          <w:p w:rsidR="002D332C" w:rsidRPr="006B505C" w:rsidRDefault="002D332C" w:rsidP="006B505C">
            <w:pPr>
              <w:pStyle w:val="a3"/>
              <w:widowControl/>
              <w:ind w:firstLine="0"/>
              <w:rPr>
                <w:bCs/>
                <w:color w:val="000000"/>
                <w:sz w:val="20"/>
              </w:rPr>
            </w:pPr>
            <w:r w:rsidRPr="006B505C">
              <w:rPr>
                <w:bCs/>
                <w:color w:val="000000"/>
                <w:sz w:val="20"/>
              </w:rPr>
              <w:t>проблемное</w:t>
            </w:r>
          </w:p>
        </w:tc>
      </w:tr>
    </w:tbl>
    <w:p w:rsidR="0082740B" w:rsidRPr="006B505C" w:rsidRDefault="0016791A" w:rsidP="006B505C">
      <w:pPr>
        <w:pStyle w:val="a3"/>
        <w:widowControl/>
        <w:rPr>
          <w:bCs/>
          <w:color w:val="000000"/>
        </w:rPr>
      </w:pPr>
      <w:r>
        <w:rPr>
          <w:bCs/>
          <w:color w:val="000000"/>
        </w:rPr>
        <w:br w:type="page"/>
      </w:r>
      <w:r w:rsidR="0082740B" w:rsidRPr="006B505C">
        <w:rPr>
          <w:bCs/>
          <w:color w:val="000000"/>
        </w:rPr>
        <w:t>Расчет финансовых коэффициентов, применяемых в данной методике, позволяет сделать вывод о том, что финансовое состояние предприятия в целом</w:t>
      </w:r>
      <w:r w:rsidR="006B505C">
        <w:rPr>
          <w:bCs/>
          <w:color w:val="000000"/>
        </w:rPr>
        <w:t xml:space="preserve"> </w:t>
      </w:r>
      <w:r w:rsidR="0082740B" w:rsidRPr="006B505C">
        <w:rPr>
          <w:bCs/>
          <w:color w:val="000000"/>
        </w:rPr>
        <w:t>на конец отчетного периода является проблемным. Расчетные значения большинства показателей находится значительно ниже норматива.</w:t>
      </w:r>
    </w:p>
    <w:p w:rsidR="003C487C" w:rsidRPr="006B505C" w:rsidRDefault="003C487C" w:rsidP="006B505C">
      <w:pPr>
        <w:pStyle w:val="a3"/>
        <w:widowControl/>
        <w:rPr>
          <w:color w:val="000000"/>
          <w:lang w:eastAsia="en-US"/>
        </w:rPr>
      </w:pPr>
    </w:p>
    <w:p w:rsidR="003C487C" w:rsidRPr="006B505C" w:rsidRDefault="003C487C" w:rsidP="006B505C">
      <w:pPr>
        <w:pStyle w:val="21"/>
        <w:keepNext w:val="0"/>
        <w:keepLines w:val="0"/>
        <w:widowControl/>
        <w:ind w:firstLine="709"/>
        <w:jc w:val="both"/>
        <w:outlineLvl w:val="9"/>
        <w:rPr>
          <w:color w:val="000000"/>
        </w:rPr>
      </w:pPr>
      <w:bookmarkStart w:id="8" w:name="_Toc197681505"/>
      <w:r w:rsidRPr="006B505C">
        <w:rPr>
          <w:color w:val="000000"/>
        </w:rPr>
        <w:t>2.3 Определение вероятности банкротства</w:t>
      </w:r>
      <w:bookmarkEnd w:id="8"/>
    </w:p>
    <w:p w:rsidR="003C487C" w:rsidRPr="006B505C" w:rsidRDefault="003C487C" w:rsidP="006B505C">
      <w:pPr>
        <w:pStyle w:val="a3"/>
        <w:widowControl/>
        <w:rPr>
          <w:color w:val="000000"/>
          <w:lang w:eastAsia="en-US"/>
        </w:rPr>
      </w:pPr>
    </w:p>
    <w:p w:rsidR="0082740B" w:rsidRPr="006B505C" w:rsidRDefault="0082740B" w:rsidP="006B505C">
      <w:pPr>
        <w:pStyle w:val="a3"/>
        <w:widowControl/>
        <w:rPr>
          <w:bCs/>
          <w:color w:val="000000"/>
        </w:rPr>
      </w:pPr>
      <w:r w:rsidRPr="006B505C">
        <w:rPr>
          <w:bCs/>
          <w:color w:val="000000"/>
        </w:rPr>
        <w:t xml:space="preserve">Опыт прогнозирования банкротства организации за рубежом базируется в ряде случаев на факторных моделях. Среди множества методов можно выделить пятифакторную модель </w:t>
      </w:r>
      <w:r w:rsidR="006B505C" w:rsidRPr="006B505C">
        <w:rPr>
          <w:bCs/>
          <w:color w:val="000000"/>
        </w:rPr>
        <w:t>Э.</w:t>
      </w:r>
      <w:r w:rsidR="006B505C">
        <w:rPr>
          <w:bCs/>
          <w:color w:val="000000"/>
        </w:rPr>
        <w:t> </w:t>
      </w:r>
      <w:r w:rsidR="006B505C" w:rsidRPr="006B505C">
        <w:rPr>
          <w:bCs/>
          <w:color w:val="000000"/>
        </w:rPr>
        <w:t>Альтмана</w:t>
      </w:r>
      <w:r w:rsidRPr="006B505C">
        <w:rPr>
          <w:bCs/>
          <w:color w:val="000000"/>
        </w:rPr>
        <w:t xml:space="preserve"> (коэффициент вероятности банкротства).</w:t>
      </w:r>
      <w:r w:rsidR="006B505C">
        <w:rPr>
          <w:bCs/>
          <w:color w:val="000000"/>
        </w:rPr>
        <w:t xml:space="preserve"> </w:t>
      </w:r>
      <w:r w:rsidRPr="006B505C">
        <w:rPr>
          <w:bCs/>
          <w:color w:val="000000"/>
        </w:rPr>
        <w:t>Формула Альтмана имеет следующий вид:</w:t>
      </w:r>
    </w:p>
    <w:p w:rsidR="0016791A" w:rsidRDefault="0016791A" w:rsidP="006B505C">
      <w:pPr>
        <w:pStyle w:val="a3"/>
        <w:widowControl/>
        <w:rPr>
          <w:bCs/>
          <w:color w:val="000000"/>
        </w:rPr>
      </w:pPr>
    </w:p>
    <w:p w:rsidR="0082740B" w:rsidRPr="006B505C" w:rsidRDefault="0082740B" w:rsidP="006B505C">
      <w:pPr>
        <w:pStyle w:val="a3"/>
        <w:widowControl/>
        <w:rPr>
          <w:bCs/>
          <w:color w:val="000000"/>
        </w:rPr>
      </w:pPr>
      <w:r w:rsidRPr="006B505C">
        <w:rPr>
          <w:bCs/>
          <w:color w:val="000000"/>
          <w:lang w:val="en-US"/>
        </w:rPr>
        <w:t>Z</w:t>
      </w:r>
      <w:r w:rsidRPr="006B505C">
        <w:rPr>
          <w:bCs/>
          <w:color w:val="000000"/>
          <w:vertAlign w:val="subscript"/>
        </w:rPr>
        <w:t>5</w:t>
      </w:r>
      <w:r w:rsidRPr="006B505C">
        <w:rPr>
          <w:bCs/>
          <w:color w:val="000000"/>
        </w:rPr>
        <w:t xml:space="preserve"> = 1,2К</w:t>
      </w:r>
      <w:r w:rsidRPr="006B505C">
        <w:rPr>
          <w:bCs/>
          <w:color w:val="000000"/>
          <w:vertAlign w:val="subscript"/>
        </w:rPr>
        <w:t>об</w:t>
      </w:r>
      <w:r w:rsidRPr="006B505C">
        <w:rPr>
          <w:bCs/>
          <w:color w:val="000000"/>
        </w:rPr>
        <w:t xml:space="preserve"> + 1,4К</w:t>
      </w:r>
      <w:r w:rsidRPr="006B505C">
        <w:rPr>
          <w:bCs/>
          <w:color w:val="000000"/>
          <w:vertAlign w:val="subscript"/>
        </w:rPr>
        <w:t>н.п.</w:t>
      </w:r>
      <w:r w:rsidRPr="006B505C">
        <w:rPr>
          <w:bCs/>
          <w:color w:val="000000"/>
        </w:rPr>
        <w:t xml:space="preserve"> + 3,3К</w:t>
      </w:r>
      <w:r w:rsidRPr="006B505C">
        <w:rPr>
          <w:bCs/>
          <w:color w:val="000000"/>
          <w:vertAlign w:val="subscript"/>
        </w:rPr>
        <w:t>р</w:t>
      </w:r>
      <w:r w:rsidRPr="006B505C">
        <w:rPr>
          <w:bCs/>
          <w:color w:val="000000"/>
        </w:rPr>
        <w:t xml:space="preserve"> + 0,6К</w:t>
      </w:r>
      <w:r w:rsidRPr="006B505C">
        <w:rPr>
          <w:bCs/>
          <w:color w:val="000000"/>
          <w:vertAlign w:val="subscript"/>
        </w:rPr>
        <w:t>п</w:t>
      </w:r>
      <w:r w:rsidRPr="006B505C">
        <w:rPr>
          <w:bCs/>
          <w:color w:val="000000"/>
        </w:rPr>
        <w:t xml:space="preserve"> + К</w:t>
      </w:r>
      <w:r w:rsidRPr="006B505C">
        <w:rPr>
          <w:bCs/>
          <w:color w:val="000000"/>
          <w:vertAlign w:val="subscript"/>
        </w:rPr>
        <w:t>от</w:t>
      </w:r>
      <w:r w:rsidR="006B505C">
        <w:rPr>
          <w:bCs/>
          <w:color w:val="000000"/>
        </w:rPr>
        <w:t>,</w:t>
      </w:r>
      <w:r w:rsidRPr="006B505C">
        <w:rPr>
          <w:bCs/>
          <w:color w:val="000000"/>
        </w:rPr>
        <w:tab/>
      </w:r>
      <w:r w:rsidRPr="006B505C">
        <w:rPr>
          <w:bCs/>
          <w:color w:val="000000"/>
        </w:rPr>
        <w:tab/>
      </w:r>
      <w:r w:rsidRPr="006B505C">
        <w:rPr>
          <w:bCs/>
          <w:color w:val="000000"/>
        </w:rPr>
        <w:tab/>
      </w:r>
      <w:r w:rsidRPr="006B505C">
        <w:rPr>
          <w:bCs/>
          <w:color w:val="000000"/>
        </w:rPr>
        <w:tab/>
      </w:r>
    </w:p>
    <w:p w:rsidR="0016791A" w:rsidRDefault="0016791A" w:rsidP="006B505C">
      <w:pPr>
        <w:pStyle w:val="a3"/>
        <w:widowControl/>
        <w:rPr>
          <w:color w:val="000000"/>
        </w:rPr>
      </w:pPr>
    </w:p>
    <w:p w:rsidR="006B505C" w:rsidRDefault="0082740B" w:rsidP="006B505C">
      <w:pPr>
        <w:pStyle w:val="a3"/>
        <w:widowControl/>
        <w:rPr>
          <w:color w:val="000000"/>
        </w:rPr>
      </w:pPr>
      <w:r w:rsidRPr="006B505C">
        <w:rPr>
          <w:color w:val="000000"/>
        </w:rPr>
        <w:t>где</w:t>
      </w:r>
      <w:r w:rsidR="006B505C">
        <w:rPr>
          <w:color w:val="000000"/>
        </w:rPr>
        <w:t xml:space="preserve"> </w:t>
      </w:r>
      <w:r w:rsidRPr="006B505C">
        <w:rPr>
          <w:color w:val="000000"/>
        </w:rPr>
        <w:t>К</w:t>
      </w:r>
      <w:r w:rsidRPr="006B505C">
        <w:rPr>
          <w:color w:val="000000"/>
          <w:vertAlign w:val="subscript"/>
        </w:rPr>
        <w:t xml:space="preserve">об </w:t>
      </w:r>
      <w:r w:rsidRPr="006B505C">
        <w:rPr>
          <w:color w:val="000000"/>
        </w:rPr>
        <w:t>– доля покрытия активов собственным оборотным капиталом;</w:t>
      </w:r>
    </w:p>
    <w:p w:rsidR="006B505C" w:rsidRDefault="0082740B" w:rsidP="006B505C">
      <w:pPr>
        <w:pStyle w:val="a3"/>
        <w:widowControl/>
        <w:rPr>
          <w:color w:val="000000"/>
        </w:rPr>
      </w:pPr>
      <w:r w:rsidRPr="006B505C">
        <w:rPr>
          <w:color w:val="000000"/>
        </w:rPr>
        <w:t>К</w:t>
      </w:r>
      <w:r w:rsidRPr="006B505C">
        <w:rPr>
          <w:color w:val="000000"/>
          <w:vertAlign w:val="subscript"/>
        </w:rPr>
        <w:t>н.п.</w:t>
      </w:r>
      <w:r w:rsidRPr="006B505C">
        <w:rPr>
          <w:color w:val="000000"/>
        </w:rPr>
        <w:t xml:space="preserve"> – рентабельность активов, исчисляемая по нераспределенной прибыли;</w:t>
      </w:r>
    </w:p>
    <w:p w:rsidR="006B505C" w:rsidRDefault="0082740B" w:rsidP="006B505C">
      <w:pPr>
        <w:pStyle w:val="a3"/>
        <w:widowControl/>
        <w:rPr>
          <w:color w:val="000000"/>
        </w:rPr>
      </w:pPr>
      <w:r w:rsidRPr="006B505C">
        <w:rPr>
          <w:color w:val="000000"/>
        </w:rPr>
        <w:t>К</w:t>
      </w:r>
      <w:r w:rsidRPr="006B505C">
        <w:rPr>
          <w:color w:val="000000"/>
          <w:vertAlign w:val="subscript"/>
        </w:rPr>
        <w:t>р</w:t>
      </w:r>
      <w:r w:rsidRPr="006B505C">
        <w:rPr>
          <w:color w:val="000000"/>
        </w:rPr>
        <w:t xml:space="preserve"> – рентабельность активов;</w:t>
      </w:r>
    </w:p>
    <w:p w:rsidR="006B505C" w:rsidRDefault="0082740B" w:rsidP="006B505C">
      <w:pPr>
        <w:pStyle w:val="a3"/>
        <w:widowControl/>
        <w:rPr>
          <w:color w:val="000000"/>
        </w:rPr>
      </w:pPr>
      <w:r w:rsidRPr="006B505C">
        <w:rPr>
          <w:color w:val="000000"/>
        </w:rPr>
        <w:t>К</w:t>
      </w:r>
      <w:r w:rsidRPr="006B505C">
        <w:rPr>
          <w:color w:val="000000"/>
          <w:vertAlign w:val="subscript"/>
        </w:rPr>
        <w:t>п</w:t>
      </w:r>
      <w:r w:rsidRPr="006B505C">
        <w:rPr>
          <w:color w:val="000000"/>
        </w:rPr>
        <w:t xml:space="preserve"> – коэффициент покрытия по рыночной стоимости акционерного капитала;</w:t>
      </w:r>
    </w:p>
    <w:p w:rsidR="0082740B" w:rsidRPr="006B505C" w:rsidRDefault="0082740B" w:rsidP="006B505C">
      <w:pPr>
        <w:pStyle w:val="a3"/>
        <w:widowControl/>
        <w:rPr>
          <w:color w:val="000000"/>
        </w:rPr>
      </w:pPr>
      <w:r w:rsidRPr="006B505C">
        <w:rPr>
          <w:color w:val="000000"/>
        </w:rPr>
        <w:t>К</w:t>
      </w:r>
      <w:r w:rsidRPr="006B505C">
        <w:rPr>
          <w:color w:val="000000"/>
          <w:vertAlign w:val="subscript"/>
        </w:rPr>
        <w:t>от</w:t>
      </w:r>
      <w:r w:rsidRPr="006B505C">
        <w:rPr>
          <w:color w:val="000000"/>
        </w:rPr>
        <w:t xml:space="preserve"> – отдача всех активов.</w:t>
      </w:r>
    </w:p>
    <w:p w:rsidR="0082740B" w:rsidRPr="006B505C" w:rsidRDefault="0082740B" w:rsidP="006B505C">
      <w:pPr>
        <w:pStyle w:val="a3"/>
        <w:widowControl/>
        <w:rPr>
          <w:color w:val="000000"/>
        </w:rPr>
      </w:pPr>
      <w:r w:rsidRPr="006B505C">
        <w:rPr>
          <w:color w:val="000000"/>
        </w:rPr>
        <w:t xml:space="preserve">В таблице 2.3 представлена взаимосвязь значения </w:t>
      </w:r>
      <w:r w:rsidRPr="006B505C">
        <w:rPr>
          <w:color w:val="000000"/>
          <w:lang w:val="en-US"/>
        </w:rPr>
        <w:t>Z</w:t>
      </w:r>
      <w:r w:rsidRPr="006B505C">
        <w:rPr>
          <w:color w:val="000000"/>
          <w:vertAlign w:val="subscript"/>
        </w:rPr>
        <w:t xml:space="preserve">5 </w:t>
      </w:r>
      <w:r w:rsidRPr="006B505C">
        <w:rPr>
          <w:color w:val="000000"/>
        </w:rPr>
        <w:t xml:space="preserve">и возможности возникновения банкротства. На основе этой методики проведем расчет вероятности банкротства </w:t>
      </w:r>
      <w:r w:rsidR="0070140C" w:rsidRPr="006B505C">
        <w:rPr>
          <w:color w:val="000000"/>
        </w:rPr>
        <w:t>ОАО</w:t>
      </w:r>
      <w:r w:rsidR="006B505C">
        <w:rPr>
          <w:color w:val="000000"/>
        </w:rPr>
        <w:t> </w:t>
      </w:r>
      <w:r w:rsidR="006B505C" w:rsidRPr="006B505C">
        <w:rPr>
          <w:color w:val="000000"/>
        </w:rPr>
        <w:t>«</w:t>
      </w:r>
      <w:r w:rsidR="0070140C" w:rsidRPr="006B505C">
        <w:rPr>
          <w:color w:val="000000"/>
        </w:rPr>
        <w:t>Алтай»</w:t>
      </w:r>
      <w:r w:rsidRPr="006B505C">
        <w:rPr>
          <w:color w:val="000000"/>
        </w:rPr>
        <w:t xml:space="preserve"> в 200</w:t>
      </w:r>
      <w:r w:rsidR="007E096C" w:rsidRPr="006B505C">
        <w:rPr>
          <w:color w:val="000000"/>
        </w:rPr>
        <w:t>7</w:t>
      </w:r>
      <w:r w:rsidRPr="006B505C">
        <w:rPr>
          <w:color w:val="000000"/>
        </w:rPr>
        <w:t xml:space="preserve"> году.</w:t>
      </w:r>
    </w:p>
    <w:p w:rsidR="007E096C" w:rsidRPr="006B505C" w:rsidRDefault="007E096C" w:rsidP="006B505C">
      <w:pPr>
        <w:pStyle w:val="a3"/>
        <w:widowControl/>
        <w:rPr>
          <w:color w:val="000000"/>
        </w:rPr>
      </w:pPr>
      <w:r w:rsidRPr="006B505C">
        <w:rPr>
          <w:color w:val="000000"/>
        </w:rPr>
        <w:t>К</w:t>
      </w:r>
      <w:r w:rsidRPr="006B505C">
        <w:rPr>
          <w:color w:val="000000"/>
          <w:vertAlign w:val="subscript"/>
        </w:rPr>
        <w:t xml:space="preserve">об </w:t>
      </w:r>
      <w:r w:rsidRPr="006B505C">
        <w:rPr>
          <w:color w:val="000000"/>
        </w:rPr>
        <w:t>– доля покрытия активов собственным оборотным капиталом, характеризующая платежеспособность организации:</w:t>
      </w:r>
    </w:p>
    <w:p w:rsidR="0016791A" w:rsidRDefault="0016791A" w:rsidP="006B505C">
      <w:pPr>
        <w:pStyle w:val="a3"/>
        <w:widowControl/>
        <w:rPr>
          <w:bCs/>
          <w:color w:val="000000"/>
        </w:rPr>
      </w:pPr>
    </w:p>
    <w:p w:rsidR="007E096C" w:rsidRPr="006B505C" w:rsidRDefault="003B4887" w:rsidP="006B505C">
      <w:pPr>
        <w:pStyle w:val="a3"/>
        <w:widowControl/>
        <w:rPr>
          <w:bCs/>
          <w:color w:val="000000"/>
        </w:rPr>
      </w:pPr>
      <w:r w:rsidRPr="006B505C">
        <w:rPr>
          <w:bCs/>
          <w:color w:val="000000"/>
        </w:rPr>
        <w:object w:dxaOrig="1700" w:dyaOrig="620">
          <v:shape id="_x0000_i1086" type="#_x0000_t75" style="width:84pt;height:31.5pt" o:ole="">
            <v:imagedata r:id="rId129" o:title=""/>
          </v:shape>
          <o:OLEObject Type="Embed" ProgID="Equation.3" ShapeID="_x0000_i1086" DrawAspect="Content" ObjectID="_1458024546" r:id="rId130"/>
        </w:object>
      </w:r>
    </w:p>
    <w:p w:rsidR="007E096C" w:rsidRPr="006B505C" w:rsidRDefault="0016791A" w:rsidP="006B505C">
      <w:pPr>
        <w:pStyle w:val="a3"/>
        <w:widowControl/>
        <w:rPr>
          <w:color w:val="000000"/>
        </w:rPr>
      </w:pPr>
      <w:r>
        <w:rPr>
          <w:color w:val="000000"/>
        </w:rPr>
        <w:br w:type="page"/>
      </w:r>
      <w:r w:rsidR="007E096C" w:rsidRPr="006B505C">
        <w:rPr>
          <w:color w:val="000000"/>
        </w:rPr>
        <w:t xml:space="preserve">На начало года: </w:t>
      </w:r>
      <w:r w:rsidR="003B4887" w:rsidRPr="006B505C">
        <w:rPr>
          <w:color w:val="000000"/>
        </w:rPr>
        <w:object w:dxaOrig="2920" w:dyaOrig="620">
          <v:shape id="_x0000_i1087" type="#_x0000_t75" style="width:144.75pt;height:31.5pt" o:ole="">
            <v:imagedata r:id="rId131" o:title=""/>
          </v:shape>
          <o:OLEObject Type="Embed" ProgID="Equation.3" ShapeID="_x0000_i1087" DrawAspect="Content" ObjectID="_1458024547" r:id="rId132"/>
        </w:object>
      </w:r>
    </w:p>
    <w:p w:rsidR="007E096C" w:rsidRPr="006B505C" w:rsidRDefault="007E096C" w:rsidP="006B505C">
      <w:pPr>
        <w:pStyle w:val="a3"/>
        <w:widowControl/>
        <w:rPr>
          <w:color w:val="000000"/>
        </w:rPr>
      </w:pPr>
      <w:r w:rsidRPr="006B505C">
        <w:rPr>
          <w:color w:val="000000"/>
        </w:rPr>
        <w:t xml:space="preserve">На конец года: </w:t>
      </w:r>
      <w:r w:rsidR="003B4887" w:rsidRPr="006B505C">
        <w:rPr>
          <w:color w:val="000000"/>
        </w:rPr>
        <w:object w:dxaOrig="2920" w:dyaOrig="620">
          <v:shape id="_x0000_i1088" type="#_x0000_t75" style="width:144.75pt;height:31.5pt" o:ole="">
            <v:imagedata r:id="rId133" o:title=""/>
          </v:shape>
          <o:OLEObject Type="Embed" ProgID="Equation.3" ShapeID="_x0000_i1088" DrawAspect="Content" ObjectID="_1458024548" r:id="rId134"/>
        </w:object>
      </w:r>
    </w:p>
    <w:p w:rsidR="0016791A" w:rsidRDefault="0016791A" w:rsidP="006B505C">
      <w:pPr>
        <w:pStyle w:val="a3"/>
        <w:widowControl/>
        <w:rPr>
          <w:color w:val="000000"/>
        </w:rPr>
      </w:pPr>
    </w:p>
    <w:p w:rsidR="0082740B" w:rsidRPr="006B505C" w:rsidRDefault="0082740B" w:rsidP="006B505C">
      <w:pPr>
        <w:pStyle w:val="a3"/>
        <w:widowControl/>
        <w:rPr>
          <w:color w:val="000000"/>
        </w:rPr>
      </w:pPr>
      <w:r w:rsidRPr="006B505C">
        <w:rPr>
          <w:color w:val="000000"/>
        </w:rPr>
        <w:t>Таблица 2.</w:t>
      </w:r>
      <w:r w:rsidR="007E096C" w:rsidRPr="006B505C">
        <w:rPr>
          <w:color w:val="000000"/>
        </w:rPr>
        <w:t>5</w:t>
      </w:r>
      <w:r w:rsidR="0016791A">
        <w:rPr>
          <w:color w:val="000000"/>
        </w:rPr>
        <w:t xml:space="preserve">. </w:t>
      </w:r>
      <w:r w:rsidRPr="006B505C">
        <w:rPr>
          <w:color w:val="000000"/>
        </w:rPr>
        <w:t xml:space="preserve">Вероятность банкротства по модели </w:t>
      </w:r>
      <w:r w:rsidR="006B505C" w:rsidRPr="006B505C">
        <w:rPr>
          <w:color w:val="000000"/>
        </w:rPr>
        <w:t>Э.</w:t>
      </w:r>
      <w:r w:rsidR="006B505C">
        <w:rPr>
          <w:color w:val="000000"/>
        </w:rPr>
        <w:t> </w:t>
      </w:r>
      <w:r w:rsidR="006B505C" w:rsidRPr="006B505C">
        <w:rPr>
          <w:color w:val="000000"/>
        </w:rPr>
        <w:t>Альтмана</w:t>
      </w:r>
    </w:p>
    <w:tbl>
      <w:tblPr>
        <w:tblStyle w:val="13"/>
        <w:tblW w:w="9297" w:type="dxa"/>
        <w:jc w:val="center"/>
        <w:tblLook w:val="0000" w:firstRow="0" w:lastRow="0" w:firstColumn="0" w:lastColumn="0" w:noHBand="0" w:noVBand="0"/>
      </w:tblPr>
      <w:tblGrid>
        <w:gridCol w:w="5450"/>
        <w:gridCol w:w="3847"/>
      </w:tblGrid>
      <w:tr w:rsidR="0082740B" w:rsidRPr="006B505C">
        <w:trPr>
          <w:cantSplit/>
          <w:trHeight w:val="255"/>
          <w:jc w:val="center"/>
        </w:trPr>
        <w:tc>
          <w:tcPr>
            <w:tcW w:w="2931" w:type="pct"/>
            <w:noWrap/>
          </w:tcPr>
          <w:p w:rsidR="0082740B" w:rsidRPr="006B505C" w:rsidRDefault="0082740B" w:rsidP="006B505C">
            <w:pPr>
              <w:pStyle w:val="a3"/>
              <w:widowControl/>
              <w:ind w:firstLine="0"/>
              <w:rPr>
                <w:color w:val="000000"/>
                <w:sz w:val="20"/>
              </w:rPr>
            </w:pPr>
            <w:r w:rsidRPr="006B505C">
              <w:rPr>
                <w:color w:val="000000"/>
                <w:sz w:val="20"/>
              </w:rPr>
              <w:t>Значение Z 5</w:t>
            </w:r>
          </w:p>
        </w:tc>
        <w:tc>
          <w:tcPr>
            <w:tcW w:w="2069" w:type="pct"/>
            <w:noWrap/>
          </w:tcPr>
          <w:p w:rsidR="0082740B" w:rsidRPr="006B505C" w:rsidRDefault="0082740B" w:rsidP="006B505C">
            <w:pPr>
              <w:pStyle w:val="a3"/>
              <w:widowControl/>
              <w:ind w:firstLine="0"/>
              <w:rPr>
                <w:color w:val="000000"/>
                <w:sz w:val="20"/>
              </w:rPr>
            </w:pPr>
            <w:r w:rsidRPr="006B505C">
              <w:rPr>
                <w:color w:val="000000"/>
                <w:sz w:val="20"/>
              </w:rPr>
              <w:t>Вероятность банкротства</w:t>
            </w:r>
          </w:p>
        </w:tc>
      </w:tr>
      <w:tr w:rsidR="0082740B" w:rsidRPr="006B505C">
        <w:trPr>
          <w:cantSplit/>
          <w:trHeight w:val="255"/>
          <w:jc w:val="center"/>
        </w:trPr>
        <w:tc>
          <w:tcPr>
            <w:tcW w:w="2931" w:type="pct"/>
            <w:noWrap/>
          </w:tcPr>
          <w:p w:rsidR="0082740B" w:rsidRPr="006B505C" w:rsidRDefault="0082740B" w:rsidP="006B505C">
            <w:pPr>
              <w:pStyle w:val="a3"/>
              <w:widowControl/>
              <w:ind w:firstLine="0"/>
              <w:rPr>
                <w:color w:val="000000"/>
                <w:sz w:val="20"/>
              </w:rPr>
            </w:pPr>
            <w:r w:rsidRPr="006B505C">
              <w:rPr>
                <w:color w:val="000000"/>
                <w:sz w:val="20"/>
              </w:rPr>
              <w:t>1,8 и меньше</w:t>
            </w:r>
          </w:p>
        </w:tc>
        <w:tc>
          <w:tcPr>
            <w:tcW w:w="2069" w:type="pct"/>
            <w:noWrap/>
          </w:tcPr>
          <w:p w:rsidR="0082740B" w:rsidRPr="006B505C" w:rsidRDefault="0082740B" w:rsidP="006B505C">
            <w:pPr>
              <w:pStyle w:val="a3"/>
              <w:widowControl/>
              <w:ind w:firstLine="0"/>
              <w:rPr>
                <w:color w:val="000000"/>
                <w:sz w:val="20"/>
              </w:rPr>
            </w:pPr>
            <w:r w:rsidRPr="006B505C">
              <w:rPr>
                <w:color w:val="000000"/>
                <w:sz w:val="20"/>
              </w:rPr>
              <w:t>очень высокая</w:t>
            </w:r>
          </w:p>
        </w:tc>
      </w:tr>
      <w:tr w:rsidR="0082740B" w:rsidRPr="006B505C">
        <w:trPr>
          <w:cantSplit/>
          <w:trHeight w:val="255"/>
          <w:jc w:val="center"/>
        </w:trPr>
        <w:tc>
          <w:tcPr>
            <w:tcW w:w="2931" w:type="pct"/>
            <w:noWrap/>
          </w:tcPr>
          <w:p w:rsidR="0082740B" w:rsidRPr="006B505C" w:rsidRDefault="0082740B" w:rsidP="006B505C">
            <w:pPr>
              <w:pStyle w:val="a3"/>
              <w:widowControl/>
              <w:ind w:firstLine="0"/>
              <w:rPr>
                <w:color w:val="000000"/>
                <w:sz w:val="20"/>
              </w:rPr>
            </w:pPr>
            <w:r w:rsidRPr="006B505C">
              <w:rPr>
                <w:color w:val="000000"/>
                <w:sz w:val="20"/>
              </w:rPr>
              <w:t>от 1,81 до 2,7</w:t>
            </w:r>
          </w:p>
        </w:tc>
        <w:tc>
          <w:tcPr>
            <w:tcW w:w="2069" w:type="pct"/>
            <w:noWrap/>
          </w:tcPr>
          <w:p w:rsidR="0082740B" w:rsidRPr="006B505C" w:rsidRDefault="0082740B" w:rsidP="006B505C">
            <w:pPr>
              <w:pStyle w:val="a3"/>
              <w:widowControl/>
              <w:ind w:firstLine="0"/>
              <w:rPr>
                <w:color w:val="000000"/>
                <w:sz w:val="20"/>
              </w:rPr>
            </w:pPr>
            <w:r w:rsidRPr="006B505C">
              <w:rPr>
                <w:color w:val="000000"/>
                <w:sz w:val="20"/>
              </w:rPr>
              <w:t>высокая</w:t>
            </w:r>
          </w:p>
        </w:tc>
      </w:tr>
      <w:tr w:rsidR="0082740B" w:rsidRPr="006B505C">
        <w:trPr>
          <w:cantSplit/>
          <w:trHeight w:val="255"/>
          <w:jc w:val="center"/>
        </w:trPr>
        <w:tc>
          <w:tcPr>
            <w:tcW w:w="2931" w:type="pct"/>
            <w:noWrap/>
          </w:tcPr>
          <w:p w:rsidR="0082740B" w:rsidRPr="006B505C" w:rsidRDefault="0082740B" w:rsidP="006B505C">
            <w:pPr>
              <w:pStyle w:val="a3"/>
              <w:widowControl/>
              <w:ind w:firstLine="0"/>
              <w:rPr>
                <w:color w:val="000000"/>
                <w:sz w:val="20"/>
              </w:rPr>
            </w:pPr>
            <w:r w:rsidRPr="006B505C">
              <w:rPr>
                <w:color w:val="000000"/>
                <w:sz w:val="20"/>
              </w:rPr>
              <w:t>от 2,71 до 2,9</w:t>
            </w:r>
          </w:p>
        </w:tc>
        <w:tc>
          <w:tcPr>
            <w:tcW w:w="2069" w:type="pct"/>
            <w:noWrap/>
          </w:tcPr>
          <w:p w:rsidR="0082740B" w:rsidRPr="006B505C" w:rsidRDefault="0082740B" w:rsidP="006B505C">
            <w:pPr>
              <w:pStyle w:val="a3"/>
              <w:widowControl/>
              <w:ind w:firstLine="0"/>
              <w:rPr>
                <w:color w:val="000000"/>
                <w:sz w:val="20"/>
              </w:rPr>
            </w:pPr>
            <w:r w:rsidRPr="006B505C">
              <w:rPr>
                <w:color w:val="000000"/>
                <w:sz w:val="20"/>
              </w:rPr>
              <w:t>возможная</w:t>
            </w:r>
          </w:p>
        </w:tc>
      </w:tr>
      <w:tr w:rsidR="0082740B" w:rsidRPr="006B505C">
        <w:trPr>
          <w:cantSplit/>
          <w:trHeight w:val="255"/>
          <w:jc w:val="center"/>
        </w:trPr>
        <w:tc>
          <w:tcPr>
            <w:tcW w:w="2931" w:type="pct"/>
            <w:noWrap/>
          </w:tcPr>
          <w:p w:rsidR="0082740B" w:rsidRPr="006B505C" w:rsidRDefault="0082740B" w:rsidP="006B505C">
            <w:pPr>
              <w:pStyle w:val="a3"/>
              <w:widowControl/>
              <w:ind w:firstLine="0"/>
              <w:rPr>
                <w:color w:val="000000"/>
                <w:sz w:val="20"/>
              </w:rPr>
            </w:pPr>
            <w:r w:rsidRPr="006B505C">
              <w:rPr>
                <w:color w:val="000000"/>
                <w:sz w:val="20"/>
              </w:rPr>
              <w:t>от 3 и выше</w:t>
            </w:r>
          </w:p>
        </w:tc>
        <w:tc>
          <w:tcPr>
            <w:tcW w:w="2069" w:type="pct"/>
            <w:noWrap/>
          </w:tcPr>
          <w:p w:rsidR="0082740B" w:rsidRPr="006B505C" w:rsidRDefault="0082740B" w:rsidP="006B505C">
            <w:pPr>
              <w:pStyle w:val="a3"/>
              <w:widowControl/>
              <w:ind w:firstLine="0"/>
              <w:rPr>
                <w:color w:val="000000"/>
                <w:sz w:val="20"/>
              </w:rPr>
            </w:pPr>
            <w:r w:rsidRPr="006B505C">
              <w:rPr>
                <w:color w:val="000000"/>
                <w:sz w:val="20"/>
              </w:rPr>
              <w:t>очень малая</w:t>
            </w:r>
          </w:p>
        </w:tc>
      </w:tr>
      <w:tr w:rsidR="0082740B" w:rsidRPr="006B505C">
        <w:trPr>
          <w:cantSplit/>
          <w:trHeight w:val="255"/>
          <w:jc w:val="center"/>
        </w:trPr>
        <w:tc>
          <w:tcPr>
            <w:tcW w:w="5000" w:type="pct"/>
            <w:gridSpan w:val="2"/>
            <w:noWrap/>
          </w:tcPr>
          <w:p w:rsidR="0082740B" w:rsidRPr="006B505C" w:rsidRDefault="0082740B" w:rsidP="006B505C">
            <w:pPr>
              <w:pStyle w:val="a3"/>
              <w:widowControl/>
              <w:ind w:firstLine="0"/>
              <w:rPr>
                <w:color w:val="000000"/>
                <w:sz w:val="20"/>
              </w:rPr>
            </w:pPr>
            <w:r w:rsidRPr="006B505C">
              <w:rPr>
                <w:color w:val="000000"/>
                <w:sz w:val="20"/>
              </w:rPr>
              <w:t xml:space="preserve">Критическое значение индекса Z </w:t>
            </w:r>
            <w:r w:rsidR="006B505C">
              <w:rPr>
                <w:color w:val="000000"/>
                <w:sz w:val="20"/>
              </w:rPr>
              <w:t>–</w:t>
            </w:r>
            <w:r w:rsidR="006B505C" w:rsidRPr="006B505C">
              <w:rPr>
                <w:color w:val="000000"/>
                <w:sz w:val="20"/>
              </w:rPr>
              <w:t xml:space="preserve"> </w:t>
            </w:r>
            <w:r w:rsidRPr="006B505C">
              <w:rPr>
                <w:color w:val="000000"/>
                <w:sz w:val="20"/>
              </w:rPr>
              <w:t>счета = 2,7</w:t>
            </w:r>
          </w:p>
        </w:tc>
      </w:tr>
    </w:tbl>
    <w:p w:rsidR="0082740B" w:rsidRPr="006B505C" w:rsidRDefault="0082740B" w:rsidP="006B505C">
      <w:pPr>
        <w:pStyle w:val="a3"/>
        <w:widowControl/>
        <w:rPr>
          <w:color w:val="000000"/>
        </w:rPr>
      </w:pPr>
    </w:p>
    <w:p w:rsidR="0082740B" w:rsidRPr="006B505C" w:rsidRDefault="0082740B" w:rsidP="006B505C">
      <w:pPr>
        <w:pStyle w:val="a3"/>
        <w:widowControl/>
        <w:rPr>
          <w:color w:val="000000"/>
        </w:rPr>
      </w:pPr>
      <w:r w:rsidRPr="006B505C">
        <w:rPr>
          <w:color w:val="000000"/>
        </w:rPr>
        <w:t>К</w:t>
      </w:r>
      <w:r w:rsidRPr="006B505C">
        <w:rPr>
          <w:color w:val="000000"/>
          <w:vertAlign w:val="subscript"/>
        </w:rPr>
        <w:t>н.п.</w:t>
      </w:r>
      <w:r w:rsidRPr="006B505C">
        <w:rPr>
          <w:color w:val="000000"/>
        </w:rPr>
        <w:t xml:space="preserve"> – рентабельность активов, исчисляемая по нераспределенной прибыли:</w:t>
      </w:r>
    </w:p>
    <w:p w:rsidR="0016791A" w:rsidRDefault="0016791A" w:rsidP="006B505C">
      <w:pPr>
        <w:pStyle w:val="a3"/>
        <w:widowControl/>
        <w:rPr>
          <w:bCs/>
          <w:color w:val="000000"/>
        </w:rPr>
      </w:pPr>
    </w:p>
    <w:p w:rsidR="0082740B" w:rsidRPr="006B505C" w:rsidRDefault="003B4887" w:rsidP="006B505C">
      <w:pPr>
        <w:pStyle w:val="a3"/>
        <w:widowControl/>
        <w:rPr>
          <w:bCs/>
          <w:color w:val="000000"/>
        </w:rPr>
      </w:pPr>
      <w:r w:rsidRPr="006B505C">
        <w:rPr>
          <w:bCs/>
          <w:color w:val="000000"/>
        </w:rPr>
        <w:object w:dxaOrig="1260" w:dyaOrig="620">
          <v:shape id="_x0000_i1089" type="#_x0000_t75" style="width:62.25pt;height:31.5pt" o:ole="">
            <v:imagedata r:id="rId135" o:title=""/>
          </v:shape>
          <o:OLEObject Type="Embed" ProgID="Equation.3" ShapeID="_x0000_i1089" DrawAspect="Content" ObjectID="_1458024549" r:id="rId136"/>
        </w:object>
      </w:r>
    </w:p>
    <w:p w:rsidR="0016791A" w:rsidRDefault="0016791A" w:rsidP="006B505C">
      <w:pPr>
        <w:pStyle w:val="a3"/>
        <w:widowControl/>
        <w:rPr>
          <w:color w:val="000000"/>
        </w:rPr>
      </w:pPr>
    </w:p>
    <w:p w:rsidR="0082740B" w:rsidRPr="006B505C" w:rsidRDefault="0082740B" w:rsidP="006B505C">
      <w:pPr>
        <w:pStyle w:val="a3"/>
        <w:widowControl/>
        <w:rPr>
          <w:color w:val="000000"/>
        </w:rPr>
      </w:pPr>
      <w:r w:rsidRPr="006B505C">
        <w:rPr>
          <w:color w:val="000000"/>
        </w:rPr>
        <w:t xml:space="preserve">На начало года: </w:t>
      </w:r>
      <w:r w:rsidR="003B4887" w:rsidRPr="006B505C">
        <w:rPr>
          <w:color w:val="000000"/>
        </w:rPr>
        <w:object w:dxaOrig="2240" w:dyaOrig="620">
          <v:shape id="_x0000_i1090" type="#_x0000_t75" style="width:111pt;height:31.5pt" o:ole="">
            <v:imagedata r:id="rId137" o:title=""/>
          </v:shape>
          <o:OLEObject Type="Embed" ProgID="Equation.3" ShapeID="_x0000_i1090" DrawAspect="Content" ObjectID="_1458024550" r:id="rId138"/>
        </w:object>
      </w:r>
    </w:p>
    <w:p w:rsidR="0082740B" w:rsidRPr="006B505C" w:rsidRDefault="0082740B" w:rsidP="006B505C">
      <w:pPr>
        <w:pStyle w:val="a3"/>
        <w:widowControl/>
        <w:rPr>
          <w:color w:val="000000"/>
        </w:rPr>
      </w:pPr>
      <w:r w:rsidRPr="006B505C">
        <w:rPr>
          <w:color w:val="000000"/>
        </w:rPr>
        <w:t xml:space="preserve">На конец года: </w:t>
      </w:r>
      <w:r w:rsidR="003B4887" w:rsidRPr="006B505C">
        <w:rPr>
          <w:color w:val="000000"/>
        </w:rPr>
        <w:object w:dxaOrig="2220" w:dyaOrig="620">
          <v:shape id="_x0000_i1091" type="#_x0000_t75" style="width:111pt;height:31.5pt" o:ole="">
            <v:imagedata r:id="rId139" o:title=""/>
          </v:shape>
          <o:OLEObject Type="Embed" ProgID="Equation.3" ShapeID="_x0000_i1091" DrawAspect="Content" ObjectID="_1458024551" r:id="rId140"/>
        </w:object>
      </w:r>
    </w:p>
    <w:p w:rsidR="0082740B" w:rsidRPr="006B505C" w:rsidRDefault="0082740B" w:rsidP="006B505C">
      <w:pPr>
        <w:pStyle w:val="a3"/>
        <w:widowControl/>
        <w:rPr>
          <w:color w:val="000000"/>
        </w:rPr>
      </w:pPr>
      <w:r w:rsidRPr="006B505C">
        <w:rPr>
          <w:color w:val="000000"/>
        </w:rPr>
        <w:t>К</w:t>
      </w:r>
      <w:r w:rsidRPr="006B505C">
        <w:rPr>
          <w:color w:val="000000"/>
          <w:vertAlign w:val="subscript"/>
        </w:rPr>
        <w:t>р</w:t>
      </w:r>
      <w:r w:rsidRPr="006B505C">
        <w:rPr>
          <w:color w:val="000000"/>
        </w:rPr>
        <w:t xml:space="preserve"> – рентабельность активов;</w:t>
      </w:r>
    </w:p>
    <w:p w:rsidR="0016791A" w:rsidRDefault="0016791A" w:rsidP="006B505C">
      <w:pPr>
        <w:pStyle w:val="a3"/>
        <w:widowControl/>
        <w:rPr>
          <w:bCs/>
          <w:color w:val="000000"/>
        </w:rPr>
      </w:pPr>
    </w:p>
    <w:p w:rsidR="0082740B" w:rsidRPr="006B505C" w:rsidRDefault="003B4887" w:rsidP="006B505C">
      <w:pPr>
        <w:pStyle w:val="a3"/>
        <w:widowControl/>
        <w:rPr>
          <w:bCs/>
          <w:color w:val="000000"/>
        </w:rPr>
      </w:pPr>
      <w:r w:rsidRPr="006B505C">
        <w:rPr>
          <w:bCs/>
          <w:color w:val="000000"/>
        </w:rPr>
        <w:object w:dxaOrig="3760" w:dyaOrig="620">
          <v:shape id="_x0000_i1092" type="#_x0000_t75" style="width:144.75pt;height:24pt" o:ole="">
            <v:imagedata r:id="rId141" o:title=""/>
          </v:shape>
          <o:OLEObject Type="Embed" ProgID="Equation.3" ShapeID="_x0000_i1092" DrawAspect="Content" ObjectID="_1458024552" r:id="rId142"/>
        </w:object>
      </w:r>
    </w:p>
    <w:p w:rsidR="0016791A" w:rsidRDefault="0016791A" w:rsidP="006B505C">
      <w:pPr>
        <w:pStyle w:val="a3"/>
        <w:widowControl/>
        <w:rPr>
          <w:color w:val="000000"/>
        </w:rPr>
      </w:pPr>
    </w:p>
    <w:p w:rsidR="0082740B" w:rsidRPr="006B505C" w:rsidRDefault="0082740B" w:rsidP="006B505C">
      <w:pPr>
        <w:pStyle w:val="a3"/>
        <w:widowControl/>
        <w:rPr>
          <w:color w:val="000000"/>
        </w:rPr>
      </w:pPr>
      <w:r w:rsidRPr="006B505C">
        <w:rPr>
          <w:color w:val="000000"/>
        </w:rPr>
        <w:t xml:space="preserve">На начало года: </w:t>
      </w:r>
      <w:r w:rsidR="003B4887" w:rsidRPr="006B505C">
        <w:rPr>
          <w:color w:val="000000"/>
        </w:rPr>
        <w:object w:dxaOrig="2240" w:dyaOrig="620">
          <v:shape id="_x0000_i1093" type="#_x0000_t75" style="width:111pt;height:31.5pt" o:ole="">
            <v:imagedata r:id="rId143" o:title=""/>
          </v:shape>
          <o:OLEObject Type="Embed" ProgID="Equation.3" ShapeID="_x0000_i1093" DrawAspect="Content" ObjectID="_1458024553" r:id="rId144"/>
        </w:object>
      </w:r>
    </w:p>
    <w:p w:rsidR="0082740B" w:rsidRPr="006B505C" w:rsidRDefault="0082740B" w:rsidP="006B505C">
      <w:pPr>
        <w:pStyle w:val="a3"/>
        <w:widowControl/>
        <w:rPr>
          <w:color w:val="000000"/>
        </w:rPr>
      </w:pPr>
      <w:r w:rsidRPr="006B505C">
        <w:rPr>
          <w:color w:val="000000"/>
        </w:rPr>
        <w:t xml:space="preserve">На конец года: </w:t>
      </w:r>
      <w:r w:rsidR="003B4887" w:rsidRPr="006B505C">
        <w:rPr>
          <w:color w:val="000000"/>
        </w:rPr>
        <w:object w:dxaOrig="2220" w:dyaOrig="620">
          <v:shape id="_x0000_i1094" type="#_x0000_t75" style="width:111pt;height:31.5pt" o:ole="">
            <v:imagedata r:id="rId139" o:title=""/>
          </v:shape>
          <o:OLEObject Type="Embed" ProgID="Equation.3" ShapeID="_x0000_i1094" DrawAspect="Content" ObjectID="_1458024554" r:id="rId145"/>
        </w:object>
      </w:r>
    </w:p>
    <w:p w:rsidR="0082740B" w:rsidRPr="006B505C" w:rsidRDefault="0082740B" w:rsidP="006B505C">
      <w:pPr>
        <w:pStyle w:val="a3"/>
        <w:widowControl/>
        <w:rPr>
          <w:color w:val="000000"/>
        </w:rPr>
      </w:pPr>
      <w:r w:rsidRPr="006B505C">
        <w:rPr>
          <w:color w:val="000000"/>
        </w:rPr>
        <w:t>К</w:t>
      </w:r>
      <w:r w:rsidRPr="006B505C">
        <w:rPr>
          <w:color w:val="000000"/>
          <w:vertAlign w:val="subscript"/>
        </w:rPr>
        <w:t>п</w:t>
      </w:r>
      <w:r w:rsidRPr="006B505C">
        <w:rPr>
          <w:color w:val="000000"/>
        </w:rPr>
        <w:t xml:space="preserve"> – коэффициент покрытия по рыночной стоимости акционерного капитала:</w:t>
      </w:r>
    </w:p>
    <w:p w:rsidR="0082740B" w:rsidRPr="006B505C" w:rsidRDefault="0016791A" w:rsidP="006B505C">
      <w:pPr>
        <w:pStyle w:val="a3"/>
        <w:widowControl/>
        <w:rPr>
          <w:bCs/>
          <w:color w:val="000000"/>
        </w:rPr>
      </w:pPr>
      <w:r>
        <w:rPr>
          <w:bCs/>
          <w:color w:val="000000"/>
        </w:rPr>
        <w:br w:type="page"/>
      </w:r>
      <w:r w:rsidR="003B4887" w:rsidRPr="006B505C">
        <w:rPr>
          <w:bCs/>
          <w:color w:val="000000"/>
        </w:rPr>
        <w:object w:dxaOrig="5319" w:dyaOrig="620">
          <v:shape id="_x0000_i1095" type="#_x0000_t75" style="width:266.25pt;height:31.5pt" o:ole="">
            <v:imagedata r:id="rId146" o:title=""/>
          </v:shape>
          <o:OLEObject Type="Embed" ProgID="Equation.3" ShapeID="_x0000_i1095" DrawAspect="Content" ObjectID="_1458024555" r:id="rId147"/>
        </w:object>
      </w:r>
      <w:r w:rsidR="0082740B" w:rsidRPr="006B505C">
        <w:rPr>
          <w:bCs/>
          <w:color w:val="000000"/>
        </w:rPr>
        <w:tab/>
      </w:r>
      <w:r w:rsidR="0082740B" w:rsidRPr="006B505C">
        <w:rPr>
          <w:bCs/>
          <w:color w:val="000000"/>
        </w:rPr>
        <w:tab/>
      </w:r>
      <w:r w:rsidR="0082740B" w:rsidRPr="006B505C">
        <w:rPr>
          <w:bCs/>
          <w:color w:val="000000"/>
        </w:rPr>
        <w:tab/>
      </w:r>
      <w:r w:rsidR="0082740B" w:rsidRPr="006B505C">
        <w:rPr>
          <w:bCs/>
          <w:color w:val="000000"/>
        </w:rPr>
        <w:tab/>
      </w:r>
    </w:p>
    <w:p w:rsidR="0016791A" w:rsidRDefault="0016791A" w:rsidP="006B505C">
      <w:pPr>
        <w:pStyle w:val="a3"/>
        <w:widowControl/>
        <w:rPr>
          <w:color w:val="000000"/>
        </w:rPr>
      </w:pPr>
    </w:p>
    <w:p w:rsidR="0082740B" w:rsidRPr="006B505C" w:rsidRDefault="0082740B" w:rsidP="006B505C">
      <w:pPr>
        <w:pStyle w:val="a3"/>
        <w:widowControl/>
        <w:rPr>
          <w:color w:val="000000"/>
        </w:rPr>
      </w:pPr>
      <w:r w:rsidRPr="006B505C">
        <w:rPr>
          <w:color w:val="000000"/>
        </w:rPr>
        <w:t xml:space="preserve">На начало года: </w:t>
      </w:r>
      <w:r w:rsidR="003B4887" w:rsidRPr="006B505C">
        <w:rPr>
          <w:color w:val="000000"/>
        </w:rPr>
        <w:object w:dxaOrig="2320" w:dyaOrig="620">
          <v:shape id="_x0000_i1096" type="#_x0000_t75" style="width:116.25pt;height:31.5pt" o:ole="">
            <v:imagedata r:id="rId148" o:title=""/>
          </v:shape>
          <o:OLEObject Type="Embed" ProgID="Equation.3" ShapeID="_x0000_i1096" DrawAspect="Content" ObjectID="_1458024556" r:id="rId149"/>
        </w:object>
      </w:r>
    </w:p>
    <w:p w:rsidR="0082740B" w:rsidRPr="006B505C" w:rsidRDefault="0082740B" w:rsidP="006B505C">
      <w:pPr>
        <w:pStyle w:val="a3"/>
        <w:widowControl/>
        <w:rPr>
          <w:color w:val="000000"/>
        </w:rPr>
      </w:pPr>
      <w:r w:rsidRPr="006B505C">
        <w:rPr>
          <w:color w:val="000000"/>
        </w:rPr>
        <w:t xml:space="preserve">На конец года: </w:t>
      </w:r>
      <w:r w:rsidR="003B4887" w:rsidRPr="006B505C">
        <w:rPr>
          <w:color w:val="000000"/>
        </w:rPr>
        <w:object w:dxaOrig="2320" w:dyaOrig="620">
          <v:shape id="_x0000_i1097" type="#_x0000_t75" style="width:116.25pt;height:31.5pt" o:ole="">
            <v:imagedata r:id="rId150" o:title=""/>
          </v:shape>
          <o:OLEObject Type="Embed" ProgID="Equation.3" ShapeID="_x0000_i1097" DrawAspect="Content" ObjectID="_1458024557" r:id="rId151"/>
        </w:object>
      </w:r>
    </w:p>
    <w:p w:rsidR="0082740B" w:rsidRPr="006B505C" w:rsidRDefault="0082740B" w:rsidP="006B505C">
      <w:pPr>
        <w:pStyle w:val="a3"/>
        <w:widowControl/>
        <w:rPr>
          <w:color w:val="000000"/>
        </w:rPr>
      </w:pPr>
      <w:r w:rsidRPr="006B505C">
        <w:rPr>
          <w:color w:val="000000"/>
        </w:rPr>
        <w:t>К</w:t>
      </w:r>
      <w:r w:rsidRPr="006B505C">
        <w:rPr>
          <w:color w:val="000000"/>
          <w:vertAlign w:val="subscript"/>
        </w:rPr>
        <w:t>от</w:t>
      </w:r>
      <w:r w:rsidRPr="006B505C">
        <w:rPr>
          <w:color w:val="000000"/>
        </w:rPr>
        <w:t xml:space="preserve"> – отдача всех активов</w:t>
      </w:r>
    </w:p>
    <w:p w:rsidR="0016791A" w:rsidRDefault="0016791A" w:rsidP="006B505C">
      <w:pPr>
        <w:pStyle w:val="a3"/>
        <w:widowControl/>
        <w:rPr>
          <w:bCs/>
          <w:color w:val="000000"/>
        </w:rPr>
      </w:pPr>
    </w:p>
    <w:p w:rsidR="0082740B" w:rsidRPr="006B505C" w:rsidRDefault="003B4887" w:rsidP="006B505C">
      <w:pPr>
        <w:pStyle w:val="a3"/>
        <w:widowControl/>
        <w:rPr>
          <w:bCs/>
          <w:color w:val="000000"/>
        </w:rPr>
      </w:pPr>
      <w:r w:rsidRPr="006B505C">
        <w:rPr>
          <w:bCs/>
          <w:color w:val="000000"/>
        </w:rPr>
        <w:object w:dxaOrig="2299" w:dyaOrig="620">
          <v:shape id="_x0000_i1098" type="#_x0000_t75" style="width:114.75pt;height:31.5pt" o:ole="">
            <v:imagedata r:id="rId152" o:title=""/>
          </v:shape>
          <o:OLEObject Type="Embed" ProgID="Equation.3" ShapeID="_x0000_i1098" DrawAspect="Content" ObjectID="_1458024558" r:id="rId153"/>
        </w:object>
      </w:r>
    </w:p>
    <w:p w:rsidR="0016791A" w:rsidRDefault="0016791A" w:rsidP="006B505C">
      <w:pPr>
        <w:pStyle w:val="a3"/>
        <w:widowControl/>
        <w:rPr>
          <w:color w:val="000000"/>
        </w:rPr>
      </w:pPr>
    </w:p>
    <w:p w:rsidR="0082740B" w:rsidRPr="006B505C" w:rsidRDefault="0082740B" w:rsidP="006B505C">
      <w:pPr>
        <w:pStyle w:val="a3"/>
        <w:widowControl/>
        <w:rPr>
          <w:color w:val="000000"/>
        </w:rPr>
      </w:pPr>
      <w:r w:rsidRPr="006B505C">
        <w:rPr>
          <w:color w:val="000000"/>
        </w:rPr>
        <w:t xml:space="preserve">На начало года: </w:t>
      </w:r>
      <w:r w:rsidR="003B4887" w:rsidRPr="006B505C">
        <w:rPr>
          <w:color w:val="000000"/>
        </w:rPr>
        <w:object w:dxaOrig="2020" w:dyaOrig="620">
          <v:shape id="_x0000_i1099" type="#_x0000_t75" style="width:99.75pt;height:31.5pt" o:ole="">
            <v:imagedata r:id="rId154" o:title=""/>
          </v:shape>
          <o:OLEObject Type="Embed" ProgID="Equation.3" ShapeID="_x0000_i1099" DrawAspect="Content" ObjectID="_1458024559" r:id="rId155"/>
        </w:object>
      </w:r>
    </w:p>
    <w:p w:rsidR="0082740B" w:rsidRPr="006B505C" w:rsidRDefault="0082740B" w:rsidP="006B505C">
      <w:pPr>
        <w:pStyle w:val="a3"/>
        <w:widowControl/>
        <w:rPr>
          <w:color w:val="000000"/>
        </w:rPr>
      </w:pPr>
      <w:r w:rsidRPr="006B505C">
        <w:rPr>
          <w:color w:val="000000"/>
        </w:rPr>
        <w:t xml:space="preserve">На конец года: </w:t>
      </w:r>
      <w:r w:rsidR="003B4887" w:rsidRPr="006B505C">
        <w:rPr>
          <w:color w:val="000000"/>
        </w:rPr>
        <w:object w:dxaOrig="2020" w:dyaOrig="620">
          <v:shape id="_x0000_i1100" type="#_x0000_t75" style="width:99.75pt;height:31.5pt" o:ole="">
            <v:imagedata r:id="rId156" o:title=""/>
          </v:shape>
          <o:OLEObject Type="Embed" ProgID="Equation.3" ShapeID="_x0000_i1100" DrawAspect="Content" ObjectID="_1458024560" r:id="rId157"/>
        </w:object>
      </w:r>
    </w:p>
    <w:p w:rsidR="0016791A" w:rsidRDefault="0016791A" w:rsidP="006B505C">
      <w:pPr>
        <w:pStyle w:val="a3"/>
        <w:widowControl/>
        <w:rPr>
          <w:color w:val="000000"/>
        </w:rPr>
      </w:pPr>
    </w:p>
    <w:p w:rsidR="0082740B" w:rsidRPr="006B505C" w:rsidRDefault="0082740B" w:rsidP="006B505C">
      <w:pPr>
        <w:pStyle w:val="a3"/>
        <w:widowControl/>
        <w:rPr>
          <w:color w:val="000000"/>
        </w:rPr>
      </w:pPr>
      <w:r w:rsidRPr="006B505C">
        <w:rPr>
          <w:color w:val="000000"/>
        </w:rPr>
        <w:t>Таблица 2.</w:t>
      </w:r>
      <w:r w:rsidR="007E096C" w:rsidRPr="006B505C">
        <w:rPr>
          <w:color w:val="000000"/>
        </w:rPr>
        <w:t>6</w:t>
      </w:r>
      <w:r w:rsidR="0016791A">
        <w:rPr>
          <w:color w:val="000000"/>
        </w:rPr>
        <w:t xml:space="preserve">. </w:t>
      </w:r>
      <w:r w:rsidRPr="006B505C">
        <w:rPr>
          <w:color w:val="000000"/>
        </w:rPr>
        <w:t xml:space="preserve">Показатели вероятности банкротства </w:t>
      </w:r>
      <w:r w:rsidR="0070140C" w:rsidRPr="006B505C">
        <w:rPr>
          <w:color w:val="000000"/>
        </w:rPr>
        <w:t>ОАО</w:t>
      </w:r>
      <w:r w:rsidR="006B505C">
        <w:rPr>
          <w:color w:val="000000"/>
        </w:rPr>
        <w:t> </w:t>
      </w:r>
      <w:r w:rsidR="006B505C" w:rsidRPr="006B505C">
        <w:rPr>
          <w:color w:val="000000"/>
        </w:rPr>
        <w:t>«</w:t>
      </w:r>
      <w:r w:rsidR="0070140C" w:rsidRPr="006B505C">
        <w:rPr>
          <w:color w:val="000000"/>
        </w:rPr>
        <w:t>Алтай»</w:t>
      </w:r>
    </w:p>
    <w:tbl>
      <w:tblPr>
        <w:tblStyle w:val="13"/>
        <w:tblW w:w="9297" w:type="dxa"/>
        <w:jc w:val="center"/>
        <w:tblLook w:val="0000" w:firstRow="0" w:lastRow="0" w:firstColumn="0" w:lastColumn="0" w:noHBand="0" w:noVBand="0"/>
      </w:tblPr>
      <w:tblGrid>
        <w:gridCol w:w="6430"/>
        <w:gridCol w:w="1474"/>
        <w:gridCol w:w="1393"/>
      </w:tblGrid>
      <w:tr w:rsidR="0082740B" w:rsidRPr="006B505C">
        <w:trPr>
          <w:cantSplit/>
          <w:trHeight w:val="255"/>
          <w:jc w:val="center"/>
        </w:trPr>
        <w:tc>
          <w:tcPr>
            <w:tcW w:w="3454" w:type="pct"/>
            <w:vMerge w:val="restart"/>
            <w:noWrap/>
          </w:tcPr>
          <w:p w:rsidR="0082740B" w:rsidRPr="006B505C" w:rsidRDefault="0082740B" w:rsidP="006B505C">
            <w:pPr>
              <w:pStyle w:val="a3"/>
              <w:widowControl/>
              <w:ind w:firstLine="0"/>
              <w:rPr>
                <w:color w:val="000000"/>
                <w:sz w:val="20"/>
              </w:rPr>
            </w:pPr>
            <w:r w:rsidRPr="006B505C">
              <w:rPr>
                <w:color w:val="000000"/>
                <w:sz w:val="20"/>
              </w:rPr>
              <w:t>Показатель</w:t>
            </w:r>
          </w:p>
        </w:tc>
        <w:tc>
          <w:tcPr>
            <w:tcW w:w="1546" w:type="pct"/>
            <w:gridSpan w:val="2"/>
            <w:noWrap/>
          </w:tcPr>
          <w:p w:rsidR="0082740B" w:rsidRPr="006B505C" w:rsidRDefault="0082740B" w:rsidP="006B505C">
            <w:pPr>
              <w:pStyle w:val="a3"/>
              <w:widowControl/>
              <w:ind w:firstLine="0"/>
              <w:rPr>
                <w:color w:val="000000"/>
                <w:sz w:val="20"/>
              </w:rPr>
            </w:pPr>
            <w:r w:rsidRPr="006B505C">
              <w:rPr>
                <w:color w:val="000000"/>
                <w:sz w:val="20"/>
              </w:rPr>
              <w:t>Значение показателя, т.р.</w:t>
            </w:r>
          </w:p>
        </w:tc>
      </w:tr>
      <w:tr w:rsidR="0082740B" w:rsidRPr="006B505C">
        <w:trPr>
          <w:cantSplit/>
          <w:trHeight w:val="255"/>
          <w:jc w:val="center"/>
        </w:trPr>
        <w:tc>
          <w:tcPr>
            <w:tcW w:w="3454" w:type="pct"/>
            <w:vMerge/>
          </w:tcPr>
          <w:p w:rsidR="0082740B" w:rsidRPr="006B505C" w:rsidRDefault="0082740B" w:rsidP="006B505C">
            <w:pPr>
              <w:pStyle w:val="a3"/>
              <w:widowControl/>
              <w:ind w:firstLine="0"/>
              <w:rPr>
                <w:color w:val="000000"/>
                <w:sz w:val="20"/>
              </w:rPr>
            </w:pPr>
          </w:p>
        </w:tc>
        <w:tc>
          <w:tcPr>
            <w:tcW w:w="795" w:type="pct"/>
            <w:noWrap/>
          </w:tcPr>
          <w:p w:rsidR="0082740B" w:rsidRPr="006B505C" w:rsidRDefault="0082740B" w:rsidP="006B505C">
            <w:pPr>
              <w:pStyle w:val="a3"/>
              <w:widowControl/>
              <w:ind w:firstLine="0"/>
              <w:rPr>
                <w:color w:val="000000"/>
                <w:sz w:val="20"/>
              </w:rPr>
            </w:pPr>
            <w:r w:rsidRPr="006B505C">
              <w:rPr>
                <w:color w:val="000000"/>
                <w:sz w:val="20"/>
              </w:rPr>
              <w:t>начало 200</w:t>
            </w:r>
            <w:r w:rsidR="007E096C" w:rsidRPr="006B505C">
              <w:rPr>
                <w:color w:val="000000"/>
                <w:sz w:val="20"/>
              </w:rPr>
              <w:t>7</w:t>
            </w:r>
          </w:p>
        </w:tc>
        <w:tc>
          <w:tcPr>
            <w:tcW w:w="751" w:type="pct"/>
            <w:noWrap/>
          </w:tcPr>
          <w:p w:rsidR="0082740B" w:rsidRPr="006B505C" w:rsidRDefault="0082740B" w:rsidP="006B505C">
            <w:pPr>
              <w:pStyle w:val="a3"/>
              <w:widowControl/>
              <w:ind w:firstLine="0"/>
              <w:rPr>
                <w:color w:val="000000"/>
                <w:sz w:val="20"/>
              </w:rPr>
            </w:pPr>
            <w:r w:rsidRPr="006B505C">
              <w:rPr>
                <w:color w:val="000000"/>
                <w:sz w:val="20"/>
              </w:rPr>
              <w:t>конец 200</w:t>
            </w:r>
            <w:r w:rsidR="007E096C" w:rsidRPr="006B505C">
              <w:rPr>
                <w:color w:val="000000"/>
                <w:sz w:val="20"/>
              </w:rPr>
              <w:t>7</w:t>
            </w:r>
          </w:p>
        </w:tc>
      </w:tr>
      <w:tr w:rsidR="0082740B" w:rsidRPr="006B505C">
        <w:trPr>
          <w:cantSplit/>
          <w:trHeight w:val="213"/>
          <w:jc w:val="center"/>
        </w:trPr>
        <w:tc>
          <w:tcPr>
            <w:tcW w:w="3454" w:type="pct"/>
            <w:noWrap/>
          </w:tcPr>
          <w:p w:rsidR="0082740B" w:rsidRPr="006B505C" w:rsidRDefault="0082740B" w:rsidP="006B505C">
            <w:pPr>
              <w:pStyle w:val="a3"/>
              <w:widowControl/>
              <w:ind w:firstLine="0"/>
              <w:rPr>
                <w:color w:val="000000"/>
                <w:sz w:val="20"/>
              </w:rPr>
            </w:pPr>
            <w:r w:rsidRPr="006B505C">
              <w:rPr>
                <w:color w:val="000000"/>
                <w:sz w:val="20"/>
              </w:rPr>
              <w:t>Доля покрытия активов собственным оборотным капиталом (К</w:t>
            </w:r>
            <w:r w:rsidRPr="006B505C">
              <w:rPr>
                <w:color w:val="000000"/>
                <w:sz w:val="20"/>
                <w:vertAlign w:val="subscript"/>
              </w:rPr>
              <w:t>об</w:t>
            </w:r>
            <w:r w:rsidRPr="006B505C">
              <w:rPr>
                <w:color w:val="000000"/>
                <w:sz w:val="20"/>
              </w:rPr>
              <w:t>)</w:t>
            </w:r>
          </w:p>
        </w:tc>
        <w:tc>
          <w:tcPr>
            <w:tcW w:w="795" w:type="pct"/>
          </w:tcPr>
          <w:p w:rsidR="0082740B" w:rsidRPr="006B505C" w:rsidRDefault="0082740B" w:rsidP="006B505C">
            <w:pPr>
              <w:pStyle w:val="a3"/>
              <w:widowControl/>
              <w:ind w:firstLine="0"/>
              <w:rPr>
                <w:color w:val="000000"/>
                <w:sz w:val="20"/>
              </w:rPr>
            </w:pPr>
            <w:r w:rsidRPr="006B505C">
              <w:rPr>
                <w:color w:val="000000"/>
                <w:sz w:val="20"/>
              </w:rPr>
              <w:t>-0,78</w:t>
            </w:r>
          </w:p>
        </w:tc>
        <w:tc>
          <w:tcPr>
            <w:tcW w:w="751" w:type="pct"/>
          </w:tcPr>
          <w:p w:rsidR="0082740B" w:rsidRPr="006B505C" w:rsidRDefault="0082740B" w:rsidP="006B505C">
            <w:pPr>
              <w:pStyle w:val="a3"/>
              <w:widowControl/>
              <w:ind w:firstLine="0"/>
              <w:rPr>
                <w:color w:val="000000"/>
                <w:sz w:val="20"/>
              </w:rPr>
            </w:pPr>
            <w:r w:rsidRPr="006B505C">
              <w:rPr>
                <w:color w:val="000000"/>
                <w:sz w:val="20"/>
              </w:rPr>
              <w:t>-1,27</w:t>
            </w:r>
          </w:p>
        </w:tc>
      </w:tr>
      <w:tr w:rsidR="0082740B" w:rsidRPr="006B505C">
        <w:trPr>
          <w:cantSplit/>
          <w:trHeight w:val="90"/>
          <w:jc w:val="center"/>
        </w:trPr>
        <w:tc>
          <w:tcPr>
            <w:tcW w:w="3454" w:type="pct"/>
            <w:noWrap/>
          </w:tcPr>
          <w:p w:rsidR="0082740B" w:rsidRPr="006B505C" w:rsidRDefault="0082740B" w:rsidP="006B505C">
            <w:pPr>
              <w:pStyle w:val="a3"/>
              <w:widowControl/>
              <w:ind w:firstLine="0"/>
              <w:rPr>
                <w:color w:val="000000"/>
                <w:sz w:val="20"/>
              </w:rPr>
            </w:pPr>
            <w:r w:rsidRPr="006B505C">
              <w:rPr>
                <w:color w:val="000000"/>
                <w:sz w:val="20"/>
              </w:rPr>
              <w:t xml:space="preserve">Рентабельность активов по нераспределенной прибыли </w:t>
            </w:r>
            <w:r w:rsidR="006B505C" w:rsidRPr="006B505C">
              <w:rPr>
                <w:color w:val="000000"/>
                <w:sz w:val="20"/>
              </w:rPr>
              <w:t>(</w:t>
            </w:r>
            <w:r w:rsidRPr="006B505C">
              <w:rPr>
                <w:color w:val="000000"/>
                <w:sz w:val="20"/>
              </w:rPr>
              <w:t>К н.п.)</w:t>
            </w:r>
          </w:p>
        </w:tc>
        <w:tc>
          <w:tcPr>
            <w:tcW w:w="795" w:type="pct"/>
          </w:tcPr>
          <w:p w:rsidR="0082740B" w:rsidRPr="006B505C" w:rsidRDefault="0082740B" w:rsidP="006B505C">
            <w:pPr>
              <w:pStyle w:val="a3"/>
              <w:widowControl/>
              <w:ind w:firstLine="0"/>
              <w:rPr>
                <w:color w:val="000000"/>
                <w:sz w:val="20"/>
              </w:rPr>
            </w:pPr>
            <w:r w:rsidRPr="006B505C">
              <w:rPr>
                <w:color w:val="000000"/>
                <w:sz w:val="20"/>
              </w:rPr>
              <w:t>-0,02</w:t>
            </w:r>
          </w:p>
        </w:tc>
        <w:tc>
          <w:tcPr>
            <w:tcW w:w="751" w:type="pct"/>
          </w:tcPr>
          <w:p w:rsidR="0082740B" w:rsidRPr="006B505C" w:rsidRDefault="0082740B" w:rsidP="006B505C">
            <w:pPr>
              <w:pStyle w:val="a3"/>
              <w:widowControl/>
              <w:ind w:firstLine="0"/>
              <w:rPr>
                <w:color w:val="000000"/>
                <w:sz w:val="20"/>
              </w:rPr>
            </w:pPr>
            <w:r w:rsidRPr="006B505C">
              <w:rPr>
                <w:color w:val="000000"/>
                <w:sz w:val="20"/>
              </w:rPr>
              <w:t>-0,18</w:t>
            </w:r>
          </w:p>
        </w:tc>
      </w:tr>
      <w:tr w:rsidR="0082740B" w:rsidRPr="006B505C">
        <w:trPr>
          <w:cantSplit/>
          <w:trHeight w:val="374"/>
          <w:jc w:val="center"/>
        </w:trPr>
        <w:tc>
          <w:tcPr>
            <w:tcW w:w="3454" w:type="pct"/>
            <w:noWrap/>
          </w:tcPr>
          <w:p w:rsidR="0082740B" w:rsidRPr="006B505C" w:rsidRDefault="0082740B" w:rsidP="006B505C">
            <w:pPr>
              <w:pStyle w:val="a3"/>
              <w:widowControl/>
              <w:ind w:firstLine="0"/>
              <w:rPr>
                <w:color w:val="000000"/>
                <w:sz w:val="20"/>
              </w:rPr>
            </w:pPr>
            <w:r w:rsidRPr="006B505C">
              <w:rPr>
                <w:color w:val="000000"/>
                <w:sz w:val="20"/>
              </w:rPr>
              <w:t>Рентабельность активов по прибыли до налогообложения (Кр)</w:t>
            </w:r>
          </w:p>
        </w:tc>
        <w:tc>
          <w:tcPr>
            <w:tcW w:w="795" w:type="pct"/>
          </w:tcPr>
          <w:p w:rsidR="0082740B" w:rsidRPr="006B505C" w:rsidRDefault="0082740B" w:rsidP="006B505C">
            <w:pPr>
              <w:pStyle w:val="a3"/>
              <w:widowControl/>
              <w:ind w:firstLine="0"/>
              <w:rPr>
                <w:color w:val="000000"/>
                <w:sz w:val="20"/>
              </w:rPr>
            </w:pPr>
            <w:r w:rsidRPr="006B505C">
              <w:rPr>
                <w:color w:val="000000"/>
                <w:sz w:val="20"/>
              </w:rPr>
              <w:t>-0,02</w:t>
            </w:r>
          </w:p>
        </w:tc>
        <w:tc>
          <w:tcPr>
            <w:tcW w:w="751" w:type="pct"/>
          </w:tcPr>
          <w:p w:rsidR="0082740B" w:rsidRPr="006B505C" w:rsidRDefault="0082740B" w:rsidP="006B505C">
            <w:pPr>
              <w:pStyle w:val="a3"/>
              <w:widowControl/>
              <w:ind w:firstLine="0"/>
              <w:rPr>
                <w:color w:val="000000"/>
                <w:sz w:val="20"/>
              </w:rPr>
            </w:pPr>
            <w:r w:rsidRPr="006B505C">
              <w:rPr>
                <w:color w:val="000000"/>
                <w:sz w:val="20"/>
              </w:rPr>
              <w:t>-0,18</w:t>
            </w:r>
          </w:p>
        </w:tc>
      </w:tr>
      <w:tr w:rsidR="0082740B" w:rsidRPr="006B505C">
        <w:trPr>
          <w:cantSplit/>
          <w:trHeight w:val="169"/>
          <w:jc w:val="center"/>
        </w:trPr>
        <w:tc>
          <w:tcPr>
            <w:tcW w:w="3454" w:type="pct"/>
            <w:noWrap/>
          </w:tcPr>
          <w:p w:rsidR="0082740B" w:rsidRPr="006B505C" w:rsidRDefault="0082740B" w:rsidP="006B505C">
            <w:pPr>
              <w:pStyle w:val="a3"/>
              <w:widowControl/>
              <w:ind w:firstLine="0"/>
              <w:rPr>
                <w:color w:val="000000"/>
                <w:sz w:val="20"/>
              </w:rPr>
            </w:pPr>
            <w:r w:rsidRPr="006B505C">
              <w:rPr>
                <w:color w:val="000000"/>
                <w:sz w:val="20"/>
              </w:rPr>
              <w:t>Коэффициент покрытия по рыночной стоимости акционерного капитала</w:t>
            </w:r>
          </w:p>
        </w:tc>
        <w:tc>
          <w:tcPr>
            <w:tcW w:w="795" w:type="pct"/>
          </w:tcPr>
          <w:p w:rsidR="0082740B" w:rsidRPr="006B505C" w:rsidRDefault="0082740B" w:rsidP="006B505C">
            <w:pPr>
              <w:pStyle w:val="a3"/>
              <w:widowControl/>
              <w:ind w:firstLine="0"/>
              <w:rPr>
                <w:color w:val="000000"/>
                <w:sz w:val="20"/>
              </w:rPr>
            </w:pPr>
            <w:r w:rsidRPr="006B505C">
              <w:rPr>
                <w:color w:val="000000"/>
                <w:sz w:val="20"/>
              </w:rPr>
              <w:t>0,0002</w:t>
            </w:r>
          </w:p>
        </w:tc>
        <w:tc>
          <w:tcPr>
            <w:tcW w:w="751" w:type="pct"/>
          </w:tcPr>
          <w:p w:rsidR="0082740B" w:rsidRPr="006B505C" w:rsidRDefault="0082740B" w:rsidP="006B505C">
            <w:pPr>
              <w:pStyle w:val="a3"/>
              <w:widowControl/>
              <w:ind w:firstLine="0"/>
              <w:rPr>
                <w:color w:val="000000"/>
                <w:sz w:val="20"/>
              </w:rPr>
            </w:pPr>
            <w:r w:rsidRPr="006B505C">
              <w:rPr>
                <w:color w:val="000000"/>
                <w:sz w:val="20"/>
              </w:rPr>
              <w:t>0,0002</w:t>
            </w:r>
          </w:p>
        </w:tc>
      </w:tr>
      <w:tr w:rsidR="0082740B" w:rsidRPr="006B505C">
        <w:trPr>
          <w:cantSplit/>
          <w:trHeight w:val="255"/>
          <w:jc w:val="center"/>
        </w:trPr>
        <w:tc>
          <w:tcPr>
            <w:tcW w:w="3454" w:type="pct"/>
            <w:noWrap/>
          </w:tcPr>
          <w:p w:rsidR="0082740B" w:rsidRPr="006B505C" w:rsidRDefault="0082740B" w:rsidP="006B505C">
            <w:pPr>
              <w:pStyle w:val="a3"/>
              <w:widowControl/>
              <w:ind w:firstLine="0"/>
              <w:rPr>
                <w:color w:val="000000"/>
                <w:sz w:val="20"/>
              </w:rPr>
            </w:pPr>
            <w:r w:rsidRPr="006B505C">
              <w:rPr>
                <w:color w:val="000000"/>
                <w:sz w:val="20"/>
              </w:rPr>
              <w:t>Отдача активов</w:t>
            </w:r>
          </w:p>
        </w:tc>
        <w:tc>
          <w:tcPr>
            <w:tcW w:w="795" w:type="pct"/>
          </w:tcPr>
          <w:p w:rsidR="0082740B" w:rsidRPr="006B505C" w:rsidRDefault="0082740B" w:rsidP="006B505C">
            <w:pPr>
              <w:pStyle w:val="a3"/>
              <w:widowControl/>
              <w:ind w:firstLine="0"/>
              <w:rPr>
                <w:color w:val="000000"/>
                <w:sz w:val="20"/>
              </w:rPr>
            </w:pPr>
            <w:r w:rsidRPr="006B505C">
              <w:rPr>
                <w:color w:val="000000"/>
                <w:sz w:val="20"/>
              </w:rPr>
              <w:t>1,31</w:t>
            </w:r>
          </w:p>
        </w:tc>
        <w:tc>
          <w:tcPr>
            <w:tcW w:w="751" w:type="pct"/>
          </w:tcPr>
          <w:p w:rsidR="0082740B" w:rsidRPr="006B505C" w:rsidRDefault="0082740B" w:rsidP="006B505C">
            <w:pPr>
              <w:pStyle w:val="a3"/>
              <w:widowControl/>
              <w:ind w:firstLine="0"/>
              <w:rPr>
                <w:color w:val="000000"/>
                <w:sz w:val="20"/>
              </w:rPr>
            </w:pPr>
            <w:r w:rsidRPr="006B505C">
              <w:rPr>
                <w:color w:val="000000"/>
                <w:sz w:val="20"/>
              </w:rPr>
              <w:t>1,36</w:t>
            </w:r>
          </w:p>
        </w:tc>
      </w:tr>
    </w:tbl>
    <w:p w:rsidR="0082740B" w:rsidRPr="006B505C" w:rsidRDefault="0082740B" w:rsidP="006B505C">
      <w:pPr>
        <w:pStyle w:val="a3"/>
        <w:widowControl/>
        <w:rPr>
          <w:color w:val="000000"/>
        </w:rPr>
      </w:pPr>
    </w:p>
    <w:p w:rsidR="0082740B" w:rsidRPr="006B505C" w:rsidRDefault="0082740B" w:rsidP="006B505C">
      <w:pPr>
        <w:pStyle w:val="a3"/>
        <w:widowControl/>
        <w:rPr>
          <w:color w:val="000000"/>
        </w:rPr>
      </w:pPr>
      <w:r w:rsidRPr="006B505C">
        <w:rPr>
          <w:color w:val="000000"/>
        </w:rPr>
        <w:t xml:space="preserve">На начало года: </w:t>
      </w:r>
      <w:r w:rsidRPr="006B505C">
        <w:rPr>
          <w:color w:val="000000"/>
          <w:lang w:val="en-US"/>
        </w:rPr>
        <w:t>Z</w:t>
      </w:r>
      <w:r w:rsidRPr="006B505C">
        <w:rPr>
          <w:color w:val="000000"/>
          <w:vertAlign w:val="subscript"/>
        </w:rPr>
        <w:t>5</w:t>
      </w:r>
      <w:r w:rsidRPr="006B505C">
        <w:rPr>
          <w:color w:val="000000"/>
        </w:rPr>
        <w:t>= 1,2*(-0,78)+1,4*(-0,02)+3,3*(-0,02)+0,06*(0,0002)+1,31= -0,05</w:t>
      </w:r>
    </w:p>
    <w:p w:rsidR="0082740B" w:rsidRPr="006B505C" w:rsidRDefault="0082740B" w:rsidP="006B505C">
      <w:pPr>
        <w:pStyle w:val="a3"/>
        <w:widowControl/>
        <w:rPr>
          <w:color w:val="000000"/>
        </w:rPr>
      </w:pPr>
      <w:r w:rsidRPr="006B505C">
        <w:rPr>
          <w:color w:val="000000"/>
        </w:rPr>
        <w:t xml:space="preserve">На конец года: </w:t>
      </w:r>
      <w:r w:rsidRPr="006B505C">
        <w:rPr>
          <w:color w:val="000000"/>
          <w:lang w:val="en-US"/>
        </w:rPr>
        <w:t>Z</w:t>
      </w:r>
      <w:r w:rsidRPr="006B505C">
        <w:rPr>
          <w:color w:val="000000"/>
          <w:vertAlign w:val="subscript"/>
        </w:rPr>
        <w:t>5</w:t>
      </w:r>
      <w:r w:rsidRPr="006B505C">
        <w:rPr>
          <w:color w:val="000000"/>
        </w:rPr>
        <w:t>= 1,2*(-1,27)+1,4*(-0,18)+3,3*(-0,18)+0,06*(0,0002)+1,36= -0,48</w:t>
      </w:r>
    </w:p>
    <w:p w:rsidR="0082740B" w:rsidRPr="006B505C" w:rsidRDefault="0082740B" w:rsidP="006B505C">
      <w:pPr>
        <w:pStyle w:val="a3"/>
        <w:widowControl/>
        <w:rPr>
          <w:color w:val="000000"/>
        </w:rPr>
      </w:pPr>
      <w:r w:rsidRPr="006B505C">
        <w:rPr>
          <w:color w:val="000000"/>
        </w:rPr>
        <w:t>Согласно таблице 2.</w:t>
      </w:r>
      <w:r w:rsidR="007E096C" w:rsidRPr="006B505C">
        <w:rPr>
          <w:color w:val="000000"/>
        </w:rPr>
        <w:t>6</w:t>
      </w:r>
      <w:r w:rsidRPr="006B505C">
        <w:rPr>
          <w:color w:val="000000"/>
        </w:rPr>
        <w:t xml:space="preserve">, в </w:t>
      </w:r>
      <w:r w:rsidR="006B505C" w:rsidRPr="006B505C">
        <w:rPr>
          <w:color w:val="000000"/>
        </w:rPr>
        <w:t>2007</w:t>
      </w:r>
      <w:r w:rsidR="006B505C">
        <w:rPr>
          <w:color w:val="000000"/>
        </w:rPr>
        <w:t> </w:t>
      </w:r>
      <w:r w:rsidR="006B505C" w:rsidRPr="006B505C">
        <w:rPr>
          <w:color w:val="000000"/>
        </w:rPr>
        <w:t>г</w:t>
      </w:r>
      <w:r w:rsidRPr="006B505C">
        <w:rPr>
          <w:color w:val="000000"/>
        </w:rPr>
        <w:t xml:space="preserve">. степень вероятности банкротства </w:t>
      </w:r>
      <w:r w:rsidR="0070140C" w:rsidRPr="006B505C">
        <w:rPr>
          <w:color w:val="000000"/>
        </w:rPr>
        <w:t>ОАО</w:t>
      </w:r>
      <w:r w:rsidR="006B505C">
        <w:rPr>
          <w:color w:val="000000"/>
        </w:rPr>
        <w:t> </w:t>
      </w:r>
      <w:r w:rsidR="006B505C" w:rsidRPr="006B505C">
        <w:rPr>
          <w:color w:val="000000"/>
        </w:rPr>
        <w:t>«</w:t>
      </w:r>
      <w:r w:rsidR="0070140C" w:rsidRPr="006B505C">
        <w:rPr>
          <w:color w:val="000000"/>
        </w:rPr>
        <w:t>Алтай»</w:t>
      </w:r>
      <w:r w:rsidRPr="006B505C">
        <w:rPr>
          <w:color w:val="000000"/>
        </w:rPr>
        <w:t xml:space="preserve"> очень высокая, т</w:t>
      </w:r>
      <w:r w:rsidR="006B505C">
        <w:rPr>
          <w:color w:val="000000"/>
        </w:rPr>
        <w:t>. </w:t>
      </w:r>
      <w:r w:rsidR="006B505C" w:rsidRPr="006B505C">
        <w:rPr>
          <w:color w:val="000000"/>
        </w:rPr>
        <w:t>к</w:t>
      </w:r>
      <w:r w:rsidRPr="006B505C">
        <w:rPr>
          <w:color w:val="000000"/>
        </w:rPr>
        <w:t xml:space="preserve">. </w:t>
      </w:r>
      <w:r w:rsidRPr="006B505C">
        <w:rPr>
          <w:color w:val="000000"/>
          <w:lang w:val="en-US"/>
        </w:rPr>
        <w:t>Z</w:t>
      </w:r>
      <w:r w:rsidRPr="006B505C">
        <w:rPr>
          <w:color w:val="000000"/>
          <w:vertAlign w:val="subscript"/>
        </w:rPr>
        <w:t>5</w:t>
      </w:r>
      <w:r w:rsidRPr="006B505C">
        <w:rPr>
          <w:color w:val="000000"/>
        </w:rPr>
        <w:t xml:space="preserve"> &lt; 1,8 (-0,48&lt;1,8).</w:t>
      </w:r>
    </w:p>
    <w:p w:rsidR="0082740B" w:rsidRPr="006B505C" w:rsidRDefault="0082740B" w:rsidP="006B505C">
      <w:pPr>
        <w:pStyle w:val="a3"/>
        <w:widowControl/>
        <w:rPr>
          <w:color w:val="000000"/>
        </w:rPr>
      </w:pPr>
      <w:r w:rsidRPr="006B505C">
        <w:rPr>
          <w:color w:val="000000"/>
        </w:rPr>
        <w:t xml:space="preserve">Следует иметь в виду, что представленная модель диагностики банкротства предприятия может показывать объективный результат только для тех акционерных обществ, акции которых свободно продаются на рынке ценных бумаг, </w:t>
      </w:r>
      <w:r w:rsidR="006B505C">
        <w:rPr>
          <w:color w:val="000000"/>
        </w:rPr>
        <w:t>т.е.</w:t>
      </w:r>
      <w:r w:rsidRPr="006B505C">
        <w:rPr>
          <w:color w:val="000000"/>
        </w:rPr>
        <w:t xml:space="preserve"> имеют рыночную стоимость. </w:t>
      </w:r>
      <w:r w:rsidR="0070140C" w:rsidRPr="006B505C">
        <w:rPr>
          <w:color w:val="000000"/>
        </w:rPr>
        <w:t>ОАО</w:t>
      </w:r>
      <w:r w:rsidR="006B505C">
        <w:rPr>
          <w:color w:val="000000"/>
        </w:rPr>
        <w:t> </w:t>
      </w:r>
      <w:r w:rsidR="006B505C" w:rsidRPr="006B505C">
        <w:rPr>
          <w:color w:val="000000"/>
        </w:rPr>
        <w:t>«</w:t>
      </w:r>
      <w:r w:rsidR="0070140C" w:rsidRPr="006B505C">
        <w:rPr>
          <w:color w:val="000000"/>
        </w:rPr>
        <w:t>Алтай»</w:t>
      </w:r>
      <w:r w:rsidR="006B505C">
        <w:rPr>
          <w:color w:val="000000"/>
        </w:rPr>
        <w:t xml:space="preserve"> </w:t>
      </w:r>
      <w:r w:rsidRPr="006B505C">
        <w:rPr>
          <w:color w:val="000000"/>
        </w:rPr>
        <w:t>не соответствует этому условию, поэтому результаты, полученные согласно этой методике нуждаются в дополнительной проверке.</w:t>
      </w:r>
    </w:p>
    <w:p w:rsidR="0082740B" w:rsidRPr="006B505C" w:rsidRDefault="0082740B" w:rsidP="006B505C">
      <w:pPr>
        <w:pStyle w:val="a3"/>
        <w:widowControl/>
        <w:rPr>
          <w:color w:val="000000"/>
        </w:rPr>
      </w:pPr>
      <w:r w:rsidRPr="006B505C">
        <w:rPr>
          <w:color w:val="000000"/>
        </w:rPr>
        <w:t xml:space="preserve">Многие отечественные специалисты рекомендуют к использованию методику диагностики банкротства </w:t>
      </w:r>
      <w:r w:rsidR="006B505C" w:rsidRPr="006B505C">
        <w:rPr>
          <w:color w:val="000000"/>
        </w:rPr>
        <w:t>Г.В.</w:t>
      </w:r>
      <w:r w:rsidR="006B505C">
        <w:rPr>
          <w:color w:val="000000"/>
        </w:rPr>
        <w:t> </w:t>
      </w:r>
      <w:r w:rsidR="006B505C" w:rsidRPr="006B505C">
        <w:rPr>
          <w:color w:val="000000"/>
        </w:rPr>
        <w:t>Савицкой</w:t>
      </w:r>
      <w:r w:rsidRPr="006B505C">
        <w:rPr>
          <w:color w:val="000000"/>
        </w:rPr>
        <w:t>. Сущность этой методики – классификация предприятий по степени риска, исходя из фактического уровня показателей финансовой устойчивости и рейтинга этих показателей в баллах</w:t>
      </w:r>
      <w:r w:rsidRPr="006B505C">
        <w:rPr>
          <w:color w:val="000000"/>
          <w:vertAlign w:val="superscript"/>
        </w:rPr>
        <w:footnoteReference w:id="18"/>
      </w:r>
      <w:r w:rsidRPr="006B505C">
        <w:rPr>
          <w:color w:val="000000"/>
        </w:rPr>
        <w:t>.</w:t>
      </w:r>
    </w:p>
    <w:p w:rsidR="0082740B" w:rsidRPr="006B505C" w:rsidRDefault="0082740B" w:rsidP="006B505C">
      <w:pPr>
        <w:pStyle w:val="a3"/>
        <w:widowControl/>
        <w:rPr>
          <w:color w:val="000000"/>
        </w:rPr>
      </w:pPr>
      <w:r w:rsidRPr="006B505C">
        <w:rPr>
          <w:color w:val="000000"/>
        </w:rPr>
        <w:t xml:space="preserve">Для использования этой методики применительно к </w:t>
      </w:r>
      <w:r w:rsidR="0070140C" w:rsidRPr="006B505C">
        <w:rPr>
          <w:color w:val="000000"/>
        </w:rPr>
        <w:t>ОАО</w:t>
      </w:r>
      <w:r w:rsidR="006B505C">
        <w:rPr>
          <w:color w:val="000000"/>
        </w:rPr>
        <w:t> </w:t>
      </w:r>
      <w:r w:rsidR="006B505C" w:rsidRPr="006B505C">
        <w:rPr>
          <w:color w:val="000000"/>
        </w:rPr>
        <w:t>«</w:t>
      </w:r>
      <w:r w:rsidR="0070140C" w:rsidRPr="006B505C">
        <w:rPr>
          <w:color w:val="000000"/>
        </w:rPr>
        <w:t>Алтай»</w:t>
      </w:r>
      <w:r w:rsidRPr="006B505C">
        <w:rPr>
          <w:color w:val="000000"/>
        </w:rPr>
        <w:t>, воспользуемся моделью с тремя балансовыми показателями (Таблица 2.</w:t>
      </w:r>
      <w:r w:rsidR="007E096C" w:rsidRPr="006B505C">
        <w:rPr>
          <w:color w:val="000000"/>
        </w:rPr>
        <w:t>7</w:t>
      </w:r>
      <w:r w:rsidRPr="006B505C">
        <w:rPr>
          <w:color w:val="000000"/>
        </w:rPr>
        <w:t>).</w:t>
      </w:r>
    </w:p>
    <w:p w:rsidR="0082740B" w:rsidRPr="006B505C" w:rsidRDefault="0082740B" w:rsidP="006B505C">
      <w:pPr>
        <w:pStyle w:val="a3"/>
        <w:widowControl/>
        <w:rPr>
          <w:color w:val="000000"/>
        </w:rPr>
      </w:pPr>
      <w:r w:rsidRPr="006B505C">
        <w:rPr>
          <w:color w:val="000000"/>
        </w:rPr>
        <w:t>I класс – предприятия с хорошим запасом финансовой устойчивости, позволяющим быть уверенным в возврате заемных средств;</w:t>
      </w:r>
    </w:p>
    <w:p w:rsidR="0082740B" w:rsidRPr="006B505C" w:rsidRDefault="0082740B" w:rsidP="006B505C">
      <w:pPr>
        <w:pStyle w:val="a3"/>
        <w:widowControl/>
        <w:rPr>
          <w:color w:val="000000"/>
        </w:rPr>
      </w:pPr>
      <w:r w:rsidRPr="006B505C">
        <w:rPr>
          <w:color w:val="000000"/>
        </w:rPr>
        <w:t>II класс – предприятия, демонстрирующие некоторую степень риска по задолженности, но еще не рассматривающиеся как рискованные;</w:t>
      </w:r>
    </w:p>
    <w:p w:rsidR="0082740B" w:rsidRPr="006B505C" w:rsidRDefault="0082740B" w:rsidP="006B505C">
      <w:pPr>
        <w:pStyle w:val="a3"/>
        <w:widowControl/>
        <w:rPr>
          <w:color w:val="000000"/>
        </w:rPr>
      </w:pPr>
      <w:r w:rsidRPr="006B505C">
        <w:rPr>
          <w:color w:val="000000"/>
        </w:rPr>
        <w:t>III класс – проблемные предприятия;</w:t>
      </w:r>
    </w:p>
    <w:p w:rsidR="0082740B" w:rsidRPr="006B505C" w:rsidRDefault="0082740B" w:rsidP="006B505C">
      <w:pPr>
        <w:pStyle w:val="a3"/>
        <w:widowControl/>
        <w:rPr>
          <w:color w:val="000000"/>
        </w:rPr>
      </w:pPr>
      <w:r w:rsidRPr="006B505C">
        <w:rPr>
          <w:color w:val="000000"/>
        </w:rPr>
        <w:t>IV класс – предприятия с высоким риском банкротства даже после принятия мер по финансовому оздоровлению. Кредиторы рискуют потерять свои средства и проценты;</w:t>
      </w:r>
    </w:p>
    <w:p w:rsidR="0082740B" w:rsidRPr="006B505C" w:rsidRDefault="0082740B" w:rsidP="006B505C">
      <w:pPr>
        <w:pStyle w:val="a3"/>
        <w:widowControl/>
        <w:rPr>
          <w:color w:val="000000"/>
        </w:rPr>
      </w:pPr>
      <w:r w:rsidRPr="006B505C">
        <w:rPr>
          <w:color w:val="000000"/>
        </w:rPr>
        <w:t>V класс – предприятия высочайшего риска, практически несостоятельные.</w:t>
      </w:r>
    </w:p>
    <w:p w:rsidR="0016791A" w:rsidRDefault="0016791A" w:rsidP="006B505C">
      <w:pPr>
        <w:pStyle w:val="a3"/>
        <w:widowControl/>
        <w:rPr>
          <w:color w:val="000000"/>
        </w:rPr>
      </w:pPr>
    </w:p>
    <w:p w:rsidR="0082740B" w:rsidRPr="006B505C" w:rsidRDefault="0016791A" w:rsidP="006B505C">
      <w:pPr>
        <w:pStyle w:val="a3"/>
        <w:widowControl/>
        <w:rPr>
          <w:color w:val="000000"/>
        </w:rPr>
      </w:pPr>
      <w:r>
        <w:rPr>
          <w:color w:val="000000"/>
        </w:rPr>
        <w:br w:type="page"/>
      </w:r>
      <w:r w:rsidR="0082740B" w:rsidRPr="006B505C">
        <w:rPr>
          <w:color w:val="000000"/>
        </w:rPr>
        <w:t>Таблица 2.</w:t>
      </w:r>
      <w:r w:rsidR="007E096C" w:rsidRPr="006B505C">
        <w:rPr>
          <w:color w:val="000000"/>
        </w:rPr>
        <w:t>7</w:t>
      </w:r>
      <w:r>
        <w:rPr>
          <w:color w:val="000000"/>
        </w:rPr>
        <w:t xml:space="preserve">. </w:t>
      </w:r>
      <w:r w:rsidR="0082740B" w:rsidRPr="006B505C">
        <w:rPr>
          <w:color w:val="000000"/>
        </w:rPr>
        <w:t>Группировка предприятий на классы по уровню платежеспособности</w:t>
      </w:r>
    </w:p>
    <w:tbl>
      <w:tblPr>
        <w:tblStyle w:val="13"/>
        <w:tblW w:w="9297" w:type="dxa"/>
        <w:jc w:val="center"/>
        <w:tblLook w:val="0000" w:firstRow="0" w:lastRow="0" w:firstColumn="0" w:lastColumn="0" w:noHBand="0" w:noVBand="0"/>
      </w:tblPr>
      <w:tblGrid>
        <w:gridCol w:w="2223"/>
        <w:gridCol w:w="1312"/>
        <w:gridCol w:w="1393"/>
        <w:gridCol w:w="1473"/>
        <w:gridCol w:w="1488"/>
        <w:gridCol w:w="1408"/>
      </w:tblGrid>
      <w:tr w:rsidR="0082740B" w:rsidRPr="006B505C">
        <w:trPr>
          <w:cantSplit/>
          <w:trHeight w:val="255"/>
          <w:jc w:val="center"/>
        </w:trPr>
        <w:tc>
          <w:tcPr>
            <w:tcW w:w="1196" w:type="pct"/>
            <w:vMerge w:val="restart"/>
          </w:tcPr>
          <w:p w:rsidR="0082740B" w:rsidRPr="006B505C" w:rsidRDefault="0082740B" w:rsidP="006B505C">
            <w:pPr>
              <w:pStyle w:val="a3"/>
              <w:widowControl/>
              <w:ind w:firstLine="0"/>
              <w:rPr>
                <w:color w:val="000000"/>
                <w:sz w:val="20"/>
              </w:rPr>
            </w:pPr>
            <w:r w:rsidRPr="006B505C">
              <w:rPr>
                <w:color w:val="000000"/>
                <w:sz w:val="20"/>
              </w:rPr>
              <w:t>Показатель</w:t>
            </w:r>
          </w:p>
        </w:tc>
        <w:tc>
          <w:tcPr>
            <w:tcW w:w="3804" w:type="pct"/>
            <w:gridSpan w:val="5"/>
            <w:noWrap/>
          </w:tcPr>
          <w:p w:rsidR="0082740B" w:rsidRPr="006B505C" w:rsidRDefault="0082740B" w:rsidP="006B505C">
            <w:pPr>
              <w:pStyle w:val="a3"/>
              <w:widowControl/>
              <w:ind w:firstLine="0"/>
              <w:rPr>
                <w:color w:val="000000"/>
                <w:sz w:val="20"/>
              </w:rPr>
            </w:pPr>
            <w:r w:rsidRPr="006B505C">
              <w:rPr>
                <w:color w:val="000000"/>
                <w:sz w:val="20"/>
              </w:rPr>
              <w:t>Границы классов согласно критериям</w:t>
            </w:r>
          </w:p>
        </w:tc>
      </w:tr>
      <w:tr w:rsidR="0082740B" w:rsidRPr="006B505C">
        <w:trPr>
          <w:cantSplit/>
          <w:trHeight w:val="255"/>
          <w:jc w:val="center"/>
        </w:trPr>
        <w:tc>
          <w:tcPr>
            <w:tcW w:w="1196" w:type="pct"/>
            <w:vMerge/>
          </w:tcPr>
          <w:p w:rsidR="0082740B" w:rsidRPr="006B505C" w:rsidRDefault="0082740B" w:rsidP="006B505C">
            <w:pPr>
              <w:pStyle w:val="a3"/>
              <w:widowControl/>
              <w:ind w:firstLine="0"/>
              <w:rPr>
                <w:color w:val="000000"/>
                <w:sz w:val="20"/>
              </w:rPr>
            </w:pPr>
          </w:p>
        </w:tc>
        <w:tc>
          <w:tcPr>
            <w:tcW w:w="706" w:type="pct"/>
            <w:noWrap/>
          </w:tcPr>
          <w:p w:rsidR="0082740B" w:rsidRPr="006B505C" w:rsidRDefault="0082740B" w:rsidP="006B505C">
            <w:pPr>
              <w:pStyle w:val="a3"/>
              <w:widowControl/>
              <w:ind w:firstLine="0"/>
              <w:rPr>
                <w:color w:val="000000"/>
                <w:sz w:val="20"/>
              </w:rPr>
            </w:pPr>
            <w:r w:rsidRPr="006B505C">
              <w:rPr>
                <w:color w:val="000000"/>
                <w:sz w:val="20"/>
              </w:rPr>
              <w:t>I класс</w:t>
            </w:r>
          </w:p>
        </w:tc>
        <w:tc>
          <w:tcPr>
            <w:tcW w:w="749" w:type="pct"/>
            <w:noWrap/>
          </w:tcPr>
          <w:p w:rsidR="0082740B" w:rsidRPr="006B505C" w:rsidRDefault="0082740B" w:rsidP="006B505C">
            <w:pPr>
              <w:pStyle w:val="a3"/>
              <w:widowControl/>
              <w:ind w:firstLine="0"/>
              <w:rPr>
                <w:color w:val="000000"/>
                <w:sz w:val="20"/>
              </w:rPr>
            </w:pPr>
            <w:r w:rsidRPr="006B505C">
              <w:rPr>
                <w:color w:val="000000"/>
                <w:sz w:val="20"/>
              </w:rPr>
              <w:t>II класс</w:t>
            </w:r>
          </w:p>
        </w:tc>
        <w:tc>
          <w:tcPr>
            <w:tcW w:w="792" w:type="pct"/>
            <w:noWrap/>
          </w:tcPr>
          <w:p w:rsidR="0082740B" w:rsidRPr="006B505C" w:rsidRDefault="0082740B" w:rsidP="006B505C">
            <w:pPr>
              <w:pStyle w:val="a3"/>
              <w:widowControl/>
              <w:ind w:firstLine="0"/>
              <w:rPr>
                <w:color w:val="000000"/>
                <w:sz w:val="20"/>
              </w:rPr>
            </w:pPr>
            <w:r w:rsidRPr="006B505C">
              <w:rPr>
                <w:color w:val="000000"/>
                <w:sz w:val="20"/>
              </w:rPr>
              <w:t>III класс</w:t>
            </w:r>
          </w:p>
        </w:tc>
        <w:tc>
          <w:tcPr>
            <w:tcW w:w="800" w:type="pct"/>
            <w:noWrap/>
          </w:tcPr>
          <w:p w:rsidR="0082740B" w:rsidRPr="006B505C" w:rsidRDefault="0082740B" w:rsidP="006B505C">
            <w:pPr>
              <w:pStyle w:val="a3"/>
              <w:widowControl/>
              <w:ind w:firstLine="0"/>
              <w:rPr>
                <w:color w:val="000000"/>
                <w:sz w:val="20"/>
              </w:rPr>
            </w:pPr>
            <w:r w:rsidRPr="006B505C">
              <w:rPr>
                <w:color w:val="000000"/>
                <w:sz w:val="20"/>
              </w:rPr>
              <w:t>IV класс</w:t>
            </w:r>
          </w:p>
        </w:tc>
        <w:tc>
          <w:tcPr>
            <w:tcW w:w="756" w:type="pct"/>
            <w:noWrap/>
          </w:tcPr>
          <w:p w:rsidR="0082740B" w:rsidRPr="006B505C" w:rsidRDefault="0082740B" w:rsidP="006B505C">
            <w:pPr>
              <w:pStyle w:val="a3"/>
              <w:widowControl/>
              <w:ind w:firstLine="0"/>
              <w:rPr>
                <w:color w:val="000000"/>
                <w:sz w:val="20"/>
              </w:rPr>
            </w:pPr>
            <w:r w:rsidRPr="006B505C">
              <w:rPr>
                <w:color w:val="000000"/>
                <w:sz w:val="20"/>
              </w:rPr>
              <w:t>V класс</w:t>
            </w:r>
          </w:p>
        </w:tc>
      </w:tr>
      <w:tr w:rsidR="0082740B" w:rsidRPr="006B505C">
        <w:trPr>
          <w:cantSplit/>
          <w:trHeight w:val="503"/>
          <w:jc w:val="center"/>
        </w:trPr>
        <w:tc>
          <w:tcPr>
            <w:tcW w:w="1196" w:type="pct"/>
          </w:tcPr>
          <w:p w:rsidR="0082740B" w:rsidRPr="006B505C" w:rsidRDefault="0082740B" w:rsidP="006B505C">
            <w:pPr>
              <w:pStyle w:val="a3"/>
              <w:widowControl/>
              <w:ind w:firstLine="0"/>
              <w:rPr>
                <w:color w:val="000000"/>
                <w:sz w:val="20"/>
              </w:rPr>
            </w:pPr>
            <w:r w:rsidRPr="006B505C">
              <w:rPr>
                <w:color w:val="000000"/>
                <w:sz w:val="20"/>
              </w:rPr>
              <w:t>Рентабельность совокупного капитала</w:t>
            </w:r>
            <w:r w:rsidR="006B505C" w:rsidRPr="006B505C">
              <w:rPr>
                <w:color w:val="000000"/>
                <w:sz w:val="20"/>
              </w:rPr>
              <w:t>,</w:t>
            </w:r>
            <w:r w:rsidR="006B505C">
              <w:rPr>
                <w:color w:val="000000"/>
                <w:sz w:val="20"/>
              </w:rPr>
              <w:t xml:space="preserve"> </w:t>
            </w:r>
            <w:r w:rsidR="006B505C" w:rsidRPr="006B505C">
              <w:rPr>
                <w:color w:val="000000"/>
                <w:sz w:val="20"/>
              </w:rPr>
              <w:t>%</w:t>
            </w:r>
          </w:p>
        </w:tc>
        <w:tc>
          <w:tcPr>
            <w:tcW w:w="706" w:type="pct"/>
          </w:tcPr>
          <w:p w:rsidR="0082740B" w:rsidRPr="006B505C" w:rsidRDefault="0082740B" w:rsidP="006B505C">
            <w:pPr>
              <w:pStyle w:val="a3"/>
              <w:widowControl/>
              <w:ind w:firstLine="0"/>
              <w:rPr>
                <w:color w:val="000000"/>
                <w:sz w:val="20"/>
              </w:rPr>
            </w:pPr>
            <w:r w:rsidRPr="006B505C">
              <w:rPr>
                <w:color w:val="000000"/>
                <w:sz w:val="20"/>
              </w:rPr>
              <w:t>30 и выше</w:t>
            </w:r>
            <w:r w:rsidR="006B505C" w:rsidRPr="006B505C">
              <w:rPr>
                <w:color w:val="000000"/>
                <w:sz w:val="20"/>
              </w:rPr>
              <w:t xml:space="preserve"> </w:t>
            </w:r>
            <w:r w:rsidRPr="006B505C">
              <w:rPr>
                <w:color w:val="000000"/>
                <w:sz w:val="20"/>
              </w:rPr>
              <w:t>(50 баллов)</w:t>
            </w:r>
          </w:p>
        </w:tc>
        <w:tc>
          <w:tcPr>
            <w:tcW w:w="749" w:type="pct"/>
          </w:tcPr>
          <w:p w:rsidR="0082740B" w:rsidRPr="006B505C" w:rsidRDefault="0082740B" w:rsidP="006B505C">
            <w:pPr>
              <w:pStyle w:val="a3"/>
              <w:widowControl/>
              <w:ind w:firstLine="0"/>
              <w:rPr>
                <w:color w:val="000000"/>
                <w:sz w:val="20"/>
              </w:rPr>
            </w:pPr>
            <w:r w:rsidRPr="006B505C">
              <w:rPr>
                <w:color w:val="000000"/>
                <w:sz w:val="20"/>
              </w:rPr>
              <w:t>29,9</w:t>
            </w:r>
            <w:r w:rsidR="006B505C">
              <w:rPr>
                <w:color w:val="000000"/>
                <w:sz w:val="20"/>
              </w:rPr>
              <w:t>–</w:t>
            </w:r>
            <w:r w:rsidR="006B505C" w:rsidRPr="006B505C">
              <w:rPr>
                <w:color w:val="000000"/>
                <w:sz w:val="20"/>
              </w:rPr>
              <w:t>2</w:t>
            </w:r>
            <w:r w:rsidRPr="006B505C">
              <w:rPr>
                <w:color w:val="000000"/>
                <w:sz w:val="20"/>
              </w:rPr>
              <w:t>0</w:t>
            </w:r>
            <w:r w:rsidR="006B505C" w:rsidRPr="006B505C">
              <w:rPr>
                <w:color w:val="000000"/>
                <w:sz w:val="20"/>
              </w:rPr>
              <w:t xml:space="preserve"> </w:t>
            </w:r>
            <w:r w:rsidRPr="006B505C">
              <w:rPr>
                <w:color w:val="000000"/>
                <w:sz w:val="20"/>
              </w:rPr>
              <w:t>(49,9</w:t>
            </w:r>
            <w:r w:rsidR="006B505C">
              <w:rPr>
                <w:color w:val="000000"/>
                <w:sz w:val="20"/>
              </w:rPr>
              <w:t>–</w:t>
            </w:r>
            <w:r w:rsidR="006B505C" w:rsidRPr="006B505C">
              <w:rPr>
                <w:color w:val="000000"/>
                <w:sz w:val="20"/>
              </w:rPr>
              <w:t>3</w:t>
            </w:r>
            <w:r w:rsidRPr="006B505C">
              <w:rPr>
                <w:color w:val="000000"/>
                <w:sz w:val="20"/>
              </w:rPr>
              <w:t>5 баллов)</w:t>
            </w:r>
          </w:p>
        </w:tc>
        <w:tc>
          <w:tcPr>
            <w:tcW w:w="792" w:type="pct"/>
          </w:tcPr>
          <w:p w:rsidR="0082740B" w:rsidRPr="006B505C" w:rsidRDefault="0082740B" w:rsidP="006B505C">
            <w:pPr>
              <w:pStyle w:val="a3"/>
              <w:widowControl/>
              <w:ind w:firstLine="0"/>
              <w:rPr>
                <w:color w:val="000000"/>
                <w:sz w:val="20"/>
              </w:rPr>
            </w:pPr>
            <w:r w:rsidRPr="006B505C">
              <w:rPr>
                <w:color w:val="000000"/>
                <w:sz w:val="20"/>
              </w:rPr>
              <w:t>19,9</w:t>
            </w:r>
            <w:r w:rsidR="006B505C">
              <w:rPr>
                <w:color w:val="000000"/>
                <w:sz w:val="20"/>
              </w:rPr>
              <w:t>–</w:t>
            </w:r>
            <w:r w:rsidR="006B505C" w:rsidRPr="006B505C">
              <w:rPr>
                <w:color w:val="000000"/>
                <w:sz w:val="20"/>
              </w:rPr>
              <w:t>1</w:t>
            </w:r>
            <w:r w:rsidRPr="006B505C">
              <w:rPr>
                <w:color w:val="000000"/>
                <w:sz w:val="20"/>
              </w:rPr>
              <w:t>0 (34,9</w:t>
            </w:r>
            <w:r w:rsidR="006B505C">
              <w:rPr>
                <w:color w:val="000000"/>
                <w:sz w:val="20"/>
              </w:rPr>
              <w:t>–</w:t>
            </w:r>
            <w:r w:rsidR="006B505C" w:rsidRPr="006B505C">
              <w:rPr>
                <w:color w:val="000000"/>
                <w:sz w:val="20"/>
              </w:rPr>
              <w:t>2</w:t>
            </w:r>
            <w:r w:rsidRPr="006B505C">
              <w:rPr>
                <w:color w:val="000000"/>
                <w:sz w:val="20"/>
              </w:rPr>
              <w:t>0 баллов)</w:t>
            </w:r>
          </w:p>
        </w:tc>
        <w:tc>
          <w:tcPr>
            <w:tcW w:w="800" w:type="pct"/>
          </w:tcPr>
          <w:p w:rsidR="0082740B" w:rsidRPr="006B505C" w:rsidRDefault="0082740B" w:rsidP="006B505C">
            <w:pPr>
              <w:pStyle w:val="a3"/>
              <w:widowControl/>
              <w:ind w:firstLine="0"/>
              <w:rPr>
                <w:color w:val="000000"/>
                <w:sz w:val="20"/>
              </w:rPr>
            </w:pPr>
            <w:r w:rsidRPr="006B505C">
              <w:rPr>
                <w:color w:val="000000"/>
                <w:sz w:val="20"/>
              </w:rPr>
              <w:t>9,9</w:t>
            </w:r>
            <w:r w:rsidR="006B505C">
              <w:rPr>
                <w:color w:val="000000"/>
                <w:sz w:val="20"/>
              </w:rPr>
              <w:t>–</w:t>
            </w:r>
            <w:r w:rsidR="006B505C" w:rsidRPr="006B505C">
              <w:rPr>
                <w:color w:val="000000"/>
                <w:sz w:val="20"/>
              </w:rPr>
              <w:t>1</w:t>
            </w:r>
            <w:r w:rsidRPr="006B505C">
              <w:rPr>
                <w:color w:val="000000"/>
                <w:sz w:val="20"/>
              </w:rPr>
              <w:t xml:space="preserve"> (19,9</w:t>
            </w:r>
            <w:r w:rsidR="006B505C">
              <w:rPr>
                <w:color w:val="000000"/>
                <w:sz w:val="20"/>
              </w:rPr>
              <w:t>–</w:t>
            </w:r>
            <w:r w:rsidR="006B505C" w:rsidRPr="006B505C">
              <w:rPr>
                <w:color w:val="000000"/>
                <w:sz w:val="20"/>
              </w:rPr>
              <w:t>5</w:t>
            </w:r>
            <w:r w:rsidRPr="006B505C">
              <w:rPr>
                <w:color w:val="000000"/>
                <w:sz w:val="20"/>
              </w:rPr>
              <w:t xml:space="preserve"> баллов)</w:t>
            </w:r>
          </w:p>
        </w:tc>
        <w:tc>
          <w:tcPr>
            <w:tcW w:w="756" w:type="pct"/>
          </w:tcPr>
          <w:p w:rsidR="0082740B" w:rsidRPr="006B505C" w:rsidRDefault="0082740B" w:rsidP="006B505C">
            <w:pPr>
              <w:pStyle w:val="a3"/>
              <w:widowControl/>
              <w:ind w:firstLine="0"/>
              <w:rPr>
                <w:color w:val="000000"/>
                <w:sz w:val="20"/>
              </w:rPr>
            </w:pPr>
            <w:r w:rsidRPr="006B505C">
              <w:rPr>
                <w:color w:val="000000"/>
                <w:sz w:val="20"/>
              </w:rPr>
              <w:t>менее 1</w:t>
            </w:r>
            <w:r w:rsidR="006B505C" w:rsidRPr="006B505C">
              <w:rPr>
                <w:color w:val="000000"/>
                <w:sz w:val="20"/>
              </w:rPr>
              <w:t xml:space="preserve"> </w:t>
            </w:r>
            <w:r w:rsidRPr="006B505C">
              <w:rPr>
                <w:color w:val="000000"/>
                <w:sz w:val="20"/>
              </w:rPr>
              <w:t>(0 баллов)</w:t>
            </w:r>
          </w:p>
        </w:tc>
      </w:tr>
      <w:tr w:rsidR="0082740B" w:rsidRPr="006B505C">
        <w:trPr>
          <w:cantSplit/>
          <w:trHeight w:val="484"/>
          <w:jc w:val="center"/>
        </w:trPr>
        <w:tc>
          <w:tcPr>
            <w:tcW w:w="1196" w:type="pct"/>
          </w:tcPr>
          <w:p w:rsidR="0082740B" w:rsidRPr="006B505C" w:rsidRDefault="0082740B" w:rsidP="006B505C">
            <w:pPr>
              <w:pStyle w:val="a3"/>
              <w:widowControl/>
              <w:ind w:firstLine="0"/>
              <w:rPr>
                <w:color w:val="000000"/>
                <w:sz w:val="20"/>
              </w:rPr>
            </w:pPr>
            <w:r w:rsidRPr="006B505C">
              <w:rPr>
                <w:color w:val="000000"/>
                <w:sz w:val="20"/>
              </w:rPr>
              <w:t>Коэффициент текущей ликвидности</w:t>
            </w:r>
          </w:p>
        </w:tc>
        <w:tc>
          <w:tcPr>
            <w:tcW w:w="706" w:type="pct"/>
          </w:tcPr>
          <w:p w:rsidR="0082740B" w:rsidRPr="006B505C" w:rsidRDefault="0082740B" w:rsidP="006B505C">
            <w:pPr>
              <w:pStyle w:val="a3"/>
              <w:widowControl/>
              <w:ind w:firstLine="0"/>
              <w:rPr>
                <w:color w:val="000000"/>
                <w:sz w:val="20"/>
              </w:rPr>
            </w:pPr>
            <w:r w:rsidRPr="006B505C">
              <w:rPr>
                <w:color w:val="000000"/>
                <w:sz w:val="20"/>
              </w:rPr>
              <w:t>2,0 и выше (30 баллов)</w:t>
            </w:r>
          </w:p>
        </w:tc>
        <w:tc>
          <w:tcPr>
            <w:tcW w:w="749" w:type="pct"/>
          </w:tcPr>
          <w:p w:rsidR="0082740B" w:rsidRPr="006B505C" w:rsidRDefault="0082740B" w:rsidP="006B505C">
            <w:pPr>
              <w:pStyle w:val="a3"/>
              <w:widowControl/>
              <w:ind w:firstLine="0"/>
              <w:rPr>
                <w:color w:val="000000"/>
                <w:sz w:val="20"/>
              </w:rPr>
            </w:pPr>
            <w:r w:rsidRPr="006B505C">
              <w:rPr>
                <w:color w:val="000000"/>
                <w:sz w:val="20"/>
              </w:rPr>
              <w:t>1,99 -1,7 (29,9</w:t>
            </w:r>
            <w:r w:rsidR="006B505C">
              <w:rPr>
                <w:color w:val="000000"/>
                <w:sz w:val="20"/>
              </w:rPr>
              <w:t>–</w:t>
            </w:r>
            <w:r w:rsidR="006B505C" w:rsidRPr="006B505C">
              <w:rPr>
                <w:color w:val="000000"/>
                <w:sz w:val="20"/>
              </w:rPr>
              <w:t>2</w:t>
            </w:r>
            <w:r w:rsidRPr="006B505C">
              <w:rPr>
                <w:color w:val="000000"/>
                <w:sz w:val="20"/>
              </w:rPr>
              <w:t>0 баллов)</w:t>
            </w:r>
          </w:p>
        </w:tc>
        <w:tc>
          <w:tcPr>
            <w:tcW w:w="792" w:type="pct"/>
          </w:tcPr>
          <w:p w:rsidR="0082740B" w:rsidRPr="006B505C" w:rsidRDefault="0082740B" w:rsidP="006B505C">
            <w:pPr>
              <w:pStyle w:val="a3"/>
              <w:widowControl/>
              <w:ind w:firstLine="0"/>
              <w:rPr>
                <w:color w:val="000000"/>
                <w:sz w:val="20"/>
              </w:rPr>
            </w:pPr>
            <w:r w:rsidRPr="006B505C">
              <w:rPr>
                <w:color w:val="000000"/>
                <w:sz w:val="20"/>
              </w:rPr>
              <w:t>1,69</w:t>
            </w:r>
            <w:r w:rsidR="006B505C">
              <w:rPr>
                <w:color w:val="000000"/>
                <w:sz w:val="20"/>
              </w:rPr>
              <w:t>–</w:t>
            </w:r>
            <w:r w:rsidR="006B505C" w:rsidRPr="006B505C">
              <w:rPr>
                <w:color w:val="000000"/>
                <w:sz w:val="20"/>
              </w:rPr>
              <w:t>1</w:t>
            </w:r>
            <w:r w:rsidRPr="006B505C">
              <w:rPr>
                <w:color w:val="000000"/>
                <w:sz w:val="20"/>
              </w:rPr>
              <w:t>,4 (19,9 -10 баллов)</w:t>
            </w:r>
          </w:p>
        </w:tc>
        <w:tc>
          <w:tcPr>
            <w:tcW w:w="800" w:type="pct"/>
          </w:tcPr>
          <w:p w:rsidR="0082740B" w:rsidRPr="006B505C" w:rsidRDefault="0082740B" w:rsidP="006B505C">
            <w:pPr>
              <w:pStyle w:val="a3"/>
              <w:widowControl/>
              <w:ind w:firstLine="0"/>
              <w:rPr>
                <w:color w:val="000000"/>
                <w:sz w:val="20"/>
              </w:rPr>
            </w:pPr>
            <w:r w:rsidRPr="006B505C">
              <w:rPr>
                <w:color w:val="000000"/>
                <w:sz w:val="20"/>
              </w:rPr>
              <w:t>1,39:1,1</w:t>
            </w:r>
            <w:r w:rsidR="006B505C" w:rsidRPr="006B505C">
              <w:rPr>
                <w:color w:val="000000"/>
                <w:sz w:val="20"/>
              </w:rPr>
              <w:t xml:space="preserve"> </w:t>
            </w:r>
            <w:r w:rsidRPr="006B505C">
              <w:rPr>
                <w:color w:val="000000"/>
                <w:sz w:val="20"/>
              </w:rPr>
              <w:t xml:space="preserve">(9,9 </w:t>
            </w:r>
            <w:r w:rsidR="006B505C">
              <w:rPr>
                <w:color w:val="000000"/>
                <w:sz w:val="20"/>
              </w:rPr>
              <w:t>–</w:t>
            </w:r>
            <w:r w:rsidR="006B505C" w:rsidRPr="006B505C">
              <w:rPr>
                <w:color w:val="000000"/>
                <w:sz w:val="20"/>
              </w:rPr>
              <w:t xml:space="preserve"> </w:t>
            </w:r>
            <w:r w:rsidRPr="006B505C">
              <w:rPr>
                <w:color w:val="000000"/>
                <w:sz w:val="20"/>
              </w:rPr>
              <w:t>баллов)</w:t>
            </w:r>
          </w:p>
        </w:tc>
        <w:tc>
          <w:tcPr>
            <w:tcW w:w="756" w:type="pct"/>
          </w:tcPr>
          <w:p w:rsidR="0082740B" w:rsidRPr="006B505C" w:rsidRDefault="0082740B" w:rsidP="006B505C">
            <w:pPr>
              <w:pStyle w:val="a3"/>
              <w:widowControl/>
              <w:ind w:firstLine="0"/>
              <w:rPr>
                <w:color w:val="000000"/>
                <w:sz w:val="20"/>
              </w:rPr>
            </w:pPr>
            <w:r w:rsidRPr="006B505C">
              <w:rPr>
                <w:color w:val="000000"/>
                <w:sz w:val="20"/>
              </w:rPr>
              <w:t>1 и ниже</w:t>
            </w:r>
            <w:r w:rsidR="006B505C" w:rsidRPr="006B505C">
              <w:rPr>
                <w:color w:val="000000"/>
                <w:sz w:val="20"/>
              </w:rPr>
              <w:t xml:space="preserve"> </w:t>
            </w:r>
            <w:r w:rsidRPr="006B505C">
              <w:rPr>
                <w:color w:val="000000"/>
                <w:sz w:val="20"/>
              </w:rPr>
              <w:t>(0 баллов)</w:t>
            </w:r>
          </w:p>
        </w:tc>
      </w:tr>
      <w:tr w:rsidR="0082740B" w:rsidRPr="006B505C">
        <w:trPr>
          <w:cantSplit/>
          <w:trHeight w:val="525"/>
          <w:jc w:val="center"/>
        </w:trPr>
        <w:tc>
          <w:tcPr>
            <w:tcW w:w="1196" w:type="pct"/>
          </w:tcPr>
          <w:p w:rsidR="0082740B" w:rsidRPr="006B505C" w:rsidRDefault="0082740B" w:rsidP="006B505C">
            <w:pPr>
              <w:pStyle w:val="a3"/>
              <w:widowControl/>
              <w:ind w:firstLine="0"/>
              <w:rPr>
                <w:color w:val="000000"/>
                <w:sz w:val="20"/>
              </w:rPr>
            </w:pPr>
            <w:r w:rsidRPr="006B505C">
              <w:rPr>
                <w:color w:val="000000"/>
                <w:sz w:val="20"/>
              </w:rPr>
              <w:t>Коэффициент финансовой независимости</w:t>
            </w:r>
          </w:p>
        </w:tc>
        <w:tc>
          <w:tcPr>
            <w:tcW w:w="706" w:type="pct"/>
          </w:tcPr>
          <w:p w:rsidR="0082740B" w:rsidRPr="006B505C" w:rsidRDefault="0082740B" w:rsidP="006B505C">
            <w:pPr>
              <w:pStyle w:val="a3"/>
              <w:widowControl/>
              <w:ind w:firstLine="0"/>
              <w:rPr>
                <w:color w:val="000000"/>
                <w:sz w:val="20"/>
              </w:rPr>
            </w:pPr>
            <w:r w:rsidRPr="006B505C">
              <w:rPr>
                <w:color w:val="000000"/>
                <w:sz w:val="20"/>
              </w:rPr>
              <w:t>0,7 и выше (20 баллов)</w:t>
            </w:r>
          </w:p>
        </w:tc>
        <w:tc>
          <w:tcPr>
            <w:tcW w:w="749" w:type="pct"/>
          </w:tcPr>
          <w:p w:rsidR="0082740B" w:rsidRPr="006B505C" w:rsidRDefault="0082740B" w:rsidP="006B505C">
            <w:pPr>
              <w:pStyle w:val="a3"/>
              <w:widowControl/>
              <w:ind w:firstLine="0"/>
              <w:rPr>
                <w:color w:val="000000"/>
                <w:sz w:val="20"/>
              </w:rPr>
            </w:pPr>
            <w:r w:rsidRPr="006B505C">
              <w:rPr>
                <w:color w:val="000000"/>
                <w:sz w:val="20"/>
              </w:rPr>
              <w:t>0,69</w:t>
            </w:r>
            <w:r w:rsidR="006B505C">
              <w:rPr>
                <w:color w:val="000000"/>
                <w:sz w:val="20"/>
              </w:rPr>
              <w:t>–</w:t>
            </w:r>
            <w:r w:rsidR="006B505C" w:rsidRPr="006B505C">
              <w:rPr>
                <w:color w:val="000000"/>
                <w:sz w:val="20"/>
              </w:rPr>
              <w:t>0</w:t>
            </w:r>
            <w:r w:rsidRPr="006B505C">
              <w:rPr>
                <w:color w:val="000000"/>
                <w:sz w:val="20"/>
              </w:rPr>
              <w:t xml:space="preserve">,45 (19,9 </w:t>
            </w:r>
            <w:r w:rsidR="006B505C">
              <w:rPr>
                <w:color w:val="000000"/>
                <w:sz w:val="20"/>
              </w:rPr>
              <w:t>–</w:t>
            </w:r>
            <w:r w:rsidR="006B505C" w:rsidRPr="006B505C">
              <w:rPr>
                <w:color w:val="000000"/>
                <w:sz w:val="20"/>
              </w:rPr>
              <w:t xml:space="preserve"> </w:t>
            </w:r>
            <w:r w:rsidRPr="006B505C">
              <w:rPr>
                <w:color w:val="000000"/>
                <w:sz w:val="20"/>
              </w:rPr>
              <w:t>10 баллов)</w:t>
            </w:r>
          </w:p>
        </w:tc>
        <w:tc>
          <w:tcPr>
            <w:tcW w:w="792" w:type="pct"/>
          </w:tcPr>
          <w:p w:rsidR="0082740B" w:rsidRPr="006B505C" w:rsidRDefault="0082740B" w:rsidP="006B505C">
            <w:pPr>
              <w:pStyle w:val="a3"/>
              <w:widowControl/>
              <w:ind w:firstLine="0"/>
              <w:rPr>
                <w:color w:val="000000"/>
                <w:sz w:val="20"/>
              </w:rPr>
            </w:pPr>
            <w:r w:rsidRPr="006B505C">
              <w:rPr>
                <w:color w:val="000000"/>
                <w:sz w:val="20"/>
              </w:rPr>
              <w:t>0,44</w:t>
            </w:r>
            <w:r w:rsidR="006B505C">
              <w:rPr>
                <w:color w:val="000000"/>
                <w:sz w:val="20"/>
              </w:rPr>
              <w:t>–</w:t>
            </w:r>
            <w:r w:rsidR="006B505C" w:rsidRPr="006B505C">
              <w:rPr>
                <w:color w:val="000000"/>
                <w:sz w:val="20"/>
              </w:rPr>
              <w:t>0</w:t>
            </w:r>
            <w:r w:rsidRPr="006B505C">
              <w:rPr>
                <w:color w:val="000000"/>
                <w:sz w:val="20"/>
              </w:rPr>
              <w:t>,30</w:t>
            </w:r>
            <w:r w:rsidR="006B505C" w:rsidRPr="006B505C">
              <w:rPr>
                <w:color w:val="000000"/>
                <w:sz w:val="20"/>
              </w:rPr>
              <w:t xml:space="preserve"> </w:t>
            </w:r>
            <w:r w:rsidRPr="006B505C">
              <w:rPr>
                <w:color w:val="000000"/>
                <w:sz w:val="20"/>
              </w:rPr>
              <w:t>(9,9</w:t>
            </w:r>
            <w:r w:rsidR="006B505C">
              <w:rPr>
                <w:color w:val="000000"/>
                <w:sz w:val="20"/>
              </w:rPr>
              <w:t>–</w:t>
            </w:r>
            <w:r w:rsidR="006B505C" w:rsidRPr="006B505C">
              <w:rPr>
                <w:color w:val="000000"/>
                <w:sz w:val="20"/>
              </w:rPr>
              <w:t>5</w:t>
            </w:r>
            <w:r w:rsidRPr="006B505C">
              <w:rPr>
                <w:color w:val="000000"/>
                <w:sz w:val="20"/>
              </w:rPr>
              <w:t xml:space="preserve"> баллов)</w:t>
            </w:r>
          </w:p>
        </w:tc>
        <w:tc>
          <w:tcPr>
            <w:tcW w:w="800" w:type="pct"/>
          </w:tcPr>
          <w:p w:rsidR="0082740B" w:rsidRPr="006B505C" w:rsidRDefault="0082740B" w:rsidP="006B505C">
            <w:pPr>
              <w:pStyle w:val="a3"/>
              <w:widowControl/>
              <w:ind w:firstLine="0"/>
              <w:rPr>
                <w:color w:val="000000"/>
                <w:sz w:val="20"/>
              </w:rPr>
            </w:pPr>
            <w:r w:rsidRPr="006B505C">
              <w:rPr>
                <w:color w:val="000000"/>
                <w:sz w:val="20"/>
              </w:rPr>
              <w:t>0,29 -0,20 (5</w:t>
            </w:r>
            <w:r w:rsidR="006B505C">
              <w:rPr>
                <w:color w:val="000000"/>
                <w:sz w:val="20"/>
              </w:rPr>
              <w:t>–</w:t>
            </w:r>
            <w:r w:rsidR="006B505C" w:rsidRPr="006B505C">
              <w:rPr>
                <w:color w:val="000000"/>
                <w:sz w:val="20"/>
              </w:rPr>
              <w:t>1</w:t>
            </w:r>
            <w:r w:rsidRPr="006B505C">
              <w:rPr>
                <w:color w:val="000000"/>
                <w:sz w:val="20"/>
              </w:rPr>
              <w:t xml:space="preserve"> баллов)</w:t>
            </w:r>
          </w:p>
        </w:tc>
        <w:tc>
          <w:tcPr>
            <w:tcW w:w="756" w:type="pct"/>
          </w:tcPr>
          <w:p w:rsidR="0082740B" w:rsidRPr="006B505C" w:rsidRDefault="0082740B" w:rsidP="006B505C">
            <w:pPr>
              <w:pStyle w:val="a3"/>
              <w:widowControl/>
              <w:ind w:firstLine="0"/>
              <w:rPr>
                <w:color w:val="000000"/>
                <w:sz w:val="20"/>
              </w:rPr>
            </w:pPr>
            <w:r w:rsidRPr="006B505C">
              <w:rPr>
                <w:color w:val="000000"/>
                <w:sz w:val="20"/>
              </w:rPr>
              <w:t>менее 0,2</w:t>
            </w:r>
            <w:r w:rsidR="006B505C" w:rsidRPr="006B505C">
              <w:rPr>
                <w:color w:val="000000"/>
                <w:sz w:val="20"/>
              </w:rPr>
              <w:t xml:space="preserve"> </w:t>
            </w:r>
            <w:r w:rsidRPr="006B505C">
              <w:rPr>
                <w:color w:val="000000"/>
                <w:sz w:val="20"/>
              </w:rPr>
              <w:t>(0 баллов)</w:t>
            </w:r>
          </w:p>
        </w:tc>
      </w:tr>
      <w:tr w:rsidR="0082740B" w:rsidRPr="006B505C">
        <w:trPr>
          <w:cantSplit/>
          <w:trHeight w:val="264"/>
          <w:jc w:val="center"/>
        </w:trPr>
        <w:tc>
          <w:tcPr>
            <w:tcW w:w="1196" w:type="pct"/>
          </w:tcPr>
          <w:p w:rsidR="0082740B" w:rsidRPr="006B505C" w:rsidRDefault="0082740B" w:rsidP="006B505C">
            <w:pPr>
              <w:pStyle w:val="a3"/>
              <w:widowControl/>
              <w:ind w:firstLine="0"/>
              <w:rPr>
                <w:color w:val="000000"/>
                <w:sz w:val="20"/>
              </w:rPr>
            </w:pPr>
            <w:r w:rsidRPr="006B505C">
              <w:rPr>
                <w:color w:val="000000"/>
                <w:sz w:val="20"/>
              </w:rPr>
              <w:t>Границы классов</w:t>
            </w:r>
          </w:p>
        </w:tc>
        <w:tc>
          <w:tcPr>
            <w:tcW w:w="706" w:type="pct"/>
          </w:tcPr>
          <w:p w:rsidR="0082740B" w:rsidRPr="006B505C" w:rsidRDefault="0082740B" w:rsidP="006B505C">
            <w:pPr>
              <w:pStyle w:val="a3"/>
              <w:widowControl/>
              <w:ind w:firstLine="0"/>
              <w:rPr>
                <w:color w:val="000000"/>
                <w:sz w:val="20"/>
              </w:rPr>
            </w:pPr>
            <w:r w:rsidRPr="006B505C">
              <w:rPr>
                <w:color w:val="000000"/>
                <w:sz w:val="20"/>
              </w:rPr>
              <w:t>100 баллов</w:t>
            </w:r>
          </w:p>
        </w:tc>
        <w:tc>
          <w:tcPr>
            <w:tcW w:w="749" w:type="pct"/>
          </w:tcPr>
          <w:p w:rsidR="0082740B" w:rsidRPr="006B505C" w:rsidRDefault="0082740B" w:rsidP="006B505C">
            <w:pPr>
              <w:pStyle w:val="a3"/>
              <w:widowControl/>
              <w:ind w:firstLine="0"/>
              <w:rPr>
                <w:color w:val="000000"/>
                <w:sz w:val="20"/>
              </w:rPr>
            </w:pPr>
            <w:r w:rsidRPr="006B505C">
              <w:rPr>
                <w:color w:val="000000"/>
                <w:sz w:val="20"/>
              </w:rPr>
              <w:t>99</w:t>
            </w:r>
            <w:r w:rsidR="006B505C">
              <w:rPr>
                <w:color w:val="000000"/>
                <w:sz w:val="20"/>
              </w:rPr>
              <w:t>–</w:t>
            </w:r>
            <w:r w:rsidR="006B505C" w:rsidRPr="006B505C">
              <w:rPr>
                <w:color w:val="000000"/>
                <w:sz w:val="20"/>
              </w:rPr>
              <w:t>6</w:t>
            </w:r>
            <w:r w:rsidRPr="006B505C">
              <w:rPr>
                <w:color w:val="000000"/>
                <w:sz w:val="20"/>
              </w:rPr>
              <w:t>5 баллов</w:t>
            </w:r>
          </w:p>
        </w:tc>
        <w:tc>
          <w:tcPr>
            <w:tcW w:w="792" w:type="pct"/>
          </w:tcPr>
          <w:p w:rsidR="0082740B" w:rsidRPr="006B505C" w:rsidRDefault="0082740B" w:rsidP="006B505C">
            <w:pPr>
              <w:pStyle w:val="a3"/>
              <w:widowControl/>
              <w:ind w:firstLine="0"/>
              <w:rPr>
                <w:color w:val="000000"/>
                <w:sz w:val="20"/>
              </w:rPr>
            </w:pPr>
            <w:r w:rsidRPr="006B505C">
              <w:rPr>
                <w:color w:val="000000"/>
                <w:sz w:val="20"/>
              </w:rPr>
              <w:t>64</w:t>
            </w:r>
            <w:r w:rsidR="006B505C">
              <w:rPr>
                <w:color w:val="000000"/>
                <w:sz w:val="20"/>
              </w:rPr>
              <w:t>–</w:t>
            </w:r>
            <w:r w:rsidR="006B505C" w:rsidRPr="006B505C">
              <w:rPr>
                <w:color w:val="000000"/>
                <w:sz w:val="20"/>
              </w:rPr>
              <w:t>3</w:t>
            </w:r>
            <w:r w:rsidRPr="006B505C">
              <w:rPr>
                <w:color w:val="000000"/>
                <w:sz w:val="20"/>
              </w:rPr>
              <w:t>5 баллов</w:t>
            </w:r>
          </w:p>
        </w:tc>
        <w:tc>
          <w:tcPr>
            <w:tcW w:w="800" w:type="pct"/>
          </w:tcPr>
          <w:p w:rsidR="0082740B" w:rsidRPr="006B505C" w:rsidRDefault="0082740B" w:rsidP="006B505C">
            <w:pPr>
              <w:pStyle w:val="a3"/>
              <w:widowControl/>
              <w:ind w:firstLine="0"/>
              <w:rPr>
                <w:color w:val="000000"/>
                <w:sz w:val="20"/>
              </w:rPr>
            </w:pPr>
            <w:r w:rsidRPr="006B505C">
              <w:rPr>
                <w:color w:val="000000"/>
                <w:sz w:val="20"/>
              </w:rPr>
              <w:t>34</w:t>
            </w:r>
            <w:r w:rsidR="006B505C">
              <w:rPr>
                <w:color w:val="000000"/>
                <w:sz w:val="20"/>
              </w:rPr>
              <w:t>–</w:t>
            </w:r>
            <w:r w:rsidR="006B505C" w:rsidRPr="006B505C">
              <w:rPr>
                <w:color w:val="000000"/>
                <w:sz w:val="20"/>
              </w:rPr>
              <w:t>6</w:t>
            </w:r>
            <w:r w:rsidRPr="006B505C">
              <w:rPr>
                <w:color w:val="000000"/>
                <w:sz w:val="20"/>
              </w:rPr>
              <w:t xml:space="preserve"> баллов</w:t>
            </w:r>
          </w:p>
        </w:tc>
        <w:tc>
          <w:tcPr>
            <w:tcW w:w="756" w:type="pct"/>
          </w:tcPr>
          <w:p w:rsidR="0082740B" w:rsidRPr="006B505C" w:rsidRDefault="0082740B" w:rsidP="006B505C">
            <w:pPr>
              <w:pStyle w:val="a3"/>
              <w:widowControl/>
              <w:ind w:firstLine="0"/>
              <w:rPr>
                <w:color w:val="000000"/>
                <w:sz w:val="20"/>
              </w:rPr>
            </w:pPr>
            <w:r w:rsidRPr="006B505C">
              <w:rPr>
                <w:color w:val="000000"/>
                <w:sz w:val="20"/>
              </w:rPr>
              <w:t>0 баллов</w:t>
            </w:r>
          </w:p>
        </w:tc>
      </w:tr>
    </w:tbl>
    <w:p w:rsidR="0082740B" w:rsidRPr="006B505C" w:rsidRDefault="0082740B" w:rsidP="006B505C">
      <w:pPr>
        <w:pStyle w:val="a3"/>
        <w:widowControl/>
        <w:rPr>
          <w:color w:val="000000"/>
        </w:rPr>
      </w:pPr>
    </w:p>
    <w:p w:rsidR="0082740B" w:rsidRPr="006B505C" w:rsidRDefault="0082740B" w:rsidP="006B505C">
      <w:pPr>
        <w:pStyle w:val="a3"/>
        <w:widowControl/>
        <w:rPr>
          <w:color w:val="000000"/>
        </w:rPr>
      </w:pPr>
      <w:r w:rsidRPr="006B505C">
        <w:rPr>
          <w:color w:val="000000"/>
        </w:rPr>
        <w:t xml:space="preserve">Согласно этим критериям определим, к какому классу относится </w:t>
      </w:r>
      <w:r w:rsidR="0070140C" w:rsidRPr="006B505C">
        <w:rPr>
          <w:color w:val="000000"/>
        </w:rPr>
        <w:t>ОАО</w:t>
      </w:r>
      <w:r w:rsidR="006B505C">
        <w:rPr>
          <w:color w:val="000000"/>
        </w:rPr>
        <w:t> </w:t>
      </w:r>
      <w:r w:rsidR="006B505C" w:rsidRPr="006B505C">
        <w:rPr>
          <w:color w:val="000000"/>
        </w:rPr>
        <w:t>«</w:t>
      </w:r>
      <w:r w:rsidR="0070140C" w:rsidRPr="006B505C">
        <w:rPr>
          <w:color w:val="000000"/>
        </w:rPr>
        <w:t>Алтай»</w:t>
      </w:r>
      <w:r w:rsidRPr="006B505C">
        <w:rPr>
          <w:color w:val="000000"/>
        </w:rPr>
        <w:t xml:space="preserve"> (Таблица 2.</w:t>
      </w:r>
      <w:r w:rsidR="007E096C" w:rsidRPr="006B505C">
        <w:rPr>
          <w:color w:val="000000"/>
        </w:rPr>
        <w:t>7</w:t>
      </w:r>
      <w:r w:rsidRPr="006B505C">
        <w:rPr>
          <w:color w:val="000000"/>
        </w:rPr>
        <w:t>). Для этого проведем расчет необходимых показателей на основе имеющихся данных (Таблица 2.</w:t>
      </w:r>
      <w:r w:rsidR="007E096C" w:rsidRPr="006B505C">
        <w:rPr>
          <w:color w:val="000000"/>
        </w:rPr>
        <w:t>8</w:t>
      </w:r>
      <w:r w:rsidRPr="006B505C">
        <w:rPr>
          <w:color w:val="000000"/>
        </w:rPr>
        <w:t>).</w:t>
      </w:r>
    </w:p>
    <w:p w:rsidR="007E096C" w:rsidRPr="006B505C" w:rsidRDefault="007E096C" w:rsidP="006B505C">
      <w:pPr>
        <w:pStyle w:val="a3"/>
        <w:widowControl/>
        <w:rPr>
          <w:color w:val="000000"/>
        </w:rPr>
      </w:pPr>
      <w:r w:rsidRPr="006B505C">
        <w:rPr>
          <w:color w:val="000000"/>
        </w:rPr>
        <w:t>Рентабельность совокупного капитала</w:t>
      </w:r>
      <w:r w:rsidR="006B505C" w:rsidRPr="006B505C">
        <w:rPr>
          <w:color w:val="000000"/>
        </w:rPr>
        <w:t>,</w:t>
      </w:r>
      <w:r w:rsidR="006B505C">
        <w:rPr>
          <w:color w:val="000000"/>
        </w:rPr>
        <w:t xml:space="preserve"> %</w:t>
      </w:r>
      <w:r w:rsidRPr="006B505C">
        <w:rPr>
          <w:color w:val="000000"/>
        </w:rPr>
        <w:t>:</w:t>
      </w:r>
    </w:p>
    <w:p w:rsidR="0016791A" w:rsidRDefault="0016791A" w:rsidP="006B505C">
      <w:pPr>
        <w:pStyle w:val="a3"/>
        <w:widowControl/>
        <w:rPr>
          <w:color w:val="000000"/>
        </w:rPr>
      </w:pPr>
    </w:p>
    <w:p w:rsidR="007E096C" w:rsidRPr="006B505C" w:rsidRDefault="003B4887" w:rsidP="006B505C">
      <w:pPr>
        <w:pStyle w:val="a3"/>
        <w:widowControl/>
        <w:rPr>
          <w:color w:val="000000"/>
        </w:rPr>
      </w:pPr>
      <w:r w:rsidRPr="006B505C">
        <w:rPr>
          <w:color w:val="000000"/>
        </w:rPr>
        <w:object w:dxaOrig="3600" w:dyaOrig="620">
          <v:shape id="_x0000_i1101" type="#_x0000_t75" style="width:180pt;height:31.5pt" o:ole="">
            <v:imagedata r:id="rId158" o:title=""/>
          </v:shape>
          <o:OLEObject Type="Embed" ProgID="Equation.3" ShapeID="_x0000_i1101" DrawAspect="Content" ObjectID="_1458024561" r:id="rId159"/>
        </w:object>
      </w:r>
      <w:r w:rsidR="007E096C" w:rsidRPr="006B505C">
        <w:rPr>
          <w:color w:val="000000"/>
        </w:rPr>
        <w:t xml:space="preserve"> </w:t>
      </w:r>
      <w:r w:rsidR="007E096C" w:rsidRPr="006B505C">
        <w:rPr>
          <w:color w:val="000000"/>
        </w:rPr>
        <w:tab/>
      </w:r>
      <w:r w:rsidR="007E096C" w:rsidRPr="006B505C">
        <w:rPr>
          <w:color w:val="000000"/>
        </w:rPr>
        <w:tab/>
      </w:r>
      <w:r w:rsidR="007E096C" w:rsidRPr="006B505C">
        <w:rPr>
          <w:color w:val="000000"/>
        </w:rPr>
        <w:tab/>
      </w:r>
      <w:r w:rsidR="007E096C" w:rsidRPr="006B505C">
        <w:rPr>
          <w:color w:val="000000"/>
        </w:rPr>
        <w:tab/>
      </w:r>
      <w:r w:rsidR="007E096C" w:rsidRPr="006B505C">
        <w:rPr>
          <w:color w:val="000000"/>
        </w:rPr>
        <w:tab/>
      </w:r>
    </w:p>
    <w:p w:rsidR="0016791A" w:rsidRDefault="0016791A" w:rsidP="006B505C">
      <w:pPr>
        <w:pStyle w:val="a3"/>
        <w:widowControl/>
        <w:rPr>
          <w:color w:val="000000"/>
        </w:rPr>
      </w:pPr>
    </w:p>
    <w:p w:rsidR="007E096C" w:rsidRPr="006B505C" w:rsidRDefault="007E096C" w:rsidP="006B505C">
      <w:pPr>
        <w:pStyle w:val="a3"/>
        <w:widowControl/>
        <w:rPr>
          <w:color w:val="000000"/>
        </w:rPr>
      </w:pPr>
      <w:r w:rsidRPr="006B505C">
        <w:rPr>
          <w:color w:val="000000"/>
        </w:rPr>
        <w:t xml:space="preserve">На начало года: </w:t>
      </w:r>
      <w:r w:rsidRPr="006B505C">
        <w:rPr>
          <w:i/>
          <w:color w:val="000000"/>
          <w:lang w:val="en-US"/>
        </w:rPr>
        <w:t>R</w:t>
      </w:r>
      <w:r w:rsidRPr="006B505C">
        <w:rPr>
          <w:i/>
          <w:color w:val="000000"/>
        </w:rPr>
        <w:t>=</w:t>
      </w:r>
      <w:r w:rsidRPr="006B505C">
        <w:rPr>
          <w:color w:val="000000"/>
        </w:rPr>
        <w:t xml:space="preserve"> </w:t>
      </w:r>
      <w:r w:rsidR="003B4887" w:rsidRPr="006B505C">
        <w:rPr>
          <w:color w:val="000000"/>
          <w:lang w:val="en-US"/>
        </w:rPr>
        <w:object w:dxaOrig="3400" w:dyaOrig="620">
          <v:shape id="_x0000_i1102" type="#_x0000_t75" style="width:170.25pt;height:31.5pt" o:ole="">
            <v:imagedata r:id="rId160" o:title=""/>
          </v:shape>
          <o:OLEObject Type="Embed" ProgID="Equation.3" ShapeID="_x0000_i1102" DrawAspect="Content" ObjectID="_1458024562" r:id="rId161"/>
        </w:object>
      </w:r>
    </w:p>
    <w:p w:rsidR="007E096C" w:rsidRPr="006B505C" w:rsidRDefault="007E096C" w:rsidP="006B505C">
      <w:pPr>
        <w:pStyle w:val="a3"/>
        <w:widowControl/>
        <w:rPr>
          <w:color w:val="000000"/>
        </w:rPr>
      </w:pPr>
      <w:r w:rsidRPr="006B505C">
        <w:rPr>
          <w:color w:val="000000"/>
        </w:rPr>
        <w:t xml:space="preserve">На конец года: </w:t>
      </w:r>
      <w:r w:rsidRPr="006B505C">
        <w:rPr>
          <w:i/>
          <w:color w:val="000000"/>
          <w:lang w:val="en-US"/>
        </w:rPr>
        <w:t>R</w:t>
      </w:r>
      <w:r w:rsidRPr="006B505C">
        <w:rPr>
          <w:i/>
          <w:color w:val="000000"/>
        </w:rPr>
        <w:t>=</w:t>
      </w:r>
      <w:r w:rsidR="003B4887" w:rsidRPr="006B505C">
        <w:rPr>
          <w:color w:val="000000"/>
          <w:lang w:val="en-US"/>
        </w:rPr>
        <w:object w:dxaOrig="3580" w:dyaOrig="620">
          <v:shape id="_x0000_i1103" type="#_x0000_t75" style="width:177pt;height:31.5pt" o:ole="">
            <v:imagedata r:id="rId162" o:title=""/>
          </v:shape>
          <o:OLEObject Type="Embed" ProgID="Equation.3" ShapeID="_x0000_i1103" DrawAspect="Content" ObjectID="_1458024563" r:id="rId163"/>
        </w:object>
      </w:r>
    </w:p>
    <w:p w:rsidR="0016791A" w:rsidRDefault="0016791A" w:rsidP="006B505C">
      <w:pPr>
        <w:pStyle w:val="a3"/>
        <w:widowControl/>
        <w:rPr>
          <w:color w:val="000000"/>
        </w:rPr>
      </w:pPr>
    </w:p>
    <w:p w:rsidR="0082740B" w:rsidRPr="006B505C" w:rsidRDefault="0082740B" w:rsidP="006B505C">
      <w:pPr>
        <w:pStyle w:val="a3"/>
        <w:widowControl/>
        <w:rPr>
          <w:color w:val="000000"/>
        </w:rPr>
      </w:pPr>
      <w:r w:rsidRPr="006B505C">
        <w:rPr>
          <w:color w:val="000000"/>
        </w:rPr>
        <w:t>Таблица 2.</w:t>
      </w:r>
      <w:r w:rsidR="007E096C" w:rsidRPr="006B505C">
        <w:rPr>
          <w:color w:val="000000"/>
        </w:rPr>
        <w:t>8</w:t>
      </w:r>
      <w:r w:rsidR="0016791A">
        <w:rPr>
          <w:color w:val="000000"/>
        </w:rPr>
        <w:t xml:space="preserve">. </w:t>
      </w:r>
      <w:r w:rsidRPr="006B505C">
        <w:rPr>
          <w:color w:val="000000"/>
        </w:rPr>
        <w:t xml:space="preserve">Финансовые показатели предприятия в </w:t>
      </w:r>
      <w:r w:rsidR="006B505C" w:rsidRPr="006B505C">
        <w:rPr>
          <w:color w:val="000000"/>
        </w:rPr>
        <w:t>2007</w:t>
      </w:r>
      <w:r w:rsidR="006B505C">
        <w:rPr>
          <w:color w:val="000000"/>
        </w:rPr>
        <w:t> </w:t>
      </w:r>
      <w:r w:rsidR="006B505C" w:rsidRPr="006B505C">
        <w:rPr>
          <w:color w:val="000000"/>
        </w:rPr>
        <w:t>г.</w:t>
      </w:r>
      <w:r w:rsidRPr="006B505C">
        <w:rPr>
          <w:color w:val="000000"/>
        </w:rPr>
        <w:t>, тыс. руб.</w:t>
      </w:r>
    </w:p>
    <w:tbl>
      <w:tblPr>
        <w:tblStyle w:val="13"/>
        <w:tblW w:w="9297" w:type="dxa"/>
        <w:jc w:val="center"/>
        <w:tblLook w:val="0000" w:firstRow="0" w:lastRow="0" w:firstColumn="0" w:lastColumn="0" w:noHBand="0" w:noVBand="0"/>
      </w:tblPr>
      <w:tblGrid>
        <w:gridCol w:w="5779"/>
        <w:gridCol w:w="1759"/>
        <w:gridCol w:w="1759"/>
      </w:tblGrid>
      <w:tr w:rsidR="0082740B" w:rsidRPr="006B505C">
        <w:trPr>
          <w:cantSplit/>
          <w:trHeight w:val="300"/>
          <w:jc w:val="center"/>
        </w:trPr>
        <w:tc>
          <w:tcPr>
            <w:tcW w:w="3108" w:type="pct"/>
            <w:vMerge w:val="restart"/>
          </w:tcPr>
          <w:p w:rsidR="0082740B" w:rsidRPr="006B505C" w:rsidRDefault="0082740B" w:rsidP="006B505C">
            <w:pPr>
              <w:pStyle w:val="a3"/>
              <w:widowControl/>
              <w:ind w:firstLine="0"/>
              <w:rPr>
                <w:color w:val="000000"/>
                <w:sz w:val="20"/>
              </w:rPr>
            </w:pPr>
            <w:r w:rsidRPr="006B505C">
              <w:rPr>
                <w:color w:val="000000"/>
                <w:sz w:val="20"/>
              </w:rPr>
              <w:t>Показатель</w:t>
            </w:r>
          </w:p>
        </w:tc>
        <w:tc>
          <w:tcPr>
            <w:tcW w:w="1892" w:type="pct"/>
            <w:gridSpan w:val="2"/>
            <w:noWrap/>
          </w:tcPr>
          <w:p w:rsidR="0082740B" w:rsidRPr="006B505C" w:rsidRDefault="0082740B" w:rsidP="006B505C">
            <w:pPr>
              <w:pStyle w:val="a3"/>
              <w:widowControl/>
              <w:ind w:firstLine="0"/>
              <w:rPr>
                <w:color w:val="000000"/>
                <w:sz w:val="20"/>
              </w:rPr>
            </w:pPr>
            <w:r w:rsidRPr="006B505C">
              <w:rPr>
                <w:color w:val="000000"/>
                <w:sz w:val="20"/>
              </w:rPr>
              <w:t>Период, г.</w:t>
            </w:r>
          </w:p>
        </w:tc>
      </w:tr>
      <w:tr w:rsidR="0082740B" w:rsidRPr="006B505C">
        <w:trPr>
          <w:cantSplit/>
          <w:trHeight w:val="300"/>
          <w:jc w:val="center"/>
        </w:trPr>
        <w:tc>
          <w:tcPr>
            <w:tcW w:w="3108" w:type="pct"/>
            <w:vMerge/>
          </w:tcPr>
          <w:p w:rsidR="0082740B" w:rsidRPr="006B505C" w:rsidRDefault="0082740B" w:rsidP="006B505C">
            <w:pPr>
              <w:pStyle w:val="a3"/>
              <w:widowControl/>
              <w:ind w:firstLine="0"/>
              <w:rPr>
                <w:color w:val="000000"/>
                <w:sz w:val="20"/>
              </w:rPr>
            </w:pPr>
          </w:p>
        </w:tc>
        <w:tc>
          <w:tcPr>
            <w:tcW w:w="946" w:type="pct"/>
            <w:noWrap/>
          </w:tcPr>
          <w:p w:rsidR="0082740B" w:rsidRPr="006B505C" w:rsidRDefault="0082740B" w:rsidP="006B505C">
            <w:pPr>
              <w:pStyle w:val="a3"/>
              <w:widowControl/>
              <w:ind w:firstLine="0"/>
              <w:rPr>
                <w:color w:val="000000"/>
                <w:sz w:val="20"/>
              </w:rPr>
            </w:pPr>
            <w:r w:rsidRPr="006B505C">
              <w:rPr>
                <w:color w:val="000000"/>
                <w:sz w:val="20"/>
              </w:rPr>
              <w:t>200</w:t>
            </w:r>
            <w:r w:rsidR="007E096C" w:rsidRPr="006B505C">
              <w:rPr>
                <w:color w:val="000000"/>
                <w:sz w:val="20"/>
              </w:rPr>
              <w:t>6</w:t>
            </w:r>
          </w:p>
        </w:tc>
        <w:tc>
          <w:tcPr>
            <w:tcW w:w="946" w:type="pct"/>
            <w:noWrap/>
          </w:tcPr>
          <w:p w:rsidR="0082740B" w:rsidRPr="006B505C" w:rsidRDefault="0082740B" w:rsidP="006B505C">
            <w:pPr>
              <w:pStyle w:val="a3"/>
              <w:widowControl/>
              <w:ind w:firstLine="0"/>
              <w:rPr>
                <w:color w:val="000000"/>
                <w:sz w:val="20"/>
              </w:rPr>
            </w:pPr>
            <w:r w:rsidRPr="006B505C">
              <w:rPr>
                <w:color w:val="000000"/>
                <w:sz w:val="20"/>
              </w:rPr>
              <w:t>200</w:t>
            </w:r>
            <w:r w:rsidR="007E096C" w:rsidRPr="006B505C">
              <w:rPr>
                <w:color w:val="000000"/>
                <w:sz w:val="20"/>
              </w:rPr>
              <w:t>7</w:t>
            </w:r>
          </w:p>
        </w:tc>
      </w:tr>
      <w:tr w:rsidR="0082740B" w:rsidRPr="006B505C">
        <w:trPr>
          <w:cantSplit/>
          <w:trHeight w:val="300"/>
          <w:jc w:val="center"/>
        </w:trPr>
        <w:tc>
          <w:tcPr>
            <w:tcW w:w="3108" w:type="pct"/>
          </w:tcPr>
          <w:p w:rsidR="0082740B" w:rsidRPr="006B505C" w:rsidRDefault="0082740B" w:rsidP="006B505C">
            <w:pPr>
              <w:pStyle w:val="a3"/>
              <w:widowControl/>
              <w:ind w:firstLine="0"/>
              <w:rPr>
                <w:color w:val="000000"/>
                <w:sz w:val="20"/>
              </w:rPr>
            </w:pPr>
            <w:r w:rsidRPr="006B505C">
              <w:rPr>
                <w:color w:val="000000"/>
                <w:sz w:val="20"/>
              </w:rPr>
              <w:t>Собственный капитал</w:t>
            </w:r>
          </w:p>
        </w:tc>
        <w:tc>
          <w:tcPr>
            <w:tcW w:w="946" w:type="pct"/>
            <w:noWrap/>
          </w:tcPr>
          <w:p w:rsidR="0082740B" w:rsidRPr="006B505C" w:rsidRDefault="0082740B" w:rsidP="006B505C">
            <w:pPr>
              <w:pStyle w:val="a3"/>
              <w:widowControl/>
              <w:ind w:firstLine="0"/>
              <w:rPr>
                <w:color w:val="000000"/>
                <w:sz w:val="20"/>
              </w:rPr>
            </w:pPr>
            <w:r w:rsidRPr="006B505C">
              <w:rPr>
                <w:color w:val="000000"/>
                <w:sz w:val="20"/>
              </w:rPr>
              <w:t>-15349</w:t>
            </w:r>
          </w:p>
        </w:tc>
        <w:tc>
          <w:tcPr>
            <w:tcW w:w="946" w:type="pct"/>
            <w:noWrap/>
          </w:tcPr>
          <w:p w:rsidR="0082740B" w:rsidRPr="006B505C" w:rsidRDefault="0082740B" w:rsidP="006B505C">
            <w:pPr>
              <w:pStyle w:val="a3"/>
              <w:widowControl/>
              <w:ind w:firstLine="0"/>
              <w:rPr>
                <w:color w:val="000000"/>
                <w:sz w:val="20"/>
              </w:rPr>
            </w:pPr>
            <w:r w:rsidRPr="006B505C">
              <w:rPr>
                <w:color w:val="000000"/>
                <w:sz w:val="20"/>
              </w:rPr>
              <w:t>-24560</w:t>
            </w:r>
          </w:p>
        </w:tc>
      </w:tr>
      <w:tr w:rsidR="0082740B" w:rsidRPr="006B505C">
        <w:trPr>
          <w:cantSplit/>
          <w:trHeight w:val="300"/>
          <w:jc w:val="center"/>
        </w:trPr>
        <w:tc>
          <w:tcPr>
            <w:tcW w:w="3108" w:type="pct"/>
          </w:tcPr>
          <w:p w:rsidR="0082740B" w:rsidRPr="006B505C" w:rsidRDefault="0082740B" w:rsidP="006B505C">
            <w:pPr>
              <w:pStyle w:val="a3"/>
              <w:widowControl/>
              <w:ind w:firstLine="0"/>
              <w:rPr>
                <w:color w:val="000000"/>
                <w:sz w:val="20"/>
              </w:rPr>
            </w:pPr>
            <w:r w:rsidRPr="006B505C">
              <w:rPr>
                <w:color w:val="000000"/>
                <w:sz w:val="20"/>
              </w:rPr>
              <w:t>Заемный капитал</w:t>
            </w:r>
          </w:p>
        </w:tc>
        <w:tc>
          <w:tcPr>
            <w:tcW w:w="946" w:type="pct"/>
            <w:noWrap/>
          </w:tcPr>
          <w:p w:rsidR="0082740B" w:rsidRPr="006B505C" w:rsidRDefault="0082740B" w:rsidP="006B505C">
            <w:pPr>
              <w:pStyle w:val="a3"/>
              <w:widowControl/>
              <w:ind w:firstLine="0"/>
              <w:rPr>
                <w:color w:val="000000"/>
                <w:sz w:val="20"/>
              </w:rPr>
            </w:pPr>
            <w:r w:rsidRPr="006B505C">
              <w:rPr>
                <w:color w:val="000000"/>
                <w:sz w:val="20"/>
              </w:rPr>
              <w:t>80939</w:t>
            </w:r>
          </w:p>
        </w:tc>
        <w:tc>
          <w:tcPr>
            <w:tcW w:w="946" w:type="pct"/>
            <w:noWrap/>
          </w:tcPr>
          <w:p w:rsidR="0082740B" w:rsidRPr="006B505C" w:rsidRDefault="0082740B" w:rsidP="006B505C">
            <w:pPr>
              <w:pStyle w:val="a3"/>
              <w:widowControl/>
              <w:ind w:firstLine="0"/>
              <w:rPr>
                <w:color w:val="000000"/>
                <w:sz w:val="20"/>
              </w:rPr>
            </w:pPr>
            <w:r w:rsidRPr="006B505C">
              <w:rPr>
                <w:color w:val="000000"/>
                <w:sz w:val="20"/>
              </w:rPr>
              <w:t>70323</w:t>
            </w:r>
          </w:p>
        </w:tc>
      </w:tr>
      <w:tr w:rsidR="0082740B" w:rsidRPr="006B505C">
        <w:trPr>
          <w:cantSplit/>
          <w:trHeight w:val="300"/>
          <w:jc w:val="center"/>
        </w:trPr>
        <w:tc>
          <w:tcPr>
            <w:tcW w:w="3108" w:type="pct"/>
          </w:tcPr>
          <w:p w:rsidR="0082740B" w:rsidRPr="006B505C" w:rsidRDefault="0082740B" w:rsidP="006B505C">
            <w:pPr>
              <w:pStyle w:val="a3"/>
              <w:widowControl/>
              <w:ind w:firstLine="0"/>
              <w:rPr>
                <w:color w:val="000000"/>
                <w:sz w:val="20"/>
              </w:rPr>
            </w:pPr>
            <w:r w:rsidRPr="006B505C">
              <w:rPr>
                <w:color w:val="000000"/>
                <w:sz w:val="20"/>
              </w:rPr>
              <w:t>Прибыль до НО</w:t>
            </w:r>
          </w:p>
        </w:tc>
        <w:tc>
          <w:tcPr>
            <w:tcW w:w="946" w:type="pct"/>
            <w:noWrap/>
          </w:tcPr>
          <w:p w:rsidR="0082740B" w:rsidRPr="006B505C" w:rsidRDefault="0082740B" w:rsidP="006B505C">
            <w:pPr>
              <w:pStyle w:val="a3"/>
              <w:widowControl/>
              <w:ind w:firstLine="0"/>
              <w:rPr>
                <w:color w:val="000000"/>
                <w:sz w:val="20"/>
              </w:rPr>
            </w:pPr>
            <w:r w:rsidRPr="006B505C">
              <w:rPr>
                <w:color w:val="000000"/>
                <w:sz w:val="20"/>
              </w:rPr>
              <w:t>-1009</w:t>
            </w:r>
          </w:p>
        </w:tc>
        <w:tc>
          <w:tcPr>
            <w:tcW w:w="946" w:type="pct"/>
            <w:noWrap/>
          </w:tcPr>
          <w:p w:rsidR="0082740B" w:rsidRPr="006B505C" w:rsidRDefault="0082740B" w:rsidP="006B505C">
            <w:pPr>
              <w:pStyle w:val="a3"/>
              <w:widowControl/>
              <w:ind w:firstLine="0"/>
              <w:rPr>
                <w:color w:val="000000"/>
                <w:sz w:val="20"/>
              </w:rPr>
            </w:pPr>
            <w:r w:rsidRPr="006B505C">
              <w:rPr>
                <w:color w:val="000000"/>
                <w:sz w:val="20"/>
              </w:rPr>
              <w:t>-8133</w:t>
            </w:r>
          </w:p>
        </w:tc>
      </w:tr>
      <w:tr w:rsidR="0082740B" w:rsidRPr="006B505C">
        <w:trPr>
          <w:cantSplit/>
          <w:trHeight w:val="300"/>
          <w:jc w:val="center"/>
        </w:trPr>
        <w:tc>
          <w:tcPr>
            <w:tcW w:w="3108" w:type="pct"/>
          </w:tcPr>
          <w:p w:rsidR="0082740B" w:rsidRPr="006B505C" w:rsidRDefault="0082740B" w:rsidP="006B505C">
            <w:pPr>
              <w:pStyle w:val="a3"/>
              <w:widowControl/>
              <w:ind w:firstLine="0"/>
              <w:rPr>
                <w:color w:val="000000"/>
                <w:sz w:val="20"/>
              </w:rPr>
            </w:pPr>
            <w:r w:rsidRPr="006B505C">
              <w:rPr>
                <w:color w:val="000000"/>
                <w:sz w:val="20"/>
              </w:rPr>
              <w:t>Оборотные активы</w:t>
            </w:r>
          </w:p>
        </w:tc>
        <w:tc>
          <w:tcPr>
            <w:tcW w:w="946" w:type="pct"/>
            <w:noWrap/>
          </w:tcPr>
          <w:p w:rsidR="0082740B" w:rsidRPr="006B505C" w:rsidRDefault="0082740B" w:rsidP="006B505C">
            <w:pPr>
              <w:pStyle w:val="a3"/>
              <w:widowControl/>
              <w:ind w:firstLine="0"/>
              <w:rPr>
                <w:color w:val="000000"/>
                <w:sz w:val="20"/>
              </w:rPr>
            </w:pPr>
            <w:r w:rsidRPr="006B505C">
              <w:rPr>
                <w:color w:val="000000"/>
                <w:sz w:val="20"/>
              </w:rPr>
              <w:t>30061</w:t>
            </w:r>
          </w:p>
        </w:tc>
        <w:tc>
          <w:tcPr>
            <w:tcW w:w="946" w:type="pct"/>
            <w:noWrap/>
          </w:tcPr>
          <w:p w:rsidR="0082740B" w:rsidRPr="006B505C" w:rsidRDefault="0082740B" w:rsidP="006B505C">
            <w:pPr>
              <w:pStyle w:val="a3"/>
              <w:widowControl/>
              <w:ind w:firstLine="0"/>
              <w:rPr>
                <w:color w:val="000000"/>
                <w:sz w:val="20"/>
              </w:rPr>
            </w:pPr>
            <w:r w:rsidRPr="006B505C">
              <w:rPr>
                <w:color w:val="000000"/>
                <w:sz w:val="20"/>
              </w:rPr>
              <w:t>12189</w:t>
            </w:r>
          </w:p>
        </w:tc>
      </w:tr>
      <w:tr w:rsidR="0082740B" w:rsidRPr="006B505C">
        <w:trPr>
          <w:cantSplit/>
          <w:trHeight w:val="270"/>
          <w:jc w:val="center"/>
        </w:trPr>
        <w:tc>
          <w:tcPr>
            <w:tcW w:w="3108" w:type="pct"/>
          </w:tcPr>
          <w:p w:rsidR="0082740B" w:rsidRPr="006B505C" w:rsidRDefault="0082740B" w:rsidP="006B505C">
            <w:pPr>
              <w:pStyle w:val="a3"/>
              <w:widowControl/>
              <w:ind w:firstLine="0"/>
              <w:rPr>
                <w:color w:val="000000"/>
                <w:sz w:val="20"/>
              </w:rPr>
            </w:pPr>
            <w:r w:rsidRPr="006B505C">
              <w:rPr>
                <w:color w:val="000000"/>
                <w:sz w:val="20"/>
              </w:rPr>
              <w:t>Расходы будущих периодов</w:t>
            </w:r>
          </w:p>
        </w:tc>
        <w:tc>
          <w:tcPr>
            <w:tcW w:w="946" w:type="pct"/>
            <w:noWrap/>
          </w:tcPr>
          <w:p w:rsidR="0082740B" w:rsidRPr="006B505C" w:rsidRDefault="0082740B" w:rsidP="006B505C">
            <w:pPr>
              <w:pStyle w:val="a3"/>
              <w:widowControl/>
              <w:ind w:firstLine="0"/>
              <w:rPr>
                <w:color w:val="000000"/>
                <w:sz w:val="20"/>
              </w:rPr>
            </w:pPr>
            <w:r w:rsidRPr="006B505C">
              <w:rPr>
                <w:color w:val="000000"/>
                <w:sz w:val="20"/>
              </w:rPr>
              <w:t>338</w:t>
            </w:r>
          </w:p>
        </w:tc>
        <w:tc>
          <w:tcPr>
            <w:tcW w:w="946" w:type="pct"/>
            <w:noWrap/>
          </w:tcPr>
          <w:p w:rsidR="0082740B" w:rsidRPr="006B505C" w:rsidRDefault="0082740B" w:rsidP="006B505C">
            <w:pPr>
              <w:pStyle w:val="a3"/>
              <w:widowControl/>
              <w:ind w:firstLine="0"/>
              <w:rPr>
                <w:color w:val="000000"/>
                <w:sz w:val="20"/>
              </w:rPr>
            </w:pPr>
            <w:r w:rsidRPr="006B505C">
              <w:rPr>
                <w:color w:val="000000"/>
                <w:sz w:val="20"/>
              </w:rPr>
              <w:t>126</w:t>
            </w:r>
          </w:p>
        </w:tc>
      </w:tr>
      <w:tr w:rsidR="0082740B" w:rsidRPr="006B505C">
        <w:trPr>
          <w:cantSplit/>
          <w:trHeight w:val="300"/>
          <w:jc w:val="center"/>
        </w:trPr>
        <w:tc>
          <w:tcPr>
            <w:tcW w:w="3108" w:type="pct"/>
          </w:tcPr>
          <w:p w:rsidR="0082740B" w:rsidRPr="006B505C" w:rsidRDefault="0082740B" w:rsidP="006B505C">
            <w:pPr>
              <w:pStyle w:val="a3"/>
              <w:widowControl/>
              <w:ind w:firstLine="0"/>
              <w:rPr>
                <w:color w:val="000000"/>
                <w:sz w:val="20"/>
              </w:rPr>
            </w:pPr>
            <w:r w:rsidRPr="006B505C">
              <w:rPr>
                <w:color w:val="000000"/>
                <w:sz w:val="20"/>
              </w:rPr>
              <w:t>Краткосрочные обязательства</w:t>
            </w:r>
          </w:p>
        </w:tc>
        <w:tc>
          <w:tcPr>
            <w:tcW w:w="946" w:type="pct"/>
            <w:noWrap/>
          </w:tcPr>
          <w:p w:rsidR="0082740B" w:rsidRPr="006B505C" w:rsidRDefault="0082740B" w:rsidP="006B505C">
            <w:pPr>
              <w:pStyle w:val="a3"/>
              <w:widowControl/>
              <w:ind w:firstLine="0"/>
              <w:rPr>
                <w:color w:val="000000"/>
                <w:sz w:val="20"/>
              </w:rPr>
            </w:pPr>
            <w:r w:rsidRPr="006B505C">
              <w:rPr>
                <w:color w:val="000000"/>
                <w:sz w:val="20"/>
              </w:rPr>
              <w:t>80939</w:t>
            </w:r>
          </w:p>
        </w:tc>
        <w:tc>
          <w:tcPr>
            <w:tcW w:w="946" w:type="pct"/>
            <w:noWrap/>
          </w:tcPr>
          <w:p w:rsidR="0082740B" w:rsidRPr="006B505C" w:rsidRDefault="0082740B" w:rsidP="006B505C">
            <w:pPr>
              <w:pStyle w:val="a3"/>
              <w:widowControl/>
              <w:ind w:firstLine="0"/>
              <w:rPr>
                <w:color w:val="000000"/>
                <w:sz w:val="20"/>
              </w:rPr>
            </w:pPr>
            <w:r w:rsidRPr="006B505C">
              <w:rPr>
                <w:color w:val="000000"/>
                <w:sz w:val="20"/>
              </w:rPr>
              <w:t>70323</w:t>
            </w:r>
          </w:p>
        </w:tc>
      </w:tr>
      <w:tr w:rsidR="0082740B" w:rsidRPr="006B505C">
        <w:trPr>
          <w:cantSplit/>
          <w:trHeight w:val="270"/>
          <w:jc w:val="center"/>
        </w:trPr>
        <w:tc>
          <w:tcPr>
            <w:tcW w:w="3108" w:type="pct"/>
          </w:tcPr>
          <w:p w:rsidR="0082740B" w:rsidRPr="006B505C" w:rsidRDefault="0082740B" w:rsidP="006B505C">
            <w:pPr>
              <w:pStyle w:val="a3"/>
              <w:widowControl/>
              <w:ind w:firstLine="0"/>
              <w:rPr>
                <w:color w:val="000000"/>
                <w:sz w:val="20"/>
              </w:rPr>
            </w:pPr>
            <w:r w:rsidRPr="006B505C">
              <w:rPr>
                <w:color w:val="000000"/>
                <w:sz w:val="20"/>
              </w:rPr>
              <w:t>Доходы будущих периодов</w:t>
            </w:r>
          </w:p>
        </w:tc>
        <w:tc>
          <w:tcPr>
            <w:tcW w:w="946" w:type="pct"/>
            <w:noWrap/>
          </w:tcPr>
          <w:p w:rsidR="0082740B" w:rsidRPr="006B505C" w:rsidRDefault="0082740B" w:rsidP="006B505C">
            <w:pPr>
              <w:pStyle w:val="a3"/>
              <w:widowControl/>
              <w:ind w:firstLine="0"/>
              <w:rPr>
                <w:color w:val="000000"/>
                <w:sz w:val="20"/>
              </w:rPr>
            </w:pPr>
            <w:r w:rsidRPr="006B505C">
              <w:rPr>
                <w:color w:val="000000"/>
                <w:sz w:val="20"/>
              </w:rPr>
              <w:t>0</w:t>
            </w:r>
          </w:p>
        </w:tc>
        <w:tc>
          <w:tcPr>
            <w:tcW w:w="946" w:type="pct"/>
            <w:noWrap/>
          </w:tcPr>
          <w:p w:rsidR="0082740B" w:rsidRPr="006B505C" w:rsidRDefault="0082740B" w:rsidP="006B505C">
            <w:pPr>
              <w:pStyle w:val="a3"/>
              <w:widowControl/>
              <w:ind w:firstLine="0"/>
              <w:rPr>
                <w:color w:val="000000"/>
                <w:sz w:val="20"/>
              </w:rPr>
            </w:pPr>
            <w:r w:rsidRPr="006B505C">
              <w:rPr>
                <w:color w:val="000000"/>
                <w:sz w:val="20"/>
              </w:rPr>
              <w:t>0</w:t>
            </w:r>
          </w:p>
        </w:tc>
      </w:tr>
      <w:tr w:rsidR="0082740B" w:rsidRPr="006B505C">
        <w:trPr>
          <w:cantSplit/>
          <w:trHeight w:val="285"/>
          <w:jc w:val="center"/>
        </w:trPr>
        <w:tc>
          <w:tcPr>
            <w:tcW w:w="3108" w:type="pct"/>
          </w:tcPr>
          <w:p w:rsidR="0082740B" w:rsidRPr="006B505C" w:rsidRDefault="0082740B" w:rsidP="006B505C">
            <w:pPr>
              <w:pStyle w:val="a3"/>
              <w:widowControl/>
              <w:ind w:firstLine="0"/>
              <w:rPr>
                <w:color w:val="000000"/>
                <w:sz w:val="20"/>
              </w:rPr>
            </w:pPr>
            <w:r w:rsidRPr="006B505C">
              <w:rPr>
                <w:color w:val="000000"/>
                <w:sz w:val="20"/>
              </w:rPr>
              <w:t>Резервы предстоящих расходов и платежей</w:t>
            </w:r>
          </w:p>
        </w:tc>
        <w:tc>
          <w:tcPr>
            <w:tcW w:w="946" w:type="pct"/>
            <w:noWrap/>
          </w:tcPr>
          <w:p w:rsidR="0082740B" w:rsidRPr="006B505C" w:rsidRDefault="0082740B" w:rsidP="006B505C">
            <w:pPr>
              <w:pStyle w:val="a3"/>
              <w:widowControl/>
              <w:ind w:firstLine="0"/>
              <w:rPr>
                <w:color w:val="000000"/>
                <w:sz w:val="20"/>
              </w:rPr>
            </w:pPr>
            <w:r w:rsidRPr="006B505C">
              <w:rPr>
                <w:color w:val="000000"/>
                <w:sz w:val="20"/>
              </w:rPr>
              <w:t>0</w:t>
            </w:r>
          </w:p>
        </w:tc>
        <w:tc>
          <w:tcPr>
            <w:tcW w:w="946" w:type="pct"/>
            <w:noWrap/>
          </w:tcPr>
          <w:p w:rsidR="0082740B" w:rsidRPr="006B505C" w:rsidRDefault="0082740B" w:rsidP="006B505C">
            <w:pPr>
              <w:pStyle w:val="a3"/>
              <w:widowControl/>
              <w:ind w:firstLine="0"/>
              <w:rPr>
                <w:color w:val="000000"/>
                <w:sz w:val="20"/>
              </w:rPr>
            </w:pPr>
            <w:r w:rsidRPr="006B505C">
              <w:rPr>
                <w:color w:val="000000"/>
                <w:sz w:val="20"/>
              </w:rPr>
              <w:t>0</w:t>
            </w:r>
          </w:p>
        </w:tc>
      </w:tr>
      <w:tr w:rsidR="0082740B" w:rsidRPr="006B505C">
        <w:trPr>
          <w:cantSplit/>
          <w:trHeight w:val="300"/>
          <w:jc w:val="center"/>
        </w:trPr>
        <w:tc>
          <w:tcPr>
            <w:tcW w:w="3108" w:type="pct"/>
          </w:tcPr>
          <w:p w:rsidR="0082740B" w:rsidRPr="006B505C" w:rsidRDefault="0082740B" w:rsidP="006B505C">
            <w:pPr>
              <w:pStyle w:val="a3"/>
              <w:widowControl/>
              <w:ind w:firstLine="0"/>
              <w:rPr>
                <w:color w:val="000000"/>
                <w:sz w:val="20"/>
              </w:rPr>
            </w:pPr>
            <w:r w:rsidRPr="006B505C">
              <w:rPr>
                <w:color w:val="000000"/>
                <w:sz w:val="20"/>
              </w:rPr>
              <w:t>Валюта Баланса</w:t>
            </w:r>
          </w:p>
        </w:tc>
        <w:tc>
          <w:tcPr>
            <w:tcW w:w="946" w:type="pct"/>
            <w:noWrap/>
          </w:tcPr>
          <w:p w:rsidR="0082740B" w:rsidRPr="006B505C" w:rsidRDefault="0082740B" w:rsidP="006B505C">
            <w:pPr>
              <w:pStyle w:val="a3"/>
              <w:widowControl/>
              <w:ind w:firstLine="0"/>
              <w:rPr>
                <w:color w:val="000000"/>
                <w:sz w:val="20"/>
              </w:rPr>
            </w:pPr>
            <w:r w:rsidRPr="006B505C">
              <w:rPr>
                <w:color w:val="000000"/>
                <w:sz w:val="20"/>
              </w:rPr>
              <w:t>65590</w:t>
            </w:r>
          </w:p>
        </w:tc>
        <w:tc>
          <w:tcPr>
            <w:tcW w:w="946" w:type="pct"/>
            <w:noWrap/>
          </w:tcPr>
          <w:p w:rsidR="0082740B" w:rsidRPr="006B505C" w:rsidRDefault="0082740B" w:rsidP="006B505C">
            <w:pPr>
              <w:pStyle w:val="a3"/>
              <w:widowControl/>
              <w:ind w:firstLine="0"/>
              <w:rPr>
                <w:color w:val="000000"/>
                <w:sz w:val="20"/>
              </w:rPr>
            </w:pPr>
            <w:r w:rsidRPr="006B505C">
              <w:rPr>
                <w:color w:val="000000"/>
                <w:sz w:val="20"/>
              </w:rPr>
              <w:t>45763</w:t>
            </w:r>
          </w:p>
        </w:tc>
      </w:tr>
    </w:tbl>
    <w:p w:rsidR="0082740B" w:rsidRPr="006B505C" w:rsidRDefault="0082740B" w:rsidP="006B505C">
      <w:pPr>
        <w:pStyle w:val="a3"/>
        <w:widowControl/>
        <w:rPr>
          <w:color w:val="000000"/>
        </w:rPr>
      </w:pPr>
    </w:p>
    <w:p w:rsidR="0082740B" w:rsidRPr="006B505C" w:rsidRDefault="0082740B" w:rsidP="006B505C">
      <w:pPr>
        <w:pStyle w:val="a3"/>
        <w:widowControl/>
        <w:rPr>
          <w:color w:val="000000"/>
        </w:rPr>
      </w:pPr>
      <w:r w:rsidRPr="006B505C">
        <w:rPr>
          <w:color w:val="000000"/>
        </w:rPr>
        <w:t>Коэффициент текущей ликвидности</w:t>
      </w:r>
    </w:p>
    <w:p w:rsidR="0016791A" w:rsidRDefault="0016791A" w:rsidP="006B505C">
      <w:pPr>
        <w:pStyle w:val="a3"/>
        <w:widowControl/>
        <w:rPr>
          <w:color w:val="000000"/>
        </w:rPr>
      </w:pPr>
    </w:p>
    <w:p w:rsidR="0082740B" w:rsidRPr="006B505C" w:rsidRDefault="003B4887" w:rsidP="006B505C">
      <w:pPr>
        <w:pStyle w:val="a3"/>
        <w:widowControl/>
        <w:rPr>
          <w:color w:val="000000"/>
        </w:rPr>
      </w:pPr>
      <w:r w:rsidRPr="006B505C">
        <w:rPr>
          <w:color w:val="000000"/>
        </w:rPr>
        <w:object w:dxaOrig="2560" w:dyaOrig="660">
          <v:shape id="_x0000_i1104" type="#_x0000_t75" style="width:126.75pt;height:33pt" o:ole="">
            <v:imagedata r:id="rId164" o:title=""/>
          </v:shape>
          <o:OLEObject Type="Embed" ProgID="Equation.3" ShapeID="_x0000_i1104" DrawAspect="Content" ObjectID="_1458024564" r:id="rId165"/>
        </w:object>
      </w:r>
    </w:p>
    <w:p w:rsidR="0016791A" w:rsidRDefault="0016791A" w:rsidP="006B505C">
      <w:pPr>
        <w:pStyle w:val="a3"/>
        <w:widowControl/>
        <w:rPr>
          <w:color w:val="000000"/>
        </w:rPr>
      </w:pPr>
    </w:p>
    <w:p w:rsidR="0082740B" w:rsidRPr="006B505C" w:rsidRDefault="0082740B" w:rsidP="006B505C">
      <w:pPr>
        <w:pStyle w:val="a3"/>
        <w:widowControl/>
        <w:rPr>
          <w:color w:val="000000"/>
        </w:rPr>
      </w:pPr>
      <w:r w:rsidRPr="006B505C">
        <w:rPr>
          <w:color w:val="000000"/>
        </w:rPr>
        <w:t>На начало года:</w:t>
      </w:r>
      <w:r w:rsidR="003B4887" w:rsidRPr="006B505C">
        <w:rPr>
          <w:color w:val="000000"/>
        </w:rPr>
        <w:object w:dxaOrig="2700" w:dyaOrig="620">
          <v:shape id="_x0000_i1105" type="#_x0000_t75" style="width:133.5pt;height:31.5pt" o:ole="">
            <v:imagedata r:id="rId166" o:title=""/>
          </v:shape>
          <o:OLEObject Type="Embed" ProgID="Equation.3" ShapeID="_x0000_i1105" DrawAspect="Content" ObjectID="_1458024565" r:id="rId167"/>
        </w:object>
      </w:r>
    </w:p>
    <w:p w:rsidR="0082740B" w:rsidRPr="006B505C" w:rsidRDefault="0082740B" w:rsidP="006B505C">
      <w:pPr>
        <w:pStyle w:val="a3"/>
        <w:widowControl/>
        <w:rPr>
          <w:color w:val="000000"/>
        </w:rPr>
      </w:pPr>
      <w:r w:rsidRPr="006B505C">
        <w:rPr>
          <w:color w:val="000000"/>
        </w:rPr>
        <w:t>На конец года:</w:t>
      </w:r>
      <w:r w:rsidR="003B4887" w:rsidRPr="006B505C">
        <w:rPr>
          <w:color w:val="000000"/>
        </w:rPr>
        <w:object w:dxaOrig="2680" w:dyaOrig="620">
          <v:shape id="_x0000_i1106" type="#_x0000_t75" style="width:132.75pt;height:31.5pt" o:ole="">
            <v:imagedata r:id="rId168" o:title=""/>
          </v:shape>
          <o:OLEObject Type="Embed" ProgID="Equation.3" ShapeID="_x0000_i1106" DrawAspect="Content" ObjectID="_1458024566" r:id="rId169"/>
        </w:object>
      </w:r>
    </w:p>
    <w:p w:rsidR="0082740B" w:rsidRPr="006B505C" w:rsidRDefault="0082740B" w:rsidP="006B505C">
      <w:pPr>
        <w:pStyle w:val="a3"/>
        <w:widowControl/>
        <w:rPr>
          <w:color w:val="000000"/>
        </w:rPr>
      </w:pPr>
      <w:r w:rsidRPr="006B505C">
        <w:rPr>
          <w:color w:val="000000"/>
        </w:rPr>
        <w:t>Коэффициент финансовой независимости</w:t>
      </w:r>
    </w:p>
    <w:p w:rsidR="0016791A" w:rsidRDefault="0016791A" w:rsidP="006B505C">
      <w:pPr>
        <w:pStyle w:val="a3"/>
        <w:widowControl/>
        <w:rPr>
          <w:bCs/>
          <w:color w:val="000000"/>
        </w:rPr>
      </w:pPr>
    </w:p>
    <w:p w:rsidR="0082740B" w:rsidRPr="006B505C" w:rsidRDefault="003B4887" w:rsidP="006B505C">
      <w:pPr>
        <w:pStyle w:val="a3"/>
        <w:widowControl/>
        <w:rPr>
          <w:bCs/>
          <w:color w:val="000000"/>
        </w:rPr>
      </w:pPr>
      <w:r w:rsidRPr="006B505C">
        <w:rPr>
          <w:bCs/>
          <w:color w:val="000000"/>
        </w:rPr>
        <w:object w:dxaOrig="1100" w:dyaOrig="620">
          <v:shape id="_x0000_i1107" type="#_x0000_t75" style="width:54.75pt;height:31.5pt" o:ole="">
            <v:imagedata r:id="rId170" o:title=""/>
          </v:shape>
          <o:OLEObject Type="Embed" ProgID="Equation.3" ShapeID="_x0000_i1107" DrawAspect="Content" ObjectID="_1458024567" r:id="rId171"/>
        </w:object>
      </w:r>
    </w:p>
    <w:p w:rsidR="0016791A" w:rsidRDefault="0016791A" w:rsidP="006B505C">
      <w:pPr>
        <w:pStyle w:val="a3"/>
        <w:widowControl/>
        <w:rPr>
          <w:color w:val="000000"/>
        </w:rPr>
      </w:pPr>
    </w:p>
    <w:p w:rsidR="0082740B" w:rsidRPr="006B505C" w:rsidRDefault="0082740B" w:rsidP="006B505C">
      <w:pPr>
        <w:pStyle w:val="a3"/>
        <w:widowControl/>
        <w:rPr>
          <w:color w:val="000000"/>
        </w:rPr>
      </w:pPr>
      <w:r w:rsidRPr="006B505C">
        <w:rPr>
          <w:color w:val="000000"/>
        </w:rPr>
        <w:t>На начало года:</w:t>
      </w:r>
      <w:r w:rsidR="003B4887" w:rsidRPr="006B505C">
        <w:rPr>
          <w:color w:val="000000"/>
        </w:rPr>
        <w:object w:dxaOrig="2320" w:dyaOrig="620">
          <v:shape id="_x0000_i1108" type="#_x0000_t75" style="width:116.25pt;height:31.5pt" o:ole="">
            <v:imagedata r:id="rId172" o:title=""/>
          </v:shape>
          <o:OLEObject Type="Embed" ProgID="Equation.3" ShapeID="_x0000_i1108" DrawAspect="Content" ObjectID="_1458024568" r:id="rId173"/>
        </w:object>
      </w:r>
    </w:p>
    <w:p w:rsidR="0082740B" w:rsidRPr="006B505C" w:rsidRDefault="0082740B" w:rsidP="006B505C">
      <w:pPr>
        <w:pStyle w:val="a3"/>
        <w:widowControl/>
        <w:rPr>
          <w:color w:val="000000"/>
        </w:rPr>
      </w:pPr>
      <w:r w:rsidRPr="006B505C">
        <w:rPr>
          <w:color w:val="000000"/>
        </w:rPr>
        <w:t>На конец года:</w:t>
      </w:r>
      <w:r w:rsidR="003B4887" w:rsidRPr="006B505C">
        <w:rPr>
          <w:color w:val="000000"/>
        </w:rPr>
        <w:object w:dxaOrig="2340" w:dyaOrig="620">
          <v:shape id="_x0000_i1109" type="#_x0000_t75" style="width:115.5pt;height:31.5pt" o:ole="">
            <v:imagedata r:id="rId174" o:title=""/>
          </v:shape>
          <o:OLEObject Type="Embed" ProgID="Equation.3" ShapeID="_x0000_i1109" DrawAspect="Content" ObjectID="_1458024569" r:id="rId175"/>
        </w:object>
      </w:r>
    </w:p>
    <w:p w:rsidR="007E096C" w:rsidRPr="006B505C" w:rsidRDefault="007E096C" w:rsidP="006B505C">
      <w:pPr>
        <w:pStyle w:val="a3"/>
        <w:widowControl/>
        <w:rPr>
          <w:color w:val="000000"/>
        </w:rPr>
      </w:pPr>
      <w:r w:rsidRPr="006B505C">
        <w:rPr>
          <w:color w:val="000000"/>
        </w:rPr>
        <w:t>Данные Таблицы 2.9 свидетельствуют о том, что по степени финансового риска, исчисленного с помощью данной методики, ОАО</w:t>
      </w:r>
      <w:r w:rsidR="006B505C">
        <w:rPr>
          <w:color w:val="000000"/>
        </w:rPr>
        <w:t> </w:t>
      </w:r>
      <w:r w:rsidR="006B505C" w:rsidRPr="006B505C">
        <w:rPr>
          <w:color w:val="000000"/>
        </w:rPr>
        <w:t>«</w:t>
      </w:r>
      <w:r w:rsidRPr="006B505C">
        <w:rPr>
          <w:color w:val="000000"/>
        </w:rPr>
        <w:t xml:space="preserve">Алтай» в </w:t>
      </w:r>
      <w:r w:rsidR="006B505C" w:rsidRPr="006B505C">
        <w:rPr>
          <w:color w:val="000000"/>
        </w:rPr>
        <w:t>2007</w:t>
      </w:r>
      <w:r w:rsidR="006B505C">
        <w:rPr>
          <w:color w:val="000000"/>
        </w:rPr>
        <w:t> </w:t>
      </w:r>
      <w:r w:rsidR="006B505C" w:rsidRPr="006B505C">
        <w:rPr>
          <w:color w:val="000000"/>
        </w:rPr>
        <w:t>г</w:t>
      </w:r>
      <w:r w:rsidRPr="006B505C">
        <w:rPr>
          <w:color w:val="000000"/>
        </w:rPr>
        <w:t xml:space="preserve">. можно отнести к </w:t>
      </w:r>
      <w:r w:rsidRPr="006B505C">
        <w:rPr>
          <w:color w:val="000000"/>
          <w:lang w:val="en-US"/>
        </w:rPr>
        <w:t>V</w:t>
      </w:r>
      <w:r w:rsidRPr="006B505C">
        <w:rPr>
          <w:color w:val="000000"/>
        </w:rPr>
        <w:t xml:space="preserve"> классу, причем на конец года оно ухудшило свое положение.</w:t>
      </w:r>
    </w:p>
    <w:p w:rsidR="0016791A" w:rsidRDefault="0016791A" w:rsidP="006B505C">
      <w:pPr>
        <w:pStyle w:val="a3"/>
        <w:widowControl/>
        <w:rPr>
          <w:color w:val="000000"/>
        </w:rPr>
      </w:pPr>
    </w:p>
    <w:p w:rsidR="0082740B" w:rsidRPr="006B505C" w:rsidRDefault="0016791A" w:rsidP="006B505C">
      <w:pPr>
        <w:pStyle w:val="a3"/>
        <w:widowControl/>
        <w:rPr>
          <w:color w:val="000000"/>
        </w:rPr>
      </w:pPr>
      <w:r>
        <w:rPr>
          <w:color w:val="000000"/>
        </w:rPr>
        <w:br w:type="page"/>
      </w:r>
      <w:r w:rsidR="0082740B" w:rsidRPr="006B505C">
        <w:rPr>
          <w:color w:val="000000"/>
        </w:rPr>
        <w:t>Таблица 2.</w:t>
      </w:r>
      <w:r w:rsidR="007E096C" w:rsidRPr="006B505C">
        <w:rPr>
          <w:color w:val="000000"/>
        </w:rPr>
        <w:t>9</w:t>
      </w:r>
      <w:r>
        <w:rPr>
          <w:color w:val="000000"/>
        </w:rPr>
        <w:t xml:space="preserve">. </w:t>
      </w:r>
      <w:r w:rsidR="0082740B" w:rsidRPr="006B505C">
        <w:rPr>
          <w:color w:val="000000"/>
        </w:rPr>
        <w:t xml:space="preserve">Финансовые показатели </w:t>
      </w:r>
      <w:r w:rsidR="0070140C" w:rsidRPr="006B505C">
        <w:rPr>
          <w:color w:val="000000"/>
        </w:rPr>
        <w:t>ОАО</w:t>
      </w:r>
      <w:r w:rsidR="006B505C">
        <w:rPr>
          <w:color w:val="000000"/>
        </w:rPr>
        <w:t> </w:t>
      </w:r>
      <w:r w:rsidR="006B505C" w:rsidRPr="006B505C">
        <w:rPr>
          <w:color w:val="000000"/>
        </w:rPr>
        <w:t>«</w:t>
      </w:r>
      <w:r w:rsidR="0070140C" w:rsidRPr="006B505C">
        <w:rPr>
          <w:color w:val="000000"/>
        </w:rPr>
        <w:t>Алтай»</w:t>
      </w:r>
      <w:r w:rsidR="0082740B" w:rsidRPr="006B505C">
        <w:rPr>
          <w:color w:val="000000"/>
        </w:rPr>
        <w:t xml:space="preserve"> в </w:t>
      </w:r>
      <w:r w:rsidR="006B505C" w:rsidRPr="006B505C">
        <w:rPr>
          <w:color w:val="000000"/>
        </w:rPr>
        <w:t>2007</w:t>
      </w:r>
      <w:r w:rsidR="006B505C">
        <w:rPr>
          <w:color w:val="000000"/>
        </w:rPr>
        <w:t> </w:t>
      </w:r>
      <w:r w:rsidR="006B505C" w:rsidRPr="006B505C">
        <w:rPr>
          <w:color w:val="000000"/>
        </w:rPr>
        <w:t>г</w:t>
      </w:r>
      <w:r w:rsidR="0082740B" w:rsidRPr="006B505C">
        <w:rPr>
          <w:color w:val="000000"/>
        </w:rPr>
        <w:t>.</w:t>
      </w:r>
    </w:p>
    <w:tbl>
      <w:tblPr>
        <w:tblStyle w:val="13"/>
        <w:tblW w:w="9297" w:type="dxa"/>
        <w:jc w:val="center"/>
        <w:tblLook w:val="0000" w:firstRow="0" w:lastRow="0" w:firstColumn="0" w:lastColumn="0" w:noHBand="0" w:noVBand="0"/>
      </w:tblPr>
      <w:tblGrid>
        <w:gridCol w:w="3050"/>
        <w:gridCol w:w="2034"/>
        <w:gridCol w:w="1218"/>
        <w:gridCol w:w="1778"/>
        <w:gridCol w:w="1217"/>
      </w:tblGrid>
      <w:tr w:rsidR="0082740B" w:rsidRPr="006B505C">
        <w:trPr>
          <w:cantSplit/>
          <w:trHeight w:val="255"/>
          <w:jc w:val="center"/>
        </w:trPr>
        <w:tc>
          <w:tcPr>
            <w:tcW w:w="1641" w:type="pct"/>
            <w:vMerge w:val="restart"/>
          </w:tcPr>
          <w:p w:rsidR="0082740B" w:rsidRPr="006B505C" w:rsidRDefault="0082740B" w:rsidP="006B505C">
            <w:pPr>
              <w:pStyle w:val="a3"/>
              <w:widowControl/>
              <w:ind w:firstLine="0"/>
              <w:rPr>
                <w:color w:val="000000"/>
                <w:sz w:val="20"/>
              </w:rPr>
            </w:pPr>
            <w:r w:rsidRPr="006B505C">
              <w:rPr>
                <w:color w:val="000000"/>
                <w:sz w:val="20"/>
              </w:rPr>
              <w:t>Показатель</w:t>
            </w:r>
          </w:p>
        </w:tc>
        <w:tc>
          <w:tcPr>
            <w:tcW w:w="1748" w:type="pct"/>
            <w:gridSpan w:val="2"/>
            <w:noWrap/>
          </w:tcPr>
          <w:p w:rsidR="0082740B" w:rsidRPr="006B505C" w:rsidRDefault="0082740B" w:rsidP="006B505C">
            <w:pPr>
              <w:pStyle w:val="a3"/>
              <w:widowControl/>
              <w:ind w:firstLine="0"/>
              <w:rPr>
                <w:color w:val="000000"/>
                <w:sz w:val="20"/>
              </w:rPr>
            </w:pPr>
            <w:r w:rsidRPr="006B505C">
              <w:rPr>
                <w:color w:val="000000"/>
                <w:sz w:val="20"/>
              </w:rPr>
              <w:t>На начало 200</w:t>
            </w:r>
            <w:r w:rsidR="007E096C" w:rsidRPr="006B505C">
              <w:rPr>
                <w:color w:val="000000"/>
                <w:sz w:val="20"/>
              </w:rPr>
              <w:t>7</w:t>
            </w:r>
            <w:r w:rsidR="006B505C">
              <w:rPr>
                <w:color w:val="000000"/>
                <w:sz w:val="20"/>
              </w:rPr>
              <w:t> </w:t>
            </w:r>
            <w:r w:rsidR="006B505C" w:rsidRPr="006B505C">
              <w:rPr>
                <w:color w:val="000000"/>
                <w:sz w:val="20"/>
              </w:rPr>
              <w:t>г</w:t>
            </w:r>
            <w:r w:rsidRPr="006B505C">
              <w:rPr>
                <w:color w:val="000000"/>
                <w:sz w:val="20"/>
              </w:rPr>
              <w:t>.</w:t>
            </w:r>
          </w:p>
        </w:tc>
        <w:tc>
          <w:tcPr>
            <w:tcW w:w="1611" w:type="pct"/>
            <w:gridSpan w:val="2"/>
            <w:noWrap/>
          </w:tcPr>
          <w:p w:rsidR="0082740B" w:rsidRPr="006B505C" w:rsidRDefault="0082740B" w:rsidP="006B505C">
            <w:pPr>
              <w:pStyle w:val="a3"/>
              <w:widowControl/>
              <w:ind w:firstLine="0"/>
              <w:rPr>
                <w:color w:val="000000"/>
                <w:sz w:val="20"/>
              </w:rPr>
            </w:pPr>
            <w:r w:rsidRPr="006B505C">
              <w:rPr>
                <w:color w:val="000000"/>
                <w:sz w:val="20"/>
              </w:rPr>
              <w:t>На конец 200</w:t>
            </w:r>
            <w:r w:rsidR="007E096C" w:rsidRPr="006B505C">
              <w:rPr>
                <w:color w:val="000000"/>
                <w:sz w:val="20"/>
              </w:rPr>
              <w:t>7</w:t>
            </w:r>
            <w:r w:rsidR="006B505C">
              <w:rPr>
                <w:color w:val="000000"/>
                <w:sz w:val="20"/>
              </w:rPr>
              <w:t> </w:t>
            </w:r>
            <w:r w:rsidR="006B505C" w:rsidRPr="006B505C">
              <w:rPr>
                <w:color w:val="000000"/>
                <w:sz w:val="20"/>
              </w:rPr>
              <w:t>г</w:t>
            </w:r>
            <w:r w:rsidRPr="006B505C">
              <w:rPr>
                <w:color w:val="000000"/>
                <w:sz w:val="20"/>
              </w:rPr>
              <w:t>.</w:t>
            </w:r>
          </w:p>
        </w:tc>
      </w:tr>
      <w:tr w:rsidR="0016791A" w:rsidRPr="006B505C">
        <w:trPr>
          <w:cantSplit/>
          <w:trHeight w:val="795"/>
          <w:jc w:val="center"/>
        </w:trPr>
        <w:tc>
          <w:tcPr>
            <w:tcW w:w="1641" w:type="pct"/>
            <w:vMerge/>
          </w:tcPr>
          <w:p w:rsidR="0082740B" w:rsidRPr="006B505C" w:rsidRDefault="0082740B" w:rsidP="006B505C">
            <w:pPr>
              <w:pStyle w:val="a3"/>
              <w:widowControl/>
              <w:ind w:firstLine="0"/>
              <w:rPr>
                <w:color w:val="000000"/>
                <w:sz w:val="20"/>
              </w:rPr>
            </w:pPr>
          </w:p>
        </w:tc>
        <w:tc>
          <w:tcPr>
            <w:tcW w:w="1094" w:type="pct"/>
          </w:tcPr>
          <w:p w:rsidR="0082740B" w:rsidRPr="006B505C" w:rsidRDefault="0082740B" w:rsidP="006B505C">
            <w:pPr>
              <w:pStyle w:val="a3"/>
              <w:widowControl/>
              <w:ind w:firstLine="0"/>
              <w:rPr>
                <w:color w:val="000000"/>
                <w:sz w:val="20"/>
              </w:rPr>
            </w:pPr>
            <w:r w:rsidRPr="006B505C">
              <w:rPr>
                <w:color w:val="000000"/>
                <w:sz w:val="20"/>
              </w:rPr>
              <w:t>фактический уровень показателя</w:t>
            </w:r>
          </w:p>
        </w:tc>
        <w:tc>
          <w:tcPr>
            <w:tcW w:w="655" w:type="pct"/>
          </w:tcPr>
          <w:p w:rsidR="0082740B" w:rsidRPr="006B505C" w:rsidRDefault="0082740B" w:rsidP="006B505C">
            <w:pPr>
              <w:pStyle w:val="a3"/>
              <w:widowControl/>
              <w:ind w:firstLine="0"/>
              <w:rPr>
                <w:color w:val="000000"/>
                <w:sz w:val="20"/>
              </w:rPr>
            </w:pPr>
            <w:r w:rsidRPr="006B505C">
              <w:rPr>
                <w:color w:val="000000"/>
                <w:sz w:val="20"/>
              </w:rPr>
              <w:t>Количество баллов</w:t>
            </w:r>
          </w:p>
        </w:tc>
        <w:tc>
          <w:tcPr>
            <w:tcW w:w="956" w:type="pct"/>
          </w:tcPr>
          <w:p w:rsidR="0082740B" w:rsidRPr="006B505C" w:rsidRDefault="0082740B" w:rsidP="006B505C">
            <w:pPr>
              <w:pStyle w:val="a3"/>
              <w:widowControl/>
              <w:ind w:firstLine="0"/>
              <w:rPr>
                <w:color w:val="000000"/>
                <w:sz w:val="20"/>
              </w:rPr>
            </w:pPr>
            <w:r w:rsidRPr="006B505C">
              <w:rPr>
                <w:color w:val="000000"/>
                <w:sz w:val="20"/>
              </w:rPr>
              <w:t>фактический уровень показателя</w:t>
            </w:r>
          </w:p>
        </w:tc>
        <w:tc>
          <w:tcPr>
            <w:tcW w:w="655" w:type="pct"/>
          </w:tcPr>
          <w:p w:rsidR="0082740B" w:rsidRPr="006B505C" w:rsidRDefault="0082740B" w:rsidP="006B505C">
            <w:pPr>
              <w:pStyle w:val="a3"/>
              <w:widowControl/>
              <w:ind w:firstLine="0"/>
              <w:rPr>
                <w:color w:val="000000"/>
                <w:sz w:val="20"/>
              </w:rPr>
            </w:pPr>
            <w:r w:rsidRPr="006B505C">
              <w:rPr>
                <w:color w:val="000000"/>
                <w:sz w:val="20"/>
              </w:rPr>
              <w:t>Количество баллов</w:t>
            </w:r>
          </w:p>
        </w:tc>
      </w:tr>
      <w:tr w:rsidR="0016791A" w:rsidRPr="006B505C">
        <w:trPr>
          <w:cantSplit/>
          <w:trHeight w:val="300"/>
          <w:jc w:val="center"/>
        </w:trPr>
        <w:tc>
          <w:tcPr>
            <w:tcW w:w="1641" w:type="pct"/>
          </w:tcPr>
          <w:p w:rsidR="0082740B" w:rsidRPr="006B505C" w:rsidRDefault="0082740B" w:rsidP="006B505C">
            <w:pPr>
              <w:pStyle w:val="a3"/>
              <w:widowControl/>
              <w:ind w:firstLine="0"/>
              <w:rPr>
                <w:color w:val="000000"/>
                <w:sz w:val="20"/>
              </w:rPr>
            </w:pPr>
            <w:r w:rsidRPr="006B505C">
              <w:rPr>
                <w:color w:val="000000"/>
                <w:sz w:val="20"/>
              </w:rPr>
              <w:t>Рентабельность совокупного капитала</w:t>
            </w:r>
            <w:r w:rsidR="006B505C" w:rsidRPr="006B505C">
              <w:rPr>
                <w:color w:val="000000"/>
                <w:sz w:val="20"/>
              </w:rPr>
              <w:t>,</w:t>
            </w:r>
            <w:r w:rsidR="006B505C">
              <w:rPr>
                <w:color w:val="000000"/>
                <w:sz w:val="20"/>
              </w:rPr>
              <w:t xml:space="preserve"> </w:t>
            </w:r>
            <w:r w:rsidR="006B505C" w:rsidRPr="006B505C">
              <w:rPr>
                <w:color w:val="000000"/>
                <w:sz w:val="20"/>
              </w:rPr>
              <w:t>%</w:t>
            </w:r>
          </w:p>
        </w:tc>
        <w:tc>
          <w:tcPr>
            <w:tcW w:w="1094" w:type="pct"/>
            <w:noWrap/>
          </w:tcPr>
          <w:p w:rsidR="0082740B" w:rsidRPr="006B505C" w:rsidRDefault="0082740B" w:rsidP="006B505C">
            <w:pPr>
              <w:pStyle w:val="a3"/>
              <w:widowControl/>
              <w:ind w:firstLine="0"/>
              <w:rPr>
                <w:color w:val="000000"/>
                <w:sz w:val="20"/>
              </w:rPr>
            </w:pPr>
            <w:r w:rsidRPr="006B505C">
              <w:rPr>
                <w:color w:val="000000"/>
                <w:sz w:val="20"/>
              </w:rPr>
              <w:t>-3,08</w:t>
            </w:r>
          </w:p>
        </w:tc>
        <w:tc>
          <w:tcPr>
            <w:tcW w:w="655" w:type="pct"/>
            <w:noWrap/>
          </w:tcPr>
          <w:p w:rsidR="0082740B" w:rsidRPr="006B505C" w:rsidRDefault="0082740B" w:rsidP="006B505C">
            <w:pPr>
              <w:pStyle w:val="a3"/>
              <w:widowControl/>
              <w:ind w:firstLine="0"/>
              <w:rPr>
                <w:color w:val="000000"/>
                <w:sz w:val="20"/>
              </w:rPr>
            </w:pPr>
            <w:r w:rsidRPr="006B505C">
              <w:rPr>
                <w:color w:val="000000"/>
                <w:sz w:val="20"/>
              </w:rPr>
              <w:t>0</w:t>
            </w:r>
          </w:p>
        </w:tc>
        <w:tc>
          <w:tcPr>
            <w:tcW w:w="956" w:type="pct"/>
            <w:noWrap/>
          </w:tcPr>
          <w:p w:rsidR="0082740B" w:rsidRPr="006B505C" w:rsidRDefault="0082740B" w:rsidP="006B505C">
            <w:pPr>
              <w:pStyle w:val="a3"/>
              <w:widowControl/>
              <w:ind w:firstLine="0"/>
              <w:rPr>
                <w:color w:val="000000"/>
                <w:sz w:val="20"/>
              </w:rPr>
            </w:pPr>
            <w:r w:rsidRPr="006B505C">
              <w:rPr>
                <w:color w:val="000000"/>
                <w:sz w:val="20"/>
              </w:rPr>
              <w:t>-35,54</w:t>
            </w:r>
          </w:p>
        </w:tc>
        <w:tc>
          <w:tcPr>
            <w:tcW w:w="655" w:type="pct"/>
            <w:noWrap/>
          </w:tcPr>
          <w:p w:rsidR="0082740B" w:rsidRPr="006B505C" w:rsidRDefault="0082740B" w:rsidP="006B505C">
            <w:pPr>
              <w:pStyle w:val="a3"/>
              <w:widowControl/>
              <w:ind w:firstLine="0"/>
              <w:rPr>
                <w:color w:val="000000"/>
                <w:sz w:val="20"/>
              </w:rPr>
            </w:pPr>
            <w:r w:rsidRPr="006B505C">
              <w:rPr>
                <w:color w:val="000000"/>
                <w:sz w:val="20"/>
              </w:rPr>
              <w:t>0</w:t>
            </w:r>
          </w:p>
        </w:tc>
      </w:tr>
      <w:tr w:rsidR="0016791A" w:rsidRPr="006B505C">
        <w:trPr>
          <w:cantSplit/>
          <w:trHeight w:val="270"/>
          <w:jc w:val="center"/>
        </w:trPr>
        <w:tc>
          <w:tcPr>
            <w:tcW w:w="1641" w:type="pct"/>
          </w:tcPr>
          <w:p w:rsidR="0082740B" w:rsidRPr="006B505C" w:rsidRDefault="0082740B" w:rsidP="006B505C">
            <w:pPr>
              <w:pStyle w:val="a3"/>
              <w:widowControl/>
              <w:ind w:firstLine="0"/>
              <w:rPr>
                <w:color w:val="000000"/>
                <w:sz w:val="20"/>
              </w:rPr>
            </w:pPr>
            <w:r w:rsidRPr="006B505C">
              <w:rPr>
                <w:color w:val="000000"/>
                <w:sz w:val="20"/>
              </w:rPr>
              <w:t>Коэффициент текущей ликвидности</w:t>
            </w:r>
          </w:p>
        </w:tc>
        <w:tc>
          <w:tcPr>
            <w:tcW w:w="1094" w:type="pct"/>
            <w:noWrap/>
          </w:tcPr>
          <w:p w:rsidR="0082740B" w:rsidRPr="006B505C" w:rsidRDefault="0082740B" w:rsidP="006B505C">
            <w:pPr>
              <w:pStyle w:val="a3"/>
              <w:widowControl/>
              <w:ind w:firstLine="0"/>
              <w:rPr>
                <w:color w:val="000000"/>
                <w:sz w:val="20"/>
              </w:rPr>
            </w:pPr>
            <w:r w:rsidRPr="006B505C">
              <w:rPr>
                <w:color w:val="000000"/>
                <w:sz w:val="20"/>
              </w:rPr>
              <w:t>0,37</w:t>
            </w:r>
          </w:p>
        </w:tc>
        <w:tc>
          <w:tcPr>
            <w:tcW w:w="655" w:type="pct"/>
            <w:noWrap/>
          </w:tcPr>
          <w:p w:rsidR="0082740B" w:rsidRPr="006B505C" w:rsidRDefault="0082740B" w:rsidP="006B505C">
            <w:pPr>
              <w:pStyle w:val="a3"/>
              <w:widowControl/>
              <w:ind w:firstLine="0"/>
              <w:rPr>
                <w:color w:val="000000"/>
                <w:sz w:val="20"/>
              </w:rPr>
            </w:pPr>
            <w:r w:rsidRPr="006B505C">
              <w:rPr>
                <w:color w:val="000000"/>
                <w:sz w:val="20"/>
              </w:rPr>
              <w:t>0</w:t>
            </w:r>
          </w:p>
        </w:tc>
        <w:tc>
          <w:tcPr>
            <w:tcW w:w="956" w:type="pct"/>
            <w:noWrap/>
          </w:tcPr>
          <w:p w:rsidR="0082740B" w:rsidRPr="006B505C" w:rsidRDefault="0082740B" w:rsidP="006B505C">
            <w:pPr>
              <w:pStyle w:val="a3"/>
              <w:widowControl/>
              <w:ind w:firstLine="0"/>
              <w:rPr>
                <w:color w:val="000000"/>
                <w:sz w:val="20"/>
              </w:rPr>
            </w:pPr>
            <w:r w:rsidRPr="006B505C">
              <w:rPr>
                <w:color w:val="000000"/>
                <w:sz w:val="20"/>
              </w:rPr>
              <w:t>0,17</w:t>
            </w:r>
          </w:p>
        </w:tc>
        <w:tc>
          <w:tcPr>
            <w:tcW w:w="655" w:type="pct"/>
            <w:noWrap/>
          </w:tcPr>
          <w:p w:rsidR="0082740B" w:rsidRPr="006B505C" w:rsidRDefault="0082740B" w:rsidP="006B505C">
            <w:pPr>
              <w:pStyle w:val="a3"/>
              <w:widowControl/>
              <w:ind w:firstLine="0"/>
              <w:rPr>
                <w:color w:val="000000"/>
                <w:sz w:val="20"/>
              </w:rPr>
            </w:pPr>
            <w:r w:rsidRPr="006B505C">
              <w:rPr>
                <w:color w:val="000000"/>
                <w:sz w:val="20"/>
              </w:rPr>
              <w:t>0</w:t>
            </w:r>
          </w:p>
        </w:tc>
      </w:tr>
      <w:tr w:rsidR="0016791A" w:rsidRPr="006B505C">
        <w:trPr>
          <w:cantSplit/>
          <w:trHeight w:val="270"/>
          <w:jc w:val="center"/>
        </w:trPr>
        <w:tc>
          <w:tcPr>
            <w:tcW w:w="1641" w:type="pct"/>
          </w:tcPr>
          <w:p w:rsidR="0082740B" w:rsidRPr="006B505C" w:rsidRDefault="0082740B" w:rsidP="006B505C">
            <w:pPr>
              <w:pStyle w:val="a3"/>
              <w:widowControl/>
              <w:ind w:firstLine="0"/>
              <w:rPr>
                <w:color w:val="000000"/>
                <w:sz w:val="20"/>
              </w:rPr>
            </w:pPr>
            <w:r w:rsidRPr="006B505C">
              <w:rPr>
                <w:color w:val="000000"/>
                <w:sz w:val="20"/>
              </w:rPr>
              <w:t>Коэффициент финансовой независимости</w:t>
            </w:r>
          </w:p>
        </w:tc>
        <w:tc>
          <w:tcPr>
            <w:tcW w:w="1094" w:type="pct"/>
            <w:noWrap/>
          </w:tcPr>
          <w:p w:rsidR="0082740B" w:rsidRPr="006B505C" w:rsidRDefault="0082740B" w:rsidP="006B505C">
            <w:pPr>
              <w:pStyle w:val="a3"/>
              <w:widowControl/>
              <w:ind w:firstLine="0"/>
              <w:rPr>
                <w:color w:val="000000"/>
                <w:sz w:val="20"/>
              </w:rPr>
            </w:pPr>
            <w:r w:rsidRPr="006B505C">
              <w:rPr>
                <w:color w:val="000000"/>
                <w:sz w:val="20"/>
              </w:rPr>
              <w:t>-0,23</w:t>
            </w:r>
          </w:p>
        </w:tc>
        <w:tc>
          <w:tcPr>
            <w:tcW w:w="655" w:type="pct"/>
            <w:noWrap/>
          </w:tcPr>
          <w:p w:rsidR="0082740B" w:rsidRPr="006B505C" w:rsidRDefault="0082740B" w:rsidP="006B505C">
            <w:pPr>
              <w:pStyle w:val="a3"/>
              <w:widowControl/>
              <w:ind w:firstLine="0"/>
              <w:rPr>
                <w:color w:val="000000"/>
                <w:sz w:val="20"/>
              </w:rPr>
            </w:pPr>
            <w:r w:rsidRPr="006B505C">
              <w:rPr>
                <w:color w:val="000000"/>
                <w:sz w:val="20"/>
              </w:rPr>
              <w:t>0</w:t>
            </w:r>
          </w:p>
        </w:tc>
        <w:tc>
          <w:tcPr>
            <w:tcW w:w="956" w:type="pct"/>
            <w:noWrap/>
          </w:tcPr>
          <w:p w:rsidR="0082740B" w:rsidRPr="006B505C" w:rsidRDefault="0082740B" w:rsidP="006B505C">
            <w:pPr>
              <w:pStyle w:val="a3"/>
              <w:widowControl/>
              <w:ind w:firstLine="0"/>
              <w:rPr>
                <w:color w:val="000000"/>
                <w:sz w:val="20"/>
              </w:rPr>
            </w:pPr>
            <w:r w:rsidRPr="006B505C">
              <w:rPr>
                <w:color w:val="000000"/>
                <w:sz w:val="20"/>
              </w:rPr>
              <w:t>-0,54</w:t>
            </w:r>
          </w:p>
        </w:tc>
        <w:tc>
          <w:tcPr>
            <w:tcW w:w="655" w:type="pct"/>
            <w:noWrap/>
          </w:tcPr>
          <w:p w:rsidR="0082740B" w:rsidRPr="006B505C" w:rsidRDefault="0082740B" w:rsidP="006B505C">
            <w:pPr>
              <w:pStyle w:val="a3"/>
              <w:widowControl/>
              <w:ind w:firstLine="0"/>
              <w:rPr>
                <w:color w:val="000000"/>
                <w:sz w:val="20"/>
              </w:rPr>
            </w:pPr>
            <w:r w:rsidRPr="006B505C">
              <w:rPr>
                <w:color w:val="000000"/>
                <w:sz w:val="20"/>
              </w:rPr>
              <w:t>0</w:t>
            </w:r>
          </w:p>
        </w:tc>
      </w:tr>
      <w:tr w:rsidR="0016791A" w:rsidRPr="006B505C">
        <w:trPr>
          <w:cantSplit/>
          <w:trHeight w:val="255"/>
          <w:jc w:val="center"/>
        </w:trPr>
        <w:tc>
          <w:tcPr>
            <w:tcW w:w="1641" w:type="pct"/>
            <w:noWrap/>
          </w:tcPr>
          <w:p w:rsidR="0082740B" w:rsidRPr="006B505C" w:rsidRDefault="0082740B" w:rsidP="006B505C">
            <w:pPr>
              <w:pStyle w:val="a3"/>
              <w:widowControl/>
              <w:ind w:firstLine="0"/>
              <w:rPr>
                <w:color w:val="000000"/>
                <w:sz w:val="20"/>
              </w:rPr>
            </w:pPr>
            <w:r w:rsidRPr="006B505C">
              <w:rPr>
                <w:color w:val="000000"/>
                <w:sz w:val="20"/>
              </w:rPr>
              <w:t>Итого</w:t>
            </w:r>
          </w:p>
        </w:tc>
        <w:tc>
          <w:tcPr>
            <w:tcW w:w="1094" w:type="pct"/>
            <w:noWrap/>
          </w:tcPr>
          <w:p w:rsidR="0082740B" w:rsidRPr="006B505C" w:rsidRDefault="0082740B" w:rsidP="006B505C">
            <w:pPr>
              <w:pStyle w:val="a3"/>
              <w:widowControl/>
              <w:ind w:firstLine="0"/>
              <w:rPr>
                <w:color w:val="000000"/>
                <w:sz w:val="20"/>
              </w:rPr>
            </w:pPr>
            <w:r w:rsidRPr="006B505C">
              <w:rPr>
                <w:color w:val="000000"/>
                <w:sz w:val="20"/>
              </w:rPr>
              <w:t>-</w:t>
            </w:r>
          </w:p>
        </w:tc>
        <w:tc>
          <w:tcPr>
            <w:tcW w:w="655" w:type="pct"/>
            <w:noWrap/>
          </w:tcPr>
          <w:p w:rsidR="0082740B" w:rsidRPr="006B505C" w:rsidRDefault="0082740B" w:rsidP="006B505C">
            <w:pPr>
              <w:pStyle w:val="a3"/>
              <w:widowControl/>
              <w:ind w:firstLine="0"/>
              <w:rPr>
                <w:color w:val="000000"/>
                <w:sz w:val="20"/>
              </w:rPr>
            </w:pPr>
            <w:r w:rsidRPr="006B505C">
              <w:rPr>
                <w:color w:val="000000"/>
                <w:sz w:val="20"/>
              </w:rPr>
              <w:t>0</w:t>
            </w:r>
          </w:p>
        </w:tc>
        <w:tc>
          <w:tcPr>
            <w:tcW w:w="956" w:type="pct"/>
            <w:noWrap/>
          </w:tcPr>
          <w:p w:rsidR="0082740B" w:rsidRPr="006B505C" w:rsidRDefault="0082740B" w:rsidP="006B505C">
            <w:pPr>
              <w:pStyle w:val="a3"/>
              <w:widowControl/>
              <w:ind w:firstLine="0"/>
              <w:rPr>
                <w:color w:val="000000"/>
                <w:sz w:val="20"/>
              </w:rPr>
            </w:pPr>
            <w:r w:rsidRPr="006B505C">
              <w:rPr>
                <w:color w:val="000000"/>
                <w:sz w:val="20"/>
              </w:rPr>
              <w:t>-</w:t>
            </w:r>
          </w:p>
        </w:tc>
        <w:tc>
          <w:tcPr>
            <w:tcW w:w="655" w:type="pct"/>
            <w:noWrap/>
          </w:tcPr>
          <w:p w:rsidR="0082740B" w:rsidRPr="006B505C" w:rsidRDefault="0082740B" w:rsidP="006B505C">
            <w:pPr>
              <w:pStyle w:val="a3"/>
              <w:widowControl/>
              <w:ind w:firstLine="0"/>
              <w:rPr>
                <w:color w:val="000000"/>
                <w:sz w:val="20"/>
              </w:rPr>
            </w:pPr>
            <w:r w:rsidRPr="006B505C">
              <w:rPr>
                <w:color w:val="000000"/>
                <w:sz w:val="20"/>
              </w:rPr>
              <w:t>0</w:t>
            </w:r>
          </w:p>
        </w:tc>
      </w:tr>
    </w:tbl>
    <w:p w:rsidR="0082740B" w:rsidRPr="006B505C" w:rsidRDefault="0082740B" w:rsidP="006B505C">
      <w:pPr>
        <w:pStyle w:val="a3"/>
        <w:widowControl/>
        <w:rPr>
          <w:color w:val="000000"/>
        </w:rPr>
      </w:pPr>
    </w:p>
    <w:p w:rsidR="003C487C" w:rsidRPr="006B505C" w:rsidRDefault="003C487C" w:rsidP="006B505C">
      <w:pPr>
        <w:pStyle w:val="a3"/>
        <w:widowControl/>
        <w:rPr>
          <w:color w:val="000000"/>
          <w:lang w:eastAsia="en-US"/>
        </w:rPr>
      </w:pPr>
    </w:p>
    <w:p w:rsidR="003C487C" w:rsidRPr="006B505C" w:rsidRDefault="0016791A" w:rsidP="006B505C">
      <w:pPr>
        <w:pStyle w:val="110"/>
        <w:keepNext w:val="0"/>
        <w:keepLines w:val="0"/>
        <w:widowControl/>
        <w:ind w:firstLine="709"/>
        <w:jc w:val="both"/>
        <w:outlineLvl w:val="9"/>
        <w:rPr>
          <w:caps w:val="0"/>
          <w:color w:val="000000"/>
        </w:rPr>
      </w:pPr>
      <w:bookmarkStart w:id="9" w:name="_Toc197681506"/>
      <w:r>
        <w:rPr>
          <w:caps w:val="0"/>
          <w:color w:val="000000"/>
        </w:rPr>
        <w:br w:type="page"/>
      </w:r>
      <w:r w:rsidR="003C487C" w:rsidRPr="006B505C">
        <w:rPr>
          <w:caps w:val="0"/>
          <w:color w:val="000000"/>
        </w:rPr>
        <w:t>3. Реализация мер антикризисного управления на ОАО</w:t>
      </w:r>
      <w:r w:rsidR="006B505C">
        <w:rPr>
          <w:caps w:val="0"/>
          <w:color w:val="000000"/>
        </w:rPr>
        <w:t> </w:t>
      </w:r>
      <w:r w:rsidR="006B505C" w:rsidRPr="006B505C">
        <w:rPr>
          <w:caps w:val="0"/>
          <w:color w:val="000000"/>
        </w:rPr>
        <w:t>«</w:t>
      </w:r>
      <w:r w:rsidR="003C487C" w:rsidRPr="006B505C">
        <w:rPr>
          <w:caps w:val="0"/>
          <w:color w:val="000000"/>
        </w:rPr>
        <w:t>Алтай»</w:t>
      </w:r>
      <w:bookmarkEnd w:id="9"/>
    </w:p>
    <w:p w:rsidR="0016791A" w:rsidRDefault="0016791A" w:rsidP="006B505C">
      <w:pPr>
        <w:pStyle w:val="21"/>
        <w:keepNext w:val="0"/>
        <w:keepLines w:val="0"/>
        <w:widowControl/>
        <w:ind w:firstLine="709"/>
        <w:jc w:val="both"/>
        <w:outlineLvl w:val="9"/>
        <w:rPr>
          <w:color w:val="000000"/>
        </w:rPr>
      </w:pPr>
      <w:bookmarkStart w:id="10" w:name="_Toc197681507"/>
    </w:p>
    <w:p w:rsidR="003C487C" w:rsidRPr="006B505C" w:rsidRDefault="003C487C" w:rsidP="006B505C">
      <w:pPr>
        <w:pStyle w:val="21"/>
        <w:keepNext w:val="0"/>
        <w:keepLines w:val="0"/>
        <w:widowControl/>
        <w:ind w:firstLine="709"/>
        <w:jc w:val="both"/>
        <w:outlineLvl w:val="9"/>
        <w:rPr>
          <w:color w:val="000000"/>
        </w:rPr>
      </w:pPr>
      <w:r w:rsidRPr="006B505C">
        <w:rPr>
          <w:color w:val="000000"/>
        </w:rPr>
        <w:t>3.1 Разработка антикризисной стратегии</w:t>
      </w:r>
      <w:bookmarkEnd w:id="10"/>
    </w:p>
    <w:p w:rsidR="003C487C" w:rsidRPr="006B505C" w:rsidRDefault="003C487C" w:rsidP="006B505C">
      <w:pPr>
        <w:pStyle w:val="a3"/>
        <w:widowControl/>
        <w:rPr>
          <w:color w:val="000000"/>
          <w:lang w:eastAsia="en-US"/>
        </w:rPr>
      </w:pPr>
    </w:p>
    <w:p w:rsidR="00F70062" w:rsidRPr="006B505C" w:rsidRDefault="00F70062" w:rsidP="006B505C">
      <w:pPr>
        <w:pStyle w:val="a3"/>
        <w:widowControl/>
        <w:rPr>
          <w:color w:val="000000"/>
        </w:rPr>
      </w:pPr>
      <w:r w:rsidRPr="006B505C">
        <w:rPr>
          <w:color w:val="000000"/>
        </w:rPr>
        <w:t xml:space="preserve">Тактические (оперативные) мероприятия по выходу из экономического кризиса могут быть следующими: сокращение расходов, закрытие подразделений, сокращение персонала, уменьшение объемов производства и сбыта, активные маркетинговые исследования, повышение цен на продукцию, выявление и использование внутренних резервов, модернизация, привлечение специалистов, получение кредитов, укрепление дисциплины </w:t>
      </w:r>
      <w:r w:rsidR="006B505C">
        <w:rPr>
          <w:color w:val="000000"/>
        </w:rPr>
        <w:t>и т.д.</w:t>
      </w:r>
    </w:p>
    <w:p w:rsidR="00F70062" w:rsidRPr="006B505C" w:rsidRDefault="00F70062" w:rsidP="006B505C">
      <w:pPr>
        <w:pStyle w:val="a3"/>
        <w:widowControl/>
        <w:rPr>
          <w:color w:val="000000"/>
        </w:rPr>
      </w:pPr>
      <w:r w:rsidRPr="006B505C">
        <w:rPr>
          <w:color w:val="000000"/>
        </w:rPr>
        <w:t>Стратегическое и оперативное планирование взаимосвязаны, и заниматься одним в отрыве от другого невозможно. Тактическое планирование должно осуществляться в рамках выбранной стратегии. Если оперативные мероприятия по выходу из экономического кризиса осуществляются в отрыве от стратегических целей, это может привести к кратковременному улучшению финансового положения, но не позволит устранить глубинные причины кризисных явлений.</w:t>
      </w:r>
    </w:p>
    <w:p w:rsidR="00F70062" w:rsidRPr="006B505C" w:rsidRDefault="00F70062" w:rsidP="006B505C">
      <w:pPr>
        <w:pStyle w:val="a3"/>
        <w:widowControl/>
        <w:rPr>
          <w:color w:val="000000"/>
        </w:rPr>
      </w:pPr>
      <w:r w:rsidRPr="006B505C">
        <w:rPr>
          <w:color w:val="000000"/>
        </w:rPr>
        <w:t>Деятельность менеджеров при реализации выбранной стратегии включает в себя выполнение следующих задач:</w:t>
      </w:r>
    </w:p>
    <w:p w:rsidR="00F70062" w:rsidRPr="006B505C" w:rsidRDefault="00F70062" w:rsidP="006B505C">
      <w:pPr>
        <w:pStyle w:val="a3"/>
        <w:widowControl/>
        <w:numPr>
          <w:ilvl w:val="0"/>
          <w:numId w:val="16"/>
        </w:numPr>
        <w:ind w:left="0" w:firstLine="709"/>
        <w:rPr>
          <w:color w:val="000000"/>
        </w:rPr>
      </w:pPr>
      <w:r w:rsidRPr="006B505C">
        <w:rPr>
          <w:color w:val="000000"/>
        </w:rPr>
        <w:t>окончательное уяснение выработанной антикризисной стратегии и целей, их соответствие друг другу;</w:t>
      </w:r>
    </w:p>
    <w:p w:rsidR="00F70062" w:rsidRPr="006B505C" w:rsidRDefault="00F70062" w:rsidP="006B505C">
      <w:pPr>
        <w:pStyle w:val="a3"/>
        <w:widowControl/>
        <w:numPr>
          <w:ilvl w:val="0"/>
          <w:numId w:val="16"/>
        </w:numPr>
        <w:ind w:left="0" w:firstLine="709"/>
        <w:rPr>
          <w:color w:val="000000"/>
        </w:rPr>
      </w:pPr>
      <w:r w:rsidRPr="006B505C">
        <w:rPr>
          <w:color w:val="000000"/>
        </w:rPr>
        <w:t>более широкое доведение идей новой стратегии и смысла целей до сотрудников с целью подготовки почвы для усиления вовлечения сотрудников в процесс реализации антикризисной стратегии;</w:t>
      </w:r>
    </w:p>
    <w:p w:rsidR="00F70062" w:rsidRPr="006B505C" w:rsidRDefault="00F70062" w:rsidP="006B505C">
      <w:pPr>
        <w:pStyle w:val="a3"/>
        <w:widowControl/>
        <w:numPr>
          <w:ilvl w:val="0"/>
          <w:numId w:val="16"/>
        </w:numPr>
        <w:ind w:left="0" w:firstLine="709"/>
        <w:rPr>
          <w:color w:val="000000"/>
        </w:rPr>
      </w:pPr>
      <w:r w:rsidRPr="006B505C">
        <w:rPr>
          <w:color w:val="000000"/>
        </w:rPr>
        <w:t>приведение ресурсов в соответствие с реализуемой антикризисной стратегией;</w:t>
      </w:r>
    </w:p>
    <w:p w:rsidR="00F70062" w:rsidRPr="006B505C" w:rsidRDefault="00F70062" w:rsidP="006B505C">
      <w:pPr>
        <w:pStyle w:val="a3"/>
        <w:widowControl/>
        <w:numPr>
          <w:ilvl w:val="0"/>
          <w:numId w:val="16"/>
        </w:numPr>
        <w:ind w:left="0" w:firstLine="709"/>
        <w:rPr>
          <w:color w:val="000000"/>
        </w:rPr>
      </w:pPr>
      <w:r w:rsidRPr="006B505C">
        <w:rPr>
          <w:color w:val="000000"/>
        </w:rPr>
        <w:t>принятие решения по поводу организационной структуры.</w:t>
      </w:r>
    </w:p>
    <w:p w:rsidR="00F70062" w:rsidRPr="006B505C" w:rsidRDefault="00F70062" w:rsidP="006B505C">
      <w:pPr>
        <w:pStyle w:val="a3"/>
        <w:widowControl/>
        <w:rPr>
          <w:color w:val="000000"/>
        </w:rPr>
      </w:pPr>
      <w:r w:rsidRPr="006B505C">
        <w:rPr>
          <w:color w:val="000000"/>
        </w:rPr>
        <w:t>При реализации новой стратегии необходимо сконцентрировать внимание на том, как изменения будут восприняты, какие силы будут сопротивляться, какой стиль поведения надо выбрать. Сопротивление необходимо уменьшить до минимума или устранить независимо от типа, сущности и содержания изменения.</w:t>
      </w:r>
    </w:p>
    <w:p w:rsidR="00F70062" w:rsidRDefault="00F70062" w:rsidP="006B505C">
      <w:pPr>
        <w:pStyle w:val="a3"/>
        <w:widowControl/>
        <w:rPr>
          <w:color w:val="000000"/>
        </w:rPr>
      </w:pPr>
      <w:r w:rsidRPr="006B505C">
        <w:rPr>
          <w:color w:val="000000"/>
        </w:rPr>
        <w:t>На рис.</w:t>
      </w:r>
      <w:r w:rsidR="006B505C">
        <w:rPr>
          <w:color w:val="000000"/>
        </w:rPr>
        <w:t> </w:t>
      </w:r>
      <w:r w:rsidR="006B505C" w:rsidRPr="006B505C">
        <w:rPr>
          <w:color w:val="000000"/>
        </w:rPr>
        <w:t>3</w:t>
      </w:r>
      <w:r w:rsidR="005D666C" w:rsidRPr="006B505C">
        <w:rPr>
          <w:color w:val="000000"/>
        </w:rPr>
        <w:t>.1</w:t>
      </w:r>
      <w:r w:rsidRPr="006B505C">
        <w:rPr>
          <w:color w:val="000000"/>
        </w:rPr>
        <w:t xml:space="preserve"> показано, что на стратегию предприятия оказывают влияние и накладывают определенные ограничения существующие структура и система управления; управленческая культура; навыки и ресурсы.</w:t>
      </w:r>
    </w:p>
    <w:p w:rsidR="0016791A" w:rsidRPr="006B505C" w:rsidRDefault="0016791A" w:rsidP="006B505C">
      <w:pPr>
        <w:pStyle w:val="a3"/>
        <w:widowControl/>
        <w:rPr>
          <w:color w:val="000000"/>
        </w:rPr>
      </w:pPr>
    </w:p>
    <w:p w:rsidR="00F70062" w:rsidRPr="006B505C" w:rsidRDefault="009E10C5" w:rsidP="006B505C">
      <w:pPr>
        <w:pStyle w:val="a3"/>
        <w:widowControl/>
        <w:rPr>
          <w:color w:val="000000"/>
        </w:rPr>
      </w:pPr>
      <w:r>
        <w:rPr>
          <w:noProof/>
          <w:color w:val="000000"/>
        </w:rPr>
        <w:pict>
          <v:shape id="Рисунок 1339" o:spid="_x0000_i1110" type="#_x0000_t75" alt="http://www.cfin.ru/management/images/strat_tact_anticrisis_5.gif" style="width:257.25pt;height:149.25pt;visibility:visible">
            <v:imagedata r:id="rId176" o:title=""/>
          </v:shape>
        </w:pict>
      </w:r>
    </w:p>
    <w:p w:rsidR="00F70062" w:rsidRPr="006B505C" w:rsidRDefault="00F70062" w:rsidP="006B505C">
      <w:pPr>
        <w:pStyle w:val="a3"/>
        <w:widowControl/>
        <w:rPr>
          <w:color w:val="000000"/>
        </w:rPr>
      </w:pPr>
      <w:r w:rsidRPr="006B505C">
        <w:rPr>
          <w:iCs/>
          <w:color w:val="000000"/>
        </w:rPr>
        <w:t>Рис.</w:t>
      </w:r>
      <w:r w:rsidR="006B505C">
        <w:rPr>
          <w:iCs/>
          <w:color w:val="000000"/>
        </w:rPr>
        <w:t> </w:t>
      </w:r>
      <w:r w:rsidR="006B505C" w:rsidRPr="006B505C">
        <w:rPr>
          <w:iCs/>
          <w:color w:val="000000"/>
        </w:rPr>
        <w:t>3</w:t>
      </w:r>
      <w:r w:rsidR="005D666C" w:rsidRPr="006B505C">
        <w:rPr>
          <w:iCs/>
          <w:color w:val="000000"/>
        </w:rPr>
        <w:t xml:space="preserve">.1 – </w:t>
      </w:r>
      <w:r w:rsidRPr="006B505C">
        <w:rPr>
          <w:iCs/>
          <w:color w:val="000000"/>
        </w:rPr>
        <w:t>Структура, ресурсы и культура, ограничивающие стратегию</w:t>
      </w:r>
    </w:p>
    <w:p w:rsidR="0016791A" w:rsidRDefault="0016791A" w:rsidP="006B505C">
      <w:pPr>
        <w:pStyle w:val="a3"/>
        <w:widowControl/>
        <w:rPr>
          <w:color w:val="000000"/>
        </w:rPr>
      </w:pPr>
    </w:p>
    <w:p w:rsidR="00F70062" w:rsidRPr="006B505C" w:rsidRDefault="00F70062" w:rsidP="006B505C">
      <w:pPr>
        <w:pStyle w:val="a3"/>
        <w:widowControl/>
        <w:rPr>
          <w:color w:val="000000"/>
        </w:rPr>
      </w:pPr>
      <w:r w:rsidRPr="006B505C">
        <w:rPr>
          <w:color w:val="000000"/>
        </w:rPr>
        <w:t>Действительность для многих предприятий такова, что они не достигают оптимального сочетания структуры, культуры, навыков, необходимых для успешной деятельности. Структура предприятия во многом определяет его способность реагировать на изменения внешней среды. В случае если предприятие имеет слишком жесткую организационную структуру, она может стать преградой на пути гибкого приспособления к новым реальным условиям, тормозить процесс инноваций и препятствовать творческому подходу к решению новых проблем и задач. В основном менеджеры стремятся избежать структурных изменений, которые обычно сопровождаются неразберихой, недовольством со стороны персонала. В результате реорганизация откладывается на максимально длительный период.</w:t>
      </w:r>
    </w:p>
    <w:p w:rsidR="00F70062" w:rsidRPr="006B505C" w:rsidRDefault="00F70062" w:rsidP="006B505C">
      <w:pPr>
        <w:pStyle w:val="a3"/>
        <w:widowControl/>
        <w:rPr>
          <w:color w:val="000000"/>
        </w:rPr>
      </w:pPr>
      <w:r w:rsidRPr="006B505C">
        <w:rPr>
          <w:color w:val="000000"/>
        </w:rPr>
        <w:t>Системы управления способствуют или мешают реализации стратегии. С одной стороны, на предприятиях, где процветает бюрократический стиль управления, даже самые несложные решения и расходы персонала нижних уровней должны быть одобрены менеджером более высокого звена. Если человек в течение длительного времени работает в структуре такого типа, едва ли он захочет взять на себя дополнительную ответственность и инициативу. В этих условиях защитой от новых проблем и ответственности будут отговорки, что это не входит в круг должностных обязанностей. С другой стороны, отсутствие систем и документации может привести к дублированию уже проделанной работы или утрате информации, если работник увольняется или переходит на другое место работы внутри предприятия.</w:t>
      </w:r>
    </w:p>
    <w:p w:rsidR="00F70062" w:rsidRPr="006B505C" w:rsidRDefault="00F70062" w:rsidP="006B505C">
      <w:pPr>
        <w:pStyle w:val="a3"/>
        <w:widowControl/>
        <w:rPr>
          <w:color w:val="000000"/>
        </w:rPr>
      </w:pPr>
      <w:r w:rsidRPr="006B505C">
        <w:rPr>
          <w:color w:val="000000"/>
        </w:rPr>
        <w:t>Управленческая культура может быть значительной движущей силой. Однако не следует забывать, что управленческая культура предприятия возникла как результат традиций, имеющих длительную историю, и не может быть изменена в одно мгновение. Проблемы могут возникнуть, если управленческая культура войдет в противоречие с антикризисной стратегией предприятия. Для различных предприятий характерен свой стиль управления. Он может хорошо вписываться в стратегию фирмы, а может и войти в противоречие с ней. В ряде случаев преобладание одного стиля может привести к проблемам. Считается, что автократический стиль может быть полезен только в ситуациях, требующих немедленного устранения сопротивления, при проведении очень важных изменений.</w:t>
      </w:r>
    </w:p>
    <w:p w:rsidR="00F70062" w:rsidRPr="006B505C" w:rsidRDefault="00F70062" w:rsidP="006B505C">
      <w:pPr>
        <w:pStyle w:val="a3"/>
        <w:widowControl/>
        <w:rPr>
          <w:color w:val="000000"/>
        </w:rPr>
      </w:pPr>
      <w:r w:rsidRPr="006B505C">
        <w:rPr>
          <w:color w:val="000000"/>
        </w:rPr>
        <w:t>Навыки и ресурсы оказывают также большое влияние на антикризисную стратегию, так как их правильное использование имеет решающее значение для успешной деятельности предприятия. Менеджер должен в максимальной степени мобилизовать ресурсы предприятия и распределить их таким образом, чтобы иметь наибольший эффект. Механизм использования ресурсного потенциала предприятия приводится в соответствие с осуществляемой антикризисной стратегией. До функциональных подразделений, осуществляющих руководство движением ресурсов внутри предприятия, должны быть доведены новые задачи. При этом необходимо провести соответствующую подготовительную работу, чтобы устранить сопротивление с их стороны и убедить в необходимости эффективного участия в осуществлении новой стратегии.</w:t>
      </w:r>
    </w:p>
    <w:p w:rsidR="00F70062" w:rsidRPr="006B505C" w:rsidRDefault="00F70062" w:rsidP="006B505C">
      <w:pPr>
        <w:pStyle w:val="a3"/>
        <w:widowControl/>
        <w:rPr>
          <w:color w:val="000000"/>
        </w:rPr>
      </w:pPr>
      <w:r w:rsidRPr="006B505C">
        <w:rPr>
          <w:color w:val="000000"/>
        </w:rPr>
        <w:t>На этом этапе менеджеры могут сравнить то, что требуется для реализации антикризисной стратегии, с тем, что фирма имеет сейчас. Сравнивая желаемое с действительным, менеджеры могут использовать балльную систему оценки расхождений. При проведении сравнительного анализа важно выделить именно те моменты, которые могут коренным образом повлиять на успех предприятия.</w:t>
      </w:r>
    </w:p>
    <w:p w:rsidR="00F70062" w:rsidRPr="006B505C" w:rsidRDefault="00F70062" w:rsidP="006B505C">
      <w:pPr>
        <w:pStyle w:val="a3"/>
        <w:widowControl/>
        <w:rPr>
          <w:color w:val="000000"/>
        </w:rPr>
      </w:pPr>
      <w:r w:rsidRPr="006B505C">
        <w:rPr>
          <w:color w:val="000000"/>
        </w:rPr>
        <w:t>Для определения необходимых стратегических изменений предлагается использовать таблицу, в которой по вертикали перечислены все оцениваемые критерии. При анализе могут применяться самые разнообразные шкалы (например, 0 баллов может указывать на то, что данный критерий не отличается существенно от идеального варианта, а 5 баллов могут показывать, что оцениваемый критерий должен быть коренным образом пересмотрен).</w:t>
      </w:r>
    </w:p>
    <w:p w:rsidR="00F70062" w:rsidRPr="006B505C" w:rsidRDefault="00F70062" w:rsidP="006B505C">
      <w:pPr>
        <w:pStyle w:val="a3"/>
        <w:widowControl/>
        <w:rPr>
          <w:color w:val="000000"/>
        </w:rPr>
      </w:pPr>
      <w:r w:rsidRPr="006B505C">
        <w:rPr>
          <w:color w:val="000000"/>
        </w:rPr>
        <w:t>Графа «Варианты решений» может быть использована для описания конкретных действий, необходимых для достижения желаемых результатов. Эти варианты также должны быть протестированы, прежде чем что-либо предпринять.</w:t>
      </w:r>
    </w:p>
    <w:p w:rsidR="0016791A" w:rsidRDefault="0016791A" w:rsidP="006B505C">
      <w:pPr>
        <w:pStyle w:val="a3"/>
        <w:widowControl/>
        <w:rPr>
          <w:color w:val="000000"/>
        </w:rPr>
      </w:pPr>
    </w:p>
    <w:p w:rsidR="00F70062" w:rsidRPr="006B505C" w:rsidRDefault="005D666C" w:rsidP="006B505C">
      <w:pPr>
        <w:pStyle w:val="a3"/>
        <w:widowControl/>
        <w:rPr>
          <w:color w:val="000000"/>
        </w:rPr>
      </w:pPr>
      <w:r w:rsidRPr="006B505C">
        <w:rPr>
          <w:color w:val="000000"/>
        </w:rPr>
        <w:t>Таблица 3.1</w:t>
      </w:r>
      <w:r w:rsidR="0016791A">
        <w:rPr>
          <w:color w:val="000000"/>
        </w:rPr>
        <w:t xml:space="preserve">. </w:t>
      </w:r>
      <w:r w:rsidR="00F70062" w:rsidRPr="006B505C">
        <w:rPr>
          <w:iCs/>
          <w:color w:val="000000"/>
        </w:rPr>
        <w:t>Оценка степени необходимых изменений в стратегии предприятия</w:t>
      </w:r>
    </w:p>
    <w:p w:rsidR="00F70062" w:rsidRPr="006B505C" w:rsidRDefault="009E10C5" w:rsidP="006B505C">
      <w:pPr>
        <w:pStyle w:val="a3"/>
        <w:widowControl/>
        <w:rPr>
          <w:color w:val="000000"/>
        </w:rPr>
      </w:pPr>
      <w:r>
        <w:rPr>
          <w:noProof/>
          <w:color w:val="000000"/>
        </w:rPr>
        <w:pict>
          <v:shape id="Рисунок 1340" o:spid="_x0000_i1111" type="#_x0000_t75" alt="http://www.cfin.ru/management/images/strat_tact_anticrisis_5t.gif" style="width:366pt;height:108pt;visibility:visible">
            <v:imagedata r:id="rId177" o:title=""/>
          </v:shape>
        </w:pict>
      </w:r>
    </w:p>
    <w:p w:rsidR="00F70062" w:rsidRPr="006B505C" w:rsidRDefault="0016791A" w:rsidP="006B505C">
      <w:pPr>
        <w:pStyle w:val="a3"/>
        <w:widowControl/>
        <w:rPr>
          <w:color w:val="000000"/>
        </w:rPr>
      </w:pPr>
      <w:r>
        <w:rPr>
          <w:color w:val="000000"/>
        </w:rPr>
        <w:br w:type="page"/>
      </w:r>
      <w:r w:rsidR="00F70062" w:rsidRPr="006B505C">
        <w:rPr>
          <w:color w:val="000000"/>
        </w:rPr>
        <w:t>На стадии реализации антикризисной стратегии высшее руководство может пересмотреть план осуществления новой стратегии, если этого требуют вновь возникающие обстоятельства.</w:t>
      </w:r>
    </w:p>
    <w:p w:rsidR="00F70062" w:rsidRPr="006B505C" w:rsidRDefault="00F70062" w:rsidP="006B505C">
      <w:pPr>
        <w:pStyle w:val="a3"/>
        <w:widowControl/>
        <w:rPr>
          <w:color w:val="000000"/>
        </w:rPr>
      </w:pPr>
      <w:r w:rsidRPr="006B505C">
        <w:rPr>
          <w:color w:val="000000"/>
        </w:rPr>
        <w:t>Последним этапом антикризисного стратегического управления являются оценка и контроль выполнения стратегии. Он направлен на выяснение того, в какой мере реализация стратегии приводит к достижению целей предприятия.</w:t>
      </w:r>
    </w:p>
    <w:p w:rsidR="00F70062" w:rsidRDefault="00F70062" w:rsidP="006B505C">
      <w:pPr>
        <w:pStyle w:val="a3"/>
        <w:widowControl/>
        <w:rPr>
          <w:color w:val="000000"/>
        </w:rPr>
      </w:pPr>
      <w:r w:rsidRPr="006B505C">
        <w:rPr>
          <w:color w:val="000000"/>
        </w:rPr>
        <w:t>В соответствии с вышеизложенным схема антикризисного стратегического управления предприятием представляется следующей (рис.</w:t>
      </w:r>
      <w:r w:rsidR="006B505C">
        <w:rPr>
          <w:color w:val="000000"/>
        </w:rPr>
        <w:t> </w:t>
      </w:r>
      <w:r w:rsidR="006B505C" w:rsidRPr="006B505C">
        <w:rPr>
          <w:color w:val="000000"/>
        </w:rPr>
        <w:t>3</w:t>
      </w:r>
      <w:r w:rsidR="005D666C" w:rsidRPr="006B505C">
        <w:rPr>
          <w:color w:val="000000"/>
        </w:rPr>
        <w:t>.2</w:t>
      </w:r>
      <w:r w:rsidRPr="006B505C">
        <w:rPr>
          <w:color w:val="000000"/>
        </w:rPr>
        <w:t>).</w:t>
      </w:r>
    </w:p>
    <w:p w:rsidR="0016791A" w:rsidRPr="006B505C" w:rsidRDefault="0016791A" w:rsidP="006B505C">
      <w:pPr>
        <w:pStyle w:val="a3"/>
        <w:widowControl/>
        <w:rPr>
          <w:color w:val="000000"/>
        </w:rPr>
      </w:pPr>
    </w:p>
    <w:p w:rsidR="00F70062" w:rsidRPr="006B505C" w:rsidRDefault="009E10C5" w:rsidP="006B505C">
      <w:pPr>
        <w:pStyle w:val="a3"/>
        <w:widowControl/>
        <w:rPr>
          <w:color w:val="000000"/>
        </w:rPr>
      </w:pPr>
      <w:r>
        <w:rPr>
          <w:noProof/>
          <w:color w:val="000000"/>
        </w:rPr>
        <w:pict>
          <v:shape id="Рисунок 1341" o:spid="_x0000_i1112" type="#_x0000_t75" alt="http://www.cfin.ru/management/images/strat_tact_anticrisis_6.gif" style="width:211.5pt;height:276pt;visibility:visible">
            <v:imagedata r:id="rId178" o:title=""/>
          </v:shape>
        </w:pict>
      </w:r>
    </w:p>
    <w:p w:rsidR="00F70062" w:rsidRPr="006B505C" w:rsidRDefault="006B505C" w:rsidP="006B505C">
      <w:pPr>
        <w:pStyle w:val="a3"/>
        <w:widowControl/>
        <w:rPr>
          <w:color w:val="000000"/>
        </w:rPr>
      </w:pPr>
      <w:r w:rsidRPr="006B505C">
        <w:rPr>
          <w:iCs/>
          <w:color w:val="000000"/>
        </w:rPr>
        <w:t>Рис</w:t>
      </w:r>
      <w:r>
        <w:rPr>
          <w:iCs/>
          <w:color w:val="000000"/>
        </w:rPr>
        <w:t>. </w:t>
      </w:r>
      <w:r w:rsidRPr="006B505C">
        <w:rPr>
          <w:iCs/>
          <w:color w:val="000000"/>
        </w:rPr>
        <w:t>3</w:t>
      </w:r>
      <w:r w:rsidR="005D666C" w:rsidRPr="006B505C">
        <w:rPr>
          <w:iCs/>
          <w:color w:val="000000"/>
        </w:rPr>
        <w:t>.2 –</w:t>
      </w:r>
      <w:r w:rsidR="00F70062" w:rsidRPr="006B505C">
        <w:rPr>
          <w:iCs/>
          <w:color w:val="000000"/>
        </w:rPr>
        <w:t xml:space="preserve"> Схема стратегии и тактики в антикризисном управлении</w:t>
      </w:r>
    </w:p>
    <w:p w:rsidR="0016791A" w:rsidRDefault="0016791A" w:rsidP="006B505C">
      <w:pPr>
        <w:pStyle w:val="a3"/>
        <w:widowControl/>
        <w:rPr>
          <w:color w:val="000000"/>
        </w:rPr>
      </w:pPr>
    </w:p>
    <w:p w:rsidR="00F70062" w:rsidRPr="006B505C" w:rsidRDefault="00F70062" w:rsidP="006B505C">
      <w:pPr>
        <w:pStyle w:val="a3"/>
        <w:widowControl/>
        <w:rPr>
          <w:color w:val="000000"/>
        </w:rPr>
      </w:pPr>
      <w:r w:rsidRPr="006B505C">
        <w:rPr>
          <w:color w:val="000000"/>
        </w:rPr>
        <w:t>Если предприятие своевременно отслеживает появление внешней угрозы и располагает временем, достаточным для выработки эффективной реакции, оно может последовательно ликвидировать все проблемы. Но в кризисной ситуации реализацию изменений надо осуществить в жестко ограниченный срок. Поэтому при планировании антикризисной стратегии необходимо стремиться к максимальной параллельности работ. Внедрение антикризисной стратегии наиболее эффективно, если она совмещается с уже адаптированной структурой и подчиняется сбалансированной системе целей. Однако в критических ситуациях времени на подготовку базы для стратегических изменений не остается, тогда решительно приходится изменять сложившуюся систему управления, что болезненно сказывается на работе персонала.</w:t>
      </w:r>
    </w:p>
    <w:p w:rsidR="00F70062" w:rsidRPr="006B505C" w:rsidRDefault="00F70062" w:rsidP="006B505C">
      <w:pPr>
        <w:pStyle w:val="a3"/>
        <w:widowControl/>
        <w:rPr>
          <w:color w:val="000000"/>
        </w:rPr>
      </w:pPr>
      <w:r w:rsidRPr="006B505C">
        <w:rPr>
          <w:color w:val="000000"/>
        </w:rPr>
        <w:t xml:space="preserve">Преодоление сопротивления требует осуществления двух групп мероприятий. Во-первых, психологических </w:t>
      </w:r>
      <w:r w:rsidR="006B505C">
        <w:rPr>
          <w:color w:val="000000"/>
        </w:rPr>
        <w:t>–</w:t>
      </w:r>
      <w:r w:rsidR="006B505C" w:rsidRPr="006B505C">
        <w:rPr>
          <w:color w:val="000000"/>
        </w:rPr>
        <w:t xml:space="preserve"> </w:t>
      </w:r>
      <w:r w:rsidRPr="006B505C">
        <w:rPr>
          <w:color w:val="000000"/>
        </w:rPr>
        <w:t xml:space="preserve">определение культурных ориентаций различных групп персонала на основе их отношения к изменениям, создание опорных точек внедрения антикризисной стратегии, ограничение влияния на принятие решений со стороны групп, невосприимчивых к изменениям. Во-вторых, системных </w:t>
      </w:r>
      <w:r w:rsidR="006B505C">
        <w:rPr>
          <w:color w:val="000000"/>
        </w:rPr>
        <w:t>–</w:t>
      </w:r>
      <w:r w:rsidR="006B505C" w:rsidRPr="006B505C">
        <w:rPr>
          <w:color w:val="000000"/>
        </w:rPr>
        <w:t xml:space="preserve"> </w:t>
      </w:r>
      <w:r w:rsidRPr="006B505C">
        <w:rPr>
          <w:color w:val="000000"/>
        </w:rPr>
        <w:t>формирование переходной структуры предприятия, решающей задачи по внедрению изменений без помех для оперативной деятельности. На средних и малых предприятиях, для которых характерна хорошая восприимчивость персонала к изменениям, можно последовательно адаптировать старую структуру, накладывая на нее новые проектные единицы, ответственные за внедрение антикризисной стратегии.</w:t>
      </w:r>
    </w:p>
    <w:p w:rsidR="00F70062" w:rsidRPr="006B505C" w:rsidRDefault="00F70062" w:rsidP="006B505C">
      <w:pPr>
        <w:pStyle w:val="a3"/>
        <w:widowControl/>
        <w:rPr>
          <w:color w:val="000000"/>
        </w:rPr>
      </w:pPr>
      <w:r w:rsidRPr="006B505C">
        <w:rPr>
          <w:color w:val="000000"/>
        </w:rPr>
        <w:t>При значительных масштабах предприятия с отрицательным восприятием персоналом изменений требуется использовать варианты так называемой двойной структуры, когда внедрение антикризисной стратегии отделяется от оперативной деятельности. Это позволяет менеджерам обеспечить поддержку изменениям в подразделениях, которые заняты их реализацией. Для быстрого проведения необходимых решений твердо используются властные полномочия. При этом разрушаются традиционные системы прохождения команд и заменяются контактами руководителя с исполнителями, минуя некоторые уровни и иерархии.</w:t>
      </w:r>
    </w:p>
    <w:p w:rsidR="00F70062" w:rsidRPr="006B505C" w:rsidRDefault="00F70062" w:rsidP="006B505C">
      <w:pPr>
        <w:pStyle w:val="a3"/>
        <w:widowControl/>
        <w:rPr>
          <w:color w:val="000000"/>
        </w:rPr>
      </w:pPr>
      <w:r w:rsidRPr="006B505C">
        <w:rPr>
          <w:color w:val="000000"/>
        </w:rPr>
        <w:t>Значительную помощь в проведении антикризисной стратегии может оказать привлечение специалистов со стороны. Ими могут быть внешние консультанты, новые управляющие, ранее работавшие на других предприятиях, или управляющие из самой компании, имя которых не ассоциируется с прошлой стратегией. Существует достаточно примеров того, что проведение стратегических изменений является в высшей степени ответственной и трудной задачей. Некоторые новые стратегии могут быть реализованы легче, чем другие, особенно если они не требуют изменений общих представлений о том, как предприятие должно конкурировать на рынке.</w:t>
      </w:r>
    </w:p>
    <w:p w:rsidR="00D84DD9" w:rsidRPr="006B505C" w:rsidRDefault="00D84DD9" w:rsidP="006B505C">
      <w:pPr>
        <w:pStyle w:val="a3"/>
        <w:widowControl/>
        <w:rPr>
          <w:color w:val="000000"/>
        </w:rPr>
      </w:pPr>
      <w:r w:rsidRPr="006B505C">
        <w:rPr>
          <w:color w:val="000000"/>
        </w:rPr>
        <w:t>Переход компании на очередную стадию своего жизненного цикла означает перестройку бизнес-процессов, внесение корректив в стратегию Компании. Это, безусловно, относится и к ситуации кризиса, но при этом возникает еще необходимость в новой Политике в сфере управления персоналом. План антикризисных мероприятий по работе с персоналом был разработан нами для ОАО</w:t>
      </w:r>
      <w:r w:rsidR="006B505C">
        <w:rPr>
          <w:color w:val="000000"/>
        </w:rPr>
        <w:t> </w:t>
      </w:r>
      <w:r w:rsidR="006B505C" w:rsidRPr="006B505C">
        <w:rPr>
          <w:color w:val="000000"/>
        </w:rPr>
        <w:t>«</w:t>
      </w:r>
      <w:r w:rsidRPr="006B505C">
        <w:rPr>
          <w:color w:val="000000"/>
        </w:rPr>
        <w:t>Алтай», находящейся на этапе спада.</w:t>
      </w:r>
    </w:p>
    <w:p w:rsidR="00D84DD9" w:rsidRPr="006B505C" w:rsidRDefault="00D84DD9" w:rsidP="006B505C">
      <w:pPr>
        <w:pStyle w:val="a3"/>
        <w:widowControl/>
        <w:rPr>
          <w:color w:val="000000"/>
        </w:rPr>
      </w:pPr>
      <w:r w:rsidRPr="006B505C">
        <w:rPr>
          <w:color w:val="000000"/>
        </w:rPr>
        <w:t>Политика управления персоналом, её основные принципы и положения строятся исходя из нужд компании. Она, как известно, подчиняется целям всего бизнеса, и будет зависеть, прежде всего, от стадии развития компании, от того, на каком этапе жизненного цикла она находится. В ситуации кризиса возникает необходимость провести серьезный анализ и принять решение о возможных вариантах дальнейшего развития компании.</w:t>
      </w:r>
    </w:p>
    <w:p w:rsidR="00D84DD9" w:rsidRPr="006B505C" w:rsidRDefault="00D84DD9" w:rsidP="006B505C">
      <w:pPr>
        <w:pStyle w:val="a3"/>
        <w:widowControl/>
        <w:rPr>
          <w:color w:val="000000"/>
        </w:rPr>
      </w:pPr>
      <w:r w:rsidRPr="006B505C">
        <w:rPr>
          <w:color w:val="000000"/>
        </w:rPr>
        <w:t>Деятельность HR службы на этом этапе включает: диагностику кадрового потенциала, разработку кадровых программ поддержки реорганизации, оптимизацию численности, поиск способов повышения производительности труда, разрешение конфликтных ситуаций, разработку новых инструментов мотивации персонала</w:t>
      </w:r>
      <w:r w:rsidRPr="006B505C">
        <w:rPr>
          <w:rStyle w:val="a6"/>
          <w:color w:val="000000"/>
        </w:rPr>
        <w:footnoteReference w:id="19"/>
      </w:r>
      <w:r w:rsidRPr="006B505C">
        <w:rPr>
          <w:color w:val="000000"/>
        </w:rPr>
        <w:t xml:space="preserve">. Процесс внедрения таких изменений, как правило, осложняется ограниченностью ресурсов </w:t>
      </w:r>
      <w:r w:rsidR="006B505C">
        <w:rPr>
          <w:color w:val="000000"/>
        </w:rPr>
        <w:t>–</w:t>
      </w:r>
      <w:r w:rsidR="006B505C" w:rsidRPr="006B505C">
        <w:rPr>
          <w:color w:val="000000"/>
        </w:rPr>
        <w:t xml:space="preserve"> </w:t>
      </w:r>
      <w:r w:rsidRPr="006B505C">
        <w:rPr>
          <w:color w:val="000000"/>
        </w:rPr>
        <w:t>финансовых и временных. Также ситуация отягощается кадровыми проблемами: неудовлетворенностью оплатой труда, оттоком квалифицированного персонала, социально-психологической напряженностью</w:t>
      </w:r>
      <w:r w:rsidRPr="006B505C">
        <w:rPr>
          <w:rStyle w:val="a6"/>
          <w:color w:val="000000"/>
        </w:rPr>
        <w:footnoteReference w:id="20"/>
      </w:r>
      <w:r w:rsidRPr="006B505C">
        <w:rPr>
          <w:color w:val="000000"/>
        </w:rPr>
        <w:t>. При проведении антикризисной программы в области управления персоналом необходимо решить две основные задачи: удержание и вовлечение в реализацию мероприятий антикризисной программы одних (ключевых) сотрудников; минимизация рисков возникновения конфликтных ситуаций при увольнении других</w:t>
      </w:r>
      <w:r w:rsidRPr="006B505C">
        <w:rPr>
          <w:rStyle w:val="a6"/>
          <w:color w:val="000000"/>
        </w:rPr>
        <w:footnoteReference w:id="21"/>
      </w:r>
      <w:r w:rsidRPr="006B505C">
        <w:rPr>
          <w:color w:val="000000"/>
        </w:rPr>
        <w:t>.</w:t>
      </w:r>
    </w:p>
    <w:p w:rsidR="00D84DD9" w:rsidRPr="006B505C" w:rsidRDefault="00D84DD9" w:rsidP="006B505C">
      <w:pPr>
        <w:pStyle w:val="a3"/>
        <w:widowControl/>
        <w:rPr>
          <w:color w:val="000000"/>
        </w:rPr>
      </w:pPr>
      <w:r w:rsidRPr="006B505C">
        <w:rPr>
          <w:color w:val="000000"/>
        </w:rPr>
        <w:t>Как уже отмечалось, новая кадровая политика должна соответствовать новой ситуации. Общая стратегия компании, весь набор антикризисных мер неизбежно будет сводиться к внедрению изменений, к вживлению новых целей, правил, процедур, порядков, а главное, ценностей. Трудно приучить сотрудника работать по-другому, а заставить его верить во что-то новое, сформировать иные ценностные установки, еще сложнее.</w:t>
      </w:r>
    </w:p>
    <w:p w:rsidR="00D84DD9" w:rsidRPr="006B505C" w:rsidRDefault="00D84DD9" w:rsidP="006B505C">
      <w:pPr>
        <w:pStyle w:val="a3"/>
        <w:widowControl/>
        <w:rPr>
          <w:color w:val="000000"/>
        </w:rPr>
      </w:pPr>
      <w:r w:rsidRPr="006B505C">
        <w:rPr>
          <w:color w:val="000000"/>
        </w:rPr>
        <w:t>В работе с ОАО</w:t>
      </w:r>
      <w:r w:rsidR="006B505C">
        <w:rPr>
          <w:color w:val="000000"/>
        </w:rPr>
        <w:t> </w:t>
      </w:r>
      <w:r w:rsidR="006B505C" w:rsidRPr="006B505C">
        <w:rPr>
          <w:color w:val="000000"/>
        </w:rPr>
        <w:t>«</w:t>
      </w:r>
      <w:r w:rsidRPr="006B505C">
        <w:rPr>
          <w:color w:val="000000"/>
        </w:rPr>
        <w:t>Алтай» необходима разработка плана антикризисных кадровых мероприятий. Данный план можно свести к трем ключевым направлениям деятельности:</w:t>
      </w:r>
    </w:p>
    <w:p w:rsidR="00D84DD9" w:rsidRPr="006B505C" w:rsidRDefault="00D84DD9" w:rsidP="006B505C">
      <w:pPr>
        <w:pStyle w:val="a3"/>
        <w:widowControl/>
        <w:numPr>
          <w:ilvl w:val="1"/>
          <w:numId w:val="17"/>
        </w:numPr>
        <w:tabs>
          <w:tab w:val="clear" w:pos="1440"/>
        </w:tabs>
        <w:ind w:left="0" w:firstLine="709"/>
        <w:rPr>
          <w:color w:val="000000"/>
        </w:rPr>
      </w:pPr>
      <w:r w:rsidRPr="006B505C">
        <w:rPr>
          <w:color w:val="000000"/>
        </w:rPr>
        <w:t>Раскрытие информации о планах компании; поддержка необходимого уровня лояльности.</w:t>
      </w:r>
    </w:p>
    <w:p w:rsidR="00D84DD9" w:rsidRPr="006B505C" w:rsidRDefault="00D84DD9" w:rsidP="006B505C">
      <w:pPr>
        <w:pStyle w:val="a3"/>
        <w:widowControl/>
        <w:rPr>
          <w:color w:val="000000"/>
        </w:rPr>
      </w:pPr>
      <w:r w:rsidRPr="006B505C">
        <w:rPr>
          <w:color w:val="000000"/>
        </w:rPr>
        <w:t>При разработке антикризисной программы нельзя забывать об информационном обеспечении данного процесса. В случае отсутствия достоверной информации из первоисточников о реальной ситуации, персонал оказывается вовлеченным в обсуждение слухов, что негативно сказывается на психологическом климате в коллективе. Поэтому особенно важно обеспечить максимально открытое общение руководства с сотрудниками всех уровней. Грамотно разработанная и реализованная антикризисная программа поможет обеспечить по отношению к менеджменту компании соответствующий уровень лояльности сотрудников, степень которой напрямую зависит от понимания целей и стратегии компании, убеждении сотрудников в том, что они владеют информацией, благоприятной корпоративной культуры.</w:t>
      </w:r>
    </w:p>
    <w:p w:rsidR="00D84DD9" w:rsidRPr="006B505C" w:rsidRDefault="00D84DD9" w:rsidP="006B505C">
      <w:pPr>
        <w:pStyle w:val="a3"/>
        <w:widowControl/>
        <w:numPr>
          <w:ilvl w:val="1"/>
          <w:numId w:val="17"/>
        </w:numPr>
        <w:ind w:left="0" w:firstLine="709"/>
        <w:rPr>
          <w:color w:val="000000"/>
        </w:rPr>
      </w:pPr>
      <w:r w:rsidRPr="006B505C">
        <w:rPr>
          <w:color w:val="000000"/>
        </w:rPr>
        <w:t>Реорганизация трудовой деятельности.</w:t>
      </w:r>
    </w:p>
    <w:p w:rsidR="00D84DD9" w:rsidRPr="006B505C" w:rsidRDefault="00D84DD9" w:rsidP="006B505C">
      <w:pPr>
        <w:pStyle w:val="a3"/>
        <w:widowControl/>
        <w:rPr>
          <w:color w:val="000000"/>
        </w:rPr>
      </w:pPr>
      <w:r w:rsidRPr="006B505C">
        <w:rPr>
          <w:color w:val="000000"/>
        </w:rPr>
        <w:t xml:space="preserve">Одним из важнейших моментов антикризисной программы является сокращение расходов, которое влечет за собой необходимость в реорганизации трудовой деятельности. Прежде всего это выражается в оптимизации численности персонала, а иными словами </w:t>
      </w:r>
      <w:r w:rsidR="006B505C">
        <w:rPr>
          <w:color w:val="000000"/>
        </w:rPr>
        <w:t>–</w:t>
      </w:r>
      <w:r w:rsidR="006B505C" w:rsidRPr="006B505C">
        <w:rPr>
          <w:color w:val="000000"/>
        </w:rPr>
        <w:t xml:space="preserve"> </w:t>
      </w:r>
      <w:r w:rsidRPr="006B505C">
        <w:rPr>
          <w:color w:val="000000"/>
        </w:rPr>
        <w:t>в сокращении избыточного количества сотрудников. Наряду с этим необходим ряд нововведений: построение деятельности компании по проектному принципу; создание временных целевых групп по реализации новых проектов; разработка новых планов и показателей эффективности; ротация кадров; формирование кадрового резерва.</w:t>
      </w:r>
    </w:p>
    <w:p w:rsidR="00D84DD9" w:rsidRPr="006B505C" w:rsidRDefault="00D84DD9" w:rsidP="006B505C">
      <w:pPr>
        <w:pStyle w:val="a3"/>
        <w:widowControl/>
        <w:numPr>
          <w:ilvl w:val="1"/>
          <w:numId w:val="17"/>
        </w:numPr>
        <w:tabs>
          <w:tab w:val="clear" w:pos="1440"/>
        </w:tabs>
        <w:ind w:left="0" w:firstLine="709"/>
        <w:rPr>
          <w:color w:val="000000"/>
        </w:rPr>
      </w:pPr>
      <w:r w:rsidRPr="006B505C">
        <w:rPr>
          <w:color w:val="000000"/>
        </w:rPr>
        <w:t>Изменение системы мотивации.</w:t>
      </w:r>
    </w:p>
    <w:p w:rsidR="00D84DD9" w:rsidRPr="006B505C" w:rsidRDefault="00D84DD9" w:rsidP="006B505C">
      <w:pPr>
        <w:pStyle w:val="a3"/>
        <w:widowControl/>
        <w:rPr>
          <w:color w:val="000000"/>
        </w:rPr>
      </w:pPr>
      <w:r w:rsidRPr="006B505C">
        <w:rPr>
          <w:color w:val="000000"/>
        </w:rPr>
        <w:t>Системой материальной мотивации в условиях кризиса должны стать схемы оплаты труда и премирования, разработанные на основе дифференцированного подхода к отдельным ключевым сотрудникам, проектным группам, различным категориям персонала и привязанные к достижению поставленных целей, к успешному завершению того или иного проекта в условиях неопределенности.</w:t>
      </w:r>
    </w:p>
    <w:p w:rsidR="00CB2155" w:rsidRPr="006B505C" w:rsidRDefault="00CB2155" w:rsidP="006B505C">
      <w:pPr>
        <w:pStyle w:val="a3"/>
        <w:widowControl/>
        <w:rPr>
          <w:color w:val="000000"/>
        </w:rPr>
      </w:pPr>
      <w:r w:rsidRPr="006B505C">
        <w:rPr>
          <w:color w:val="000000"/>
        </w:rPr>
        <w:t>Для улучшения финансового состояния ОАО</w:t>
      </w:r>
      <w:r w:rsidR="006B505C">
        <w:rPr>
          <w:color w:val="000000"/>
        </w:rPr>
        <w:t> </w:t>
      </w:r>
      <w:r w:rsidR="006B505C" w:rsidRPr="006B505C">
        <w:rPr>
          <w:color w:val="000000"/>
        </w:rPr>
        <w:t>«</w:t>
      </w:r>
      <w:r w:rsidRPr="006B505C">
        <w:rPr>
          <w:color w:val="000000"/>
        </w:rPr>
        <w:t>Алтай» необходимо проведение следующих мероприятий:</w:t>
      </w:r>
    </w:p>
    <w:p w:rsidR="00CB2155" w:rsidRPr="006B505C" w:rsidRDefault="006B505C" w:rsidP="006B505C">
      <w:pPr>
        <w:pStyle w:val="a3"/>
        <w:widowControl/>
        <w:rPr>
          <w:color w:val="000000"/>
        </w:rPr>
      </w:pPr>
      <w:r>
        <w:rPr>
          <w:color w:val="000000"/>
        </w:rPr>
        <w:t>– </w:t>
      </w:r>
      <w:r w:rsidR="00CB2155" w:rsidRPr="006B505C">
        <w:rPr>
          <w:color w:val="000000"/>
        </w:rPr>
        <w:t>увеличение производственной мощности предприятия за счет введения новой экструзионной линии;</w:t>
      </w:r>
    </w:p>
    <w:p w:rsidR="00CB2155" w:rsidRPr="006B505C" w:rsidRDefault="006B505C" w:rsidP="006B505C">
      <w:pPr>
        <w:pStyle w:val="a3"/>
        <w:widowControl/>
        <w:rPr>
          <w:color w:val="000000"/>
        </w:rPr>
      </w:pPr>
      <w:r>
        <w:rPr>
          <w:color w:val="000000"/>
        </w:rPr>
        <w:t>– </w:t>
      </w:r>
      <w:r w:rsidR="00CB2155" w:rsidRPr="006B505C">
        <w:rPr>
          <w:color w:val="000000"/>
        </w:rPr>
        <w:t>продажа неиспользуемых объектов основных средств и земельного участка;</w:t>
      </w:r>
    </w:p>
    <w:p w:rsidR="00CB2155" w:rsidRPr="006B505C" w:rsidRDefault="006B505C" w:rsidP="006B505C">
      <w:pPr>
        <w:pStyle w:val="a3"/>
        <w:widowControl/>
        <w:rPr>
          <w:color w:val="000000"/>
        </w:rPr>
      </w:pPr>
      <w:r>
        <w:rPr>
          <w:color w:val="000000"/>
        </w:rPr>
        <w:t>– </w:t>
      </w:r>
      <w:r w:rsidR="00CB2155" w:rsidRPr="006B505C">
        <w:rPr>
          <w:color w:val="000000"/>
        </w:rPr>
        <w:t>ускорение расчетов с</w:t>
      </w:r>
      <w:r>
        <w:rPr>
          <w:color w:val="000000"/>
        </w:rPr>
        <w:t xml:space="preserve"> </w:t>
      </w:r>
      <w:r w:rsidR="00CB2155" w:rsidRPr="006B505C">
        <w:rPr>
          <w:color w:val="000000"/>
        </w:rPr>
        <w:t>покупателями и заказчиками;</w:t>
      </w:r>
    </w:p>
    <w:p w:rsidR="00CB2155" w:rsidRPr="006B505C" w:rsidRDefault="006B505C" w:rsidP="006B505C">
      <w:pPr>
        <w:pStyle w:val="a3"/>
        <w:widowControl/>
        <w:rPr>
          <w:color w:val="000000"/>
        </w:rPr>
      </w:pPr>
      <w:r>
        <w:rPr>
          <w:color w:val="000000"/>
        </w:rPr>
        <w:t>– </w:t>
      </w:r>
      <w:r w:rsidR="00CB2155" w:rsidRPr="006B505C">
        <w:rPr>
          <w:color w:val="000000"/>
        </w:rPr>
        <w:t>оптимизация запасов материалов;</w:t>
      </w:r>
    </w:p>
    <w:p w:rsidR="00CB2155" w:rsidRPr="006B505C" w:rsidRDefault="006B505C" w:rsidP="006B505C">
      <w:pPr>
        <w:pStyle w:val="a3"/>
        <w:widowControl/>
        <w:rPr>
          <w:color w:val="000000"/>
        </w:rPr>
      </w:pPr>
      <w:r>
        <w:rPr>
          <w:color w:val="000000"/>
        </w:rPr>
        <w:t>– </w:t>
      </w:r>
      <w:r w:rsidR="00CB2155" w:rsidRPr="006B505C">
        <w:rPr>
          <w:color w:val="000000"/>
        </w:rPr>
        <w:t>снижение себестоимости продукции за счет сокращения затрат на закупку сырья и материалов;</w:t>
      </w:r>
    </w:p>
    <w:p w:rsidR="00CB2155" w:rsidRPr="006B505C" w:rsidRDefault="006B505C" w:rsidP="006B505C">
      <w:pPr>
        <w:pStyle w:val="a3"/>
        <w:widowControl/>
        <w:rPr>
          <w:color w:val="000000"/>
        </w:rPr>
      </w:pPr>
      <w:r>
        <w:rPr>
          <w:color w:val="000000"/>
        </w:rPr>
        <w:t>– </w:t>
      </w:r>
      <w:r w:rsidR="00CB2155" w:rsidRPr="006B505C">
        <w:rPr>
          <w:color w:val="000000"/>
        </w:rPr>
        <w:t>сокращение управленческих расходов.</w:t>
      </w:r>
    </w:p>
    <w:p w:rsidR="00CB2155" w:rsidRPr="006B505C" w:rsidRDefault="00CB2155" w:rsidP="006B505C">
      <w:pPr>
        <w:pStyle w:val="a3"/>
        <w:widowControl/>
        <w:rPr>
          <w:color w:val="000000"/>
        </w:rPr>
      </w:pPr>
      <w:r w:rsidRPr="006B505C">
        <w:rPr>
          <w:color w:val="000000"/>
        </w:rPr>
        <w:t>Признание того факта, что в настоящее время у большинства российских предприятий существуют проблемы по управлению, формированию, распределению прибыли, требует рассмотрения определенных методов разрешения данных вопросов.</w:t>
      </w:r>
    </w:p>
    <w:p w:rsidR="00CB2155" w:rsidRPr="006B505C" w:rsidRDefault="00CB2155" w:rsidP="006B505C">
      <w:pPr>
        <w:pStyle w:val="a3"/>
        <w:widowControl/>
        <w:rPr>
          <w:color w:val="000000"/>
        </w:rPr>
      </w:pPr>
      <w:r w:rsidRPr="006B505C">
        <w:rPr>
          <w:color w:val="000000"/>
        </w:rPr>
        <w:t>Среди факторов, влияющих на прирост прибыли, ведущая роль принадлежит снижению стоимости продукции. Выбор путей сокращения текущих издержек производства основывается на анализе структуры себестоимости. Для материальных отраслей промышленности наиболее характерным путем является экономия материальных ресурсов, для трудоемких – улучшение использования основного капитала, для энергоемких – экономия топлива и электроэнергии. При производстве продукции повышенного качества текущие издержки чаще всего возрастают. Однако в результате реализации этой продукции по повышенным ценам прибыль также возрастает. Вообще максимизация прибыли является главнейшей целью деятельности любого предприятия.</w:t>
      </w:r>
    </w:p>
    <w:p w:rsidR="00CB2155" w:rsidRPr="006B505C" w:rsidRDefault="00CB2155" w:rsidP="006B505C">
      <w:pPr>
        <w:pStyle w:val="a3"/>
        <w:widowControl/>
        <w:rPr>
          <w:color w:val="000000"/>
        </w:rPr>
      </w:pPr>
      <w:r w:rsidRPr="006B505C">
        <w:rPr>
          <w:color w:val="000000"/>
        </w:rPr>
        <w:t>Анализ политики формирования и использования прибыли ОАО</w:t>
      </w:r>
      <w:r w:rsidR="006B505C">
        <w:rPr>
          <w:color w:val="000000"/>
        </w:rPr>
        <w:t> </w:t>
      </w:r>
      <w:r w:rsidR="006B505C" w:rsidRPr="006B505C">
        <w:rPr>
          <w:color w:val="000000"/>
        </w:rPr>
        <w:t>«</w:t>
      </w:r>
      <w:r w:rsidRPr="006B505C">
        <w:rPr>
          <w:color w:val="000000"/>
        </w:rPr>
        <w:t>Алтай» показал, что на показатель прибыли коммерческой организации влияют определенные производственные</w:t>
      </w:r>
      <w:r w:rsidR="006B505C">
        <w:rPr>
          <w:color w:val="000000"/>
        </w:rPr>
        <w:t xml:space="preserve"> </w:t>
      </w:r>
      <w:r w:rsidRPr="006B505C">
        <w:rPr>
          <w:color w:val="000000"/>
        </w:rPr>
        <w:t>и ценовые факторы. Среди прочих можно выделить влияние фактора цен, их изменение оказывает сильное влияние на уровень прибыли, поэтому нельзя не учитывать те факторы, которые непосредственно влияют на уровень цен на продукцию рассматриваемого предприятия.</w:t>
      </w:r>
    </w:p>
    <w:p w:rsidR="00CB2155" w:rsidRPr="006B505C" w:rsidRDefault="00CB2155" w:rsidP="006B505C">
      <w:pPr>
        <w:pStyle w:val="a3"/>
        <w:widowControl/>
        <w:rPr>
          <w:color w:val="000000"/>
        </w:rPr>
      </w:pPr>
      <w:r w:rsidRPr="006B505C">
        <w:rPr>
          <w:color w:val="000000"/>
        </w:rPr>
        <w:t>В то же время на изменение уровня цен оказывают</w:t>
      </w:r>
      <w:r w:rsidR="006B505C">
        <w:rPr>
          <w:color w:val="000000"/>
        </w:rPr>
        <w:t xml:space="preserve"> </w:t>
      </w:r>
      <w:r w:rsidRPr="006B505C">
        <w:rPr>
          <w:color w:val="000000"/>
        </w:rPr>
        <w:t>влияние следующие факторы: качество реализуемой продукции, рынки сбыта, конъюнктура рынка, инфляционные процессы.</w:t>
      </w:r>
      <w:r w:rsidR="006B505C">
        <w:rPr>
          <w:color w:val="000000"/>
        </w:rPr>
        <w:t xml:space="preserve"> </w:t>
      </w:r>
      <w:r w:rsidRPr="006B505C">
        <w:rPr>
          <w:color w:val="000000"/>
        </w:rPr>
        <w:t>Все эти факторы определяют концепцию и направления товарной стратегии коммерческой организации.</w:t>
      </w:r>
    </w:p>
    <w:p w:rsidR="00CB2155" w:rsidRPr="006B505C" w:rsidRDefault="00CB2155" w:rsidP="006B505C">
      <w:pPr>
        <w:pStyle w:val="a3"/>
        <w:widowControl/>
        <w:rPr>
          <w:color w:val="000000"/>
        </w:rPr>
      </w:pPr>
      <w:r w:rsidRPr="006B505C">
        <w:rPr>
          <w:color w:val="000000"/>
        </w:rPr>
        <w:t>Товарная стратегия предполагает определенный курс действий товаропроизводителя. В ее задачу входит обеспечение преемственности решений и мер по формированию ассортимента, поддержанию конкурентоспособности товаров, нахождению оптимальных товарных ниш (сегментов). Кроме этого сюда входит разработка и осуществление стратегии упаковки, маркировки, обслуживания товаров.</w:t>
      </w:r>
    </w:p>
    <w:p w:rsidR="00CB2155" w:rsidRPr="006B505C" w:rsidRDefault="00CB2155" w:rsidP="006B505C">
      <w:pPr>
        <w:pStyle w:val="a3"/>
        <w:widowControl/>
        <w:rPr>
          <w:color w:val="000000"/>
        </w:rPr>
      </w:pPr>
      <w:r w:rsidRPr="006B505C">
        <w:rPr>
          <w:color w:val="000000"/>
        </w:rPr>
        <w:t>В настоящее время часть продукции ОАО</w:t>
      </w:r>
      <w:r w:rsidR="006B505C">
        <w:rPr>
          <w:color w:val="000000"/>
        </w:rPr>
        <w:t> </w:t>
      </w:r>
      <w:r w:rsidR="006B505C" w:rsidRPr="006B505C">
        <w:rPr>
          <w:color w:val="000000"/>
        </w:rPr>
        <w:t>«</w:t>
      </w:r>
      <w:r w:rsidRPr="006B505C">
        <w:rPr>
          <w:color w:val="000000"/>
        </w:rPr>
        <w:t xml:space="preserve">Алтай», требует дальнейшего ее сопровождения, </w:t>
      </w:r>
      <w:r w:rsidR="006B505C">
        <w:rPr>
          <w:color w:val="000000"/>
        </w:rPr>
        <w:t>т.е.</w:t>
      </w:r>
      <w:r w:rsidRPr="006B505C">
        <w:rPr>
          <w:color w:val="000000"/>
        </w:rPr>
        <w:t xml:space="preserve"> гарантийное и постгарантийное обслуживание. Так предлагая данные услуги покупателям ОАО</w:t>
      </w:r>
      <w:r w:rsidR="006B505C">
        <w:rPr>
          <w:color w:val="000000"/>
        </w:rPr>
        <w:t> </w:t>
      </w:r>
      <w:r w:rsidR="006B505C" w:rsidRPr="006B505C">
        <w:rPr>
          <w:color w:val="000000"/>
        </w:rPr>
        <w:t>«</w:t>
      </w:r>
      <w:r w:rsidRPr="006B505C">
        <w:rPr>
          <w:color w:val="000000"/>
        </w:rPr>
        <w:t>Алтай» может привлечь дополнительного покупателя и увеличить</w:t>
      </w:r>
      <w:r w:rsidR="006B505C">
        <w:rPr>
          <w:color w:val="000000"/>
        </w:rPr>
        <w:t xml:space="preserve"> </w:t>
      </w:r>
      <w:r w:rsidRPr="006B505C">
        <w:rPr>
          <w:color w:val="000000"/>
        </w:rPr>
        <w:t>рыночную долю данной продукции. Как следствие, это приведет к увеличению объема выручки и прибыли предприятия.</w:t>
      </w:r>
    </w:p>
    <w:p w:rsidR="00CB2155" w:rsidRPr="006B505C" w:rsidRDefault="00CB2155" w:rsidP="006B505C">
      <w:pPr>
        <w:pStyle w:val="a3"/>
        <w:widowControl/>
        <w:rPr>
          <w:color w:val="000000"/>
        </w:rPr>
      </w:pPr>
      <w:r w:rsidRPr="006B505C">
        <w:rPr>
          <w:color w:val="000000"/>
        </w:rPr>
        <w:t>При анализе деятельности ОАО</w:t>
      </w:r>
      <w:r w:rsidR="006B505C">
        <w:rPr>
          <w:color w:val="000000"/>
        </w:rPr>
        <w:t> </w:t>
      </w:r>
      <w:r w:rsidR="006B505C" w:rsidRPr="006B505C">
        <w:rPr>
          <w:color w:val="000000"/>
        </w:rPr>
        <w:t>«</w:t>
      </w:r>
      <w:r w:rsidRPr="006B505C">
        <w:rPr>
          <w:color w:val="000000"/>
        </w:rPr>
        <w:t>Алтай» особое внимание следует уделить рассмотрению влияния такого фактора, как рынки сбыта, так как этот фактор оказывает значительное влияние на уровень среднереализационных цен.</w:t>
      </w:r>
    </w:p>
    <w:p w:rsidR="00CB2155" w:rsidRPr="006B505C" w:rsidRDefault="00CB2155" w:rsidP="006B505C">
      <w:pPr>
        <w:pStyle w:val="a3"/>
        <w:widowControl/>
        <w:rPr>
          <w:color w:val="000000"/>
        </w:rPr>
      </w:pPr>
      <w:r w:rsidRPr="006B505C">
        <w:rPr>
          <w:color w:val="000000"/>
        </w:rPr>
        <w:t>ОАО</w:t>
      </w:r>
      <w:r w:rsidR="006B505C">
        <w:rPr>
          <w:color w:val="000000"/>
        </w:rPr>
        <w:t> </w:t>
      </w:r>
      <w:r w:rsidR="006B505C" w:rsidRPr="006B505C">
        <w:rPr>
          <w:color w:val="000000"/>
        </w:rPr>
        <w:t>«</w:t>
      </w:r>
      <w:r w:rsidRPr="006B505C">
        <w:rPr>
          <w:color w:val="000000"/>
        </w:rPr>
        <w:t>Алтай» реализует свою продукцию по достаточно широкому спектру сбытовых каналов. В силу своей специфики, а также в силу нехватки оборотных средств, предприятие вынуждено устанавливать различные цены на свою продукцию для разных покупателей.</w:t>
      </w:r>
    </w:p>
    <w:p w:rsidR="00CB2155" w:rsidRPr="006B505C" w:rsidRDefault="00CB2155" w:rsidP="006B505C">
      <w:pPr>
        <w:pStyle w:val="a3"/>
        <w:widowControl/>
        <w:rPr>
          <w:color w:val="000000"/>
        </w:rPr>
      </w:pPr>
      <w:r w:rsidRPr="006B505C">
        <w:rPr>
          <w:color w:val="000000"/>
        </w:rPr>
        <w:t>Например, большую часть своей продукции предприятие реализует по договорным, более высоким ценам многочисленным оптовым покупателям (в основном, это юридические лица), а часть продукции реализуется по линии взаимозачетов с различными поставщиками материалов.</w:t>
      </w:r>
    </w:p>
    <w:p w:rsidR="00CB2155" w:rsidRPr="006B505C" w:rsidRDefault="00CB2155" w:rsidP="006B505C">
      <w:pPr>
        <w:pStyle w:val="a3"/>
        <w:widowControl/>
        <w:rPr>
          <w:color w:val="000000"/>
        </w:rPr>
      </w:pPr>
      <w:r w:rsidRPr="006B505C">
        <w:rPr>
          <w:color w:val="000000"/>
        </w:rPr>
        <w:t>В связи с этим рекомендуется увеличить в общей массе долю продукции, продаваемой по договорным, более высоким ценам. Это обусловит повышение среднего уровня цены одной единицы изделия, и в результате увеличит прибыль от реализации продукции. При постоянной нехватке финансовых средств ОАО</w:t>
      </w:r>
      <w:r w:rsidR="006B505C">
        <w:rPr>
          <w:color w:val="000000"/>
        </w:rPr>
        <w:t> </w:t>
      </w:r>
      <w:r w:rsidR="006B505C" w:rsidRPr="006B505C">
        <w:rPr>
          <w:color w:val="000000"/>
        </w:rPr>
        <w:t>«</w:t>
      </w:r>
      <w:r w:rsidRPr="006B505C">
        <w:rPr>
          <w:color w:val="000000"/>
        </w:rPr>
        <w:t>Алтай» не в состоянии в достаточно короткие сроки выполнять крупные заказы клиентов на изготовление отдельных видов продукции, в связи с этим рекомендуется использовать в деятельности займы и кредиты. При этом затраты на оплату процентов по ним будут гораздо ниже, если бы предприятие вообще не произвело и не реализовало эту продукцию.</w:t>
      </w:r>
    </w:p>
    <w:p w:rsidR="00CB2155" w:rsidRPr="006B505C" w:rsidRDefault="00CB2155" w:rsidP="006B505C">
      <w:pPr>
        <w:pStyle w:val="a3"/>
        <w:widowControl/>
        <w:rPr>
          <w:color w:val="000000"/>
        </w:rPr>
      </w:pPr>
      <w:r w:rsidRPr="006B505C">
        <w:rPr>
          <w:color w:val="000000"/>
        </w:rPr>
        <w:t>Немаловажное значение в нахождении путей по максимизации</w:t>
      </w:r>
      <w:r w:rsidR="006B505C">
        <w:rPr>
          <w:color w:val="000000"/>
        </w:rPr>
        <w:t xml:space="preserve"> </w:t>
      </w:r>
      <w:r w:rsidRPr="006B505C">
        <w:rPr>
          <w:color w:val="000000"/>
        </w:rPr>
        <w:t>прибыли коммерческой организации играет такой производственный фактор как амортизация основных фондов. Способ начисления амортизации предопределяет налогооблагаемую базу в начислении налога на прибыль и налога на имущество предприятия.</w:t>
      </w:r>
      <w:r w:rsidR="006B505C">
        <w:rPr>
          <w:color w:val="000000"/>
        </w:rPr>
        <w:t xml:space="preserve"> </w:t>
      </w:r>
      <w:r w:rsidRPr="006B505C">
        <w:rPr>
          <w:color w:val="000000"/>
        </w:rPr>
        <w:t>Внедрение новых объектов основных фондов, необходимых для прироста объема продаж, обуславливает увеличение амортизационных начислений, закладываемых в себестоимость реализуемой продукции. Себестоимость единицы продукции определяет отпускную цену товаров, работ, услуг и, следовательно, уровень прибыли, приходящийся на единицу продукции. Поэтому в целях снижения затрат на единицу изделия и увеличения рентабельности продаж и продукции рекомендуется выбирать метод начисления амортизации, позволяющий устанавливать цену продукции, покрывающую производственные и реализационные затраты, таким образом, чтобы цена продаж была допустимой как для предприятия, так и для потребителей продукции.</w:t>
      </w:r>
    </w:p>
    <w:p w:rsidR="00CB2155" w:rsidRPr="006B505C" w:rsidRDefault="00CB2155" w:rsidP="006B505C">
      <w:pPr>
        <w:pStyle w:val="a3"/>
        <w:widowControl/>
        <w:rPr>
          <w:color w:val="000000"/>
        </w:rPr>
      </w:pPr>
      <w:r w:rsidRPr="006B505C">
        <w:rPr>
          <w:color w:val="000000"/>
        </w:rPr>
        <w:t>Для успешной реализации предложенных мероприятий предлагается провести следующие действия по совершенствованию производственного процесса:</w:t>
      </w:r>
    </w:p>
    <w:p w:rsidR="00CB2155" w:rsidRPr="006B505C" w:rsidRDefault="00CB2155" w:rsidP="006B505C">
      <w:pPr>
        <w:pStyle w:val="a3"/>
        <w:widowControl/>
        <w:numPr>
          <w:ilvl w:val="0"/>
          <w:numId w:val="15"/>
        </w:numPr>
        <w:ind w:left="0" w:firstLine="709"/>
        <w:rPr>
          <w:color w:val="000000"/>
        </w:rPr>
      </w:pPr>
      <w:r w:rsidRPr="006B505C">
        <w:rPr>
          <w:color w:val="000000"/>
        </w:rPr>
        <w:t>ликвидировать диспропорцию цен между потребляемыми в производстве материально денежными средствами (в связи с опережающими темпами роста производственных затрат по сравнению с темпами роста дохода от реализации продукции) и реализуемой фирмой продукцией;</w:t>
      </w:r>
    </w:p>
    <w:p w:rsidR="00CB2155" w:rsidRPr="006B505C" w:rsidRDefault="00CB2155" w:rsidP="006B505C">
      <w:pPr>
        <w:pStyle w:val="a3"/>
        <w:widowControl/>
        <w:numPr>
          <w:ilvl w:val="0"/>
          <w:numId w:val="15"/>
        </w:numPr>
        <w:ind w:left="0" w:firstLine="709"/>
        <w:rPr>
          <w:color w:val="000000"/>
        </w:rPr>
      </w:pPr>
      <w:r w:rsidRPr="006B505C">
        <w:rPr>
          <w:color w:val="000000"/>
        </w:rPr>
        <w:t>модернизировать основные средства предприятия.</w:t>
      </w:r>
    </w:p>
    <w:p w:rsidR="003C487C" w:rsidRPr="006B505C" w:rsidRDefault="003C487C" w:rsidP="006B505C">
      <w:pPr>
        <w:pStyle w:val="a3"/>
        <w:widowControl/>
        <w:rPr>
          <w:color w:val="000000"/>
          <w:lang w:eastAsia="en-US"/>
        </w:rPr>
      </w:pPr>
    </w:p>
    <w:p w:rsidR="003C487C" w:rsidRPr="006B505C" w:rsidRDefault="003C487C" w:rsidP="006B505C">
      <w:pPr>
        <w:pStyle w:val="21"/>
        <w:keepNext w:val="0"/>
        <w:keepLines w:val="0"/>
        <w:widowControl/>
        <w:ind w:firstLine="709"/>
        <w:jc w:val="both"/>
        <w:outlineLvl w:val="9"/>
        <w:rPr>
          <w:color w:val="000000"/>
        </w:rPr>
      </w:pPr>
      <w:bookmarkStart w:id="11" w:name="_Toc197681508"/>
      <w:r w:rsidRPr="006B505C">
        <w:rPr>
          <w:color w:val="000000"/>
        </w:rPr>
        <w:t>3.2 Эффективность антикризисной программы</w:t>
      </w:r>
      <w:bookmarkEnd w:id="11"/>
    </w:p>
    <w:p w:rsidR="003C487C" w:rsidRPr="006B505C" w:rsidRDefault="003C487C" w:rsidP="006B505C">
      <w:pPr>
        <w:pStyle w:val="a3"/>
        <w:widowControl/>
        <w:rPr>
          <w:color w:val="000000"/>
          <w:lang w:eastAsia="en-US"/>
        </w:rPr>
      </w:pPr>
    </w:p>
    <w:p w:rsidR="00CB2155" w:rsidRPr="006B505C" w:rsidRDefault="00CB2155" w:rsidP="006B505C">
      <w:pPr>
        <w:pStyle w:val="a3"/>
        <w:widowControl/>
        <w:rPr>
          <w:color w:val="000000"/>
        </w:rPr>
      </w:pPr>
      <w:r w:rsidRPr="006B505C">
        <w:rPr>
          <w:color w:val="000000"/>
        </w:rPr>
        <w:t>Рассчитаем изменение средней цены реализации продукции ОАО</w:t>
      </w:r>
      <w:r w:rsidR="006B505C">
        <w:rPr>
          <w:color w:val="000000"/>
        </w:rPr>
        <w:t> </w:t>
      </w:r>
      <w:r w:rsidR="006B505C" w:rsidRPr="006B505C">
        <w:rPr>
          <w:color w:val="000000"/>
        </w:rPr>
        <w:t>«</w:t>
      </w:r>
      <w:r w:rsidRPr="006B505C">
        <w:rPr>
          <w:color w:val="000000"/>
        </w:rPr>
        <w:t>Алтай» в зависимости от рынков сбыта продукции в табл. 3.</w:t>
      </w:r>
      <w:r w:rsidR="005D666C" w:rsidRPr="006B505C">
        <w:rPr>
          <w:color w:val="000000"/>
        </w:rPr>
        <w:t>2</w:t>
      </w:r>
    </w:p>
    <w:p w:rsidR="00CB2155" w:rsidRPr="006B505C" w:rsidRDefault="00CB2155" w:rsidP="006B505C">
      <w:pPr>
        <w:pStyle w:val="a3"/>
        <w:widowControl/>
        <w:rPr>
          <w:color w:val="000000"/>
        </w:rPr>
      </w:pPr>
      <w:r w:rsidRPr="006B505C">
        <w:rPr>
          <w:color w:val="000000"/>
        </w:rPr>
        <w:t>В результате изменения цены единицы продукции ОАО</w:t>
      </w:r>
      <w:r w:rsidR="006B505C">
        <w:rPr>
          <w:color w:val="000000"/>
        </w:rPr>
        <w:t> </w:t>
      </w:r>
      <w:r w:rsidR="006B505C" w:rsidRPr="006B505C">
        <w:rPr>
          <w:color w:val="000000"/>
        </w:rPr>
        <w:t>«</w:t>
      </w:r>
      <w:r w:rsidRPr="006B505C">
        <w:rPr>
          <w:color w:val="000000"/>
        </w:rPr>
        <w:t>Алтай» получит</w:t>
      </w:r>
      <w:r w:rsidR="006B505C">
        <w:rPr>
          <w:color w:val="000000"/>
        </w:rPr>
        <w:t xml:space="preserve"> </w:t>
      </w:r>
      <w:r w:rsidRPr="006B505C">
        <w:rPr>
          <w:color w:val="000000"/>
        </w:rPr>
        <w:t>дополнительной суммы прибыли от продаж:</w:t>
      </w:r>
    </w:p>
    <w:p w:rsidR="00CB2155" w:rsidRPr="006B505C" w:rsidRDefault="00CB2155" w:rsidP="006B505C">
      <w:pPr>
        <w:pStyle w:val="a3"/>
        <w:widowControl/>
        <w:rPr>
          <w:color w:val="000000"/>
        </w:rPr>
      </w:pPr>
      <w:r w:rsidRPr="006B505C">
        <w:rPr>
          <w:color w:val="000000"/>
        </w:rPr>
        <w:t>15 х 39539 = 593 тыс. руб.</w:t>
      </w:r>
    </w:p>
    <w:p w:rsidR="00CB2155" w:rsidRPr="006B505C" w:rsidRDefault="00CB2155" w:rsidP="006B505C">
      <w:pPr>
        <w:pStyle w:val="a3"/>
        <w:widowControl/>
        <w:rPr>
          <w:color w:val="000000"/>
        </w:rPr>
      </w:pPr>
      <w:r w:rsidRPr="006B505C">
        <w:rPr>
          <w:color w:val="000000"/>
        </w:rPr>
        <w:t xml:space="preserve">Размер чистой прибыли, полученной в результате внедрения предлагаемого мероприятия, </w:t>
      </w:r>
      <w:r w:rsidR="006B505C">
        <w:rPr>
          <w:color w:val="000000"/>
        </w:rPr>
        <w:t>т.е.</w:t>
      </w:r>
      <w:r w:rsidRPr="006B505C">
        <w:rPr>
          <w:color w:val="000000"/>
        </w:rPr>
        <w:t xml:space="preserve"> без учета налога на прибыль, составит:</w:t>
      </w:r>
    </w:p>
    <w:p w:rsidR="00CB2155" w:rsidRPr="006B505C" w:rsidRDefault="00CB2155" w:rsidP="006B505C">
      <w:pPr>
        <w:pStyle w:val="a3"/>
        <w:widowControl/>
        <w:rPr>
          <w:color w:val="000000"/>
        </w:rPr>
      </w:pPr>
      <w:r w:rsidRPr="006B505C">
        <w:rPr>
          <w:color w:val="000000"/>
        </w:rPr>
        <w:t xml:space="preserve">593 </w:t>
      </w:r>
      <w:r w:rsidR="006B505C">
        <w:rPr>
          <w:color w:val="000000"/>
        </w:rPr>
        <w:t>–</w:t>
      </w:r>
      <w:r w:rsidR="006B505C" w:rsidRPr="006B505C">
        <w:rPr>
          <w:color w:val="000000"/>
        </w:rPr>
        <w:t xml:space="preserve"> </w:t>
      </w:r>
      <w:r w:rsidRPr="006B505C">
        <w:rPr>
          <w:color w:val="000000"/>
        </w:rPr>
        <w:t>(59,3 х 0,24) = 450 тыс. руб.</w:t>
      </w:r>
    </w:p>
    <w:p w:rsidR="00CB2155" w:rsidRPr="006B505C" w:rsidRDefault="00CB2155" w:rsidP="006B505C">
      <w:pPr>
        <w:pStyle w:val="a3"/>
        <w:widowControl/>
        <w:rPr>
          <w:color w:val="000000"/>
        </w:rPr>
      </w:pPr>
      <w:r w:rsidRPr="006B505C">
        <w:rPr>
          <w:color w:val="000000"/>
        </w:rPr>
        <w:t xml:space="preserve">В связи с изменением рынков сбыта продукции средний уровень цены одной единицы изделия увеличился на </w:t>
      </w:r>
      <w:r w:rsidR="006B505C" w:rsidRPr="006B505C">
        <w:rPr>
          <w:color w:val="000000"/>
        </w:rPr>
        <w:t>5</w:t>
      </w:r>
      <w:r w:rsidR="006B505C">
        <w:rPr>
          <w:color w:val="000000"/>
        </w:rPr>
        <w:t>%</w:t>
      </w:r>
      <w:r w:rsidRPr="006B505C">
        <w:rPr>
          <w:color w:val="000000"/>
        </w:rPr>
        <w:t xml:space="preserve"> в общей массе доли продукции, продаваемой по договорным ценам, сумма</w:t>
      </w:r>
      <w:r w:rsidR="006B505C">
        <w:rPr>
          <w:color w:val="000000"/>
        </w:rPr>
        <w:t xml:space="preserve"> </w:t>
      </w:r>
      <w:r w:rsidRPr="006B505C">
        <w:rPr>
          <w:color w:val="000000"/>
        </w:rPr>
        <w:t>чистой прибыли увеличилась на 450,0 тыс. руб.</w:t>
      </w:r>
    </w:p>
    <w:p w:rsidR="0016791A" w:rsidRDefault="0016791A" w:rsidP="006B505C">
      <w:pPr>
        <w:pStyle w:val="a3"/>
        <w:widowControl/>
        <w:rPr>
          <w:color w:val="000000"/>
        </w:rPr>
      </w:pPr>
    </w:p>
    <w:p w:rsidR="00CB2155" w:rsidRPr="006B505C" w:rsidRDefault="00CB2155" w:rsidP="006B505C">
      <w:pPr>
        <w:pStyle w:val="a3"/>
        <w:widowControl/>
        <w:rPr>
          <w:color w:val="000000"/>
        </w:rPr>
      </w:pPr>
      <w:r w:rsidRPr="006B505C">
        <w:rPr>
          <w:color w:val="000000"/>
        </w:rPr>
        <w:t>Таблица 3.</w:t>
      </w:r>
      <w:r w:rsidR="005D666C" w:rsidRPr="006B505C">
        <w:rPr>
          <w:color w:val="000000"/>
        </w:rPr>
        <w:t>2</w:t>
      </w:r>
      <w:r w:rsidR="0016791A">
        <w:rPr>
          <w:color w:val="000000"/>
        </w:rPr>
        <w:t xml:space="preserve">. </w:t>
      </w:r>
      <w:r w:rsidRPr="006B505C">
        <w:rPr>
          <w:color w:val="000000"/>
        </w:rPr>
        <w:t>Влияние рынков сбыта проду</w:t>
      </w:r>
      <w:r w:rsidR="0016791A">
        <w:rPr>
          <w:color w:val="000000"/>
        </w:rPr>
        <w:t xml:space="preserve">кции на изменение цены единицы </w:t>
      </w:r>
      <w:r w:rsidRPr="006B505C">
        <w:rPr>
          <w:color w:val="000000"/>
        </w:rPr>
        <w:t>продукции ОАО</w:t>
      </w:r>
      <w:r w:rsidR="006B505C">
        <w:rPr>
          <w:color w:val="000000"/>
        </w:rPr>
        <w:t> </w:t>
      </w:r>
      <w:r w:rsidR="006B505C" w:rsidRPr="006B505C">
        <w:rPr>
          <w:color w:val="000000"/>
        </w:rPr>
        <w:t>«</w:t>
      </w:r>
      <w:r w:rsidRPr="006B505C">
        <w:rPr>
          <w:color w:val="000000"/>
        </w:rPr>
        <w:t>Алтай»</w:t>
      </w:r>
    </w:p>
    <w:tbl>
      <w:tblPr>
        <w:tblStyle w:val="13"/>
        <w:tblW w:w="9297" w:type="dxa"/>
        <w:jc w:val="center"/>
        <w:tblLook w:val="0000" w:firstRow="0" w:lastRow="0" w:firstColumn="0" w:lastColumn="0" w:noHBand="0" w:noVBand="0"/>
      </w:tblPr>
      <w:tblGrid>
        <w:gridCol w:w="1567"/>
        <w:gridCol w:w="1194"/>
        <w:gridCol w:w="1037"/>
        <w:gridCol w:w="1039"/>
        <w:gridCol w:w="876"/>
        <w:gridCol w:w="874"/>
        <w:gridCol w:w="1393"/>
        <w:gridCol w:w="1317"/>
      </w:tblGrid>
      <w:tr w:rsidR="00CB2155" w:rsidRPr="006B505C">
        <w:trPr>
          <w:cantSplit/>
          <w:trHeight w:val="349"/>
          <w:jc w:val="center"/>
        </w:trPr>
        <w:tc>
          <w:tcPr>
            <w:tcW w:w="847" w:type="pct"/>
            <w:vMerge w:val="restart"/>
          </w:tcPr>
          <w:p w:rsidR="00CB2155" w:rsidRPr="006B505C" w:rsidRDefault="00CB2155" w:rsidP="006B505C">
            <w:pPr>
              <w:pStyle w:val="a3"/>
              <w:widowControl/>
              <w:ind w:firstLine="0"/>
              <w:rPr>
                <w:color w:val="000000"/>
                <w:sz w:val="20"/>
              </w:rPr>
            </w:pPr>
            <w:r w:rsidRPr="006B505C">
              <w:rPr>
                <w:color w:val="000000"/>
                <w:sz w:val="20"/>
              </w:rPr>
              <w:t>Рынки сбыта</w:t>
            </w:r>
          </w:p>
        </w:tc>
        <w:tc>
          <w:tcPr>
            <w:tcW w:w="614" w:type="pct"/>
            <w:vMerge w:val="restart"/>
          </w:tcPr>
          <w:p w:rsidR="00CB2155" w:rsidRPr="006B505C" w:rsidRDefault="00CB2155" w:rsidP="006B505C">
            <w:pPr>
              <w:pStyle w:val="a3"/>
              <w:widowControl/>
              <w:ind w:firstLine="0"/>
              <w:rPr>
                <w:color w:val="000000"/>
                <w:sz w:val="20"/>
              </w:rPr>
            </w:pPr>
            <w:r w:rsidRPr="006B505C">
              <w:rPr>
                <w:color w:val="000000"/>
                <w:sz w:val="20"/>
              </w:rPr>
              <w:t>Средняя цена единицы продукции, руб.</w:t>
            </w:r>
          </w:p>
        </w:tc>
        <w:tc>
          <w:tcPr>
            <w:tcW w:w="1125" w:type="pct"/>
            <w:gridSpan w:val="2"/>
          </w:tcPr>
          <w:p w:rsidR="00CB2155" w:rsidRPr="006B505C" w:rsidRDefault="00CB2155" w:rsidP="006B505C">
            <w:pPr>
              <w:pStyle w:val="a3"/>
              <w:widowControl/>
              <w:ind w:firstLine="0"/>
              <w:rPr>
                <w:color w:val="000000"/>
                <w:sz w:val="20"/>
              </w:rPr>
            </w:pPr>
            <w:r w:rsidRPr="006B505C">
              <w:rPr>
                <w:color w:val="000000"/>
                <w:sz w:val="20"/>
              </w:rPr>
              <w:t>Объем продаж, шт.</w:t>
            </w:r>
          </w:p>
        </w:tc>
        <w:tc>
          <w:tcPr>
            <w:tcW w:w="1702" w:type="pct"/>
            <w:gridSpan w:val="3"/>
          </w:tcPr>
          <w:p w:rsidR="00CB2155" w:rsidRPr="006B505C" w:rsidRDefault="00CB2155" w:rsidP="006B505C">
            <w:pPr>
              <w:pStyle w:val="a3"/>
              <w:widowControl/>
              <w:ind w:firstLine="0"/>
              <w:rPr>
                <w:color w:val="000000"/>
                <w:sz w:val="20"/>
              </w:rPr>
            </w:pPr>
            <w:r w:rsidRPr="006B505C">
              <w:rPr>
                <w:color w:val="000000"/>
                <w:sz w:val="20"/>
              </w:rPr>
              <w:t>Структура продаж</w:t>
            </w:r>
            <w:r w:rsidR="006B505C" w:rsidRPr="006B505C">
              <w:rPr>
                <w:color w:val="000000"/>
                <w:sz w:val="20"/>
              </w:rPr>
              <w:t>,</w:t>
            </w:r>
            <w:r w:rsidR="006B505C">
              <w:rPr>
                <w:color w:val="000000"/>
                <w:sz w:val="20"/>
              </w:rPr>
              <w:t xml:space="preserve"> </w:t>
            </w:r>
            <w:r w:rsidR="006B505C" w:rsidRPr="006B505C">
              <w:rPr>
                <w:color w:val="000000"/>
                <w:sz w:val="20"/>
              </w:rPr>
              <w:t>%</w:t>
            </w:r>
          </w:p>
        </w:tc>
        <w:tc>
          <w:tcPr>
            <w:tcW w:w="713" w:type="pct"/>
            <w:vMerge w:val="restart"/>
          </w:tcPr>
          <w:p w:rsidR="00CB2155" w:rsidRPr="006B505C" w:rsidRDefault="00CB2155" w:rsidP="006B505C">
            <w:pPr>
              <w:pStyle w:val="a3"/>
              <w:widowControl/>
              <w:ind w:firstLine="0"/>
              <w:rPr>
                <w:color w:val="000000"/>
                <w:sz w:val="20"/>
              </w:rPr>
            </w:pPr>
            <w:r w:rsidRPr="006B505C">
              <w:rPr>
                <w:color w:val="000000"/>
                <w:sz w:val="20"/>
              </w:rPr>
              <w:t>Изменение цены единицы продукции, руб.</w:t>
            </w:r>
          </w:p>
        </w:tc>
      </w:tr>
      <w:tr w:rsidR="00CB2155" w:rsidRPr="006B505C">
        <w:trPr>
          <w:cantSplit/>
          <w:trHeight w:val="315"/>
          <w:jc w:val="center"/>
        </w:trPr>
        <w:tc>
          <w:tcPr>
            <w:tcW w:w="847" w:type="pct"/>
            <w:vMerge/>
          </w:tcPr>
          <w:p w:rsidR="00CB2155" w:rsidRPr="006B505C" w:rsidRDefault="00CB2155" w:rsidP="006B505C">
            <w:pPr>
              <w:pStyle w:val="a3"/>
              <w:widowControl/>
              <w:ind w:firstLine="0"/>
              <w:rPr>
                <w:color w:val="000000"/>
                <w:sz w:val="20"/>
              </w:rPr>
            </w:pPr>
          </w:p>
        </w:tc>
        <w:tc>
          <w:tcPr>
            <w:tcW w:w="614" w:type="pct"/>
            <w:vMerge/>
          </w:tcPr>
          <w:p w:rsidR="00CB2155" w:rsidRPr="006B505C" w:rsidRDefault="00CB2155" w:rsidP="006B505C">
            <w:pPr>
              <w:pStyle w:val="a3"/>
              <w:widowControl/>
              <w:ind w:firstLine="0"/>
              <w:rPr>
                <w:color w:val="000000"/>
                <w:sz w:val="20"/>
              </w:rPr>
            </w:pPr>
          </w:p>
        </w:tc>
        <w:tc>
          <w:tcPr>
            <w:tcW w:w="562" w:type="pct"/>
          </w:tcPr>
          <w:p w:rsidR="00CB2155" w:rsidRPr="006B505C" w:rsidRDefault="00CB2155" w:rsidP="006B505C">
            <w:pPr>
              <w:pStyle w:val="a3"/>
              <w:widowControl/>
              <w:ind w:firstLine="0"/>
              <w:rPr>
                <w:color w:val="000000"/>
                <w:sz w:val="20"/>
              </w:rPr>
            </w:pPr>
            <w:r w:rsidRPr="006B505C">
              <w:rPr>
                <w:color w:val="000000"/>
                <w:sz w:val="20"/>
              </w:rPr>
              <w:t>факт</w:t>
            </w:r>
          </w:p>
        </w:tc>
        <w:tc>
          <w:tcPr>
            <w:tcW w:w="562" w:type="pct"/>
          </w:tcPr>
          <w:p w:rsidR="00CB2155" w:rsidRPr="006B505C" w:rsidRDefault="00CB2155" w:rsidP="006B505C">
            <w:pPr>
              <w:pStyle w:val="a3"/>
              <w:widowControl/>
              <w:ind w:firstLine="0"/>
              <w:rPr>
                <w:color w:val="000000"/>
                <w:sz w:val="20"/>
              </w:rPr>
            </w:pPr>
            <w:r w:rsidRPr="006B505C">
              <w:rPr>
                <w:color w:val="000000"/>
                <w:sz w:val="20"/>
              </w:rPr>
              <w:t>план</w:t>
            </w:r>
          </w:p>
        </w:tc>
        <w:tc>
          <w:tcPr>
            <w:tcW w:w="475" w:type="pct"/>
          </w:tcPr>
          <w:p w:rsidR="00CB2155" w:rsidRPr="006B505C" w:rsidRDefault="00CB2155" w:rsidP="006B505C">
            <w:pPr>
              <w:pStyle w:val="a3"/>
              <w:widowControl/>
              <w:ind w:firstLine="0"/>
              <w:rPr>
                <w:color w:val="000000"/>
                <w:sz w:val="20"/>
              </w:rPr>
            </w:pPr>
            <w:r w:rsidRPr="006B505C">
              <w:rPr>
                <w:color w:val="000000"/>
                <w:sz w:val="20"/>
              </w:rPr>
              <w:t>факт</w:t>
            </w:r>
          </w:p>
        </w:tc>
        <w:tc>
          <w:tcPr>
            <w:tcW w:w="474" w:type="pct"/>
          </w:tcPr>
          <w:p w:rsidR="00CB2155" w:rsidRPr="006B505C" w:rsidRDefault="00CB2155" w:rsidP="006B505C">
            <w:pPr>
              <w:pStyle w:val="a3"/>
              <w:widowControl/>
              <w:ind w:firstLine="0"/>
              <w:rPr>
                <w:color w:val="000000"/>
                <w:sz w:val="20"/>
              </w:rPr>
            </w:pPr>
            <w:r w:rsidRPr="006B505C">
              <w:rPr>
                <w:color w:val="000000"/>
                <w:sz w:val="20"/>
              </w:rPr>
              <w:t>план</w:t>
            </w:r>
          </w:p>
        </w:tc>
        <w:tc>
          <w:tcPr>
            <w:tcW w:w="753" w:type="pct"/>
          </w:tcPr>
          <w:p w:rsidR="00CB2155" w:rsidRPr="006B505C" w:rsidRDefault="00CB2155" w:rsidP="006B505C">
            <w:pPr>
              <w:pStyle w:val="a3"/>
              <w:widowControl/>
              <w:ind w:firstLine="0"/>
              <w:rPr>
                <w:color w:val="000000"/>
                <w:sz w:val="20"/>
              </w:rPr>
            </w:pPr>
            <w:r w:rsidRPr="006B505C">
              <w:rPr>
                <w:color w:val="000000"/>
                <w:sz w:val="20"/>
              </w:rPr>
              <w:t>Отклонение</w:t>
            </w:r>
          </w:p>
        </w:tc>
        <w:tc>
          <w:tcPr>
            <w:tcW w:w="713" w:type="pct"/>
            <w:vMerge/>
          </w:tcPr>
          <w:p w:rsidR="00CB2155" w:rsidRPr="006B505C" w:rsidRDefault="00CB2155" w:rsidP="006B505C">
            <w:pPr>
              <w:pStyle w:val="a3"/>
              <w:widowControl/>
              <w:ind w:firstLine="0"/>
              <w:rPr>
                <w:color w:val="000000"/>
                <w:sz w:val="20"/>
              </w:rPr>
            </w:pPr>
          </w:p>
        </w:tc>
      </w:tr>
      <w:tr w:rsidR="00CB2155" w:rsidRPr="006B505C">
        <w:trPr>
          <w:cantSplit/>
          <w:trHeight w:val="81"/>
          <w:jc w:val="center"/>
        </w:trPr>
        <w:tc>
          <w:tcPr>
            <w:tcW w:w="847" w:type="pct"/>
          </w:tcPr>
          <w:p w:rsidR="00CB2155" w:rsidRPr="006B505C" w:rsidRDefault="00CB2155" w:rsidP="006B505C">
            <w:pPr>
              <w:pStyle w:val="a3"/>
              <w:widowControl/>
              <w:ind w:firstLine="0"/>
              <w:rPr>
                <w:color w:val="000000"/>
                <w:sz w:val="20"/>
              </w:rPr>
            </w:pPr>
            <w:r w:rsidRPr="006B505C">
              <w:rPr>
                <w:color w:val="000000"/>
                <w:sz w:val="20"/>
              </w:rPr>
              <w:t>1</w:t>
            </w:r>
            <w:r w:rsidR="006B505C" w:rsidRPr="006B505C">
              <w:rPr>
                <w:color w:val="000000"/>
                <w:sz w:val="20"/>
              </w:rPr>
              <w:t>.</w:t>
            </w:r>
            <w:r w:rsidR="006B505C">
              <w:rPr>
                <w:color w:val="000000"/>
                <w:sz w:val="20"/>
              </w:rPr>
              <w:t xml:space="preserve"> </w:t>
            </w:r>
            <w:r w:rsidR="006B505C" w:rsidRPr="006B505C">
              <w:rPr>
                <w:color w:val="000000"/>
                <w:sz w:val="20"/>
              </w:rPr>
              <w:t>По</w:t>
            </w:r>
            <w:r w:rsidRPr="006B505C">
              <w:rPr>
                <w:color w:val="000000"/>
                <w:sz w:val="20"/>
              </w:rPr>
              <w:t>стоянным потребителям</w:t>
            </w:r>
          </w:p>
        </w:tc>
        <w:tc>
          <w:tcPr>
            <w:tcW w:w="614" w:type="pct"/>
          </w:tcPr>
          <w:p w:rsidR="00CB2155" w:rsidRPr="006B505C" w:rsidRDefault="00CB2155" w:rsidP="006B505C">
            <w:pPr>
              <w:pStyle w:val="a3"/>
              <w:widowControl/>
              <w:ind w:firstLine="0"/>
              <w:rPr>
                <w:color w:val="000000"/>
                <w:sz w:val="20"/>
              </w:rPr>
            </w:pPr>
            <w:r w:rsidRPr="006B505C">
              <w:rPr>
                <w:color w:val="000000"/>
                <w:sz w:val="20"/>
              </w:rPr>
              <w:t>3200</w:t>
            </w:r>
          </w:p>
        </w:tc>
        <w:tc>
          <w:tcPr>
            <w:tcW w:w="562" w:type="pct"/>
          </w:tcPr>
          <w:p w:rsidR="00CB2155" w:rsidRPr="006B505C" w:rsidRDefault="00CB2155" w:rsidP="006B505C">
            <w:pPr>
              <w:pStyle w:val="a3"/>
              <w:widowControl/>
              <w:ind w:firstLine="0"/>
              <w:rPr>
                <w:color w:val="000000"/>
                <w:sz w:val="20"/>
              </w:rPr>
            </w:pPr>
            <w:r w:rsidRPr="006B505C">
              <w:rPr>
                <w:color w:val="000000"/>
                <w:sz w:val="20"/>
              </w:rPr>
              <w:t>156200</w:t>
            </w:r>
          </w:p>
        </w:tc>
        <w:tc>
          <w:tcPr>
            <w:tcW w:w="562" w:type="pct"/>
          </w:tcPr>
          <w:p w:rsidR="00CB2155" w:rsidRPr="006B505C" w:rsidRDefault="00CB2155" w:rsidP="006B505C">
            <w:pPr>
              <w:pStyle w:val="a3"/>
              <w:widowControl/>
              <w:ind w:firstLine="0"/>
              <w:rPr>
                <w:color w:val="000000"/>
                <w:sz w:val="20"/>
              </w:rPr>
            </w:pPr>
            <w:r w:rsidRPr="006B505C">
              <w:rPr>
                <w:color w:val="000000"/>
                <w:sz w:val="20"/>
              </w:rPr>
              <w:t>143940</w:t>
            </w:r>
          </w:p>
        </w:tc>
        <w:tc>
          <w:tcPr>
            <w:tcW w:w="475" w:type="pct"/>
          </w:tcPr>
          <w:p w:rsidR="00CB2155" w:rsidRPr="006B505C" w:rsidRDefault="00CB2155" w:rsidP="006B505C">
            <w:pPr>
              <w:pStyle w:val="a3"/>
              <w:widowControl/>
              <w:ind w:firstLine="0"/>
              <w:rPr>
                <w:color w:val="000000"/>
                <w:sz w:val="20"/>
              </w:rPr>
            </w:pPr>
            <w:r w:rsidRPr="006B505C">
              <w:rPr>
                <w:color w:val="000000"/>
                <w:sz w:val="20"/>
              </w:rPr>
              <w:t>41</w:t>
            </w:r>
          </w:p>
        </w:tc>
        <w:tc>
          <w:tcPr>
            <w:tcW w:w="474" w:type="pct"/>
          </w:tcPr>
          <w:p w:rsidR="00CB2155" w:rsidRPr="006B505C" w:rsidRDefault="00CB2155" w:rsidP="006B505C">
            <w:pPr>
              <w:pStyle w:val="a3"/>
              <w:widowControl/>
              <w:ind w:firstLine="0"/>
              <w:rPr>
                <w:color w:val="000000"/>
                <w:sz w:val="20"/>
              </w:rPr>
            </w:pPr>
            <w:r w:rsidRPr="006B505C">
              <w:rPr>
                <w:color w:val="000000"/>
                <w:sz w:val="20"/>
              </w:rPr>
              <w:t>36</w:t>
            </w:r>
          </w:p>
        </w:tc>
        <w:tc>
          <w:tcPr>
            <w:tcW w:w="753" w:type="pct"/>
          </w:tcPr>
          <w:p w:rsidR="00CB2155" w:rsidRPr="006B505C" w:rsidRDefault="00CB2155" w:rsidP="006B505C">
            <w:pPr>
              <w:pStyle w:val="a3"/>
              <w:widowControl/>
              <w:ind w:firstLine="0"/>
              <w:rPr>
                <w:color w:val="000000"/>
                <w:sz w:val="20"/>
              </w:rPr>
            </w:pPr>
            <w:r w:rsidRPr="006B505C">
              <w:rPr>
                <w:color w:val="000000"/>
                <w:sz w:val="20"/>
              </w:rPr>
              <w:t>-5</w:t>
            </w:r>
          </w:p>
        </w:tc>
        <w:tc>
          <w:tcPr>
            <w:tcW w:w="713" w:type="pct"/>
          </w:tcPr>
          <w:p w:rsidR="00CB2155" w:rsidRPr="006B505C" w:rsidRDefault="00CB2155" w:rsidP="006B505C">
            <w:pPr>
              <w:pStyle w:val="a3"/>
              <w:widowControl/>
              <w:ind w:firstLine="0"/>
              <w:rPr>
                <w:color w:val="000000"/>
                <w:sz w:val="20"/>
              </w:rPr>
            </w:pPr>
            <w:r w:rsidRPr="006B505C">
              <w:rPr>
                <w:color w:val="000000"/>
                <w:sz w:val="20"/>
              </w:rPr>
              <w:t>-16</w:t>
            </w:r>
          </w:p>
        </w:tc>
      </w:tr>
      <w:tr w:rsidR="00CB2155" w:rsidRPr="006B505C">
        <w:trPr>
          <w:cantSplit/>
          <w:trHeight w:val="81"/>
          <w:jc w:val="center"/>
        </w:trPr>
        <w:tc>
          <w:tcPr>
            <w:tcW w:w="847" w:type="pct"/>
          </w:tcPr>
          <w:p w:rsidR="00CB2155" w:rsidRPr="006B505C" w:rsidRDefault="00CB2155" w:rsidP="006B505C">
            <w:pPr>
              <w:pStyle w:val="a3"/>
              <w:widowControl/>
              <w:ind w:firstLine="0"/>
              <w:rPr>
                <w:color w:val="000000"/>
                <w:sz w:val="20"/>
              </w:rPr>
            </w:pPr>
            <w:r w:rsidRPr="006B505C">
              <w:rPr>
                <w:color w:val="000000"/>
                <w:sz w:val="20"/>
              </w:rPr>
              <w:t>2</w:t>
            </w:r>
            <w:r w:rsidR="006B505C" w:rsidRPr="006B505C">
              <w:rPr>
                <w:color w:val="000000"/>
                <w:sz w:val="20"/>
              </w:rPr>
              <w:t>.</w:t>
            </w:r>
            <w:r w:rsidR="006B505C">
              <w:rPr>
                <w:color w:val="000000"/>
                <w:sz w:val="20"/>
              </w:rPr>
              <w:t xml:space="preserve"> </w:t>
            </w:r>
            <w:r w:rsidR="006B505C" w:rsidRPr="006B505C">
              <w:rPr>
                <w:color w:val="000000"/>
                <w:sz w:val="20"/>
              </w:rPr>
              <w:t>По</w:t>
            </w:r>
            <w:r w:rsidRPr="006B505C">
              <w:rPr>
                <w:color w:val="000000"/>
                <w:sz w:val="20"/>
              </w:rPr>
              <w:t xml:space="preserve"> договорным ценам</w:t>
            </w:r>
          </w:p>
        </w:tc>
        <w:tc>
          <w:tcPr>
            <w:tcW w:w="614" w:type="pct"/>
          </w:tcPr>
          <w:p w:rsidR="00CB2155" w:rsidRPr="006B505C" w:rsidRDefault="00CB2155" w:rsidP="006B505C">
            <w:pPr>
              <w:pStyle w:val="a3"/>
              <w:widowControl/>
              <w:ind w:firstLine="0"/>
              <w:rPr>
                <w:color w:val="000000"/>
                <w:sz w:val="20"/>
              </w:rPr>
            </w:pPr>
            <w:r w:rsidRPr="006B505C">
              <w:rPr>
                <w:color w:val="000000"/>
                <w:sz w:val="20"/>
              </w:rPr>
              <w:t>3500</w:t>
            </w:r>
          </w:p>
        </w:tc>
        <w:tc>
          <w:tcPr>
            <w:tcW w:w="562" w:type="pct"/>
          </w:tcPr>
          <w:p w:rsidR="00CB2155" w:rsidRPr="006B505C" w:rsidRDefault="00CB2155" w:rsidP="006B505C">
            <w:pPr>
              <w:pStyle w:val="a3"/>
              <w:widowControl/>
              <w:ind w:firstLine="0"/>
              <w:rPr>
                <w:color w:val="000000"/>
                <w:sz w:val="20"/>
              </w:rPr>
            </w:pPr>
            <w:r w:rsidRPr="006B505C">
              <w:rPr>
                <w:color w:val="000000"/>
                <w:sz w:val="20"/>
              </w:rPr>
              <w:t>205300</w:t>
            </w:r>
          </w:p>
        </w:tc>
        <w:tc>
          <w:tcPr>
            <w:tcW w:w="562" w:type="pct"/>
          </w:tcPr>
          <w:p w:rsidR="00CB2155" w:rsidRPr="006B505C" w:rsidRDefault="00CB2155" w:rsidP="006B505C">
            <w:pPr>
              <w:pStyle w:val="a3"/>
              <w:widowControl/>
              <w:ind w:firstLine="0"/>
              <w:rPr>
                <w:color w:val="000000"/>
                <w:sz w:val="20"/>
              </w:rPr>
            </w:pPr>
            <w:r w:rsidRPr="006B505C">
              <w:rPr>
                <w:color w:val="000000"/>
                <w:sz w:val="20"/>
              </w:rPr>
              <w:t>234400</w:t>
            </w:r>
          </w:p>
        </w:tc>
        <w:tc>
          <w:tcPr>
            <w:tcW w:w="475" w:type="pct"/>
          </w:tcPr>
          <w:p w:rsidR="00CB2155" w:rsidRPr="006B505C" w:rsidRDefault="00CB2155" w:rsidP="006B505C">
            <w:pPr>
              <w:pStyle w:val="a3"/>
              <w:widowControl/>
              <w:ind w:firstLine="0"/>
              <w:rPr>
                <w:color w:val="000000"/>
                <w:sz w:val="20"/>
              </w:rPr>
            </w:pPr>
            <w:r w:rsidRPr="006B505C">
              <w:rPr>
                <w:color w:val="000000"/>
                <w:sz w:val="20"/>
              </w:rPr>
              <w:t>54</w:t>
            </w:r>
          </w:p>
        </w:tc>
        <w:tc>
          <w:tcPr>
            <w:tcW w:w="474" w:type="pct"/>
          </w:tcPr>
          <w:p w:rsidR="00CB2155" w:rsidRPr="006B505C" w:rsidRDefault="00CB2155" w:rsidP="006B505C">
            <w:pPr>
              <w:pStyle w:val="a3"/>
              <w:widowControl/>
              <w:ind w:firstLine="0"/>
              <w:rPr>
                <w:color w:val="000000"/>
                <w:sz w:val="20"/>
              </w:rPr>
            </w:pPr>
            <w:r w:rsidRPr="006B505C">
              <w:rPr>
                <w:color w:val="000000"/>
                <w:sz w:val="20"/>
              </w:rPr>
              <w:t>59</w:t>
            </w:r>
          </w:p>
        </w:tc>
        <w:tc>
          <w:tcPr>
            <w:tcW w:w="753" w:type="pct"/>
          </w:tcPr>
          <w:p w:rsidR="00CB2155" w:rsidRPr="006B505C" w:rsidRDefault="00CB2155" w:rsidP="006B505C">
            <w:pPr>
              <w:pStyle w:val="a3"/>
              <w:widowControl/>
              <w:ind w:firstLine="0"/>
              <w:rPr>
                <w:color w:val="000000"/>
                <w:sz w:val="20"/>
              </w:rPr>
            </w:pPr>
            <w:r w:rsidRPr="006B505C">
              <w:rPr>
                <w:color w:val="000000"/>
                <w:sz w:val="20"/>
              </w:rPr>
              <w:t>+5</w:t>
            </w:r>
          </w:p>
        </w:tc>
        <w:tc>
          <w:tcPr>
            <w:tcW w:w="713" w:type="pct"/>
          </w:tcPr>
          <w:p w:rsidR="00CB2155" w:rsidRPr="006B505C" w:rsidRDefault="00CB2155" w:rsidP="006B505C">
            <w:pPr>
              <w:pStyle w:val="a3"/>
              <w:widowControl/>
              <w:ind w:firstLine="0"/>
              <w:rPr>
                <w:color w:val="000000"/>
                <w:sz w:val="20"/>
              </w:rPr>
            </w:pPr>
            <w:r w:rsidRPr="006B505C">
              <w:rPr>
                <w:color w:val="000000"/>
                <w:sz w:val="20"/>
              </w:rPr>
              <w:t>+175</w:t>
            </w:r>
          </w:p>
        </w:tc>
      </w:tr>
      <w:tr w:rsidR="00CB2155" w:rsidRPr="006B505C">
        <w:trPr>
          <w:cantSplit/>
          <w:trHeight w:val="81"/>
          <w:jc w:val="center"/>
        </w:trPr>
        <w:tc>
          <w:tcPr>
            <w:tcW w:w="847" w:type="pct"/>
          </w:tcPr>
          <w:p w:rsidR="00CB2155" w:rsidRPr="006B505C" w:rsidRDefault="00CB2155" w:rsidP="006B505C">
            <w:pPr>
              <w:pStyle w:val="a3"/>
              <w:widowControl/>
              <w:ind w:firstLine="0"/>
              <w:rPr>
                <w:color w:val="000000"/>
                <w:sz w:val="20"/>
              </w:rPr>
            </w:pPr>
            <w:r w:rsidRPr="006B505C">
              <w:rPr>
                <w:color w:val="000000"/>
                <w:sz w:val="20"/>
              </w:rPr>
              <w:t>3. Прочие</w:t>
            </w:r>
          </w:p>
        </w:tc>
        <w:tc>
          <w:tcPr>
            <w:tcW w:w="614" w:type="pct"/>
          </w:tcPr>
          <w:p w:rsidR="00CB2155" w:rsidRPr="006B505C" w:rsidRDefault="00CB2155" w:rsidP="006B505C">
            <w:pPr>
              <w:pStyle w:val="a3"/>
              <w:widowControl/>
              <w:ind w:firstLine="0"/>
              <w:rPr>
                <w:color w:val="000000"/>
                <w:sz w:val="20"/>
              </w:rPr>
            </w:pPr>
            <w:r w:rsidRPr="006B505C">
              <w:rPr>
                <w:color w:val="000000"/>
                <w:sz w:val="20"/>
              </w:rPr>
              <w:t>3300</w:t>
            </w:r>
          </w:p>
        </w:tc>
        <w:tc>
          <w:tcPr>
            <w:tcW w:w="562" w:type="pct"/>
          </w:tcPr>
          <w:p w:rsidR="00CB2155" w:rsidRPr="006B505C" w:rsidRDefault="00CB2155" w:rsidP="006B505C">
            <w:pPr>
              <w:pStyle w:val="a3"/>
              <w:widowControl/>
              <w:ind w:firstLine="0"/>
              <w:rPr>
                <w:color w:val="000000"/>
                <w:sz w:val="20"/>
              </w:rPr>
            </w:pPr>
            <w:r w:rsidRPr="006B505C">
              <w:rPr>
                <w:color w:val="000000"/>
                <w:sz w:val="20"/>
              </w:rPr>
              <w:t>16840</w:t>
            </w:r>
          </w:p>
        </w:tc>
        <w:tc>
          <w:tcPr>
            <w:tcW w:w="562" w:type="pct"/>
          </w:tcPr>
          <w:p w:rsidR="00CB2155" w:rsidRPr="006B505C" w:rsidRDefault="00CB2155" w:rsidP="006B505C">
            <w:pPr>
              <w:pStyle w:val="a3"/>
              <w:widowControl/>
              <w:ind w:firstLine="0"/>
              <w:rPr>
                <w:color w:val="000000"/>
                <w:sz w:val="20"/>
              </w:rPr>
            </w:pPr>
            <w:r w:rsidRPr="006B505C">
              <w:rPr>
                <w:color w:val="000000"/>
                <w:sz w:val="20"/>
              </w:rPr>
              <w:t>17050</w:t>
            </w:r>
          </w:p>
        </w:tc>
        <w:tc>
          <w:tcPr>
            <w:tcW w:w="475" w:type="pct"/>
          </w:tcPr>
          <w:p w:rsidR="00CB2155" w:rsidRPr="006B505C" w:rsidRDefault="00CB2155" w:rsidP="006B505C">
            <w:pPr>
              <w:pStyle w:val="a3"/>
              <w:widowControl/>
              <w:ind w:firstLine="0"/>
              <w:rPr>
                <w:color w:val="000000"/>
                <w:sz w:val="20"/>
              </w:rPr>
            </w:pPr>
            <w:r w:rsidRPr="006B505C">
              <w:rPr>
                <w:color w:val="000000"/>
                <w:sz w:val="20"/>
              </w:rPr>
              <w:t>5</w:t>
            </w:r>
          </w:p>
        </w:tc>
        <w:tc>
          <w:tcPr>
            <w:tcW w:w="474" w:type="pct"/>
          </w:tcPr>
          <w:p w:rsidR="00CB2155" w:rsidRPr="006B505C" w:rsidRDefault="00CB2155" w:rsidP="006B505C">
            <w:pPr>
              <w:pStyle w:val="a3"/>
              <w:widowControl/>
              <w:ind w:firstLine="0"/>
              <w:rPr>
                <w:color w:val="000000"/>
                <w:sz w:val="20"/>
              </w:rPr>
            </w:pPr>
            <w:r w:rsidRPr="006B505C">
              <w:rPr>
                <w:color w:val="000000"/>
                <w:sz w:val="20"/>
              </w:rPr>
              <w:t>5</w:t>
            </w:r>
          </w:p>
        </w:tc>
        <w:tc>
          <w:tcPr>
            <w:tcW w:w="753" w:type="pct"/>
          </w:tcPr>
          <w:p w:rsidR="00CB2155" w:rsidRPr="006B505C" w:rsidRDefault="00CB2155" w:rsidP="006B505C">
            <w:pPr>
              <w:pStyle w:val="a3"/>
              <w:widowControl/>
              <w:ind w:firstLine="0"/>
              <w:rPr>
                <w:color w:val="000000"/>
                <w:sz w:val="20"/>
              </w:rPr>
            </w:pPr>
            <w:r w:rsidRPr="006B505C">
              <w:rPr>
                <w:color w:val="000000"/>
                <w:sz w:val="20"/>
              </w:rPr>
              <w:t>-</w:t>
            </w:r>
          </w:p>
        </w:tc>
        <w:tc>
          <w:tcPr>
            <w:tcW w:w="713" w:type="pct"/>
          </w:tcPr>
          <w:p w:rsidR="00CB2155" w:rsidRPr="006B505C" w:rsidRDefault="00CB2155" w:rsidP="006B505C">
            <w:pPr>
              <w:pStyle w:val="a3"/>
              <w:widowControl/>
              <w:ind w:firstLine="0"/>
              <w:rPr>
                <w:color w:val="000000"/>
                <w:sz w:val="20"/>
              </w:rPr>
            </w:pPr>
            <w:r w:rsidRPr="006B505C">
              <w:rPr>
                <w:color w:val="000000"/>
                <w:sz w:val="20"/>
              </w:rPr>
              <w:t>-</w:t>
            </w:r>
          </w:p>
        </w:tc>
      </w:tr>
      <w:tr w:rsidR="00CB2155" w:rsidRPr="006B505C">
        <w:trPr>
          <w:cantSplit/>
          <w:trHeight w:val="81"/>
          <w:jc w:val="center"/>
        </w:trPr>
        <w:tc>
          <w:tcPr>
            <w:tcW w:w="847" w:type="pct"/>
          </w:tcPr>
          <w:p w:rsidR="00CB2155" w:rsidRPr="006B505C" w:rsidRDefault="00CB2155" w:rsidP="006B505C">
            <w:pPr>
              <w:pStyle w:val="a3"/>
              <w:widowControl/>
              <w:ind w:firstLine="0"/>
              <w:rPr>
                <w:color w:val="000000"/>
                <w:sz w:val="20"/>
              </w:rPr>
            </w:pPr>
            <w:r w:rsidRPr="006B505C">
              <w:rPr>
                <w:color w:val="000000"/>
                <w:sz w:val="20"/>
              </w:rPr>
              <w:t>ВСЕГО</w:t>
            </w:r>
          </w:p>
        </w:tc>
        <w:tc>
          <w:tcPr>
            <w:tcW w:w="614" w:type="pct"/>
          </w:tcPr>
          <w:p w:rsidR="00CB2155" w:rsidRPr="006B505C" w:rsidRDefault="00CB2155" w:rsidP="006B505C">
            <w:pPr>
              <w:pStyle w:val="a3"/>
              <w:widowControl/>
              <w:ind w:firstLine="0"/>
              <w:rPr>
                <w:color w:val="000000"/>
                <w:sz w:val="20"/>
              </w:rPr>
            </w:pPr>
            <w:r w:rsidRPr="006B505C">
              <w:rPr>
                <w:color w:val="000000"/>
                <w:sz w:val="20"/>
              </w:rPr>
              <w:t>-</w:t>
            </w:r>
          </w:p>
        </w:tc>
        <w:tc>
          <w:tcPr>
            <w:tcW w:w="562" w:type="pct"/>
          </w:tcPr>
          <w:p w:rsidR="00CB2155" w:rsidRPr="006B505C" w:rsidRDefault="00CB2155" w:rsidP="006B505C">
            <w:pPr>
              <w:pStyle w:val="a3"/>
              <w:widowControl/>
              <w:ind w:firstLine="0"/>
              <w:rPr>
                <w:color w:val="000000"/>
                <w:sz w:val="20"/>
              </w:rPr>
            </w:pPr>
            <w:r w:rsidRPr="006B505C">
              <w:rPr>
                <w:color w:val="000000"/>
                <w:sz w:val="20"/>
              </w:rPr>
              <w:t>378340</w:t>
            </w:r>
          </w:p>
        </w:tc>
        <w:tc>
          <w:tcPr>
            <w:tcW w:w="562" w:type="pct"/>
          </w:tcPr>
          <w:p w:rsidR="00CB2155" w:rsidRPr="006B505C" w:rsidRDefault="00CB2155" w:rsidP="006B505C">
            <w:pPr>
              <w:pStyle w:val="a3"/>
              <w:widowControl/>
              <w:ind w:firstLine="0"/>
              <w:rPr>
                <w:color w:val="000000"/>
                <w:sz w:val="20"/>
              </w:rPr>
            </w:pPr>
            <w:r w:rsidRPr="006B505C">
              <w:rPr>
                <w:color w:val="000000"/>
                <w:sz w:val="20"/>
              </w:rPr>
              <w:t>395390</w:t>
            </w:r>
          </w:p>
        </w:tc>
        <w:tc>
          <w:tcPr>
            <w:tcW w:w="475" w:type="pct"/>
          </w:tcPr>
          <w:p w:rsidR="00CB2155" w:rsidRPr="006B505C" w:rsidRDefault="00CB2155" w:rsidP="006B505C">
            <w:pPr>
              <w:pStyle w:val="a3"/>
              <w:widowControl/>
              <w:ind w:firstLine="0"/>
              <w:rPr>
                <w:color w:val="000000"/>
                <w:sz w:val="20"/>
              </w:rPr>
            </w:pPr>
            <w:r w:rsidRPr="006B505C">
              <w:rPr>
                <w:color w:val="000000"/>
                <w:sz w:val="20"/>
              </w:rPr>
              <w:t>100</w:t>
            </w:r>
          </w:p>
        </w:tc>
        <w:tc>
          <w:tcPr>
            <w:tcW w:w="474" w:type="pct"/>
          </w:tcPr>
          <w:p w:rsidR="00CB2155" w:rsidRPr="006B505C" w:rsidRDefault="00CB2155" w:rsidP="006B505C">
            <w:pPr>
              <w:pStyle w:val="a3"/>
              <w:widowControl/>
              <w:ind w:firstLine="0"/>
              <w:rPr>
                <w:color w:val="000000"/>
                <w:sz w:val="20"/>
              </w:rPr>
            </w:pPr>
            <w:r w:rsidRPr="006B505C">
              <w:rPr>
                <w:color w:val="000000"/>
                <w:sz w:val="20"/>
              </w:rPr>
              <w:t>100</w:t>
            </w:r>
          </w:p>
        </w:tc>
        <w:tc>
          <w:tcPr>
            <w:tcW w:w="753" w:type="pct"/>
          </w:tcPr>
          <w:p w:rsidR="00CB2155" w:rsidRPr="006B505C" w:rsidRDefault="00CB2155" w:rsidP="006B505C">
            <w:pPr>
              <w:pStyle w:val="a3"/>
              <w:widowControl/>
              <w:ind w:firstLine="0"/>
              <w:rPr>
                <w:color w:val="000000"/>
                <w:sz w:val="20"/>
              </w:rPr>
            </w:pPr>
            <w:r w:rsidRPr="006B505C">
              <w:rPr>
                <w:color w:val="000000"/>
                <w:sz w:val="20"/>
              </w:rPr>
              <w:t>-</w:t>
            </w:r>
          </w:p>
        </w:tc>
        <w:tc>
          <w:tcPr>
            <w:tcW w:w="713" w:type="pct"/>
          </w:tcPr>
          <w:p w:rsidR="00CB2155" w:rsidRPr="006B505C" w:rsidRDefault="00CB2155" w:rsidP="006B505C">
            <w:pPr>
              <w:pStyle w:val="a3"/>
              <w:widowControl/>
              <w:ind w:firstLine="0"/>
              <w:rPr>
                <w:color w:val="000000"/>
                <w:sz w:val="20"/>
              </w:rPr>
            </w:pPr>
            <w:r w:rsidRPr="006B505C">
              <w:rPr>
                <w:color w:val="000000"/>
                <w:sz w:val="20"/>
              </w:rPr>
              <w:t>15</w:t>
            </w:r>
          </w:p>
        </w:tc>
      </w:tr>
    </w:tbl>
    <w:p w:rsidR="00CB2155" w:rsidRPr="006B505C" w:rsidRDefault="00CB2155" w:rsidP="006B505C">
      <w:pPr>
        <w:pStyle w:val="a3"/>
        <w:widowControl/>
        <w:rPr>
          <w:color w:val="000000"/>
        </w:rPr>
      </w:pPr>
    </w:p>
    <w:p w:rsidR="00CB2155" w:rsidRPr="006B505C" w:rsidRDefault="00CB2155" w:rsidP="006B505C">
      <w:pPr>
        <w:pStyle w:val="a3"/>
        <w:widowControl/>
        <w:rPr>
          <w:color w:val="000000"/>
        </w:rPr>
      </w:pPr>
      <w:r w:rsidRPr="006B505C">
        <w:rPr>
          <w:color w:val="000000"/>
        </w:rPr>
        <w:t>В табл. 3.</w:t>
      </w:r>
      <w:r w:rsidR="005D666C" w:rsidRPr="006B505C">
        <w:rPr>
          <w:color w:val="000000"/>
        </w:rPr>
        <w:t>3</w:t>
      </w:r>
      <w:r w:rsidRPr="006B505C">
        <w:rPr>
          <w:color w:val="000000"/>
        </w:rPr>
        <w:t xml:space="preserve"> отражено влияние разработанных мероприятий на основные показатели деятельности</w:t>
      </w:r>
      <w:r w:rsidR="006B505C">
        <w:rPr>
          <w:color w:val="000000"/>
        </w:rPr>
        <w:t xml:space="preserve"> </w:t>
      </w:r>
      <w:r w:rsidRPr="006B505C">
        <w:rPr>
          <w:color w:val="000000"/>
        </w:rPr>
        <w:t>ОАО</w:t>
      </w:r>
      <w:r w:rsidR="006B505C">
        <w:rPr>
          <w:color w:val="000000"/>
        </w:rPr>
        <w:t> </w:t>
      </w:r>
      <w:r w:rsidR="006B505C" w:rsidRPr="006B505C">
        <w:rPr>
          <w:color w:val="000000"/>
        </w:rPr>
        <w:t>«</w:t>
      </w:r>
      <w:r w:rsidRPr="006B505C">
        <w:rPr>
          <w:color w:val="000000"/>
        </w:rPr>
        <w:t>Алтай».</w:t>
      </w:r>
    </w:p>
    <w:p w:rsidR="00CB2155" w:rsidRPr="006B505C" w:rsidRDefault="00CB2155" w:rsidP="006B505C">
      <w:pPr>
        <w:pStyle w:val="a3"/>
        <w:widowControl/>
        <w:rPr>
          <w:color w:val="000000"/>
        </w:rPr>
      </w:pPr>
      <w:r w:rsidRPr="006B505C">
        <w:rPr>
          <w:color w:val="000000"/>
        </w:rPr>
        <w:t>Увеличение объемов производства приведет к необходимости расширения рынка сбыта, поиска наиболее выгодных партнеров. Это достигается путем стимулирования работников сбыта (менеджеров) с помощью введения повременно-премиальной системы оплаты труда. Предлагается доплата менеджеру по сбыту определенного процента от суммы дополнительно заключенных договоров с покупателями. Такое стимулирование повысит заинтересованность работников сбыта в поиске новых сбытовых каналов, в заключении договоров на более выгодных условиях. Это приведет к получению дополнительной прибыли предприятия.</w:t>
      </w:r>
    </w:p>
    <w:p w:rsidR="0016791A" w:rsidRDefault="0016791A" w:rsidP="006B505C">
      <w:pPr>
        <w:pStyle w:val="a3"/>
        <w:widowControl/>
        <w:rPr>
          <w:color w:val="000000"/>
        </w:rPr>
      </w:pPr>
    </w:p>
    <w:p w:rsidR="00CB2155" w:rsidRPr="006B505C" w:rsidRDefault="00CB2155" w:rsidP="006B505C">
      <w:pPr>
        <w:pStyle w:val="a3"/>
        <w:widowControl/>
        <w:rPr>
          <w:color w:val="000000"/>
        </w:rPr>
      </w:pPr>
      <w:r w:rsidRPr="006B505C">
        <w:rPr>
          <w:color w:val="000000"/>
        </w:rPr>
        <w:t>Таблица 3.</w:t>
      </w:r>
      <w:r w:rsidR="005D666C" w:rsidRPr="006B505C">
        <w:rPr>
          <w:color w:val="000000"/>
        </w:rPr>
        <w:t>3</w:t>
      </w:r>
      <w:r w:rsidR="0016791A">
        <w:rPr>
          <w:color w:val="000000"/>
        </w:rPr>
        <w:t xml:space="preserve">. </w:t>
      </w:r>
      <w:r w:rsidRPr="006B505C">
        <w:rPr>
          <w:color w:val="000000"/>
        </w:rPr>
        <w:t>Основные показатели деятельности ОАО</w:t>
      </w:r>
      <w:r w:rsidR="006B505C">
        <w:rPr>
          <w:color w:val="000000"/>
        </w:rPr>
        <w:t> </w:t>
      </w:r>
      <w:r w:rsidR="006B505C" w:rsidRPr="006B505C">
        <w:rPr>
          <w:color w:val="000000"/>
        </w:rPr>
        <w:t>«</w:t>
      </w:r>
      <w:r w:rsidRPr="006B505C">
        <w:rPr>
          <w:color w:val="000000"/>
        </w:rPr>
        <w:t>Алтай» в результате структурных изменений рынка сбыта</w:t>
      </w:r>
    </w:p>
    <w:tbl>
      <w:tblPr>
        <w:tblStyle w:val="13"/>
        <w:tblW w:w="9297" w:type="dxa"/>
        <w:jc w:val="center"/>
        <w:tblLook w:val="0000" w:firstRow="0" w:lastRow="0" w:firstColumn="0" w:lastColumn="0" w:noHBand="0" w:noVBand="0"/>
      </w:tblPr>
      <w:tblGrid>
        <w:gridCol w:w="677"/>
        <w:gridCol w:w="4754"/>
        <w:gridCol w:w="1960"/>
        <w:gridCol w:w="1906"/>
      </w:tblGrid>
      <w:tr w:rsidR="00CB2155" w:rsidRPr="006B505C">
        <w:trPr>
          <w:cantSplit/>
          <w:jc w:val="center"/>
        </w:trPr>
        <w:tc>
          <w:tcPr>
            <w:tcW w:w="364" w:type="pct"/>
          </w:tcPr>
          <w:p w:rsidR="00CB2155" w:rsidRPr="006B505C" w:rsidRDefault="006B505C" w:rsidP="006B505C">
            <w:pPr>
              <w:pStyle w:val="a3"/>
              <w:widowControl/>
              <w:ind w:firstLine="0"/>
              <w:rPr>
                <w:color w:val="000000"/>
                <w:sz w:val="20"/>
              </w:rPr>
            </w:pPr>
            <w:r>
              <w:rPr>
                <w:color w:val="000000"/>
                <w:sz w:val="20"/>
              </w:rPr>
              <w:t>№</w:t>
            </w:r>
            <w:r w:rsidRPr="006B505C">
              <w:rPr>
                <w:color w:val="000000"/>
                <w:sz w:val="20"/>
              </w:rPr>
              <w:t>п</w:t>
            </w:r>
            <w:r w:rsidR="00CB2155" w:rsidRPr="006B505C">
              <w:rPr>
                <w:color w:val="000000"/>
                <w:sz w:val="20"/>
              </w:rPr>
              <w:t>/п</w:t>
            </w:r>
          </w:p>
        </w:tc>
        <w:tc>
          <w:tcPr>
            <w:tcW w:w="2557" w:type="pct"/>
          </w:tcPr>
          <w:p w:rsidR="00CB2155" w:rsidRPr="006B505C" w:rsidRDefault="00CB2155" w:rsidP="006B505C">
            <w:pPr>
              <w:pStyle w:val="a3"/>
              <w:widowControl/>
              <w:ind w:firstLine="0"/>
              <w:rPr>
                <w:color w:val="000000"/>
                <w:sz w:val="20"/>
              </w:rPr>
            </w:pPr>
            <w:r w:rsidRPr="006B505C">
              <w:rPr>
                <w:color w:val="000000"/>
                <w:sz w:val="20"/>
              </w:rPr>
              <w:t>Показатели</w:t>
            </w:r>
          </w:p>
        </w:tc>
        <w:tc>
          <w:tcPr>
            <w:tcW w:w="1054" w:type="pct"/>
          </w:tcPr>
          <w:p w:rsidR="00CB2155" w:rsidRPr="006B505C" w:rsidRDefault="00CB2155" w:rsidP="006B505C">
            <w:pPr>
              <w:pStyle w:val="a3"/>
              <w:widowControl/>
              <w:ind w:firstLine="0"/>
              <w:rPr>
                <w:color w:val="000000"/>
                <w:sz w:val="20"/>
              </w:rPr>
            </w:pPr>
            <w:r w:rsidRPr="006B505C">
              <w:rPr>
                <w:color w:val="000000"/>
                <w:sz w:val="20"/>
              </w:rPr>
              <w:t>Отчетный период</w:t>
            </w:r>
          </w:p>
        </w:tc>
        <w:tc>
          <w:tcPr>
            <w:tcW w:w="1025" w:type="pct"/>
          </w:tcPr>
          <w:p w:rsidR="00CB2155" w:rsidRPr="006B505C" w:rsidRDefault="00CB2155" w:rsidP="006B505C">
            <w:pPr>
              <w:pStyle w:val="a3"/>
              <w:widowControl/>
              <w:ind w:firstLine="0"/>
              <w:rPr>
                <w:color w:val="000000"/>
                <w:sz w:val="20"/>
              </w:rPr>
            </w:pPr>
            <w:r w:rsidRPr="006B505C">
              <w:rPr>
                <w:color w:val="000000"/>
                <w:sz w:val="20"/>
              </w:rPr>
              <w:t>Плановый период</w:t>
            </w:r>
          </w:p>
        </w:tc>
      </w:tr>
      <w:tr w:rsidR="00CB2155" w:rsidRPr="006B505C">
        <w:trPr>
          <w:cantSplit/>
          <w:trHeight w:val="200"/>
          <w:jc w:val="center"/>
        </w:trPr>
        <w:tc>
          <w:tcPr>
            <w:tcW w:w="364" w:type="pct"/>
          </w:tcPr>
          <w:p w:rsidR="00CB2155" w:rsidRPr="006B505C" w:rsidRDefault="00CB2155" w:rsidP="006B505C">
            <w:pPr>
              <w:pStyle w:val="a3"/>
              <w:widowControl/>
              <w:ind w:firstLine="0"/>
              <w:rPr>
                <w:color w:val="000000"/>
                <w:sz w:val="20"/>
              </w:rPr>
            </w:pPr>
            <w:r w:rsidRPr="006B505C">
              <w:rPr>
                <w:color w:val="000000"/>
                <w:sz w:val="20"/>
              </w:rPr>
              <w:t>1</w:t>
            </w:r>
          </w:p>
        </w:tc>
        <w:tc>
          <w:tcPr>
            <w:tcW w:w="2557" w:type="pct"/>
          </w:tcPr>
          <w:p w:rsidR="00CB2155" w:rsidRPr="006B505C" w:rsidRDefault="00CB2155" w:rsidP="006B505C">
            <w:pPr>
              <w:pStyle w:val="a3"/>
              <w:widowControl/>
              <w:ind w:firstLine="0"/>
              <w:rPr>
                <w:color w:val="000000"/>
                <w:sz w:val="20"/>
              </w:rPr>
            </w:pPr>
            <w:r w:rsidRPr="006B505C">
              <w:rPr>
                <w:color w:val="000000"/>
                <w:sz w:val="20"/>
              </w:rPr>
              <w:t>Выпуск продукции в отчетном периоде, шт.</w:t>
            </w:r>
          </w:p>
        </w:tc>
        <w:tc>
          <w:tcPr>
            <w:tcW w:w="1054" w:type="pct"/>
          </w:tcPr>
          <w:p w:rsidR="00CB2155" w:rsidRPr="006B505C" w:rsidRDefault="00CB2155" w:rsidP="006B505C">
            <w:pPr>
              <w:pStyle w:val="a3"/>
              <w:widowControl/>
              <w:ind w:firstLine="0"/>
              <w:rPr>
                <w:color w:val="000000"/>
                <w:sz w:val="20"/>
              </w:rPr>
            </w:pPr>
            <w:r w:rsidRPr="006B505C">
              <w:rPr>
                <w:color w:val="000000"/>
                <w:sz w:val="20"/>
              </w:rPr>
              <w:t>378340</w:t>
            </w:r>
          </w:p>
        </w:tc>
        <w:tc>
          <w:tcPr>
            <w:tcW w:w="1025" w:type="pct"/>
          </w:tcPr>
          <w:p w:rsidR="00CB2155" w:rsidRPr="006B505C" w:rsidRDefault="00CB2155" w:rsidP="006B505C">
            <w:pPr>
              <w:pStyle w:val="a3"/>
              <w:widowControl/>
              <w:ind w:firstLine="0"/>
              <w:rPr>
                <w:color w:val="000000"/>
                <w:sz w:val="20"/>
              </w:rPr>
            </w:pPr>
            <w:r w:rsidRPr="006B505C">
              <w:rPr>
                <w:color w:val="000000"/>
                <w:sz w:val="20"/>
              </w:rPr>
              <w:t>395390</w:t>
            </w:r>
          </w:p>
        </w:tc>
      </w:tr>
      <w:tr w:rsidR="00CB2155" w:rsidRPr="006B505C">
        <w:trPr>
          <w:cantSplit/>
          <w:trHeight w:val="488"/>
          <w:jc w:val="center"/>
        </w:trPr>
        <w:tc>
          <w:tcPr>
            <w:tcW w:w="364" w:type="pct"/>
          </w:tcPr>
          <w:p w:rsidR="00CB2155" w:rsidRPr="006B505C" w:rsidRDefault="00CB2155" w:rsidP="006B505C">
            <w:pPr>
              <w:pStyle w:val="a3"/>
              <w:widowControl/>
              <w:ind w:firstLine="0"/>
              <w:rPr>
                <w:color w:val="000000"/>
                <w:sz w:val="20"/>
              </w:rPr>
            </w:pPr>
            <w:r w:rsidRPr="006B505C">
              <w:rPr>
                <w:color w:val="000000"/>
                <w:sz w:val="20"/>
              </w:rPr>
              <w:t>2</w:t>
            </w:r>
          </w:p>
        </w:tc>
        <w:tc>
          <w:tcPr>
            <w:tcW w:w="2557" w:type="pct"/>
          </w:tcPr>
          <w:p w:rsidR="00CB2155" w:rsidRPr="006B505C" w:rsidRDefault="00CB2155" w:rsidP="006B505C">
            <w:pPr>
              <w:pStyle w:val="a3"/>
              <w:widowControl/>
              <w:ind w:firstLine="0"/>
              <w:rPr>
                <w:color w:val="000000"/>
                <w:sz w:val="20"/>
              </w:rPr>
            </w:pPr>
            <w:r w:rsidRPr="006B505C">
              <w:rPr>
                <w:color w:val="000000"/>
                <w:sz w:val="20"/>
              </w:rPr>
              <w:t>Выручка от продажи товаров, продукции, работ, услуг, тыс. руб.</w:t>
            </w:r>
          </w:p>
        </w:tc>
        <w:tc>
          <w:tcPr>
            <w:tcW w:w="1054" w:type="pct"/>
          </w:tcPr>
          <w:p w:rsidR="00CB2155" w:rsidRPr="006B505C" w:rsidRDefault="00CB2155" w:rsidP="006B505C">
            <w:pPr>
              <w:pStyle w:val="a3"/>
              <w:widowControl/>
              <w:ind w:firstLine="0"/>
              <w:rPr>
                <w:color w:val="000000"/>
                <w:sz w:val="20"/>
              </w:rPr>
            </w:pPr>
            <w:r w:rsidRPr="006B505C">
              <w:rPr>
                <w:color w:val="000000"/>
                <w:sz w:val="20"/>
              </w:rPr>
              <w:t>62325</w:t>
            </w:r>
          </w:p>
        </w:tc>
        <w:tc>
          <w:tcPr>
            <w:tcW w:w="1025" w:type="pct"/>
          </w:tcPr>
          <w:p w:rsidR="00CB2155" w:rsidRPr="006B505C" w:rsidRDefault="00CB2155" w:rsidP="006B505C">
            <w:pPr>
              <w:pStyle w:val="a3"/>
              <w:widowControl/>
              <w:ind w:firstLine="0"/>
              <w:rPr>
                <w:color w:val="000000"/>
                <w:sz w:val="20"/>
              </w:rPr>
            </w:pPr>
            <w:r w:rsidRPr="006B505C">
              <w:rPr>
                <w:color w:val="000000"/>
                <w:sz w:val="20"/>
              </w:rPr>
              <w:t>74704,5</w:t>
            </w:r>
          </w:p>
        </w:tc>
      </w:tr>
      <w:tr w:rsidR="00CB2155" w:rsidRPr="006B505C">
        <w:trPr>
          <w:cantSplit/>
          <w:trHeight w:val="541"/>
          <w:jc w:val="center"/>
        </w:trPr>
        <w:tc>
          <w:tcPr>
            <w:tcW w:w="364" w:type="pct"/>
          </w:tcPr>
          <w:p w:rsidR="00CB2155" w:rsidRPr="006B505C" w:rsidRDefault="00CB2155" w:rsidP="006B505C">
            <w:pPr>
              <w:pStyle w:val="a3"/>
              <w:widowControl/>
              <w:ind w:firstLine="0"/>
              <w:rPr>
                <w:color w:val="000000"/>
                <w:sz w:val="20"/>
              </w:rPr>
            </w:pPr>
            <w:r w:rsidRPr="006B505C">
              <w:rPr>
                <w:color w:val="000000"/>
                <w:sz w:val="20"/>
              </w:rPr>
              <w:t>3</w:t>
            </w:r>
          </w:p>
        </w:tc>
        <w:tc>
          <w:tcPr>
            <w:tcW w:w="2557" w:type="pct"/>
          </w:tcPr>
          <w:p w:rsidR="00CB2155" w:rsidRPr="006B505C" w:rsidRDefault="00CB2155" w:rsidP="006B505C">
            <w:pPr>
              <w:pStyle w:val="a3"/>
              <w:widowControl/>
              <w:ind w:firstLine="0"/>
              <w:rPr>
                <w:color w:val="000000"/>
                <w:sz w:val="20"/>
              </w:rPr>
            </w:pPr>
            <w:r w:rsidRPr="006B505C">
              <w:rPr>
                <w:color w:val="000000"/>
                <w:sz w:val="20"/>
              </w:rPr>
              <w:t>Себестоимость проданных товаров, продукции, работ, услуг, тыс. руб.</w:t>
            </w:r>
          </w:p>
        </w:tc>
        <w:tc>
          <w:tcPr>
            <w:tcW w:w="1054" w:type="pct"/>
          </w:tcPr>
          <w:p w:rsidR="00CB2155" w:rsidRPr="006B505C" w:rsidRDefault="00CB2155" w:rsidP="006B505C">
            <w:pPr>
              <w:pStyle w:val="a3"/>
              <w:widowControl/>
              <w:ind w:firstLine="0"/>
              <w:rPr>
                <w:color w:val="000000"/>
                <w:sz w:val="20"/>
              </w:rPr>
            </w:pPr>
            <w:r w:rsidRPr="006B505C">
              <w:rPr>
                <w:color w:val="000000"/>
                <w:sz w:val="20"/>
              </w:rPr>
              <w:t>52043</w:t>
            </w:r>
          </w:p>
        </w:tc>
        <w:tc>
          <w:tcPr>
            <w:tcW w:w="1025" w:type="pct"/>
          </w:tcPr>
          <w:p w:rsidR="00CB2155" w:rsidRPr="006B505C" w:rsidRDefault="00CB2155" w:rsidP="006B505C">
            <w:pPr>
              <w:pStyle w:val="a3"/>
              <w:widowControl/>
              <w:ind w:firstLine="0"/>
              <w:rPr>
                <w:color w:val="000000"/>
                <w:sz w:val="20"/>
              </w:rPr>
            </w:pPr>
            <w:r w:rsidRPr="006B505C">
              <w:rPr>
                <w:color w:val="000000"/>
                <w:sz w:val="20"/>
              </w:rPr>
              <w:t>63746,5</w:t>
            </w:r>
          </w:p>
        </w:tc>
      </w:tr>
      <w:tr w:rsidR="00CB2155" w:rsidRPr="006B505C">
        <w:trPr>
          <w:cantSplit/>
          <w:jc w:val="center"/>
        </w:trPr>
        <w:tc>
          <w:tcPr>
            <w:tcW w:w="364" w:type="pct"/>
          </w:tcPr>
          <w:p w:rsidR="00CB2155" w:rsidRPr="006B505C" w:rsidRDefault="00CB2155" w:rsidP="006B505C">
            <w:pPr>
              <w:pStyle w:val="a3"/>
              <w:widowControl/>
              <w:ind w:firstLine="0"/>
              <w:rPr>
                <w:color w:val="000000"/>
                <w:sz w:val="20"/>
              </w:rPr>
            </w:pPr>
            <w:r w:rsidRPr="006B505C">
              <w:rPr>
                <w:color w:val="000000"/>
                <w:sz w:val="20"/>
              </w:rPr>
              <w:t>4</w:t>
            </w:r>
          </w:p>
        </w:tc>
        <w:tc>
          <w:tcPr>
            <w:tcW w:w="2557" w:type="pct"/>
          </w:tcPr>
          <w:p w:rsidR="00CB2155" w:rsidRPr="006B505C" w:rsidRDefault="00CB2155" w:rsidP="006B505C">
            <w:pPr>
              <w:pStyle w:val="a3"/>
              <w:widowControl/>
              <w:ind w:firstLine="0"/>
              <w:rPr>
                <w:color w:val="000000"/>
                <w:sz w:val="20"/>
              </w:rPr>
            </w:pPr>
            <w:r w:rsidRPr="006B505C">
              <w:rPr>
                <w:color w:val="000000"/>
                <w:sz w:val="20"/>
              </w:rPr>
              <w:t>Валовая прибыль, тыс. руб.</w:t>
            </w:r>
          </w:p>
        </w:tc>
        <w:tc>
          <w:tcPr>
            <w:tcW w:w="1054" w:type="pct"/>
          </w:tcPr>
          <w:p w:rsidR="00CB2155" w:rsidRPr="006B505C" w:rsidRDefault="00CB2155" w:rsidP="006B505C">
            <w:pPr>
              <w:pStyle w:val="a3"/>
              <w:widowControl/>
              <w:ind w:firstLine="0"/>
              <w:rPr>
                <w:color w:val="000000"/>
                <w:sz w:val="20"/>
              </w:rPr>
            </w:pPr>
            <w:r w:rsidRPr="006B505C">
              <w:rPr>
                <w:color w:val="000000"/>
                <w:sz w:val="20"/>
              </w:rPr>
              <w:t>10282</w:t>
            </w:r>
          </w:p>
        </w:tc>
        <w:tc>
          <w:tcPr>
            <w:tcW w:w="1025" w:type="pct"/>
          </w:tcPr>
          <w:p w:rsidR="00CB2155" w:rsidRPr="006B505C" w:rsidRDefault="00CB2155" w:rsidP="006B505C">
            <w:pPr>
              <w:pStyle w:val="a3"/>
              <w:widowControl/>
              <w:ind w:firstLine="0"/>
              <w:rPr>
                <w:color w:val="000000"/>
                <w:sz w:val="20"/>
              </w:rPr>
            </w:pPr>
            <w:r w:rsidRPr="006B505C">
              <w:rPr>
                <w:color w:val="000000"/>
                <w:sz w:val="20"/>
              </w:rPr>
              <w:t>10958</w:t>
            </w:r>
          </w:p>
        </w:tc>
      </w:tr>
      <w:tr w:rsidR="00CB2155" w:rsidRPr="006B505C">
        <w:trPr>
          <w:cantSplit/>
          <w:jc w:val="center"/>
        </w:trPr>
        <w:tc>
          <w:tcPr>
            <w:tcW w:w="364" w:type="pct"/>
          </w:tcPr>
          <w:p w:rsidR="00CB2155" w:rsidRPr="006B505C" w:rsidRDefault="00CB2155" w:rsidP="006B505C">
            <w:pPr>
              <w:pStyle w:val="a3"/>
              <w:widowControl/>
              <w:ind w:firstLine="0"/>
              <w:rPr>
                <w:color w:val="000000"/>
                <w:sz w:val="20"/>
              </w:rPr>
            </w:pPr>
            <w:r w:rsidRPr="006B505C">
              <w:rPr>
                <w:color w:val="000000"/>
                <w:sz w:val="20"/>
              </w:rPr>
              <w:t>5</w:t>
            </w:r>
          </w:p>
        </w:tc>
        <w:tc>
          <w:tcPr>
            <w:tcW w:w="2557" w:type="pct"/>
          </w:tcPr>
          <w:p w:rsidR="00CB2155" w:rsidRPr="006B505C" w:rsidRDefault="00CB2155" w:rsidP="006B505C">
            <w:pPr>
              <w:pStyle w:val="a3"/>
              <w:widowControl/>
              <w:ind w:firstLine="0"/>
              <w:rPr>
                <w:color w:val="000000"/>
                <w:sz w:val="20"/>
              </w:rPr>
            </w:pPr>
            <w:r w:rsidRPr="006B505C">
              <w:rPr>
                <w:color w:val="000000"/>
                <w:sz w:val="20"/>
              </w:rPr>
              <w:t>Затраты на 1 рубль проданных товаров, р.</w:t>
            </w:r>
          </w:p>
        </w:tc>
        <w:tc>
          <w:tcPr>
            <w:tcW w:w="1054" w:type="pct"/>
          </w:tcPr>
          <w:p w:rsidR="00CB2155" w:rsidRPr="006B505C" w:rsidRDefault="00CB2155" w:rsidP="006B505C">
            <w:pPr>
              <w:pStyle w:val="a3"/>
              <w:widowControl/>
              <w:ind w:firstLine="0"/>
              <w:rPr>
                <w:color w:val="000000"/>
                <w:sz w:val="20"/>
              </w:rPr>
            </w:pPr>
            <w:r w:rsidRPr="006B505C">
              <w:rPr>
                <w:color w:val="000000"/>
                <w:sz w:val="20"/>
              </w:rPr>
              <w:t>0,84</w:t>
            </w:r>
          </w:p>
        </w:tc>
        <w:tc>
          <w:tcPr>
            <w:tcW w:w="1025" w:type="pct"/>
          </w:tcPr>
          <w:p w:rsidR="00CB2155" w:rsidRPr="006B505C" w:rsidRDefault="00CB2155" w:rsidP="006B505C">
            <w:pPr>
              <w:pStyle w:val="a3"/>
              <w:widowControl/>
              <w:ind w:firstLine="0"/>
              <w:rPr>
                <w:color w:val="000000"/>
                <w:sz w:val="20"/>
              </w:rPr>
            </w:pPr>
            <w:r w:rsidRPr="006B505C">
              <w:rPr>
                <w:color w:val="000000"/>
                <w:sz w:val="20"/>
              </w:rPr>
              <w:t>0,85</w:t>
            </w:r>
          </w:p>
        </w:tc>
      </w:tr>
      <w:tr w:rsidR="00CB2155" w:rsidRPr="006B505C">
        <w:trPr>
          <w:cantSplit/>
          <w:trHeight w:val="295"/>
          <w:jc w:val="center"/>
        </w:trPr>
        <w:tc>
          <w:tcPr>
            <w:tcW w:w="364" w:type="pct"/>
          </w:tcPr>
          <w:p w:rsidR="00CB2155" w:rsidRPr="006B505C" w:rsidRDefault="00CB2155" w:rsidP="006B505C">
            <w:pPr>
              <w:pStyle w:val="a3"/>
              <w:widowControl/>
              <w:ind w:firstLine="0"/>
              <w:rPr>
                <w:color w:val="000000"/>
                <w:sz w:val="20"/>
              </w:rPr>
            </w:pPr>
            <w:r w:rsidRPr="006B505C">
              <w:rPr>
                <w:color w:val="000000"/>
                <w:sz w:val="20"/>
              </w:rPr>
              <w:t>6</w:t>
            </w:r>
          </w:p>
        </w:tc>
        <w:tc>
          <w:tcPr>
            <w:tcW w:w="2557" w:type="pct"/>
          </w:tcPr>
          <w:p w:rsidR="00CB2155" w:rsidRPr="006B505C" w:rsidRDefault="00CB2155" w:rsidP="006B505C">
            <w:pPr>
              <w:pStyle w:val="a3"/>
              <w:widowControl/>
              <w:ind w:firstLine="0"/>
              <w:rPr>
                <w:color w:val="000000"/>
                <w:sz w:val="20"/>
              </w:rPr>
            </w:pPr>
            <w:r w:rsidRPr="006B505C">
              <w:rPr>
                <w:color w:val="000000"/>
                <w:sz w:val="20"/>
              </w:rPr>
              <w:t>Рентабельность производственной деятельности</w:t>
            </w:r>
            <w:r w:rsidR="006B505C" w:rsidRPr="006B505C">
              <w:rPr>
                <w:color w:val="000000"/>
                <w:sz w:val="20"/>
              </w:rPr>
              <w:t>,</w:t>
            </w:r>
            <w:r w:rsidR="006B505C">
              <w:rPr>
                <w:color w:val="000000"/>
                <w:sz w:val="20"/>
              </w:rPr>
              <w:t xml:space="preserve"> </w:t>
            </w:r>
            <w:r w:rsidR="006B505C" w:rsidRPr="006B505C">
              <w:rPr>
                <w:color w:val="000000"/>
                <w:sz w:val="20"/>
              </w:rPr>
              <w:t>%</w:t>
            </w:r>
          </w:p>
        </w:tc>
        <w:tc>
          <w:tcPr>
            <w:tcW w:w="1054" w:type="pct"/>
          </w:tcPr>
          <w:p w:rsidR="00CB2155" w:rsidRPr="006B505C" w:rsidRDefault="00CB2155" w:rsidP="006B505C">
            <w:pPr>
              <w:pStyle w:val="a3"/>
              <w:widowControl/>
              <w:ind w:firstLine="0"/>
              <w:rPr>
                <w:color w:val="000000"/>
                <w:sz w:val="20"/>
              </w:rPr>
            </w:pPr>
            <w:r w:rsidRPr="006B505C">
              <w:rPr>
                <w:color w:val="000000"/>
                <w:sz w:val="20"/>
              </w:rPr>
              <w:t>7,9</w:t>
            </w:r>
          </w:p>
        </w:tc>
        <w:tc>
          <w:tcPr>
            <w:tcW w:w="1025" w:type="pct"/>
          </w:tcPr>
          <w:p w:rsidR="00CB2155" w:rsidRPr="006B505C" w:rsidRDefault="00CB2155" w:rsidP="006B505C">
            <w:pPr>
              <w:pStyle w:val="a3"/>
              <w:widowControl/>
              <w:ind w:firstLine="0"/>
              <w:rPr>
                <w:color w:val="000000"/>
                <w:sz w:val="20"/>
              </w:rPr>
            </w:pPr>
            <w:r w:rsidRPr="006B505C">
              <w:rPr>
                <w:color w:val="000000"/>
                <w:sz w:val="20"/>
              </w:rPr>
              <w:t>14,0</w:t>
            </w:r>
          </w:p>
        </w:tc>
      </w:tr>
      <w:tr w:rsidR="00CB2155" w:rsidRPr="006B505C">
        <w:trPr>
          <w:cantSplit/>
          <w:trHeight w:val="349"/>
          <w:jc w:val="center"/>
        </w:trPr>
        <w:tc>
          <w:tcPr>
            <w:tcW w:w="364" w:type="pct"/>
          </w:tcPr>
          <w:p w:rsidR="00CB2155" w:rsidRPr="006B505C" w:rsidRDefault="00CB2155" w:rsidP="006B505C">
            <w:pPr>
              <w:pStyle w:val="a3"/>
              <w:widowControl/>
              <w:ind w:firstLine="0"/>
              <w:rPr>
                <w:color w:val="000000"/>
                <w:sz w:val="20"/>
              </w:rPr>
            </w:pPr>
            <w:r w:rsidRPr="006B505C">
              <w:rPr>
                <w:color w:val="000000"/>
                <w:sz w:val="20"/>
              </w:rPr>
              <w:t>7</w:t>
            </w:r>
          </w:p>
        </w:tc>
        <w:tc>
          <w:tcPr>
            <w:tcW w:w="2557" w:type="pct"/>
          </w:tcPr>
          <w:p w:rsidR="00CB2155" w:rsidRPr="006B505C" w:rsidRDefault="00CB2155" w:rsidP="006B505C">
            <w:pPr>
              <w:pStyle w:val="a3"/>
              <w:widowControl/>
              <w:ind w:firstLine="0"/>
              <w:rPr>
                <w:color w:val="000000"/>
                <w:sz w:val="20"/>
              </w:rPr>
            </w:pPr>
            <w:r w:rsidRPr="006B505C">
              <w:rPr>
                <w:color w:val="000000"/>
                <w:sz w:val="20"/>
              </w:rPr>
              <w:t>Рентабельность продаж</w:t>
            </w:r>
            <w:r w:rsidR="006B505C" w:rsidRPr="006B505C">
              <w:rPr>
                <w:color w:val="000000"/>
                <w:sz w:val="20"/>
              </w:rPr>
              <w:t>,</w:t>
            </w:r>
            <w:r w:rsidR="006B505C">
              <w:rPr>
                <w:color w:val="000000"/>
                <w:sz w:val="20"/>
              </w:rPr>
              <w:t xml:space="preserve"> </w:t>
            </w:r>
            <w:r w:rsidR="006B505C" w:rsidRPr="006B505C">
              <w:rPr>
                <w:color w:val="000000"/>
                <w:sz w:val="20"/>
              </w:rPr>
              <w:t>%</w:t>
            </w:r>
          </w:p>
        </w:tc>
        <w:tc>
          <w:tcPr>
            <w:tcW w:w="1054" w:type="pct"/>
          </w:tcPr>
          <w:p w:rsidR="00CB2155" w:rsidRPr="006B505C" w:rsidRDefault="00CB2155" w:rsidP="006B505C">
            <w:pPr>
              <w:pStyle w:val="a3"/>
              <w:widowControl/>
              <w:ind w:firstLine="0"/>
              <w:rPr>
                <w:color w:val="000000"/>
                <w:sz w:val="20"/>
              </w:rPr>
            </w:pPr>
            <w:r w:rsidRPr="006B505C">
              <w:rPr>
                <w:color w:val="000000"/>
                <w:sz w:val="20"/>
              </w:rPr>
              <w:t>6,6</w:t>
            </w:r>
          </w:p>
        </w:tc>
        <w:tc>
          <w:tcPr>
            <w:tcW w:w="1025" w:type="pct"/>
          </w:tcPr>
          <w:p w:rsidR="00CB2155" w:rsidRPr="006B505C" w:rsidRDefault="00CB2155" w:rsidP="006B505C">
            <w:pPr>
              <w:pStyle w:val="a3"/>
              <w:widowControl/>
              <w:ind w:firstLine="0"/>
              <w:rPr>
                <w:color w:val="000000"/>
                <w:sz w:val="20"/>
              </w:rPr>
            </w:pPr>
            <w:r w:rsidRPr="006B505C">
              <w:rPr>
                <w:color w:val="000000"/>
                <w:sz w:val="20"/>
              </w:rPr>
              <w:t>7,1</w:t>
            </w:r>
          </w:p>
        </w:tc>
      </w:tr>
    </w:tbl>
    <w:p w:rsidR="00CB2155" w:rsidRPr="006B505C" w:rsidRDefault="00CB2155" w:rsidP="006B505C">
      <w:pPr>
        <w:pStyle w:val="a3"/>
        <w:widowControl/>
        <w:rPr>
          <w:color w:val="000000"/>
        </w:rPr>
      </w:pPr>
    </w:p>
    <w:p w:rsidR="00CB2155" w:rsidRPr="006B505C" w:rsidRDefault="00CB2155" w:rsidP="006B505C">
      <w:pPr>
        <w:pStyle w:val="a3"/>
        <w:widowControl/>
        <w:rPr>
          <w:color w:val="000000"/>
        </w:rPr>
      </w:pPr>
      <w:r w:rsidRPr="006B505C">
        <w:rPr>
          <w:color w:val="000000"/>
        </w:rPr>
        <w:t>В результате предложенного мероприятия получим следующие результаты.</w:t>
      </w:r>
    </w:p>
    <w:p w:rsidR="00CB2155" w:rsidRPr="006B505C" w:rsidRDefault="00CB2155" w:rsidP="006B505C">
      <w:pPr>
        <w:pStyle w:val="a3"/>
        <w:widowControl/>
        <w:rPr>
          <w:color w:val="000000"/>
        </w:rPr>
      </w:pPr>
      <w:r w:rsidRPr="006B505C">
        <w:rPr>
          <w:color w:val="000000"/>
        </w:rPr>
        <w:t>Выручка от продажи товаров, продукции, работ, услуг:</w:t>
      </w:r>
    </w:p>
    <w:p w:rsidR="00CB2155" w:rsidRPr="006B505C" w:rsidRDefault="00CB2155" w:rsidP="006B505C">
      <w:pPr>
        <w:pStyle w:val="a3"/>
        <w:widowControl/>
        <w:rPr>
          <w:color w:val="000000"/>
        </w:rPr>
      </w:pPr>
      <w:r w:rsidRPr="006B505C">
        <w:rPr>
          <w:color w:val="000000"/>
        </w:rPr>
        <w:t>38434 х 1825 = 74704,5 тыс. руб</w:t>
      </w:r>
      <w:r w:rsidR="006B505C">
        <w:rPr>
          <w:color w:val="000000"/>
        </w:rPr>
        <w:t>.</w:t>
      </w:r>
    </w:p>
    <w:p w:rsidR="00CB2155" w:rsidRPr="006B505C" w:rsidRDefault="00CB2155" w:rsidP="006B505C">
      <w:pPr>
        <w:pStyle w:val="a3"/>
        <w:widowControl/>
        <w:rPr>
          <w:color w:val="000000"/>
        </w:rPr>
      </w:pPr>
      <w:r w:rsidRPr="006B505C">
        <w:rPr>
          <w:color w:val="000000"/>
        </w:rPr>
        <w:t>Себестоимость проданных товаров, продукции, работ, услуг:</w:t>
      </w:r>
    </w:p>
    <w:p w:rsidR="00CB2155" w:rsidRPr="006B505C" w:rsidRDefault="00CB2155" w:rsidP="006B505C">
      <w:pPr>
        <w:pStyle w:val="a3"/>
        <w:widowControl/>
        <w:rPr>
          <w:color w:val="000000"/>
        </w:rPr>
      </w:pPr>
      <w:r w:rsidRPr="006B505C">
        <w:rPr>
          <w:color w:val="000000"/>
        </w:rPr>
        <w:t>38434 х 1500 = 63746,5 тыс. руб</w:t>
      </w:r>
      <w:r w:rsidR="006B505C">
        <w:rPr>
          <w:color w:val="000000"/>
        </w:rPr>
        <w:t>.</w:t>
      </w:r>
    </w:p>
    <w:p w:rsidR="00CB2155" w:rsidRPr="006B505C" w:rsidRDefault="00CB2155" w:rsidP="006B505C">
      <w:pPr>
        <w:pStyle w:val="a3"/>
        <w:widowControl/>
        <w:rPr>
          <w:color w:val="000000"/>
        </w:rPr>
      </w:pPr>
      <w:r w:rsidRPr="006B505C">
        <w:rPr>
          <w:color w:val="000000"/>
        </w:rPr>
        <w:t>Валовая прибыль: 74704,5 – 63746,5 = 10958 тыс. руб.</w:t>
      </w:r>
    </w:p>
    <w:p w:rsidR="00CB2155" w:rsidRPr="006B505C" w:rsidRDefault="00CB2155" w:rsidP="006B505C">
      <w:pPr>
        <w:pStyle w:val="a3"/>
        <w:widowControl/>
        <w:rPr>
          <w:color w:val="000000"/>
        </w:rPr>
      </w:pPr>
      <w:r w:rsidRPr="006B505C">
        <w:rPr>
          <w:color w:val="000000"/>
        </w:rPr>
        <w:t xml:space="preserve">Прибыль, остающаяся в распоряжении предприятия: 10958 </w:t>
      </w:r>
      <w:r w:rsidR="006B505C">
        <w:rPr>
          <w:color w:val="000000"/>
        </w:rPr>
        <w:t>–</w:t>
      </w:r>
      <w:r w:rsidR="006B505C" w:rsidRPr="006B505C">
        <w:rPr>
          <w:color w:val="000000"/>
        </w:rPr>
        <w:t xml:space="preserve"> </w:t>
      </w:r>
      <w:r w:rsidRPr="006B505C">
        <w:rPr>
          <w:color w:val="000000"/>
        </w:rPr>
        <w:t>(10958 х 0,24) = 8328 тыс. руб.</w:t>
      </w:r>
    </w:p>
    <w:p w:rsidR="00CB2155" w:rsidRPr="006B505C" w:rsidRDefault="00CB2155" w:rsidP="006B505C">
      <w:pPr>
        <w:pStyle w:val="a3"/>
        <w:widowControl/>
        <w:rPr>
          <w:color w:val="000000"/>
        </w:rPr>
      </w:pPr>
      <w:r w:rsidRPr="006B505C">
        <w:rPr>
          <w:color w:val="000000"/>
        </w:rPr>
        <w:t xml:space="preserve">Прирост чистой прибыли: 8328 </w:t>
      </w:r>
      <w:r w:rsidR="006B505C">
        <w:rPr>
          <w:color w:val="000000"/>
        </w:rPr>
        <w:t>–</w:t>
      </w:r>
      <w:r w:rsidR="006B505C" w:rsidRPr="006B505C">
        <w:rPr>
          <w:color w:val="000000"/>
        </w:rPr>
        <w:t xml:space="preserve"> </w:t>
      </w:r>
      <w:r w:rsidRPr="006B505C">
        <w:rPr>
          <w:color w:val="000000"/>
        </w:rPr>
        <w:t>7814 = 514 тыс. руб.</w:t>
      </w:r>
    </w:p>
    <w:p w:rsidR="00CB2155" w:rsidRPr="006B505C" w:rsidRDefault="00CB2155" w:rsidP="006B505C">
      <w:pPr>
        <w:pStyle w:val="a3"/>
        <w:widowControl/>
        <w:rPr>
          <w:color w:val="000000"/>
        </w:rPr>
      </w:pPr>
      <w:r w:rsidRPr="006B505C">
        <w:rPr>
          <w:color w:val="000000"/>
        </w:rPr>
        <w:t>Экономический эффект от данного мероприятия представлен в табл. 3.</w:t>
      </w:r>
      <w:r w:rsidR="005D666C" w:rsidRPr="006B505C">
        <w:rPr>
          <w:color w:val="000000"/>
        </w:rPr>
        <w:t>4</w:t>
      </w:r>
      <w:r w:rsidRPr="006B505C">
        <w:rPr>
          <w:color w:val="000000"/>
        </w:rPr>
        <w:t>.</w:t>
      </w:r>
    </w:p>
    <w:p w:rsidR="00CB2155" w:rsidRPr="006B505C" w:rsidRDefault="00CB2155" w:rsidP="006B505C">
      <w:pPr>
        <w:pStyle w:val="a3"/>
        <w:widowControl/>
        <w:rPr>
          <w:color w:val="000000"/>
        </w:rPr>
      </w:pPr>
      <w:r w:rsidRPr="006B505C">
        <w:rPr>
          <w:color w:val="000000"/>
        </w:rPr>
        <w:t>В результате предложенных мероприятий экономического стимулирования работников ОАО</w:t>
      </w:r>
      <w:r w:rsidR="006B505C">
        <w:rPr>
          <w:color w:val="000000"/>
        </w:rPr>
        <w:t> </w:t>
      </w:r>
      <w:r w:rsidR="006B505C" w:rsidRPr="006B505C">
        <w:rPr>
          <w:color w:val="000000"/>
        </w:rPr>
        <w:t>«</w:t>
      </w:r>
      <w:r w:rsidRPr="006B505C">
        <w:rPr>
          <w:color w:val="000000"/>
        </w:rPr>
        <w:t>Алтай» существенно повысится производительность труда, а, следовательно, результативность использования рабочего фактора и других производственных факторов.</w:t>
      </w:r>
    </w:p>
    <w:p w:rsidR="00CB2155" w:rsidRPr="006B505C" w:rsidRDefault="0016791A" w:rsidP="006B505C">
      <w:pPr>
        <w:pStyle w:val="a3"/>
        <w:widowControl/>
        <w:rPr>
          <w:color w:val="000000"/>
        </w:rPr>
      </w:pPr>
      <w:r>
        <w:rPr>
          <w:color w:val="000000"/>
        </w:rPr>
        <w:br w:type="page"/>
      </w:r>
      <w:r w:rsidR="00CB2155" w:rsidRPr="006B505C">
        <w:rPr>
          <w:color w:val="000000"/>
        </w:rPr>
        <w:t>Таблица 3.</w:t>
      </w:r>
      <w:r w:rsidR="005D666C" w:rsidRPr="006B505C">
        <w:rPr>
          <w:color w:val="000000"/>
        </w:rPr>
        <w:t>4</w:t>
      </w:r>
      <w:r>
        <w:rPr>
          <w:color w:val="000000"/>
        </w:rPr>
        <w:t xml:space="preserve">. </w:t>
      </w:r>
      <w:r w:rsidR="00CB2155" w:rsidRPr="006B505C">
        <w:rPr>
          <w:color w:val="000000"/>
        </w:rPr>
        <w:t>Экономический эффект от стимулирования работников ОАО</w:t>
      </w:r>
      <w:r w:rsidR="006B505C">
        <w:rPr>
          <w:color w:val="000000"/>
        </w:rPr>
        <w:t> </w:t>
      </w:r>
      <w:r w:rsidR="006B505C" w:rsidRPr="006B505C">
        <w:rPr>
          <w:color w:val="000000"/>
        </w:rPr>
        <w:t>«</w:t>
      </w:r>
      <w:r w:rsidR="00CB2155" w:rsidRPr="006B505C">
        <w:rPr>
          <w:color w:val="000000"/>
        </w:rPr>
        <w:t>Алтай»</w:t>
      </w:r>
    </w:p>
    <w:tbl>
      <w:tblPr>
        <w:tblStyle w:val="13"/>
        <w:tblW w:w="9297" w:type="dxa"/>
        <w:jc w:val="center"/>
        <w:tblLook w:val="0000" w:firstRow="0" w:lastRow="0" w:firstColumn="0" w:lastColumn="0" w:noHBand="0" w:noVBand="0"/>
      </w:tblPr>
      <w:tblGrid>
        <w:gridCol w:w="6050"/>
        <w:gridCol w:w="3247"/>
      </w:tblGrid>
      <w:tr w:rsidR="00CB2155" w:rsidRPr="006B505C">
        <w:trPr>
          <w:cantSplit/>
          <w:trHeight w:val="98"/>
          <w:jc w:val="center"/>
        </w:trPr>
        <w:tc>
          <w:tcPr>
            <w:tcW w:w="3254" w:type="pct"/>
          </w:tcPr>
          <w:p w:rsidR="00CB2155" w:rsidRPr="006B505C" w:rsidRDefault="00CB2155" w:rsidP="006B505C">
            <w:pPr>
              <w:pStyle w:val="a3"/>
              <w:widowControl/>
              <w:ind w:firstLine="0"/>
              <w:rPr>
                <w:color w:val="000000"/>
                <w:sz w:val="20"/>
              </w:rPr>
            </w:pPr>
            <w:r w:rsidRPr="006B505C">
              <w:rPr>
                <w:color w:val="000000"/>
                <w:sz w:val="20"/>
              </w:rPr>
              <w:t>Показатели</w:t>
            </w:r>
          </w:p>
        </w:tc>
        <w:tc>
          <w:tcPr>
            <w:tcW w:w="1746" w:type="pct"/>
          </w:tcPr>
          <w:p w:rsidR="00CB2155" w:rsidRPr="006B505C" w:rsidRDefault="00CB2155" w:rsidP="006B505C">
            <w:pPr>
              <w:pStyle w:val="a3"/>
              <w:widowControl/>
              <w:ind w:firstLine="0"/>
              <w:rPr>
                <w:color w:val="000000"/>
                <w:sz w:val="20"/>
              </w:rPr>
            </w:pPr>
            <w:r w:rsidRPr="006B505C">
              <w:rPr>
                <w:color w:val="000000"/>
                <w:sz w:val="20"/>
              </w:rPr>
              <w:t>Значение</w:t>
            </w:r>
          </w:p>
        </w:tc>
      </w:tr>
      <w:tr w:rsidR="00CB2155" w:rsidRPr="006B505C">
        <w:trPr>
          <w:cantSplit/>
          <w:trHeight w:val="97"/>
          <w:jc w:val="center"/>
        </w:trPr>
        <w:tc>
          <w:tcPr>
            <w:tcW w:w="3254" w:type="pct"/>
          </w:tcPr>
          <w:p w:rsidR="00CB2155" w:rsidRPr="006B505C" w:rsidRDefault="00CB2155" w:rsidP="006B505C">
            <w:pPr>
              <w:pStyle w:val="a3"/>
              <w:widowControl/>
              <w:ind w:firstLine="0"/>
              <w:rPr>
                <w:color w:val="000000"/>
                <w:sz w:val="20"/>
              </w:rPr>
            </w:pPr>
            <w:r w:rsidRPr="006B505C">
              <w:rPr>
                <w:color w:val="000000"/>
                <w:sz w:val="20"/>
              </w:rPr>
              <w:t>1</w:t>
            </w:r>
            <w:r w:rsidR="006B505C" w:rsidRPr="006B505C">
              <w:rPr>
                <w:color w:val="000000"/>
                <w:sz w:val="20"/>
              </w:rPr>
              <w:t>.</w:t>
            </w:r>
            <w:r w:rsidR="006B505C">
              <w:rPr>
                <w:color w:val="000000"/>
                <w:sz w:val="20"/>
              </w:rPr>
              <w:t xml:space="preserve"> </w:t>
            </w:r>
            <w:r w:rsidR="006B505C" w:rsidRPr="006B505C">
              <w:rPr>
                <w:color w:val="000000"/>
                <w:sz w:val="20"/>
              </w:rPr>
              <w:t>Се</w:t>
            </w:r>
            <w:r w:rsidRPr="006B505C">
              <w:rPr>
                <w:color w:val="000000"/>
                <w:sz w:val="20"/>
              </w:rPr>
              <w:t>бестоимость единицы изделия, р.</w:t>
            </w:r>
          </w:p>
          <w:p w:rsidR="00CB2155" w:rsidRPr="006B505C" w:rsidRDefault="00CB2155" w:rsidP="006B505C">
            <w:pPr>
              <w:pStyle w:val="a3"/>
              <w:widowControl/>
              <w:numPr>
                <w:ilvl w:val="0"/>
                <w:numId w:val="15"/>
              </w:numPr>
              <w:ind w:left="0" w:firstLine="0"/>
              <w:rPr>
                <w:color w:val="000000"/>
                <w:sz w:val="20"/>
              </w:rPr>
            </w:pPr>
            <w:r w:rsidRPr="006B505C">
              <w:rPr>
                <w:color w:val="000000"/>
                <w:sz w:val="20"/>
              </w:rPr>
              <w:t>факт</w:t>
            </w:r>
          </w:p>
          <w:p w:rsidR="00CB2155" w:rsidRPr="006B505C" w:rsidRDefault="00CB2155" w:rsidP="006B505C">
            <w:pPr>
              <w:pStyle w:val="a3"/>
              <w:widowControl/>
              <w:numPr>
                <w:ilvl w:val="0"/>
                <w:numId w:val="15"/>
              </w:numPr>
              <w:ind w:left="0" w:firstLine="0"/>
              <w:rPr>
                <w:color w:val="000000"/>
                <w:sz w:val="20"/>
              </w:rPr>
            </w:pPr>
            <w:r w:rsidRPr="006B505C">
              <w:rPr>
                <w:color w:val="000000"/>
                <w:sz w:val="20"/>
              </w:rPr>
              <w:t>план</w:t>
            </w:r>
          </w:p>
        </w:tc>
        <w:tc>
          <w:tcPr>
            <w:tcW w:w="1746" w:type="pct"/>
          </w:tcPr>
          <w:p w:rsidR="00CB2155" w:rsidRPr="006B505C" w:rsidRDefault="00CB2155" w:rsidP="006B505C">
            <w:pPr>
              <w:pStyle w:val="a3"/>
              <w:widowControl/>
              <w:ind w:firstLine="0"/>
              <w:rPr>
                <w:color w:val="000000"/>
                <w:sz w:val="20"/>
              </w:rPr>
            </w:pPr>
          </w:p>
          <w:p w:rsidR="00CB2155" w:rsidRPr="006B505C" w:rsidRDefault="00CB2155" w:rsidP="006B505C">
            <w:pPr>
              <w:pStyle w:val="a3"/>
              <w:widowControl/>
              <w:ind w:firstLine="0"/>
              <w:rPr>
                <w:color w:val="000000"/>
                <w:sz w:val="20"/>
              </w:rPr>
            </w:pPr>
            <w:r w:rsidRPr="006B505C">
              <w:rPr>
                <w:color w:val="000000"/>
                <w:sz w:val="20"/>
              </w:rPr>
              <w:t>2900</w:t>
            </w:r>
          </w:p>
          <w:p w:rsidR="00CB2155" w:rsidRPr="006B505C" w:rsidRDefault="00CB2155" w:rsidP="006B505C">
            <w:pPr>
              <w:pStyle w:val="a3"/>
              <w:widowControl/>
              <w:ind w:firstLine="0"/>
              <w:rPr>
                <w:color w:val="000000"/>
                <w:sz w:val="20"/>
              </w:rPr>
            </w:pPr>
            <w:r w:rsidRPr="006B505C">
              <w:rPr>
                <w:color w:val="000000"/>
                <w:sz w:val="20"/>
              </w:rPr>
              <w:t>3000</w:t>
            </w:r>
          </w:p>
        </w:tc>
      </w:tr>
      <w:tr w:rsidR="00CB2155" w:rsidRPr="006B505C">
        <w:trPr>
          <w:cantSplit/>
          <w:trHeight w:val="97"/>
          <w:jc w:val="center"/>
        </w:trPr>
        <w:tc>
          <w:tcPr>
            <w:tcW w:w="3254" w:type="pct"/>
          </w:tcPr>
          <w:p w:rsidR="00CB2155" w:rsidRPr="006B505C" w:rsidRDefault="00CB2155" w:rsidP="006B505C">
            <w:pPr>
              <w:pStyle w:val="a3"/>
              <w:widowControl/>
              <w:ind w:firstLine="0"/>
              <w:rPr>
                <w:color w:val="000000"/>
                <w:sz w:val="20"/>
              </w:rPr>
            </w:pPr>
            <w:r w:rsidRPr="006B505C">
              <w:rPr>
                <w:color w:val="000000"/>
                <w:sz w:val="20"/>
              </w:rPr>
              <w:t>2</w:t>
            </w:r>
            <w:r w:rsidR="006B505C" w:rsidRPr="006B505C">
              <w:rPr>
                <w:color w:val="000000"/>
                <w:sz w:val="20"/>
              </w:rPr>
              <w:t>.</w:t>
            </w:r>
            <w:r w:rsidR="006B505C">
              <w:rPr>
                <w:color w:val="000000"/>
                <w:sz w:val="20"/>
              </w:rPr>
              <w:t xml:space="preserve"> </w:t>
            </w:r>
            <w:r w:rsidR="006B505C" w:rsidRPr="006B505C">
              <w:rPr>
                <w:color w:val="000000"/>
                <w:sz w:val="20"/>
              </w:rPr>
              <w:t>Це</w:t>
            </w:r>
            <w:r w:rsidRPr="006B505C">
              <w:rPr>
                <w:color w:val="000000"/>
                <w:sz w:val="20"/>
              </w:rPr>
              <w:t>на за единицу изделия, р.</w:t>
            </w:r>
          </w:p>
          <w:p w:rsidR="00CB2155" w:rsidRPr="006B505C" w:rsidRDefault="00CB2155" w:rsidP="006B505C">
            <w:pPr>
              <w:pStyle w:val="a3"/>
              <w:widowControl/>
              <w:numPr>
                <w:ilvl w:val="0"/>
                <w:numId w:val="15"/>
              </w:numPr>
              <w:ind w:left="0" w:firstLine="0"/>
              <w:rPr>
                <w:color w:val="000000"/>
                <w:sz w:val="20"/>
              </w:rPr>
            </w:pPr>
            <w:r w:rsidRPr="006B505C">
              <w:rPr>
                <w:color w:val="000000"/>
                <w:sz w:val="20"/>
              </w:rPr>
              <w:t>факт</w:t>
            </w:r>
          </w:p>
          <w:p w:rsidR="00CB2155" w:rsidRPr="006B505C" w:rsidRDefault="00CB2155" w:rsidP="006B505C">
            <w:pPr>
              <w:pStyle w:val="a3"/>
              <w:widowControl/>
              <w:numPr>
                <w:ilvl w:val="0"/>
                <w:numId w:val="15"/>
              </w:numPr>
              <w:ind w:left="0" w:firstLine="0"/>
              <w:rPr>
                <w:color w:val="000000"/>
                <w:sz w:val="20"/>
              </w:rPr>
            </w:pPr>
            <w:r w:rsidRPr="006B505C">
              <w:rPr>
                <w:color w:val="000000"/>
                <w:sz w:val="20"/>
              </w:rPr>
              <w:t>план</w:t>
            </w:r>
          </w:p>
        </w:tc>
        <w:tc>
          <w:tcPr>
            <w:tcW w:w="1746" w:type="pct"/>
          </w:tcPr>
          <w:p w:rsidR="00CB2155" w:rsidRPr="006B505C" w:rsidRDefault="00CB2155" w:rsidP="006B505C">
            <w:pPr>
              <w:pStyle w:val="a3"/>
              <w:widowControl/>
              <w:ind w:firstLine="0"/>
              <w:rPr>
                <w:color w:val="000000"/>
                <w:sz w:val="20"/>
              </w:rPr>
            </w:pPr>
          </w:p>
          <w:p w:rsidR="00CB2155" w:rsidRPr="006B505C" w:rsidRDefault="00CB2155" w:rsidP="006B505C">
            <w:pPr>
              <w:pStyle w:val="a3"/>
              <w:widowControl/>
              <w:ind w:firstLine="0"/>
              <w:rPr>
                <w:color w:val="000000"/>
                <w:sz w:val="20"/>
              </w:rPr>
            </w:pPr>
            <w:r w:rsidRPr="006B505C">
              <w:rPr>
                <w:color w:val="000000"/>
                <w:sz w:val="20"/>
              </w:rPr>
              <w:t>3500</w:t>
            </w:r>
          </w:p>
          <w:p w:rsidR="00CB2155" w:rsidRPr="006B505C" w:rsidRDefault="00CB2155" w:rsidP="006B505C">
            <w:pPr>
              <w:pStyle w:val="a3"/>
              <w:widowControl/>
              <w:ind w:firstLine="0"/>
              <w:rPr>
                <w:color w:val="000000"/>
                <w:sz w:val="20"/>
              </w:rPr>
            </w:pPr>
            <w:r w:rsidRPr="006B505C">
              <w:rPr>
                <w:color w:val="000000"/>
                <w:sz w:val="20"/>
              </w:rPr>
              <w:t>3650</w:t>
            </w:r>
          </w:p>
        </w:tc>
      </w:tr>
      <w:tr w:rsidR="00CB2155" w:rsidRPr="006B505C">
        <w:trPr>
          <w:cantSplit/>
          <w:trHeight w:val="97"/>
          <w:jc w:val="center"/>
        </w:trPr>
        <w:tc>
          <w:tcPr>
            <w:tcW w:w="3254" w:type="pct"/>
          </w:tcPr>
          <w:p w:rsidR="00CB2155" w:rsidRPr="006B505C" w:rsidRDefault="00CB2155" w:rsidP="006B505C">
            <w:pPr>
              <w:pStyle w:val="a3"/>
              <w:widowControl/>
              <w:ind w:firstLine="0"/>
              <w:rPr>
                <w:color w:val="000000"/>
                <w:sz w:val="20"/>
              </w:rPr>
            </w:pPr>
            <w:r w:rsidRPr="006B505C">
              <w:rPr>
                <w:color w:val="000000"/>
                <w:sz w:val="20"/>
              </w:rPr>
              <w:t>3</w:t>
            </w:r>
            <w:r w:rsidR="006B505C" w:rsidRPr="006B505C">
              <w:rPr>
                <w:color w:val="000000"/>
                <w:sz w:val="20"/>
              </w:rPr>
              <w:t>.</w:t>
            </w:r>
            <w:r w:rsidR="006B505C">
              <w:rPr>
                <w:color w:val="000000"/>
                <w:sz w:val="20"/>
              </w:rPr>
              <w:t xml:space="preserve"> </w:t>
            </w:r>
            <w:r w:rsidR="006B505C" w:rsidRPr="006B505C">
              <w:rPr>
                <w:color w:val="000000"/>
                <w:sz w:val="20"/>
              </w:rPr>
              <w:t>Вы</w:t>
            </w:r>
            <w:r w:rsidRPr="006B505C">
              <w:rPr>
                <w:color w:val="000000"/>
                <w:sz w:val="20"/>
              </w:rPr>
              <w:t>ручка от продажи товаров, продукции, работ, услуг, тыс. руб.</w:t>
            </w:r>
          </w:p>
          <w:p w:rsidR="00CB2155" w:rsidRPr="006B505C" w:rsidRDefault="00CB2155" w:rsidP="006B505C">
            <w:pPr>
              <w:pStyle w:val="a3"/>
              <w:widowControl/>
              <w:numPr>
                <w:ilvl w:val="0"/>
                <w:numId w:val="15"/>
              </w:numPr>
              <w:ind w:left="0" w:firstLine="0"/>
              <w:rPr>
                <w:color w:val="000000"/>
                <w:sz w:val="20"/>
              </w:rPr>
            </w:pPr>
            <w:r w:rsidRPr="006B505C">
              <w:rPr>
                <w:color w:val="000000"/>
                <w:sz w:val="20"/>
              </w:rPr>
              <w:t>факт</w:t>
            </w:r>
          </w:p>
          <w:p w:rsidR="00CB2155" w:rsidRPr="006B505C" w:rsidRDefault="00CB2155" w:rsidP="006B505C">
            <w:pPr>
              <w:pStyle w:val="a3"/>
              <w:widowControl/>
              <w:numPr>
                <w:ilvl w:val="0"/>
                <w:numId w:val="15"/>
              </w:numPr>
              <w:ind w:left="0" w:firstLine="0"/>
              <w:rPr>
                <w:color w:val="000000"/>
                <w:sz w:val="20"/>
              </w:rPr>
            </w:pPr>
            <w:r w:rsidRPr="006B505C">
              <w:rPr>
                <w:color w:val="000000"/>
                <w:sz w:val="20"/>
              </w:rPr>
              <w:t>план</w:t>
            </w:r>
          </w:p>
        </w:tc>
        <w:tc>
          <w:tcPr>
            <w:tcW w:w="1746" w:type="pct"/>
          </w:tcPr>
          <w:p w:rsidR="00CB2155" w:rsidRPr="006B505C" w:rsidRDefault="00CB2155" w:rsidP="006B505C">
            <w:pPr>
              <w:pStyle w:val="a3"/>
              <w:widowControl/>
              <w:ind w:firstLine="0"/>
              <w:rPr>
                <w:color w:val="000000"/>
                <w:sz w:val="20"/>
              </w:rPr>
            </w:pPr>
          </w:p>
          <w:p w:rsidR="00CB2155" w:rsidRPr="006B505C" w:rsidRDefault="00CB2155" w:rsidP="006B505C">
            <w:pPr>
              <w:pStyle w:val="a3"/>
              <w:widowControl/>
              <w:ind w:firstLine="0"/>
              <w:rPr>
                <w:color w:val="000000"/>
                <w:sz w:val="20"/>
              </w:rPr>
            </w:pPr>
            <w:r w:rsidRPr="006B505C">
              <w:rPr>
                <w:color w:val="000000"/>
                <w:sz w:val="20"/>
              </w:rPr>
              <w:t>132419</w:t>
            </w:r>
          </w:p>
          <w:p w:rsidR="00CB2155" w:rsidRPr="006B505C" w:rsidRDefault="00CB2155" w:rsidP="006B505C">
            <w:pPr>
              <w:pStyle w:val="a3"/>
              <w:widowControl/>
              <w:ind w:firstLine="0"/>
              <w:rPr>
                <w:color w:val="000000"/>
                <w:sz w:val="20"/>
              </w:rPr>
            </w:pPr>
            <w:r w:rsidRPr="006B505C">
              <w:rPr>
                <w:color w:val="000000"/>
                <w:sz w:val="20"/>
              </w:rPr>
              <w:t>140284</w:t>
            </w:r>
          </w:p>
        </w:tc>
      </w:tr>
      <w:tr w:rsidR="00CB2155" w:rsidRPr="006B505C">
        <w:trPr>
          <w:cantSplit/>
          <w:trHeight w:val="97"/>
          <w:jc w:val="center"/>
        </w:trPr>
        <w:tc>
          <w:tcPr>
            <w:tcW w:w="3254" w:type="pct"/>
          </w:tcPr>
          <w:p w:rsidR="00CB2155" w:rsidRPr="006B505C" w:rsidRDefault="00CB2155" w:rsidP="006B505C">
            <w:pPr>
              <w:pStyle w:val="a3"/>
              <w:widowControl/>
              <w:ind w:firstLine="0"/>
              <w:rPr>
                <w:color w:val="000000"/>
                <w:sz w:val="20"/>
              </w:rPr>
            </w:pPr>
            <w:r w:rsidRPr="006B505C">
              <w:rPr>
                <w:color w:val="000000"/>
                <w:sz w:val="20"/>
              </w:rPr>
              <w:t>4</w:t>
            </w:r>
            <w:r w:rsidR="006B505C" w:rsidRPr="006B505C">
              <w:rPr>
                <w:color w:val="000000"/>
                <w:sz w:val="20"/>
              </w:rPr>
              <w:t>.</w:t>
            </w:r>
            <w:r w:rsidR="006B505C">
              <w:rPr>
                <w:color w:val="000000"/>
                <w:sz w:val="20"/>
              </w:rPr>
              <w:t xml:space="preserve"> </w:t>
            </w:r>
            <w:r w:rsidR="006B505C" w:rsidRPr="006B505C">
              <w:rPr>
                <w:color w:val="000000"/>
                <w:sz w:val="20"/>
              </w:rPr>
              <w:t>Об</w:t>
            </w:r>
            <w:r w:rsidRPr="006B505C">
              <w:rPr>
                <w:color w:val="000000"/>
                <w:sz w:val="20"/>
              </w:rPr>
              <w:t>ъем производства за год, штук</w:t>
            </w:r>
          </w:p>
          <w:p w:rsidR="00CB2155" w:rsidRPr="006B505C" w:rsidRDefault="00CB2155" w:rsidP="006B505C">
            <w:pPr>
              <w:pStyle w:val="a3"/>
              <w:widowControl/>
              <w:numPr>
                <w:ilvl w:val="0"/>
                <w:numId w:val="15"/>
              </w:numPr>
              <w:ind w:left="0" w:firstLine="0"/>
              <w:rPr>
                <w:color w:val="000000"/>
                <w:sz w:val="20"/>
              </w:rPr>
            </w:pPr>
            <w:r w:rsidRPr="006B505C">
              <w:rPr>
                <w:color w:val="000000"/>
                <w:sz w:val="20"/>
              </w:rPr>
              <w:t>факт</w:t>
            </w:r>
          </w:p>
          <w:p w:rsidR="00CB2155" w:rsidRPr="006B505C" w:rsidRDefault="00CB2155" w:rsidP="006B505C">
            <w:pPr>
              <w:pStyle w:val="a3"/>
              <w:widowControl/>
              <w:numPr>
                <w:ilvl w:val="0"/>
                <w:numId w:val="15"/>
              </w:numPr>
              <w:ind w:left="0" w:firstLine="0"/>
              <w:rPr>
                <w:color w:val="000000"/>
                <w:sz w:val="20"/>
              </w:rPr>
            </w:pPr>
            <w:r w:rsidRPr="006B505C">
              <w:rPr>
                <w:color w:val="000000"/>
                <w:sz w:val="20"/>
              </w:rPr>
              <w:t>план</w:t>
            </w:r>
          </w:p>
        </w:tc>
        <w:tc>
          <w:tcPr>
            <w:tcW w:w="1746" w:type="pct"/>
          </w:tcPr>
          <w:p w:rsidR="00CB2155" w:rsidRPr="006B505C" w:rsidRDefault="00CB2155" w:rsidP="006B505C">
            <w:pPr>
              <w:pStyle w:val="a3"/>
              <w:widowControl/>
              <w:ind w:firstLine="0"/>
              <w:rPr>
                <w:color w:val="000000"/>
                <w:sz w:val="20"/>
              </w:rPr>
            </w:pPr>
          </w:p>
          <w:p w:rsidR="00CB2155" w:rsidRPr="006B505C" w:rsidRDefault="00CB2155" w:rsidP="006B505C">
            <w:pPr>
              <w:pStyle w:val="a3"/>
              <w:widowControl/>
              <w:ind w:firstLine="0"/>
              <w:rPr>
                <w:color w:val="000000"/>
                <w:sz w:val="20"/>
              </w:rPr>
            </w:pPr>
            <w:r w:rsidRPr="006B505C">
              <w:rPr>
                <w:color w:val="000000"/>
                <w:sz w:val="20"/>
              </w:rPr>
              <w:t>378340</w:t>
            </w:r>
          </w:p>
          <w:p w:rsidR="00CB2155" w:rsidRPr="006B505C" w:rsidRDefault="00CB2155" w:rsidP="006B505C">
            <w:pPr>
              <w:pStyle w:val="a3"/>
              <w:widowControl/>
              <w:ind w:firstLine="0"/>
              <w:rPr>
                <w:color w:val="000000"/>
                <w:sz w:val="20"/>
              </w:rPr>
            </w:pPr>
            <w:r w:rsidRPr="006B505C">
              <w:rPr>
                <w:color w:val="000000"/>
                <w:sz w:val="20"/>
              </w:rPr>
              <w:t>384340</w:t>
            </w:r>
          </w:p>
        </w:tc>
      </w:tr>
      <w:tr w:rsidR="00CB2155" w:rsidRPr="006B505C">
        <w:trPr>
          <w:cantSplit/>
          <w:trHeight w:val="97"/>
          <w:jc w:val="center"/>
        </w:trPr>
        <w:tc>
          <w:tcPr>
            <w:tcW w:w="3254" w:type="pct"/>
          </w:tcPr>
          <w:p w:rsidR="00CB2155" w:rsidRPr="006B505C" w:rsidRDefault="00CB2155" w:rsidP="006B505C">
            <w:pPr>
              <w:pStyle w:val="a3"/>
              <w:widowControl/>
              <w:ind w:firstLine="0"/>
              <w:rPr>
                <w:color w:val="000000"/>
                <w:sz w:val="20"/>
              </w:rPr>
            </w:pPr>
            <w:r w:rsidRPr="006B505C">
              <w:rPr>
                <w:color w:val="000000"/>
                <w:sz w:val="20"/>
              </w:rPr>
              <w:t>5</w:t>
            </w:r>
            <w:r w:rsidR="006B505C" w:rsidRPr="006B505C">
              <w:rPr>
                <w:color w:val="000000"/>
                <w:sz w:val="20"/>
              </w:rPr>
              <w:t>.</w:t>
            </w:r>
            <w:r w:rsidR="006B505C">
              <w:rPr>
                <w:color w:val="000000"/>
                <w:sz w:val="20"/>
              </w:rPr>
              <w:t xml:space="preserve"> </w:t>
            </w:r>
            <w:r w:rsidR="006B505C" w:rsidRPr="006B505C">
              <w:rPr>
                <w:color w:val="000000"/>
                <w:sz w:val="20"/>
              </w:rPr>
              <w:t>Ва</w:t>
            </w:r>
            <w:r w:rsidRPr="006B505C">
              <w:rPr>
                <w:color w:val="000000"/>
                <w:sz w:val="20"/>
              </w:rPr>
              <w:t>ловая прибыль, тыс. руб.</w:t>
            </w:r>
          </w:p>
          <w:p w:rsidR="00CB2155" w:rsidRPr="006B505C" w:rsidRDefault="00CB2155" w:rsidP="006B505C">
            <w:pPr>
              <w:pStyle w:val="a3"/>
              <w:widowControl/>
              <w:numPr>
                <w:ilvl w:val="0"/>
                <w:numId w:val="15"/>
              </w:numPr>
              <w:ind w:left="0" w:firstLine="0"/>
              <w:rPr>
                <w:color w:val="000000"/>
                <w:sz w:val="20"/>
              </w:rPr>
            </w:pPr>
            <w:r w:rsidRPr="006B505C">
              <w:rPr>
                <w:color w:val="000000"/>
                <w:sz w:val="20"/>
              </w:rPr>
              <w:t>факт</w:t>
            </w:r>
          </w:p>
          <w:p w:rsidR="00CB2155" w:rsidRPr="006B505C" w:rsidRDefault="00CB2155" w:rsidP="006B505C">
            <w:pPr>
              <w:pStyle w:val="a3"/>
              <w:widowControl/>
              <w:numPr>
                <w:ilvl w:val="0"/>
                <w:numId w:val="15"/>
              </w:numPr>
              <w:ind w:left="0" w:firstLine="0"/>
              <w:rPr>
                <w:color w:val="000000"/>
                <w:sz w:val="20"/>
              </w:rPr>
            </w:pPr>
            <w:r w:rsidRPr="006B505C">
              <w:rPr>
                <w:color w:val="000000"/>
                <w:sz w:val="20"/>
              </w:rPr>
              <w:t>план</w:t>
            </w:r>
          </w:p>
        </w:tc>
        <w:tc>
          <w:tcPr>
            <w:tcW w:w="1746" w:type="pct"/>
          </w:tcPr>
          <w:p w:rsidR="00CB2155" w:rsidRPr="006B505C" w:rsidRDefault="00CB2155" w:rsidP="006B505C">
            <w:pPr>
              <w:pStyle w:val="a3"/>
              <w:widowControl/>
              <w:ind w:firstLine="0"/>
              <w:rPr>
                <w:color w:val="000000"/>
                <w:sz w:val="20"/>
              </w:rPr>
            </w:pPr>
          </w:p>
          <w:p w:rsidR="00CB2155" w:rsidRPr="006B505C" w:rsidRDefault="00CB2155" w:rsidP="006B505C">
            <w:pPr>
              <w:pStyle w:val="a3"/>
              <w:widowControl/>
              <w:ind w:firstLine="0"/>
              <w:rPr>
                <w:color w:val="000000"/>
                <w:sz w:val="20"/>
              </w:rPr>
            </w:pPr>
            <w:r w:rsidRPr="006B505C">
              <w:rPr>
                <w:color w:val="000000"/>
                <w:sz w:val="20"/>
              </w:rPr>
              <w:t>22701</w:t>
            </w:r>
          </w:p>
          <w:p w:rsidR="00CB2155" w:rsidRPr="006B505C" w:rsidRDefault="00CB2155" w:rsidP="006B505C">
            <w:pPr>
              <w:pStyle w:val="a3"/>
              <w:widowControl/>
              <w:ind w:firstLine="0"/>
              <w:rPr>
                <w:color w:val="000000"/>
                <w:sz w:val="20"/>
              </w:rPr>
            </w:pPr>
            <w:r w:rsidRPr="006B505C">
              <w:rPr>
                <w:color w:val="000000"/>
                <w:sz w:val="20"/>
              </w:rPr>
              <w:t>24982</w:t>
            </w:r>
          </w:p>
        </w:tc>
      </w:tr>
      <w:tr w:rsidR="00CB2155" w:rsidRPr="006B505C">
        <w:trPr>
          <w:cantSplit/>
          <w:trHeight w:val="97"/>
          <w:jc w:val="center"/>
        </w:trPr>
        <w:tc>
          <w:tcPr>
            <w:tcW w:w="3254" w:type="pct"/>
          </w:tcPr>
          <w:p w:rsidR="00CB2155" w:rsidRPr="006B505C" w:rsidRDefault="00CB2155" w:rsidP="006B505C">
            <w:pPr>
              <w:pStyle w:val="a3"/>
              <w:widowControl/>
              <w:ind w:firstLine="0"/>
              <w:rPr>
                <w:color w:val="000000"/>
                <w:sz w:val="20"/>
              </w:rPr>
            </w:pPr>
            <w:r w:rsidRPr="006B505C">
              <w:rPr>
                <w:color w:val="000000"/>
                <w:sz w:val="20"/>
              </w:rPr>
              <w:t>6</w:t>
            </w:r>
            <w:r w:rsidR="006B505C" w:rsidRPr="006B505C">
              <w:rPr>
                <w:color w:val="000000"/>
                <w:sz w:val="20"/>
              </w:rPr>
              <w:t>.</w:t>
            </w:r>
            <w:r w:rsidR="006B505C">
              <w:rPr>
                <w:color w:val="000000"/>
                <w:sz w:val="20"/>
              </w:rPr>
              <w:t xml:space="preserve"> </w:t>
            </w:r>
            <w:r w:rsidR="006B505C" w:rsidRPr="006B505C">
              <w:rPr>
                <w:color w:val="000000"/>
                <w:sz w:val="20"/>
              </w:rPr>
              <w:t>На</w:t>
            </w:r>
            <w:r w:rsidRPr="006B505C">
              <w:rPr>
                <w:color w:val="000000"/>
                <w:sz w:val="20"/>
              </w:rPr>
              <w:t>лог на прибыль, тыс. руб.</w:t>
            </w:r>
          </w:p>
          <w:p w:rsidR="00CB2155" w:rsidRPr="006B505C" w:rsidRDefault="00CB2155" w:rsidP="006B505C">
            <w:pPr>
              <w:pStyle w:val="a3"/>
              <w:widowControl/>
              <w:numPr>
                <w:ilvl w:val="0"/>
                <w:numId w:val="15"/>
              </w:numPr>
              <w:ind w:left="0" w:firstLine="0"/>
              <w:rPr>
                <w:color w:val="000000"/>
                <w:sz w:val="20"/>
              </w:rPr>
            </w:pPr>
            <w:r w:rsidRPr="006B505C">
              <w:rPr>
                <w:color w:val="000000"/>
                <w:sz w:val="20"/>
              </w:rPr>
              <w:t>факт</w:t>
            </w:r>
          </w:p>
          <w:p w:rsidR="00CB2155" w:rsidRPr="006B505C" w:rsidRDefault="00CB2155" w:rsidP="006B505C">
            <w:pPr>
              <w:pStyle w:val="a3"/>
              <w:widowControl/>
              <w:numPr>
                <w:ilvl w:val="0"/>
                <w:numId w:val="15"/>
              </w:numPr>
              <w:ind w:left="0" w:firstLine="0"/>
              <w:rPr>
                <w:color w:val="000000"/>
                <w:sz w:val="20"/>
              </w:rPr>
            </w:pPr>
            <w:r w:rsidRPr="006B505C">
              <w:rPr>
                <w:color w:val="000000"/>
                <w:sz w:val="20"/>
              </w:rPr>
              <w:t>план</w:t>
            </w:r>
          </w:p>
        </w:tc>
        <w:tc>
          <w:tcPr>
            <w:tcW w:w="1746" w:type="pct"/>
          </w:tcPr>
          <w:p w:rsidR="00CB2155" w:rsidRPr="006B505C" w:rsidRDefault="00CB2155" w:rsidP="006B505C">
            <w:pPr>
              <w:pStyle w:val="a3"/>
              <w:widowControl/>
              <w:ind w:firstLine="0"/>
              <w:rPr>
                <w:color w:val="000000"/>
                <w:sz w:val="20"/>
              </w:rPr>
            </w:pPr>
          </w:p>
          <w:p w:rsidR="00CB2155" w:rsidRPr="006B505C" w:rsidRDefault="00CB2155" w:rsidP="006B505C">
            <w:pPr>
              <w:pStyle w:val="a3"/>
              <w:widowControl/>
              <w:ind w:firstLine="0"/>
              <w:rPr>
                <w:color w:val="000000"/>
                <w:sz w:val="20"/>
              </w:rPr>
            </w:pPr>
            <w:r w:rsidRPr="006B505C">
              <w:rPr>
                <w:color w:val="000000"/>
                <w:sz w:val="20"/>
              </w:rPr>
              <w:t>5448</w:t>
            </w:r>
          </w:p>
          <w:p w:rsidR="00CB2155" w:rsidRPr="006B505C" w:rsidRDefault="00CB2155" w:rsidP="006B505C">
            <w:pPr>
              <w:pStyle w:val="a3"/>
              <w:widowControl/>
              <w:ind w:firstLine="0"/>
              <w:rPr>
                <w:color w:val="000000"/>
                <w:sz w:val="20"/>
              </w:rPr>
            </w:pPr>
            <w:r w:rsidRPr="006B505C">
              <w:rPr>
                <w:color w:val="000000"/>
                <w:sz w:val="20"/>
              </w:rPr>
              <w:t>5996</w:t>
            </w:r>
          </w:p>
        </w:tc>
      </w:tr>
      <w:tr w:rsidR="00CB2155" w:rsidRPr="006B505C">
        <w:trPr>
          <w:cantSplit/>
          <w:trHeight w:val="70"/>
          <w:jc w:val="center"/>
        </w:trPr>
        <w:tc>
          <w:tcPr>
            <w:tcW w:w="3254" w:type="pct"/>
          </w:tcPr>
          <w:p w:rsidR="00CB2155" w:rsidRPr="006B505C" w:rsidRDefault="00CB2155" w:rsidP="006B505C">
            <w:pPr>
              <w:pStyle w:val="a3"/>
              <w:widowControl/>
              <w:ind w:firstLine="0"/>
              <w:rPr>
                <w:color w:val="000000"/>
                <w:sz w:val="20"/>
              </w:rPr>
            </w:pPr>
            <w:r w:rsidRPr="006B505C">
              <w:rPr>
                <w:color w:val="000000"/>
                <w:sz w:val="20"/>
              </w:rPr>
              <w:t>7</w:t>
            </w:r>
            <w:r w:rsidR="006B505C" w:rsidRPr="006B505C">
              <w:rPr>
                <w:color w:val="000000"/>
                <w:sz w:val="20"/>
              </w:rPr>
              <w:t>.</w:t>
            </w:r>
            <w:r w:rsidR="006B505C">
              <w:rPr>
                <w:color w:val="000000"/>
                <w:sz w:val="20"/>
              </w:rPr>
              <w:t xml:space="preserve"> </w:t>
            </w:r>
            <w:r w:rsidR="006B505C" w:rsidRPr="006B505C">
              <w:rPr>
                <w:color w:val="000000"/>
                <w:sz w:val="20"/>
              </w:rPr>
              <w:t>Чи</w:t>
            </w:r>
            <w:r w:rsidRPr="006B505C">
              <w:rPr>
                <w:color w:val="000000"/>
                <w:sz w:val="20"/>
              </w:rPr>
              <w:t>стая прибыль, тыс. руб.</w:t>
            </w:r>
          </w:p>
          <w:p w:rsidR="00CB2155" w:rsidRPr="006B505C" w:rsidRDefault="00CB2155" w:rsidP="006B505C">
            <w:pPr>
              <w:pStyle w:val="a3"/>
              <w:widowControl/>
              <w:numPr>
                <w:ilvl w:val="0"/>
                <w:numId w:val="15"/>
              </w:numPr>
              <w:ind w:left="0" w:firstLine="0"/>
              <w:rPr>
                <w:color w:val="000000"/>
                <w:sz w:val="20"/>
              </w:rPr>
            </w:pPr>
            <w:r w:rsidRPr="006B505C">
              <w:rPr>
                <w:color w:val="000000"/>
                <w:sz w:val="20"/>
              </w:rPr>
              <w:t>факт</w:t>
            </w:r>
          </w:p>
          <w:p w:rsidR="00CB2155" w:rsidRPr="006B505C" w:rsidRDefault="00CB2155" w:rsidP="006B505C">
            <w:pPr>
              <w:pStyle w:val="a3"/>
              <w:widowControl/>
              <w:numPr>
                <w:ilvl w:val="0"/>
                <w:numId w:val="15"/>
              </w:numPr>
              <w:ind w:left="0" w:firstLine="0"/>
              <w:rPr>
                <w:color w:val="000000"/>
                <w:sz w:val="20"/>
              </w:rPr>
            </w:pPr>
            <w:r w:rsidRPr="006B505C">
              <w:rPr>
                <w:color w:val="000000"/>
                <w:sz w:val="20"/>
              </w:rPr>
              <w:t>план</w:t>
            </w:r>
          </w:p>
        </w:tc>
        <w:tc>
          <w:tcPr>
            <w:tcW w:w="1746" w:type="pct"/>
          </w:tcPr>
          <w:p w:rsidR="00CB2155" w:rsidRPr="006B505C" w:rsidRDefault="00CB2155" w:rsidP="006B505C">
            <w:pPr>
              <w:pStyle w:val="a3"/>
              <w:widowControl/>
              <w:ind w:firstLine="0"/>
              <w:rPr>
                <w:color w:val="000000"/>
                <w:sz w:val="20"/>
              </w:rPr>
            </w:pPr>
          </w:p>
          <w:p w:rsidR="00CB2155" w:rsidRPr="006B505C" w:rsidRDefault="00CB2155" w:rsidP="006B505C">
            <w:pPr>
              <w:pStyle w:val="a3"/>
              <w:widowControl/>
              <w:ind w:firstLine="0"/>
              <w:rPr>
                <w:color w:val="000000"/>
                <w:sz w:val="20"/>
              </w:rPr>
            </w:pPr>
            <w:r w:rsidRPr="006B505C">
              <w:rPr>
                <w:color w:val="000000"/>
                <w:sz w:val="20"/>
              </w:rPr>
              <w:t>17253</w:t>
            </w:r>
          </w:p>
          <w:p w:rsidR="00CB2155" w:rsidRPr="006B505C" w:rsidRDefault="00CB2155" w:rsidP="006B505C">
            <w:pPr>
              <w:pStyle w:val="a3"/>
              <w:widowControl/>
              <w:ind w:firstLine="0"/>
              <w:rPr>
                <w:color w:val="000000"/>
                <w:sz w:val="20"/>
              </w:rPr>
            </w:pPr>
            <w:r w:rsidRPr="006B505C">
              <w:rPr>
                <w:color w:val="000000"/>
                <w:sz w:val="20"/>
              </w:rPr>
              <w:t>18986</w:t>
            </w:r>
          </w:p>
        </w:tc>
      </w:tr>
    </w:tbl>
    <w:p w:rsidR="00CB2155" w:rsidRPr="006B505C" w:rsidRDefault="00CB2155" w:rsidP="006B505C">
      <w:pPr>
        <w:pStyle w:val="a3"/>
        <w:widowControl/>
        <w:rPr>
          <w:color w:val="000000"/>
        </w:rPr>
      </w:pPr>
    </w:p>
    <w:p w:rsidR="003C487C" w:rsidRPr="006B505C" w:rsidRDefault="003C487C" w:rsidP="006B505C">
      <w:pPr>
        <w:pStyle w:val="a3"/>
        <w:widowControl/>
        <w:rPr>
          <w:color w:val="000000"/>
          <w:lang w:eastAsia="en-US"/>
        </w:rPr>
      </w:pPr>
    </w:p>
    <w:p w:rsidR="003C487C" w:rsidRPr="006B505C" w:rsidRDefault="0016791A" w:rsidP="006B505C">
      <w:pPr>
        <w:pStyle w:val="110"/>
        <w:keepNext w:val="0"/>
        <w:keepLines w:val="0"/>
        <w:widowControl/>
        <w:ind w:firstLine="709"/>
        <w:jc w:val="both"/>
        <w:outlineLvl w:val="9"/>
        <w:rPr>
          <w:caps w:val="0"/>
          <w:color w:val="000000"/>
        </w:rPr>
      </w:pPr>
      <w:bookmarkStart w:id="12" w:name="_Toc197681509"/>
      <w:r>
        <w:rPr>
          <w:caps w:val="0"/>
          <w:color w:val="000000"/>
        </w:rPr>
        <w:br w:type="page"/>
      </w:r>
      <w:r w:rsidR="003C487C" w:rsidRPr="006B505C">
        <w:rPr>
          <w:caps w:val="0"/>
          <w:color w:val="000000"/>
        </w:rPr>
        <w:t>Заключение</w:t>
      </w:r>
      <w:bookmarkEnd w:id="12"/>
    </w:p>
    <w:p w:rsidR="003C487C" w:rsidRPr="006B505C" w:rsidRDefault="003C487C" w:rsidP="006B505C">
      <w:pPr>
        <w:pStyle w:val="a3"/>
        <w:widowControl/>
        <w:rPr>
          <w:color w:val="000000"/>
        </w:rPr>
      </w:pPr>
    </w:p>
    <w:p w:rsidR="00CB2155" w:rsidRPr="006B505C" w:rsidRDefault="00CB2155" w:rsidP="006B505C">
      <w:pPr>
        <w:pStyle w:val="a3"/>
        <w:widowControl/>
        <w:rPr>
          <w:color w:val="000000"/>
        </w:rPr>
      </w:pPr>
      <w:r w:rsidRPr="006B505C">
        <w:rPr>
          <w:color w:val="000000"/>
        </w:rPr>
        <w:t>В настоящей дипломной работе достигнута поставленная цель и решены все поставленные задачи.</w:t>
      </w:r>
    </w:p>
    <w:p w:rsidR="00CB2155" w:rsidRPr="006B505C" w:rsidRDefault="00CB2155" w:rsidP="006B505C">
      <w:pPr>
        <w:pStyle w:val="a3"/>
        <w:widowControl/>
        <w:rPr>
          <w:color w:val="000000"/>
        </w:rPr>
      </w:pPr>
      <w:r w:rsidRPr="006B505C">
        <w:rPr>
          <w:color w:val="000000"/>
        </w:rPr>
        <w:t>Результаты целевого анализа текущей деятельности ОАО</w:t>
      </w:r>
      <w:r w:rsidR="006B505C">
        <w:rPr>
          <w:color w:val="000000"/>
        </w:rPr>
        <w:t> </w:t>
      </w:r>
      <w:r w:rsidR="006B505C" w:rsidRPr="006B505C">
        <w:rPr>
          <w:color w:val="000000"/>
        </w:rPr>
        <w:t>«</w:t>
      </w:r>
      <w:r w:rsidRPr="006B505C">
        <w:rPr>
          <w:color w:val="000000"/>
        </w:rPr>
        <w:t>Алтай»</w:t>
      </w:r>
      <w:r w:rsidR="006B505C">
        <w:rPr>
          <w:color w:val="000000"/>
        </w:rPr>
        <w:t xml:space="preserve"> </w:t>
      </w:r>
      <w:r w:rsidRPr="006B505C">
        <w:rPr>
          <w:color w:val="000000"/>
        </w:rPr>
        <w:t>указывают на кризисное состояние предприятия. Главной проблемой ОАО</w:t>
      </w:r>
      <w:r w:rsidR="006B505C">
        <w:rPr>
          <w:color w:val="000000"/>
        </w:rPr>
        <w:t> </w:t>
      </w:r>
      <w:r w:rsidR="006B505C" w:rsidRPr="006B505C">
        <w:rPr>
          <w:color w:val="000000"/>
        </w:rPr>
        <w:t>«</w:t>
      </w:r>
      <w:r w:rsidRPr="006B505C">
        <w:rPr>
          <w:color w:val="000000"/>
        </w:rPr>
        <w:t>Алтай» является то, что руководство вовремя не смогло идентифицировать кризисную ситуацию и вовремя начать трансформацию организации. Эта ситуация на данный момент сужает свободу выбора антикризисных процедур, которые возможно применить.</w:t>
      </w:r>
    </w:p>
    <w:p w:rsidR="00CB2155" w:rsidRPr="006B505C" w:rsidRDefault="00CB2155" w:rsidP="006B505C">
      <w:pPr>
        <w:pStyle w:val="a3"/>
        <w:widowControl/>
        <w:rPr>
          <w:color w:val="000000"/>
        </w:rPr>
      </w:pPr>
      <w:r w:rsidRPr="006B505C">
        <w:rPr>
          <w:color w:val="000000"/>
        </w:rPr>
        <w:t xml:space="preserve">На предприятии происходит отвлечение значительной части денежных средств в дебиторскую задолженность (1575 </w:t>
      </w:r>
      <w:r w:rsidR="006B505C" w:rsidRPr="006B505C">
        <w:rPr>
          <w:color w:val="000000"/>
        </w:rPr>
        <w:t>тыс.</w:t>
      </w:r>
      <w:r w:rsidR="006B505C">
        <w:rPr>
          <w:color w:val="000000"/>
        </w:rPr>
        <w:t xml:space="preserve"> </w:t>
      </w:r>
      <w:r w:rsidR="006B505C" w:rsidRPr="006B505C">
        <w:rPr>
          <w:color w:val="000000"/>
        </w:rPr>
        <w:t>р</w:t>
      </w:r>
      <w:r w:rsidRPr="006B505C">
        <w:rPr>
          <w:color w:val="000000"/>
        </w:rPr>
        <w:t xml:space="preserve">уб. на конец 2007 года), создание излишних запасов товарно-материальных ценностей (2942 </w:t>
      </w:r>
      <w:r w:rsidR="006B505C" w:rsidRPr="006B505C">
        <w:rPr>
          <w:color w:val="000000"/>
        </w:rPr>
        <w:t>тыс.</w:t>
      </w:r>
      <w:r w:rsidR="006B505C">
        <w:rPr>
          <w:color w:val="000000"/>
        </w:rPr>
        <w:t xml:space="preserve"> </w:t>
      </w:r>
      <w:r w:rsidR="006B505C" w:rsidRPr="006B505C">
        <w:rPr>
          <w:color w:val="000000"/>
        </w:rPr>
        <w:t>р</w:t>
      </w:r>
      <w:r w:rsidRPr="006B505C">
        <w:rPr>
          <w:color w:val="000000"/>
        </w:rPr>
        <w:t>уб. на конец 2007 года) и готовой продукции (4489 тыс. руб. на конец 2007 года) при существующем уровне и объемах производства.</w:t>
      </w:r>
      <w:r w:rsidR="006B505C">
        <w:rPr>
          <w:color w:val="000000"/>
        </w:rPr>
        <w:t xml:space="preserve"> </w:t>
      </w:r>
      <w:r w:rsidRPr="006B505C">
        <w:rPr>
          <w:color w:val="000000"/>
        </w:rPr>
        <w:t>Как следствие, на предприятии недостаточно средств на погашение текущей кредиторской задолженности перед поставщиками и подрядчиками, персоналом, бюджетом и внебюджетными фондами. Поэтому ОАО</w:t>
      </w:r>
      <w:r w:rsidR="006B505C">
        <w:rPr>
          <w:color w:val="000000"/>
        </w:rPr>
        <w:t> </w:t>
      </w:r>
      <w:r w:rsidR="006B505C" w:rsidRPr="006B505C">
        <w:rPr>
          <w:color w:val="000000"/>
        </w:rPr>
        <w:t>«</w:t>
      </w:r>
      <w:r w:rsidRPr="006B505C">
        <w:rPr>
          <w:color w:val="000000"/>
        </w:rPr>
        <w:t xml:space="preserve">Алтай» вынуждено привлекать дорогостоящие банковские кредиты (на конец 2007 года их размер составил 65884 </w:t>
      </w:r>
      <w:r w:rsidR="006B505C" w:rsidRPr="006B505C">
        <w:rPr>
          <w:color w:val="000000"/>
        </w:rPr>
        <w:t>тыс.</w:t>
      </w:r>
      <w:r w:rsidR="006B505C">
        <w:rPr>
          <w:color w:val="000000"/>
        </w:rPr>
        <w:t xml:space="preserve"> </w:t>
      </w:r>
      <w:r w:rsidR="006B505C" w:rsidRPr="006B505C">
        <w:rPr>
          <w:color w:val="000000"/>
        </w:rPr>
        <w:t>р</w:t>
      </w:r>
      <w:r w:rsidRPr="006B505C">
        <w:rPr>
          <w:color w:val="000000"/>
        </w:rPr>
        <w:t>уб.).</w:t>
      </w:r>
    </w:p>
    <w:p w:rsidR="00CB2155" w:rsidRPr="006B505C" w:rsidRDefault="00CB2155" w:rsidP="006B505C">
      <w:pPr>
        <w:pStyle w:val="a3"/>
        <w:widowControl/>
        <w:rPr>
          <w:color w:val="000000"/>
        </w:rPr>
      </w:pPr>
      <w:r w:rsidRPr="006B505C">
        <w:rPr>
          <w:color w:val="000000"/>
        </w:rPr>
        <w:t>В ОАО</w:t>
      </w:r>
      <w:r w:rsidR="006B505C">
        <w:rPr>
          <w:color w:val="000000"/>
        </w:rPr>
        <w:t> </w:t>
      </w:r>
      <w:r w:rsidR="006B505C" w:rsidRPr="006B505C">
        <w:rPr>
          <w:color w:val="000000"/>
        </w:rPr>
        <w:t>«</w:t>
      </w:r>
      <w:r w:rsidRPr="006B505C">
        <w:rPr>
          <w:color w:val="000000"/>
        </w:rPr>
        <w:t xml:space="preserve">Алтай» имеется значительное количество основных средств, их остаточная стоимость на конец 2007 года составила 33054 </w:t>
      </w:r>
      <w:r w:rsidR="006B505C" w:rsidRPr="006B505C">
        <w:rPr>
          <w:color w:val="000000"/>
        </w:rPr>
        <w:t>тыс.</w:t>
      </w:r>
      <w:r w:rsidR="006B505C">
        <w:rPr>
          <w:color w:val="000000"/>
        </w:rPr>
        <w:t xml:space="preserve"> </w:t>
      </w:r>
      <w:r w:rsidR="006B505C" w:rsidRPr="006B505C">
        <w:rPr>
          <w:color w:val="000000"/>
        </w:rPr>
        <w:t>р</w:t>
      </w:r>
      <w:r w:rsidRPr="006B505C">
        <w:rPr>
          <w:color w:val="000000"/>
        </w:rPr>
        <w:t>уб. Необходимо определить перечень оборудования (инвентаря, приспособлений), не используемого в текущей производственной деятельности, что позволит либо продать его, либо сдать в аренду по ценам спроса на соответствующем рынке. При этом потенциальными покупателями этого оборудования могут выступать кредиторы, поставщики материалов. Кроме того, продажа неиспользуемого оборудования позволит предприятию сократить платежи налога на имущество организаций, который платится с остаточной стоимости основных средств.</w:t>
      </w:r>
    </w:p>
    <w:p w:rsidR="00CB2155" w:rsidRPr="006B505C" w:rsidRDefault="00CB2155" w:rsidP="006B505C">
      <w:pPr>
        <w:pStyle w:val="a3"/>
        <w:widowControl/>
        <w:rPr>
          <w:color w:val="000000"/>
        </w:rPr>
      </w:pPr>
      <w:r w:rsidRPr="006B505C">
        <w:rPr>
          <w:color w:val="000000"/>
        </w:rPr>
        <w:t>Обобщая вышесказанное, для улучшения финансового состояния ОАО</w:t>
      </w:r>
      <w:r w:rsidR="006B505C">
        <w:rPr>
          <w:color w:val="000000"/>
        </w:rPr>
        <w:t> </w:t>
      </w:r>
      <w:r w:rsidR="006B505C" w:rsidRPr="006B505C">
        <w:rPr>
          <w:color w:val="000000"/>
        </w:rPr>
        <w:t>«</w:t>
      </w:r>
      <w:r w:rsidRPr="006B505C">
        <w:rPr>
          <w:color w:val="000000"/>
        </w:rPr>
        <w:t>Алтай» необходимо проведение следующих мероприятий:</w:t>
      </w:r>
    </w:p>
    <w:p w:rsidR="00CB2155" w:rsidRPr="006B505C" w:rsidRDefault="006B505C" w:rsidP="006B505C">
      <w:pPr>
        <w:pStyle w:val="a3"/>
        <w:widowControl/>
        <w:rPr>
          <w:color w:val="000000"/>
        </w:rPr>
      </w:pPr>
      <w:r>
        <w:rPr>
          <w:color w:val="000000"/>
        </w:rPr>
        <w:t>– </w:t>
      </w:r>
      <w:r w:rsidR="00CB2155" w:rsidRPr="006B505C">
        <w:rPr>
          <w:color w:val="000000"/>
        </w:rPr>
        <w:t>увеличение производственной мощности предприятия за счет введения новой экструзионной линии;</w:t>
      </w:r>
    </w:p>
    <w:p w:rsidR="00CB2155" w:rsidRPr="006B505C" w:rsidRDefault="006B505C" w:rsidP="006B505C">
      <w:pPr>
        <w:pStyle w:val="a3"/>
        <w:widowControl/>
        <w:rPr>
          <w:color w:val="000000"/>
        </w:rPr>
      </w:pPr>
      <w:r>
        <w:rPr>
          <w:color w:val="000000"/>
        </w:rPr>
        <w:t>– </w:t>
      </w:r>
      <w:r w:rsidR="00CB2155" w:rsidRPr="006B505C">
        <w:rPr>
          <w:color w:val="000000"/>
        </w:rPr>
        <w:t>продажа неиспользуемых объектов основных средств и земельного участка;</w:t>
      </w:r>
    </w:p>
    <w:p w:rsidR="00CB2155" w:rsidRPr="006B505C" w:rsidRDefault="006B505C" w:rsidP="006B505C">
      <w:pPr>
        <w:pStyle w:val="a3"/>
        <w:widowControl/>
        <w:rPr>
          <w:color w:val="000000"/>
        </w:rPr>
      </w:pPr>
      <w:r>
        <w:rPr>
          <w:color w:val="000000"/>
        </w:rPr>
        <w:t>– </w:t>
      </w:r>
      <w:r w:rsidR="00CB2155" w:rsidRPr="006B505C">
        <w:rPr>
          <w:color w:val="000000"/>
        </w:rPr>
        <w:t>ускорение расчетов с</w:t>
      </w:r>
      <w:r>
        <w:rPr>
          <w:color w:val="000000"/>
        </w:rPr>
        <w:t xml:space="preserve"> </w:t>
      </w:r>
      <w:r w:rsidR="00CB2155" w:rsidRPr="006B505C">
        <w:rPr>
          <w:color w:val="000000"/>
        </w:rPr>
        <w:t>покупателями и заказчиками;</w:t>
      </w:r>
    </w:p>
    <w:p w:rsidR="00CB2155" w:rsidRPr="006B505C" w:rsidRDefault="006B505C" w:rsidP="006B505C">
      <w:pPr>
        <w:pStyle w:val="a3"/>
        <w:widowControl/>
        <w:rPr>
          <w:color w:val="000000"/>
        </w:rPr>
      </w:pPr>
      <w:r>
        <w:rPr>
          <w:color w:val="000000"/>
        </w:rPr>
        <w:t>– </w:t>
      </w:r>
      <w:r w:rsidR="00CB2155" w:rsidRPr="006B505C">
        <w:rPr>
          <w:color w:val="000000"/>
        </w:rPr>
        <w:t>оптимизация запасов материалов;</w:t>
      </w:r>
    </w:p>
    <w:p w:rsidR="00CB2155" w:rsidRPr="006B505C" w:rsidRDefault="006B505C" w:rsidP="006B505C">
      <w:pPr>
        <w:pStyle w:val="a3"/>
        <w:widowControl/>
        <w:rPr>
          <w:color w:val="000000"/>
        </w:rPr>
      </w:pPr>
      <w:r>
        <w:rPr>
          <w:color w:val="000000"/>
        </w:rPr>
        <w:t>– </w:t>
      </w:r>
      <w:r w:rsidR="00CB2155" w:rsidRPr="006B505C">
        <w:rPr>
          <w:color w:val="000000"/>
        </w:rPr>
        <w:t>снижение себестоимости продукции за счет сокращения затрат на закупку сырья и материалов;</w:t>
      </w:r>
    </w:p>
    <w:p w:rsidR="00CB2155" w:rsidRPr="006B505C" w:rsidRDefault="006B505C" w:rsidP="006B505C">
      <w:pPr>
        <w:pStyle w:val="a3"/>
        <w:widowControl/>
        <w:rPr>
          <w:color w:val="000000"/>
        </w:rPr>
      </w:pPr>
      <w:r>
        <w:rPr>
          <w:color w:val="000000"/>
        </w:rPr>
        <w:t>– </w:t>
      </w:r>
      <w:r w:rsidR="00CB2155" w:rsidRPr="006B505C">
        <w:rPr>
          <w:color w:val="000000"/>
        </w:rPr>
        <w:t>сокращение управленческих расходов.</w:t>
      </w:r>
    </w:p>
    <w:p w:rsidR="003C487C" w:rsidRPr="006B505C" w:rsidRDefault="003C487C" w:rsidP="006B505C">
      <w:pPr>
        <w:pStyle w:val="a3"/>
        <w:widowControl/>
        <w:rPr>
          <w:color w:val="000000"/>
        </w:rPr>
      </w:pPr>
    </w:p>
    <w:p w:rsidR="003C487C" w:rsidRPr="006B505C" w:rsidRDefault="003C487C" w:rsidP="006B505C">
      <w:pPr>
        <w:pStyle w:val="110"/>
        <w:keepNext w:val="0"/>
        <w:keepLines w:val="0"/>
        <w:widowControl/>
        <w:ind w:firstLine="709"/>
        <w:jc w:val="both"/>
        <w:outlineLvl w:val="9"/>
        <w:rPr>
          <w:caps w:val="0"/>
          <w:color w:val="000000"/>
        </w:rPr>
      </w:pPr>
      <w:r w:rsidRPr="006B505C">
        <w:rPr>
          <w:caps w:val="0"/>
          <w:color w:val="000000"/>
        </w:rPr>
        <w:br w:type="page"/>
      </w:r>
      <w:bookmarkStart w:id="13" w:name="_Toc197681510"/>
      <w:r w:rsidRPr="006B505C">
        <w:rPr>
          <w:caps w:val="0"/>
          <w:color w:val="000000"/>
        </w:rPr>
        <w:t>Список использованной литературы</w:t>
      </w:r>
      <w:bookmarkEnd w:id="13"/>
    </w:p>
    <w:p w:rsidR="003C487C" w:rsidRPr="006B505C" w:rsidRDefault="003C487C" w:rsidP="006B505C">
      <w:pPr>
        <w:pStyle w:val="a3"/>
        <w:widowControl/>
        <w:rPr>
          <w:color w:val="000000"/>
        </w:rPr>
      </w:pPr>
    </w:p>
    <w:p w:rsidR="00F544DE" w:rsidRPr="006B505C" w:rsidRDefault="00F544DE" w:rsidP="0016791A">
      <w:pPr>
        <w:pStyle w:val="a3"/>
        <w:widowControl/>
        <w:numPr>
          <w:ilvl w:val="0"/>
          <w:numId w:val="1"/>
        </w:numPr>
        <w:tabs>
          <w:tab w:val="left" w:pos="420"/>
        </w:tabs>
        <w:ind w:left="0" w:firstLine="0"/>
        <w:rPr>
          <w:color w:val="000000"/>
        </w:rPr>
      </w:pPr>
      <w:r w:rsidRPr="006B505C">
        <w:rPr>
          <w:color w:val="000000"/>
        </w:rPr>
        <w:t xml:space="preserve">Трудовой кодекс Российской Федерации от 30.12.2001 </w:t>
      </w:r>
      <w:r w:rsidR="006B505C">
        <w:rPr>
          <w:color w:val="000000"/>
        </w:rPr>
        <w:t>№</w:t>
      </w:r>
      <w:r w:rsidR="006B505C" w:rsidRPr="006B505C">
        <w:rPr>
          <w:color w:val="000000"/>
        </w:rPr>
        <w:t>1</w:t>
      </w:r>
      <w:r w:rsidRPr="006B505C">
        <w:rPr>
          <w:color w:val="000000"/>
        </w:rPr>
        <w:t>97</w:t>
      </w:r>
      <w:r w:rsidR="006B505C">
        <w:rPr>
          <w:color w:val="000000"/>
        </w:rPr>
        <w:t>-</w:t>
      </w:r>
      <w:r w:rsidR="006B505C" w:rsidRPr="006B505C">
        <w:rPr>
          <w:color w:val="000000"/>
        </w:rPr>
        <w:t>Ф</w:t>
      </w:r>
      <w:r w:rsidRPr="006B505C">
        <w:rPr>
          <w:color w:val="000000"/>
        </w:rPr>
        <w:t xml:space="preserve">З (в ред. Федерального закона от 30.12.2006 </w:t>
      </w:r>
      <w:r w:rsidR="006B505C">
        <w:rPr>
          <w:color w:val="000000"/>
        </w:rPr>
        <w:t>№</w:t>
      </w:r>
      <w:r w:rsidR="006B505C" w:rsidRPr="006B505C">
        <w:rPr>
          <w:color w:val="000000"/>
        </w:rPr>
        <w:t>2</w:t>
      </w:r>
      <w:r w:rsidRPr="006B505C">
        <w:rPr>
          <w:color w:val="000000"/>
        </w:rPr>
        <w:t>71</w:t>
      </w:r>
      <w:r w:rsidR="006B505C">
        <w:rPr>
          <w:color w:val="000000"/>
        </w:rPr>
        <w:t>-</w:t>
      </w:r>
      <w:r w:rsidR="006B505C" w:rsidRPr="006B505C">
        <w:rPr>
          <w:color w:val="000000"/>
        </w:rPr>
        <w:t>Ф</w:t>
      </w:r>
      <w:r w:rsidRPr="006B505C">
        <w:rPr>
          <w:color w:val="000000"/>
        </w:rPr>
        <w:t>З)</w:t>
      </w:r>
      <w:r w:rsidR="006B505C">
        <w:rPr>
          <w:color w:val="000000"/>
        </w:rPr>
        <w:t> </w:t>
      </w:r>
      <w:r w:rsidR="006B505C" w:rsidRPr="006B505C">
        <w:rPr>
          <w:color w:val="000000"/>
        </w:rPr>
        <w:t>//</w:t>
      </w:r>
      <w:r w:rsidRPr="006B505C">
        <w:rPr>
          <w:color w:val="000000"/>
        </w:rPr>
        <w:t xml:space="preserve"> Российская газета, </w:t>
      </w:r>
      <w:r w:rsidR="006B505C">
        <w:rPr>
          <w:color w:val="000000"/>
        </w:rPr>
        <w:t>№</w:t>
      </w:r>
      <w:r w:rsidR="006B505C" w:rsidRPr="006B505C">
        <w:rPr>
          <w:color w:val="000000"/>
        </w:rPr>
        <w:t>2</w:t>
      </w:r>
      <w:r w:rsidRPr="006B505C">
        <w:rPr>
          <w:color w:val="000000"/>
        </w:rPr>
        <w:t>56, 31.12.2001.</w:t>
      </w:r>
    </w:p>
    <w:p w:rsidR="00F544DE" w:rsidRPr="006B505C" w:rsidRDefault="00F544DE" w:rsidP="0016791A">
      <w:pPr>
        <w:pStyle w:val="a3"/>
        <w:widowControl/>
        <w:numPr>
          <w:ilvl w:val="0"/>
          <w:numId w:val="1"/>
        </w:numPr>
        <w:tabs>
          <w:tab w:val="left" w:pos="420"/>
        </w:tabs>
        <w:ind w:left="0" w:firstLine="0"/>
        <w:rPr>
          <w:color w:val="000000"/>
        </w:rPr>
      </w:pPr>
      <w:r w:rsidRPr="006B505C">
        <w:rPr>
          <w:color w:val="000000"/>
        </w:rPr>
        <w:t xml:space="preserve">Гражданский кодекс Российской Федерации (часть вторая) от 26.01.1996 </w:t>
      </w:r>
      <w:r w:rsidR="006B505C">
        <w:rPr>
          <w:color w:val="000000"/>
        </w:rPr>
        <w:t>№</w:t>
      </w:r>
      <w:r w:rsidR="006B505C" w:rsidRPr="006B505C">
        <w:rPr>
          <w:color w:val="000000"/>
        </w:rPr>
        <w:t>1</w:t>
      </w:r>
      <w:r w:rsidRPr="006B505C">
        <w:rPr>
          <w:color w:val="000000"/>
        </w:rPr>
        <w:t>4</w:t>
      </w:r>
      <w:r w:rsidR="006B505C">
        <w:rPr>
          <w:color w:val="000000"/>
        </w:rPr>
        <w:t>-</w:t>
      </w:r>
      <w:r w:rsidR="006B505C" w:rsidRPr="006B505C">
        <w:rPr>
          <w:color w:val="000000"/>
        </w:rPr>
        <w:t>Ф</w:t>
      </w:r>
      <w:r w:rsidRPr="006B505C">
        <w:rPr>
          <w:color w:val="000000"/>
        </w:rPr>
        <w:t xml:space="preserve">З (в ред. Федерального закона от 26.01.2007 </w:t>
      </w:r>
      <w:r w:rsidR="006B505C">
        <w:rPr>
          <w:color w:val="000000"/>
        </w:rPr>
        <w:t>№</w:t>
      </w:r>
      <w:r w:rsidR="006B505C" w:rsidRPr="006B505C">
        <w:rPr>
          <w:color w:val="000000"/>
        </w:rPr>
        <w:t>5</w:t>
      </w:r>
      <w:r w:rsidR="006B505C">
        <w:rPr>
          <w:color w:val="000000"/>
        </w:rPr>
        <w:t>-</w:t>
      </w:r>
      <w:r w:rsidR="006B505C" w:rsidRPr="006B505C">
        <w:rPr>
          <w:color w:val="000000"/>
        </w:rPr>
        <w:t>Ф</w:t>
      </w:r>
      <w:r w:rsidRPr="006B505C">
        <w:rPr>
          <w:color w:val="000000"/>
        </w:rPr>
        <w:t>З)</w:t>
      </w:r>
      <w:r w:rsidR="006B505C">
        <w:rPr>
          <w:color w:val="000000"/>
        </w:rPr>
        <w:t> </w:t>
      </w:r>
      <w:r w:rsidR="006B505C" w:rsidRPr="006B505C">
        <w:rPr>
          <w:color w:val="000000"/>
        </w:rPr>
        <w:t>//</w:t>
      </w:r>
      <w:r w:rsidRPr="006B505C">
        <w:rPr>
          <w:color w:val="000000"/>
        </w:rPr>
        <w:t xml:space="preserve"> Собрание законодательства РФ, 29.01.1996, </w:t>
      </w:r>
      <w:r w:rsidR="006B505C">
        <w:rPr>
          <w:color w:val="000000"/>
        </w:rPr>
        <w:t>№</w:t>
      </w:r>
      <w:r w:rsidR="006B505C" w:rsidRPr="006B505C">
        <w:rPr>
          <w:color w:val="000000"/>
        </w:rPr>
        <w:t>5</w:t>
      </w:r>
      <w:r w:rsidRPr="006B505C">
        <w:rPr>
          <w:color w:val="000000"/>
        </w:rPr>
        <w:t>, ст.</w:t>
      </w:r>
      <w:r w:rsidR="006B505C">
        <w:rPr>
          <w:color w:val="000000"/>
        </w:rPr>
        <w:t> </w:t>
      </w:r>
      <w:r w:rsidR="006B505C" w:rsidRPr="006B505C">
        <w:rPr>
          <w:color w:val="000000"/>
        </w:rPr>
        <w:t>4</w:t>
      </w:r>
      <w:r w:rsidRPr="006B505C">
        <w:rPr>
          <w:color w:val="000000"/>
        </w:rPr>
        <w:t>10.</w:t>
      </w:r>
    </w:p>
    <w:p w:rsidR="00F544DE" w:rsidRPr="006B505C" w:rsidRDefault="00F544DE" w:rsidP="0016791A">
      <w:pPr>
        <w:pStyle w:val="a3"/>
        <w:widowControl/>
        <w:numPr>
          <w:ilvl w:val="0"/>
          <w:numId w:val="1"/>
        </w:numPr>
        <w:tabs>
          <w:tab w:val="left" w:pos="420"/>
        </w:tabs>
        <w:ind w:left="0" w:firstLine="0"/>
        <w:rPr>
          <w:color w:val="000000"/>
        </w:rPr>
      </w:pPr>
      <w:r w:rsidRPr="006B505C">
        <w:rPr>
          <w:color w:val="000000"/>
        </w:rPr>
        <w:t xml:space="preserve">Федеральный закон Российской Федерации от 08.01.1998 </w:t>
      </w:r>
      <w:r w:rsidR="006B505C">
        <w:rPr>
          <w:color w:val="000000"/>
        </w:rPr>
        <w:t>№</w:t>
      </w:r>
      <w:r w:rsidR="006B505C" w:rsidRPr="006B505C">
        <w:rPr>
          <w:color w:val="000000"/>
        </w:rPr>
        <w:t>6</w:t>
      </w:r>
      <w:r w:rsidR="006B505C">
        <w:rPr>
          <w:color w:val="000000"/>
        </w:rPr>
        <w:t>-</w:t>
      </w:r>
      <w:r w:rsidR="006B505C" w:rsidRPr="006B505C">
        <w:rPr>
          <w:color w:val="000000"/>
        </w:rPr>
        <w:t>Ф</w:t>
      </w:r>
      <w:r w:rsidRPr="006B505C">
        <w:rPr>
          <w:color w:val="000000"/>
        </w:rPr>
        <w:t xml:space="preserve">З «О несостоятельности (банкротстве)» (в ред. Федерального закона от 21.03.2002 </w:t>
      </w:r>
      <w:r w:rsidR="006B505C">
        <w:rPr>
          <w:color w:val="000000"/>
        </w:rPr>
        <w:t>№</w:t>
      </w:r>
      <w:r w:rsidR="006B505C" w:rsidRPr="006B505C">
        <w:rPr>
          <w:color w:val="000000"/>
        </w:rPr>
        <w:t>3</w:t>
      </w:r>
      <w:r w:rsidRPr="006B505C">
        <w:rPr>
          <w:color w:val="000000"/>
        </w:rPr>
        <w:t>1</w:t>
      </w:r>
      <w:r w:rsidR="006B505C">
        <w:rPr>
          <w:color w:val="000000"/>
        </w:rPr>
        <w:t>-</w:t>
      </w:r>
      <w:r w:rsidR="006B505C" w:rsidRPr="006B505C">
        <w:rPr>
          <w:color w:val="000000"/>
        </w:rPr>
        <w:t>Ф</w:t>
      </w:r>
      <w:r w:rsidRPr="006B505C">
        <w:rPr>
          <w:color w:val="000000"/>
        </w:rPr>
        <w:t>З)</w:t>
      </w:r>
      <w:r w:rsidR="006B505C">
        <w:rPr>
          <w:color w:val="000000"/>
        </w:rPr>
        <w:t> </w:t>
      </w:r>
      <w:r w:rsidR="006B505C" w:rsidRPr="006B505C">
        <w:rPr>
          <w:color w:val="000000"/>
        </w:rPr>
        <w:t>//</w:t>
      </w:r>
      <w:r w:rsidRPr="006B505C">
        <w:rPr>
          <w:color w:val="000000"/>
        </w:rPr>
        <w:t xml:space="preserve"> Собрание законодательства РФ, 12.01.1998, </w:t>
      </w:r>
      <w:r w:rsidR="006B505C">
        <w:rPr>
          <w:color w:val="000000"/>
        </w:rPr>
        <w:t>№</w:t>
      </w:r>
      <w:r w:rsidR="006B505C" w:rsidRPr="006B505C">
        <w:rPr>
          <w:color w:val="000000"/>
        </w:rPr>
        <w:t>2</w:t>
      </w:r>
      <w:r w:rsidRPr="006B505C">
        <w:rPr>
          <w:color w:val="000000"/>
        </w:rPr>
        <w:t>, ст.</w:t>
      </w:r>
      <w:r w:rsidR="006B505C">
        <w:rPr>
          <w:color w:val="000000"/>
        </w:rPr>
        <w:t> </w:t>
      </w:r>
      <w:r w:rsidR="006B505C" w:rsidRPr="006B505C">
        <w:rPr>
          <w:color w:val="000000"/>
        </w:rPr>
        <w:t>2</w:t>
      </w:r>
      <w:r w:rsidRPr="006B505C">
        <w:rPr>
          <w:color w:val="000000"/>
        </w:rPr>
        <w:t>22.</w:t>
      </w:r>
    </w:p>
    <w:p w:rsidR="00F544DE" w:rsidRPr="006B505C" w:rsidRDefault="00F544DE" w:rsidP="0016791A">
      <w:pPr>
        <w:pStyle w:val="a3"/>
        <w:widowControl/>
        <w:numPr>
          <w:ilvl w:val="0"/>
          <w:numId w:val="1"/>
        </w:numPr>
        <w:tabs>
          <w:tab w:val="left" w:pos="420"/>
        </w:tabs>
        <w:ind w:left="0" w:firstLine="0"/>
        <w:rPr>
          <w:color w:val="000000"/>
        </w:rPr>
      </w:pPr>
      <w:r w:rsidRPr="006B505C">
        <w:rPr>
          <w:color w:val="000000"/>
        </w:rPr>
        <w:t xml:space="preserve">Федеральный закон Российской Федерации от 21.07.1997 </w:t>
      </w:r>
      <w:r w:rsidR="006B505C">
        <w:rPr>
          <w:color w:val="000000"/>
        </w:rPr>
        <w:t>№</w:t>
      </w:r>
      <w:r w:rsidR="006B505C" w:rsidRPr="006B505C">
        <w:rPr>
          <w:color w:val="000000"/>
        </w:rPr>
        <w:t>1</w:t>
      </w:r>
      <w:r w:rsidRPr="006B505C">
        <w:rPr>
          <w:color w:val="000000"/>
        </w:rPr>
        <w:t>19</w:t>
      </w:r>
      <w:r w:rsidR="006B505C">
        <w:rPr>
          <w:color w:val="000000"/>
        </w:rPr>
        <w:t>-</w:t>
      </w:r>
      <w:r w:rsidR="006B505C" w:rsidRPr="006B505C">
        <w:rPr>
          <w:color w:val="000000"/>
        </w:rPr>
        <w:t>Ф</w:t>
      </w:r>
      <w:r w:rsidRPr="006B505C">
        <w:rPr>
          <w:color w:val="000000"/>
        </w:rPr>
        <w:t xml:space="preserve">З «Об исполнительном производстве» (в ред. Федерального закона от 03.11.2006 </w:t>
      </w:r>
      <w:r w:rsidR="006B505C">
        <w:rPr>
          <w:color w:val="000000"/>
        </w:rPr>
        <w:t>№</w:t>
      </w:r>
      <w:r w:rsidR="006B505C" w:rsidRPr="006B505C">
        <w:rPr>
          <w:color w:val="000000"/>
        </w:rPr>
        <w:t>1</w:t>
      </w:r>
      <w:r w:rsidRPr="006B505C">
        <w:rPr>
          <w:color w:val="000000"/>
        </w:rPr>
        <w:t>86</w:t>
      </w:r>
      <w:r w:rsidR="006B505C">
        <w:rPr>
          <w:color w:val="000000"/>
        </w:rPr>
        <w:t>-</w:t>
      </w:r>
      <w:r w:rsidR="006B505C" w:rsidRPr="006B505C">
        <w:rPr>
          <w:color w:val="000000"/>
        </w:rPr>
        <w:t>Ф</w:t>
      </w:r>
      <w:r w:rsidRPr="006B505C">
        <w:rPr>
          <w:color w:val="000000"/>
        </w:rPr>
        <w:t>З)</w:t>
      </w:r>
      <w:r w:rsidR="006B505C">
        <w:rPr>
          <w:color w:val="000000"/>
        </w:rPr>
        <w:t> </w:t>
      </w:r>
      <w:r w:rsidR="006B505C" w:rsidRPr="006B505C">
        <w:rPr>
          <w:color w:val="000000"/>
        </w:rPr>
        <w:t>//</w:t>
      </w:r>
      <w:r w:rsidRPr="006B505C">
        <w:rPr>
          <w:color w:val="000000"/>
        </w:rPr>
        <w:t xml:space="preserve"> Собрание законодательства РФ, 28.07.1997, </w:t>
      </w:r>
      <w:r w:rsidR="006B505C">
        <w:rPr>
          <w:color w:val="000000"/>
        </w:rPr>
        <w:t>№</w:t>
      </w:r>
      <w:r w:rsidR="006B505C" w:rsidRPr="006B505C">
        <w:rPr>
          <w:color w:val="000000"/>
        </w:rPr>
        <w:t>3</w:t>
      </w:r>
      <w:r w:rsidRPr="006B505C">
        <w:rPr>
          <w:color w:val="000000"/>
        </w:rPr>
        <w:t>0, ст.</w:t>
      </w:r>
      <w:r w:rsidR="006B505C">
        <w:rPr>
          <w:color w:val="000000"/>
        </w:rPr>
        <w:t> </w:t>
      </w:r>
      <w:r w:rsidR="006B505C" w:rsidRPr="006B505C">
        <w:rPr>
          <w:color w:val="000000"/>
        </w:rPr>
        <w:t>3</w:t>
      </w:r>
      <w:r w:rsidRPr="006B505C">
        <w:rPr>
          <w:color w:val="000000"/>
        </w:rPr>
        <w:t>591.</w:t>
      </w:r>
    </w:p>
    <w:p w:rsidR="0061711F" w:rsidRPr="006B505C" w:rsidRDefault="0061711F" w:rsidP="0016791A">
      <w:pPr>
        <w:pStyle w:val="a3"/>
        <w:widowControl/>
        <w:numPr>
          <w:ilvl w:val="0"/>
          <w:numId w:val="1"/>
        </w:numPr>
        <w:tabs>
          <w:tab w:val="left" w:pos="420"/>
        </w:tabs>
        <w:ind w:left="0" w:firstLine="0"/>
        <w:rPr>
          <w:color w:val="000000"/>
        </w:rPr>
      </w:pPr>
      <w:r w:rsidRPr="006B505C">
        <w:rPr>
          <w:color w:val="000000"/>
        </w:rPr>
        <w:t xml:space="preserve">Закон Российской Федерации от 19.11.1992 </w:t>
      </w:r>
      <w:r w:rsidR="006B505C">
        <w:rPr>
          <w:color w:val="000000"/>
        </w:rPr>
        <w:t>№</w:t>
      </w:r>
      <w:r w:rsidR="006B505C" w:rsidRPr="006B505C">
        <w:rPr>
          <w:color w:val="000000"/>
        </w:rPr>
        <w:t>3</w:t>
      </w:r>
      <w:r w:rsidRPr="006B505C">
        <w:rPr>
          <w:color w:val="000000"/>
        </w:rPr>
        <w:t>929</w:t>
      </w:r>
      <w:r w:rsidR="006B505C">
        <w:rPr>
          <w:color w:val="000000"/>
        </w:rPr>
        <w:t>–</w:t>
      </w:r>
      <w:r w:rsidR="006B505C" w:rsidRPr="006B505C">
        <w:rPr>
          <w:color w:val="000000"/>
        </w:rPr>
        <w:t>1</w:t>
      </w:r>
      <w:r w:rsidRPr="006B505C">
        <w:rPr>
          <w:color w:val="000000"/>
        </w:rPr>
        <w:t xml:space="preserve"> «О несостоятельности (банкротстве) предприятий»</w:t>
      </w:r>
      <w:r w:rsidR="006B505C">
        <w:rPr>
          <w:color w:val="000000"/>
        </w:rPr>
        <w:t> </w:t>
      </w:r>
      <w:r w:rsidR="006B505C" w:rsidRPr="006B505C">
        <w:rPr>
          <w:color w:val="000000"/>
        </w:rPr>
        <w:t>//</w:t>
      </w:r>
      <w:r w:rsidRPr="006B505C">
        <w:rPr>
          <w:color w:val="000000"/>
        </w:rPr>
        <w:t xml:space="preserve"> Российская газета, </w:t>
      </w:r>
      <w:r w:rsidR="006B505C">
        <w:rPr>
          <w:color w:val="000000"/>
        </w:rPr>
        <w:t>№</w:t>
      </w:r>
      <w:r w:rsidR="006B505C" w:rsidRPr="006B505C">
        <w:rPr>
          <w:color w:val="000000"/>
        </w:rPr>
        <w:t>2</w:t>
      </w:r>
      <w:r w:rsidRPr="006B505C">
        <w:rPr>
          <w:color w:val="000000"/>
        </w:rPr>
        <w:t>79, 30.12.1992 (документ утратил силу).</w:t>
      </w:r>
    </w:p>
    <w:p w:rsidR="0061711F" w:rsidRPr="006B505C" w:rsidRDefault="0061711F" w:rsidP="0016791A">
      <w:pPr>
        <w:pStyle w:val="a3"/>
        <w:widowControl/>
        <w:numPr>
          <w:ilvl w:val="0"/>
          <w:numId w:val="1"/>
        </w:numPr>
        <w:tabs>
          <w:tab w:val="left" w:pos="420"/>
        </w:tabs>
        <w:ind w:left="0" w:firstLine="0"/>
        <w:rPr>
          <w:color w:val="000000"/>
        </w:rPr>
      </w:pPr>
      <w:r w:rsidRPr="006B505C">
        <w:rPr>
          <w:color w:val="000000"/>
        </w:rPr>
        <w:t xml:space="preserve">Постановление Правительства Российской Федерации от 20.05.1994 </w:t>
      </w:r>
      <w:r w:rsidR="006B505C">
        <w:rPr>
          <w:color w:val="000000"/>
        </w:rPr>
        <w:t>№</w:t>
      </w:r>
      <w:r w:rsidR="006B505C" w:rsidRPr="006B505C">
        <w:rPr>
          <w:color w:val="000000"/>
        </w:rPr>
        <w:t>4</w:t>
      </w:r>
      <w:r w:rsidRPr="006B505C">
        <w:rPr>
          <w:color w:val="000000"/>
        </w:rPr>
        <w:t xml:space="preserve">98 «О некоторых мерах по реализации законодательства о несостоятельности (банкротстве) предприятий» (в ред. Постановления Правительства РФ от 24.08.20002 </w:t>
      </w:r>
      <w:r w:rsidR="006B505C">
        <w:rPr>
          <w:color w:val="000000"/>
        </w:rPr>
        <w:t>№</w:t>
      </w:r>
      <w:r w:rsidR="006B505C" w:rsidRPr="006B505C">
        <w:rPr>
          <w:color w:val="000000"/>
        </w:rPr>
        <w:t>6</w:t>
      </w:r>
      <w:r w:rsidRPr="006B505C">
        <w:rPr>
          <w:color w:val="000000"/>
        </w:rPr>
        <w:t>30)</w:t>
      </w:r>
      <w:r w:rsidR="006B505C">
        <w:rPr>
          <w:color w:val="000000"/>
        </w:rPr>
        <w:t> </w:t>
      </w:r>
      <w:r w:rsidR="006B505C" w:rsidRPr="006B505C">
        <w:rPr>
          <w:color w:val="000000"/>
        </w:rPr>
        <w:t>//</w:t>
      </w:r>
      <w:r w:rsidRPr="006B505C">
        <w:rPr>
          <w:color w:val="000000"/>
        </w:rPr>
        <w:t xml:space="preserve"> Российская газета, </w:t>
      </w:r>
      <w:r w:rsidR="006B505C">
        <w:rPr>
          <w:color w:val="000000"/>
        </w:rPr>
        <w:t>№</w:t>
      </w:r>
      <w:r w:rsidR="006B505C" w:rsidRPr="006B505C">
        <w:rPr>
          <w:color w:val="000000"/>
        </w:rPr>
        <w:t>9</w:t>
      </w:r>
      <w:r w:rsidRPr="006B505C">
        <w:rPr>
          <w:color w:val="000000"/>
        </w:rPr>
        <w:t>9, 27.05.1994 (документ утратил силу).</w:t>
      </w:r>
    </w:p>
    <w:p w:rsidR="00F544DE" w:rsidRPr="006B505C" w:rsidRDefault="00F544DE" w:rsidP="0016791A">
      <w:pPr>
        <w:pStyle w:val="a3"/>
        <w:widowControl/>
        <w:numPr>
          <w:ilvl w:val="0"/>
          <w:numId w:val="1"/>
        </w:numPr>
        <w:tabs>
          <w:tab w:val="left" w:pos="420"/>
        </w:tabs>
        <w:ind w:left="0" w:firstLine="0"/>
        <w:rPr>
          <w:color w:val="000000"/>
        </w:rPr>
      </w:pPr>
      <w:r w:rsidRPr="006B505C">
        <w:rPr>
          <w:color w:val="000000"/>
        </w:rPr>
        <w:t xml:space="preserve">Постановление Правительства РФ от 25.06.2003 </w:t>
      </w:r>
      <w:r w:rsidR="006B505C">
        <w:rPr>
          <w:color w:val="000000"/>
        </w:rPr>
        <w:t>№</w:t>
      </w:r>
      <w:r w:rsidR="006B505C" w:rsidRPr="006B505C">
        <w:rPr>
          <w:color w:val="000000"/>
        </w:rPr>
        <w:t>3</w:t>
      </w:r>
      <w:r w:rsidRPr="006B505C">
        <w:rPr>
          <w:color w:val="000000"/>
        </w:rPr>
        <w:t xml:space="preserve">67 </w:t>
      </w:r>
      <w:r w:rsidR="006B505C">
        <w:rPr>
          <w:color w:val="000000"/>
        </w:rPr>
        <w:t>«</w:t>
      </w:r>
      <w:r w:rsidR="006B505C" w:rsidRPr="006B505C">
        <w:rPr>
          <w:color w:val="000000"/>
        </w:rPr>
        <w:t>Об утверждении правил проведения арбитражным управляющим финансового анализа</w:t>
      </w:r>
      <w:r w:rsidR="006B505C">
        <w:rPr>
          <w:color w:val="000000"/>
        </w:rPr>
        <w:t>» </w:t>
      </w:r>
      <w:r w:rsidR="006B505C" w:rsidRPr="006B505C">
        <w:rPr>
          <w:color w:val="000000"/>
        </w:rPr>
        <w:t>//</w:t>
      </w:r>
      <w:r w:rsidRPr="006B505C">
        <w:rPr>
          <w:color w:val="000000"/>
        </w:rPr>
        <w:t xml:space="preserve"> </w:t>
      </w:r>
      <w:r w:rsidR="006B505C">
        <w:rPr>
          <w:color w:val="000000"/>
        </w:rPr>
        <w:t>«</w:t>
      </w:r>
      <w:r w:rsidR="006B505C" w:rsidRPr="006B505C">
        <w:rPr>
          <w:color w:val="000000"/>
        </w:rPr>
        <w:t>С</w:t>
      </w:r>
      <w:r w:rsidRPr="006B505C">
        <w:rPr>
          <w:color w:val="000000"/>
        </w:rPr>
        <w:t>обрание законодательства РФ</w:t>
      </w:r>
      <w:r w:rsidR="006B505C">
        <w:rPr>
          <w:color w:val="000000"/>
        </w:rPr>
        <w:t>»</w:t>
      </w:r>
      <w:r w:rsidR="006B505C" w:rsidRPr="006B505C">
        <w:rPr>
          <w:color w:val="000000"/>
        </w:rPr>
        <w:t>,</w:t>
      </w:r>
      <w:r w:rsidRPr="006B505C">
        <w:rPr>
          <w:color w:val="000000"/>
        </w:rPr>
        <w:t xml:space="preserve"> 30.06.2003, </w:t>
      </w:r>
      <w:r w:rsidR="006B505C">
        <w:rPr>
          <w:color w:val="000000"/>
        </w:rPr>
        <w:t>№</w:t>
      </w:r>
      <w:r w:rsidR="006B505C" w:rsidRPr="006B505C">
        <w:rPr>
          <w:color w:val="000000"/>
        </w:rPr>
        <w:t>2</w:t>
      </w:r>
      <w:r w:rsidRPr="006B505C">
        <w:rPr>
          <w:color w:val="000000"/>
        </w:rPr>
        <w:t>6, ст.</w:t>
      </w:r>
      <w:r w:rsidR="006B505C">
        <w:rPr>
          <w:color w:val="000000"/>
        </w:rPr>
        <w:t> </w:t>
      </w:r>
      <w:r w:rsidR="006B505C" w:rsidRPr="006B505C">
        <w:rPr>
          <w:color w:val="000000"/>
        </w:rPr>
        <w:t>2</w:t>
      </w:r>
      <w:r w:rsidRPr="006B505C">
        <w:rPr>
          <w:color w:val="000000"/>
        </w:rPr>
        <w:t>664</w:t>
      </w:r>
    </w:p>
    <w:p w:rsidR="00F544DE" w:rsidRPr="006B505C" w:rsidRDefault="00F544DE" w:rsidP="0016791A">
      <w:pPr>
        <w:pStyle w:val="a3"/>
        <w:widowControl/>
        <w:numPr>
          <w:ilvl w:val="0"/>
          <w:numId w:val="1"/>
        </w:numPr>
        <w:tabs>
          <w:tab w:val="left" w:pos="420"/>
        </w:tabs>
        <w:ind w:left="0" w:firstLine="0"/>
        <w:rPr>
          <w:color w:val="000000"/>
        </w:rPr>
      </w:pPr>
      <w:r w:rsidRPr="006B505C">
        <w:rPr>
          <w:color w:val="000000"/>
        </w:rPr>
        <w:t xml:space="preserve">Приказ ФСФО РФ от 23.01.2001 </w:t>
      </w:r>
      <w:r w:rsidR="006B505C">
        <w:rPr>
          <w:color w:val="000000"/>
        </w:rPr>
        <w:t>№</w:t>
      </w:r>
      <w:r w:rsidR="006B505C" w:rsidRPr="006B505C">
        <w:rPr>
          <w:color w:val="000000"/>
        </w:rPr>
        <w:t>1</w:t>
      </w:r>
      <w:r w:rsidRPr="006B505C">
        <w:rPr>
          <w:color w:val="000000"/>
        </w:rPr>
        <w:t xml:space="preserve">6 </w:t>
      </w:r>
      <w:r w:rsidR="006B505C">
        <w:rPr>
          <w:color w:val="000000"/>
        </w:rPr>
        <w:t>«</w:t>
      </w:r>
      <w:r w:rsidR="006B505C" w:rsidRPr="006B505C">
        <w:rPr>
          <w:color w:val="000000"/>
        </w:rPr>
        <w:t xml:space="preserve">Об утверждении </w:t>
      </w:r>
      <w:r w:rsidR="006B505C">
        <w:rPr>
          <w:color w:val="000000"/>
        </w:rPr>
        <w:t>«</w:t>
      </w:r>
      <w:r w:rsidR="006B505C" w:rsidRPr="006B505C">
        <w:rPr>
          <w:color w:val="000000"/>
        </w:rPr>
        <w:t>Методических указаний по проведению анализа финансового состояния организаций</w:t>
      </w:r>
      <w:r w:rsidR="006B505C">
        <w:rPr>
          <w:color w:val="000000"/>
        </w:rPr>
        <w:t>» </w:t>
      </w:r>
      <w:r w:rsidR="006B505C" w:rsidRPr="006B505C">
        <w:rPr>
          <w:color w:val="000000"/>
        </w:rPr>
        <w:t>//</w:t>
      </w:r>
      <w:r w:rsidRPr="006B505C">
        <w:rPr>
          <w:color w:val="000000"/>
        </w:rPr>
        <w:t xml:space="preserve"> </w:t>
      </w:r>
      <w:r w:rsidR="006B505C">
        <w:rPr>
          <w:color w:val="000000"/>
        </w:rPr>
        <w:t>«</w:t>
      </w:r>
      <w:r w:rsidR="006B505C" w:rsidRPr="006B505C">
        <w:rPr>
          <w:color w:val="000000"/>
        </w:rPr>
        <w:t>В</w:t>
      </w:r>
      <w:r w:rsidRPr="006B505C">
        <w:rPr>
          <w:color w:val="000000"/>
        </w:rPr>
        <w:t>естник ФСФО РФ</w:t>
      </w:r>
      <w:r w:rsidR="006B505C">
        <w:rPr>
          <w:color w:val="000000"/>
        </w:rPr>
        <w:t>»</w:t>
      </w:r>
      <w:r w:rsidR="006B505C" w:rsidRPr="006B505C">
        <w:rPr>
          <w:color w:val="000000"/>
        </w:rPr>
        <w:t>,</w:t>
      </w:r>
      <w:r w:rsidRPr="006B505C">
        <w:rPr>
          <w:color w:val="000000"/>
        </w:rPr>
        <w:t xml:space="preserve"> </w:t>
      </w:r>
      <w:r w:rsidR="006B505C">
        <w:rPr>
          <w:color w:val="000000"/>
        </w:rPr>
        <w:t>№</w:t>
      </w:r>
      <w:r w:rsidR="006B505C" w:rsidRPr="006B505C">
        <w:rPr>
          <w:color w:val="000000"/>
        </w:rPr>
        <w:t>2</w:t>
      </w:r>
      <w:r w:rsidRPr="006B505C">
        <w:rPr>
          <w:color w:val="000000"/>
        </w:rPr>
        <w:t>, 2001</w:t>
      </w:r>
    </w:p>
    <w:p w:rsidR="00F544DE" w:rsidRPr="006B505C" w:rsidRDefault="00F544DE" w:rsidP="0016791A">
      <w:pPr>
        <w:pStyle w:val="a3"/>
        <w:widowControl/>
        <w:numPr>
          <w:ilvl w:val="0"/>
          <w:numId w:val="1"/>
        </w:numPr>
        <w:tabs>
          <w:tab w:val="left" w:pos="420"/>
        </w:tabs>
        <w:ind w:left="0" w:firstLine="0"/>
        <w:rPr>
          <w:color w:val="000000"/>
        </w:rPr>
      </w:pPr>
      <w:r w:rsidRPr="006B505C">
        <w:rPr>
          <w:color w:val="000000"/>
        </w:rPr>
        <w:t xml:space="preserve">Информационное письмо Высшего Арбитражного Суда Российской Федерации от 25.04.1995 </w:t>
      </w:r>
      <w:r w:rsidR="006B505C">
        <w:rPr>
          <w:color w:val="000000"/>
        </w:rPr>
        <w:t>№</w:t>
      </w:r>
      <w:r w:rsidR="006B505C" w:rsidRPr="006B505C">
        <w:rPr>
          <w:color w:val="000000"/>
        </w:rPr>
        <w:t>С</w:t>
      </w:r>
      <w:r w:rsidRPr="006B505C">
        <w:rPr>
          <w:color w:val="000000"/>
        </w:rPr>
        <w:t>1</w:t>
      </w:r>
      <w:r w:rsidR="006B505C">
        <w:rPr>
          <w:color w:val="000000"/>
        </w:rPr>
        <w:t>–</w:t>
      </w:r>
      <w:r w:rsidR="006B505C" w:rsidRPr="006B505C">
        <w:rPr>
          <w:color w:val="000000"/>
        </w:rPr>
        <w:t>7</w:t>
      </w:r>
      <w:r w:rsidRPr="006B505C">
        <w:rPr>
          <w:color w:val="000000"/>
        </w:rPr>
        <w:t>/ОП</w:t>
      </w:r>
      <w:r w:rsidR="006B505C">
        <w:rPr>
          <w:color w:val="000000"/>
        </w:rPr>
        <w:t>-</w:t>
      </w:r>
      <w:r w:rsidR="006B505C" w:rsidRPr="006B505C">
        <w:rPr>
          <w:color w:val="000000"/>
        </w:rPr>
        <w:t>2</w:t>
      </w:r>
      <w:r w:rsidRPr="006B505C">
        <w:rPr>
          <w:color w:val="000000"/>
        </w:rPr>
        <w:t>37</w:t>
      </w:r>
      <w:r w:rsidR="006B505C">
        <w:rPr>
          <w:color w:val="000000"/>
        </w:rPr>
        <w:t> </w:t>
      </w:r>
      <w:r w:rsidR="006B505C" w:rsidRPr="006B505C">
        <w:rPr>
          <w:color w:val="000000"/>
        </w:rPr>
        <w:t>//</w:t>
      </w:r>
      <w:r w:rsidRPr="006B505C">
        <w:rPr>
          <w:color w:val="000000"/>
        </w:rPr>
        <w:t xml:space="preserve"> Вестник ВАС РФ, </w:t>
      </w:r>
      <w:r w:rsidR="006B505C">
        <w:rPr>
          <w:color w:val="000000"/>
        </w:rPr>
        <w:t>№</w:t>
      </w:r>
      <w:r w:rsidR="006B505C" w:rsidRPr="006B505C">
        <w:rPr>
          <w:color w:val="000000"/>
        </w:rPr>
        <w:t>7</w:t>
      </w:r>
      <w:r w:rsidRPr="006B505C">
        <w:rPr>
          <w:color w:val="000000"/>
        </w:rPr>
        <w:t>, 1995.</w:t>
      </w:r>
    </w:p>
    <w:p w:rsidR="00F544DE" w:rsidRPr="006B505C" w:rsidRDefault="00F544DE" w:rsidP="0016791A">
      <w:pPr>
        <w:pStyle w:val="a3"/>
        <w:widowControl/>
        <w:numPr>
          <w:ilvl w:val="0"/>
          <w:numId w:val="1"/>
        </w:numPr>
        <w:tabs>
          <w:tab w:val="left" w:pos="420"/>
        </w:tabs>
        <w:ind w:left="0" w:firstLine="0"/>
        <w:rPr>
          <w:color w:val="000000"/>
        </w:rPr>
      </w:pPr>
      <w:r w:rsidRPr="006B505C">
        <w:rPr>
          <w:color w:val="000000"/>
        </w:rPr>
        <w:t xml:space="preserve">Постановление Пленума Верховного Суда Российской Федерации </w:t>
      </w:r>
      <w:r w:rsidR="006B505C">
        <w:rPr>
          <w:color w:val="000000"/>
        </w:rPr>
        <w:t>№</w:t>
      </w:r>
      <w:r w:rsidR="006B505C" w:rsidRPr="006B505C">
        <w:rPr>
          <w:color w:val="000000"/>
        </w:rPr>
        <w:t>1</w:t>
      </w:r>
      <w:r w:rsidRPr="006B505C">
        <w:rPr>
          <w:color w:val="000000"/>
        </w:rPr>
        <w:t xml:space="preserve">3 и Пленума Высшего Арбитражного Суда Российской Федерации </w:t>
      </w:r>
      <w:r w:rsidR="006B505C">
        <w:rPr>
          <w:color w:val="000000"/>
        </w:rPr>
        <w:t>№</w:t>
      </w:r>
      <w:r w:rsidR="006B505C" w:rsidRPr="006B505C">
        <w:rPr>
          <w:color w:val="000000"/>
        </w:rPr>
        <w:t>1</w:t>
      </w:r>
      <w:r w:rsidRPr="006B505C">
        <w:rPr>
          <w:color w:val="000000"/>
        </w:rPr>
        <w:t xml:space="preserve">4 «О практике применения положений Гражданского кодекса Российской Федерации о процентах за пользование чужими денежными средствами» (в ред. Постановления Пленума Верховного Суда РФ </w:t>
      </w:r>
      <w:r w:rsidR="006B505C">
        <w:rPr>
          <w:color w:val="000000"/>
        </w:rPr>
        <w:t>№</w:t>
      </w:r>
      <w:r w:rsidR="006B505C" w:rsidRPr="006B505C">
        <w:rPr>
          <w:color w:val="000000"/>
        </w:rPr>
        <w:t>3</w:t>
      </w:r>
      <w:r w:rsidRPr="006B505C">
        <w:rPr>
          <w:color w:val="000000"/>
        </w:rPr>
        <w:t xml:space="preserve">4, Пленума ВАС РФ </w:t>
      </w:r>
      <w:r w:rsidR="006B505C">
        <w:rPr>
          <w:color w:val="000000"/>
        </w:rPr>
        <w:t>№</w:t>
      </w:r>
      <w:r w:rsidR="006B505C" w:rsidRPr="006B505C">
        <w:rPr>
          <w:color w:val="000000"/>
        </w:rPr>
        <w:t>1</w:t>
      </w:r>
      <w:r w:rsidRPr="006B505C">
        <w:rPr>
          <w:color w:val="000000"/>
        </w:rPr>
        <w:t>5 от 04.12.2000)</w:t>
      </w:r>
      <w:r w:rsidR="006B505C">
        <w:rPr>
          <w:color w:val="000000"/>
        </w:rPr>
        <w:t> </w:t>
      </w:r>
      <w:r w:rsidR="006B505C" w:rsidRPr="006B505C">
        <w:rPr>
          <w:color w:val="000000"/>
        </w:rPr>
        <w:t>//</w:t>
      </w:r>
      <w:r w:rsidRPr="006B505C">
        <w:rPr>
          <w:color w:val="000000"/>
        </w:rPr>
        <w:t xml:space="preserve"> Вестник ВАС РФ, </w:t>
      </w:r>
      <w:r w:rsidR="006B505C">
        <w:rPr>
          <w:color w:val="000000"/>
        </w:rPr>
        <w:t>№</w:t>
      </w:r>
      <w:r w:rsidR="006B505C" w:rsidRPr="006B505C">
        <w:rPr>
          <w:color w:val="000000"/>
        </w:rPr>
        <w:t>1</w:t>
      </w:r>
      <w:r w:rsidRPr="006B505C">
        <w:rPr>
          <w:color w:val="000000"/>
        </w:rPr>
        <w:t>1, 1998.</w:t>
      </w:r>
    </w:p>
    <w:p w:rsidR="00F544DE" w:rsidRPr="006B505C" w:rsidRDefault="006B505C" w:rsidP="0016791A">
      <w:pPr>
        <w:numPr>
          <w:ilvl w:val="0"/>
          <w:numId w:val="1"/>
        </w:numPr>
        <w:tabs>
          <w:tab w:val="left" w:pos="420"/>
        </w:tabs>
        <w:ind w:left="0" w:firstLine="0"/>
        <w:jc w:val="both"/>
        <w:rPr>
          <w:color w:val="000000"/>
          <w:szCs w:val="28"/>
        </w:rPr>
      </w:pPr>
      <w:r w:rsidRPr="006B505C">
        <w:rPr>
          <w:color w:val="000000"/>
          <w:szCs w:val="28"/>
        </w:rPr>
        <w:t>Анохин</w:t>
      </w:r>
      <w:r>
        <w:rPr>
          <w:color w:val="000000"/>
          <w:szCs w:val="28"/>
        </w:rPr>
        <w:t> </w:t>
      </w:r>
      <w:r w:rsidRPr="006B505C">
        <w:rPr>
          <w:color w:val="000000"/>
          <w:szCs w:val="28"/>
        </w:rPr>
        <w:t>В.С.</w:t>
      </w:r>
      <w:r>
        <w:rPr>
          <w:color w:val="000000"/>
          <w:szCs w:val="28"/>
        </w:rPr>
        <w:t> </w:t>
      </w:r>
      <w:r w:rsidRPr="006B505C">
        <w:rPr>
          <w:color w:val="000000"/>
          <w:szCs w:val="28"/>
        </w:rPr>
        <w:t>Предупреждение</w:t>
      </w:r>
      <w:r w:rsidR="00F544DE" w:rsidRPr="006B505C">
        <w:rPr>
          <w:color w:val="000000"/>
          <w:szCs w:val="28"/>
        </w:rPr>
        <w:t xml:space="preserve"> банкротства и восстановление платежеспособности несостоятельного должника</w:t>
      </w:r>
      <w:r>
        <w:rPr>
          <w:color w:val="000000"/>
          <w:szCs w:val="28"/>
        </w:rPr>
        <w:t> </w:t>
      </w:r>
      <w:r w:rsidRPr="006B505C">
        <w:rPr>
          <w:color w:val="000000"/>
          <w:szCs w:val="28"/>
        </w:rPr>
        <w:t>//</w:t>
      </w:r>
      <w:r w:rsidR="00F544DE" w:rsidRPr="006B505C">
        <w:rPr>
          <w:color w:val="000000"/>
          <w:szCs w:val="28"/>
        </w:rPr>
        <w:t xml:space="preserve"> Хозяйство и право. </w:t>
      </w:r>
      <w:r>
        <w:rPr>
          <w:color w:val="000000"/>
          <w:szCs w:val="28"/>
        </w:rPr>
        <w:t>–</w:t>
      </w:r>
      <w:r w:rsidRPr="006B505C">
        <w:rPr>
          <w:color w:val="000000"/>
          <w:szCs w:val="28"/>
        </w:rPr>
        <w:t xml:space="preserve"> </w:t>
      </w:r>
      <w:r w:rsidR="00F544DE" w:rsidRPr="006B505C">
        <w:rPr>
          <w:color w:val="000000"/>
          <w:szCs w:val="28"/>
        </w:rPr>
        <w:t xml:space="preserve">2006. </w:t>
      </w:r>
      <w:r>
        <w:rPr>
          <w:color w:val="000000"/>
          <w:szCs w:val="28"/>
        </w:rPr>
        <w:t>–</w:t>
      </w:r>
      <w:r w:rsidRPr="006B505C">
        <w:rPr>
          <w:color w:val="000000"/>
          <w:szCs w:val="28"/>
        </w:rPr>
        <w:t xml:space="preserve"> </w:t>
      </w:r>
      <w:r>
        <w:rPr>
          <w:color w:val="000000"/>
          <w:szCs w:val="28"/>
        </w:rPr>
        <w:t>№</w:t>
      </w:r>
      <w:r w:rsidRPr="006B505C">
        <w:rPr>
          <w:color w:val="000000"/>
          <w:szCs w:val="28"/>
        </w:rPr>
        <w:t>1</w:t>
      </w:r>
      <w:r w:rsidR="00F544DE" w:rsidRPr="006B505C">
        <w:rPr>
          <w:color w:val="000000"/>
          <w:szCs w:val="28"/>
        </w:rPr>
        <w:t xml:space="preserve">. </w:t>
      </w:r>
      <w:r>
        <w:rPr>
          <w:color w:val="000000"/>
          <w:szCs w:val="28"/>
        </w:rPr>
        <w:t>–</w:t>
      </w:r>
      <w:r w:rsidRPr="006B505C">
        <w:rPr>
          <w:color w:val="000000"/>
          <w:szCs w:val="28"/>
        </w:rPr>
        <w:t xml:space="preserve"> </w:t>
      </w:r>
      <w:r w:rsidR="00F544DE" w:rsidRPr="006B505C">
        <w:rPr>
          <w:color w:val="000000"/>
          <w:szCs w:val="28"/>
        </w:rPr>
        <w:t>С.</w:t>
      </w:r>
      <w:r>
        <w:rPr>
          <w:color w:val="000000"/>
          <w:szCs w:val="28"/>
        </w:rPr>
        <w:t> </w:t>
      </w:r>
      <w:r w:rsidRPr="006B505C">
        <w:rPr>
          <w:color w:val="000000"/>
          <w:szCs w:val="28"/>
        </w:rPr>
        <w:t>48</w:t>
      </w:r>
    </w:p>
    <w:p w:rsidR="00F544DE" w:rsidRPr="006B505C" w:rsidRDefault="00F544DE" w:rsidP="0016791A">
      <w:pPr>
        <w:pStyle w:val="a3"/>
        <w:widowControl/>
        <w:numPr>
          <w:ilvl w:val="0"/>
          <w:numId w:val="1"/>
        </w:numPr>
        <w:tabs>
          <w:tab w:val="left" w:pos="420"/>
        </w:tabs>
        <w:ind w:left="0" w:firstLine="0"/>
        <w:rPr>
          <w:color w:val="000000"/>
        </w:rPr>
      </w:pPr>
      <w:r w:rsidRPr="006B505C">
        <w:rPr>
          <w:color w:val="000000"/>
        </w:rPr>
        <w:t xml:space="preserve">Антикризисное управление. Под. ред. </w:t>
      </w:r>
      <w:r w:rsidR="006B505C" w:rsidRPr="006B505C">
        <w:rPr>
          <w:color w:val="000000"/>
        </w:rPr>
        <w:t>Короткова</w:t>
      </w:r>
      <w:r w:rsidR="006B505C">
        <w:rPr>
          <w:color w:val="000000"/>
        </w:rPr>
        <w:t> </w:t>
      </w:r>
      <w:r w:rsidR="006B505C" w:rsidRPr="006B505C">
        <w:rPr>
          <w:color w:val="000000"/>
        </w:rPr>
        <w:t>Э.М.</w:t>
      </w:r>
      <w:r w:rsidRPr="006B505C">
        <w:rPr>
          <w:color w:val="000000"/>
        </w:rPr>
        <w:t>, М, 2001. с.</w:t>
      </w:r>
      <w:r w:rsidR="006B505C">
        <w:rPr>
          <w:color w:val="000000"/>
        </w:rPr>
        <w:t> </w:t>
      </w:r>
      <w:r w:rsidR="006B505C" w:rsidRPr="006B505C">
        <w:rPr>
          <w:color w:val="000000"/>
        </w:rPr>
        <w:t>15</w:t>
      </w:r>
      <w:r w:rsidR="006B505C">
        <w:rPr>
          <w:color w:val="000000"/>
        </w:rPr>
        <w:t>–</w:t>
      </w:r>
      <w:r w:rsidR="006B505C" w:rsidRPr="006B505C">
        <w:rPr>
          <w:color w:val="000000"/>
        </w:rPr>
        <w:t>1</w:t>
      </w:r>
      <w:r w:rsidRPr="006B505C">
        <w:rPr>
          <w:color w:val="000000"/>
        </w:rPr>
        <w:t>7.</w:t>
      </w:r>
    </w:p>
    <w:p w:rsidR="00F544DE" w:rsidRPr="006B505C" w:rsidRDefault="006B505C" w:rsidP="0016791A">
      <w:pPr>
        <w:pStyle w:val="a3"/>
        <w:widowControl/>
        <w:numPr>
          <w:ilvl w:val="0"/>
          <w:numId w:val="1"/>
        </w:numPr>
        <w:tabs>
          <w:tab w:val="left" w:pos="420"/>
        </w:tabs>
        <w:ind w:left="0" w:firstLine="0"/>
        <w:rPr>
          <w:color w:val="000000"/>
        </w:rPr>
      </w:pPr>
      <w:r w:rsidRPr="006B505C">
        <w:rPr>
          <w:color w:val="000000"/>
        </w:rPr>
        <w:t>Базаров</w:t>
      </w:r>
      <w:r>
        <w:rPr>
          <w:color w:val="000000"/>
        </w:rPr>
        <w:t> </w:t>
      </w:r>
      <w:r w:rsidRPr="006B505C">
        <w:rPr>
          <w:color w:val="000000"/>
        </w:rPr>
        <w:t>Т.Ю.</w:t>
      </w:r>
      <w:r>
        <w:rPr>
          <w:color w:val="000000"/>
        </w:rPr>
        <w:t> </w:t>
      </w:r>
      <w:r w:rsidRPr="006B505C">
        <w:rPr>
          <w:color w:val="000000"/>
        </w:rPr>
        <w:t>Управление</w:t>
      </w:r>
      <w:r w:rsidR="00F544DE" w:rsidRPr="006B505C">
        <w:rPr>
          <w:color w:val="000000"/>
        </w:rPr>
        <w:t xml:space="preserve"> персоналом М.: ЮНИТИ, 2002.</w:t>
      </w:r>
    </w:p>
    <w:p w:rsidR="00F544DE" w:rsidRPr="006B505C" w:rsidRDefault="006B505C" w:rsidP="0016791A">
      <w:pPr>
        <w:pStyle w:val="a3"/>
        <w:widowControl/>
        <w:numPr>
          <w:ilvl w:val="0"/>
          <w:numId w:val="1"/>
        </w:numPr>
        <w:tabs>
          <w:tab w:val="left" w:pos="420"/>
        </w:tabs>
        <w:ind w:left="0" w:firstLine="0"/>
        <w:rPr>
          <w:color w:val="000000"/>
        </w:rPr>
      </w:pPr>
      <w:r w:rsidRPr="006B505C">
        <w:rPr>
          <w:color w:val="000000"/>
        </w:rPr>
        <w:t>Витрянский</w:t>
      </w:r>
      <w:r>
        <w:rPr>
          <w:color w:val="000000"/>
        </w:rPr>
        <w:t> </w:t>
      </w:r>
      <w:r w:rsidRPr="006B505C">
        <w:rPr>
          <w:color w:val="000000"/>
        </w:rPr>
        <w:t>В.В.</w:t>
      </w:r>
      <w:r>
        <w:rPr>
          <w:color w:val="000000"/>
        </w:rPr>
        <w:t> </w:t>
      </w:r>
      <w:r w:rsidRPr="006B505C">
        <w:rPr>
          <w:color w:val="000000"/>
        </w:rPr>
        <w:t>Банкротство</w:t>
      </w:r>
      <w:r w:rsidR="00F544DE" w:rsidRPr="006B505C">
        <w:rPr>
          <w:color w:val="000000"/>
        </w:rPr>
        <w:t>: ожидания и реальность</w:t>
      </w:r>
      <w:r>
        <w:rPr>
          <w:color w:val="000000"/>
        </w:rPr>
        <w:t> </w:t>
      </w:r>
      <w:r w:rsidRPr="006B505C">
        <w:rPr>
          <w:color w:val="000000"/>
        </w:rPr>
        <w:t>//</w:t>
      </w:r>
      <w:r w:rsidR="00F544DE" w:rsidRPr="006B505C">
        <w:rPr>
          <w:color w:val="000000"/>
        </w:rPr>
        <w:t xml:space="preserve"> Экономика и жизнь. 1994. </w:t>
      </w:r>
      <w:r>
        <w:rPr>
          <w:color w:val="000000"/>
        </w:rPr>
        <w:t>№</w:t>
      </w:r>
      <w:r w:rsidRPr="006B505C">
        <w:rPr>
          <w:color w:val="000000"/>
        </w:rPr>
        <w:t>4</w:t>
      </w:r>
      <w:r w:rsidR="00F544DE" w:rsidRPr="006B505C">
        <w:rPr>
          <w:color w:val="000000"/>
        </w:rPr>
        <w:t>9. С.</w:t>
      </w:r>
      <w:r>
        <w:rPr>
          <w:color w:val="000000"/>
        </w:rPr>
        <w:t> </w:t>
      </w:r>
      <w:r w:rsidRPr="006B505C">
        <w:rPr>
          <w:color w:val="000000"/>
        </w:rPr>
        <w:t>22</w:t>
      </w:r>
      <w:r w:rsidR="00F544DE" w:rsidRPr="006B505C">
        <w:rPr>
          <w:color w:val="000000"/>
        </w:rPr>
        <w:t>.</w:t>
      </w:r>
    </w:p>
    <w:p w:rsidR="00F544DE" w:rsidRPr="006B505C" w:rsidRDefault="006B505C" w:rsidP="0016791A">
      <w:pPr>
        <w:pStyle w:val="a3"/>
        <w:widowControl/>
        <w:numPr>
          <w:ilvl w:val="0"/>
          <w:numId w:val="1"/>
        </w:numPr>
        <w:tabs>
          <w:tab w:val="left" w:pos="420"/>
        </w:tabs>
        <w:ind w:left="0" w:firstLine="0"/>
        <w:rPr>
          <w:color w:val="000000"/>
        </w:rPr>
      </w:pPr>
      <w:r w:rsidRPr="006B505C">
        <w:rPr>
          <w:color w:val="000000"/>
        </w:rPr>
        <w:t>Витрянский</w:t>
      </w:r>
      <w:r>
        <w:rPr>
          <w:color w:val="000000"/>
        </w:rPr>
        <w:t> </w:t>
      </w:r>
      <w:r w:rsidRPr="006B505C">
        <w:rPr>
          <w:color w:val="000000"/>
        </w:rPr>
        <w:t>В.В.</w:t>
      </w:r>
      <w:r>
        <w:rPr>
          <w:color w:val="000000"/>
        </w:rPr>
        <w:t> </w:t>
      </w:r>
      <w:r w:rsidRPr="006B505C">
        <w:rPr>
          <w:color w:val="000000"/>
        </w:rPr>
        <w:t>Пути</w:t>
      </w:r>
      <w:r w:rsidR="00F544DE" w:rsidRPr="006B505C">
        <w:rPr>
          <w:color w:val="000000"/>
        </w:rPr>
        <w:t xml:space="preserve"> совершенствования законодательства о банкротстве</w:t>
      </w:r>
      <w:r>
        <w:rPr>
          <w:color w:val="000000"/>
        </w:rPr>
        <w:t> </w:t>
      </w:r>
      <w:r w:rsidRPr="006B505C">
        <w:rPr>
          <w:color w:val="000000"/>
        </w:rPr>
        <w:t>//</w:t>
      </w:r>
      <w:r w:rsidR="00F544DE" w:rsidRPr="006B505C">
        <w:rPr>
          <w:color w:val="000000"/>
        </w:rPr>
        <w:t xml:space="preserve"> Вестник ВАС РФ (спец. прил. к </w:t>
      </w:r>
      <w:r>
        <w:rPr>
          <w:color w:val="000000"/>
        </w:rPr>
        <w:t>№</w:t>
      </w:r>
      <w:r w:rsidRPr="006B505C">
        <w:rPr>
          <w:color w:val="000000"/>
        </w:rPr>
        <w:t>3</w:t>
      </w:r>
      <w:r w:rsidR="00F544DE" w:rsidRPr="006B505C">
        <w:rPr>
          <w:color w:val="000000"/>
        </w:rPr>
        <w:t>). 2001. С.</w:t>
      </w:r>
      <w:r>
        <w:rPr>
          <w:color w:val="000000"/>
        </w:rPr>
        <w:t> </w:t>
      </w:r>
      <w:r w:rsidRPr="006B505C">
        <w:rPr>
          <w:color w:val="000000"/>
        </w:rPr>
        <w:t>92</w:t>
      </w:r>
      <w:r w:rsidR="00F544DE" w:rsidRPr="006B505C">
        <w:rPr>
          <w:color w:val="000000"/>
        </w:rPr>
        <w:t xml:space="preserve"> </w:t>
      </w:r>
      <w:r>
        <w:rPr>
          <w:color w:val="000000"/>
        </w:rPr>
        <w:t>–</w:t>
      </w:r>
      <w:r w:rsidRPr="006B505C">
        <w:rPr>
          <w:color w:val="000000"/>
        </w:rPr>
        <w:t xml:space="preserve"> </w:t>
      </w:r>
      <w:r w:rsidR="00F544DE" w:rsidRPr="006B505C">
        <w:rPr>
          <w:color w:val="000000"/>
        </w:rPr>
        <w:t>93.</w:t>
      </w:r>
    </w:p>
    <w:p w:rsidR="00F544DE" w:rsidRPr="006B505C" w:rsidRDefault="006B505C" w:rsidP="0016791A">
      <w:pPr>
        <w:pStyle w:val="a3"/>
        <w:widowControl/>
        <w:numPr>
          <w:ilvl w:val="0"/>
          <w:numId w:val="1"/>
        </w:numPr>
        <w:tabs>
          <w:tab w:val="left" w:pos="420"/>
        </w:tabs>
        <w:ind w:left="0" w:firstLine="0"/>
        <w:rPr>
          <w:color w:val="000000"/>
        </w:rPr>
      </w:pPr>
      <w:r w:rsidRPr="006B505C">
        <w:rPr>
          <w:color w:val="000000"/>
        </w:rPr>
        <w:t>Гончаров</w:t>
      </w:r>
      <w:r>
        <w:rPr>
          <w:color w:val="000000"/>
        </w:rPr>
        <w:t> </w:t>
      </w:r>
      <w:r w:rsidRPr="006B505C">
        <w:rPr>
          <w:color w:val="000000"/>
        </w:rPr>
        <w:t>А.И.</w:t>
      </w:r>
      <w:r>
        <w:rPr>
          <w:color w:val="000000"/>
        </w:rPr>
        <w:t> </w:t>
      </w:r>
      <w:r w:rsidRPr="006B505C">
        <w:rPr>
          <w:color w:val="000000"/>
        </w:rPr>
        <w:t>Предупреждение</w:t>
      </w:r>
      <w:r w:rsidR="00F544DE" w:rsidRPr="006B505C">
        <w:rPr>
          <w:color w:val="000000"/>
        </w:rPr>
        <w:t xml:space="preserve"> банкротства коммерческой организации по законодательству РФ: методология и механизмы реализации</w:t>
      </w:r>
      <w:r>
        <w:rPr>
          <w:color w:val="000000"/>
        </w:rPr>
        <w:t> </w:t>
      </w:r>
      <w:r w:rsidRPr="006B505C">
        <w:rPr>
          <w:color w:val="000000"/>
        </w:rPr>
        <w:t>//</w:t>
      </w:r>
      <w:r w:rsidR="00F544DE" w:rsidRPr="006B505C">
        <w:rPr>
          <w:color w:val="000000"/>
        </w:rPr>
        <w:t xml:space="preserve"> Законодательство и экономика. – 2006. </w:t>
      </w:r>
      <w:r>
        <w:rPr>
          <w:color w:val="000000"/>
        </w:rPr>
        <w:t>–</w:t>
      </w:r>
      <w:r w:rsidRPr="006B505C">
        <w:rPr>
          <w:color w:val="000000"/>
        </w:rPr>
        <w:t xml:space="preserve"> </w:t>
      </w:r>
      <w:r>
        <w:rPr>
          <w:color w:val="000000"/>
        </w:rPr>
        <w:t>№</w:t>
      </w:r>
      <w:r w:rsidRPr="006B505C">
        <w:rPr>
          <w:color w:val="000000"/>
        </w:rPr>
        <w:t>9</w:t>
      </w:r>
      <w:r w:rsidR="00F544DE" w:rsidRPr="006B505C">
        <w:rPr>
          <w:color w:val="000000"/>
        </w:rPr>
        <w:t>. – С.</w:t>
      </w:r>
      <w:r>
        <w:rPr>
          <w:color w:val="000000"/>
        </w:rPr>
        <w:t> </w:t>
      </w:r>
      <w:r w:rsidRPr="006B505C">
        <w:rPr>
          <w:color w:val="000000"/>
        </w:rPr>
        <w:t>33</w:t>
      </w:r>
    </w:p>
    <w:p w:rsidR="00F544DE" w:rsidRPr="006B505C" w:rsidRDefault="006B505C" w:rsidP="0016791A">
      <w:pPr>
        <w:numPr>
          <w:ilvl w:val="0"/>
          <w:numId w:val="1"/>
        </w:numPr>
        <w:tabs>
          <w:tab w:val="left" w:pos="420"/>
        </w:tabs>
        <w:ind w:left="0" w:firstLine="0"/>
        <w:jc w:val="both"/>
        <w:rPr>
          <w:color w:val="000000"/>
          <w:szCs w:val="28"/>
        </w:rPr>
      </w:pPr>
      <w:r w:rsidRPr="006B505C">
        <w:rPr>
          <w:color w:val="000000"/>
          <w:szCs w:val="28"/>
        </w:rPr>
        <w:t>Гончаров</w:t>
      </w:r>
      <w:r>
        <w:rPr>
          <w:color w:val="000000"/>
          <w:szCs w:val="28"/>
        </w:rPr>
        <w:t> </w:t>
      </w:r>
      <w:r w:rsidRPr="006B505C">
        <w:rPr>
          <w:color w:val="000000"/>
          <w:szCs w:val="28"/>
        </w:rPr>
        <w:t>А.И.</w:t>
      </w:r>
      <w:r>
        <w:rPr>
          <w:color w:val="000000"/>
          <w:szCs w:val="28"/>
        </w:rPr>
        <w:t> </w:t>
      </w:r>
      <w:r w:rsidRPr="006B505C">
        <w:rPr>
          <w:color w:val="000000"/>
          <w:szCs w:val="28"/>
        </w:rPr>
        <w:t>Предупреждение</w:t>
      </w:r>
      <w:r w:rsidR="00F544DE" w:rsidRPr="006B505C">
        <w:rPr>
          <w:color w:val="000000"/>
          <w:szCs w:val="28"/>
        </w:rPr>
        <w:t xml:space="preserve"> банкротства коммерческой организации по законодательству РФ: методология и механизмы реализации</w:t>
      </w:r>
      <w:r>
        <w:rPr>
          <w:color w:val="000000"/>
          <w:szCs w:val="28"/>
        </w:rPr>
        <w:t> </w:t>
      </w:r>
      <w:r w:rsidRPr="006B505C">
        <w:rPr>
          <w:color w:val="000000"/>
          <w:szCs w:val="28"/>
        </w:rPr>
        <w:t>//</w:t>
      </w:r>
      <w:r w:rsidR="00F544DE" w:rsidRPr="006B505C">
        <w:rPr>
          <w:color w:val="000000"/>
          <w:szCs w:val="28"/>
        </w:rPr>
        <w:t xml:space="preserve"> Законодательство и экономика. – 2006. </w:t>
      </w:r>
      <w:r>
        <w:rPr>
          <w:color w:val="000000"/>
          <w:szCs w:val="28"/>
        </w:rPr>
        <w:t>–</w:t>
      </w:r>
      <w:r w:rsidRPr="006B505C">
        <w:rPr>
          <w:color w:val="000000"/>
          <w:szCs w:val="28"/>
        </w:rPr>
        <w:t xml:space="preserve"> </w:t>
      </w:r>
      <w:r>
        <w:rPr>
          <w:color w:val="000000"/>
          <w:szCs w:val="28"/>
        </w:rPr>
        <w:t>№</w:t>
      </w:r>
      <w:r w:rsidRPr="006B505C">
        <w:rPr>
          <w:color w:val="000000"/>
          <w:szCs w:val="28"/>
        </w:rPr>
        <w:t>9</w:t>
      </w:r>
      <w:r w:rsidR="00F544DE" w:rsidRPr="006B505C">
        <w:rPr>
          <w:color w:val="000000"/>
          <w:szCs w:val="28"/>
        </w:rPr>
        <w:t>. – С.</w:t>
      </w:r>
      <w:r>
        <w:rPr>
          <w:color w:val="000000"/>
          <w:szCs w:val="28"/>
        </w:rPr>
        <w:t> </w:t>
      </w:r>
      <w:r w:rsidRPr="006B505C">
        <w:rPr>
          <w:color w:val="000000"/>
          <w:szCs w:val="28"/>
        </w:rPr>
        <w:t>33</w:t>
      </w:r>
      <w:r>
        <w:rPr>
          <w:color w:val="000000"/>
          <w:szCs w:val="28"/>
        </w:rPr>
        <w:t>–</w:t>
      </w:r>
      <w:r w:rsidRPr="006B505C">
        <w:rPr>
          <w:color w:val="000000"/>
          <w:szCs w:val="28"/>
        </w:rPr>
        <w:t>3</w:t>
      </w:r>
      <w:r w:rsidR="00F544DE" w:rsidRPr="006B505C">
        <w:rPr>
          <w:color w:val="000000"/>
          <w:szCs w:val="28"/>
        </w:rPr>
        <w:t>5</w:t>
      </w:r>
    </w:p>
    <w:p w:rsidR="00F544DE" w:rsidRPr="006B505C" w:rsidRDefault="006B505C" w:rsidP="0016791A">
      <w:pPr>
        <w:pStyle w:val="a3"/>
        <w:widowControl/>
        <w:numPr>
          <w:ilvl w:val="0"/>
          <w:numId w:val="1"/>
        </w:numPr>
        <w:tabs>
          <w:tab w:val="left" w:pos="420"/>
        </w:tabs>
        <w:ind w:left="0" w:firstLine="0"/>
        <w:rPr>
          <w:color w:val="000000"/>
        </w:rPr>
      </w:pPr>
      <w:r w:rsidRPr="006B505C">
        <w:rPr>
          <w:color w:val="000000"/>
        </w:rPr>
        <w:t>Гончаров</w:t>
      </w:r>
      <w:r>
        <w:rPr>
          <w:color w:val="000000"/>
        </w:rPr>
        <w:t> </w:t>
      </w:r>
      <w:r w:rsidRPr="006B505C">
        <w:rPr>
          <w:color w:val="000000"/>
        </w:rPr>
        <w:t>А.И.</w:t>
      </w:r>
      <w:r>
        <w:rPr>
          <w:color w:val="000000"/>
        </w:rPr>
        <w:t> </w:t>
      </w:r>
      <w:r w:rsidRPr="006B505C">
        <w:rPr>
          <w:color w:val="000000"/>
        </w:rPr>
        <w:t>Система</w:t>
      </w:r>
      <w:r w:rsidR="00F544DE" w:rsidRPr="006B505C">
        <w:rPr>
          <w:color w:val="000000"/>
        </w:rPr>
        <w:t xml:space="preserve"> правовых критериев </w:t>
      </w:r>
      <w:r>
        <w:rPr>
          <w:color w:val="000000"/>
        </w:rPr>
        <w:t>–</w:t>
      </w:r>
      <w:r w:rsidRPr="006B505C">
        <w:rPr>
          <w:color w:val="000000"/>
        </w:rPr>
        <w:t xml:space="preserve"> </w:t>
      </w:r>
      <w:r w:rsidR="00F544DE" w:rsidRPr="006B505C">
        <w:rPr>
          <w:color w:val="000000"/>
        </w:rPr>
        <w:t>долговых показателей для предупреждения банкротства коммерческой организации</w:t>
      </w:r>
      <w:r>
        <w:rPr>
          <w:color w:val="000000"/>
        </w:rPr>
        <w:t> </w:t>
      </w:r>
      <w:r w:rsidRPr="006B505C">
        <w:rPr>
          <w:color w:val="000000"/>
        </w:rPr>
        <w:t>//</w:t>
      </w:r>
      <w:r w:rsidR="00F544DE" w:rsidRPr="006B505C">
        <w:rPr>
          <w:color w:val="000000"/>
        </w:rPr>
        <w:t xml:space="preserve"> Право и экономика. – 2006. </w:t>
      </w:r>
      <w:r>
        <w:rPr>
          <w:color w:val="000000"/>
        </w:rPr>
        <w:t>–</w:t>
      </w:r>
      <w:r w:rsidRPr="006B505C">
        <w:rPr>
          <w:color w:val="000000"/>
        </w:rPr>
        <w:t xml:space="preserve"> </w:t>
      </w:r>
      <w:r>
        <w:rPr>
          <w:color w:val="000000"/>
        </w:rPr>
        <w:t>№</w:t>
      </w:r>
      <w:r w:rsidRPr="006B505C">
        <w:rPr>
          <w:color w:val="000000"/>
        </w:rPr>
        <w:t>8</w:t>
      </w:r>
      <w:r w:rsidR="00F544DE" w:rsidRPr="006B505C">
        <w:rPr>
          <w:color w:val="000000"/>
        </w:rPr>
        <w:t>. – С.</w:t>
      </w:r>
      <w:r>
        <w:rPr>
          <w:color w:val="000000"/>
        </w:rPr>
        <w:t> </w:t>
      </w:r>
      <w:r w:rsidRPr="006B505C">
        <w:rPr>
          <w:color w:val="000000"/>
        </w:rPr>
        <w:t>15</w:t>
      </w:r>
    </w:p>
    <w:p w:rsidR="00F544DE" w:rsidRPr="006B505C" w:rsidRDefault="006B505C" w:rsidP="0016791A">
      <w:pPr>
        <w:numPr>
          <w:ilvl w:val="0"/>
          <w:numId w:val="1"/>
        </w:numPr>
        <w:tabs>
          <w:tab w:val="left" w:pos="420"/>
        </w:tabs>
        <w:ind w:left="0" w:firstLine="0"/>
        <w:jc w:val="both"/>
        <w:rPr>
          <w:color w:val="000000"/>
          <w:szCs w:val="28"/>
        </w:rPr>
      </w:pPr>
      <w:r w:rsidRPr="006B505C">
        <w:rPr>
          <w:color w:val="000000"/>
          <w:szCs w:val="28"/>
        </w:rPr>
        <w:t>Гончаров</w:t>
      </w:r>
      <w:r>
        <w:rPr>
          <w:color w:val="000000"/>
          <w:szCs w:val="28"/>
        </w:rPr>
        <w:t> </w:t>
      </w:r>
      <w:r w:rsidRPr="006B505C">
        <w:rPr>
          <w:color w:val="000000"/>
          <w:szCs w:val="28"/>
        </w:rPr>
        <w:t>А.И.</w:t>
      </w:r>
      <w:r>
        <w:rPr>
          <w:color w:val="000000"/>
          <w:szCs w:val="28"/>
        </w:rPr>
        <w:t> </w:t>
      </w:r>
      <w:r w:rsidRPr="006B505C">
        <w:rPr>
          <w:color w:val="000000"/>
          <w:szCs w:val="28"/>
        </w:rPr>
        <w:t>Система</w:t>
      </w:r>
      <w:r w:rsidR="00F544DE" w:rsidRPr="006B505C">
        <w:rPr>
          <w:color w:val="000000"/>
          <w:szCs w:val="28"/>
        </w:rPr>
        <w:t xml:space="preserve"> правовых критериев </w:t>
      </w:r>
      <w:r>
        <w:rPr>
          <w:color w:val="000000"/>
          <w:szCs w:val="28"/>
        </w:rPr>
        <w:t>–</w:t>
      </w:r>
      <w:r w:rsidRPr="006B505C">
        <w:rPr>
          <w:color w:val="000000"/>
          <w:szCs w:val="28"/>
        </w:rPr>
        <w:t xml:space="preserve"> </w:t>
      </w:r>
      <w:r w:rsidR="00F544DE" w:rsidRPr="006B505C">
        <w:rPr>
          <w:color w:val="000000"/>
          <w:szCs w:val="28"/>
        </w:rPr>
        <w:t>долговых показателей для предупреждения банкротства коммерческой организации</w:t>
      </w:r>
      <w:r>
        <w:rPr>
          <w:color w:val="000000"/>
          <w:szCs w:val="28"/>
        </w:rPr>
        <w:t> </w:t>
      </w:r>
      <w:r w:rsidRPr="006B505C">
        <w:rPr>
          <w:color w:val="000000"/>
          <w:szCs w:val="28"/>
        </w:rPr>
        <w:t>//</w:t>
      </w:r>
      <w:r w:rsidR="00F544DE" w:rsidRPr="006B505C">
        <w:rPr>
          <w:color w:val="000000"/>
          <w:szCs w:val="28"/>
        </w:rPr>
        <w:t xml:space="preserve"> Право и экономика. – 2006. </w:t>
      </w:r>
      <w:r>
        <w:rPr>
          <w:color w:val="000000"/>
          <w:szCs w:val="28"/>
        </w:rPr>
        <w:t>–</w:t>
      </w:r>
      <w:r w:rsidRPr="006B505C">
        <w:rPr>
          <w:color w:val="000000"/>
          <w:szCs w:val="28"/>
        </w:rPr>
        <w:t xml:space="preserve"> </w:t>
      </w:r>
      <w:r>
        <w:rPr>
          <w:color w:val="000000"/>
          <w:szCs w:val="28"/>
        </w:rPr>
        <w:t>№</w:t>
      </w:r>
      <w:r w:rsidRPr="006B505C">
        <w:rPr>
          <w:color w:val="000000"/>
          <w:szCs w:val="28"/>
        </w:rPr>
        <w:t>8</w:t>
      </w:r>
      <w:r w:rsidR="00F544DE" w:rsidRPr="006B505C">
        <w:rPr>
          <w:color w:val="000000"/>
          <w:szCs w:val="28"/>
        </w:rPr>
        <w:t>. – С.</w:t>
      </w:r>
      <w:r>
        <w:rPr>
          <w:color w:val="000000"/>
          <w:szCs w:val="28"/>
        </w:rPr>
        <w:t> </w:t>
      </w:r>
      <w:r w:rsidRPr="006B505C">
        <w:rPr>
          <w:color w:val="000000"/>
          <w:szCs w:val="28"/>
        </w:rPr>
        <w:t>15</w:t>
      </w:r>
      <w:r>
        <w:rPr>
          <w:color w:val="000000"/>
          <w:szCs w:val="28"/>
        </w:rPr>
        <w:t>–</w:t>
      </w:r>
      <w:r w:rsidRPr="006B505C">
        <w:rPr>
          <w:color w:val="000000"/>
          <w:szCs w:val="28"/>
        </w:rPr>
        <w:t>2</w:t>
      </w:r>
      <w:r w:rsidR="00F544DE" w:rsidRPr="006B505C">
        <w:rPr>
          <w:color w:val="000000"/>
          <w:szCs w:val="28"/>
        </w:rPr>
        <w:t>2</w:t>
      </w:r>
    </w:p>
    <w:p w:rsidR="00F544DE" w:rsidRPr="006B505C" w:rsidRDefault="00F544DE" w:rsidP="0016791A">
      <w:pPr>
        <w:numPr>
          <w:ilvl w:val="0"/>
          <w:numId w:val="1"/>
        </w:numPr>
        <w:tabs>
          <w:tab w:val="left" w:pos="420"/>
        </w:tabs>
        <w:ind w:left="0" w:firstLine="0"/>
        <w:jc w:val="both"/>
        <w:rPr>
          <w:color w:val="000000"/>
          <w:szCs w:val="28"/>
        </w:rPr>
      </w:pPr>
      <w:r w:rsidRPr="006B505C">
        <w:rPr>
          <w:color w:val="000000"/>
          <w:szCs w:val="28"/>
        </w:rPr>
        <w:t>Гусева Т. Нужен ли новый порядок признания юридического лица банкротом?</w:t>
      </w:r>
      <w:r w:rsidR="006B505C">
        <w:rPr>
          <w:color w:val="000000"/>
          <w:szCs w:val="28"/>
        </w:rPr>
        <w:t> </w:t>
      </w:r>
      <w:r w:rsidR="006B505C" w:rsidRPr="006B505C">
        <w:rPr>
          <w:color w:val="000000"/>
          <w:szCs w:val="28"/>
        </w:rPr>
        <w:t>//</w:t>
      </w:r>
      <w:r w:rsidRPr="006B505C">
        <w:rPr>
          <w:color w:val="000000"/>
          <w:szCs w:val="28"/>
        </w:rPr>
        <w:t xml:space="preserve"> Законодательство и экономика. – 2006. </w:t>
      </w:r>
      <w:r w:rsidR="006B505C">
        <w:rPr>
          <w:color w:val="000000"/>
          <w:szCs w:val="28"/>
        </w:rPr>
        <w:t>–</w:t>
      </w:r>
      <w:r w:rsidR="006B505C" w:rsidRPr="006B505C">
        <w:rPr>
          <w:color w:val="000000"/>
          <w:szCs w:val="28"/>
        </w:rPr>
        <w:t xml:space="preserve"> </w:t>
      </w:r>
      <w:r w:rsidR="006B505C">
        <w:rPr>
          <w:color w:val="000000"/>
          <w:szCs w:val="28"/>
        </w:rPr>
        <w:t>№</w:t>
      </w:r>
      <w:r w:rsidR="006B505C" w:rsidRPr="006B505C">
        <w:rPr>
          <w:color w:val="000000"/>
          <w:szCs w:val="28"/>
        </w:rPr>
        <w:t>1</w:t>
      </w:r>
      <w:r w:rsidRPr="006B505C">
        <w:rPr>
          <w:color w:val="000000"/>
          <w:szCs w:val="28"/>
        </w:rPr>
        <w:t>0. – С.</w:t>
      </w:r>
      <w:r w:rsidR="006B505C">
        <w:rPr>
          <w:color w:val="000000"/>
          <w:szCs w:val="28"/>
        </w:rPr>
        <w:t> </w:t>
      </w:r>
      <w:r w:rsidR="006B505C" w:rsidRPr="006B505C">
        <w:rPr>
          <w:color w:val="000000"/>
          <w:szCs w:val="28"/>
        </w:rPr>
        <w:t>15</w:t>
      </w:r>
      <w:r w:rsidR="006B505C">
        <w:rPr>
          <w:color w:val="000000"/>
          <w:szCs w:val="28"/>
        </w:rPr>
        <w:t>–</w:t>
      </w:r>
      <w:r w:rsidR="006B505C" w:rsidRPr="006B505C">
        <w:rPr>
          <w:color w:val="000000"/>
          <w:szCs w:val="28"/>
        </w:rPr>
        <w:t>1</w:t>
      </w:r>
      <w:r w:rsidRPr="006B505C">
        <w:rPr>
          <w:color w:val="000000"/>
          <w:szCs w:val="28"/>
        </w:rPr>
        <w:t>7</w:t>
      </w:r>
    </w:p>
    <w:p w:rsidR="00F544DE" w:rsidRPr="006B505C" w:rsidRDefault="006B505C" w:rsidP="0016791A">
      <w:pPr>
        <w:numPr>
          <w:ilvl w:val="0"/>
          <w:numId w:val="1"/>
        </w:numPr>
        <w:tabs>
          <w:tab w:val="left" w:pos="420"/>
        </w:tabs>
        <w:ind w:left="0" w:firstLine="0"/>
        <w:jc w:val="both"/>
        <w:rPr>
          <w:color w:val="000000"/>
          <w:szCs w:val="28"/>
        </w:rPr>
      </w:pPr>
      <w:r w:rsidRPr="006B505C">
        <w:rPr>
          <w:color w:val="000000"/>
          <w:szCs w:val="28"/>
        </w:rPr>
        <w:t>Дорохина</w:t>
      </w:r>
      <w:r>
        <w:rPr>
          <w:color w:val="000000"/>
          <w:szCs w:val="28"/>
        </w:rPr>
        <w:t> </w:t>
      </w:r>
      <w:r w:rsidRPr="006B505C">
        <w:rPr>
          <w:color w:val="000000"/>
          <w:szCs w:val="28"/>
        </w:rPr>
        <w:t>Е.Г.</w:t>
      </w:r>
      <w:r>
        <w:rPr>
          <w:color w:val="000000"/>
          <w:szCs w:val="28"/>
        </w:rPr>
        <w:t> </w:t>
      </w:r>
      <w:r w:rsidRPr="006B505C">
        <w:rPr>
          <w:color w:val="000000"/>
          <w:szCs w:val="28"/>
        </w:rPr>
        <w:t>Государственное</w:t>
      </w:r>
      <w:r w:rsidR="00F544DE" w:rsidRPr="006B505C">
        <w:rPr>
          <w:color w:val="000000"/>
          <w:szCs w:val="28"/>
        </w:rPr>
        <w:t xml:space="preserve"> регулирование в сфере банкротства</w:t>
      </w:r>
      <w:r>
        <w:rPr>
          <w:color w:val="000000"/>
          <w:szCs w:val="28"/>
        </w:rPr>
        <w:t> </w:t>
      </w:r>
      <w:r w:rsidRPr="006B505C">
        <w:rPr>
          <w:color w:val="000000"/>
          <w:szCs w:val="28"/>
        </w:rPr>
        <w:t>//</w:t>
      </w:r>
      <w:r w:rsidR="00F544DE" w:rsidRPr="006B505C">
        <w:rPr>
          <w:color w:val="000000"/>
          <w:szCs w:val="28"/>
        </w:rPr>
        <w:t xml:space="preserve"> Право и экономика. – 2006. </w:t>
      </w:r>
      <w:r>
        <w:rPr>
          <w:color w:val="000000"/>
          <w:szCs w:val="28"/>
        </w:rPr>
        <w:t>–</w:t>
      </w:r>
      <w:r w:rsidRPr="006B505C">
        <w:rPr>
          <w:color w:val="000000"/>
          <w:szCs w:val="28"/>
        </w:rPr>
        <w:t xml:space="preserve"> </w:t>
      </w:r>
      <w:r>
        <w:rPr>
          <w:color w:val="000000"/>
          <w:szCs w:val="28"/>
        </w:rPr>
        <w:t>№</w:t>
      </w:r>
      <w:r w:rsidRPr="006B505C">
        <w:rPr>
          <w:color w:val="000000"/>
          <w:szCs w:val="28"/>
        </w:rPr>
        <w:t>2</w:t>
      </w:r>
      <w:r w:rsidR="00F544DE" w:rsidRPr="006B505C">
        <w:rPr>
          <w:color w:val="000000"/>
          <w:szCs w:val="28"/>
        </w:rPr>
        <w:t>. – С.</w:t>
      </w:r>
      <w:r>
        <w:rPr>
          <w:color w:val="000000"/>
          <w:szCs w:val="28"/>
        </w:rPr>
        <w:t> </w:t>
      </w:r>
      <w:r w:rsidRPr="006B505C">
        <w:rPr>
          <w:color w:val="000000"/>
          <w:szCs w:val="28"/>
        </w:rPr>
        <w:t>15</w:t>
      </w:r>
      <w:r>
        <w:rPr>
          <w:color w:val="000000"/>
          <w:szCs w:val="28"/>
        </w:rPr>
        <w:t>–</w:t>
      </w:r>
      <w:r w:rsidRPr="006B505C">
        <w:rPr>
          <w:color w:val="000000"/>
          <w:szCs w:val="28"/>
        </w:rPr>
        <w:t>1</w:t>
      </w:r>
      <w:r w:rsidR="00F544DE" w:rsidRPr="006B505C">
        <w:rPr>
          <w:color w:val="000000"/>
          <w:szCs w:val="28"/>
        </w:rPr>
        <w:t>8</w:t>
      </w:r>
    </w:p>
    <w:p w:rsidR="00F544DE" w:rsidRPr="006B505C" w:rsidRDefault="006B505C" w:rsidP="0016791A">
      <w:pPr>
        <w:numPr>
          <w:ilvl w:val="0"/>
          <w:numId w:val="1"/>
        </w:numPr>
        <w:tabs>
          <w:tab w:val="left" w:pos="420"/>
        </w:tabs>
        <w:ind w:left="0" w:firstLine="0"/>
        <w:jc w:val="both"/>
        <w:rPr>
          <w:color w:val="000000"/>
          <w:szCs w:val="28"/>
        </w:rPr>
      </w:pPr>
      <w:r w:rsidRPr="006B505C">
        <w:rPr>
          <w:color w:val="000000"/>
          <w:szCs w:val="28"/>
        </w:rPr>
        <w:t>Дорохина</w:t>
      </w:r>
      <w:r>
        <w:rPr>
          <w:color w:val="000000"/>
          <w:szCs w:val="28"/>
        </w:rPr>
        <w:t> </w:t>
      </w:r>
      <w:r w:rsidRPr="006B505C">
        <w:rPr>
          <w:color w:val="000000"/>
          <w:szCs w:val="28"/>
        </w:rPr>
        <w:t>Е.Г.</w:t>
      </w:r>
      <w:r>
        <w:rPr>
          <w:color w:val="000000"/>
          <w:szCs w:val="28"/>
        </w:rPr>
        <w:t> </w:t>
      </w:r>
      <w:r w:rsidRPr="006B505C">
        <w:rPr>
          <w:color w:val="000000"/>
          <w:szCs w:val="28"/>
        </w:rPr>
        <w:t>Природа</w:t>
      </w:r>
      <w:r w:rsidR="00F544DE" w:rsidRPr="006B505C">
        <w:rPr>
          <w:color w:val="000000"/>
          <w:szCs w:val="28"/>
        </w:rPr>
        <w:t xml:space="preserve"> правоотношения несостоятельности (банкротства)</w:t>
      </w:r>
      <w:r>
        <w:rPr>
          <w:color w:val="000000"/>
          <w:szCs w:val="28"/>
        </w:rPr>
        <w:t> </w:t>
      </w:r>
      <w:r w:rsidRPr="006B505C">
        <w:rPr>
          <w:color w:val="000000"/>
          <w:szCs w:val="28"/>
        </w:rPr>
        <w:t>//</w:t>
      </w:r>
      <w:r w:rsidR="00F544DE" w:rsidRPr="006B505C">
        <w:rPr>
          <w:color w:val="000000"/>
          <w:szCs w:val="28"/>
        </w:rPr>
        <w:t xml:space="preserve"> Журнал российского права. – 2006. </w:t>
      </w:r>
      <w:r>
        <w:rPr>
          <w:color w:val="000000"/>
          <w:szCs w:val="28"/>
        </w:rPr>
        <w:t>–</w:t>
      </w:r>
      <w:r w:rsidRPr="006B505C">
        <w:rPr>
          <w:color w:val="000000"/>
          <w:szCs w:val="28"/>
        </w:rPr>
        <w:t xml:space="preserve"> </w:t>
      </w:r>
      <w:r>
        <w:rPr>
          <w:color w:val="000000"/>
          <w:szCs w:val="28"/>
        </w:rPr>
        <w:t>№</w:t>
      </w:r>
      <w:r w:rsidRPr="006B505C">
        <w:rPr>
          <w:color w:val="000000"/>
          <w:szCs w:val="28"/>
        </w:rPr>
        <w:t>5</w:t>
      </w:r>
      <w:r w:rsidR="00F544DE" w:rsidRPr="006B505C">
        <w:rPr>
          <w:color w:val="000000"/>
          <w:szCs w:val="28"/>
        </w:rPr>
        <w:t>. – С.</w:t>
      </w:r>
      <w:r>
        <w:rPr>
          <w:color w:val="000000"/>
          <w:szCs w:val="28"/>
        </w:rPr>
        <w:t> </w:t>
      </w:r>
      <w:r w:rsidRPr="006B505C">
        <w:rPr>
          <w:color w:val="000000"/>
          <w:szCs w:val="28"/>
        </w:rPr>
        <w:t>15</w:t>
      </w:r>
      <w:r>
        <w:rPr>
          <w:color w:val="000000"/>
          <w:szCs w:val="28"/>
        </w:rPr>
        <w:t>–</w:t>
      </w:r>
      <w:r w:rsidRPr="006B505C">
        <w:rPr>
          <w:color w:val="000000"/>
          <w:szCs w:val="28"/>
        </w:rPr>
        <w:t>1</w:t>
      </w:r>
      <w:r w:rsidR="00F544DE" w:rsidRPr="006B505C">
        <w:rPr>
          <w:color w:val="000000"/>
          <w:szCs w:val="28"/>
        </w:rPr>
        <w:t>8</w:t>
      </w:r>
    </w:p>
    <w:p w:rsidR="00F544DE" w:rsidRPr="006B505C" w:rsidRDefault="006B505C" w:rsidP="0016791A">
      <w:pPr>
        <w:numPr>
          <w:ilvl w:val="0"/>
          <w:numId w:val="1"/>
        </w:numPr>
        <w:tabs>
          <w:tab w:val="left" w:pos="420"/>
        </w:tabs>
        <w:ind w:left="0" w:firstLine="0"/>
        <w:jc w:val="both"/>
        <w:rPr>
          <w:color w:val="000000"/>
          <w:szCs w:val="28"/>
        </w:rPr>
      </w:pPr>
      <w:r w:rsidRPr="006B505C">
        <w:rPr>
          <w:color w:val="000000"/>
          <w:szCs w:val="28"/>
        </w:rPr>
        <w:t>Жане</w:t>
      </w:r>
      <w:r>
        <w:rPr>
          <w:color w:val="000000"/>
          <w:szCs w:val="28"/>
        </w:rPr>
        <w:t> </w:t>
      </w:r>
      <w:r w:rsidRPr="006B505C">
        <w:rPr>
          <w:color w:val="000000"/>
          <w:szCs w:val="28"/>
        </w:rPr>
        <w:t>А.А.</w:t>
      </w:r>
      <w:r>
        <w:rPr>
          <w:color w:val="000000"/>
          <w:szCs w:val="28"/>
        </w:rPr>
        <w:t> </w:t>
      </w:r>
      <w:r w:rsidRPr="006B505C">
        <w:rPr>
          <w:color w:val="000000"/>
          <w:szCs w:val="28"/>
        </w:rPr>
        <w:t>Ликвидация</w:t>
      </w:r>
      <w:r w:rsidR="00F544DE" w:rsidRPr="006B505C">
        <w:rPr>
          <w:color w:val="000000"/>
          <w:szCs w:val="28"/>
        </w:rPr>
        <w:t xml:space="preserve"> или банкротство</w:t>
      </w:r>
      <w:r>
        <w:rPr>
          <w:color w:val="000000"/>
          <w:szCs w:val="28"/>
        </w:rPr>
        <w:t> </w:t>
      </w:r>
      <w:r w:rsidRPr="006B505C">
        <w:rPr>
          <w:color w:val="000000"/>
          <w:szCs w:val="28"/>
        </w:rPr>
        <w:t>//</w:t>
      </w:r>
      <w:r w:rsidR="00F544DE" w:rsidRPr="006B505C">
        <w:rPr>
          <w:color w:val="000000"/>
          <w:szCs w:val="28"/>
        </w:rPr>
        <w:t xml:space="preserve"> Право и экономика. – 2005. </w:t>
      </w:r>
      <w:r>
        <w:rPr>
          <w:color w:val="000000"/>
          <w:szCs w:val="28"/>
        </w:rPr>
        <w:t>–</w:t>
      </w:r>
      <w:r w:rsidRPr="006B505C">
        <w:rPr>
          <w:color w:val="000000"/>
          <w:szCs w:val="28"/>
        </w:rPr>
        <w:t xml:space="preserve"> </w:t>
      </w:r>
      <w:r>
        <w:rPr>
          <w:color w:val="000000"/>
          <w:szCs w:val="28"/>
        </w:rPr>
        <w:t>№</w:t>
      </w:r>
      <w:r w:rsidRPr="006B505C">
        <w:rPr>
          <w:color w:val="000000"/>
          <w:szCs w:val="28"/>
        </w:rPr>
        <w:t>1</w:t>
      </w:r>
      <w:r w:rsidR="00F544DE" w:rsidRPr="006B505C">
        <w:rPr>
          <w:color w:val="000000"/>
          <w:szCs w:val="28"/>
        </w:rPr>
        <w:t>2. – С.</w:t>
      </w:r>
      <w:r>
        <w:rPr>
          <w:color w:val="000000"/>
          <w:szCs w:val="28"/>
        </w:rPr>
        <w:t> </w:t>
      </w:r>
      <w:r w:rsidRPr="006B505C">
        <w:rPr>
          <w:color w:val="000000"/>
          <w:szCs w:val="28"/>
        </w:rPr>
        <w:t>41</w:t>
      </w:r>
      <w:r>
        <w:rPr>
          <w:color w:val="000000"/>
          <w:szCs w:val="28"/>
        </w:rPr>
        <w:t>–</w:t>
      </w:r>
      <w:r w:rsidRPr="006B505C">
        <w:rPr>
          <w:color w:val="000000"/>
          <w:szCs w:val="28"/>
        </w:rPr>
        <w:t>4</w:t>
      </w:r>
      <w:r w:rsidR="00F544DE" w:rsidRPr="006B505C">
        <w:rPr>
          <w:color w:val="000000"/>
          <w:szCs w:val="28"/>
        </w:rPr>
        <w:t>2</w:t>
      </w:r>
    </w:p>
    <w:p w:rsidR="00F544DE" w:rsidRPr="006B505C" w:rsidRDefault="00F544DE" w:rsidP="0016791A">
      <w:pPr>
        <w:pStyle w:val="a3"/>
        <w:widowControl/>
        <w:numPr>
          <w:ilvl w:val="0"/>
          <w:numId w:val="1"/>
        </w:numPr>
        <w:tabs>
          <w:tab w:val="left" w:pos="420"/>
        </w:tabs>
        <w:ind w:left="0" w:firstLine="0"/>
        <w:rPr>
          <w:color w:val="000000"/>
        </w:rPr>
      </w:pPr>
      <w:r w:rsidRPr="006B505C">
        <w:rPr>
          <w:color w:val="000000"/>
        </w:rPr>
        <w:t>Жданов В. Управление персоналом в условиях антикризисного управления</w:t>
      </w:r>
      <w:r w:rsidR="006B505C">
        <w:rPr>
          <w:color w:val="000000"/>
        </w:rPr>
        <w:t> </w:t>
      </w:r>
      <w:r w:rsidR="006B505C" w:rsidRPr="006B505C">
        <w:rPr>
          <w:color w:val="000000"/>
        </w:rPr>
        <w:t>//</w:t>
      </w:r>
      <w:r w:rsidR="006B505C">
        <w:rPr>
          <w:color w:val="000000"/>
        </w:rPr>
        <w:t xml:space="preserve"> </w:t>
      </w:r>
      <w:r w:rsidR="006B505C" w:rsidRPr="006B505C">
        <w:rPr>
          <w:color w:val="000000"/>
        </w:rPr>
        <w:t>М</w:t>
      </w:r>
      <w:r w:rsidRPr="006B505C">
        <w:rPr>
          <w:color w:val="000000"/>
        </w:rPr>
        <w:t xml:space="preserve">осковский психологический журнал. 2004, </w:t>
      </w:r>
      <w:r w:rsidR="006B505C">
        <w:rPr>
          <w:color w:val="000000"/>
        </w:rPr>
        <w:t>№</w:t>
      </w:r>
      <w:r w:rsidR="006B505C" w:rsidRPr="006B505C">
        <w:rPr>
          <w:color w:val="000000"/>
        </w:rPr>
        <w:t>8</w:t>
      </w:r>
      <w:r w:rsidRPr="006B505C">
        <w:rPr>
          <w:color w:val="000000"/>
        </w:rPr>
        <w:t>.</w:t>
      </w:r>
    </w:p>
    <w:p w:rsidR="00F544DE" w:rsidRPr="006B505C" w:rsidRDefault="006B505C" w:rsidP="0016791A">
      <w:pPr>
        <w:numPr>
          <w:ilvl w:val="0"/>
          <w:numId w:val="1"/>
        </w:numPr>
        <w:tabs>
          <w:tab w:val="left" w:pos="420"/>
        </w:tabs>
        <w:ind w:left="0" w:firstLine="0"/>
        <w:jc w:val="both"/>
        <w:rPr>
          <w:color w:val="000000"/>
          <w:szCs w:val="28"/>
        </w:rPr>
      </w:pPr>
      <w:r w:rsidRPr="006B505C">
        <w:rPr>
          <w:color w:val="000000"/>
          <w:szCs w:val="28"/>
        </w:rPr>
        <w:t>Камышан</w:t>
      </w:r>
      <w:r>
        <w:rPr>
          <w:color w:val="000000"/>
          <w:szCs w:val="28"/>
        </w:rPr>
        <w:t> </w:t>
      </w:r>
      <w:r w:rsidRPr="006B505C">
        <w:rPr>
          <w:color w:val="000000"/>
          <w:szCs w:val="28"/>
        </w:rPr>
        <w:t>В.А.</w:t>
      </w:r>
      <w:r>
        <w:rPr>
          <w:color w:val="000000"/>
          <w:szCs w:val="28"/>
        </w:rPr>
        <w:t> </w:t>
      </w:r>
      <w:r w:rsidRPr="006B505C">
        <w:rPr>
          <w:color w:val="000000"/>
          <w:szCs w:val="28"/>
        </w:rPr>
        <w:t>Как</w:t>
      </w:r>
      <w:r w:rsidR="00F544DE" w:rsidRPr="006B505C">
        <w:rPr>
          <w:color w:val="000000"/>
          <w:szCs w:val="28"/>
        </w:rPr>
        <w:t xml:space="preserve"> повысить эффективность процедур банкротства</w:t>
      </w:r>
      <w:r>
        <w:rPr>
          <w:color w:val="000000"/>
          <w:szCs w:val="28"/>
        </w:rPr>
        <w:t> </w:t>
      </w:r>
      <w:r w:rsidRPr="006B505C">
        <w:rPr>
          <w:color w:val="000000"/>
          <w:szCs w:val="28"/>
        </w:rPr>
        <w:t>//</w:t>
      </w:r>
      <w:r w:rsidR="00F544DE" w:rsidRPr="006B505C">
        <w:rPr>
          <w:color w:val="000000"/>
          <w:szCs w:val="28"/>
        </w:rPr>
        <w:t xml:space="preserve"> Российский налоговый курьер №-2, 2005. с.</w:t>
      </w:r>
      <w:r>
        <w:rPr>
          <w:color w:val="000000"/>
          <w:szCs w:val="28"/>
        </w:rPr>
        <w:t> </w:t>
      </w:r>
      <w:r w:rsidRPr="006B505C">
        <w:rPr>
          <w:color w:val="000000"/>
          <w:szCs w:val="28"/>
        </w:rPr>
        <w:t>16</w:t>
      </w:r>
      <w:r>
        <w:rPr>
          <w:color w:val="000000"/>
          <w:szCs w:val="28"/>
        </w:rPr>
        <w:t>–</w:t>
      </w:r>
      <w:r w:rsidRPr="006B505C">
        <w:rPr>
          <w:color w:val="000000"/>
          <w:szCs w:val="28"/>
        </w:rPr>
        <w:t>2</w:t>
      </w:r>
      <w:r w:rsidR="00F544DE" w:rsidRPr="006B505C">
        <w:rPr>
          <w:color w:val="000000"/>
          <w:szCs w:val="28"/>
        </w:rPr>
        <w:t>3.</w:t>
      </w:r>
    </w:p>
    <w:p w:rsidR="00F544DE" w:rsidRPr="006B505C" w:rsidRDefault="006B505C" w:rsidP="0016791A">
      <w:pPr>
        <w:pStyle w:val="a3"/>
        <w:widowControl/>
        <w:numPr>
          <w:ilvl w:val="0"/>
          <w:numId w:val="1"/>
        </w:numPr>
        <w:tabs>
          <w:tab w:val="left" w:pos="420"/>
        </w:tabs>
        <w:ind w:left="0" w:firstLine="0"/>
        <w:rPr>
          <w:color w:val="000000"/>
        </w:rPr>
      </w:pPr>
      <w:r w:rsidRPr="006B505C">
        <w:rPr>
          <w:color w:val="000000"/>
        </w:rPr>
        <w:t>Карелина</w:t>
      </w:r>
      <w:r>
        <w:rPr>
          <w:color w:val="000000"/>
        </w:rPr>
        <w:t> </w:t>
      </w:r>
      <w:r w:rsidRPr="006B505C">
        <w:rPr>
          <w:color w:val="000000"/>
        </w:rPr>
        <w:t>С.А.</w:t>
      </w:r>
      <w:r>
        <w:rPr>
          <w:color w:val="000000"/>
        </w:rPr>
        <w:t> </w:t>
      </w:r>
      <w:r w:rsidRPr="006B505C">
        <w:rPr>
          <w:color w:val="000000"/>
        </w:rPr>
        <w:t>Правовое</w:t>
      </w:r>
      <w:r w:rsidR="00F544DE" w:rsidRPr="006B505C">
        <w:rPr>
          <w:color w:val="000000"/>
        </w:rPr>
        <w:t xml:space="preserve"> регулирование несостоятельности (банкротства): учебно-практическое пособие. М.: Волтерс Клувер, 2006.</w:t>
      </w:r>
    </w:p>
    <w:p w:rsidR="00F544DE" w:rsidRPr="006B505C" w:rsidRDefault="006B505C" w:rsidP="0016791A">
      <w:pPr>
        <w:numPr>
          <w:ilvl w:val="0"/>
          <w:numId w:val="1"/>
        </w:numPr>
        <w:tabs>
          <w:tab w:val="left" w:pos="420"/>
        </w:tabs>
        <w:ind w:left="0" w:firstLine="0"/>
        <w:jc w:val="both"/>
        <w:rPr>
          <w:color w:val="000000"/>
          <w:szCs w:val="28"/>
        </w:rPr>
      </w:pPr>
      <w:r w:rsidRPr="006B505C">
        <w:rPr>
          <w:color w:val="000000"/>
          <w:szCs w:val="28"/>
        </w:rPr>
        <w:t>Карелина</w:t>
      </w:r>
      <w:r>
        <w:rPr>
          <w:color w:val="000000"/>
          <w:szCs w:val="28"/>
        </w:rPr>
        <w:t> </w:t>
      </w:r>
      <w:r w:rsidRPr="006B505C">
        <w:rPr>
          <w:color w:val="000000"/>
          <w:szCs w:val="28"/>
        </w:rPr>
        <w:t>С.А.</w:t>
      </w:r>
      <w:r>
        <w:rPr>
          <w:color w:val="000000"/>
          <w:szCs w:val="28"/>
        </w:rPr>
        <w:t> </w:t>
      </w:r>
      <w:r w:rsidRPr="006B505C">
        <w:rPr>
          <w:color w:val="000000"/>
          <w:szCs w:val="28"/>
        </w:rPr>
        <w:t>Правовое</w:t>
      </w:r>
      <w:r w:rsidR="00F544DE" w:rsidRPr="006B505C">
        <w:rPr>
          <w:color w:val="000000"/>
          <w:szCs w:val="28"/>
        </w:rPr>
        <w:t xml:space="preserve"> регулирование несостоятельности (банкротства): учебно-практическое пособие. – М.: </w:t>
      </w:r>
      <w:r>
        <w:rPr>
          <w:color w:val="000000"/>
          <w:szCs w:val="28"/>
        </w:rPr>
        <w:t>–</w:t>
      </w:r>
      <w:r w:rsidRPr="006B505C">
        <w:rPr>
          <w:color w:val="000000"/>
          <w:szCs w:val="28"/>
        </w:rPr>
        <w:t xml:space="preserve"> </w:t>
      </w:r>
      <w:r w:rsidR="00F544DE" w:rsidRPr="006B505C">
        <w:rPr>
          <w:color w:val="000000"/>
          <w:szCs w:val="28"/>
        </w:rPr>
        <w:t>Волтерс Клувер», 2006. – 356</w:t>
      </w:r>
      <w:r>
        <w:rPr>
          <w:color w:val="000000"/>
          <w:szCs w:val="28"/>
        </w:rPr>
        <w:t> </w:t>
      </w:r>
      <w:r w:rsidRPr="006B505C">
        <w:rPr>
          <w:color w:val="000000"/>
          <w:szCs w:val="28"/>
        </w:rPr>
        <w:t>с.</w:t>
      </w:r>
    </w:p>
    <w:p w:rsidR="00F544DE" w:rsidRPr="006B505C" w:rsidRDefault="00F544DE" w:rsidP="0016791A">
      <w:pPr>
        <w:numPr>
          <w:ilvl w:val="0"/>
          <w:numId w:val="1"/>
        </w:numPr>
        <w:tabs>
          <w:tab w:val="left" w:pos="420"/>
        </w:tabs>
        <w:ind w:left="0" w:firstLine="0"/>
        <w:jc w:val="both"/>
        <w:rPr>
          <w:color w:val="000000"/>
          <w:szCs w:val="28"/>
        </w:rPr>
      </w:pPr>
      <w:r w:rsidRPr="006B505C">
        <w:rPr>
          <w:color w:val="000000"/>
          <w:szCs w:val="28"/>
        </w:rPr>
        <w:t>Киперман Г. Оценка финансовой устойчивости коммерческой организации</w:t>
      </w:r>
      <w:r w:rsidR="006B505C">
        <w:rPr>
          <w:color w:val="000000"/>
          <w:szCs w:val="28"/>
        </w:rPr>
        <w:t> </w:t>
      </w:r>
      <w:r w:rsidR="006B505C" w:rsidRPr="006B505C">
        <w:rPr>
          <w:color w:val="000000"/>
          <w:szCs w:val="28"/>
        </w:rPr>
        <w:t>//</w:t>
      </w:r>
      <w:r w:rsidRPr="006B505C">
        <w:rPr>
          <w:color w:val="000000"/>
          <w:szCs w:val="28"/>
        </w:rPr>
        <w:t xml:space="preserve"> Финансовая газета. – 2005 </w:t>
      </w:r>
      <w:r w:rsidR="006B505C">
        <w:rPr>
          <w:color w:val="000000"/>
          <w:szCs w:val="28"/>
        </w:rPr>
        <w:t>– №</w:t>
      </w:r>
      <w:r w:rsidR="006B505C" w:rsidRPr="006B505C">
        <w:rPr>
          <w:color w:val="000000"/>
          <w:szCs w:val="28"/>
        </w:rPr>
        <w:t>7</w:t>
      </w:r>
      <w:r w:rsidRPr="006B505C">
        <w:rPr>
          <w:color w:val="000000"/>
          <w:szCs w:val="28"/>
        </w:rPr>
        <w:t>. – С.</w:t>
      </w:r>
      <w:r w:rsidR="006B505C">
        <w:rPr>
          <w:color w:val="000000"/>
          <w:szCs w:val="28"/>
        </w:rPr>
        <w:t> </w:t>
      </w:r>
      <w:r w:rsidR="006B505C" w:rsidRPr="006B505C">
        <w:rPr>
          <w:color w:val="000000"/>
          <w:szCs w:val="28"/>
        </w:rPr>
        <w:t>8</w:t>
      </w:r>
    </w:p>
    <w:p w:rsidR="00F544DE" w:rsidRPr="006B505C" w:rsidRDefault="00F544DE" w:rsidP="0016791A">
      <w:pPr>
        <w:pStyle w:val="a3"/>
        <w:widowControl/>
        <w:numPr>
          <w:ilvl w:val="0"/>
          <w:numId w:val="1"/>
        </w:numPr>
        <w:tabs>
          <w:tab w:val="left" w:pos="420"/>
        </w:tabs>
        <w:ind w:left="0" w:firstLine="0"/>
        <w:rPr>
          <w:color w:val="000000"/>
        </w:rPr>
      </w:pPr>
      <w:r w:rsidRPr="006B505C">
        <w:rPr>
          <w:color w:val="000000"/>
        </w:rPr>
        <w:t xml:space="preserve">Комментарий к Федеральному закону </w:t>
      </w:r>
      <w:r w:rsidR="006B505C">
        <w:rPr>
          <w:color w:val="000000"/>
        </w:rPr>
        <w:t>«</w:t>
      </w:r>
      <w:r w:rsidR="006B505C" w:rsidRPr="006B505C">
        <w:rPr>
          <w:color w:val="000000"/>
        </w:rPr>
        <w:t>О</w:t>
      </w:r>
      <w:r w:rsidRPr="006B505C">
        <w:rPr>
          <w:color w:val="000000"/>
        </w:rPr>
        <w:t xml:space="preserve"> несостоятельности (банкротстве)</w:t>
      </w:r>
      <w:r w:rsidR="006B505C">
        <w:rPr>
          <w:color w:val="000000"/>
        </w:rPr>
        <w:t>»</w:t>
      </w:r>
      <w:r w:rsidR="006B505C" w:rsidRPr="006B505C">
        <w:rPr>
          <w:color w:val="000000"/>
        </w:rPr>
        <w:t xml:space="preserve"> </w:t>
      </w:r>
      <w:r w:rsidRPr="006B505C">
        <w:rPr>
          <w:color w:val="000000"/>
        </w:rPr>
        <w:t xml:space="preserve">/ Под ред. </w:t>
      </w:r>
      <w:r w:rsidR="006B505C" w:rsidRPr="006B505C">
        <w:rPr>
          <w:color w:val="000000"/>
        </w:rPr>
        <w:t>В.В.</w:t>
      </w:r>
      <w:r w:rsidR="006B505C">
        <w:rPr>
          <w:color w:val="000000"/>
        </w:rPr>
        <w:t> </w:t>
      </w:r>
      <w:r w:rsidR="006B505C" w:rsidRPr="006B505C">
        <w:rPr>
          <w:color w:val="000000"/>
        </w:rPr>
        <w:t>Витрянского</w:t>
      </w:r>
      <w:r w:rsidRPr="006B505C">
        <w:rPr>
          <w:color w:val="000000"/>
        </w:rPr>
        <w:t>. М.: Статус, 2003. С.</w:t>
      </w:r>
      <w:r w:rsidR="006B505C">
        <w:rPr>
          <w:color w:val="000000"/>
        </w:rPr>
        <w:t> </w:t>
      </w:r>
      <w:r w:rsidR="006B505C" w:rsidRPr="006B505C">
        <w:rPr>
          <w:color w:val="000000"/>
        </w:rPr>
        <w:t>44</w:t>
      </w:r>
      <w:r w:rsidRPr="006B505C">
        <w:rPr>
          <w:color w:val="000000"/>
        </w:rPr>
        <w:t>.</w:t>
      </w:r>
    </w:p>
    <w:p w:rsidR="00F544DE" w:rsidRPr="006B505C" w:rsidRDefault="006B505C" w:rsidP="0016791A">
      <w:pPr>
        <w:numPr>
          <w:ilvl w:val="0"/>
          <w:numId w:val="1"/>
        </w:numPr>
        <w:tabs>
          <w:tab w:val="left" w:pos="420"/>
        </w:tabs>
        <w:ind w:left="0" w:firstLine="0"/>
        <w:jc w:val="both"/>
        <w:rPr>
          <w:color w:val="000000"/>
          <w:szCs w:val="28"/>
        </w:rPr>
      </w:pPr>
      <w:r w:rsidRPr="006B505C">
        <w:rPr>
          <w:color w:val="000000"/>
          <w:szCs w:val="28"/>
        </w:rPr>
        <w:t>Король</w:t>
      </w:r>
      <w:r>
        <w:rPr>
          <w:color w:val="000000"/>
          <w:szCs w:val="28"/>
        </w:rPr>
        <w:t> </w:t>
      </w:r>
      <w:r w:rsidRPr="006B505C">
        <w:rPr>
          <w:color w:val="000000"/>
          <w:szCs w:val="28"/>
        </w:rPr>
        <w:t>И.А.</w:t>
      </w:r>
      <w:r>
        <w:rPr>
          <w:color w:val="000000"/>
          <w:szCs w:val="28"/>
        </w:rPr>
        <w:t> </w:t>
      </w:r>
      <w:r w:rsidRPr="006B505C">
        <w:rPr>
          <w:color w:val="000000"/>
          <w:szCs w:val="28"/>
        </w:rPr>
        <w:t>Административная</w:t>
      </w:r>
      <w:r w:rsidR="00F544DE" w:rsidRPr="006B505C">
        <w:rPr>
          <w:color w:val="000000"/>
          <w:szCs w:val="28"/>
        </w:rPr>
        <w:t xml:space="preserve"> ответственность при банкротстве</w:t>
      </w:r>
      <w:r>
        <w:rPr>
          <w:color w:val="000000"/>
          <w:szCs w:val="28"/>
        </w:rPr>
        <w:t> </w:t>
      </w:r>
      <w:r w:rsidRPr="006B505C">
        <w:rPr>
          <w:color w:val="000000"/>
          <w:szCs w:val="28"/>
        </w:rPr>
        <w:t>//</w:t>
      </w:r>
      <w:r w:rsidR="00F544DE" w:rsidRPr="006B505C">
        <w:rPr>
          <w:color w:val="000000"/>
          <w:szCs w:val="28"/>
        </w:rPr>
        <w:t xml:space="preserve"> Российская юстиция. – 2006. </w:t>
      </w:r>
      <w:r>
        <w:rPr>
          <w:color w:val="000000"/>
          <w:szCs w:val="28"/>
        </w:rPr>
        <w:t>–</w:t>
      </w:r>
      <w:r w:rsidRPr="006B505C">
        <w:rPr>
          <w:color w:val="000000"/>
          <w:szCs w:val="28"/>
        </w:rPr>
        <w:t xml:space="preserve"> </w:t>
      </w:r>
      <w:r>
        <w:rPr>
          <w:color w:val="000000"/>
          <w:szCs w:val="28"/>
        </w:rPr>
        <w:t>№</w:t>
      </w:r>
      <w:r w:rsidRPr="006B505C">
        <w:rPr>
          <w:color w:val="000000"/>
          <w:szCs w:val="28"/>
        </w:rPr>
        <w:t>1</w:t>
      </w:r>
      <w:r w:rsidR="00F544DE" w:rsidRPr="006B505C">
        <w:rPr>
          <w:color w:val="000000"/>
          <w:szCs w:val="28"/>
        </w:rPr>
        <w:t>1. – С.</w:t>
      </w:r>
      <w:r>
        <w:rPr>
          <w:color w:val="000000"/>
          <w:szCs w:val="28"/>
        </w:rPr>
        <w:t> </w:t>
      </w:r>
      <w:r w:rsidRPr="006B505C">
        <w:rPr>
          <w:color w:val="000000"/>
          <w:szCs w:val="28"/>
        </w:rPr>
        <w:t>18</w:t>
      </w:r>
      <w:r>
        <w:rPr>
          <w:color w:val="000000"/>
          <w:szCs w:val="28"/>
        </w:rPr>
        <w:t>–</w:t>
      </w:r>
      <w:r w:rsidRPr="006B505C">
        <w:rPr>
          <w:color w:val="000000"/>
          <w:szCs w:val="28"/>
        </w:rPr>
        <w:t>1</w:t>
      </w:r>
      <w:r w:rsidR="00F544DE" w:rsidRPr="006B505C">
        <w:rPr>
          <w:color w:val="000000"/>
          <w:szCs w:val="28"/>
        </w:rPr>
        <w:t>9</w:t>
      </w:r>
    </w:p>
    <w:p w:rsidR="00F544DE" w:rsidRPr="006B505C" w:rsidRDefault="006B505C" w:rsidP="0016791A">
      <w:pPr>
        <w:numPr>
          <w:ilvl w:val="0"/>
          <w:numId w:val="1"/>
        </w:numPr>
        <w:tabs>
          <w:tab w:val="left" w:pos="420"/>
        </w:tabs>
        <w:ind w:left="0" w:firstLine="0"/>
        <w:jc w:val="both"/>
        <w:rPr>
          <w:color w:val="000000"/>
          <w:szCs w:val="28"/>
        </w:rPr>
      </w:pPr>
      <w:r w:rsidRPr="006B505C">
        <w:rPr>
          <w:color w:val="000000"/>
          <w:szCs w:val="28"/>
        </w:rPr>
        <w:t>Литвинов</w:t>
      </w:r>
      <w:r>
        <w:rPr>
          <w:color w:val="000000"/>
          <w:szCs w:val="28"/>
        </w:rPr>
        <w:t> </w:t>
      </w:r>
      <w:r w:rsidRPr="006B505C">
        <w:rPr>
          <w:color w:val="000000"/>
          <w:szCs w:val="28"/>
        </w:rPr>
        <w:t>Н.</w:t>
      </w:r>
      <w:r w:rsidR="00F544DE" w:rsidRPr="006B505C">
        <w:rPr>
          <w:color w:val="000000"/>
          <w:szCs w:val="28"/>
        </w:rPr>
        <w:t xml:space="preserve"> О чем поведает баланс. Финансовый анализ годовой отчетности</w:t>
      </w:r>
      <w:r>
        <w:rPr>
          <w:color w:val="000000"/>
          <w:szCs w:val="28"/>
        </w:rPr>
        <w:t> </w:t>
      </w:r>
      <w:r w:rsidRPr="006B505C">
        <w:rPr>
          <w:color w:val="000000"/>
          <w:szCs w:val="28"/>
        </w:rPr>
        <w:t>//</w:t>
      </w:r>
      <w:r w:rsidR="00F544DE" w:rsidRPr="006B505C">
        <w:rPr>
          <w:color w:val="000000"/>
          <w:szCs w:val="28"/>
        </w:rPr>
        <w:t xml:space="preserve"> Двойная запись. </w:t>
      </w:r>
      <w:r>
        <w:rPr>
          <w:color w:val="000000"/>
          <w:szCs w:val="28"/>
        </w:rPr>
        <w:t xml:space="preserve">– </w:t>
      </w:r>
      <w:r w:rsidR="00F544DE" w:rsidRPr="006B505C">
        <w:rPr>
          <w:color w:val="000000"/>
          <w:szCs w:val="28"/>
        </w:rPr>
        <w:t xml:space="preserve">2005. </w:t>
      </w:r>
      <w:r>
        <w:rPr>
          <w:color w:val="000000"/>
          <w:szCs w:val="28"/>
        </w:rPr>
        <w:t>–</w:t>
      </w:r>
      <w:r w:rsidRPr="006B505C">
        <w:rPr>
          <w:color w:val="000000"/>
          <w:szCs w:val="28"/>
        </w:rPr>
        <w:t xml:space="preserve"> </w:t>
      </w:r>
      <w:r>
        <w:rPr>
          <w:color w:val="000000"/>
          <w:szCs w:val="28"/>
        </w:rPr>
        <w:t>№</w:t>
      </w:r>
      <w:r w:rsidRPr="006B505C">
        <w:rPr>
          <w:color w:val="000000"/>
          <w:szCs w:val="28"/>
        </w:rPr>
        <w:t>3</w:t>
      </w:r>
      <w:r w:rsidR="00F544DE" w:rsidRPr="006B505C">
        <w:rPr>
          <w:color w:val="000000"/>
          <w:szCs w:val="28"/>
        </w:rPr>
        <w:t>. – С.</w:t>
      </w:r>
      <w:r>
        <w:rPr>
          <w:color w:val="000000"/>
          <w:szCs w:val="28"/>
        </w:rPr>
        <w:t> </w:t>
      </w:r>
      <w:r w:rsidRPr="006B505C">
        <w:rPr>
          <w:color w:val="000000"/>
          <w:szCs w:val="28"/>
        </w:rPr>
        <w:t>18</w:t>
      </w:r>
      <w:r>
        <w:rPr>
          <w:color w:val="000000"/>
          <w:szCs w:val="28"/>
        </w:rPr>
        <w:t>–</w:t>
      </w:r>
      <w:r w:rsidRPr="006B505C">
        <w:rPr>
          <w:color w:val="000000"/>
          <w:szCs w:val="28"/>
        </w:rPr>
        <w:t>1</w:t>
      </w:r>
      <w:r w:rsidR="00F544DE" w:rsidRPr="006B505C">
        <w:rPr>
          <w:color w:val="000000"/>
          <w:szCs w:val="28"/>
        </w:rPr>
        <w:t>9</w:t>
      </w:r>
    </w:p>
    <w:p w:rsidR="00F544DE" w:rsidRPr="006B505C" w:rsidRDefault="00F544DE" w:rsidP="0016791A">
      <w:pPr>
        <w:numPr>
          <w:ilvl w:val="0"/>
          <w:numId w:val="1"/>
        </w:numPr>
        <w:tabs>
          <w:tab w:val="left" w:pos="420"/>
        </w:tabs>
        <w:ind w:left="0" w:firstLine="0"/>
        <w:jc w:val="both"/>
        <w:rPr>
          <w:color w:val="000000"/>
          <w:szCs w:val="28"/>
        </w:rPr>
      </w:pPr>
      <w:r w:rsidRPr="006B505C">
        <w:rPr>
          <w:color w:val="000000"/>
          <w:szCs w:val="28"/>
        </w:rPr>
        <w:t>Нейман Е. Диагностика кризиса в компании</w:t>
      </w:r>
      <w:r w:rsidR="006B505C">
        <w:rPr>
          <w:color w:val="000000"/>
          <w:szCs w:val="28"/>
        </w:rPr>
        <w:t> </w:t>
      </w:r>
      <w:r w:rsidR="006B505C" w:rsidRPr="006B505C">
        <w:rPr>
          <w:color w:val="000000"/>
          <w:szCs w:val="28"/>
        </w:rPr>
        <w:t>//</w:t>
      </w:r>
      <w:r w:rsidRPr="006B505C">
        <w:rPr>
          <w:color w:val="000000"/>
          <w:szCs w:val="28"/>
        </w:rPr>
        <w:t xml:space="preserve"> Консультант бухгалтера. – 2005. </w:t>
      </w:r>
      <w:r w:rsidR="006B505C">
        <w:rPr>
          <w:color w:val="000000"/>
          <w:szCs w:val="28"/>
        </w:rPr>
        <w:t>– №</w:t>
      </w:r>
      <w:r w:rsidR="006B505C" w:rsidRPr="006B505C">
        <w:rPr>
          <w:color w:val="000000"/>
          <w:szCs w:val="28"/>
        </w:rPr>
        <w:t>1</w:t>
      </w:r>
      <w:r w:rsidRPr="006B505C">
        <w:rPr>
          <w:color w:val="000000"/>
          <w:szCs w:val="28"/>
        </w:rPr>
        <w:t>. – С.</w:t>
      </w:r>
      <w:r w:rsidR="006B505C">
        <w:rPr>
          <w:color w:val="000000"/>
          <w:szCs w:val="28"/>
        </w:rPr>
        <w:t> </w:t>
      </w:r>
      <w:r w:rsidR="006B505C" w:rsidRPr="006B505C">
        <w:rPr>
          <w:color w:val="000000"/>
          <w:szCs w:val="28"/>
        </w:rPr>
        <w:t>22</w:t>
      </w:r>
      <w:r w:rsidR="006B505C">
        <w:rPr>
          <w:color w:val="000000"/>
          <w:szCs w:val="28"/>
        </w:rPr>
        <w:t>–</w:t>
      </w:r>
      <w:r w:rsidR="006B505C" w:rsidRPr="006B505C">
        <w:rPr>
          <w:color w:val="000000"/>
          <w:szCs w:val="28"/>
        </w:rPr>
        <w:t>2</w:t>
      </w:r>
      <w:r w:rsidRPr="006B505C">
        <w:rPr>
          <w:color w:val="000000"/>
          <w:szCs w:val="28"/>
        </w:rPr>
        <w:t>5.</w:t>
      </w:r>
    </w:p>
    <w:p w:rsidR="00F544DE" w:rsidRPr="006B505C" w:rsidRDefault="006B505C" w:rsidP="0016791A">
      <w:pPr>
        <w:numPr>
          <w:ilvl w:val="0"/>
          <w:numId w:val="1"/>
        </w:numPr>
        <w:tabs>
          <w:tab w:val="left" w:pos="420"/>
        </w:tabs>
        <w:ind w:left="0" w:firstLine="0"/>
        <w:jc w:val="both"/>
        <w:rPr>
          <w:color w:val="000000"/>
          <w:szCs w:val="28"/>
        </w:rPr>
      </w:pPr>
      <w:r w:rsidRPr="006B505C">
        <w:rPr>
          <w:color w:val="000000"/>
          <w:szCs w:val="28"/>
        </w:rPr>
        <w:t>Савицкая</w:t>
      </w:r>
      <w:r>
        <w:rPr>
          <w:color w:val="000000"/>
          <w:szCs w:val="28"/>
        </w:rPr>
        <w:t> </w:t>
      </w:r>
      <w:r w:rsidRPr="006B505C">
        <w:rPr>
          <w:color w:val="000000"/>
          <w:szCs w:val="28"/>
        </w:rPr>
        <w:t>Г.В.</w:t>
      </w:r>
      <w:r>
        <w:rPr>
          <w:color w:val="000000"/>
          <w:szCs w:val="28"/>
        </w:rPr>
        <w:t> </w:t>
      </w:r>
      <w:r w:rsidRPr="006B505C">
        <w:rPr>
          <w:color w:val="000000"/>
          <w:szCs w:val="28"/>
        </w:rPr>
        <w:t>Анализ</w:t>
      </w:r>
      <w:r w:rsidR="00F544DE" w:rsidRPr="006B505C">
        <w:rPr>
          <w:color w:val="000000"/>
          <w:szCs w:val="28"/>
        </w:rPr>
        <w:t xml:space="preserve"> хозяйственной деятельности </w:t>
      </w:r>
      <w:r w:rsidRPr="006B505C">
        <w:rPr>
          <w:color w:val="000000"/>
          <w:szCs w:val="28"/>
        </w:rPr>
        <w:t>предприятия.</w:t>
      </w:r>
      <w:r>
        <w:rPr>
          <w:color w:val="000000"/>
          <w:szCs w:val="28"/>
        </w:rPr>
        <w:t xml:space="preserve"> </w:t>
      </w:r>
      <w:r w:rsidRPr="006B505C">
        <w:rPr>
          <w:color w:val="000000"/>
          <w:szCs w:val="28"/>
        </w:rPr>
        <w:t>4</w:t>
      </w:r>
      <w:r>
        <w:rPr>
          <w:color w:val="000000"/>
          <w:szCs w:val="28"/>
        </w:rPr>
        <w:t>-</w:t>
      </w:r>
      <w:r w:rsidRPr="006B505C">
        <w:rPr>
          <w:color w:val="000000"/>
          <w:szCs w:val="28"/>
        </w:rPr>
        <w:t>е</w:t>
      </w:r>
      <w:r w:rsidR="00F544DE" w:rsidRPr="006B505C">
        <w:rPr>
          <w:color w:val="000000"/>
          <w:szCs w:val="28"/>
        </w:rPr>
        <w:t xml:space="preserve"> перераб. и доп. – Минск: ООО</w:t>
      </w:r>
      <w:r>
        <w:rPr>
          <w:color w:val="000000"/>
          <w:szCs w:val="28"/>
        </w:rPr>
        <w:t> </w:t>
      </w:r>
      <w:r w:rsidRPr="006B505C">
        <w:rPr>
          <w:color w:val="000000"/>
          <w:szCs w:val="28"/>
        </w:rPr>
        <w:t>«</w:t>
      </w:r>
      <w:r w:rsidR="00F544DE" w:rsidRPr="006B505C">
        <w:rPr>
          <w:color w:val="000000"/>
          <w:szCs w:val="28"/>
        </w:rPr>
        <w:t>Новое Знание», 2006. – 688</w:t>
      </w:r>
      <w:r>
        <w:rPr>
          <w:color w:val="000000"/>
          <w:szCs w:val="28"/>
        </w:rPr>
        <w:t> </w:t>
      </w:r>
      <w:r w:rsidRPr="006B505C">
        <w:rPr>
          <w:color w:val="000000"/>
          <w:szCs w:val="28"/>
        </w:rPr>
        <w:t>с.</w:t>
      </w:r>
    </w:p>
    <w:p w:rsidR="00F544DE" w:rsidRPr="006B505C" w:rsidRDefault="006B505C" w:rsidP="0016791A">
      <w:pPr>
        <w:pStyle w:val="a3"/>
        <w:widowControl/>
        <w:numPr>
          <w:ilvl w:val="0"/>
          <w:numId w:val="1"/>
        </w:numPr>
        <w:tabs>
          <w:tab w:val="left" w:pos="420"/>
        </w:tabs>
        <w:ind w:left="0" w:firstLine="0"/>
        <w:rPr>
          <w:color w:val="000000"/>
        </w:rPr>
      </w:pPr>
      <w:r w:rsidRPr="006B505C">
        <w:rPr>
          <w:color w:val="000000"/>
        </w:rPr>
        <w:t>Савицкая</w:t>
      </w:r>
      <w:r>
        <w:rPr>
          <w:color w:val="000000"/>
        </w:rPr>
        <w:t> </w:t>
      </w:r>
      <w:r w:rsidRPr="006B505C">
        <w:rPr>
          <w:color w:val="000000"/>
        </w:rPr>
        <w:t>Г.В.</w:t>
      </w:r>
      <w:r>
        <w:rPr>
          <w:color w:val="000000"/>
        </w:rPr>
        <w:t> </w:t>
      </w:r>
      <w:r w:rsidRPr="006B505C">
        <w:rPr>
          <w:color w:val="000000"/>
        </w:rPr>
        <w:t>Методика</w:t>
      </w:r>
      <w:r w:rsidR="00F544DE" w:rsidRPr="006B505C">
        <w:rPr>
          <w:color w:val="000000"/>
        </w:rPr>
        <w:t xml:space="preserve"> комплексного анализа хозяйственной деятельности: Краткий курс. – 3</w:t>
      </w:r>
      <w:r>
        <w:rPr>
          <w:color w:val="000000"/>
        </w:rPr>
        <w:t>-</w:t>
      </w:r>
      <w:r w:rsidRPr="006B505C">
        <w:rPr>
          <w:color w:val="000000"/>
        </w:rPr>
        <w:t>е</w:t>
      </w:r>
      <w:r w:rsidR="00F544DE" w:rsidRPr="006B505C">
        <w:rPr>
          <w:color w:val="000000"/>
        </w:rPr>
        <w:t xml:space="preserve"> изд., испр. – М.: ИНФРА</w:t>
      </w:r>
      <w:r>
        <w:rPr>
          <w:color w:val="000000"/>
        </w:rPr>
        <w:t>-</w:t>
      </w:r>
      <w:r w:rsidRPr="006B505C">
        <w:rPr>
          <w:color w:val="000000"/>
        </w:rPr>
        <w:t>М,</w:t>
      </w:r>
      <w:r w:rsidR="00F544DE" w:rsidRPr="006B505C">
        <w:rPr>
          <w:color w:val="000000"/>
        </w:rPr>
        <w:t xml:space="preserve"> </w:t>
      </w:r>
      <w:r w:rsidRPr="006B505C">
        <w:rPr>
          <w:color w:val="000000"/>
        </w:rPr>
        <w:t>2006</w:t>
      </w:r>
      <w:r>
        <w:rPr>
          <w:color w:val="000000"/>
        </w:rPr>
        <w:t> </w:t>
      </w:r>
      <w:r w:rsidRPr="006B505C">
        <w:rPr>
          <w:color w:val="000000"/>
        </w:rPr>
        <w:t>г</w:t>
      </w:r>
      <w:r w:rsidR="00F544DE" w:rsidRPr="006B505C">
        <w:rPr>
          <w:color w:val="000000"/>
        </w:rPr>
        <w:t>.</w:t>
      </w:r>
      <w:r>
        <w:rPr>
          <w:color w:val="000000"/>
        </w:rPr>
        <w:t> –</w:t>
      </w:r>
      <w:r w:rsidRPr="006B505C">
        <w:rPr>
          <w:color w:val="000000"/>
        </w:rPr>
        <w:t xml:space="preserve"> 320</w:t>
      </w:r>
      <w:r>
        <w:rPr>
          <w:color w:val="000000"/>
        </w:rPr>
        <w:t> </w:t>
      </w:r>
      <w:r w:rsidRPr="006B505C">
        <w:rPr>
          <w:color w:val="000000"/>
        </w:rPr>
        <w:t>с.</w:t>
      </w:r>
    </w:p>
    <w:p w:rsidR="00F544DE" w:rsidRPr="006B505C" w:rsidRDefault="006B505C" w:rsidP="0016791A">
      <w:pPr>
        <w:numPr>
          <w:ilvl w:val="0"/>
          <w:numId w:val="1"/>
        </w:numPr>
        <w:tabs>
          <w:tab w:val="left" w:pos="420"/>
        </w:tabs>
        <w:ind w:left="0" w:firstLine="0"/>
        <w:jc w:val="both"/>
        <w:rPr>
          <w:color w:val="000000"/>
          <w:szCs w:val="28"/>
        </w:rPr>
      </w:pPr>
      <w:r w:rsidRPr="006B505C">
        <w:rPr>
          <w:color w:val="000000"/>
          <w:szCs w:val="28"/>
        </w:rPr>
        <w:t>Семенова</w:t>
      </w:r>
      <w:r>
        <w:rPr>
          <w:color w:val="000000"/>
          <w:szCs w:val="28"/>
        </w:rPr>
        <w:t> </w:t>
      </w:r>
      <w:r w:rsidRPr="006B505C">
        <w:rPr>
          <w:color w:val="000000"/>
          <w:szCs w:val="28"/>
        </w:rPr>
        <w:t>О.П.</w:t>
      </w:r>
      <w:r>
        <w:rPr>
          <w:color w:val="000000"/>
          <w:szCs w:val="28"/>
        </w:rPr>
        <w:t> </w:t>
      </w:r>
      <w:r w:rsidRPr="006B505C">
        <w:rPr>
          <w:color w:val="000000"/>
          <w:szCs w:val="28"/>
        </w:rPr>
        <w:t>Как</w:t>
      </w:r>
      <w:r w:rsidR="00F544DE" w:rsidRPr="006B505C">
        <w:rPr>
          <w:color w:val="000000"/>
          <w:szCs w:val="28"/>
        </w:rPr>
        <w:t xml:space="preserve"> оценить финансовое состояние организации и угрозу банкротства</w:t>
      </w:r>
      <w:r>
        <w:rPr>
          <w:color w:val="000000"/>
          <w:szCs w:val="28"/>
        </w:rPr>
        <w:t> </w:t>
      </w:r>
      <w:r w:rsidRPr="006B505C">
        <w:rPr>
          <w:color w:val="000000"/>
          <w:szCs w:val="28"/>
        </w:rPr>
        <w:t>//</w:t>
      </w:r>
      <w:r w:rsidR="00F544DE" w:rsidRPr="006B505C">
        <w:rPr>
          <w:color w:val="000000"/>
          <w:szCs w:val="28"/>
        </w:rPr>
        <w:t xml:space="preserve"> Налоговый вестник. </w:t>
      </w:r>
      <w:r>
        <w:rPr>
          <w:color w:val="000000"/>
          <w:szCs w:val="28"/>
        </w:rPr>
        <w:t>–</w:t>
      </w:r>
      <w:r w:rsidRPr="006B505C">
        <w:rPr>
          <w:color w:val="000000"/>
          <w:szCs w:val="28"/>
        </w:rPr>
        <w:t xml:space="preserve"> </w:t>
      </w:r>
      <w:r w:rsidR="00F544DE" w:rsidRPr="006B505C">
        <w:rPr>
          <w:color w:val="000000"/>
          <w:szCs w:val="28"/>
        </w:rPr>
        <w:t xml:space="preserve">2003. </w:t>
      </w:r>
      <w:r>
        <w:rPr>
          <w:color w:val="000000"/>
          <w:szCs w:val="28"/>
        </w:rPr>
        <w:t>–</w:t>
      </w:r>
      <w:r w:rsidRPr="006B505C">
        <w:rPr>
          <w:color w:val="000000"/>
          <w:szCs w:val="28"/>
        </w:rPr>
        <w:t xml:space="preserve"> </w:t>
      </w:r>
      <w:r>
        <w:rPr>
          <w:color w:val="000000"/>
          <w:szCs w:val="28"/>
        </w:rPr>
        <w:t>№</w:t>
      </w:r>
      <w:r w:rsidRPr="006B505C">
        <w:rPr>
          <w:color w:val="000000"/>
          <w:szCs w:val="28"/>
        </w:rPr>
        <w:t>4</w:t>
      </w:r>
      <w:r w:rsidR="00F544DE" w:rsidRPr="006B505C">
        <w:rPr>
          <w:color w:val="000000"/>
          <w:szCs w:val="28"/>
        </w:rPr>
        <w:t>. – С.</w:t>
      </w:r>
      <w:r>
        <w:rPr>
          <w:color w:val="000000"/>
          <w:szCs w:val="28"/>
        </w:rPr>
        <w:t> </w:t>
      </w:r>
      <w:r w:rsidRPr="006B505C">
        <w:rPr>
          <w:color w:val="000000"/>
          <w:szCs w:val="28"/>
        </w:rPr>
        <w:t>22</w:t>
      </w:r>
      <w:r>
        <w:rPr>
          <w:color w:val="000000"/>
          <w:szCs w:val="28"/>
        </w:rPr>
        <w:t>–</w:t>
      </w:r>
      <w:r w:rsidRPr="006B505C">
        <w:rPr>
          <w:color w:val="000000"/>
          <w:szCs w:val="28"/>
        </w:rPr>
        <w:t>2</w:t>
      </w:r>
      <w:r w:rsidR="00F544DE" w:rsidRPr="006B505C">
        <w:rPr>
          <w:color w:val="000000"/>
          <w:szCs w:val="28"/>
        </w:rPr>
        <w:t>4</w:t>
      </w:r>
    </w:p>
    <w:p w:rsidR="00F544DE" w:rsidRPr="006B505C" w:rsidRDefault="006B505C" w:rsidP="0016791A">
      <w:pPr>
        <w:numPr>
          <w:ilvl w:val="0"/>
          <w:numId w:val="1"/>
        </w:numPr>
        <w:tabs>
          <w:tab w:val="left" w:pos="420"/>
        </w:tabs>
        <w:ind w:left="0" w:firstLine="0"/>
        <w:jc w:val="both"/>
        <w:rPr>
          <w:color w:val="000000"/>
          <w:szCs w:val="28"/>
        </w:rPr>
      </w:pPr>
      <w:r w:rsidRPr="006B505C">
        <w:rPr>
          <w:color w:val="000000"/>
          <w:szCs w:val="28"/>
        </w:rPr>
        <w:t>Ткачев</w:t>
      </w:r>
      <w:r>
        <w:rPr>
          <w:color w:val="000000"/>
          <w:szCs w:val="28"/>
        </w:rPr>
        <w:t> </w:t>
      </w:r>
      <w:r w:rsidRPr="006B505C">
        <w:rPr>
          <w:color w:val="000000"/>
          <w:szCs w:val="28"/>
        </w:rPr>
        <w:t>В.Н.</w:t>
      </w:r>
      <w:r w:rsidR="00F544DE" w:rsidRPr="006B505C">
        <w:rPr>
          <w:color w:val="000000"/>
          <w:szCs w:val="28"/>
        </w:rPr>
        <w:t xml:space="preserve">, </w:t>
      </w:r>
      <w:r w:rsidRPr="006B505C">
        <w:rPr>
          <w:color w:val="000000"/>
          <w:szCs w:val="28"/>
        </w:rPr>
        <w:t>Милов</w:t>
      </w:r>
      <w:r>
        <w:rPr>
          <w:color w:val="000000"/>
          <w:szCs w:val="28"/>
        </w:rPr>
        <w:t> </w:t>
      </w:r>
      <w:r w:rsidRPr="006B505C">
        <w:rPr>
          <w:color w:val="000000"/>
          <w:szCs w:val="28"/>
        </w:rPr>
        <w:t>П.О.</w:t>
      </w:r>
      <w:r>
        <w:rPr>
          <w:color w:val="000000"/>
          <w:szCs w:val="28"/>
        </w:rPr>
        <w:t> </w:t>
      </w:r>
      <w:r w:rsidRPr="006B505C">
        <w:rPr>
          <w:color w:val="000000"/>
          <w:szCs w:val="28"/>
        </w:rPr>
        <w:t>Признание</w:t>
      </w:r>
      <w:r w:rsidR="00F544DE" w:rsidRPr="006B505C">
        <w:rPr>
          <w:color w:val="000000"/>
          <w:szCs w:val="28"/>
        </w:rPr>
        <w:t xml:space="preserve"> должника несостоятельным как способ защиты нарушенных прав и как мера принуждения</w:t>
      </w:r>
      <w:r>
        <w:rPr>
          <w:color w:val="000000"/>
          <w:szCs w:val="28"/>
        </w:rPr>
        <w:t> </w:t>
      </w:r>
      <w:r w:rsidRPr="006B505C">
        <w:rPr>
          <w:color w:val="000000"/>
          <w:szCs w:val="28"/>
        </w:rPr>
        <w:t>//</w:t>
      </w:r>
      <w:r w:rsidR="00F544DE" w:rsidRPr="006B505C">
        <w:rPr>
          <w:color w:val="000000"/>
          <w:szCs w:val="28"/>
        </w:rPr>
        <w:t xml:space="preserve"> Законодательство и экономика. – 2006. </w:t>
      </w:r>
      <w:r>
        <w:rPr>
          <w:color w:val="000000"/>
          <w:szCs w:val="28"/>
        </w:rPr>
        <w:t>–</w:t>
      </w:r>
      <w:r w:rsidRPr="006B505C">
        <w:rPr>
          <w:color w:val="000000"/>
          <w:szCs w:val="28"/>
        </w:rPr>
        <w:t xml:space="preserve"> </w:t>
      </w:r>
      <w:r>
        <w:rPr>
          <w:color w:val="000000"/>
          <w:szCs w:val="28"/>
        </w:rPr>
        <w:t>№</w:t>
      </w:r>
      <w:r w:rsidRPr="006B505C">
        <w:rPr>
          <w:color w:val="000000"/>
          <w:szCs w:val="28"/>
        </w:rPr>
        <w:t>1</w:t>
      </w:r>
      <w:r w:rsidR="00F544DE" w:rsidRPr="006B505C">
        <w:rPr>
          <w:color w:val="000000"/>
          <w:szCs w:val="28"/>
        </w:rPr>
        <w:t>1. – С.</w:t>
      </w:r>
      <w:r>
        <w:rPr>
          <w:color w:val="000000"/>
          <w:szCs w:val="28"/>
        </w:rPr>
        <w:t> </w:t>
      </w:r>
      <w:r w:rsidRPr="006B505C">
        <w:rPr>
          <w:color w:val="000000"/>
          <w:szCs w:val="28"/>
        </w:rPr>
        <w:t>22</w:t>
      </w:r>
      <w:r>
        <w:rPr>
          <w:color w:val="000000"/>
          <w:szCs w:val="28"/>
        </w:rPr>
        <w:t>–</w:t>
      </w:r>
      <w:r w:rsidRPr="006B505C">
        <w:rPr>
          <w:color w:val="000000"/>
          <w:szCs w:val="28"/>
        </w:rPr>
        <w:t>2</w:t>
      </w:r>
      <w:r w:rsidR="00F544DE" w:rsidRPr="006B505C">
        <w:rPr>
          <w:color w:val="000000"/>
          <w:szCs w:val="28"/>
        </w:rPr>
        <w:t>3</w:t>
      </w:r>
    </w:p>
    <w:p w:rsidR="00F544DE" w:rsidRPr="006B505C" w:rsidRDefault="00F544DE" w:rsidP="0016791A">
      <w:pPr>
        <w:pStyle w:val="a3"/>
        <w:widowControl/>
        <w:numPr>
          <w:ilvl w:val="0"/>
          <w:numId w:val="1"/>
        </w:numPr>
        <w:tabs>
          <w:tab w:val="left" w:pos="420"/>
        </w:tabs>
        <w:ind w:left="0" w:firstLine="0"/>
        <w:rPr>
          <w:color w:val="000000"/>
        </w:rPr>
      </w:pPr>
      <w:r w:rsidRPr="006B505C">
        <w:rPr>
          <w:color w:val="000000"/>
        </w:rPr>
        <w:t>Черин В. Как мотивировать персонал в условиях кризиса</w:t>
      </w:r>
      <w:r w:rsidR="006B505C">
        <w:rPr>
          <w:color w:val="000000"/>
        </w:rPr>
        <w:t> </w:t>
      </w:r>
      <w:r w:rsidR="006B505C" w:rsidRPr="006B505C">
        <w:rPr>
          <w:color w:val="000000"/>
        </w:rPr>
        <w:t>//</w:t>
      </w:r>
      <w:r w:rsidR="006B505C">
        <w:rPr>
          <w:color w:val="000000"/>
        </w:rPr>
        <w:t xml:space="preserve"> </w:t>
      </w:r>
      <w:r w:rsidR="006B505C" w:rsidRPr="006B505C">
        <w:rPr>
          <w:color w:val="000000"/>
        </w:rPr>
        <w:t>Ф</w:t>
      </w:r>
      <w:r w:rsidRPr="006B505C">
        <w:rPr>
          <w:color w:val="000000"/>
        </w:rPr>
        <w:t xml:space="preserve">инансовый директор. 2005, </w:t>
      </w:r>
      <w:r w:rsidR="006B505C">
        <w:rPr>
          <w:color w:val="000000"/>
        </w:rPr>
        <w:t>№</w:t>
      </w:r>
      <w:r w:rsidR="006B505C" w:rsidRPr="006B505C">
        <w:rPr>
          <w:color w:val="000000"/>
        </w:rPr>
        <w:t>1</w:t>
      </w:r>
      <w:r w:rsidRPr="006B505C">
        <w:rPr>
          <w:color w:val="000000"/>
        </w:rPr>
        <w:t>1.</w:t>
      </w:r>
    </w:p>
    <w:p w:rsidR="00F544DE" w:rsidRPr="006B505C" w:rsidRDefault="00F544DE" w:rsidP="0016791A">
      <w:pPr>
        <w:numPr>
          <w:ilvl w:val="0"/>
          <w:numId w:val="1"/>
        </w:numPr>
        <w:tabs>
          <w:tab w:val="left" w:pos="420"/>
        </w:tabs>
        <w:ind w:left="0" w:firstLine="0"/>
        <w:jc w:val="both"/>
        <w:rPr>
          <w:color w:val="000000"/>
          <w:szCs w:val="28"/>
        </w:rPr>
      </w:pPr>
      <w:r w:rsidRPr="006B505C">
        <w:rPr>
          <w:color w:val="000000"/>
          <w:szCs w:val="28"/>
        </w:rPr>
        <w:t>Четверкина А. Правила проведения арбитражным управляющим финансово-экономического анализа</w:t>
      </w:r>
      <w:r w:rsidR="006B505C">
        <w:rPr>
          <w:color w:val="000000"/>
          <w:szCs w:val="28"/>
        </w:rPr>
        <w:t> </w:t>
      </w:r>
      <w:r w:rsidR="006B505C" w:rsidRPr="006B505C">
        <w:rPr>
          <w:color w:val="000000"/>
          <w:szCs w:val="28"/>
        </w:rPr>
        <w:t>//</w:t>
      </w:r>
      <w:r w:rsidRPr="006B505C">
        <w:rPr>
          <w:color w:val="000000"/>
          <w:szCs w:val="28"/>
        </w:rPr>
        <w:t xml:space="preserve"> Право и экономика </w:t>
      </w:r>
      <w:r w:rsidR="006B505C">
        <w:rPr>
          <w:color w:val="000000"/>
          <w:szCs w:val="28"/>
        </w:rPr>
        <w:t>№</w:t>
      </w:r>
      <w:r w:rsidR="006B505C" w:rsidRPr="006B505C">
        <w:rPr>
          <w:color w:val="000000"/>
          <w:szCs w:val="28"/>
        </w:rPr>
        <w:t>9</w:t>
      </w:r>
      <w:r w:rsidRPr="006B505C">
        <w:rPr>
          <w:color w:val="000000"/>
          <w:szCs w:val="28"/>
        </w:rPr>
        <w:t>, 2004. с.</w:t>
      </w:r>
      <w:r w:rsidR="006B505C">
        <w:rPr>
          <w:color w:val="000000"/>
          <w:szCs w:val="28"/>
        </w:rPr>
        <w:t> </w:t>
      </w:r>
      <w:r w:rsidR="006B505C" w:rsidRPr="006B505C">
        <w:rPr>
          <w:color w:val="000000"/>
          <w:szCs w:val="28"/>
        </w:rPr>
        <w:t>23</w:t>
      </w:r>
      <w:r w:rsidR="006B505C">
        <w:rPr>
          <w:color w:val="000000"/>
          <w:szCs w:val="28"/>
        </w:rPr>
        <w:t>–</w:t>
      </w:r>
      <w:r w:rsidR="006B505C" w:rsidRPr="006B505C">
        <w:rPr>
          <w:color w:val="000000"/>
          <w:szCs w:val="28"/>
        </w:rPr>
        <w:t>2</w:t>
      </w:r>
      <w:r w:rsidRPr="006B505C">
        <w:rPr>
          <w:color w:val="000000"/>
          <w:szCs w:val="28"/>
        </w:rPr>
        <w:t>9.</w:t>
      </w:r>
      <w:bookmarkStart w:id="14" w:name="_GoBack"/>
      <w:bookmarkEnd w:id="14"/>
    </w:p>
    <w:sectPr w:rsidR="00F544DE" w:rsidRPr="006B505C" w:rsidSect="006B505C">
      <w:headerReference w:type="default" r:id="rId179"/>
      <w:pgSz w:w="11906" w:h="16838"/>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3F8" w:rsidRDefault="001B63F8" w:rsidP="0068219A">
      <w:pPr>
        <w:spacing w:line="240" w:lineRule="auto"/>
      </w:pPr>
      <w:r>
        <w:separator/>
      </w:r>
    </w:p>
  </w:endnote>
  <w:endnote w:type="continuationSeparator" w:id="0">
    <w:p w:rsidR="001B63F8" w:rsidRDefault="001B63F8" w:rsidP="006821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3F8" w:rsidRDefault="001B63F8" w:rsidP="0068219A">
      <w:pPr>
        <w:spacing w:line="240" w:lineRule="auto"/>
      </w:pPr>
      <w:r>
        <w:separator/>
      </w:r>
    </w:p>
  </w:footnote>
  <w:footnote w:type="continuationSeparator" w:id="0">
    <w:p w:rsidR="001B63F8" w:rsidRDefault="001B63F8" w:rsidP="0068219A">
      <w:pPr>
        <w:spacing w:line="240" w:lineRule="auto"/>
      </w:pPr>
      <w:r>
        <w:continuationSeparator/>
      </w:r>
    </w:p>
  </w:footnote>
  <w:footnote w:id="1">
    <w:p w:rsidR="00E74A20" w:rsidRDefault="0013195A" w:rsidP="00F7355C">
      <w:pPr>
        <w:pStyle w:val="a4"/>
      </w:pPr>
      <w:r w:rsidRPr="00F7355C">
        <w:rPr>
          <w:rStyle w:val="a6"/>
        </w:rPr>
        <w:footnoteRef/>
      </w:r>
      <w:r w:rsidRPr="00F7355C">
        <w:t xml:space="preserve"> Закон Российской Федерации от 19.11.1992 №3929-1 «О несостоятельности (банкротстве) предприятий» // Российская газета, №279, 30.12.1992 (документ утратил силу).</w:t>
      </w:r>
    </w:p>
  </w:footnote>
  <w:footnote w:id="2">
    <w:p w:rsidR="00E74A20" w:rsidRDefault="0013195A" w:rsidP="00F7355C">
      <w:pPr>
        <w:pStyle w:val="a4"/>
      </w:pPr>
      <w:r w:rsidRPr="00F7355C">
        <w:rPr>
          <w:rStyle w:val="a6"/>
        </w:rPr>
        <w:footnoteRef/>
      </w:r>
      <w:r w:rsidRPr="00F7355C">
        <w:t xml:space="preserve"> Постановление Правительства Российской Федерации от 20.05.1994 №498 «О некоторых мерах по реализации законодательства о несостоятельности (банкротстве) предприятий» (в ред. Постановления Правительства РФ от 24.08.20002 №630) // Российская газета, №99, 27.05.1994 (документ утратил силу).</w:t>
      </w:r>
    </w:p>
  </w:footnote>
  <w:footnote w:id="3">
    <w:p w:rsidR="00E74A20" w:rsidRDefault="0013195A" w:rsidP="00F7355C">
      <w:pPr>
        <w:pStyle w:val="a4"/>
      </w:pPr>
      <w:r w:rsidRPr="00F7355C">
        <w:rPr>
          <w:rStyle w:val="a6"/>
        </w:rPr>
        <w:footnoteRef/>
      </w:r>
      <w:r w:rsidRPr="00F7355C">
        <w:t xml:space="preserve"> </w:t>
      </w:r>
      <w:r w:rsidRPr="00F7355C">
        <w:rPr>
          <w:szCs w:val="24"/>
        </w:rPr>
        <w:t>Витрянский В.В. Банкротство: ожидания и реальность // Экономика и жизнь. 1994. N 49. С. 22.</w:t>
      </w:r>
    </w:p>
  </w:footnote>
  <w:footnote w:id="4">
    <w:p w:rsidR="00E74A20" w:rsidRDefault="0013195A" w:rsidP="00F7355C">
      <w:pPr>
        <w:pStyle w:val="a4"/>
      </w:pPr>
      <w:r w:rsidRPr="00F7355C">
        <w:rPr>
          <w:rStyle w:val="a6"/>
        </w:rPr>
        <w:footnoteRef/>
      </w:r>
      <w:r w:rsidRPr="00F7355C">
        <w:t xml:space="preserve"> Федеральный закон Российской Федерации от 08.01.1998 №6-ФЗ «О несостоятельности (банкротстве)» (в ред. Федерального закона от 21.03.2002 №31-ФЗ) // Собрание законодательства РФ, 12.01.1998, №2, ст. 222.</w:t>
      </w:r>
    </w:p>
  </w:footnote>
  <w:footnote w:id="5">
    <w:p w:rsidR="00E74A20" w:rsidRDefault="0013195A" w:rsidP="00F7355C">
      <w:pPr>
        <w:pStyle w:val="a4"/>
      </w:pPr>
      <w:r w:rsidRPr="00F7355C">
        <w:rPr>
          <w:rStyle w:val="a6"/>
        </w:rPr>
        <w:footnoteRef/>
      </w:r>
      <w:r w:rsidRPr="00F7355C">
        <w:t xml:space="preserve"> </w:t>
      </w:r>
      <w:r w:rsidRPr="00F7355C">
        <w:rPr>
          <w:szCs w:val="24"/>
        </w:rPr>
        <w:t>Витрянский В.В. Пути совершенствования законодательства о банкротстве // Вестник ВАС РФ (спец. прил. к N 3). 2001. С. 92 - 93.</w:t>
      </w:r>
    </w:p>
  </w:footnote>
  <w:footnote w:id="6">
    <w:p w:rsidR="00E74A20" w:rsidRDefault="0013195A" w:rsidP="00F7355C">
      <w:pPr>
        <w:pStyle w:val="a4"/>
      </w:pPr>
      <w:r w:rsidRPr="00F7355C">
        <w:rPr>
          <w:rStyle w:val="a6"/>
        </w:rPr>
        <w:footnoteRef/>
      </w:r>
      <w:r w:rsidRPr="00F7355C">
        <w:t xml:space="preserve"> Информационное письмо Высшего Арбитражного Суда Российской Федерации от 25.04.1995 №С1-7/ОП-237 // Вестник ВАС РФ, №7, 1995.</w:t>
      </w:r>
    </w:p>
  </w:footnote>
  <w:footnote w:id="7">
    <w:p w:rsidR="00E74A20" w:rsidRDefault="0013195A" w:rsidP="00F7355C">
      <w:pPr>
        <w:pStyle w:val="a4"/>
      </w:pPr>
      <w:r w:rsidRPr="00F7355C">
        <w:rPr>
          <w:rStyle w:val="a6"/>
        </w:rPr>
        <w:footnoteRef/>
      </w:r>
      <w:r w:rsidRPr="00F7355C">
        <w:t xml:space="preserve"> Постановление Пленума Верховного Суда Российской Федерации №13 и Пленума Высшего Арбитражного Суда Российской Федерации №14 «О практике применения положений Гражданского кодекса Российской Федерации о процентах за пользование чужими денежными средствами» (в ред. Постановления Пленума Верховного Суда РФ №34, Пленума ВАС РФ №15 от 04.12.2000) // Вестник ВАС РФ, №11, 1998.</w:t>
      </w:r>
    </w:p>
  </w:footnote>
  <w:footnote w:id="8">
    <w:p w:rsidR="00E74A20" w:rsidRDefault="0013195A" w:rsidP="00F7355C">
      <w:pPr>
        <w:pStyle w:val="a4"/>
      </w:pPr>
      <w:r w:rsidRPr="00F7355C">
        <w:rPr>
          <w:rStyle w:val="a6"/>
        </w:rPr>
        <w:footnoteRef/>
      </w:r>
      <w:r w:rsidRPr="00F7355C">
        <w:t xml:space="preserve"> Трудовой кодекс Российской Федерации от 30.12.2001 №197-ФЗ (в ред. Федерального закона от 30.12.2006 №271-ФЗ) // Российская газета, №256, 31.12.2001.</w:t>
      </w:r>
    </w:p>
  </w:footnote>
  <w:footnote w:id="9">
    <w:p w:rsidR="00E74A20" w:rsidRDefault="0013195A" w:rsidP="00F7355C">
      <w:pPr>
        <w:pStyle w:val="a4"/>
      </w:pPr>
      <w:r w:rsidRPr="00F7355C">
        <w:rPr>
          <w:rStyle w:val="a6"/>
        </w:rPr>
        <w:footnoteRef/>
      </w:r>
      <w:r w:rsidRPr="00F7355C">
        <w:t xml:space="preserve"> Гражданский кодекс Российской Федерации (часть вторая) от 26.01.1996 №14-ФЗ (в ред. Федерального закона от 26.01.2007 №5-ФЗ) // Собрание законодательства РФ, 29.01.1996, №5, ст. 410.</w:t>
      </w:r>
    </w:p>
  </w:footnote>
  <w:footnote w:id="10">
    <w:p w:rsidR="00E74A20" w:rsidRDefault="0013195A" w:rsidP="00F7355C">
      <w:pPr>
        <w:pStyle w:val="a4"/>
      </w:pPr>
      <w:r w:rsidRPr="00F7355C">
        <w:rPr>
          <w:rStyle w:val="a6"/>
        </w:rPr>
        <w:footnoteRef/>
      </w:r>
      <w:r w:rsidRPr="00F7355C">
        <w:t xml:space="preserve"> </w:t>
      </w:r>
      <w:r w:rsidRPr="00F7355C">
        <w:rPr>
          <w:szCs w:val="24"/>
        </w:rPr>
        <w:t>Комментарий к Федеральному закону "О несостоятельности (банкротстве)" / Под ред. В.В. Витрянского. М.: Статус, 2003. С. 44.</w:t>
      </w:r>
    </w:p>
  </w:footnote>
  <w:footnote w:id="11">
    <w:p w:rsidR="00E74A20" w:rsidRDefault="0013195A" w:rsidP="00F7355C">
      <w:pPr>
        <w:pStyle w:val="a4"/>
      </w:pPr>
      <w:r w:rsidRPr="00F7355C">
        <w:rPr>
          <w:rStyle w:val="a6"/>
        </w:rPr>
        <w:footnoteRef/>
      </w:r>
      <w:r w:rsidRPr="00F7355C">
        <w:t xml:space="preserve"> Федеральный закон Российской Федерации от 21.07.1997 №119-ФЗ «Об исполнительном производстве» (в ред. Федерального закона от 03.11.2006 №186-ФЗ) // Собрание законодательства РФ, 28.07.1997, №30, ст. 3591.</w:t>
      </w:r>
    </w:p>
  </w:footnote>
  <w:footnote w:id="12">
    <w:p w:rsidR="00E74A20" w:rsidRDefault="0013195A" w:rsidP="00F7355C">
      <w:pPr>
        <w:pStyle w:val="a4"/>
      </w:pPr>
      <w:r w:rsidRPr="00F7355C">
        <w:rPr>
          <w:rStyle w:val="a6"/>
        </w:rPr>
        <w:footnoteRef/>
      </w:r>
      <w:r w:rsidRPr="00F7355C">
        <w:t xml:space="preserve"> Карелина С.А. Правовое регулирование несостоятельности (банкротства): учебно-практическое пособие. М.: Волтерс Клувер, 2006.</w:t>
      </w:r>
    </w:p>
  </w:footnote>
  <w:footnote w:id="13">
    <w:p w:rsidR="00E74A20" w:rsidRDefault="00DB34AF" w:rsidP="00F7355C">
      <w:pPr>
        <w:pStyle w:val="a4"/>
      </w:pPr>
      <w:r w:rsidRPr="00F7355C">
        <w:rPr>
          <w:rStyle w:val="a6"/>
        </w:rPr>
        <w:footnoteRef/>
      </w:r>
      <w:r w:rsidRPr="00F7355C">
        <w:t xml:space="preserve"> Антикризисное управление. Под. ред. Короткова Э.М., М, 2001. с. 15-17.</w:t>
      </w:r>
    </w:p>
  </w:footnote>
  <w:footnote w:id="14">
    <w:p w:rsidR="00E74A20" w:rsidRDefault="0013195A" w:rsidP="00F7355C">
      <w:pPr>
        <w:pStyle w:val="a4"/>
      </w:pPr>
      <w:r w:rsidRPr="00F7355C">
        <w:rPr>
          <w:rStyle w:val="a6"/>
        </w:rPr>
        <w:footnoteRef/>
      </w:r>
      <w:r w:rsidRPr="00F7355C">
        <w:t xml:space="preserve"> Гончаров А.И. Предупреждение банкротства коммерческой организации по законодательству РФ: методология и механизмы реализации // Законодательство и экономика. – 2006. - № 9. – С. 33</w:t>
      </w:r>
    </w:p>
  </w:footnote>
  <w:footnote w:id="15">
    <w:p w:rsidR="00E74A20" w:rsidRDefault="0013195A" w:rsidP="00F7355C">
      <w:pPr>
        <w:pStyle w:val="a4"/>
      </w:pPr>
      <w:r w:rsidRPr="00F7355C">
        <w:rPr>
          <w:rStyle w:val="a6"/>
        </w:rPr>
        <w:footnoteRef/>
      </w:r>
      <w:r w:rsidRPr="00F7355C">
        <w:t xml:space="preserve"> Гончаров А.И. Система правовых критериев - долговых показателей для предупреждения банкротства коммерческой организации // Право и экономика. – 2006. - № 8. – С. 15</w:t>
      </w:r>
    </w:p>
  </w:footnote>
  <w:footnote w:id="16">
    <w:p w:rsidR="00E74A20" w:rsidRDefault="0013195A" w:rsidP="00F7355C">
      <w:pPr>
        <w:pStyle w:val="ConsNormal"/>
        <w:ind w:right="0" w:firstLine="0"/>
        <w:jc w:val="both"/>
      </w:pPr>
      <w:r w:rsidRPr="00F7355C">
        <w:rPr>
          <w:rStyle w:val="a6"/>
          <w:rFonts w:ascii="Times New Roman" w:hAnsi="Times New Roman"/>
        </w:rPr>
        <w:footnoteRef/>
      </w:r>
      <w:r w:rsidRPr="00F7355C">
        <w:rPr>
          <w:rFonts w:ascii="Times New Roman" w:hAnsi="Times New Roman" w:cs="Times New Roman"/>
        </w:rPr>
        <w:t xml:space="preserve"> Приказ ФСФО РФ от 23.01.2001 N 16 "Об утверждении "Методических указаний по проведению анализа финансового состояния организаций"// "Вестник ФСФО РФ", N 2, 2001</w:t>
      </w:r>
    </w:p>
  </w:footnote>
  <w:footnote w:id="17">
    <w:p w:rsidR="00E74A20" w:rsidRDefault="0013195A" w:rsidP="00F7355C">
      <w:pPr>
        <w:tabs>
          <w:tab w:val="left" w:pos="420"/>
        </w:tabs>
        <w:spacing w:line="240" w:lineRule="auto"/>
      </w:pPr>
      <w:r w:rsidRPr="00F7355C">
        <w:rPr>
          <w:rStyle w:val="a6"/>
          <w:sz w:val="20"/>
          <w:szCs w:val="20"/>
        </w:rPr>
        <w:footnoteRef/>
      </w:r>
      <w:r w:rsidRPr="00F7355C">
        <w:rPr>
          <w:sz w:val="20"/>
          <w:szCs w:val="20"/>
        </w:rPr>
        <w:t xml:space="preserve"> Постановление Правительства РФ от 25.06.2003 N 367 "Об утверждении правил проведения арбитражным управляющим финансового анализа"// "Собрание законодательства РФ", 30.06.2003, N 26, ст. 2664</w:t>
      </w:r>
    </w:p>
  </w:footnote>
  <w:footnote w:id="18">
    <w:p w:rsidR="00E74A20" w:rsidRDefault="0013195A" w:rsidP="00F7355C">
      <w:pPr>
        <w:spacing w:line="240" w:lineRule="auto"/>
      </w:pPr>
      <w:r w:rsidRPr="00F7355C">
        <w:rPr>
          <w:rStyle w:val="a6"/>
          <w:sz w:val="20"/>
          <w:szCs w:val="20"/>
        </w:rPr>
        <w:footnoteRef/>
      </w:r>
      <w:r w:rsidRPr="00F7355C">
        <w:rPr>
          <w:sz w:val="20"/>
          <w:szCs w:val="20"/>
        </w:rPr>
        <w:t xml:space="preserve"> Савицкая Г.В. Методика комплексного анализа хозяйственной деятельности: Краткий курс. – 3-е изд., испр. – М.: ИНФРА-М, 2006г.- 320с.</w:t>
      </w:r>
    </w:p>
  </w:footnote>
  <w:footnote w:id="19">
    <w:p w:rsidR="00E74A20" w:rsidRDefault="0013195A" w:rsidP="00F7355C">
      <w:pPr>
        <w:pStyle w:val="a4"/>
      </w:pPr>
      <w:r w:rsidRPr="00F7355C">
        <w:rPr>
          <w:rStyle w:val="a6"/>
        </w:rPr>
        <w:footnoteRef/>
      </w:r>
      <w:r w:rsidRPr="00F7355C">
        <w:t xml:space="preserve"> Базаров Т.Ю. Управление персоналом М.: ЮНИТИ, 2002.</w:t>
      </w:r>
    </w:p>
  </w:footnote>
  <w:footnote w:id="20">
    <w:p w:rsidR="00E74A20" w:rsidRDefault="0013195A" w:rsidP="00F7355C">
      <w:pPr>
        <w:pStyle w:val="a4"/>
      </w:pPr>
      <w:r w:rsidRPr="00F7355C">
        <w:rPr>
          <w:rStyle w:val="a6"/>
        </w:rPr>
        <w:footnoteRef/>
      </w:r>
      <w:r w:rsidRPr="00F7355C">
        <w:t xml:space="preserve"> Жданов В. Управление персоналом в условиях антикризисного управления //Мос</w:t>
      </w:r>
      <w:r w:rsidRPr="00F7355C">
        <w:softHyphen/>
        <w:t>ковский психологический журнал. 2004, №8.</w:t>
      </w:r>
    </w:p>
  </w:footnote>
  <w:footnote w:id="21">
    <w:p w:rsidR="00E74A20" w:rsidRDefault="0013195A" w:rsidP="00F7355C">
      <w:pPr>
        <w:pStyle w:val="a4"/>
      </w:pPr>
      <w:r w:rsidRPr="00F7355C">
        <w:rPr>
          <w:rStyle w:val="a6"/>
        </w:rPr>
        <w:footnoteRef/>
      </w:r>
      <w:r w:rsidRPr="00F7355C">
        <w:t xml:space="preserve"> Черин В. Как мотивировать персонал в условиях кризиса //Финансовый директор. 2005,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AFC" w:rsidRDefault="00761AFC" w:rsidP="00761AFC">
    <w:pPr>
      <w:pStyle w:val="aa"/>
      <w:jc w:val="right"/>
    </w:pPr>
    <w:r>
      <w:fldChar w:fldCharType="begin"/>
    </w:r>
    <w:r>
      <w:instrText xml:space="preserve"> PAGE   \* MERGEFORMAT </w:instrText>
    </w:r>
    <w:r>
      <w:fldChar w:fldCharType="separate"/>
    </w:r>
    <w:r w:rsidR="00AB3EE7">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A5AE8"/>
    <w:multiLevelType w:val="multilevel"/>
    <w:tmpl w:val="70B4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B3605"/>
    <w:multiLevelType w:val="multilevel"/>
    <w:tmpl w:val="3CDC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4A2E6E"/>
    <w:multiLevelType w:val="singleLevel"/>
    <w:tmpl w:val="D2F20DA8"/>
    <w:lvl w:ilvl="0">
      <w:start w:val="1"/>
      <w:numFmt w:val="decimal"/>
      <w:lvlText w:val="%1."/>
      <w:lvlJc w:val="left"/>
      <w:pPr>
        <w:tabs>
          <w:tab w:val="num" w:pos="1100"/>
        </w:tabs>
        <w:ind w:left="1100" w:hanging="360"/>
      </w:pPr>
      <w:rPr>
        <w:rFonts w:cs="Times New Roman"/>
      </w:rPr>
    </w:lvl>
  </w:abstractNum>
  <w:abstractNum w:abstractNumId="3">
    <w:nsid w:val="13B36603"/>
    <w:multiLevelType w:val="multilevel"/>
    <w:tmpl w:val="B3EC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123EDA"/>
    <w:multiLevelType w:val="multilevel"/>
    <w:tmpl w:val="C5AE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EF2C94"/>
    <w:multiLevelType w:val="singleLevel"/>
    <w:tmpl w:val="A6A0F7D8"/>
    <w:lvl w:ilvl="0">
      <w:start w:val="4"/>
      <w:numFmt w:val="bullet"/>
      <w:lvlText w:val="-"/>
      <w:lvlJc w:val="left"/>
      <w:pPr>
        <w:tabs>
          <w:tab w:val="num" w:pos="360"/>
        </w:tabs>
        <w:ind w:left="360" w:hanging="360"/>
      </w:pPr>
      <w:rPr>
        <w:rFonts w:ascii="Times New Roman" w:hAnsi="Times New Roman" w:hint="default"/>
      </w:rPr>
    </w:lvl>
  </w:abstractNum>
  <w:abstractNum w:abstractNumId="6">
    <w:nsid w:val="33464465"/>
    <w:multiLevelType w:val="multilevel"/>
    <w:tmpl w:val="34AC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321D87"/>
    <w:multiLevelType w:val="hybridMultilevel"/>
    <w:tmpl w:val="F8D83B44"/>
    <w:lvl w:ilvl="0" w:tplc="04190005">
      <w:start w:val="1"/>
      <w:numFmt w:val="bullet"/>
      <w:lvlText w:val=""/>
      <w:lvlJc w:val="left"/>
      <w:pPr>
        <w:tabs>
          <w:tab w:val="num" w:pos="1760"/>
        </w:tabs>
        <w:ind w:left="1760" w:hanging="360"/>
      </w:pPr>
      <w:rPr>
        <w:rFonts w:ascii="Wingdings" w:hAnsi="Wingdings" w:hint="default"/>
      </w:rPr>
    </w:lvl>
    <w:lvl w:ilvl="1" w:tplc="04190003" w:tentative="1">
      <w:start w:val="1"/>
      <w:numFmt w:val="bullet"/>
      <w:lvlText w:val="o"/>
      <w:lvlJc w:val="left"/>
      <w:pPr>
        <w:tabs>
          <w:tab w:val="num" w:pos="2480"/>
        </w:tabs>
        <w:ind w:left="2480" w:hanging="360"/>
      </w:pPr>
      <w:rPr>
        <w:rFonts w:ascii="Courier New" w:hAnsi="Courier New" w:hint="default"/>
      </w:rPr>
    </w:lvl>
    <w:lvl w:ilvl="2" w:tplc="04190005" w:tentative="1">
      <w:start w:val="1"/>
      <w:numFmt w:val="bullet"/>
      <w:lvlText w:val=""/>
      <w:lvlJc w:val="left"/>
      <w:pPr>
        <w:tabs>
          <w:tab w:val="num" w:pos="3200"/>
        </w:tabs>
        <w:ind w:left="3200" w:hanging="360"/>
      </w:pPr>
      <w:rPr>
        <w:rFonts w:ascii="Wingdings" w:hAnsi="Wingdings" w:hint="default"/>
      </w:rPr>
    </w:lvl>
    <w:lvl w:ilvl="3" w:tplc="04190001" w:tentative="1">
      <w:start w:val="1"/>
      <w:numFmt w:val="bullet"/>
      <w:lvlText w:val=""/>
      <w:lvlJc w:val="left"/>
      <w:pPr>
        <w:tabs>
          <w:tab w:val="num" w:pos="3920"/>
        </w:tabs>
        <w:ind w:left="3920" w:hanging="360"/>
      </w:pPr>
      <w:rPr>
        <w:rFonts w:ascii="Symbol" w:hAnsi="Symbol" w:hint="default"/>
      </w:rPr>
    </w:lvl>
    <w:lvl w:ilvl="4" w:tplc="04190003" w:tentative="1">
      <w:start w:val="1"/>
      <w:numFmt w:val="bullet"/>
      <w:lvlText w:val="o"/>
      <w:lvlJc w:val="left"/>
      <w:pPr>
        <w:tabs>
          <w:tab w:val="num" w:pos="4640"/>
        </w:tabs>
        <w:ind w:left="4640" w:hanging="360"/>
      </w:pPr>
      <w:rPr>
        <w:rFonts w:ascii="Courier New" w:hAnsi="Courier New" w:hint="default"/>
      </w:rPr>
    </w:lvl>
    <w:lvl w:ilvl="5" w:tplc="04190005" w:tentative="1">
      <w:start w:val="1"/>
      <w:numFmt w:val="bullet"/>
      <w:lvlText w:val=""/>
      <w:lvlJc w:val="left"/>
      <w:pPr>
        <w:tabs>
          <w:tab w:val="num" w:pos="5360"/>
        </w:tabs>
        <w:ind w:left="5360" w:hanging="360"/>
      </w:pPr>
      <w:rPr>
        <w:rFonts w:ascii="Wingdings" w:hAnsi="Wingdings" w:hint="default"/>
      </w:rPr>
    </w:lvl>
    <w:lvl w:ilvl="6" w:tplc="04190001" w:tentative="1">
      <w:start w:val="1"/>
      <w:numFmt w:val="bullet"/>
      <w:lvlText w:val=""/>
      <w:lvlJc w:val="left"/>
      <w:pPr>
        <w:tabs>
          <w:tab w:val="num" w:pos="6080"/>
        </w:tabs>
        <w:ind w:left="6080" w:hanging="360"/>
      </w:pPr>
      <w:rPr>
        <w:rFonts w:ascii="Symbol" w:hAnsi="Symbol" w:hint="default"/>
      </w:rPr>
    </w:lvl>
    <w:lvl w:ilvl="7" w:tplc="04190003" w:tentative="1">
      <w:start w:val="1"/>
      <w:numFmt w:val="bullet"/>
      <w:lvlText w:val="o"/>
      <w:lvlJc w:val="left"/>
      <w:pPr>
        <w:tabs>
          <w:tab w:val="num" w:pos="6800"/>
        </w:tabs>
        <w:ind w:left="6800" w:hanging="360"/>
      </w:pPr>
      <w:rPr>
        <w:rFonts w:ascii="Courier New" w:hAnsi="Courier New" w:hint="default"/>
      </w:rPr>
    </w:lvl>
    <w:lvl w:ilvl="8" w:tplc="04190005" w:tentative="1">
      <w:start w:val="1"/>
      <w:numFmt w:val="bullet"/>
      <w:lvlText w:val=""/>
      <w:lvlJc w:val="left"/>
      <w:pPr>
        <w:tabs>
          <w:tab w:val="num" w:pos="7520"/>
        </w:tabs>
        <w:ind w:left="7520" w:hanging="360"/>
      </w:pPr>
      <w:rPr>
        <w:rFonts w:ascii="Wingdings" w:hAnsi="Wingdings" w:hint="default"/>
      </w:rPr>
    </w:lvl>
  </w:abstractNum>
  <w:abstractNum w:abstractNumId="8">
    <w:nsid w:val="375628F4"/>
    <w:multiLevelType w:val="hybridMultilevel"/>
    <w:tmpl w:val="918C1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9651B7D"/>
    <w:multiLevelType w:val="multilevel"/>
    <w:tmpl w:val="6014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670351"/>
    <w:multiLevelType w:val="multilevel"/>
    <w:tmpl w:val="BDFC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406AF9"/>
    <w:multiLevelType w:val="multilevel"/>
    <w:tmpl w:val="601E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643ED1"/>
    <w:multiLevelType w:val="hybridMultilevel"/>
    <w:tmpl w:val="6E4E3D34"/>
    <w:lvl w:ilvl="0" w:tplc="F7B80514">
      <w:start w:val="1"/>
      <w:numFmt w:val="bullet"/>
      <w:lvlText w:val="-"/>
      <w:lvlJc w:val="left"/>
      <w:pPr>
        <w:tabs>
          <w:tab w:val="num" w:pos="435"/>
        </w:tabs>
        <w:ind w:left="435" w:hanging="360"/>
      </w:pPr>
      <w:rPr>
        <w:rFonts w:ascii="Times New Roman" w:eastAsia="Times New Roman" w:hAnsi="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3">
    <w:nsid w:val="58627B4A"/>
    <w:multiLevelType w:val="multilevel"/>
    <w:tmpl w:val="2FFE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3D1047"/>
    <w:multiLevelType w:val="multilevel"/>
    <w:tmpl w:val="8C261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CF1661"/>
    <w:multiLevelType w:val="multilevel"/>
    <w:tmpl w:val="9382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6D1BE3"/>
    <w:multiLevelType w:val="multilevel"/>
    <w:tmpl w:val="0AA2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626BCD"/>
    <w:multiLevelType w:val="multilevel"/>
    <w:tmpl w:val="CEBA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7"/>
  </w:num>
  <w:num w:numId="4">
    <w:abstractNumId w:val="17"/>
  </w:num>
  <w:num w:numId="5">
    <w:abstractNumId w:val="1"/>
  </w:num>
  <w:num w:numId="6">
    <w:abstractNumId w:val="15"/>
  </w:num>
  <w:num w:numId="7">
    <w:abstractNumId w:val="16"/>
  </w:num>
  <w:num w:numId="8">
    <w:abstractNumId w:val="9"/>
  </w:num>
  <w:num w:numId="9">
    <w:abstractNumId w:val="13"/>
  </w:num>
  <w:num w:numId="10">
    <w:abstractNumId w:val="3"/>
  </w:num>
  <w:num w:numId="11">
    <w:abstractNumId w:val="6"/>
  </w:num>
  <w:num w:numId="12">
    <w:abstractNumId w:val="4"/>
  </w:num>
  <w:num w:numId="13">
    <w:abstractNumId w:val="0"/>
  </w:num>
  <w:num w:numId="14">
    <w:abstractNumId w:val="11"/>
  </w:num>
  <w:num w:numId="15">
    <w:abstractNumId w:val="5"/>
  </w:num>
  <w:num w:numId="16">
    <w:abstractNumId w:val="10"/>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095"/>
    <w:rsid w:val="0004116C"/>
    <w:rsid w:val="0013195A"/>
    <w:rsid w:val="0013525A"/>
    <w:rsid w:val="0016791A"/>
    <w:rsid w:val="001A08C4"/>
    <w:rsid w:val="001B63F8"/>
    <w:rsid w:val="00233D24"/>
    <w:rsid w:val="00247B34"/>
    <w:rsid w:val="00255A86"/>
    <w:rsid w:val="002D332C"/>
    <w:rsid w:val="003B008F"/>
    <w:rsid w:val="003B4887"/>
    <w:rsid w:val="003C487C"/>
    <w:rsid w:val="00470E69"/>
    <w:rsid w:val="00530984"/>
    <w:rsid w:val="005D666C"/>
    <w:rsid w:val="0061711F"/>
    <w:rsid w:val="0064483A"/>
    <w:rsid w:val="00662DAC"/>
    <w:rsid w:val="00666A2D"/>
    <w:rsid w:val="00674A23"/>
    <w:rsid w:val="0068219A"/>
    <w:rsid w:val="006B505C"/>
    <w:rsid w:val="0070140C"/>
    <w:rsid w:val="00761AFC"/>
    <w:rsid w:val="007E096C"/>
    <w:rsid w:val="007F29DD"/>
    <w:rsid w:val="0082740B"/>
    <w:rsid w:val="009D0095"/>
    <w:rsid w:val="009E10C5"/>
    <w:rsid w:val="00A747F1"/>
    <w:rsid w:val="00A77913"/>
    <w:rsid w:val="00AB3EE7"/>
    <w:rsid w:val="00AD50BE"/>
    <w:rsid w:val="00AE3903"/>
    <w:rsid w:val="00BD6C3B"/>
    <w:rsid w:val="00C426BA"/>
    <w:rsid w:val="00C74103"/>
    <w:rsid w:val="00CB2155"/>
    <w:rsid w:val="00D84DD9"/>
    <w:rsid w:val="00DB34AF"/>
    <w:rsid w:val="00DB7123"/>
    <w:rsid w:val="00E368A6"/>
    <w:rsid w:val="00E37700"/>
    <w:rsid w:val="00E74A20"/>
    <w:rsid w:val="00F544DE"/>
    <w:rsid w:val="00F64719"/>
    <w:rsid w:val="00F70062"/>
    <w:rsid w:val="00F7355C"/>
    <w:rsid w:val="00FA4841"/>
    <w:rsid w:val="00FE3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4"/>
    <o:shapelayout v:ext="edit">
      <o:idmap v:ext="edit" data="1"/>
    </o:shapelayout>
  </w:shapeDefaults>
  <w:decimalSymbol w:val=","/>
  <w:listSeparator w:val=";"/>
  <w15:chartTrackingRefBased/>
  <w15:docId w15:val="{4CC544B8-51D4-4241-B61A-0D784F90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C4"/>
    <w:pPr>
      <w:spacing w:line="360" w:lineRule="auto"/>
    </w:pPr>
    <w:rPr>
      <w:rFonts w:ascii="Times New Roman" w:hAnsi="Times New Roman"/>
      <w:sz w:val="28"/>
      <w:szCs w:val="22"/>
      <w:lang w:eastAsia="en-US"/>
    </w:rPr>
  </w:style>
  <w:style w:type="paragraph" w:styleId="1">
    <w:name w:val="heading 1"/>
    <w:basedOn w:val="a"/>
    <w:next w:val="a"/>
    <w:link w:val="10"/>
    <w:qFormat/>
    <w:rsid w:val="001A08C4"/>
    <w:pPr>
      <w:keepNext/>
      <w:keepLines/>
      <w:spacing w:before="480"/>
      <w:outlineLvl w:val="0"/>
    </w:pPr>
    <w:rPr>
      <w:rFonts w:ascii="Cambria" w:eastAsia="Times New Roman" w:hAnsi="Cambria"/>
      <w:b/>
      <w:bCs/>
      <w:color w:val="365F91"/>
      <w:szCs w:val="28"/>
    </w:rPr>
  </w:style>
  <w:style w:type="paragraph" w:styleId="2">
    <w:name w:val="heading 2"/>
    <w:basedOn w:val="a"/>
    <w:next w:val="a"/>
    <w:link w:val="20"/>
    <w:qFormat/>
    <w:rsid w:val="001A08C4"/>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qFormat/>
    <w:rsid w:val="001A08C4"/>
    <w:pPr>
      <w:keepNext/>
      <w:keepLines/>
      <w:spacing w:before="200"/>
      <w:outlineLvl w:val="2"/>
    </w:pPr>
    <w:rPr>
      <w:rFonts w:ascii="Cambria" w:eastAsia="Times New Roman" w:hAnsi="Cambria"/>
      <w:b/>
      <w:bCs/>
      <w:color w:val="4F81BD"/>
      <w:sz w:val="22"/>
    </w:rPr>
  </w:style>
  <w:style w:type="paragraph" w:styleId="4">
    <w:name w:val="heading 4"/>
    <w:basedOn w:val="a"/>
    <w:next w:val="a"/>
    <w:link w:val="40"/>
    <w:qFormat/>
    <w:rsid w:val="001A08C4"/>
    <w:pPr>
      <w:keepNext/>
      <w:keepLines/>
      <w:jc w:val="center"/>
      <w:outlineLvl w:val="3"/>
    </w:pPr>
    <w:rPr>
      <w:rFonts w:eastAsia="Times New Roman"/>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A08C4"/>
    <w:rPr>
      <w:rFonts w:ascii="Cambria" w:hAnsi="Cambria" w:cs="Times New Roman"/>
      <w:b/>
      <w:bCs/>
      <w:color w:val="4F81BD"/>
      <w:sz w:val="26"/>
      <w:szCs w:val="26"/>
    </w:rPr>
  </w:style>
  <w:style w:type="character" w:customStyle="1" w:styleId="30">
    <w:name w:val="Заголовок 3 Знак"/>
    <w:basedOn w:val="a0"/>
    <w:link w:val="3"/>
    <w:semiHidden/>
    <w:rsid w:val="001A08C4"/>
    <w:rPr>
      <w:rFonts w:ascii="Cambria" w:hAnsi="Cambria" w:cs="Times New Roman"/>
      <w:b/>
      <w:bCs/>
      <w:color w:val="4F81BD"/>
    </w:rPr>
  </w:style>
  <w:style w:type="character" w:customStyle="1" w:styleId="40">
    <w:name w:val="Заголовок 4 Знак"/>
    <w:basedOn w:val="a0"/>
    <w:link w:val="4"/>
    <w:semiHidden/>
    <w:rsid w:val="001A08C4"/>
    <w:rPr>
      <w:rFonts w:ascii="Times New Roman" w:hAnsi="Times New Roman" w:cs="Times New Roman"/>
      <w:b/>
      <w:bCs/>
      <w:iCs/>
      <w:sz w:val="28"/>
    </w:rPr>
  </w:style>
  <w:style w:type="paragraph" w:customStyle="1" w:styleId="11">
    <w:name w:val="Заголовок оглавления1"/>
    <w:basedOn w:val="1"/>
    <w:next w:val="a"/>
    <w:rsid w:val="001A08C4"/>
    <w:pPr>
      <w:spacing w:before="0"/>
      <w:outlineLvl w:val="9"/>
    </w:pPr>
    <w:rPr>
      <w:rFonts w:ascii="Times New Roman" w:hAnsi="Times New Roman"/>
      <w:color w:val="auto"/>
    </w:rPr>
  </w:style>
  <w:style w:type="character" w:customStyle="1" w:styleId="10">
    <w:name w:val="Заголовок 1 Знак"/>
    <w:basedOn w:val="a0"/>
    <w:link w:val="1"/>
    <w:rsid w:val="001A08C4"/>
    <w:rPr>
      <w:rFonts w:ascii="Cambria" w:hAnsi="Cambria" w:cs="Times New Roman"/>
      <w:b/>
      <w:bCs/>
      <w:color w:val="365F91"/>
      <w:sz w:val="28"/>
      <w:szCs w:val="28"/>
    </w:rPr>
  </w:style>
  <w:style w:type="paragraph" w:customStyle="1" w:styleId="110">
    <w:name w:val="Заголовок 11"/>
    <w:basedOn w:val="1"/>
    <w:next w:val="a3"/>
    <w:link w:val="1Char"/>
    <w:rsid w:val="00C74103"/>
    <w:pPr>
      <w:widowControl w:val="0"/>
      <w:spacing w:before="0"/>
      <w:jc w:val="center"/>
    </w:pPr>
    <w:rPr>
      <w:rFonts w:ascii="Times New Roman" w:hAnsi="Times New Roman"/>
      <w:caps/>
      <w:color w:val="auto"/>
      <w:lang w:eastAsia="ru-RU"/>
    </w:rPr>
  </w:style>
  <w:style w:type="character" w:customStyle="1" w:styleId="1Char">
    <w:name w:val="Заголовок 1 Char"/>
    <w:basedOn w:val="10"/>
    <w:link w:val="110"/>
    <w:rsid w:val="00C74103"/>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3"/>
    <w:link w:val="2Char"/>
    <w:rsid w:val="007F29DD"/>
    <w:pPr>
      <w:widowControl w:val="0"/>
      <w:spacing w:before="0"/>
      <w:jc w:val="center"/>
    </w:pPr>
    <w:rPr>
      <w:rFonts w:ascii="Times New Roman" w:hAnsi="Times New Roman"/>
      <w:color w:val="auto"/>
      <w:sz w:val="28"/>
    </w:rPr>
  </w:style>
  <w:style w:type="character" w:customStyle="1" w:styleId="2Char">
    <w:name w:val="Заголовок 2 Char"/>
    <w:basedOn w:val="a0"/>
    <w:link w:val="21"/>
    <w:rsid w:val="007F29DD"/>
    <w:rPr>
      <w:rFonts w:ascii="Times New Roman" w:hAnsi="Times New Roman" w:cs="Times New Roman"/>
      <w:b/>
      <w:bCs/>
      <w:sz w:val="26"/>
      <w:szCs w:val="26"/>
    </w:rPr>
  </w:style>
  <w:style w:type="paragraph" w:customStyle="1" w:styleId="31">
    <w:name w:val="Заголовок 31"/>
    <w:basedOn w:val="3"/>
    <w:next w:val="a3"/>
    <w:rsid w:val="00A77913"/>
    <w:pPr>
      <w:widowControl w:val="0"/>
      <w:spacing w:before="0"/>
      <w:jc w:val="center"/>
    </w:pPr>
    <w:rPr>
      <w:rFonts w:ascii="Times New Roman" w:hAnsi="Times New Roman"/>
      <w:color w:val="auto"/>
      <w:sz w:val="28"/>
      <w:szCs w:val="28"/>
    </w:rPr>
  </w:style>
  <w:style w:type="paragraph" w:customStyle="1" w:styleId="a3">
    <w:name w:val="Стандарт"/>
    <w:basedOn w:val="a"/>
    <w:link w:val="Char"/>
    <w:rsid w:val="001A08C4"/>
    <w:pPr>
      <w:widowControl w:val="0"/>
      <w:ind w:firstLine="709"/>
      <w:jc w:val="both"/>
    </w:pPr>
    <w:rPr>
      <w:rFonts w:eastAsia="Times New Roman"/>
      <w:szCs w:val="24"/>
      <w:lang w:eastAsia="ru-RU"/>
    </w:rPr>
  </w:style>
  <w:style w:type="character" w:customStyle="1" w:styleId="Char">
    <w:name w:val="Стандарт Char"/>
    <w:basedOn w:val="a0"/>
    <w:link w:val="a3"/>
    <w:rsid w:val="001A08C4"/>
    <w:rPr>
      <w:rFonts w:ascii="Times New Roman" w:hAnsi="Times New Roman" w:cs="Times New Roman"/>
      <w:sz w:val="24"/>
      <w:szCs w:val="24"/>
      <w:lang w:val="x-none" w:eastAsia="ru-RU"/>
    </w:rPr>
  </w:style>
  <w:style w:type="paragraph" w:styleId="a4">
    <w:name w:val="footnote text"/>
    <w:basedOn w:val="a"/>
    <w:link w:val="a5"/>
    <w:semiHidden/>
    <w:rsid w:val="0068219A"/>
    <w:pPr>
      <w:spacing w:line="240" w:lineRule="auto"/>
    </w:pPr>
    <w:rPr>
      <w:sz w:val="20"/>
      <w:szCs w:val="20"/>
    </w:rPr>
  </w:style>
  <w:style w:type="character" w:styleId="a6">
    <w:name w:val="footnote reference"/>
    <w:basedOn w:val="a0"/>
    <w:semiHidden/>
    <w:rsid w:val="0068219A"/>
    <w:rPr>
      <w:rFonts w:cs="Times New Roman"/>
      <w:vertAlign w:val="superscript"/>
    </w:rPr>
  </w:style>
  <w:style w:type="character" w:customStyle="1" w:styleId="a5">
    <w:name w:val="Текст сноски Знак"/>
    <w:basedOn w:val="a0"/>
    <w:link w:val="a4"/>
    <w:semiHidden/>
    <w:rsid w:val="0068219A"/>
    <w:rPr>
      <w:rFonts w:ascii="Times New Roman" w:hAnsi="Times New Roman" w:cs="Times New Roman"/>
      <w:sz w:val="20"/>
      <w:szCs w:val="20"/>
    </w:rPr>
  </w:style>
  <w:style w:type="table" w:styleId="a7">
    <w:name w:val="Table Grid"/>
    <w:basedOn w:val="a1"/>
    <w:rsid w:val="008274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2740B"/>
    <w:pPr>
      <w:widowControl w:val="0"/>
      <w:autoSpaceDE w:val="0"/>
      <w:autoSpaceDN w:val="0"/>
      <w:adjustRightInd w:val="0"/>
      <w:ind w:right="19772" w:firstLine="720"/>
    </w:pPr>
    <w:rPr>
      <w:rFonts w:ascii="Arial" w:eastAsia="Times New Roman" w:hAnsi="Arial" w:cs="Arial"/>
    </w:rPr>
  </w:style>
  <w:style w:type="paragraph" w:styleId="a8">
    <w:name w:val="Balloon Text"/>
    <w:basedOn w:val="a"/>
    <w:link w:val="a9"/>
    <w:semiHidden/>
    <w:rsid w:val="00F70062"/>
    <w:pPr>
      <w:spacing w:line="240" w:lineRule="auto"/>
    </w:pPr>
    <w:rPr>
      <w:rFonts w:ascii="Tahoma" w:hAnsi="Tahoma" w:cs="Tahoma"/>
      <w:sz w:val="16"/>
      <w:szCs w:val="16"/>
    </w:rPr>
  </w:style>
  <w:style w:type="paragraph" w:styleId="aa">
    <w:name w:val="header"/>
    <w:basedOn w:val="a"/>
    <w:link w:val="ab"/>
    <w:rsid w:val="00761AFC"/>
    <w:pPr>
      <w:tabs>
        <w:tab w:val="center" w:pos="4677"/>
        <w:tab w:val="right" w:pos="9355"/>
      </w:tabs>
      <w:spacing w:line="240" w:lineRule="auto"/>
    </w:pPr>
  </w:style>
  <w:style w:type="character" w:customStyle="1" w:styleId="a9">
    <w:name w:val="Текст выноски Знак"/>
    <w:basedOn w:val="a0"/>
    <w:link w:val="a8"/>
    <w:semiHidden/>
    <w:rsid w:val="00F70062"/>
    <w:rPr>
      <w:rFonts w:ascii="Tahoma" w:hAnsi="Tahoma" w:cs="Tahoma"/>
      <w:sz w:val="16"/>
      <w:szCs w:val="16"/>
    </w:rPr>
  </w:style>
  <w:style w:type="paragraph" w:styleId="ac">
    <w:name w:val="footer"/>
    <w:basedOn w:val="a"/>
    <w:link w:val="ad"/>
    <w:semiHidden/>
    <w:rsid w:val="00761AFC"/>
    <w:pPr>
      <w:tabs>
        <w:tab w:val="center" w:pos="4677"/>
        <w:tab w:val="right" w:pos="9355"/>
      </w:tabs>
      <w:spacing w:line="240" w:lineRule="auto"/>
    </w:pPr>
  </w:style>
  <w:style w:type="character" w:customStyle="1" w:styleId="ab">
    <w:name w:val="Верхний колонтитул Знак"/>
    <w:basedOn w:val="a0"/>
    <w:link w:val="aa"/>
    <w:rsid w:val="00761AFC"/>
    <w:rPr>
      <w:rFonts w:ascii="Times New Roman" w:hAnsi="Times New Roman" w:cs="Times New Roman"/>
      <w:sz w:val="28"/>
    </w:rPr>
  </w:style>
  <w:style w:type="paragraph" w:styleId="12">
    <w:name w:val="toc 1"/>
    <w:basedOn w:val="a"/>
    <w:next w:val="a"/>
    <w:autoRedefine/>
    <w:semiHidden/>
    <w:rsid w:val="00761AFC"/>
    <w:pPr>
      <w:spacing w:after="100"/>
    </w:pPr>
  </w:style>
  <w:style w:type="character" w:customStyle="1" w:styleId="ad">
    <w:name w:val="Нижний колонтитул Знак"/>
    <w:basedOn w:val="a0"/>
    <w:link w:val="ac"/>
    <w:semiHidden/>
    <w:rsid w:val="00761AFC"/>
    <w:rPr>
      <w:rFonts w:ascii="Times New Roman" w:hAnsi="Times New Roman" w:cs="Times New Roman"/>
      <w:sz w:val="28"/>
    </w:rPr>
  </w:style>
  <w:style w:type="paragraph" w:styleId="22">
    <w:name w:val="toc 2"/>
    <w:basedOn w:val="a"/>
    <w:next w:val="a"/>
    <w:autoRedefine/>
    <w:semiHidden/>
    <w:rsid w:val="00761AFC"/>
    <w:pPr>
      <w:spacing w:after="100"/>
      <w:ind w:left="280"/>
    </w:pPr>
  </w:style>
  <w:style w:type="character" w:styleId="ae">
    <w:name w:val="Hyperlink"/>
    <w:basedOn w:val="a0"/>
    <w:rsid w:val="00761AFC"/>
    <w:rPr>
      <w:rFonts w:cs="Times New Roman"/>
      <w:color w:val="0000FF"/>
      <w:u w:val="single"/>
    </w:rPr>
  </w:style>
  <w:style w:type="table" w:styleId="13">
    <w:name w:val="Table Grid 1"/>
    <w:basedOn w:val="a1"/>
    <w:rsid w:val="006B505C"/>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38" Type="http://schemas.openxmlformats.org/officeDocument/2006/relationships/oleObject" Target="embeddings/oleObject66.bin"/><Relationship Id="rId154" Type="http://schemas.openxmlformats.org/officeDocument/2006/relationships/image" Target="media/image74.wmf"/><Relationship Id="rId159" Type="http://schemas.openxmlformats.org/officeDocument/2006/relationships/oleObject" Target="embeddings/oleObject77.bin"/><Relationship Id="rId175" Type="http://schemas.openxmlformats.org/officeDocument/2006/relationships/oleObject" Target="embeddings/oleObject85.bin"/><Relationship Id="rId170" Type="http://schemas.openxmlformats.org/officeDocument/2006/relationships/image" Target="media/image82.wmf"/><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oleObject" Target="embeddings/oleObject72.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image" Target="media/image77.wmf"/><Relationship Id="rId165" Type="http://schemas.openxmlformats.org/officeDocument/2006/relationships/oleObject" Target="embeddings/oleObject80.bin"/><Relationship Id="rId181" Type="http://schemas.openxmlformats.org/officeDocument/2006/relationships/theme" Target="theme/theme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image" Target="media/image72.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5.png"/><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oleObject" Target="embeddings/oleObject73.bin"/><Relationship Id="rId156" Type="http://schemas.openxmlformats.org/officeDocument/2006/relationships/image" Target="media/image75.wmf"/><Relationship Id="rId177" Type="http://schemas.openxmlformats.org/officeDocument/2006/relationships/image" Target="media/image86.png"/><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image" Target="media/image83.wmf"/><Relationship Id="rId180"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image" Target="media/image70.wmf"/><Relationship Id="rId167" Type="http://schemas.openxmlformats.org/officeDocument/2006/relationships/oleObject" Target="embeddings/oleObject81.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8.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image" Target="media/image87.png"/><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3.wmf"/><Relationship Id="rId173" Type="http://schemas.openxmlformats.org/officeDocument/2006/relationships/oleObject" Target="embeddings/oleObject84.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image" Target="media/image81.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oleObject" Target="embeddings/oleObject79.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image" Target="media/image84.wmf"/><Relationship Id="rId179" Type="http://schemas.openxmlformats.org/officeDocument/2006/relationships/header" Target="header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16705</Words>
  <Characters>95219</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Домашний офис</Company>
  <LinksUpToDate>false</LinksUpToDate>
  <CharactersWithSpaces>111701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Светлана</dc:creator>
  <cp:keywords/>
  <dc:description/>
  <cp:lastModifiedBy>admin</cp:lastModifiedBy>
  <cp:revision>2</cp:revision>
  <dcterms:created xsi:type="dcterms:W3CDTF">2014-04-03T06:59:00Z</dcterms:created>
  <dcterms:modified xsi:type="dcterms:W3CDTF">2014-04-03T06:59:00Z</dcterms:modified>
</cp:coreProperties>
</file>