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2E" w:rsidRPr="00FC122E" w:rsidRDefault="00FC122E" w:rsidP="00FC6430">
      <w:pPr>
        <w:pStyle w:val="aff1"/>
      </w:pPr>
      <w:r>
        <w:t>Содержание</w:t>
      </w:r>
    </w:p>
    <w:p w:rsidR="00FC122E" w:rsidRDefault="00FC122E" w:rsidP="00FC122E">
      <w:pPr>
        <w:ind w:firstLine="709"/>
        <w:rPr>
          <w:lang w:eastAsia="en-US"/>
        </w:rPr>
      </w:pPr>
    </w:p>
    <w:p w:rsidR="00FC6430" w:rsidRDefault="00FC6430">
      <w:pPr>
        <w:pStyle w:val="22"/>
        <w:rPr>
          <w:smallCaps w:val="0"/>
          <w:noProof/>
          <w:sz w:val="24"/>
          <w:szCs w:val="24"/>
          <w:lang w:eastAsia="ru-RU"/>
        </w:rPr>
      </w:pPr>
      <w:r w:rsidRPr="000930EE">
        <w:rPr>
          <w:rStyle w:val="af4"/>
          <w:noProof/>
        </w:rPr>
        <w:t>Введение</w:t>
      </w:r>
    </w:p>
    <w:p w:rsidR="00FC6430" w:rsidRDefault="00FC6430">
      <w:pPr>
        <w:pStyle w:val="22"/>
        <w:rPr>
          <w:smallCaps w:val="0"/>
          <w:noProof/>
          <w:sz w:val="24"/>
          <w:szCs w:val="24"/>
          <w:lang w:eastAsia="ru-RU"/>
        </w:rPr>
      </w:pPr>
      <w:r w:rsidRPr="000930EE">
        <w:rPr>
          <w:rStyle w:val="af4"/>
          <w:noProof/>
        </w:rPr>
        <w:t>Глава 1. Теоретические основы управления рисками в лизинговых операциях</w:t>
      </w:r>
    </w:p>
    <w:p w:rsidR="00FC6430" w:rsidRDefault="00FC6430">
      <w:pPr>
        <w:pStyle w:val="22"/>
        <w:rPr>
          <w:smallCaps w:val="0"/>
          <w:noProof/>
          <w:sz w:val="24"/>
          <w:szCs w:val="24"/>
          <w:lang w:eastAsia="ru-RU"/>
        </w:rPr>
      </w:pPr>
      <w:r w:rsidRPr="000930EE">
        <w:rPr>
          <w:rStyle w:val="af4"/>
          <w:noProof/>
        </w:rPr>
        <w:t>§1. Понятие риска и виды рисков в лизинговых операциях</w:t>
      </w:r>
    </w:p>
    <w:p w:rsidR="00FC6430" w:rsidRDefault="00FC6430">
      <w:pPr>
        <w:pStyle w:val="22"/>
        <w:rPr>
          <w:smallCaps w:val="0"/>
          <w:noProof/>
          <w:sz w:val="24"/>
          <w:szCs w:val="24"/>
          <w:lang w:eastAsia="ru-RU"/>
        </w:rPr>
      </w:pPr>
      <w:r w:rsidRPr="000930EE">
        <w:rPr>
          <w:rStyle w:val="af4"/>
          <w:noProof/>
        </w:rPr>
        <w:t>§2. Использующиеся в России методы управления рисками в лизинговых операциях</w:t>
      </w:r>
    </w:p>
    <w:p w:rsidR="00FC6430" w:rsidRDefault="00FC6430">
      <w:pPr>
        <w:pStyle w:val="22"/>
        <w:rPr>
          <w:smallCaps w:val="0"/>
          <w:noProof/>
          <w:sz w:val="24"/>
          <w:szCs w:val="24"/>
          <w:lang w:eastAsia="ru-RU"/>
        </w:rPr>
      </w:pPr>
      <w:r w:rsidRPr="000930EE">
        <w:rPr>
          <w:rStyle w:val="af4"/>
          <w:noProof/>
        </w:rPr>
        <w:t>§3. Проблемы управления рисками в российском лизинге</w:t>
      </w:r>
    </w:p>
    <w:p w:rsidR="00FC6430" w:rsidRDefault="00FC6430">
      <w:pPr>
        <w:pStyle w:val="22"/>
        <w:rPr>
          <w:smallCaps w:val="0"/>
          <w:noProof/>
          <w:sz w:val="24"/>
          <w:szCs w:val="24"/>
          <w:lang w:eastAsia="ru-RU"/>
        </w:rPr>
      </w:pPr>
      <w:r w:rsidRPr="000930EE">
        <w:rPr>
          <w:rStyle w:val="af4"/>
          <w:noProof/>
        </w:rPr>
        <w:t>Глава 2. Методы управления рисками в лизинговых операциях</w:t>
      </w:r>
    </w:p>
    <w:p w:rsidR="00FC6430" w:rsidRDefault="00FC6430">
      <w:pPr>
        <w:pStyle w:val="22"/>
        <w:rPr>
          <w:smallCaps w:val="0"/>
          <w:noProof/>
          <w:sz w:val="24"/>
          <w:szCs w:val="24"/>
          <w:lang w:eastAsia="ru-RU"/>
        </w:rPr>
      </w:pPr>
      <w:r w:rsidRPr="000930EE">
        <w:rPr>
          <w:rStyle w:val="af4"/>
          <w:noProof/>
        </w:rPr>
        <w:t>§1. Комплексный подход в кредитном анализе лизинговой сделки</w:t>
      </w:r>
    </w:p>
    <w:p w:rsidR="00FC6430" w:rsidRDefault="00FC6430">
      <w:pPr>
        <w:pStyle w:val="22"/>
        <w:rPr>
          <w:smallCaps w:val="0"/>
          <w:noProof/>
          <w:sz w:val="24"/>
          <w:szCs w:val="24"/>
          <w:lang w:eastAsia="ru-RU"/>
        </w:rPr>
      </w:pPr>
      <w:r w:rsidRPr="000930EE">
        <w:rPr>
          <w:rStyle w:val="af4"/>
          <w:noProof/>
        </w:rPr>
        <w:t>§2. Разделение рисков в лизинговых операциях</w:t>
      </w:r>
    </w:p>
    <w:p w:rsidR="00FC6430" w:rsidRDefault="00FC6430">
      <w:pPr>
        <w:pStyle w:val="22"/>
        <w:rPr>
          <w:smallCaps w:val="0"/>
          <w:noProof/>
          <w:sz w:val="24"/>
          <w:szCs w:val="24"/>
          <w:lang w:eastAsia="ru-RU"/>
        </w:rPr>
      </w:pPr>
      <w:r w:rsidRPr="000930EE">
        <w:rPr>
          <w:rStyle w:val="af4"/>
          <w:noProof/>
        </w:rPr>
        <w:t>§3. Формирование лизингового портфеля и его секьюритизация</w:t>
      </w:r>
    </w:p>
    <w:p w:rsidR="00FC6430" w:rsidRDefault="00FC6430">
      <w:pPr>
        <w:pStyle w:val="22"/>
        <w:rPr>
          <w:smallCaps w:val="0"/>
          <w:noProof/>
          <w:sz w:val="24"/>
          <w:szCs w:val="24"/>
          <w:lang w:eastAsia="ru-RU"/>
        </w:rPr>
      </w:pPr>
      <w:r w:rsidRPr="000930EE">
        <w:rPr>
          <w:rStyle w:val="af4"/>
          <w:noProof/>
        </w:rPr>
        <w:t>§4. Управление рисками, сопряженными с лизинговым имуществом</w:t>
      </w:r>
    </w:p>
    <w:p w:rsidR="00FC6430" w:rsidRDefault="00FC6430">
      <w:pPr>
        <w:pStyle w:val="22"/>
        <w:rPr>
          <w:smallCaps w:val="0"/>
          <w:noProof/>
          <w:sz w:val="24"/>
          <w:szCs w:val="24"/>
          <w:lang w:eastAsia="ru-RU"/>
        </w:rPr>
      </w:pPr>
      <w:r w:rsidRPr="000930EE">
        <w:rPr>
          <w:rStyle w:val="af4"/>
          <w:noProof/>
        </w:rPr>
        <w:t>Глава 3. Управление рисками при проведении лизинга на примере компании "Номос-Лизинг"</w:t>
      </w:r>
    </w:p>
    <w:p w:rsidR="00FC6430" w:rsidRDefault="00FC6430">
      <w:pPr>
        <w:pStyle w:val="22"/>
        <w:rPr>
          <w:smallCaps w:val="0"/>
          <w:noProof/>
          <w:sz w:val="24"/>
          <w:szCs w:val="24"/>
          <w:lang w:eastAsia="ru-RU"/>
        </w:rPr>
      </w:pPr>
      <w:r w:rsidRPr="000930EE">
        <w:rPr>
          <w:rStyle w:val="af4"/>
          <w:noProof/>
        </w:rPr>
        <w:t>§1. Оценки кредитоспособности лизинговых компаний и арендаторов</w:t>
      </w:r>
    </w:p>
    <w:p w:rsidR="00FC6430" w:rsidRDefault="00FC6430">
      <w:pPr>
        <w:pStyle w:val="22"/>
        <w:rPr>
          <w:smallCaps w:val="0"/>
          <w:noProof/>
          <w:sz w:val="24"/>
          <w:szCs w:val="24"/>
          <w:lang w:eastAsia="ru-RU"/>
        </w:rPr>
      </w:pPr>
      <w:r w:rsidRPr="000930EE">
        <w:rPr>
          <w:rStyle w:val="af4"/>
          <w:noProof/>
        </w:rPr>
        <w:t>§2. Стратегия формирования и управления лизинговым портфелем</w:t>
      </w:r>
    </w:p>
    <w:p w:rsidR="00FC6430" w:rsidRDefault="00FC6430">
      <w:pPr>
        <w:pStyle w:val="22"/>
        <w:rPr>
          <w:smallCaps w:val="0"/>
          <w:noProof/>
          <w:sz w:val="24"/>
          <w:szCs w:val="24"/>
          <w:lang w:eastAsia="ru-RU"/>
        </w:rPr>
      </w:pPr>
      <w:r w:rsidRPr="000930EE">
        <w:rPr>
          <w:rStyle w:val="af4"/>
          <w:noProof/>
        </w:rPr>
        <w:t>§3. Опыт управления рисками, связанными с лизинговым имуществом</w:t>
      </w:r>
    </w:p>
    <w:p w:rsidR="00FC6430" w:rsidRDefault="00FC6430">
      <w:pPr>
        <w:pStyle w:val="22"/>
        <w:rPr>
          <w:smallCaps w:val="0"/>
          <w:noProof/>
          <w:sz w:val="24"/>
          <w:szCs w:val="24"/>
          <w:lang w:eastAsia="ru-RU"/>
        </w:rPr>
      </w:pPr>
      <w:r w:rsidRPr="000930EE">
        <w:rPr>
          <w:rStyle w:val="af4"/>
          <w:noProof/>
        </w:rPr>
        <w:t>Заключение</w:t>
      </w:r>
    </w:p>
    <w:p w:rsidR="00FC6430" w:rsidRDefault="00FC6430" w:rsidP="00FC6430">
      <w:pPr>
        <w:pStyle w:val="22"/>
      </w:pPr>
      <w:r w:rsidRPr="000930EE">
        <w:rPr>
          <w:rStyle w:val="af4"/>
          <w:noProof/>
        </w:rPr>
        <w:t>Список использованной литературы</w:t>
      </w:r>
    </w:p>
    <w:p w:rsidR="00FC122E" w:rsidRPr="00FC122E" w:rsidRDefault="00C00686" w:rsidP="00FC6430">
      <w:pPr>
        <w:pStyle w:val="2"/>
      </w:pPr>
      <w:r w:rsidRPr="00FC122E">
        <w:br w:type="page"/>
      </w:r>
      <w:bookmarkStart w:id="0" w:name="_Toc166766377"/>
      <w:bookmarkStart w:id="1" w:name="_Toc273800615"/>
      <w:r w:rsidR="008546DA" w:rsidRPr="00FC122E">
        <w:t>Введение</w:t>
      </w:r>
      <w:bookmarkEnd w:id="0"/>
      <w:bookmarkEnd w:id="1"/>
    </w:p>
    <w:p w:rsidR="00FC6430" w:rsidRDefault="00FC6430" w:rsidP="00FC122E">
      <w:pPr>
        <w:ind w:firstLine="709"/>
        <w:rPr>
          <w:lang w:eastAsia="en-US"/>
        </w:rPr>
      </w:pPr>
    </w:p>
    <w:p w:rsidR="00FC122E" w:rsidRDefault="00F46E36" w:rsidP="00FC122E">
      <w:pPr>
        <w:ind w:firstLine="709"/>
        <w:rPr>
          <w:lang w:eastAsia="en-US"/>
        </w:rPr>
      </w:pPr>
      <w:r w:rsidRPr="00FC122E">
        <w:rPr>
          <w:lang w:eastAsia="en-US"/>
        </w:rPr>
        <w:t>В мировой практике лизинг является одним из существенных факторов смены технологического уклада и реорганизации предприятий, так как лизинговые операции позволяют осуществлять крупномасштабные инвестиции в любое производство</w:t>
      </w:r>
      <w:r w:rsidR="00FC122E" w:rsidRPr="00FC122E">
        <w:rPr>
          <w:lang w:eastAsia="en-US"/>
        </w:rPr>
        <w:t>.</w:t>
      </w:r>
    </w:p>
    <w:p w:rsidR="00FC122E" w:rsidRDefault="00F46E36" w:rsidP="00FC122E">
      <w:pPr>
        <w:ind w:firstLine="709"/>
        <w:rPr>
          <w:lang w:eastAsia="en-US"/>
        </w:rPr>
      </w:pPr>
      <w:r w:rsidRPr="00FC122E">
        <w:rPr>
          <w:lang w:eastAsia="en-US"/>
        </w:rPr>
        <w:t>В связи с существующей в России проблемой обновления производственных фондов, развитие института лизинга может рассматриваться, как один из способов обеспечить необходимыми капитальными вложениями потребности российской экономики</w:t>
      </w:r>
      <w:r w:rsidR="00FC122E" w:rsidRPr="00FC122E">
        <w:rPr>
          <w:lang w:eastAsia="en-US"/>
        </w:rPr>
        <w:t>.</w:t>
      </w:r>
    </w:p>
    <w:p w:rsidR="00FC122E" w:rsidRDefault="00C2765E" w:rsidP="00FC122E">
      <w:pPr>
        <w:ind w:firstLine="709"/>
        <w:rPr>
          <w:lang w:eastAsia="en-US"/>
        </w:rPr>
      </w:pPr>
      <w:r w:rsidRPr="00FC122E">
        <w:rPr>
          <w:lang w:eastAsia="en-US"/>
        </w:rPr>
        <w:t>В Российской Федерации развитие лизинга особенно актуально сегодня, так как изношенность основных средств предприятий достигла максимума, а привлечение инвестиций на какой-либо иной основе часто представляет определенные трудности</w:t>
      </w:r>
      <w:r w:rsidR="00446F89">
        <w:rPr>
          <w:lang w:eastAsia="en-US"/>
        </w:rPr>
        <w:t>.</w:t>
      </w:r>
    </w:p>
    <w:p w:rsidR="00FC122E" w:rsidRDefault="00C2765E" w:rsidP="00FC122E">
      <w:pPr>
        <w:ind w:firstLine="709"/>
        <w:rPr>
          <w:lang w:eastAsia="en-US"/>
        </w:rPr>
      </w:pPr>
      <w:r w:rsidRPr="00FC122E">
        <w:rPr>
          <w:lang w:eastAsia="en-US"/>
        </w:rPr>
        <w:t>Развитие лизинга непосредственно вытекает из задач рыночных отношений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Лизинг способствует возвращению стоимости основных фондов в достаточно короткие сроки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При ускоренной амортизации предприятия имеют возможность возвратить большую часть капитальных вложений уже в первые годы эксплуатации оборудования, которое находится на балансе арендодателя</w:t>
      </w:r>
      <w:r w:rsidR="00FC122E" w:rsidRPr="00FC122E">
        <w:rPr>
          <w:lang w:eastAsia="en-US"/>
        </w:rPr>
        <w:t>.</w:t>
      </w:r>
    </w:p>
    <w:p w:rsidR="00FC122E" w:rsidRDefault="00C2765E" w:rsidP="00FC122E">
      <w:pPr>
        <w:ind w:firstLine="709"/>
        <w:rPr>
          <w:lang w:eastAsia="en-US"/>
        </w:rPr>
      </w:pPr>
      <w:r w:rsidRPr="00FC122E">
        <w:rPr>
          <w:lang w:eastAsia="en-US"/>
        </w:rPr>
        <w:t>Кроме того, лизинговые платежи относятся к текущим расходам, пользователь включает их в себестоимость продукции, производимой с помощью арендуемого оборудования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На сумму лизинговых платежей уменьшается облагаемая налогом прибыль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Как правило, платежи за аренду оборудования вносятся только после получения прибыли от реализации товаров, производимых на лизинговом оборудовании</w:t>
      </w:r>
      <w:r w:rsidR="00FC122E" w:rsidRPr="00FC122E">
        <w:rPr>
          <w:lang w:eastAsia="en-US"/>
        </w:rPr>
        <w:t>.</w:t>
      </w:r>
    </w:p>
    <w:p w:rsidR="00FC122E" w:rsidRDefault="00C2765E" w:rsidP="00FC122E">
      <w:pPr>
        <w:ind w:firstLine="709"/>
        <w:rPr>
          <w:lang w:eastAsia="en-US"/>
        </w:rPr>
      </w:pPr>
      <w:r w:rsidRPr="00FC122E">
        <w:rPr>
          <w:lang w:eastAsia="en-US"/>
        </w:rPr>
        <w:t>В лизинговых отношениях в качестве лизингодателя могут выступать и коммерческие банки, участие которых в лизинговых операциях объясняется тем, что лизинг рассматривается как форма финансовых операций, способ осуществления капитальных вложений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Приобретая оборудование в собственность с целью последующей сдачи в аренду, банк осуществляет инвестирование капитала, так как лизинговая сделка в конечном итоге сводится к кредитной операции</w:t>
      </w:r>
      <w:r w:rsidR="00FC122E" w:rsidRPr="00FC122E">
        <w:rPr>
          <w:lang w:eastAsia="en-US"/>
        </w:rPr>
        <w:t>.</w:t>
      </w:r>
    </w:p>
    <w:p w:rsidR="00FC122E" w:rsidRDefault="00C2765E" w:rsidP="00FC122E">
      <w:pPr>
        <w:ind w:firstLine="709"/>
        <w:rPr>
          <w:lang w:eastAsia="en-US"/>
        </w:rPr>
      </w:pPr>
      <w:r w:rsidRPr="00FC122E">
        <w:rPr>
          <w:lang w:eastAsia="en-US"/>
        </w:rPr>
        <w:t>Именно при лизинге арендодатель оказывает финансовую помощь арендатору, так как арендодатель приобретает имущество за полную стоимость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 свою очередь, арендатор, пользуясь этим имуществом, выплачивает арендодателю периодические платежи, покрывающие расходы на приобретение оборудования в собственность</w:t>
      </w:r>
      <w:r w:rsidR="00FC122E" w:rsidRPr="00FC122E">
        <w:rPr>
          <w:lang w:eastAsia="en-US"/>
        </w:rPr>
        <w:t>.</w:t>
      </w:r>
    </w:p>
    <w:p w:rsidR="00FC122E" w:rsidRDefault="00C2765E" w:rsidP="00FC122E">
      <w:pPr>
        <w:ind w:firstLine="709"/>
        <w:rPr>
          <w:lang w:eastAsia="en-US"/>
        </w:rPr>
      </w:pPr>
      <w:r w:rsidRPr="00FC122E">
        <w:rPr>
          <w:lang w:eastAsia="en-US"/>
        </w:rPr>
        <w:t>Одной из важнейших проблем при лизинге является то, что лизинговая деятельность является рисковой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 xml:space="preserve">Оценка и управление рисками лизинговых компаний </w:t>
      </w:r>
      <w:r w:rsidR="00FC122E">
        <w:rPr>
          <w:lang w:eastAsia="en-US"/>
        </w:rPr>
        <w:t>-</w:t>
      </w:r>
      <w:r w:rsidRPr="00FC122E">
        <w:rPr>
          <w:lang w:eastAsia="en-US"/>
        </w:rPr>
        <w:t xml:space="preserve"> одна из наиболее актуальных тем в современной российской экономике, так как деятельность лизинговых компаний является крайне востребованной, а </w:t>
      </w:r>
      <w:r w:rsidR="005F72D9" w:rsidRPr="00FC122E">
        <w:rPr>
          <w:lang w:eastAsia="en-US"/>
        </w:rPr>
        <w:t>высокий риск лизинговых сделок обусловливает необходимость управления им</w:t>
      </w:r>
      <w:r w:rsidR="00FC122E" w:rsidRPr="00FC122E">
        <w:rPr>
          <w:lang w:eastAsia="en-US"/>
        </w:rPr>
        <w:t>.</w:t>
      </w:r>
    </w:p>
    <w:p w:rsidR="00FC122E" w:rsidRDefault="005F72D9" w:rsidP="00FC122E">
      <w:pPr>
        <w:ind w:firstLine="709"/>
        <w:rPr>
          <w:lang w:eastAsia="en-US"/>
        </w:rPr>
      </w:pPr>
      <w:r w:rsidRPr="00FC122E">
        <w:rPr>
          <w:lang w:eastAsia="en-US"/>
        </w:rPr>
        <w:t>Целью данной дипломной работы является анализ рисков лизинговой компании на примере компании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Номос-Лизинг</w:t>
      </w:r>
      <w:r w:rsidR="00FC122E">
        <w:rPr>
          <w:lang w:eastAsia="en-US"/>
        </w:rPr>
        <w:t xml:space="preserve">". </w:t>
      </w:r>
      <w:r w:rsidRPr="00FC122E">
        <w:rPr>
          <w:lang w:eastAsia="en-US"/>
        </w:rPr>
        <w:t>Для достижения поставленной цели в дипломной работе решены следующие задачи</w:t>
      </w:r>
      <w:r w:rsidR="00FC122E" w:rsidRPr="00FC122E">
        <w:rPr>
          <w:lang w:eastAsia="en-US"/>
        </w:rPr>
        <w:t>:</w:t>
      </w:r>
    </w:p>
    <w:p w:rsidR="00FC122E" w:rsidRDefault="005F72D9" w:rsidP="00FC122E">
      <w:pPr>
        <w:ind w:firstLine="709"/>
        <w:rPr>
          <w:lang w:eastAsia="en-US"/>
        </w:rPr>
      </w:pPr>
      <w:r w:rsidRPr="00FC122E">
        <w:rPr>
          <w:lang w:eastAsia="en-US"/>
        </w:rPr>
        <w:t>раскрыто понятие риска, охарактеризованы виды рисков в лизинговых операциях</w:t>
      </w:r>
      <w:r w:rsidR="00FC122E" w:rsidRPr="00FC122E">
        <w:rPr>
          <w:lang w:eastAsia="en-US"/>
        </w:rPr>
        <w:t>;</w:t>
      </w:r>
    </w:p>
    <w:p w:rsidR="00FC122E" w:rsidRDefault="005F72D9" w:rsidP="00FC122E">
      <w:pPr>
        <w:ind w:firstLine="709"/>
        <w:rPr>
          <w:lang w:eastAsia="en-US"/>
        </w:rPr>
      </w:pPr>
      <w:r w:rsidRPr="00FC122E">
        <w:rPr>
          <w:lang w:eastAsia="en-US"/>
        </w:rPr>
        <w:t>показаны использующиеся в России методы управления рисками в лизинговых операциях</w:t>
      </w:r>
      <w:r w:rsidR="00FC122E" w:rsidRPr="00FC122E">
        <w:rPr>
          <w:lang w:eastAsia="en-US"/>
        </w:rPr>
        <w:t>;</w:t>
      </w:r>
    </w:p>
    <w:p w:rsidR="00FC122E" w:rsidRDefault="005F72D9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проанализированы основные проблемы управления рисками в российском лизинге</w:t>
      </w:r>
      <w:r w:rsidR="00FC122E" w:rsidRPr="00FC122E">
        <w:rPr>
          <w:lang w:eastAsia="en-US"/>
        </w:rPr>
        <w:t>;</w:t>
      </w:r>
    </w:p>
    <w:p w:rsidR="00FC122E" w:rsidRDefault="00A35853" w:rsidP="00FC122E">
      <w:pPr>
        <w:ind w:firstLine="709"/>
        <w:rPr>
          <w:lang w:eastAsia="en-US"/>
        </w:rPr>
      </w:pPr>
      <w:r w:rsidRPr="00FC122E">
        <w:rPr>
          <w:lang w:eastAsia="en-US"/>
        </w:rPr>
        <w:t>показан комплексный подход в кредитном анализе лизинговой сделки</w:t>
      </w:r>
      <w:r w:rsidR="00FC122E" w:rsidRPr="00FC122E">
        <w:rPr>
          <w:lang w:eastAsia="en-US"/>
        </w:rPr>
        <w:t>;</w:t>
      </w:r>
    </w:p>
    <w:p w:rsidR="00FC122E" w:rsidRDefault="00A35853" w:rsidP="00FC122E">
      <w:pPr>
        <w:ind w:firstLine="709"/>
        <w:rPr>
          <w:lang w:eastAsia="en-US"/>
        </w:rPr>
      </w:pPr>
      <w:r w:rsidRPr="00FC122E">
        <w:rPr>
          <w:lang w:eastAsia="en-US"/>
        </w:rPr>
        <w:t>раскрыт порядок разделения рисков в лизинговых операциях</w:t>
      </w:r>
      <w:r w:rsidR="00FC122E" w:rsidRPr="00FC122E">
        <w:rPr>
          <w:lang w:eastAsia="en-US"/>
        </w:rPr>
        <w:t>;</w:t>
      </w:r>
    </w:p>
    <w:p w:rsidR="00FC122E" w:rsidRDefault="00A35853" w:rsidP="00FC122E">
      <w:pPr>
        <w:ind w:firstLine="709"/>
        <w:rPr>
          <w:lang w:eastAsia="en-US"/>
        </w:rPr>
      </w:pPr>
      <w:r w:rsidRPr="00FC122E">
        <w:rPr>
          <w:lang w:eastAsia="en-US"/>
        </w:rPr>
        <w:t>показан порядок формирования лизингового портфеля и его секьютиризации</w:t>
      </w:r>
      <w:r w:rsidR="00FC122E" w:rsidRPr="00FC122E">
        <w:rPr>
          <w:lang w:eastAsia="en-US"/>
        </w:rPr>
        <w:t>;</w:t>
      </w:r>
    </w:p>
    <w:p w:rsidR="00FC122E" w:rsidRDefault="00A35853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проанализировано управление рисками, сопряженными с лизинговым имуществом</w:t>
      </w:r>
      <w:r w:rsidR="00FC122E" w:rsidRPr="00FC122E">
        <w:rPr>
          <w:lang w:eastAsia="en-US"/>
        </w:rPr>
        <w:t>;</w:t>
      </w:r>
    </w:p>
    <w:p w:rsidR="00FC122E" w:rsidRDefault="00A35853" w:rsidP="00FC122E">
      <w:pPr>
        <w:ind w:firstLine="709"/>
        <w:rPr>
          <w:lang w:eastAsia="en-US"/>
        </w:rPr>
      </w:pPr>
      <w:r w:rsidRPr="00FC122E">
        <w:rPr>
          <w:lang w:eastAsia="en-US"/>
        </w:rPr>
        <w:t>охарактеризован процесс оценки кредитоспособности лизинговых компаний и арендаторов в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Номос-Лизинг</w:t>
      </w:r>
      <w:r w:rsidR="00FC122E">
        <w:rPr>
          <w:lang w:eastAsia="en-US"/>
        </w:rPr>
        <w:t>"</w:t>
      </w:r>
      <w:r w:rsidR="00FC122E" w:rsidRPr="00FC122E">
        <w:rPr>
          <w:lang w:eastAsia="en-US"/>
        </w:rPr>
        <w:t>;</w:t>
      </w:r>
    </w:p>
    <w:p w:rsidR="00FC122E" w:rsidRDefault="00A35853" w:rsidP="00FC122E">
      <w:pPr>
        <w:ind w:firstLine="709"/>
        <w:rPr>
          <w:lang w:eastAsia="en-US"/>
        </w:rPr>
      </w:pPr>
      <w:r w:rsidRPr="00FC122E">
        <w:rPr>
          <w:lang w:eastAsia="en-US"/>
        </w:rPr>
        <w:t>раскрыта стратегия формирования и управления лизинговым портфелем в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Номос-Лизинг</w:t>
      </w:r>
      <w:r w:rsidR="00FC122E">
        <w:rPr>
          <w:lang w:eastAsia="en-US"/>
        </w:rPr>
        <w:t>"</w:t>
      </w:r>
      <w:r w:rsidR="00FC122E" w:rsidRPr="00FC122E">
        <w:rPr>
          <w:lang w:eastAsia="en-US"/>
        </w:rPr>
        <w:t>;</w:t>
      </w:r>
    </w:p>
    <w:p w:rsidR="00FC122E" w:rsidRDefault="00A35853" w:rsidP="00FC122E">
      <w:pPr>
        <w:ind w:firstLine="709"/>
        <w:rPr>
          <w:lang w:eastAsia="en-US"/>
        </w:rPr>
      </w:pPr>
      <w:r w:rsidRPr="00FC122E">
        <w:rPr>
          <w:lang w:eastAsia="en-US"/>
        </w:rPr>
        <w:t>показан опыт управления рисками, связанными с лизинговым имуществом</w:t>
      </w:r>
      <w:r w:rsidR="00FC122E" w:rsidRPr="00FC122E">
        <w:rPr>
          <w:lang w:eastAsia="en-US"/>
        </w:rPr>
        <w:t>.</w:t>
      </w:r>
    </w:p>
    <w:p w:rsidR="00FC122E" w:rsidRDefault="00A35853" w:rsidP="00FC122E">
      <w:pPr>
        <w:ind w:firstLine="709"/>
        <w:rPr>
          <w:lang w:eastAsia="en-US"/>
        </w:rPr>
      </w:pPr>
      <w:r w:rsidRPr="00FC122E">
        <w:rPr>
          <w:lang w:eastAsia="en-US"/>
        </w:rPr>
        <w:t>Дипломная работа написана на</w:t>
      </w:r>
      <w:r w:rsidR="00FC122E" w:rsidRPr="00FC122E">
        <w:rPr>
          <w:lang w:eastAsia="en-US"/>
        </w:rPr>
        <w:t xml:space="preserve"> </w:t>
      </w:r>
      <w:r w:rsidRPr="00FC122E">
        <w:rPr>
          <w:lang w:eastAsia="en-US"/>
        </w:rPr>
        <w:t>листах и состоит из введения, трех глав, разбитых на параграфы, заключения и списка использованной литературы</w:t>
      </w:r>
      <w:r w:rsidR="00FC122E" w:rsidRPr="00FC122E">
        <w:rPr>
          <w:lang w:eastAsia="en-US"/>
        </w:rPr>
        <w:t>.</w:t>
      </w:r>
    </w:p>
    <w:p w:rsidR="008546DA" w:rsidRDefault="008546DA" w:rsidP="00FC6430">
      <w:pPr>
        <w:pStyle w:val="2"/>
      </w:pPr>
      <w:r w:rsidRPr="00FC122E">
        <w:br w:type="page"/>
      </w:r>
      <w:bookmarkStart w:id="2" w:name="_Toc166766378"/>
      <w:bookmarkStart w:id="3" w:name="_Toc273800616"/>
      <w:r w:rsidRPr="00FC122E">
        <w:t>Глава 1</w:t>
      </w:r>
      <w:r w:rsidR="00FC122E" w:rsidRPr="00FC122E">
        <w:t xml:space="preserve">. </w:t>
      </w:r>
      <w:r w:rsidRPr="00FC122E">
        <w:t>Теоретические основы управления рисками в лизинговых операциях</w:t>
      </w:r>
      <w:bookmarkEnd w:id="2"/>
      <w:bookmarkEnd w:id="3"/>
    </w:p>
    <w:p w:rsidR="00FC6430" w:rsidRPr="00FC6430" w:rsidRDefault="00FC6430" w:rsidP="00FC6430">
      <w:pPr>
        <w:ind w:firstLine="709"/>
        <w:rPr>
          <w:lang w:eastAsia="en-US"/>
        </w:rPr>
      </w:pPr>
    </w:p>
    <w:p w:rsidR="00FC122E" w:rsidRPr="00FC122E" w:rsidRDefault="008546DA" w:rsidP="00FC6430">
      <w:pPr>
        <w:pStyle w:val="2"/>
      </w:pPr>
      <w:bookmarkStart w:id="4" w:name="_Toc166766379"/>
      <w:bookmarkStart w:id="5" w:name="_Toc273800617"/>
      <w:r w:rsidRPr="00FC122E">
        <w:t>§1</w:t>
      </w:r>
      <w:r w:rsidR="00FC122E" w:rsidRPr="00FC122E">
        <w:t xml:space="preserve">. </w:t>
      </w:r>
      <w:r w:rsidRPr="00FC122E">
        <w:t>Понятие риска и виды рисков в лизинговых операциях</w:t>
      </w:r>
      <w:bookmarkEnd w:id="4"/>
      <w:bookmarkEnd w:id="5"/>
    </w:p>
    <w:p w:rsidR="00FC6430" w:rsidRDefault="00FC6430" w:rsidP="00FC122E">
      <w:pPr>
        <w:ind w:firstLine="709"/>
        <w:rPr>
          <w:lang w:eastAsia="en-US"/>
        </w:rPr>
      </w:pPr>
    </w:p>
    <w:p w:rsidR="00FC122E" w:rsidRDefault="00960144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Происхождение термина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риск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 xml:space="preserve">восходит к греческим словам ridsikon, ridsa </w:t>
      </w:r>
      <w:r w:rsidR="00FC122E">
        <w:rPr>
          <w:lang w:eastAsia="en-US"/>
        </w:rPr>
        <w:t>-</w:t>
      </w:r>
      <w:r w:rsidRPr="00FC122E">
        <w:rPr>
          <w:lang w:eastAsia="en-US"/>
        </w:rPr>
        <w:t xml:space="preserve"> утес, скала</w:t>
      </w:r>
      <w:r w:rsidR="00FC122E" w:rsidRPr="00FC122E">
        <w:rPr>
          <w:lang w:eastAsia="en-US"/>
        </w:rPr>
        <w:t>.</w:t>
      </w:r>
    </w:p>
    <w:p w:rsidR="00FC122E" w:rsidRDefault="00960144" w:rsidP="00FC122E">
      <w:pPr>
        <w:ind w:firstLine="709"/>
        <w:rPr>
          <w:lang w:eastAsia="en-US"/>
        </w:rPr>
      </w:pPr>
      <w:r w:rsidRPr="00FC122E">
        <w:rPr>
          <w:lang w:eastAsia="en-US"/>
        </w:rPr>
        <w:t>Если существует возможность количественно и качественно определить степень вероятности того или иного варианта, то это и будет ситуация риска</w:t>
      </w:r>
      <w:r w:rsidR="00FC122E" w:rsidRPr="00FC122E">
        <w:rPr>
          <w:lang w:eastAsia="en-US"/>
        </w:rPr>
        <w:t>.</w:t>
      </w:r>
    </w:p>
    <w:p w:rsidR="00FC122E" w:rsidRDefault="00960144" w:rsidP="00FC122E">
      <w:pPr>
        <w:ind w:firstLine="709"/>
        <w:rPr>
          <w:lang w:eastAsia="en-US"/>
        </w:rPr>
      </w:pPr>
      <w:r w:rsidRPr="00FC122E">
        <w:rPr>
          <w:lang w:eastAsia="en-US"/>
        </w:rPr>
        <w:t>Можно выделить несколько модификаций риска</w:t>
      </w:r>
      <w:r w:rsidR="00FC122E" w:rsidRPr="00FC122E">
        <w:rPr>
          <w:lang w:eastAsia="en-US"/>
        </w:rPr>
        <w:t>:</w:t>
      </w:r>
    </w:p>
    <w:p w:rsidR="00FC122E" w:rsidRDefault="00960144" w:rsidP="00FC122E">
      <w:pPr>
        <w:ind w:firstLine="709"/>
        <w:rPr>
          <w:lang w:eastAsia="en-US"/>
        </w:rPr>
      </w:pPr>
      <w:r w:rsidRPr="00FC122E">
        <w:rPr>
          <w:lang w:eastAsia="en-US"/>
        </w:rPr>
        <w:t>субъект, делающий выбор из нескольких альтернатив, имеет в распоряжении объективные вероятности получения предполагаемого результата</w:t>
      </w:r>
      <w:r w:rsidR="00FC122E" w:rsidRPr="00FC122E">
        <w:rPr>
          <w:lang w:eastAsia="en-US"/>
        </w:rPr>
        <w:t>;</w:t>
      </w:r>
    </w:p>
    <w:p w:rsidR="00FC122E" w:rsidRDefault="00960144" w:rsidP="00FC122E">
      <w:pPr>
        <w:ind w:firstLine="709"/>
        <w:rPr>
          <w:lang w:eastAsia="en-US"/>
        </w:rPr>
      </w:pPr>
      <w:r w:rsidRPr="00FC122E">
        <w:rPr>
          <w:lang w:eastAsia="en-US"/>
        </w:rPr>
        <w:t>вероятности наступления ожидаемого результата могут быть получены только на основе субъективных оценок</w:t>
      </w:r>
      <w:r w:rsidR="00FC122E" w:rsidRPr="00FC122E">
        <w:rPr>
          <w:lang w:eastAsia="en-US"/>
        </w:rPr>
        <w:t>;</w:t>
      </w:r>
    </w:p>
    <w:p w:rsidR="00FC122E" w:rsidRDefault="00960144" w:rsidP="00FC122E">
      <w:pPr>
        <w:ind w:firstLine="709"/>
        <w:rPr>
          <w:lang w:eastAsia="en-US"/>
        </w:rPr>
      </w:pPr>
      <w:r w:rsidRPr="00FC122E">
        <w:rPr>
          <w:lang w:eastAsia="en-US"/>
        </w:rPr>
        <w:t>субъект в процессе выбора и реализации альтернативы располагает как объективными, так и субъективными вероятностями</w:t>
      </w:r>
      <w:r w:rsidR="00FC122E" w:rsidRPr="00FC122E">
        <w:rPr>
          <w:lang w:eastAsia="en-US"/>
        </w:rPr>
        <w:t>.</w:t>
      </w:r>
    </w:p>
    <w:p w:rsidR="00FC122E" w:rsidRDefault="00960144" w:rsidP="00FC122E">
      <w:pPr>
        <w:ind w:firstLine="709"/>
        <w:rPr>
          <w:lang w:eastAsia="en-US"/>
        </w:rPr>
      </w:pPr>
      <w:r w:rsidRPr="00FC122E">
        <w:rPr>
          <w:lang w:eastAsia="en-US"/>
        </w:rPr>
        <w:t>Стремясь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снять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рискованную ситуацию, субъект делает выбор и стремится реализовать его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Этот процесс находит свое выражение в понятии риск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Последний существует как на стадии выбора решения, так и на стадии его реализации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И в том и в другом случае риск предстает моделью снятия субъектом неопределенности, способом практического разрешения противоречия при неясном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альтернативном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развитии противоположных тенденций в конкретных обстоятельствах</w:t>
      </w:r>
      <w:r w:rsidR="00FC122E" w:rsidRPr="00FC122E">
        <w:rPr>
          <w:lang w:eastAsia="en-US"/>
        </w:rPr>
        <w:t>.</w:t>
      </w:r>
    </w:p>
    <w:p w:rsidR="00FC122E" w:rsidRDefault="00960144" w:rsidP="00FC122E">
      <w:pPr>
        <w:ind w:firstLine="709"/>
        <w:rPr>
          <w:lang w:eastAsia="en-US"/>
        </w:rPr>
      </w:pPr>
      <w:r w:rsidRPr="00FC122E">
        <w:rPr>
          <w:lang w:eastAsia="en-US"/>
        </w:rPr>
        <w:t>Риск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это деятельность, связанная с преодолением неопределенности в ситуации неизбежного выбора, в процессе которой имеется возможность количественно и качественно оценить вероятность достижения предполагаемого результата, неудачи и отклонения от цели</w:t>
      </w:r>
      <w:r w:rsidR="00FC122E" w:rsidRPr="00FC122E">
        <w:rPr>
          <w:lang w:eastAsia="en-US"/>
        </w:rPr>
        <w:t>.</w:t>
      </w:r>
    </w:p>
    <w:p w:rsidR="00FC122E" w:rsidRDefault="00960144" w:rsidP="00FC122E">
      <w:pPr>
        <w:ind w:firstLine="709"/>
        <w:rPr>
          <w:lang w:eastAsia="en-US"/>
        </w:rPr>
      </w:pPr>
      <w:r w:rsidRPr="00FC122E">
        <w:rPr>
          <w:lang w:eastAsia="en-US"/>
        </w:rPr>
        <w:t>В явлении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риск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выделим следующие основные элементы, взаимосвязь которых и составляет его сущность</w:t>
      </w:r>
      <w:r w:rsidR="00FC122E" w:rsidRPr="00FC122E">
        <w:rPr>
          <w:lang w:eastAsia="en-US"/>
        </w:rPr>
        <w:t>:</w:t>
      </w:r>
    </w:p>
    <w:p w:rsidR="00FC122E" w:rsidRDefault="00960144" w:rsidP="00FC122E">
      <w:pPr>
        <w:ind w:firstLine="709"/>
        <w:rPr>
          <w:lang w:eastAsia="en-US"/>
        </w:rPr>
      </w:pPr>
      <w:r w:rsidRPr="00FC122E">
        <w:rPr>
          <w:lang w:eastAsia="en-US"/>
        </w:rPr>
        <w:t>возможность отклонения от предполагаемой цели</w:t>
      </w:r>
      <w:r w:rsidR="00FC122E" w:rsidRPr="00FC122E">
        <w:rPr>
          <w:lang w:eastAsia="en-US"/>
        </w:rPr>
        <w:t>;</w:t>
      </w:r>
    </w:p>
    <w:p w:rsidR="00FC122E" w:rsidRDefault="00960144" w:rsidP="00FC122E">
      <w:pPr>
        <w:ind w:firstLine="709"/>
        <w:rPr>
          <w:lang w:eastAsia="en-US"/>
        </w:rPr>
      </w:pPr>
      <w:r w:rsidRPr="00FC122E">
        <w:rPr>
          <w:lang w:eastAsia="en-US"/>
        </w:rPr>
        <w:t>вероятность достижения желаемого результата</w:t>
      </w:r>
      <w:r w:rsidR="00FC122E" w:rsidRPr="00FC122E">
        <w:rPr>
          <w:lang w:eastAsia="en-US"/>
        </w:rPr>
        <w:t>;</w:t>
      </w:r>
    </w:p>
    <w:p w:rsidR="00FC122E" w:rsidRDefault="00960144" w:rsidP="00FC122E">
      <w:pPr>
        <w:ind w:firstLine="709"/>
        <w:rPr>
          <w:lang w:eastAsia="en-US"/>
        </w:rPr>
      </w:pPr>
      <w:r w:rsidRPr="00FC122E">
        <w:rPr>
          <w:lang w:eastAsia="en-US"/>
        </w:rPr>
        <w:t>отсутствие уверенности в достижении поставленной цели</w:t>
      </w:r>
      <w:r w:rsidR="00FC122E" w:rsidRPr="00FC122E">
        <w:rPr>
          <w:lang w:eastAsia="en-US"/>
        </w:rPr>
        <w:t>;</w:t>
      </w:r>
    </w:p>
    <w:p w:rsidR="00FC122E" w:rsidRDefault="00960144" w:rsidP="00FC122E">
      <w:pPr>
        <w:ind w:firstLine="709"/>
        <w:rPr>
          <w:lang w:eastAsia="en-US"/>
        </w:rPr>
      </w:pPr>
      <w:r w:rsidRPr="00FC122E">
        <w:rPr>
          <w:lang w:eastAsia="en-US"/>
        </w:rPr>
        <w:t>возможность материальных, нравственных и др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потерь, связанных с осуществлением выбранной в условиях неопределенности альтернативы</w:t>
      </w:r>
      <w:r w:rsidR="00FC122E" w:rsidRPr="00FC122E">
        <w:rPr>
          <w:lang w:eastAsia="en-US"/>
        </w:rPr>
        <w:t>.</w:t>
      </w:r>
    </w:p>
    <w:p w:rsidR="00FC122E" w:rsidRDefault="00960144" w:rsidP="00FC122E">
      <w:pPr>
        <w:ind w:firstLine="709"/>
        <w:rPr>
          <w:lang w:eastAsia="en-US"/>
        </w:rPr>
      </w:pPr>
      <w:r w:rsidRPr="00FC122E">
        <w:rPr>
          <w:lang w:eastAsia="en-US"/>
        </w:rPr>
        <w:t>Важным элементом риска является наличие вероятности отклонения от выбранной цели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При этом возможны отклонения как отрицательного, так и положительного свойства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Указанные элементы, их взаимосвязь и взаимодействие отражают содержание риска</w:t>
      </w:r>
      <w:r w:rsidR="00FC122E" w:rsidRPr="00FC122E">
        <w:rPr>
          <w:lang w:eastAsia="en-US"/>
        </w:rPr>
        <w:t>.</w:t>
      </w:r>
    </w:p>
    <w:p w:rsidR="00FC122E" w:rsidRDefault="00960144" w:rsidP="00FC122E">
      <w:pPr>
        <w:ind w:firstLine="709"/>
        <w:rPr>
          <w:lang w:eastAsia="en-US"/>
        </w:rPr>
      </w:pPr>
      <w:r w:rsidRPr="00FC122E">
        <w:rPr>
          <w:lang w:eastAsia="en-US"/>
        </w:rPr>
        <w:t>Наряду с этим риску присущ ряд черт, которые способствуют пониманию содержания риска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Можно выделить следующие основные черты риска</w:t>
      </w:r>
      <w:r w:rsidR="00FC122E" w:rsidRPr="00FC122E">
        <w:rPr>
          <w:lang w:eastAsia="en-US"/>
        </w:rPr>
        <w:t xml:space="preserve">: </w:t>
      </w:r>
      <w:r w:rsidRPr="00FC122E">
        <w:rPr>
          <w:lang w:eastAsia="en-US"/>
        </w:rPr>
        <w:t>противоречивость</w:t>
      </w:r>
      <w:r w:rsidR="00FC122E" w:rsidRPr="00FC122E">
        <w:rPr>
          <w:lang w:eastAsia="en-US"/>
        </w:rPr>
        <w:t xml:space="preserve">; </w:t>
      </w:r>
      <w:r w:rsidRPr="00FC122E">
        <w:rPr>
          <w:lang w:eastAsia="en-US"/>
        </w:rPr>
        <w:t>альтернативность</w:t>
      </w:r>
      <w:r w:rsidR="00FC122E" w:rsidRPr="00FC122E">
        <w:rPr>
          <w:lang w:eastAsia="en-US"/>
        </w:rPr>
        <w:t xml:space="preserve">; </w:t>
      </w:r>
      <w:r w:rsidRPr="00FC122E">
        <w:rPr>
          <w:lang w:eastAsia="en-US"/>
        </w:rPr>
        <w:t>неопределенность</w:t>
      </w:r>
      <w:r w:rsidR="00FC122E" w:rsidRPr="00FC122E">
        <w:rPr>
          <w:lang w:eastAsia="en-US"/>
        </w:rPr>
        <w:t>.</w:t>
      </w:r>
    </w:p>
    <w:p w:rsidR="00FC122E" w:rsidRDefault="00960144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Противоречивость как черта риска проявляется в различных аспектах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Представляя собой разновидность деятельности, риск, с одной стороны, ориентирован на получение общественно значимых результатов неординарными, новыми способами в условиях неопределенности и ситуации неизбежного выбора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Тем самым он позволяет преодолевать консерватизм, догматизм, косность, психологические барьеры, препятствующие внедрению новых, перспективных видов деятельности, стереотипы, выступающие тормозом общественного развития, и обеспечивать осуществление инициатив, новаторских идей, социальных экспериментов, направленных на достижение успеха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 xml:space="preserve">Это свойство риска имеет важные экономические, политические и духовно-нравственные последствия, </w:t>
      </w:r>
      <w:r w:rsidR="00FC122E">
        <w:rPr>
          <w:lang w:eastAsia="en-US"/>
        </w:rPr>
        <w:t>т.к</w:t>
      </w:r>
      <w:r w:rsidR="00446F89">
        <w:rPr>
          <w:lang w:eastAsia="en-US"/>
        </w:rPr>
        <w:t>.</w:t>
      </w:r>
      <w:r w:rsidR="00FC122E" w:rsidRPr="00FC122E">
        <w:rPr>
          <w:lang w:eastAsia="en-US"/>
        </w:rPr>
        <w:t xml:space="preserve"> </w:t>
      </w:r>
      <w:r w:rsidRPr="00FC122E">
        <w:rPr>
          <w:lang w:eastAsia="en-US"/>
        </w:rPr>
        <w:t>ускоряет общественный и технический прогресс, оказывает позитивное влияние на общественное мнение, духовную атмосферу общества</w:t>
      </w:r>
      <w:r w:rsidR="00FC122E" w:rsidRPr="00FC122E">
        <w:rPr>
          <w:lang w:eastAsia="en-US"/>
        </w:rPr>
        <w:t>.</w:t>
      </w:r>
    </w:p>
    <w:p w:rsidR="00FC122E" w:rsidRDefault="00960144" w:rsidP="00FC122E">
      <w:pPr>
        <w:ind w:firstLine="709"/>
        <w:rPr>
          <w:lang w:eastAsia="en-US"/>
        </w:rPr>
      </w:pPr>
      <w:r w:rsidRPr="00FC122E">
        <w:rPr>
          <w:lang w:eastAsia="en-US"/>
        </w:rPr>
        <w:t>С другой стороны, риск ведет к авантюризму, волюнтаризму, субъективизму, торможению социального прогресса, к тем или иным социально-экономическим и моральным издержкам, если в условиях неполной исходной информации, ситуации риска альтернатива выбирается без должного учета объективных закономерностей развития явления, по отношению к которому принимается решение</w:t>
      </w:r>
      <w:r w:rsidR="00FC122E" w:rsidRPr="00FC122E">
        <w:rPr>
          <w:lang w:eastAsia="en-US"/>
        </w:rPr>
        <w:t>.</w:t>
      </w:r>
    </w:p>
    <w:p w:rsidR="00FC122E" w:rsidRDefault="00960144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Противоречивая природа риска проявляется в столкновении объективно существующих рискованных действий с их субъективной оценкой</w:t>
      </w:r>
      <w:r w:rsidR="00FC122E" w:rsidRPr="00FC122E">
        <w:rPr>
          <w:lang w:eastAsia="en-US"/>
        </w:rPr>
        <w:t>.</w:t>
      </w:r>
    </w:p>
    <w:p w:rsidR="00FC122E" w:rsidRDefault="00960144" w:rsidP="00FC122E">
      <w:pPr>
        <w:ind w:firstLine="709"/>
        <w:rPr>
          <w:lang w:eastAsia="en-US"/>
        </w:rPr>
      </w:pPr>
      <w:r w:rsidRPr="00FC122E">
        <w:rPr>
          <w:lang w:eastAsia="en-US"/>
        </w:rPr>
        <w:t>Такое свойство риска, как альтернативность, связано с тем, что он предполагает необходимость выбора из двух или нескольких возможных вариантов решений, направлений, действий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Отсутствие возможности выбора снимает разговор о риске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Там, где нет выбора, не возникает рискованная ситуация и, следовательно, не будет риска</w:t>
      </w:r>
      <w:r w:rsidR="00FC122E" w:rsidRPr="00FC122E">
        <w:rPr>
          <w:lang w:eastAsia="en-US"/>
        </w:rPr>
        <w:t>.</w:t>
      </w:r>
    </w:p>
    <w:p w:rsidR="00FC122E" w:rsidRDefault="00960144" w:rsidP="00FC122E">
      <w:pPr>
        <w:ind w:firstLine="709"/>
        <w:rPr>
          <w:lang w:eastAsia="en-US"/>
        </w:rPr>
      </w:pPr>
      <w:r w:rsidRPr="00FC122E">
        <w:rPr>
          <w:lang w:eastAsia="en-US"/>
        </w:rPr>
        <w:t>В зависимости от конкретного содержания ситуации риска альтернативность обладает различной степенью сложности и решается различными способами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Если в простых ситуациях выбор осуществляется, как правило, на основании прошлого опыта и интуиции, то в сложных ситуациях необходимо дополнительно использовать специальные методы и методики</w:t>
      </w:r>
      <w:r w:rsidR="00FC122E" w:rsidRPr="00FC122E">
        <w:rPr>
          <w:lang w:eastAsia="en-US"/>
        </w:rPr>
        <w:t>.</w:t>
      </w:r>
    </w:p>
    <w:p w:rsidR="00FC122E" w:rsidRDefault="00960144" w:rsidP="00FC122E">
      <w:pPr>
        <w:ind w:firstLine="709"/>
        <w:rPr>
          <w:lang w:eastAsia="en-US"/>
        </w:rPr>
      </w:pPr>
      <w:r w:rsidRPr="00FC122E">
        <w:rPr>
          <w:lang w:eastAsia="en-US"/>
        </w:rPr>
        <w:t>Существование риска непосредственно связано с неопределенностью, которая неоднородна по форме проявления и по содержанию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Более подробно на этой черте риска мы остановимся при изучении источников риска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Здесь лишь отметим, что риск является одним из способов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снятия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неопределенности, которая представляет собой незнание достоверного, отсутствие однозначности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Акцентировать внимание на этом свойстве риска важно в связи с тем, что оптимизировать на практике процессы управления и регулирования, игнорируя объективные и субъективные источники неопределенности, бесперспективно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Причем речь идет не о том, чтобы найти средства, позволяющие полностью избавиться от влияния факторов неопределенности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что практически, видимо, не осуществимо</w:t>
      </w:r>
      <w:r w:rsidR="00FC122E" w:rsidRPr="00FC122E">
        <w:rPr>
          <w:lang w:eastAsia="en-US"/>
        </w:rPr>
        <w:t>),</w:t>
      </w:r>
      <w:r w:rsidRPr="00FC122E">
        <w:rPr>
          <w:lang w:eastAsia="en-US"/>
        </w:rPr>
        <w:t xml:space="preserve"> а о необходимости учета риска с целью отбора рациональных альтернатив</w:t>
      </w:r>
      <w:r w:rsidR="00FC122E" w:rsidRPr="00FC122E">
        <w:rPr>
          <w:lang w:eastAsia="en-US"/>
        </w:rPr>
        <w:t>.</w:t>
      </w:r>
    </w:p>
    <w:p w:rsidR="00FC122E" w:rsidRDefault="00EC6111" w:rsidP="00FC122E">
      <w:pPr>
        <w:ind w:firstLine="709"/>
        <w:rPr>
          <w:lang w:eastAsia="en-US"/>
        </w:rPr>
      </w:pPr>
      <w:r w:rsidRPr="00FC122E">
        <w:rPr>
          <w:lang w:eastAsia="en-US"/>
        </w:rPr>
        <w:t>Осуществление лизинговых операций сопровождается рисками, которые можно классифицировать следующим образом</w:t>
      </w:r>
      <w:r w:rsidR="00FC122E" w:rsidRPr="00FC122E">
        <w:rPr>
          <w:lang w:eastAsia="en-US"/>
        </w:rPr>
        <w:t>.</w:t>
      </w:r>
    </w:p>
    <w:p w:rsidR="00FC122E" w:rsidRDefault="00EC6111" w:rsidP="00FC122E">
      <w:pPr>
        <w:ind w:firstLine="709"/>
        <w:rPr>
          <w:lang w:eastAsia="en-US"/>
        </w:rPr>
      </w:pPr>
      <w:r w:rsidRPr="00FC122E">
        <w:rPr>
          <w:lang w:eastAsia="en-US"/>
        </w:rPr>
        <w:t xml:space="preserve">Маркетинговые риски </w:t>
      </w:r>
      <w:r w:rsidR="00FC122E">
        <w:rPr>
          <w:lang w:eastAsia="en-US"/>
        </w:rPr>
        <w:t>-</w:t>
      </w:r>
      <w:r w:rsidRPr="00FC122E">
        <w:rPr>
          <w:lang w:eastAsia="en-US"/>
        </w:rPr>
        <w:t xml:space="preserve"> риск не найти арендатора на все имеющееся оборудование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Он присущ в основном оперативному лизингу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Способом страхования является увеличение рисковой премии в лизинговом платеже</w:t>
      </w:r>
      <w:r w:rsidR="00FC122E" w:rsidRPr="00FC122E">
        <w:rPr>
          <w:lang w:eastAsia="en-US"/>
        </w:rPr>
        <w:t xml:space="preserve">; </w:t>
      </w:r>
      <w:r w:rsidRPr="00FC122E">
        <w:rPr>
          <w:lang w:eastAsia="en-US"/>
        </w:rPr>
        <w:t>использование для сделок наиболее популярных видов оборудования и другой техники</w:t>
      </w:r>
      <w:r w:rsidR="00FC122E" w:rsidRPr="00FC122E">
        <w:rPr>
          <w:lang w:eastAsia="en-US"/>
        </w:rPr>
        <w:t xml:space="preserve">; </w:t>
      </w:r>
      <w:r w:rsidRPr="00FC122E">
        <w:rPr>
          <w:lang w:eastAsia="en-US"/>
        </w:rPr>
        <w:t>продажа объекта сделки по окончании лизингового договора с учетом конъюнктуры рынка</w:t>
      </w:r>
      <w:r w:rsidR="00FC122E" w:rsidRPr="00FC122E">
        <w:rPr>
          <w:lang w:eastAsia="en-US"/>
        </w:rPr>
        <w:t>.</w:t>
      </w:r>
    </w:p>
    <w:p w:rsidR="00FC122E" w:rsidRDefault="00EC6111" w:rsidP="00FC122E">
      <w:pPr>
        <w:ind w:firstLine="709"/>
        <w:rPr>
          <w:lang w:eastAsia="en-US"/>
        </w:rPr>
      </w:pPr>
      <w:r w:rsidRPr="00FC122E">
        <w:rPr>
          <w:lang w:eastAsia="en-US"/>
        </w:rPr>
        <w:t>Риск ускоренного морального старения объекта сделки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Поскольку объектами лизинговых сделок выступает продукция наукоемких отраслей, то они часто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подвержены влиянию научно-технического прогресса</w:t>
      </w:r>
      <w:r w:rsidR="00FC122E">
        <w:rPr>
          <w:lang w:eastAsia="en-US"/>
        </w:rPr>
        <w:t xml:space="preserve">". </w:t>
      </w:r>
      <w:r w:rsidRPr="00FC122E">
        <w:rPr>
          <w:lang w:eastAsia="en-US"/>
        </w:rPr>
        <w:t>В этой связи при проявлении на рынке более совершенного аналога объекта лизинговой сделки лизингополучатель стремится к замене устаревшего оборудования и досрочному распоряжению лизингового договора либо заключению контракта по форме возобновляемого лизинга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 xml:space="preserve">Основным способом минимизации этого риска является установление безотзывного периода, </w:t>
      </w:r>
      <w:r w:rsidR="00FC122E">
        <w:rPr>
          <w:lang w:eastAsia="en-US"/>
        </w:rPr>
        <w:t>т.е.</w:t>
      </w:r>
      <w:r w:rsidR="00FC122E" w:rsidRPr="00FC122E">
        <w:rPr>
          <w:lang w:eastAsia="en-US"/>
        </w:rPr>
        <w:t xml:space="preserve"> </w:t>
      </w:r>
      <w:r w:rsidRPr="00FC122E">
        <w:rPr>
          <w:lang w:eastAsia="en-US"/>
        </w:rPr>
        <w:t>периода, в течение которого договор не может быть расторгнут</w:t>
      </w:r>
      <w:r w:rsidR="00FC122E" w:rsidRPr="00FC122E">
        <w:rPr>
          <w:lang w:eastAsia="en-US"/>
        </w:rPr>
        <w:t>.</w:t>
      </w:r>
    </w:p>
    <w:p w:rsidR="00FC122E" w:rsidRDefault="00EC6111" w:rsidP="00FC122E">
      <w:pPr>
        <w:ind w:firstLine="709"/>
        <w:rPr>
          <w:lang w:eastAsia="en-US"/>
        </w:rPr>
      </w:pPr>
      <w:r w:rsidRPr="00FC122E">
        <w:rPr>
          <w:lang w:eastAsia="en-US"/>
        </w:rPr>
        <w:t xml:space="preserve">Ценовой риск </w:t>
      </w:r>
      <w:r w:rsidR="00FC122E">
        <w:rPr>
          <w:lang w:eastAsia="en-US"/>
        </w:rPr>
        <w:t>-</w:t>
      </w:r>
      <w:r w:rsidRPr="00FC122E">
        <w:rPr>
          <w:lang w:eastAsia="en-US"/>
        </w:rPr>
        <w:t xml:space="preserve"> риск потенциальной потери прибыли, связанный с изменением цены объекта лизинговой сделки в течение срока действия лизингового контракта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Лизингодатель теряет потенциальную прибыль при повышении цен на объекты лизинговых сделок, заключенных по старым ценам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Лизингополучатель, напротив, терпит убытки при падении цен на арендованное по старым ценам оборудование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Взаимная минимизация этого риска осуществляется путем установления фиксированной суммы каждого лизингового платежа на протяжении всего периода лиза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Сумма лизинговых платежей рассчитывается исходя из рыночной стоимости объекта сделки на момент заключения контракта</w:t>
      </w:r>
      <w:r w:rsidR="00FC122E" w:rsidRPr="00FC122E">
        <w:rPr>
          <w:lang w:eastAsia="en-US"/>
        </w:rPr>
        <w:t>.</w:t>
      </w:r>
    </w:p>
    <w:p w:rsidR="00FC122E" w:rsidRDefault="00EC6111" w:rsidP="00FC122E">
      <w:pPr>
        <w:ind w:firstLine="709"/>
        <w:rPr>
          <w:lang w:eastAsia="en-US"/>
        </w:rPr>
      </w:pPr>
      <w:r w:rsidRPr="00FC122E">
        <w:rPr>
          <w:lang w:eastAsia="en-US"/>
        </w:rPr>
        <w:t>Риск гибели или невозможности дальнейшей эксплуатации минимизируется путем страхования объекта сделки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 xml:space="preserve">При оперативном лизинге объект сделки страхует лизингодатель, при финансовом </w:t>
      </w:r>
      <w:r w:rsidR="00FC122E">
        <w:rPr>
          <w:lang w:eastAsia="en-US"/>
        </w:rPr>
        <w:t>-</w:t>
      </w:r>
      <w:r w:rsidRPr="00FC122E">
        <w:rPr>
          <w:lang w:eastAsia="en-US"/>
        </w:rPr>
        <w:t xml:space="preserve"> лизингополучатель</w:t>
      </w:r>
      <w:r w:rsidR="00FC122E" w:rsidRPr="00FC122E">
        <w:rPr>
          <w:lang w:eastAsia="en-US"/>
        </w:rPr>
        <w:t>.</w:t>
      </w:r>
    </w:p>
    <w:p w:rsidR="00FC122E" w:rsidRDefault="00EC6111" w:rsidP="00FC122E">
      <w:pPr>
        <w:ind w:firstLine="709"/>
        <w:rPr>
          <w:lang w:eastAsia="en-US"/>
        </w:rPr>
      </w:pPr>
      <w:r w:rsidRPr="00FC122E">
        <w:rPr>
          <w:lang w:eastAsia="en-US"/>
        </w:rPr>
        <w:t xml:space="preserve">Риски несбалансированной ликвидности </w:t>
      </w:r>
      <w:r w:rsidR="00FC122E">
        <w:rPr>
          <w:lang w:eastAsia="en-US"/>
        </w:rPr>
        <w:t>-</w:t>
      </w:r>
      <w:r w:rsidRPr="00FC122E">
        <w:rPr>
          <w:lang w:eastAsia="en-US"/>
        </w:rPr>
        <w:t xml:space="preserve"> возможность финансовых потерь, возникающих в случае неспособности лизингодателя покрыть свои обязательства по пассиву баланса требованиями по активу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Этот риск возникает, когда лизингодатель не в состоянии рефинансировать свои активные операции, сроки платежей по которым не наступили, за счет привлечения средств на рынке ссудных капиталов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Минимизация этого риска достигается путем</w:t>
      </w:r>
      <w:r w:rsidR="00FC122E" w:rsidRPr="00FC122E">
        <w:rPr>
          <w:lang w:eastAsia="en-US"/>
        </w:rPr>
        <w:t xml:space="preserve">: </w:t>
      </w:r>
      <w:r w:rsidRPr="00FC122E">
        <w:rPr>
          <w:lang w:eastAsia="en-US"/>
        </w:rPr>
        <w:t>увязки потоков денежных средств во времени и по объектам</w:t>
      </w:r>
      <w:r w:rsidR="00FC122E" w:rsidRPr="00FC122E">
        <w:rPr>
          <w:lang w:eastAsia="en-US"/>
        </w:rPr>
        <w:t xml:space="preserve">; </w:t>
      </w:r>
      <w:r w:rsidRPr="00FC122E">
        <w:rPr>
          <w:lang w:eastAsia="en-US"/>
        </w:rPr>
        <w:t>создания резервного фонда</w:t>
      </w:r>
      <w:r w:rsidR="00FC122E" w:rsidRPr="00FC122E">
        <w:rPr>
          <w:lang w:eastAsia="en-US"/>
        </w:rPr>
        <w:t xml:space="preserve">; </w:t>
      </w:r>
      <w:r w:rsidRPr="00FC122E">
        <w:rPr>
          <w:lang w:eastAsia="en-US"/>
        </w:rPr>
        <w:t>диверсификации пассивных операций</w:t>
      </w:r>
      <w:r w:rsidR="00FC122E" w:rsidRPr="00FC122E">
        <w:rPr>
          <w:lang w:eastAsia="en-US"/>
        </w:rPr>
        <w:t>.</w:t>
      </w:r>
    </w:p>
    <w:p w:rsidR="00FC122E" w:rsidRDefault="00EC6111" w:rsidP="00FC122E">
      <w:pPr>
        <w:ind w:firstLine="709"/>
        <w:rPr>
          <w:lang w:eastAsia="en-US"/>
        </w:rPr>
      </w:pPr>
      <w:r w:rsidRPr="00FC122E">
        <w:rPr>
          <w:lang w:eastAsia="en-US"/>
        </w:rPr>
        <w:t xml:space="preserve">Риск неплатежа </w:t>
      </w:r>
      <w:r w:rsidR="00FC122E">
        <w:rPr>
          <w:lang w:eastAsia="en-US"/>
        </w:rPr>
        <w:t>-</w:t>
      </w:r>
      <w:r w:rsidRPr="00FC122E">
        <w:rPr>
          <w:lang w:eastAsia="en-US"/>
        </w:rPr>
        <w:t xml:space="preserve"> риск неуплаты лизингополучателем лизинговых платежей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Минимизация этого риска основана на</w:t>
      </w:r>
      <w:r w:rsidR="00FC122E" w:rsidRPr="00FC122E">
        <w:rPr>
          <w:lang w:eastAsia="en-US"/>
        </w:rPr>
        <w:t xml:space="preserve">: </w:t>
      </w:r>
      <w:r w:rsidRPr="00FC122E">
        <w:rPr>
          <w:lang w:eastAsia="en-US"/>
        </w:rPr>
        <w:t>тщательном анализе финансового положения лизингополучателя</w:t>
      </w:r>
      <w:r w:rsidR="00FC122E" w:rsidRPr="00FC122E">
        <w:rPr>
          <w:lang w:eastAsia="en-US"/>
        </w:rPr>
        <w:t xml:space="preserve">; </w:t>
      </w:r>
      <w:r w:rsidRPr="00FC122E">
        <w:rPr>
          <w:lang w:eastAsia="en-US"/>
        </w:rPr>
        <w:t>лимитировании суммы одного лизингового контракта, получении гарантий от третьих лиц</w:t>
      </w:r>
      <w:r w:rsidR="00FC122E" w:rsidRPr="00FC122E">
        <w:rPr>
          <w:lang w:eastAsia="en-US"/>
        </w:rPr>
        <w:t xml:space="preserve">; </w:t>
      </w:r>
      <w:r w:rsidRPr="00FC122E">
        <w:rPr>
          <w:lang w:eastAsia="en-US"/>
        </w:rPr>
        <w:t>страховании риска неплатежа</w:t>
      </w:r>
      <w:r w:rsidR="00FC122E" w:rsidRPr="00FC122E">
        <w:rPr>
          <w:lang w:eastAsia="en-US"/>
        </w:rPr>
        <w:t>.</w:t>
      </w:r>
    </w:p>
    <w:p w:rsidR="00FC122E" w:rsidRDefault="00EC6111" w:rsidP="00FC122E">
      <w:pPr>
        <w:ind w:firstLine="709"/>
        <w:rPr>
          <w:lang w:eastAsia="en-US"/>
        </w:rPr>
      </w:pPr>
      <w:r w:rsidRPr="00FC122E">
        <w:rPr>
          <w:lang w:eastAsia="en-US"/>
        </w:rPr>
        <w:t xml:space="preserve">Процентный риск </w:t>
      </w:r>
      <w:r w:rsidR="00FC122E">
        <w:rPr>
          <w:lang w:eastAsia="en-US"/>
        </w:rPr>
        <w:t>-</w:t>
      </w:r>
      <w:r w:rsidRPr="00FC122E">
        <w:rPr>
          <w:lang w:eastAsia="en-US"/>
        </w:rPr>
        <w:t xml:space="preserve"> опасность потерь, возникающих в результате превышения процентных ставок, выплаченных лизинговой компанией по банковским кредитам, над ставками, предусмотренными в лизинговых контрактах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Снижение процентного риска осуществляется путем купли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продажи финансовых фьючерсов или заключения сделки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процентный своп</w:t>
      </w:r>
      <w:r w:rsidR="00FC122E">
        <w:rPr>
          <w:lang w:eastAsia="en-US"/>
        </w:rPr>
        <w:t>".</w:t>
      </w:r>
    </w:p>
    <w:p w:rsidR="00FC122E" w:rsidRDefault="00EC6111" w:rsidP="00FC122E">
      <w:pPr>
        <w:ind w:firstLine="709"/>
        <w:rPr>
          <w:lang w:eastAsia="en-US"/>
        </w:rPr>
      </w:pPr>
      <w:r w:rsidRPr="00FC122E">
        <w:rPr>
          <w:lang w:eastAsia="en-US"/>
        </w:rPr>
        <w:t xml:space="preserve">Валютный риск </w:t>
      </w:r>
      <w:r w:rsidR="00FC122E">
        <w:rPr>
          <w:lang w:eastAsia="en-US"/>
        </w:rPr>
        <w:t>-</w:t>
      </w:r>
      <w:r w:rsidRPr="00FC122E">
        <w:rPr>
          <w:lang w:eastAsia="en-US"/>
        </w:rPr>
        <w:t xml:space="preserve"> возможность денежных потерь в результате колебания валютных курсов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Эти риски минимизируются подобно процентному риску</w:t>
      </w:r>
      <w:r w:rsidR="00FC122E" w:rsidRPr="00FC122E">
        <w:rPr>
          <w:lang w:eastAsia="en-US"/>
        </w:rPr>
        <w:t>.</w:t>
      </w:r>
    </w:p>
    <w:p w:rsidR="00FC122E" w:rsidRDefault="00EC6111" w:rsidP="00FC122E">
      <w:pPr>
        <w:ind w:firstLine="709"/>
        <w:rPr>
          <w:lang w:eastAsia="en-US"/>
        </w:rPr>
      </w:pPr>
      <w:r w:rsidRPr="00FC122E">
        <w:rPr>
          <w:lang w:eastAsia="en-US"/>
        </w:rPr>
        <w:t>Политические и юридические риски тесно связаны между собой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Наиболее ярко проявляются при осуществлении международных лизинговых операций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 xml:space="preserve">Политический риск представляет опасность финансовых потерь, связанных с изменением политической ситуации в стране, забастовками, изменением государственной экономической политики, аннулированием государственного заказа и </w:t>
      </w:r>
      <w:r w:rsidR="00FC122E">
        <w:rPr>
          <w:lang w:eastAsia="en-US"/>
        </w:rPr>
        <w:t>т.п.</w:t>
      </w:r>
    </w:p>
    <w:p w:rsidR="00FC122E" w:rsidRDefault="00EC6111" w:rsidP="00FC122E">
      <w:pPr>
        <w:ind w:firstLine="709"/>
        <w:rPr>
          <w:lang w:eastAsia="en-US"/>
        </w:rPr>
      </w:pPr>
      <w:r w:rsidRPr="00FC122E">
        <w:rPr>
          <w:lang w:eastAsia="en-US"/>
        </w:rPr>
        <w:t>Юридический риск связан с потерями, возникающими в результате изменения законодательных актов</w:t>
      </w:r>
      <w:r w:rsidRPr="00FC122E">
        <w:rPr>
          <w:rStyle w:val="af0"/>
          <w:color w:val="000000"/>
          <w:lang w:eastAsia="en-US"/>
        </w:rPr>
        <w:footnoteReference w:id="1"/>
      </w:r>
      <w:r w:rsidR="00FC122E" w:rsidRPr="00FC122E">
        <w:rPr>
          <w:lang w:eastAsia="en-US"/>
        </w:rPr>
        <w:t>.</w:t>
      </w:r>
    </w:p>
    <w:p w:rsidR="00FC122E" w:rsidRDefault="00376079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Приведем классификацию рисков реализации лизинговых проектов при банковском финансировании</w:t>
      </w:r>
      <w:r w:rsidR="00FC122E" w:rsidRPr="00FC122E">
        <w:rPr>
          <w:lang w:eastAsia="en-US"/>
        </w:rPr>
        <w:t>.</w:t>
      </w:r>
    </w:p>
    <w:p w:rsidR="00FC6430" w:rsidRDefault="00FC6430" w:rsidP="00FC122E">
      <w:pPr>
        <w:ind w:firstLine="709"/>
        <w:rPr>
          <w:lang w:eastAsia="en-US"/>
        </w:rPr>
      </w:pPr>
    </w:p>
    <w:p w:rsidR="00376079" w:rsidRPr="00FC122E" w:rsidRDefault="00376079" w:rsidP="00FC6430">
      <w:pPr>
        <w:ind w:right="-25" w:firstLine="709"/>
        <w:rPr>
          <w:lang w:eastAsia="en-US"/>
        </w:rPr>
      </w:pPr>
      <w:r w:rsidRPr="00FC122E">
        <w:rPr>
          <w:lang w:eastAsia="en-US"/>
        </w:rPr>
        <w:t xml:space="preserve">Таблица </w:t>
      </w:r>
      <w:r w:rsidR="00FC122E">
        <w:rPr>
          <w:lang w:eastAsia="en-US"/>
        </w:rPr>
        <w:t>1.1</w:t>
      </w:r>
    </w:p>
    <w:p w:rsidR="00376079" w:rsidRPr="00FC122E" w:rsidRDefault="00376079" w:rsidP="00FC6430">
      <w:pPr>
        <w:ind w:left="708" w:firstLine="1"/>
        <w:rPr>
          <w:lang w:eastAsia="en-US"/>
        </w:rPr>
      </w:pPr>
      <w:r w:rsidRPr="00FC122E">
        <w:rPr>
          <w:lang w:eastAsia="en-US"/>
        </w:rPr>
        <w:t>Классификация рисков реализации лизинговых проектов при банковском финансировании</w:t>
      </w:r>
    </w:p>
    <w:tbl>
      <w:tblPr>
        <w:tblW w:w="466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2"/>
        <w:gridCol w:w="6092"/>
      </w:tblGrid>
      <w:tr w:rsidR="007142E4" w:rsidRPr="00FC122E">
        <w:trPr>
          <w:jc w:val="center"/>
        </w:trPr>
        <w:tc>
          <w:tcPr>
            <w:tcW w:w="2832" w:type="dxa"/>
          </w:tcPr>
          <w:p w:rsidR="00376079" w:rsidRPr="00FC122E" w:rsidRDefault="00376079" w:rsidP="00FC6430">
            <w:pPr>
              <w:pStyle w:val="aff2"/>
            </w:pPr>
            <w:r w:rsidRPr="00FC122E">
              <w:t>Вид риска</w:t>
            </w:r>
          </w:p>
        </w:tc>
        <w:tc>
          <w:tcPr>
            <w:tcW w:w="6092" w:type="dxa"/>
          </w:tcPr>
          <w:p w:rsidR="00376079" w:rsidRPr="00FC122E" w:rsidRDefault="00376079" w:rsidP="00FC6430">
            <w:pPr>
              <w:pStyle w:val="aff2"/>
            </w:pPr>
            <w:r w:rsidRPr="00FC122E">
              <w:t>Области возникновения и формы проявления</w:t>
            </w:r>
          </w:p>
        </w:tc>
      </w:tr>
      <w:tr w:rsidR="007142E4" w:rsidRPr="00FC122E">
        <w:trPr>
          <w:jc w:val="center"/>
        </w:trPr>
        <w:tc>
          <w:tcPr>
            <w:tcW w:w="2832" w:type="dxa"/>
          </w:tcPr>
          <w:p w:rsidR="00376079" w:rsidRPr="00FC122E" w:rsidRDefault="00376079" w:rsidP="00FC6430">
            <w:pPr>
              <w:pStyle w:val="aff2"/>
            </w:pPr>
            <w:r w:rsidRPr="00FC122E">
              <w:t>Недооценка эффективности проекта</w:t>
            </w:r>
          </w:p>
        </w:tc>
        <w:tc>
          <w:tcPr>
            <w:tcW w:w="6092" w:type="dxa"/>
          </w:tcPr>
          <w:p w:rsidR="00376079" w:rsidRPr="00FC122E" w:rsidRDefault="00376079" w:rsidP="00FC6430">
            <w:pPr>
              <w:pStyle w:val="aff2"/>
            </w:pPr>
            <w:r w:rsidRPr="00FC122E">
              <w:t>Финансовая отчетность многих предприятий дает искаженную картину</w:t>
            </w:r>
          </w:p>
        </w:tc>
      </w:tr>
      <w:tr w:rsidR="007142E4" w:rsidRPr="00FC122E">
        <w:trPr>
          <w:jc w:val="center"/>
        </w:trPr>
        <w:tc>
          <w:tcPr>
            <w:tcW w:w="2832" w:type="dxa"/>
          </w:tcPr>
          <w:p w:rsidR="00376079" w:rsidRPr="00FC122E" w:rsidRDefault="00376079" w:rsidP="00FC6430">
            <w:pPr>
              <w:pStyle w:val="aff2"/>
            </w:pPr>
            <w:r w:rsidRPr="00FC122E">
              <w:t>Завышение оценки ликвидности передаваемого в лизинг оборудования</w:t>
            </w:r>
          </w:p>
        </w:tc>
        <w:tc>
          <w:tcPr>
            <w:tcW w:w="6092" w:type="dxa"/>
          </w:tcPr>
          <w:p w:rsidR="00376079" w:rsidRPr="00FC122E" w:rsidRDefault="00376079" w:rsidP="00FC6430">
            <w:pPr>
              <w:pStyle w:val="aff2"/>
            </w:pPr>
            <w:r w:rsidRPr="00FC122E">
              <w:t>Реальная стоимость оборудования может быть завышена по отношению к его качеству</w:t>
            </w:r>
            <w:r w:rsidR="00FC122E" w:rsidRPr="00FC122E">
              <w:t xml:space="preserve">. </w:t>
            </w:r>
            <w:r w:rsidRPr="00FC122E">
              <w:t>Прямой убыток при недостаточной ликвидности оборудования и длительном сроке передачи его в лизинг</w:t>
            </w:r>
          </w:p>
        </w:tc>
      </w:tr>
      <w:tr w:rsidR="007142E4" w:rsidRPr="00FC122E">
        <w:trPr>
          <w:jc w:val="center"/>
        </w:trPr>
        <w:tc>
          <w:tcPr>
            <w:tcW w:w="2832" w:type="dxa"/>
          </w:tcPr>
          <w:p w:rsidR="00376079" w:rsidRPr="00FC122E" w:rsidRDefault="00376079" w:rsidP="00FC6430">
            <w:pPr>
              <w:pStyle w:val="aff2"/>
            </w:pPr>
            <w:r w:rsidRPr="00FC122E">
              <w:t>Высокие обязательства при документировании и сделке</w:t>
            </w:r>
          </w:p>
        </w:tc>
        <w:tc>
          <w:tcPr>
            <w:tcW w:w="6092" w:type="dxa"/>
          </w:tcPr>
          <w:p w:rsidR="00376079" w:rsidRPr="00FC122E" w:rsidRDefault="00376079" w:rsidP="00FC6430">
            <w:pPr>
              <w:pStyle w:val="aff2"/>
            </w:pPr>
            <w:r w:rsidRPr="00FC122E">
              <w:t>Обусловлен широким спектром услуг, оказываемых лизингодателем</w:t>
            </w:r>
            <w:r w:rsidR="00FC122E" w:rsidRPr="00FC122E">
              <w:t xml:space="preserve">. </w:t>
            </w:r>
            <w:r w:rsidRPr="00FC122E">
              <w:t xml:space="preserve">В процессе эксплуатации оборудования затраты </w:t>
            </w:r>
            <w:r w:rsidR="007142E4" w:rsidRPr="00FC122E">
              <w:t>на ремонт могут быть значительно выше расчетных</w:t>
            </w:r>
            <w:r w:rsidR="00FC122E" w:rsidRPr="00FC122E">
              <w:t xml:space="preserve">. </w:t>
            </w:r>
            <w:r w:rsidR="007142E4" w:rsidRPr="00FC122E">
              <w:t>Недостаточная ликвидность предмета залога имущества лизингополучателя или поручителей</w:t>
            </w:r>
          </w:p>
        </w:tc>
      </w:tr>
      <w:tr w:rsidR="007142E4" w:rsidRPr="00FC122E">
        <w:trPr>
          <w:jc w:val="center"/>
        </w:trPr>
        <w:tc>
          <w:tcPr>
            <w:tcW w:w="2832" w:type="dxa"/>
          </w:tcPr>
          <w:p w:rsidR="00376079" w:rsidRPr="00FC122E" w:rsidRDefault="007142E4" w:rsidP="00FC6430">
            <w:pPr>
              <w:pStyle w:val="aff2"/>
            </w:pPr>
            <w:r w:rsidRPr="00FC122E">
              <w:t>Асимметрия информации</w:t>
            </w:r>
          </w:p>
        </w:tc>
        <w:tc>
          <w:tcPr>
            <w:tcW w:w="6092" w:type="dxa"/>
          </w:tcPr>
          <w:p w:rsidR="00376079" w:rsidRPr="00FC122E" w:rsidRDefault="007142E4" w:rsidP="00FC6430">
            <w:pPr>
              <w:pStyle w:val="aff2"/>
            </w:pPr>
            <w:r w:rsidRPr="00FC122E">
              <w:t>Нерегулярный мониторинг договора лизинга</w:t>
            </w:r>
          </w:p>
        </w:tc>
      </w:tr>
    </w:tbl>
    <w:p w:rsidR="00376079" w:rsidRPr="00FC122E" w:rsidRDefault="00376079" w:rsidP="00FC122E">
      <w:pPr>
        <w:ind w:firstLine="709"/>
        <w:rPr>
          <w:lang w:eastAsia="en-US"/>
        </w:rPr>
      </w:pPr>
    </w:p>
    <w:p w:rsidR="00FC122E" w:rsidRDefault="004118C9" w:rsidP="00FC122E">
      <w:pPr>
        <w:ind w:firstLine="709"/>
        <w:rPr>
          <w:lang w:eastAsia="en-US"/>
        </w:rPr>
      </w:pPr>
      <w:r w:rsidRPr="00FC122E">
        <w:rPr>
          <w:lang w:eastAsia="en-US"/>
        </w:rPr>
        <w:t>С целью минимизации риска недооценки эффективности проекта необходимо соблюдать следующие условия банковского финансирования лизинговой сделки</w:t>
      </w:r>
      <w:r w:rsidR="00FC122E" w:rsidRPr="00FC122E">
        <w:rPr>
          <w:lang w:eastAsia="en-US"/>
        </w:rPr>
        <w:t>:</w:t>
      </w:r>
    </w:p>
    <w:p w:rsidR="00FC122E" w:rsidRDefault="004118C9" w:rsidP="00FC122E">
      <w:pPr>
        <w:ind w:firstLine="709"/>
        <w:rPr>
          <w:lang w:eastAsia="en-US"/>
        </w:rPr>
      </w:pPr>
      <w:r w:rsidRPr="00FC122E">
        <w:rPr>
          <w:lang w:eastAsia="en-US"/>
        </w:rPr>
        <w:t>достаточное и надежное обеспечение реализации проекта</w:t>
      </w:r>
      <w:r w:rsidR="00FC122E" w:rsidRPr="00FC122E">
        <w:rPr>
          <w:lang w:eastAsia="en-US"/>
        </w:rPr>
        <w:t>;</w:t>
      </w:r>
    </w:p>
    <w:p w:rsidR="00FC122E" w:rsidRDefault="004118C9" w:rsidP="00FC122E">
      <w:pPr>
        <w:ind w:firstLine="709"/>
        <w:rPr>
          <w:lang w:eastAsia="en-US"/>
        </w:rPr>
      </w:pPr>
      <w:r w:rsidRPr="00FC122E">
        <w:rPr>
          <w:lang w:eastAsia="en-US"/>
        </w:rPr>
        <w:t>удовлетворительное финансовое состояние лизингополучателя</w:t>
      </w:r>
      <w:r w:rsidR="00FC122E" w:rsidRPr="00FC122E">
        <w:rPr>
          <w:lang w:eastAsia="en-US"/>
        </w:rPr>
        <w:t>;</w:t>
      </w:r>
    </w:p>
    <w:p w:rsidR="00FC122E" w:rsidRDefault="004118C9" w:rsidP="00FC122E">
      <w:pPr>
        <w:ind w:firstLine="709"/>
        <w:rPr>
          <w:lang w:eastAsia="en-US"/>
        </w:rPr>
      </w:pPr>
      <w:r w:rsidRPr="00FC122E">
        <w:rPr>
          <w:lang w:eastAsia="en-US"/>
        </w:rPr>
        <w:t>финансово-экономическая состоятельность проекта</w:t>
      </w:r>
      <w:r w:rsidR="00FC122E" w:rsidRPr="00FC122E">
        <w:rPr>
          <w:lang w:eastAsia="en-US"/>
        </w:rPr>
        <w:t>;</w:t>
      </w:r>
    </w:p>
    <w:p w:rsidR="00FC122E" w:rsidRDefault="004118C9" w:rsidP="00FC122E">
      <w:pPr>
        <w:ind w:firstLine="709"/>
        <w:rPr>
          <w:lang w:eastAsia="en-US"/>
        </w:rPr>
      </w:pPr>
      <w:r w:rsidRPr="00FC122E">
        <w:rPr>
          <w:lang w:eastAsia="en-US"/>
        </w:rPr>
        <w:t>допустимость общего уровня рискованности проекта</w:t>
      </w:r>
      <w:r w:rsidR="00FC122E" w:rsidRPr="00FC122E">
        <w:rPr>
          <w:lang w:eastAsia="en-US"/>
        </w:rPr>
        <w:t>.</w:t>
      </w:r>
    </w:p>
    <w:p w:rsidR="00FC122E" w:rsidRDefault="004118C9" w:rsidP="00FC122E">
      <w:pPr>
        <w:ind w:firstLine="709"/>
        <w:rPr>
          <w:lang w:eastAsia="en-US"/>
        </w:rPr>
      </w:pPr>
      <w:r w:rsidRPr="00FC122E">
        <w:rPr>
          <w:lang w:eastAsia="en-US"/>
        </w:rPr>
        <w:t>Оценка эффективности лизингового проекта включает три направления</w:t>
      </w:r>
      <w:r w:rsidR="00FC122E" w:rsidRPr="00FC122E">
        <w:rPr>
          <w:lang w:eastAsia="en-US"/>
        </w:rPr>
        <w:t>:</w:t>
      </w:r>
    </w:p>
    <w:p w:rsidR="00FC122E" w:rsidRDefault="004118C9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проведение оценки финансового состояния лизингополучателя</w:t>
      </w:r>
      <w:r w:rsidR="00FC122E" w:rsidRPr="00FC122E">
        <w:rPr>
          <w:lang w:eastAsia="en-US"/>
        </w:rPr>
        <w:t>;</w:t>
      </w:r>
    </w:p>
    <w:p w:rsidR="00FC122E" w:rsidRDefault="004118C9" w:rsidP="00FC122E">
      <w:pPr>
        <w:ind w:firstLine="709"/>
        <w:rPr>
          <w:lang w:eastAsia="en-US"/>
        </w:rPr>
      </w:pPr>
      <w:r w:rsidRPr="00FC122E">
        <w:rPr>
          <w:lang w:eastAsia="en-US"/>
        </w:rPr>
        <w:t>оценку экономической эффективности</w:t>
      </w:r>
      <w:r w:rsidR="00FC122E" w:rsidRPr="00FC122E">
        <w:rPr>
          <w:lang w:eastAsia="en-US"/>
        </w:rPr>
        <w:t>;</w:t>
      </w:r>
    </w:p>
    <w:p w:rsidR="00FC122E" w:rsidRDefault="004118C9" w:rsidP="00FC122E">
      <w:pPr>
        <w:ind w:firstLine="709"/>
        <w:rPr>
          <w:lang w:eastAsia="en-US"/>
        </w:rPr>
      </w:pPr>
      <w:r w:rsidRPr="00FC122E">
        <w:rPr>
          <w:lang w:eastAsia="en-US"/>
        </w:rPr>
        <w:t>оценку риска проекта</w:t>
      </w:r>
      <w:r w:rsidR="00FC122E" w:rsidRPr="00FC122E">
        <w:rPr>
          <w:lang w:eastAsia="en-US"/>
        </w:rPr>
        <w:t>.</w:t>
      </w:r>
    </w:p>
    <w:p w:rsidR="00FC122E" w:rsidRDefault="004118C9" w:rsidP="00FC122E">
      <w:pPr>
        <w:ind w:firstLine="709"/>
        <w:rPr>
          <w:lang w:eastAsia="en-US"/>
        </w:rPr>
      </w:pPr>
      <w:r w:rsidRPr="00FC122E">
        <w:rPr>
          <w:lang w:eastAsia="en-US"/>
        </w:rPr>
        <w:t>Экспертная оценка проекта предлагает детальный подход к изучению финансовых документов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Проверяются</w:t>
      </w:r>
      <w:r w:rsidR="00FC122E" w:rsidRPr="00FC122E">
        <w:rPr>
          <w:lang w:eastAsia="en-US"/>
        </w:rPr>
        <w:t>:</w:t>
      </w:r>
    </w:p>
    <w:p w:rsidR="00FC122E" w:rsidRDefault="004118C9" w:rsidP="00FC122E">
      <w:pPr>
        <w:ind w:firstLine="709"/>
        <w:rPr>
          <w:lang w:eastAsia="en-US"/>
        </w:rPr>
      </w:pPr>
      <w:r w:rsidRPr="00FC122E">
        <w:rPr>
          <w:lang w:eastAsia="en-US"/>
        </w:rPr>
        <w:t>1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финансовая отчетность в полном объеме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бухгалтерский баланс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ф</w:t>
      </w:r>
      <w:r w:rsidR="00FC122E">
        <w:rPr>
          <w:lang w:eastAsia="en-US"/>
        </w:rPr>
        <w:t>.1</w:t>
      </w:r>
      <w:r w:rsidR="00FC122E" w:rsidRPr="00FC122E">
        <w:rPr>
          <w:lang w:eastAsia="en-US"/>
        </w:rPr>
        <w:t>),</w:t>
      </w:r>
      <w:r w:rsidRPr="00FC122E">
        <w:rPr>
          <w:lang w:eastAsia="en-US"/>
        </w:rPr>
        <w:t xml:space="preserve"> отчет о прибылях и убытках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ф</w:t>
      </w:r>
      <w:r w:rsidR="00FC122E">
        <w:rPr>
          <w:lang w:eastAsia="en-US"/>
        </w:rPr>
        <w:t>.2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с расшифровкой по статьям расходов и доходов, все приложения к бухгалтерскому балансу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за четыре последних отчетных периода</w:t>
      </w:r>
      <w:r w:rsidR="00FC122E" w:rsidRPr="00FC122E">
        <w:rPr>
          <w:lang w:eastAsia="en-US"/>
        </w:rPr>
        <w:t>;</w:t>
      </w:r>
    </w:p>
    <w:p w:rsidR="00FC122E" w:rsidRDefault="004118C9" w:rsidP="00FC122E">
      <w:pPr>
        <w:ind w:firstLine="709"/>
        <w:rPr>
          <w:lang w:eastAsia="en-US"/>
        </w:rPr>
      </w:pPr>
      <w:r w:rsidRPr="00FC122E">
        <w:rPr>
          <w:lang w:eastAsia="en-US"/>
        </w:rPr>
        <w:t>2</w:t>
      </w:r>
      <w:r w:rsidR="00FC122E">
        <w:rPr>
          <w:lang w:eastAsia="en-US"/>
        </w:rPr>
        <w:t>)"</w:t>
      </w:r>
      <w:r w:rsidRPr="00FC122E">
        <w:rPr>
          <w:lang w:eastAsia="en-US"/>
        </w:rPr>
        <w:t>балансовая стоимость основных средств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с расшифровкой по видам за последнюю отчетную дату</w:t>
      </w:r>
      <w:r w:rsidR="00FC122E" w:rsidRPr="00FC122E">
        <w:rPr>
          <w:lang w:eastAsia="en-US"/>
        </w:rPr>
        <w:t>;</w:t>
      </w:r>
    </w:p>
    <w:p w:rsidR="00FC122E" w:rsidRDefault="004118C9" w:rsidP="00FC122E">
      <w:pPr>
        <w:ind w:firstLine="709"/>
        <w:rPr>
          <w:lang w:eastAsia="en-US"/>
        </w:rPr>
      </w:pPr>
      <w:r w:rsidRPr="00FC122E">
        <w:rPr>
          <w:lang w:eastAsia="en-US"/>
        </w:rPr>
        <w:t>3</w:t>
      </w:r>
      <w:r w:rsidR="00FC122E">
        <w:rPr>
          <w:lang w:eastAsia="en-US"/>
        </w:rPr>
        <w:t>)"</w:t>
      </w:r>
      <w:r w:rsidRPr="00FC122E">
        <w:rPr>
          <w:lang w:eastAsia="en-US"/>
        </w:rPr>
        <w:t>долгосрочные финансовые вложения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с расшифровкой по объектам вложений на последнюю отчетную дату</w:t>
      </w:r>
      <w:r w:rsidR="00FC122E" w:rsidRPr="00FC122E">
        <w:rPr>
          <w:lang w:eastAsia="en-US"/>
        </w:rPr>
        <w:t>;</w:t>
      </w:r>
    </w:p>
    <w:p w:rsidR="00FC122E" w:rsidRDefault="004118C9" w:rsidP="00FC122E">
      <w:pPr>
        <w:ind w:firstLine="709"/>
        <w:rPr>
          <w:lang w:eastAsia="en-US"/>
        </w:rPr>
      </w:pPr>
      <w:r w:rsidRPr="00FC122E">
        <w:rPr>
          <w:lang w:eastAsia="en-US"/>
        </w:rPr>
        <w:t>4</w:t>
      </w:r>
      <w:r w:rsidR="00FC122E">
        <w:rPr>
          <w:lang w:eastAsia="en-US"/>
        </w:rPr>
        <w:t>)"</w:t>
      </w:r>
      <w:r w:rsidRPr="00FC122E">
        <w:rPr>
          <w:lang w:eastAsia="en-US"/>
        </w:rPr>
        <w:t>запасы</w:t>
      </w:r>
      <w:r w:rsidR="00FC122E">
        <w:rPr>
          <w:lang w:eastAsia="en-US"/>
        </w:rPr>
        <w:t>" (</w:t>
      </w:r>
      <w:r w:rsidRPr="00FC122E">
        <w:rPr>
          <w:lang w:eastAsia="en-US"/>
        </w:rPr>
        <w:t>включая готовую продукцию и товары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с расшифровкой по видам на последнюю отчетную дату</w:t>
      </w:r>
      <w:r w:rsidR="00FC122E" w:rsidRPr="00FC122E">
        <w:rPr>
          <w:lang w:eastAsia="en-US"/>
        </w:rPr>
        <w:t>;</w:t>
      </w:r>
    </w:p>
    <w:p w:rsidR="00FC122E" w:rsidRDefault="004118C9" w:rsidP="00FC122E">
      <w:pPr>
        <w:ind w:firstLine="709"/>
        <w:rPr>
          <w:lang w:eastAsia="en-US"/>
        </w:rPr>
      </w:pPr>
      <w:r w:rsidRPr="00FC122E">
        <w:rPr>
          <w:lang w:eastAsia="en-US"/>
        </w:rPr>
        <w:t>5</w:t>
      </w:r>
      <w:r w:rsidR="00FC122E">
        <w:rPr>
          <w:lang w:eastAsia="en-US"/>
        </w:rPr>
        <w:t>)"</w:t>
      </w:r>
      <w:r w:rsidRPr="00FC122E">
        <w:rPr>
          <w:lang w:eastAsia="en-US"/>
        </w:rPr>
        <w:t>дебиторская задолженность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с калькуляцией по суммам и предлагаемым срокам погашения на последнюю отчетную дату</w:t>
      </w:r>
      <w:r w:rsidR="00FC122E" w:rsidRPr="00FC122E">
        <w:rPr>
          <w:lang w:eastAsia="en-US"/>
        </w:rPr>
        <w:t>;</w:t>
      </w:r>
    </w:p>
    <w:p w:rsidR="00FC122E" w:rsidRDefault="004118C9" w:rsidP="00FC122E">
      <w:pPr>
        <w:ind w:firstLine="709"/>
        <w:rPr>
          <w:lang w:eastAsia="en-US"/>
        </w:rPr>
      </w:pPr>
      <w:r w:rsidRPr="00FC122E">
        <w:rPr>
          <w:lang w:eastAsia="en-US"/>
        </w:rPr>
        <w:t>6</w:t>
      </w:r>
      <w:r w:rsidR="00FC122E">
        <w:rPr>
          <w:lang w:eastAsia="en-US"/>
        </w:rPr>
        <w:t>)"</w:t>
      </w:r>
      <w:r w:rsidRPr="00FC122E">
        <w:rPr>
          <w:lang w:eastAsia="en-US"/>
        </w:rPr>
        <w:t>заемные средства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со справкой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ами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из банка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ов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о размере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ах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текущей задолженности, сроках и состоянии ее погашения на последнюю отчетную дату</w:t>
      </w:r>
      <w:r w:rsidR="00FC122E" w:rsidRPr="00FC122E">
        <w:rPr>
          <w:lang w:eastAsia="en-US"/>
        </w:rPr>
        <w:t>;</w:t>
      </w:r>
    </w:p>
    <w:p w:rsidR="00FC122E" w:rsidRDefault="004118C9" w:rsidP="00FC122E">
      <w:pPr>
        <w:ind w:firstLine="709"/>
        <w:rPr>
          <w:lang w:eastAsia="en-US"/>
        </w:rPr>
      </w:pPr>
      <w:r w:rsidRPr="00FC122E">
        <w:rPr>
          <w:lang w:eastAsia="en-US"/>
        </w:rPr>
        <w:t>7</w:t>
      </w:r>
      <w:r w:rsidR="00FC122E">
        <w:rPr>
          <w:lang w:eastAsia="en-US"/>
        </w:rPr>
        <w:t>)"</w:t>
      </w:r>
      <w:r w:rsidRPr="00FC122E">
        <w:rPr>
          <w:lang w:eastAsia="en-US"/>
        </w:rPr>
        <w:t>кредиторская задолженность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с калькуляцией по суммам и срокам погашения на последнюю отчетную дату</w:t>
      </w:r>
      <w:r w:rsidR="00FC122E" w:rsidRPr="00FC122E">
        <w:rPr>
          <w:lang w:eastAsia="en-US"/>
        </w:rPr>
        <w:t>;</w:t>
      </w:r>
    </w:p>
    <w:p w:rsidR="00FC122E" w:rsidRDefault="004118C9" w:rsidP="00FC122E">
      <w:pPr>
        <w:ind w:firstLine="709"/>
        <w:rPr>
          <w:lang w:eastAsia="en-US"/>
        </w:rPr>
      </w:pPr>
      <w:r w:rsidRPr="00FC122E">
        <w:rPr>
          <w:lang w:eastAsia="en-US"/>
        </w:rPr>
        <w:t>8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справка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и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из банка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ов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о ежемесячных оборотах денежных средств на расчетном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ых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счете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ах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за четыре последних отчетных периода</w:t>
      </w:r>
      <w:r w:rsidR="00FC122E" w:rsidRPr="00FC122E">
        <w:rPr>
          <w:lang w:eastAsia="en-US"/>
        </w:rPr>
        <w:t>;</w:t>
      </w:r>
    </w:p>
    <w:p w:rsidR="00FC122E" w:rsidRDefault="004118C9" w:rsidP="00FC122E">
      <w:pPr>
        <w:ind w:firstLine="709"/>
        <w:rPr>
          <w:lang w:eastAsia="en-US"/>
        </w:rPr>
      </w:pPr>
      <w:r w:rsidRPr="00FC122E">
        <w:rPr>
          <w:lang w:eastAsia="en-US"/>
        </w:rPr>
        <w:t>9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справка из налоговой инспекции о задолженности по налогам за последнюю отчетную дату</w:t>
      </w:r>
      <w:r w:rsidR="00FC122E" w:rsidRPr="00FC122E">
        <w:rPr>
          <w:lang w:eastAsia="en-US"/>
        </w:rPr>
        <w:t>.</w:t>
      </w:r>
    </w:p>
    <w:p w:rsidR="00FC122E" w:rsidRDefault="004118C9" w:rsidP="00FC122E">
      <w:pPr>
        <w:ind w:firstLine="709"/>
        <w:rPr>
          <w:lang w:eastAsia="en-US"/>
        </w:rPr>
      </w:pPr>
      <w:r w:rsidRPr="00FC122E">
        <w:rPr>
          <w:lang w:eastAsia="en-US"/>
        </w:rPr>
        <w:t>Кроме того, запрашиваются юридические и правоустанавливающие документы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 xml:space="preserve">в том числе права заявителя на пользование производственным помещением, где предполагается размещать лизинговое имущество, свидетельство о праве собственности, договор аренды и </w:t>
      </w:r>
      <w:r w:rsidR="00FC122E">
        <w:rPr>
          <w:lang w:eastAsia="en-US"/>
        </w:rPr>
        <w:t>т.д.)</w:t>
      </w:r>
      <w:r w:rsidR="00FC122E" w:rsidRPr="00FC122E">
        <w:rPr>
          <w:lang w:eastAsia="en-US"/>
        </w:rPr>
        <w:t>.</w:t>
      </w:r>
    </w:p>
    <w:p w:rsidR="00FC122E" w:rsidRDefault="004118C9" w:rsidP="00FC122E">
      <w:pPr>
        <w:ind w:firstLine="709"/>
        <w:rPr>
          <w:lang w:eastAsia="en-US"/>
        </w:rPr>
      </w:pPr>
      <w:r w:rsidRPr="00FC122E">
        <w:rPr>
          <w:lang w:eastAsia="en-US"/>
        </w:rPr>
        <w:t>Затем специалисты компании изучают представленный бизнес-план, технико-экономическое обоснование для оценки экономической эффективности проекта, которая проводится как простым методом дисконтирования</w:t>
      </w:r>
      <w:r w:rsidR="00FC122E" w:rsidRPr="00FC122E">
        <w:rPr>
          <w:lang w:eastAsia="en-US"/>
        </w:rPr>
        <w:t>.</w:t>
      </w:r>
    </w:p>
    <w:p w:rsidR="00FC122E" w:rsidRDefault="004118C9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Простые методы</w:t>
      </w:r>
      <w:r w:rsidR="00FC122E" w:rsidRPr="00FC122E">
        <w:rPr>
          <w:lang w:eastAsia="en-US"/>
        </w:rPr>
        <w:t>:</w:t>
      </w:r>
    </w:p>
    <w:p w:rsidR="00FC122E" w:rsidRDefault="004118C9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простой срок окупаемости</w:t>
      </w:r>
      <w:r w:rsidR="00FC122E" w:rsidRPr="00FC122E">
        <w:rPr>
          <w:lang w:eastAsia="en-US"/>
        </w:rPr>
        <w:t>.</w:t>
      </w:r>
    </w:p>
    <w:p w:rsidR="00FC122E" w:rsidRDefault="004118C9" w:rsidP="00FC122E">
      <w:pPr>
        <w:ind w:firstLine="709"/>
        <w:rPr>
          <w:lang w:eastAsia="en-US"/>
        </w:rPr>
      </w:pPr>
      <w:r w:rsidRPr="00FC122E">
        <w:rPr>
          <w:lang w:eastAsia="en-US"/>
        </w:rPr>
        <w:t>Методы дисконтирования</w:t>
      </w:r>
      <w:r w:rsidR="00FC122E" w:rsidRPr="00FC122E">
        <w:rPr>
          <w:lang w:eastAsia="en-US"/>
        </w:rPr>
        <w:t>:</w:t>
      </w:r>
    </w:p>
    <w:p w:rsidR="00FC122E" w:rsidRDefault="004118C9" w:rsidP="00FC122E">
      <w:pPr>
        <w:ind w:firstLine="709"/>
        <w:rPr>
          <w:lang w:eastAsia="en-US"/>
        </w:rPr>
      </w:pPr>
      <w:r w:rsidRPr="00FC122E">
        <w:rPr>
          <w:lang w:eastAsia="en-US"/>
        </w:rPr>
        <w:t>дисконтированный срок окупаемости</w:t>
      </w:r>
      <w:r w:rsidR="00FC122E" w:rsidRPr="00FC122E">
        <w:rPr>
          <w:lang w:eastAsia="en-US"/>
        </w:rPr>
        <w:t>;</w:t>
      </w:r>
    </w:p>
    <w:p w:rsidR="00FC122E" w:rsidRDefault="004118C9" w:rsidP="00FC122E">
      <w:pPr>
        <w:ind w:firstLine="709"/>
        <w:rPr>
          <w:lang w:eastAsia="en-US"/>
        </w:rPr>
      </w:pPr>
      <w:r w:rsidRPr="00FC122E">
        <w:rPr>
          <w:lang w:eastAsia="en-US"/>
        </w:rPr>
        <w:t>чистый дисконтированный доход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NPV</w:t>
      </w:r>
      <w:r w:rsidR="00FC122E" w:rsidRPr="00FC122E">
        <w:rPr>
          <w:lang w:eastAsia="en-US"/>
        </w:rPr>
        <w:t>);</w:t>
      </w:r>
    </w:p>
    <w:p w:rsidR="00FC122E" w:rsidRDefault="004118C9" w:rsidP="00FC122E">
      <w:pPr>
        <w:ind w:firstLine="709"/>
        <w:rPr>
          <w:lang w:eastAsia="en-US"/>
        </w:rPr>
      </w:pPr>
      <w:r w:rsidRPr="00FC122E">
        <w:rPr>
          <w:lang w:eastAsia="en-US"/>
        </w:rPr>
        <w:t>внутренняя норма доходности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IRR</w:t>
      </w:r>
      <w:r w:rsidR="00FC122E" w:rsidRPr="00FC122E">
        <w:rPr>
          <w:lang w:eastAsia="en-US"/>
        </w:rPr>
        <w:t>);</w:t>
      </w:r>
    </w:p>
    <w:p w:rsidR="00FC122E" w:rsidRDefault="004118C9" w:rsidP="00FC122E">
      <w:pPr>
        <w:ind w:firstLine="709"/>
        <w:rPr>
          <w:lang w:eastAsia="en-US"/>
        </w:rPr>
      </w:pPr>
      <w:r w:rsidRPr="00FC122E">
        <w:rPr>
          <w:lang w:eastAsia="en-US"/>
        </w:rPr>
        <w:t>рентабельность инвестиций</w:t>
      </w:r>
      <w:r w:rsidR="00FB4F6F" w:rsidRPr="00FC122E">
        <w:rPr>
          <w:rStyle w:val="af0"/>
          <w:color w:val="000000"/>
          <w:lang w:eastAsia="en-US"/>
        </w:rPr>
        <w:footnoteReference w:id="2"/>
      </w:r>
      <w:r w:rsidR="00FC122E" w:rsidRPr="00FC122E">
        <w:rPr>
          <w:lang w:eastAsia="en-US"/>
        </w:rPr>
        <w:t>.</w:t>
      </w:r>
    </w:p>
    <w:p w:rsidR="00FC122E" w:rsidRDefault="004118C9" w:rsidP="00FC122E">
      <w:pPr>
        <w:ind w:firstLine="709"/>
        <w:rPr>
          <w:lang w:eastAsia="en-US"/>
        </w:rPr>
      </w:pPr>
      <w:r w:rsidRPr="00FC122E">
        <w:rPr>
          <w:lang w:eastAsia="en-US"/>
        </w:rPr>
        <w:t xml:space="preserve">Следующие направления оценки эффективности лизингового проекта </w:t>
      </w:r>
      <w:r w:rsidR="00FC122E">
        <w:rPr>
          <w:lang w:eastAsia="en-US"/>
        </w:rPr>
        <w:t>-</w:t>
      </w:r>
      <w:r w:rsidRPr="00FC122E">
        <w:rPr>
          <w:lang w:eastAsia="en-US"/>
        </w:rPr>
        <w:t xml:space="preserve"> это оценка риска осуществления инвестиционного проекта, составляющие оценки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их содержание представлены в таблице</w:t>
      </w:r>
      <w:r w:rsidR="00FC122E" w:rsidRPr="00FC122E">
        <w:rPr>
          <w:lang w:eastAsia="en-US"/>
        </w:rPr>
        <w:t>).</w:t>
      </w:r>
    </w:p>
    <w:p w:rsidR="00FC6430" w:rsidRDefault="00FC6430" w:rsidP="00FC122E">
      <w:pPr>
        <w:ind w:firstLine="709"/>
        <w:rPr>
          <w:lang w:eastAsia="en-US"/>
        </w:rPr>
      </w:pPr>
    </w:p>
    <w:p w:rsidR="00376079" w:rsidRPr="00FC122E" w:rsidRDefault="00626C02" w:rsidP="00FC122E">
      <w:pPr>
        <w:ind w:firstLine="709"/>
        <w:rPr>
          <w:lang w:eastAsia="en-US"/>
        </w:rPr>
      </w:pPr>
      <w:r w:rsidRPr="00FC122E">
        <w:rPr>
          <w:lang w:eastAsia="en-US"/>
        </w:rPr>
        <w:t xml:space="preserve">Таблица </w:t>
      </w:r>
      <w:r w:rsidR="00FC122E">
        <w:rPr>
          <w:lang w:eastAsia="en-US"/>
        </w:rPr>
        <w:t>1.2</w:t>
      </w:r>
    </w:p>
    <w:p w:rsidR="00626C02" w:rsidRPr="00FC122E" w:rsidRDefault="00626C02" w:rsidP="00FC122E">
      <w:pPr>
        <w:ind w:firstLine="709"/>
        <w:rPr>
          <w:lang w:eastAsia="en-US"/>
        </w:rPr>
      </w:pPr>
      <w:r w:rsidRPr="00FC122E">
        <w:rPr>
          <w:lang w:eastAsia="en-US"/>
        </w:rPr>
        <w:t>Оценка риска проекта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7"/>
        <w:gridCol w:w="2609"/>
        <w:gridCol w:w="2506"/>
      </w:tblGrid>
      <w:tr w:rsidR="00626C02" w:rsidRPr="00FC122E" w:rsidTr="000E4883">
        <w:trPr>
          <w:jc w:val="center"/>
        </w:trPr>
        <w:tc>
          <w:tcPr>
            <w:tcW w:w="3547" w:type="dxa"/>
            <w:shd w:val="clear" w:color="auto" w:fill="auto"/>
          </w:tcPr>
          <w:p w:rsidR="00626C02" w:rsidRPr="00FC122E" w:rsidRDefault="00626C02" w:rsidP="00FC6430">
            <w:pPr>
              <w:pStyle w:val="aff2"/>
            </w:pPr>
            <w:r w:rsidRPr="00FC122E">
              <w:t>Расчет критических точек</w:t>
            </w:r>
          </w:p>
        </w:tc>
        <w:tc>
          <w:tcPr>
            <w:tcW w:w="0" w:type="auto"/>
            <w:shd w:val="clear" w:color="auto" w:fill="auto"/>
          </w:tcPr>
          <w:p w:rsidR="00626C02" w:rsidRPr="00FC122E" w:rsidRDefault="00626C02" w:rsidP="00FC6430">
            <w:pPr>
              <w:pStyle w:val="aff2"/>
            </w:pPr>
            <w:r w:rsidRPr="00FC122E">
              <w:t>Сценарный анализ</w:t>
            </w:r>
          </w:p>
        </w:tc>
        <w:tc>
          <w:tcPr>
            <w:tcW w:w="2506" w:type="dxa"/>
            <w:shd w:val="clear" w:color="auto" w:fill="auto"/>
          </w:tcPr>
          <w:p w:rsidR="00626C02" w:rsidRPr="00FC122E" w:rsidRDefault="00626C02" w:rsidP="00FC6430">
            <w:pPr>
              <w:pStyle w:val="aff2"/>
            </w:pPr>
            <w:r w:rsidRPr="00FC122E">
              <w:t>Вероятностный анализ</w:t>
            </w:r>
          </w:p>
        </w:tc>
      </w:tr>
      <w:tr w:rsidR="00626C02" w:rsidRPr="00FC122E" w:rsidTr="000E4883">
        <w:trPr>
          <w:jc w:val="center"/>
        </w:trPr>
        <w:tc>
          <w:tcPr>
            <w:tcW w:w="3547" w:type="dxa"/>
            <w:shd w:val="clear" w:color="auto" w:fill="auto"/>
          </w:tcPr>
          <w:p w:rsidR="00626C02" w:rsidRPr="00FC122E" w:rsidRDefault="00626C02" w:rsidP="00FC6430">
            <w:pPr>
              <w:pStyle w:val="aff2"/>
            </w:pPr>
            <w:r w:rsidRPr="00FC122E">
              <w:t>Определение критических уровней, при которых проект остается эффективным</w:t>
            </w:r>
            <w:r w:rsidR="00FC122E">
              <w:t xml:space="preserve"> (</w:t>
            </w:r>
            <w:r w:rsidRPr="00FC122E">
              <w:t>например, анализ чувствительности</w:t>
            </w:r>
            <w:r w:rsidR="00FC122E" w:rsidRPr="00FC122E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46F89" w:rsidRDefault="00626C02" w:rsidP="00FC6430">
            <w:pPr>
              <w:pStyle w:val="aff2"/>
            </w:pPr>
            <w:r w:rsidRPr="00FC122E">
              <w:t xml:space="preserve">Расчет показателей </w:t>
            </w:r>
          </w:p>
          <w:p w:rsidR="00446F89" w:rsidRDefault="00626C02" w:rsidP="00FC6430">
            <w:pPr>
              <w:pStyle w:val="aff2"/>
            </w:pPr>
            <w:r w:rsidRPr="00FC122E">
              <w:t xml:space="preserve">для различных </w:t>
            </w:r>
          </w:p>
          <w:p w:rsidR="00626C02" w:rsidRPr="00FC122E" w:rsidRDefault="00626C02" w:rsidP="00FC6430">
            <w:pPr>
              <w:pStyle w:val="aff2"/>
            </w:pPr>
            <w:r w:rsidRPr="00FC122E">
              <w:t xml:space="preserve">вариантов развития проекта </w:t>
            </w:r>
          </w:p>
        </w:tc>
        <w:tc>
          <w:tcPr>
            <w:tcW w:w="2506" w:type="dxa"/>
            <w:shd w:val="clear" w:color="auto" w:fill="auto"/>
          </w:tcPr>
          <w:p w:rsidR="00626C02" w:rsidRPr="00FC122E" w:rsidRDefault="00626C02" w:rsidP="00FC6430">
            <w:pPr>
              <w:pStyle w:val="aff2"/>
            </w:pPr>
            <w:r w:rsidRPr="00FC122E">
              <w:t>Определение результатов проекта на основе вероятностей наступления различных исходов</w:t>
            </w:r>
          </w:p>
        </w:tc>
      </w:tr>
    </w:tbl>
    <w:p w:rsidR="00626C02" w:rsidRPr="00FC122E" w:rsidRDefault="00626C02" w:rsidP="00FC122E">
      <w:pPr>
        <w:ind w:firstLine="709"/>
        <w:rPr>
          <w:lang w:eastAsia="en-US"/>
        </w:rPr>
      </w:pP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 xml:space="preserve">Следующий вид риска, представленный в таблице </w:t>
      </w:r>
      <w:r w:rsidR="00FC122E">
        <w:rPr>
          <w:lang w:eastAsia="en-US"/>
        </w:rPr>
        <w:t>1.1</w:t>
      </w:r>
      <w:r w:rsidRPr="00FC122E">
        <w:rPr>
          <w:lang w:eastAsia="en-US"/>
        </w:rPr>
        <w:t xml:space="preserve"> </w:t>
      </w:r>
      <w:r w:rsidR="00FC122E">
        <w:rPr>
          <w:lang w:eastAsia="en-US"/>
        </w:rPr>
        <w:t>-</w:t>
      </w:r>
      <w:r w:rsidRPr="00FC122E">
        <w:rPr>
          <w:lang w:eastAsia="en-US"/>
        </w:rPr>
        <w:t xml:space="preserve"> это риск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оценки ликвидности</w:t>
      </w:r>
      <w:r w:rsidR="00FC122E">
        <w:rPr>
          <w:lang w:eastAsia="en-US"/>
        </w:rPr>
        <w:t xml:space="preserve">". </w:t>
      </w:r>
      <w:r w:rsidRPr="00FC122E">
        <w:rPr>
          <w:lang w:eastAsia="en-US"/>
        </w:rPr>
        <w:t>Он возникает вследствие того, что ликвидность оборудования в целом ниже, чем у денежного товара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Способом снижения такого риска может служить оплата части лизинговых платежей авансом или иное участие собственных средств клиента при покупке оборудования, что снизит его покупную стоимость для лизинговой фирмы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Данный риск по конкретному потребителю снижается за счет специализации лизингодателя на клиентах, представляющих одно направление, при разумной диверсификации ассортимента</w:t>
      </w:r>
      <w:r w:rsidR="00FC122E" w:rsidRPr="00FC122E">
        <w:rPr>
          <w:lang w:eastAsia="en-US"/>
        </w:rPr>
        <w:t>.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Корректная оценка ликвидности передаваемого в лизинг оборудования предполагает определение потенциальных возможностей его реализации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Для этого необходимо выяснить</w:t>
      </w:r>
      <w:r w:rsidR="00FC122E" w:rsidRPr="00FC122E">
        <w:rPr>
          <w:lang w:eastAsia="en-US"/>
        </w:rPr>
        <w:t>: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возможности передачи в лизинг данного вида оборудования на разных региональных рынках</w:t>
      </w:r>
      <w:r w:rsidR="00FC122E" w:rsidRPr="00FC122E">
        <w:rPr>
          <w:lang w:eastAsia="en-US"/>
        </w:rPr>
        <w:t>;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существование в России вторичного рынка для этого вида оборудования</w:t>
      </w:r>
      <w:r w:rsidR="00FC122E" w:rsidRPr="00FC122E">
        <w:rPr>
          <w:lang w:eastAsia="en-US"/>
        </w:rPr>
        <w:t>;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наличие круга потенциальных постоянных клиентов</w:t>
      </w:r>
      <w:r w:rsidR="00FC122E" w:rsidRPr="00FC122E">
        <w:rPr>
          <w:lang w:eastAsia="en-US"/>
        </w:rPr>
        <w:t>;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возможности демонтирования оборудования</w:t>
      </w:r>
      <w:r w:rsidR="00FC122E" w:rsidRPr="00FC122E">
        <w:rPr>
          <w:lang w:eastAsia="en-US"/>
        </w:rPr>
        <w:t>;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степень стандартизации данного вида машинотехнической продукции</w:t>
      </w:r>
      <w:r w:rsidR="00FC122E" w:rsidRPr="00FC122E">
        <w:rPr>
          <w:lang w:eastAsia="en-US"/>
        </w:rPr>
        <w:t>.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Оборудование, отвечающее изложенным требованиям, легче передать в лизинг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При этом существование вторичного рынка способствует снижению риска для лизингодателя, что соответственно снижает стоимость сделки для лизингополучателя и снижает интегральный риск лизинговой сделки</w:t>
      </w:r>
      <w:r w:rsidR="00FC122E" w:rsidRPr="00FC122E">
        <w:rPr>
          <w:lang w:eastAsia="en-US"/>
        </w:rPr>
        <w:t>.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При осуществлении лизинговых коммуникаций компания может столкнуться с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риском обязательств</w:t>
      </w:r>
      <w:r w:rsidR="00FC122E">
        <w:rPr>
          <w:lang w:eastAsia="en-US"/>
        </w:rPr>
        <w:t xml:space="preserve">". </w:t>
      </w:r>
      <w:r w:rsidRPr="00FC122E">
        <w:rPr>
          <w:lang w:eastAsia="en-US"/>
        </w:rPr>
        <w:t>Этот риск обусловлен широким спектром услуг, оказываемых лизинговой фирмой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например, ремонт</w:t>
      </w:r>
      <w:r w:rsidR="00FC122E" w:rsidRPr="00FC122E">
        <w:rPr>
          <w:lang w:eastAsia="en-US"/>
        </w:rPr>
        <w:t>),</w:t>
      </w:r>
      <w:r w:rsidRPr="00FC122E">
        <w:rPr>
          <w:lang w:eastAsia="en-US"/>
        </w:rPr>
        <w:t xml:space="preserve"> а также низкой технологической культурой пользователя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 xml:space="preserve">При некачественном оборудовании затраты на его ремонт могут быть значительно выше расчетных, </w:t>
      </w:r>
      <w:r w:rsidR="00FC122E">
        <w:rPr>
          <w:lang w:eastAsia="en-US"/>
        </w:rPr>
        <w:t>т.е.</w:t>
      </w:r>
      <w:r w:rsidR="00FC122E" w:rsidRPr="00FC122E">
        <w:rPr>
          <w:lang w:eastAsia="en-US"/>
        </w:rPr>
        <w:t xml:space="preserve"> </w:t>
      </w:r>
      <w:r w:rsidRPr="00FC122E">
        <w:rPr>
          <w:lang w:eastAsia="en-US"/>
        </w:rPr>
        <w:t>тех, на которые лизингодатель рассчитывал изначально, указывая ставку лизинговой платы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Многие потребители машинотехнической продукции предпочитают брать в лизинг импортные машины и оборудование, поскольку хотят работать с теми, кто способен не только поставить комплекс оборудования для определенного вида работ, но и смонтировать его, выполнить все пусконаладочные работы, взять на полное техническое обслуживание и обучить рабочий персонал</w:t>
      </w:r>
      <w:r w:rsidRPr="00FC122E">
        <w:rPr>
          <w:rStyle w:val="af0"/>
          <w:color w:val="000000"/>
          <w:lang w:eastAsia="en-US"/>
        </w:rPr>
        <w:footnoteReference w:id="3"/>
      </w:r>
      <w:r w:rsidR="00FC122E" w:rsidRPr="00FC122E">
        <w:rPr>
          <w:lang w:eastAsia="en-US"/>
        </w:rPr>
        <w:t>.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Риск асимметрии информации, последний в таблице классификации рисков, возникает при отсутствии взаимодействия между лизингодателем и лизингополучателем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Поэтому для минимизации этого риска предлагается осуществлять мониторинг лизингового договора, который заключается в анализе текущей деятельности предприятия-лизингополучателя на основе финансовых документов, ежемесячно получаемых от лизингополучателя</w:t>
      </w:r>
      <w:r w:rsidR="00FC122E" w:rsidRPr="00FC122E">
        <w:rPr>
          <w:lang w:eastAsia="en-US"/>
        </w:rPr>
        <w:t>.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Таким образом, можно заключить, что для минимизации рисков лизинга при банковском финансировании необходимо</w:t>
      </w:r>
      <w:r w:rsidR="00FC122E" w:rsidRPr="00FC122E">
        <w:rPr>
          <w:lang w:eastAsia="en-US"/>
        </w:rPr>
        <w:t>: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определение реального финансового состояния лизингополучателя</w:t>
      </w:r>
      <w:r w:rsidR="00FC122E" w:rsidRPr="00FC122E">
        <w:rPr>
          <w:lang w:eastAsia="en-US"/>
        </w:rPr>
        <w:t>;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сотрудничество с профессиональными оценщиками и техническими экспертами для определения истинной стоимости оборудования и его качества</w:t>
      </w:r>
      <w:r w:rsidR="00FC122E" w:rsidRPr="00FC122E">
        <w:rPr>
          <w:lang w:eastAsia="en-US"/>
        </w:rPr>
        <w:t>;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ежемесячный мониторинг с целью снижения риска неплатежей</w:t>
      </w:r>
      <w:r w:rsidR="00FC122E" w:rsidRPr="00FC122E">
        <w:rPr>
          <w:lang w:eastAsia="en-US"/>
        </w:rPr>
        <w:t>.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 xml:space="preserve">В целом можно отметить, что лизинговая деятельность </w:t>
      </w:r>
      <w:r w:rsidR="00FC122E">
        <w:rPr>
          <w:lang w:eastAsia="en-US"/>
        </w:rPr>
        <w:t>-</w:t>
      </w:r>
      <w:r w:rsidRPr="00FC122E">
        <w:rPr>
          <w:lang w:eastAsia="en-US"/>
        </w:rPr>
        <w:t xml:space="preserve"> это рискованный вид предпринимательства и требует тщательной оценки всех рисков, возникающих при реализации лизингового проекта</w:t>
      </w:r>
      <w:r w:rsidRPr="00FC122E">
        <w:rPr>
          <w:rStyle w:val="af0"/>
          <w:color w:val="000000"/>
          <w:lang w:eastAsia="en-US"/>
        </w:rPr>
        <w:footnoteReference w:id="4"/>
      </w:r>
      <w:r w:rsidR="00FC122E" w:rsidRPr="00FC122E">
        <w:rPr>
          <w:lang w:eastAsia="en-US"/>
        </w:rPr>
        <w:t>.</w:t>
      </w:r>
    </w:p>
    <w:p w:rsidR="00FC6430" w:rsidRDefault="00FC6430" w:rsidP="00FC122E">
      <w:pPr>
        <w:ind w:firstLine="709"/>
        <w:rPr>
          <w:lang w:eastAsia="en-US"/>
        </w:rPr>
      </w:pPr>
      <w:bookmarkStart w:id="6" w:name="_Toc166766380"/>
    </w:p>
    <w:p w:rsidR="00FC122E" w:rsidRPr="00FC122E" w:rsidRDefault="008546DA" w:rsidP="00FC6430">
      <w:pPr>
        <w:pStyle w:val="2"/>
      </w:pPr>
      <w:bookmarkStart w:id="7" w:name="_Toc273800618"/>
      <w:r w:rsidRPr="00FC122E">
        <w:t>§2</w:t>
      </w:r>
      <w:r w:rsidR="00FC122E" w:rsidRPr="00FC122E">
        <w:t xml:space="preserve">. </w:t>
      </w:r>
      <w:r w:rsidR="00960144" w:rsidRPr="00FC122E">
        <w:t>Использующиеся</w:t>
      </w:r>
      <w:r w:rsidRPr="00FC122E">
        <w:t xml:space="preserve"> в России методы управления рисками в лизинговых операциях</w:t>
      </w:r>
      <w:bookmarkEnd w:id="6"/>
      <w:bookmarkEnd w:id="7"/>
    </w:p>
    <w:p w:rsidR="00FC6430" w:rsidRDefault="00FC6430" w:rsidP="00FC122E">
      <w:pPr>
        <w:ind w:firstLine="709"/>
        <w:rPr>
          <w:lang w:eastAsia="en-US"/>
        </w:rPr>
      </w:pPr>
    </w:p>
    <w:p w:rsidR="00FC122E" w:rsidRDefault="005D3137" w:rsidP="00FC122E">
      <w:pPr>
        <w:ind w:firstLine="709"/>
        <w:rPr>
          <w:lang w:eastAsia="en-US"/>
        </w:rPr>
      </w:pPr>
      <w:r w:rsidRPr="00FC122E">
        <w:rPr>
          <w:lang w:eastAsia="en-US"/>
        </w:rPr>
        <w:t>На уровень риска лизинговых сделок оказывает влияние целый ряд факторов, которые можно классифицировать по разным критериям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Обычно на практике применяется деление факторов, влияющих на изменение степени риска проекта, на объективные и субъективные</w:t>
      </w:r>
      <w:r w:rsidRPr="00FC122E">
        <w:rPr>
          <w:rStyle w:val="af0"/>
          <w:color w:val="000000"/>
          <w:lang w:eastAsia="en-US"/>
        </w:rPr>
        <w:footnoteReference w:id="5"/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К объективным факторам относятся такие, как инфляция, конкуренция, политические и экономические кризисы, природные условия, режим таможенного регулирования, наличие налоговых льгот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Объективность этих факторов определяется тем, что их проявление не зависит непосредственно от лизингополучателя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Возникновение субъективных факторов риска, напротив, напрямую зависит от эффективности управления бизнесом лизингополучателя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 их состав входят производственный потенциал предприятия, его техническое оснащение, уровень предметной и технологической специализации, а также организация труда, уровень производительности труда, качество техники безопасности, тип контрактов с инвестором, уровень кооперации</w:t>
      </w:r>
      <w:r w:rsidR="00FC122E" w:rsidRPr="00FC122E">
        <w:rPr>
          <w:lang w:eastAsia="en-US"/>
        </w:rPr>
        <w:t>.</w:t>
      </w:r>
    </w:p>
    <w:p w:rsidR="00FC122E" w:rsidRDefault="005D3137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При принятии решения о заключении сделки по лизингу осуществляется анализ риска проекта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 ходе его проведения выявляются внутренние и внешние факторы, увеличивающие или уменьшающие конкретный вид риска</w:t>
      </w:r>
      <w:r w:rsidR="00FC122E" w:rsidRPr="00FC122E">
        <w:rPr>
          <w:lang w:eastAsia="en-US"/>
        </w:rPr>
        <w:t xml:space="preserve">; </w:t>
      </w:r>
      <w:r w:rsidRPr="00FC122E">
        <w:rPr>
          <w:lang w:eastAsia="en-US"/>
        </w:rPr>
        <w:t>проводится анализ выявленных факторов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Затем дается оценка каждого конкретного вида риска с финансовой точки зрения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При финансовой оценке риска возможно применение двух подходов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Уровень риска может быть определен на основе анализа финансовой состоятельности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ликвидности самого проекта</w:t>
      </w:r>
      <w:r w:rsidR="00FC122E" w:rsidRPr="00FC122E">
        <w:rPr>
          <w:lang w:eastAsia="en-US"/>
        </w:rPr>
        <w:t xml:space="preserve">). </w:t>
      </w:r>
      <w:r w:rsidRPr="00FC122E">
        <w:rPr>
          <w:lang w:eastAsia="en-US"/>
        </w:rPr>
        <w:t>При использовании другого подхода определяется экономическая целесообразность участия в проекте,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то есть, эффективность вложения финансовых средств</w:t>
      </w:r>
      <w:r w:rsidR="00FC122E" w:rsidRPr="00FC122E">
        <w:rPr>
          <w:lang w:eastAsia="en-US"/>
        </w:rPr>
        <w:t xml:space="preserve">). </w:t>
      </w:r>
      <w:r w:rsidRPr="00FC122E">
        <w:rPr>
          <w:lang w:eastAsia="en-US"/>
        </w:rPr>
        <w:t>Полученные результаты оценки риска дают основание для определения допустимого уровня риска, а затем каждая отдельная операция проекта тестируется в соответствии с выбранными критериями допустимой величины риска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На этой основе разрабатывается комплекс мероприятий по снижению риска</w:t>
      </w:r>
      <w:r w:rsidR="00FC122E" w:rsidRPr="00FC122E">
        <w:rPr>
          <w:lang w:eastAsia="en-US"/>
        </w:rPr>
        <w:t>.</w:t>
      </w:r>
    </w:p>
    <w:p w:rsidR="00FC122E" w:rsidRDefault="005D3137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При анализе риска целесообразно использовать все существующие методы анализа риска</w:t>
      </w:r>
      <w:r w:rsidRPr="00FC122E">
        <w:rPr>
          <w:rStyle w:val="af0"/>
          <w:color w:val="000000"/>
          <w:lang w:eastAsia="en-US"/>
        </w:rPr>
        <w:footnoteReference w:id="6"/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Обычно для этого применяют статистический метод, метод анализа целесообразности затрат, метод экспертных оценок, аналитический метод и метод аналогий</w:t>
      </w:r>
      <w:r w:rsidR="00FC122E" w:rsidRPr="00FC122E">
        <w:rPr>
          <w:lang w:eastAsia="en-US"/>
        </w:rPr>
        <w:t>.</w:t>
      </w:r>
    </w:p>
    <w:p w:rsidR="00FC122E" w:rsidRDefault="005D3137" w:rsidP="00FC122E">
      <w:pPr>
        <w:ind w:firstLine="709"/>
        <w:rPr>
          <w:lang w:eastAsia="en-US"/>
        </w:rPr>
      </w:pPr>
      <w:r w:rsidRPr="00FC122E">
        <w:rPr>
          <w:lang w:eastAsia="en-US"/>
        </w:rPr>
        <w:t>Суть статистического метода состоит в анализе статистических рядов данных за возможно больший промежуток времени с целью сравнения частоты фактического возникновения потерь инвестора, с вероятностью их возникновения</w:t>
      </w:r>
      <w:r w:rsidR="00FC122E" w:rsidRPr="00FC122E">
        <w:rPr>
          <w:lang w:eastAsia="en-US"/>
        </w:rPr>
        <w:t>.</w:t>
      </w:r>
    </w:p>
    <w:p w:rsidR="00FC122E" w:rsidRDefault="005D3137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При анализе целесообразности затрат, определяются потенциальные зоны риска по отклонениям от первоначально запланированных затрат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Отметим, что если этот метод применяется для оценки риска проекта с участием муниципального образования, следует обязательно делать скидку на то, что для муниципального образования важно не только получение прибыли, но и решение социальных проблем</w:t>
      </w:r>
      <w:r w:rsidR="00FC122E" w:rsidRPr="00FC122E">
        <w:rPr>
          <w:lang w:eastAsia="en-US"/>
        </w:rPr>
        <w:t>.</w:t>
      </w:r>
    </w:p>
    <w:p w:rsidR="00FC122E" w:rsidRDefault="005D3137" w:rsidP="00FC122E">
      <w:pPr>
        <w:ind w:firstLine="709"/>
        <w:rPr>
          <w:lang w:eastAsia="en-US"/>
        </w:rPr>
      </w:pPr>
      <w:r w:rsidRPr="00FC122E">
        <w:rPr>
          <w:lang w:eastAsia="en-US"/>
        </w:rPr>
        <w:t>Использование метода экспертных оценок требует сбора и обработки мнений экспертов, составления обобщающих рейтинговых оценок и отнесение их к определенной зоне рисков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 случае участия в проекте муниципального образования здесь опять возникают свои особенности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 этом случае в качестве экспертов необходимо привлекать не только специалистов из соответствующих отраслевых комитетов муниципального образования, но и специалистов коммерческих банков, страховых и инвестиционных компаний</w:t>
      </w:r>
      <w:r w:rsidR="00FC122E" w:rsidRPr="00FC122E">
        <w:rPr>
          <w:lang w:eastAsia="en-US"/>
        </w:rPr>
        <w:t>.</w:t>
      </w:r>
    </w:p>
    <w:p w:rsidR="00FC122E" w:rsidRDefault="005D3137" w:rsidP="00FC122E">
      <w:pPr>
        <w:ind w:firstLine="709"/>
        <w:rPr>
          <w:lang w:eastAsia="en-US"/>
        </w:rPr>
      </w:pPr>
      <w:r w:rsidRPr="00FC122E">
        <w:rPr>
          <w:lang w:eastAsia="en-US"/>
        </w:rPr>
        <w:t>Аналитический метод предполагает анализ зон риска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с привлечением ранее названных методов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 xml:space="preserve">с целью установления оптимального уровня риска для каждого вида операций инвестора и их совокупности, </w:t>
      </w:r>
      <w:r w:rsidR="00FC122E">
        <w:rPr>
          <w:lang w:eastAsia="en-US"/>
        </w:rPr>
        <w:t>т.е.</w:t>
      </w:r>
      <w:r w:rsidR="00FC122E" w:rsidRPr="00FC122E">
        <w:rPr>
          <w:lang w:eastAsia="en-US"/>
        </w:rPr>
        <w:t xml:space="preserve"> </w:t>
      </w:r>
      <w:r w:rsidRPr="00FC122E">
        <w:rPr>
          <w:lang w:eastAsia="en-US"/>
        </w:rPr>
        <w:t>использование частного и комплексного определения рисков</w:t>
      </w:r>
      <w:r w:rsidR="00FC122E" w:rsidRPr="00FC122E">
        <w:rPr>
          <w:lang w:eastAsia="en-US"/>
        </w:rPr>
        <w:t>.</w:t>
      </w:r>
    </w:p>
    <w:p w:rsidR="00FC122E" w:rsidRDefault="005D3137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При использовании метода аналогий анализируются данные о реализации аналогичных проектов, результаты исследовательских работ проектно-изыскательских учреждений, а также информация, полученная в ходе опроса менеджеров соответствующих проектов</w:t>
      </w:r>
      <w:r w:rsidR="00FC122E" w:rsidRPr="00FC122E">
        <w:rPr>
          <w:lang w:eastAsia="en-US"/>
        </w:rPr>
        <w:t>.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Оценка инвестиционного риска является необходимым условием для принятия рациональных решений по управлению лизинговыми проектами</w:t>
      </w:r>
      <w:r w:rsidR="00FC122E" w:rsidRPr="00FC122E">
        <w:rPr>
          <w:lang w:eastAsia="en-US"/>
        </w:rPr>
        <w:t>.</w:t>
      </w:r>
    </w:p>
    <w:p w:rsidR="00FC122E" w:rsidRDefault="005D3137" w:rsidP="00FC122E">
      <w:pPr>
        <w:ind w:firstLine="709"/>
        <w:rPr>
          <w:lang w:eastAsia="en-US"/>
        </w:rPr>
      </w:pPr>
      <w:r w:rsidRPr="00FC122E">
        <w:rPr>
          <w:lang w:eastAsia="en-US"/>
        </w:rPr>
        <w:t>После определения уровня риска необходимо разработать комплекс мер для его снижения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Существуют традиционные способы снижения риска, которые целесообразно использовать при предоставлении имущества в лизинг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 xml:space="preserve">В первую очередь, это методы распределения риска, </w:t>
      </w:r>
      <w:r w:rsidR="00FC122E">
        <w:rPr>
          <w:lang w:eastAsia="en-US"/>
        </w:rPr>
        <w:t>т.е.</w:t>
      </w:r>
      <w:r w:rsidR="00FC122E" w:rsidRPr="00FC122E">
        <w:rPr>
          <w:lang w:eastAsia="en-US"/>
        </w:rPr>
        <w:t xml:space="preserve"> </w:t>
      </w:r>
      <w:r w:rsidRPr="00FC122E">
        <w:rPr>
          <w:lang w:eastAsia="en-US"/>
        </w:rPr>
        <w:t>снижения его уровня путем распределения ответственности за него между участниками проекта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 соответствии с правилами распределения риска, ответственным за риск должен быть тот участник проекта, который в состоянии лучше всех рассчитать и контролировать риск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Распределение риска реализуется при разработке финансового плана проекта и контрактных документов</w:t>
      </w:r>
      <w:r w:rsidR="00FC122E" w:rsidRPr="00FC122E">
        <w:rPr>
          <w:lang w:eastAsia="en-US"/>
        </w:rPr>
        <w:t>.</w:t>
      </w:r>
    </w:p>
    <w:p w:rsidR="00FC122E" w:rsidRDefault="005D3137" w:rsidP="00FC122E">
      <w:pPr>
        <w:ind w:firstLine="709"/>
        <w:rPr>
          <w:lang w:eastAsia="en-US"/>
        </w:rPr>
      </w:pPr>
      <w:r w:rsidRPr="00FC122E">
        <w:rPr>
          <w:lang w:eastAsia="en-US"/>
        </w:rPr>
        <w:t>Как и анализ риска, его распределение между участниками проекта может быть качественным и количественным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Качественное распределение риска означает, что участники проекта принимают ряд решений, которые либо расширяют, либо сужают диапазон потенциальных инвесторов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Чем большую степень риска участники намереваются возложить на инвесторов, тем труднее привлечь опытных инвесторов к финансированию проекта</w:t>
      </w:r>
      <w:r w:rsidR="00FC122E" w:rsidRPr="00FC122E">
        <w:rPr>
          <w:lang w:eastAsia="en-US"/>
        </w:rPr>
        <w:t>.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В бизнесе разработано и применяется множество механизмов воздействия на риск, которые сводятся к четырем основным</w:t>
      </w:r>
      <w:r w:rsidR="00FC122E" w:rsidRPr="00FC122E">
        <w:rPr>
          <w:lang w:eastAsia="en-US"/>
        </w:rPr>
        <w:t>: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страхованию или резервированию</w:t>
      </w:r>
      <w:r w:rsidR="00FC122E" w:rsidRPr="00FC122E">
        <w:rPr>
          <w:lang w:eastAsia="en-US"/>
        </w:rPr>
        <w:t>;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хеджированию</w:t>
      </w:r>
      <w:r w:rsidR="00FC122E" w:rsidRPr="00FC122E">
        <w:rPr>
          <w:lang w:eastAsia="en-US"/>
        </w:rPr>
        <w:t>;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диверсификации</w:t>
      </w:r>
      <w:r w:rsidR="00FC122E" w:rsidRPr="00FC122E">
        <w:rPr>
          <w:lang w:eastAsia="en-US"/>
        </w:rPr>
        <w:t>;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избежанию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отказу от связанного с риском проекта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или минимизации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консервативному управлению лизинговым портфелем</w:t>
      </w:r>
      <w:r w:rsidR="00FC122E" w:rsidRPr="00FC122E">
        <w:rPr>
          <w:lang w:eastAsia="en-US"/>
        </w:rPr>
        <w:t>).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По своей природе страхование является формой предварительного резервирования ресурсов, предназначенных для компенсации ущерба от ожидаемого проявления различных рисков лизингового проекта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Экономическая сущность страхования заключается в создании резервного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страхового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фонда, отчисления в который для отдельного страхователя устанавливаются на уровне, значительно меньшем сумм ожидаемого убытка и, как следствие, страхового возмещения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Таким образом, происходит передача большей части риска от страхователя к страховщику</w:t>
      </w:r>
      <w:r w:rsidR="00FC122E" w:rsidRPr="00FC122E">
        <w:rPr>
          <w:lang w:eastAsia="en-US"/>
        </w:rPr>
        <w:t>.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Для уменьшения последствий проявления риска применяется резервирование финансовых ресурсов на случай неблагоприятных изменений в деятельности компании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Создание резерва на покрытие непредвиденных расходов представляет собой один из способов управления рисками, предусматривающих установление соотношения между потенциальными рисками, влияющими на сохранение платежеспособности лизингополучателя, и величиной средств, необходимых для ликвидации последствий проявления рисков</w:t>
      </w:r>
      <w:r w:rsidR="00FC122E" w:rsidRPr="00FC122E">
        <w:rPr>
          <w:lang w:eastAsia="en-US"/>
        </w:rPr>
        <w:t>.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Страхование или резервирование как таковое не ставит своей целью уменьшение вероятности проявления рисков, а нацелено преимущественно на возмещение материального ущерба от проявления рисков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Таким образом, страхование основано на детерминистском подходе к возможным рискам, которые рассматриваются ex post как данность, которой очень сложно, если вообще возможно, управлять</w:t>
      </w:r>
      <w:r w:rsidR="00FC122E" w:rsidRPr="00FC122E">
        <w:rPr>
          <w:lang w:eastAsia="en-US"/>
        </w:rPr>
        <w:t>.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Этот подход лежит в основе регулирования рисков со стороны государства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 то же время страхование рисков обязательно предполагает проведение определенных мероприятий по снижению вероятности наступления страховых событий, которые, однако, далеко не всегда достигают желаемой цели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Для страхования подходят массовые виды рисков, которым подвержены многие организации или индивиды, проявления которых не сильно коррелированны между собой, а вероятности, проявления которых известны с высокой степенью точности</w:t>
      </w:r>
      <w:r w:rsidR="00FC122E" w:rsidRPr="00FC122E">
        <w:rPr>
          <w:lang w:eastAsia="en-US"/>
        </w:rPr>
        <w:t>.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Из инвестиционных рисков в наибольшей степени этим требованиям удовлетворяет риск поддержания платежеспособности, поэтому страхование лизингополучателем своих обязательств в пользу лизинговой компании наиболее распространенная форма обеспечения договоров лизинга</w:t>
      </w:r>
      <w:r w:rsidR="00FC122E" w:rsidRPr="00FC122E">
        <w:rPr>
          <w:lang w:eastAsia="en-US"/>
        </w:rPr>
        <w:t>.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Хеджирование предназначено для снижения возможных потерь лизингодателя вследствие рыночного риска и реже кредитного риска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Хеджирование представляет собой форму страхования от возможных потерь путем заключения уравновешивающей сделки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Как и в случае страхования, хеджирование требует отвлечения дополнительных ресурсов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Совершенное хеджирование предполагает полное исключение возможности получения какой-либо прибыли или убытка по данной позиции за счет открытия противоположной или компенсирующей позиции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Подобная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двойная гарантия</w:t>
      </w:r>
      <w:r w:rsidR="00FC122E">
        <w:rPr>
          <w:lang w:eastAsia="en-US"/>
        </w:rPr>
        <w:t xml:space="preserve">", </w:t>
      </w:r>
      <w:r w:rsidRPr="00FC122E">
        <w:rPr>
          <w:lang w:eastAsia="en-US"/>
        </w:rPr>
        <w:t>как от прибылей, так и от убытков, отличает совершенное хеджирование от классического страхования</w:t>
      </w:r>
      <w:r w:rsidR="00FC122E" w:rsidRPr="00FC122E">
        <w:rPr>
          <w:lang w:eastAsia="en-US"/>
        </w:rPr>
        <w:t>.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Хеджирование рыночных рисков осуществляется путем проведения забалансовых операций с производными финансовыми инструментами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форвардами, фьючерсами, опционами и свопами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 последние годы появились инструменты хеджирования кредитных рисков, к которым относятся, например, кредитные свопы</w:t>
      </w:r>
      <w:r w:rsidR="00FC122E" w:rsidRPr="00FC122E">
        <w:rPr>
          <w:lang w:eastAsia="en-US"/>
        </w:rPr>
        <w:t>.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Диверсификация является способом уменьшения совокупной подверженности риску за счет создания портфеля лизинговых контрактов между различными лизингополучателями, цена или доходность которых слабо коррелированны между собой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Сущность диверсификации состоит в снижении максимально возможных потерь за одно событие, однако при этом одновременно возрастает количество видов риска, которые необходимо контролировать</w:t>
      </w:r>
      <w:r w:rsidR="00FC122E" w:rsidRPr="00FC122E">
        <w:rPr>
          <w:lang w:eastAsia="en-US"/>
        </w:rPr>
        <w:t>.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Диверсификация является одним из наиболее популярных механизмов снижения инвестиционных рисков при формировании портфеля лизинговой компанией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Однако, диверсификация эффективна только для уменьшения несистематического риска</w:t>
      </w:r>
      <w:r w:rsidR="00FC122E">
        <w:rPr>
          <w:lang w:eastAsia="en-US"/>
        </w:rPr>
        <w:t xml:space="preserve"> (т.е.</w:t>
      </w:r>
      <w:r w:rsidR="00FC122E" w:rsidRPr="00FC122E">
        <w:rPr>
          <w:lang w:eastAsia="en-US"/>
        </w:rPr>
        <w:t xml:space="preserve"> </w:t>
      </w:r>
      <w:r w:rsidRPr="00FC122E">
        <w:rPr>
          <w:lang w:eastAsia="en-US"/>
        </w:rPr>
        <w:t>риска, связанного с конкретным договором лизинга</w:t>
      </w:r>
      <w:r w:rsidR="00FC122E" w:rsidRPr="00FC122E">
        <w:rPr>
          <w:lang w:eastAsia="en-US"/>
        </w:rPr>
        <w:t>),</w:t>
      </w:r>
      <w:r w:rsidRPr="00FC122E">
        <w:rPr>
          <w:lang w:eastAsia="en-US"/>
        </w:rPr>
        <w:t xml:space="preserve"> в то время как систематические риски, общие для всего портфеля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например, риск циклического спада экономики</w:t>
      </w:r>
      <w:r w:rsidR="00FC122E" w:rsidRPr="00FC122E">
        <w:rPr>
          <w:lang w:eastAsia="en-US"/>
        </w:rPr>
        <w:t>),</w:t>
      </w:r>
      <w:r w:rsidRPr="00FC122E">
        <w:rPr>
          <w:lang w:eastAsia="en-US"/>
        </w:rPr>
        <w:t xml:space="preserve"> не могут быть уменьшены путем изменения структуры портфеля</w:t>
      </w:r>
      <w:r w:rsidR="00FC122E" w:rsidRPr="00FC122E">
        <w:rPr>
          <w:lang w:eastAsia="en-US"/>
        </w:rPr>
        <w:t>.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Минимизация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или ограничение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риска преследует цель тщательной балансировки наличных средств, вложений и обязательств, с тем, чтобы свести к минимуму изменения чистой стоимости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Теоретически в этом случае не возникает необходимости в отвлечении ресурсов для образования резерва, внесения страхового платежа или открытия компенсирующей позиции</w:t>
      </w:r>
      <w:r w:rsidR="00FC122E" w:rsidRPr="00FC122E">
        <w:rPr>
          <w:lang w:eastAsia="en-US"/>
        </w:rPr>
        <w:t>.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Наиболее применимой в практике формой, консервативного управления инвестиционными рисками является лимитирование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Лимитирование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 xml:space="preserve">это установление лимита, </w:t>
      </w:r>
      <w:r w:rsidR="00FC122E">
        <w:rPr>
          <w:lang w:eastAsia="en-US"/>
        </w:rPr>
        <w:t>т.е.</w:t>
      </w:r>
      <w:r w:rsidR="00FC122E" w:rsidRPr="00FC122E">
        <w:rPr>
          <w:lang w:eastAsia="en-US"/>
        </w:rPr>
        <w:t xml:space="preserve"> </w:t>
      </w:r>
      <w:r w:rsidRPr="00FC122E">
        <w:rPr>
          <w:lang w:eastAsia="en-US"/>
        </w:rPr>
        <w:t xml:space="preserve">предельных сумм расходов, продажи, кредита по лизинговому проекту и </w:t>
      </w:r>
      <w:r w:rsidR="00FC122E">
        <w:rPr>
          <w:lang w:eastAsia="en-US"/>
        </w:rPr>
        <w:t>т.п.</w:t>
      </w:r>
      <w:r w:rsidR="00FC122E" w:rsidRPr="00FC122E">
        <w:rPr>
          <w:lang w:eastAsia="en-US"/>
        </w:rPr>
        <w:t xml:space="preserve"> </w:t>
      </w:r>
      <w:r w:rsidRPr="00FC122E">
        <w:rPr>
          <w:lang w:eastAsia="en-US"/>
        </w:rPr>
        <w:t>Лимитирование является важным приемом снижения степени инвестиционного риска</w:t>
      </w:r>
      <w:r w:rsidR="00FC122E" w:rsidRPr="00FC122E">
        <w:rPr>
          <w:lang w:eastAsia="en-US"/>
        </w:rPr>
        <w:t>.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Консервативное управление лизинговым портфелем направлено на избежание чрезмерного риска путем динамического регулирования основных параметров портфеля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Иными словами, этот метод нацелен на регулирование подверженности рискам в процессе предоставления оборудования в лизинг, в отличие от хеджирования, основанного на нейтрализации риска ex ante</w:t>
      </w:r>
      <w:r w:rsidR="00FC122E" w:rsidRPr="00FC122E">
        <w:rPr>
          <w:lang w:eastAsia="en-US"/>
        </w:rPr>
        <w:t>.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При выборе конкретного метода воздействия на риск необходимо анализировать негативную и позитивную стороны реализации риска и учитывать результаты анализа при принятии решения о значимости инвестиционного риска в данном лизинговом договоре</w:t>
      </w:r>
      <w:r w:rsidR="00FC122E" w:rsidRPr="00FC122E">
        <w:rPr>
          <w:lang w:eastAsia="en-US"/>
        </w:rPr>
        <w:t>.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Предшествующие идентификация и оценка структуры инвестиционного риска обеспечивают риск-менеджера необходимой информацией для принятия рационального решения по мерам воздействия на риск лизингового проекта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ЛК имеет возможность использовать один или несколько из следующих инструментов</w:t>
      </w:r>
      <w:r w:rsidR="00FC122E" w:rsidRPr="00FC122E">
        <w:rPr>
          <w:lang w:eastAsia="en-US"/>
        </w:rPr>
        <w:t>: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значимость проектного риска переоценивается с учетом размещения инвестиционного риска по портфелю ЛК для оценки способности данного проекта к диверсификации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и, возможно, хеджированию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риска всего портфеля</w:t>
      </w:r>
      <w:r w:rsidR="00FC122E" w:rsidRPr="00FC122E">
        <w:rPr>
          <w:lang w:eastAsia="en-US"/>
        </w:rPr>
        <w:t>;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при управлении рисками следует учитывать, что в лизинговой сделке присутствуют три участника и, соответственно, ЛК может подготовить с поставщиком оборудования взаимовыгодные решения для минимизации инвестиционного риска</w:t>
      </w:r>
      <w:r w:rsidR="00FC122E" w:rsidRPr="00FC122E">
        <w:rPr>
          <w:lang w:eastAsia="en-US"/>
        </w:rPr>
        <w:t>;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в контракте возможно использование также следующих инструментов, направленных на снижение размера возможных потерь, таких как страхование и поручительство, однако каждый из данных методов уменьшает количество потенциальных клиентов, вследствие повышения стоимости и сложности лизингового проекта</w:t>
      </w:r>
      <w:r w:rsidR="00FC122E" w:rsidRPr="00FC122E">
        <w:rPr>
          <w:lang w:eastAsia="en-US"/>
        </w:rPr>
        <w:t>;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по неприемлемым параметрам проекта необходимо либо разработать предложения по их устранению либо внести предложение отказаться от данного контракта</w:t>
      </w:r>
      <w:r w:rsidR="00FC122E" w:rsidRPr="00FC122E">
        <w:rPr>
          <w:lang w:eastAsia="en-US"/>
        </w:rPr>
        <w:t>;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наименее управляемые факторы риска следует учесть в контракте с лизингополучателем с целью переложить весь риск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или его часть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на совместное с клиентом покрытие</w:t>
      </w:r>
      <w:r w:rsidR="00FC122E" w:rsidRPr="00FC122E">
        <w:rPr>
          <w:lang w:eastAsia="en-US"/>
        </w:rPr>
        <w:t>;</w:t>
      </w:r>
    </w:p>
    <w:p w:rsidR="00FC122E" w:rsidRDefault="00FB4F6F" w:rsidP="00FC122E">
      <w:pPr>
        <w:ind w:firstLine="709"/>
        <w:rPr>
          <w:lang w:eastAsia="en-US"/>
        </w:rPr>
      </w:pPr>
      <w:r w:rsidRPr="00FC122E">
        <w:rPr>
          <w:lang w:eastAsia="en-US"/>
        </w:rPr>
        <w:t>отказ от управления риском возможен лишь с согласования руководителя, имеющего необходимые полномочия по принятию на себя риска в данном размере</w:t>
      </w:r>
      <w:r w:rsidRPr="00FC122E">
        <w:rPr>
          <w:rStyle w:val="af0"/>
          <w:color w:val="000000"/>
          <w:lang w:eastAsia="en-US"/>
        </w:rPr>
        <w:footnoteReference w:id="7"/>
      </w:r>
      <w:r w:rsidR="00FC122E" w:rsidRPr="00FC122E">
        <w:rPr>
          <w:lang w:eastAsia="en-US"/>
        </w:rPr>
        <w:t>.</w:t>
      </w:r>
    </w:p>
    <w:p w:rsidR="00FC122E" w:rsidRDefault="005D3137" w:rsidP="00FC122E">
      <w:pPr>
        <w:ind w:firstLine="709"/>
        <w:rPr>
          <w:lang w:eastAsia="en-US"/>
        </w:rPr>
      </w:pPr>
      <w:r w:rsidRPr="00FC122E">
        <w:rPr>
          <w:lang w:eastAsia="en-US"/>
        </w:rPr>
        <w:t>Еще одним способом распределения риска инвестора служит диверсификация инвестируемых средств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Диверсификация представляет собой процесс распределения финансовых ресурсов между различными объектами вложения, которые не связаны между собой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Так, вложение средств инвестора в пять различных проектов вместо одного увеличивает вероятность получения им среднего дохода в пять раз, и соответственно в пять раз снижает степень риска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Поэтому муниципальным образованиям необходимо проводить инвестиционную политику, направленную на реализацию разнообразных инвестиционных проектов</w:t>
      </w:r>
      <w:r w:rsidR="00FC122E" w:rsidRPr="00FC122E">
        <w:rPr>
          <w:lang w:eastAsia="en-US"/>
        </w:rPr>
        <w:t>.</w:t>
      </w:r>
    </w:p>
    <w:p w:rsidR="00FC122E" w:rsidRDefault="005D3137" w:rsidP="00FC122E">
      <w:pPr>
        <w:ind w:firstLine="709"/>
        <w:rPr>
          <w:lang w:eastAsia="en-US"/>
        </w:rPr>
      </w:pPr>
      <w:r w:rsidRPr="00FC122E">
        <w:rPr>
          <w:lang w:eastAsia="en-US"/>
        </w:rPr>
        <w:t xml:space="preserve">Многие инвестиционные и кредитные организации используют в качестве метода снижения риска лимитирование, </w:t>
      </w:r>
      <w:r w:rsidR="00FC122E">
        <w:rPr>
          <w:lang w:eastAsia="en-US"/>
        </w:rPr>
        <w:t>т.е.</w:t>
      </w:r>
      <w:r w:rsidR="00FC122E" w:rsidRPr="00FC122E">
        <w:rPr>
          <w:lang w:eastAsia="en-US"/>
        </w:rPr>
        <w:t xml:space="preserve"> </w:t>
      </w:r>
      <w:r w:rsidRPr="00FC122E">
        <w:rPr>
          <w:lang w:eastAsia="en-US"/>
        </w:rPr>
        <w:t>установление предела суммы инвестиций, которую допустимо вложить в один проект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Органам местного самоуправления целесообразно использовать данный метод для снижения убытков в случае реализации риска</w:t>
      </w:r>
      <w:r w:rsidR="00FC122E" w:rsidRPr="00FC122E">
        <w:rPr>
          <w:lang w:eastAsia="en-US"/>
        </w:rPr>
        <w:t>.</w:t>
      </w:r>
    </w:p>
    <w:p w:rsidR="00FC122E" w:rsidRDefault="005D3137" w:rsidP="00FC122E">
      <w:pPr>
        <w:ind w:firstLine="709"/>
        <w:rPr>
          <w:lang w:eastAsia="en-US"/>
        </w:rPr>
      </w:pPr>
      <w:r w:rsidRPr="00FC122E">
        <w:rPr>
          <w:lang w:eastAsia="en-US"/>
        </w:rPr>
        <w:t>Для количественного распределения риска в проектах может быть использована так называемая концептуальная модель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Эта модель базируется на стандартных методах решения, основой которых является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дерево вероятностей и решений</w:t>
      </w:r>
      <w:r w:rsidR="00FC122E">
        <w:rPr>
          <w:lang w:eastAsia="en-US"/>
        </w:rPr>
        <w:t xml:space="preserve">", </w:t>
      </w:r>
      <w:r w:rsidRPr="00FC122E">
        <w:rPr>
          <w:lang w:eastAsia="en-US"/>
        </w:rPr>
        <w:t>используемое для установления последовательности принятия решений</w:t>
      </w:r>
      <w:r w:rsidR="00FC122E" w:rsidRPr="00FC122E">
        <w:rPr>
          <w:lang w:eastAsia="en-US"/>
        </w:rPr>
        <w:t>.</w:t>
      </w:r>
    </w:p>
    <w:p w:rsidR="00FC122E" w:rsidRDefault="005D3137" w:rsidP="00FC122E">
      <w:pPr>
        <w:ind w:firstLine="709"/>
        <w:rPr>
          <w:lang w:eastAsia="en-US"/>
        </w:rPr>
      </w:pPr>
      <w:r w:rsidRPr="00FC122E">
        <w:rPr>
          <w:lang w:eastAsia="en-US"/>
        </w:rPr>
        <w:t>Другим традиционным способом снижения риска является резервирование средств на покрытие непредвиденных расходов</w:t>
      </w:r>
      <w:r w:rsidR="00FC122E" w:rsidRPr="00FC122E">
        <w:rPr>
          <w:lang w:eastAsia="en-US"/>
        </w:rPr>
        <w:t>.</w:t>
      </w:r>
    </w:p>
    <w:p w:rsidR="00FC122E" w:rsidRDefault="005D3137" w:rsidP="00FC122E">
      <w:pPr>
        <w:ind w:firstLine="709"/>
        <w:rPr>
          <w:lang w:eastAsia="en-US"/>
        </w:rPr>
      </w:pPr>
      <w:r w:rsidRPr="00FC122E">
        <w:rPr>
          <w:lang w:eastAsia="en-US"/>
        </w:rPr>
        <w:t>Создание резерва средств на покрытие непредвиденных расходов является тем способом, который позволяет устанавливать определенные соотношения между потенциальными рисками, влияющими на стоимость проекта, и размером расходов, необходимым для преодоления сбоев при выполнении проекта</w:t>
      </w:r>
      <w:r w:rsidR="00FC122E" w:rsidRPr="00FC122E">
        <w:rPr>
          <w:lang w:eastAsia="en-US"/>
        </w:rPr>
        <w:t>.</w:t>
      </w:r>
    </w:p>
    <w:p w:rsidR="00FC6430" w:rsidRDefault="00FC6430" w:rsidP="00FC122E">
      <w:pPr>
        <w:ind w:firstLine="709"/>
        <w:rPr>
          <w:lang w:eastAsia="en-US"/>
        </w:rPr>
      </w:pPr>
      <w:bookmarkStart w:id="8" w:name="_Toc166766381"/>
    </w:p>
    <w:p w:rsidR="00FC122E" w:rsidRPr="00FC122E" w:rsidRDefault="008546DA" w:rsidP="00FC6430">
      <w:pPr>
        <w:pStyle w:val="2"/>
      </w:pPr>
      <w:bookmarkStart w:id="9" w:name="_Toc273800619"/>
      <w:r w:rsidRPr="00FC122E">
        <w:t>§3</w:t>
      </w:r>
      <w:r w:rsidR="00FC122E" w:rsidRPr="00FC122E">
        <w:t xml:space="preserve">. </w:t>
      </w:r>
      <w:r w:rsidRPr="00FC122E">
        <w:t>Проблемы управления рисками в российском лизинге</w:t>
      </w:r>
      <w:bookmarkEnd w:id="8"/>
      <w:bookmarkEnd w:id="9"/>
    </w:p>
    <w:p w:rsidR="00FC6430" w:rsidRDefault="00FC6430" w:rsidP="00FC122E">
      <w:pPr>
        <w:ind w:firstLine="709"/>
        <w:rPr>
          <w:lang w:eastAsia="en-US"/>
        </w:rPr>
      </w:pPr>
    </w:p>
    <w:p w:rsidR="00FC122E" w:rsidRDefault="006B730D" w:rsidP="00FC122E">
      <w:pPr>
        <w:ind w:firstLine="709"/>
        <w:rPr>
          <w:lang w:eastAsia="en-US"/>
        </w:rPr>
      </w:pPr>
      <w:r w:rsidRPr="00FC122E">
        <w:rPr>
          <w:lang w:eastAsia="en-US"/>
        </w:rPr>
        <w:t>Основной проблемой при создании резерва на покрытие непредвиденных расходов является сложность оценки потенциальных последствий рисков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Для определения первоначальных сумм на покрытие непредвиденных расходов, их переоценки в процессе работы над проектом и уточнения сумм резерва будущих проектов на основе фактических данных могут использоваться все описанные выше методы качественного и количественного анализа рисков</w:t>
      </w:r>
      <w:r w:rsidR="00FC122E" w:rsidRPr="00FC122E">
        <w:rPr>
          <w:lang w:eastAsia="en-US"/>
        </w:rPr>
        <w:t>.</w:t>
      </w:r>
    </w:p>
    <w:p w:rsidR="00FC122E" w:rsidRDefault="006B730D" w:rsidP="00FC122E">
      <w:pPr>
        <w:ind w:firstLine="709"/>
        <w:rPr>
          <w:lang w:eastAsia="en-US"/>
        </w:rPr>
      </w:pPr>
      <w:r w:rsidRPr="00FC122E">
        <w:rPr>
          <w:lang w:eastAsia="en-US"/>
        </w:rPr>
        <w:t>Указанный подход обеспечивает достаточный уровень контроля над непредвиденными расходами, однако, необходимость использования большого количества данных и оценок позволяет применять его только для относительно небольших проектов</w:t>
      </w:r>
      <w:r w:rsidR="00FC122E" w:rsidRPr="00FC122E">
        <w:rPr>
          <w:lang w:eastAsia="en-US"/>
        </w:rPr>
        <w:t>.</w:t>
      </w:r>
    </w:p>
    <w:p w:rsidR="00FC122E" w:rsidRDefault="006B730D" w:rsidP="00FC122E">
      <w:pPr>
        <w:ind w:firstLine="709"/>
        <w:rPr>
          <w:lang w:eastAsia="en-US"/>
        </w:rPr>
      </w:pPr>
      <w:r w:rsidRPr="00FC122E">
        <w:rPr>
          <w:lang w:eastAsia="en-US"/>
        </w:rPr>
        <w:t>Наконец, страхование риска является одним из наиболее эффективных способов управления рисками и есть, по существу, передача его страховой компании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 xml:space="preserve">Суть страхования выражается в том, что инвестор готов отказаться от части доходов для того, чтобы избежать риска, </w:t>
      </w:r>
      <w:r w:rsidR="00FC122E">
        <w:rPr>
          <w:lang w:eastAsia="en-US"/>
        </w:rPr>
        <w:t>т.е.</w:t>
      </w:r>
      <w:r w:rsidR="00FC122E" w:rsidRPr="00FC122E">
        <w:rPr>
          <w:lang w:eastAsia="en-US"/>
        </w:rPr>
        <w:t xml:space="preserve"> </w:t>
      </w:r>
      <w:r w:rsidRPr="00FC122E">
        <w:rPr>
          <w:lang w:eastAsia="en-US"/>
        </w:rPr>
        <w:t>он готов заплатить за снижение степени риска до нуля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Фактически, если стоимость страховки равна возможному убытку, то инвестор, не склонный к риску, захочет заключить договор страхования таким образом, чтобы обеспечить себе полное возмещение любых финансовых потерь, которые он может понести</w:t>
      </w:r>
      <w:r w:rsidR="00FC122E" w:rsidRPr="00FC122E">
        <w:rPr>
          <w:lang w:eastAsia="en-US"/>
        </w:rPr>
        <w:t>.</w:t>
      </w:r>
    </w:p>
    <w:p w:rsidR="00FC122E" w:rsidRDefault="006B730D" w:rsidP="00FC122E">
      <w:pPr>
        <w:ind w:firstLine="709"/>
        <w:rPr>
          <w:lang w:eastAsia="en-US"/>
        </w:rPr>
      </w:pPr>
      <w:r w:rsidRPr="00FC122E">
        <w:rPr>
          <w:lang w:eastAsia="en-US"/>
        </w:rPr>
        <w:t>В мировой практике страхование финансовых рисков является одним из наиболее распространенных способов снижения его степени</w:t>
      </w:r>
      <w:r w:rsidR="00FC122E" w:rsidRPr="00FC122E">
        <w:rPr>
          <w:lang w:eastAsia="en-US"/>
        </w:rPr>
        <w:t>.</w:t>
      </w:r>
    </w:p>
    <w:p w:rsidR="00FC122E" w:rsidRDefault="006B730D" w:rsidP="00FC122E">
      <w:pPr>
        <w:ind w:firstLine="709"/>
        <w:rPr>
          <w:lang w:eastAsia="en-US"/>
        </w:rPr>
      </w:pPr>
      <w:r w:rsidRPr="00FC122E">
        <w:rPr>
          <w:lang w:eastAsia="en-US"/>
        </w:rPr>
        <w:t>Необходимо отметить, что в настоящее время через систему страхования перераспределяется до 2,8% валового национального продукта России, что почти в 4 раза меньше уровня индустриально развитых стран Западной Европы, США и Японии</w:t>
      </w:r>
      <w:r w:rsidR="005D3137" w:rsidRPr="00FC122E">
        <w:rPr>
          <w:rStyle w:val="af0"/>
          <w:color w:val="000000"/>
          <w:lang w:eastAsia="en-US"/>
        </w:rPr>
        <w:footnoteReference w:id="8"/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Фактически, этот способ снижения степени риска в России явно недооценен</w:t>
      </w:r>
      <w:r w:rsidR="00FC122E" w:rsidRPr="00FC122E">
        <w:rPr>
          <w:lang w:eastAsia="en-US"/>
        </w:rPr>
        <w:t>.</w:t>
      </w:r>
    </w:p>
    <w:p w:rsidR="00FC122E" w:rsidRDefault="006B730D" w:rsidP="00FC122E">
      <w:pPr>
        <w:ind w:firstLine="709"/>
        <w:rPr>
          <w:lang w:eastAsia="en-US"/>
        </w:rPr>
      </w:pPr>
      <w:r w:rsidRPr="00FC122E">
        <w:rPr>
          <w:lang w:eastAsia="en-US"/>
        </w:rPr>
        <w:t>В то же время, для привлечения серьезных инвесторов в экономику России необходимо решить проблему отсутствия реальных гарантий инвестиций</w:t>
      </w:r>
      <w:r w:rsidR="00FC122E" w:rsidRPr="00FC122E">
        <w:rPr>
          <w:lang w:eastAsia="en-US"/>
        </w:rPr>
        <w:t>.</w:t>
      </w:r>
    </w:p>
    <w:p w:rsidR="00FC122E" w:rsidRDefault="006B730D" w:rsidP="00FC122E">
      <w:pPr>
        <w:ind w:firstLine="709"/>
        <w:rPr>
          <w:lang w:eastAsia="en-US"/>
        </w:rPr>
      </w:pPr>
      <w:r w:rsidRPr="00FC122E">
        <w:rPr>
          <w:lang w:eastAsia="en-US"/>
        </w:rPr>
        <w:t>Российские предприниматели, как правило, надеются на решительные действия государства по предоставлению инвесторам необходимых гарантий, но в современных экономических и финансовых условиях органы государственной власти не в состоянии предоставить всеобъемлющие гарантии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 этой ситуации пренебрегать страхованием, как уже сложившимся механизмом защиты инвестиций, непростительно</w:t>
      </w:r>
      <w:r w:rsidR="00FC122E" w:rsidRPr="00FC122E">
        <w:rPr>
          <w:lang w:eastAsia="en-US"/>
        </w:rPr>
        <w:t>.</w:t>
      </w:r>
    </w:p>
    <w:p w:rsidR="00FC122E" w:rsidRDefault="006B730D" w:rsidP="00FC122E">
      <w:pPr>
        <w:ind w:firstLine="709"/>
        <w:rPr>
          <w:lang w:eastAsia="en-US"/>
        </w:rPr>
      </w:pPr>
      <w:r w:rsidRPr="00FC122E">
        <w:rPr>
          <w:lang w:eastAsia="en-US"/>
        </w:rPr>
        <w:t>В соответствии с Федеральным законом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О финансовой аренде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лизинге</w:t>
      </w:r>
      <w:r w:rsidR="00FC122E" w:rsidRPr="00FC122E">
        <w:rPr>
          <w:lang w:eastAsia="en-US"/>
        </w:rPr>
        <w:t xml:space="preserve">) </w:t>
      </w:r>
      <w:r w:rsidR="005D3137" w:rsidRPr="00FC122E">
        <w:rPr>
          <w:rStyle w:val="af0"/>
          <w:color w:val="000000"/>
          <w:lang w:eastAsia="en-US"/>
        </w:rPr>
        <w:footnoteReference w:id="9"/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предмет лизинга может быть застрахован от рисков утраты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гибели</w:t>
      </w:r>
      <w:r w:rsidR="00FC122E" w:rsidRPr="00FC122E">
        <w:rPr>
          <w:lang w:eastAsia="en-US"/>
        </w:rPr>
        <w:t>),</w:t>
      </w:r>
      <w:r w:rsidRPr="00FC122E">
        <w:rPr>
          <w:lang w:eastAsia="en-US"/>
        </w:rPr>
        <w:t xml:space="preserve"> недостачи или повреждения с момента поставки имущества продавцом и до момента окончания срока действия договора лизинга, если иное не предусмотрено договором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Стороны, выступающие в качестве страхователя и выгодоприобретателя, а также период страхования предмета лизинга определяются договором лизинга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При этом страхование предпринимательских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финансовых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рисков осуществляется по соглашению сторон договора лизинга, и не является обязательным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Лизингополучатель также может застраховать свою ответственность за выполнение обязательств, возникающих вследствие причинения вреда жизни, здоровью или имуществу других лиц в процессе пользования лизинговым имуществом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Лизингополучатель вправе застраховать риск своей ответственности за нарушение договора лизинга в пользу лизингодателя</w:t>
      </w:r>
      <w:r w:rsidR="00FC122E" w:rsidRPr="00FC122E">
        <w:rPr>
          <w:lang w:eastAsia="en-US"/>
        </w:rPr>
        <w:t>.</w:t>
      </w:r>
    </w:p>
    <w:p w:rsidR="00FC122E" w:rsidRDefault="006B730D" w:rsidP="00FC122E">
      <w:pPr>
        <w:ind w:firstLine="709"/>
        <w:rPr>
          <w:lang w:eastAsia="en-US"/>
        </w:rPr>
      </w:pPr>
      <w:r w:rsidRPr="00FC122E">
        <w:rPr>
          <w:lang w:eastAsia="en-US"/>
        </w:rPr>
        <w:t>Отечественные страховые компании предлагают, как правило, четыре стандартные программы страхования лизинговых сделок</w:t>
      </w:r>
      <w:r w:rsidR="00FC122E" w:rsidRPr="00FC122E">
        <w:rPr>
          <w:lang w:eastAsia="en-US"/>
        </w:rPr>
        <w:t>.</w:t>
      </w:r>
    </w:p>
    <w:p w:rsidR="00FC122E" w:rsidRDefault="006B730D" w:rsidP="00FC122E">
      <w:pPr>
        <w:ind w:firstLine="709"/>
        <w:rPr>
          <w:lang w:eastAsia="en-US"/>
        </w:rPr>
      </w:pPr>
      <w:r w:rsidRPr="00FC122E">
        <w:rPr>
          <w:lang w:eastAsia="en-US"/>
        </w:rPr>
        <w:t>Самая распространенная из них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страхование предмета лизинга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 xml:space="preserve">оборудования, транспорта и </w:t>
      </w:r>
      <w:r w:rsidR="00FC122E">
        <w:rPr>
          <w:lang w:eastAsia="en-US"/>
        </w:rPr>
        <w:t>т.д.)</w:t>
      </w:r>
      <w:r w:rsidR="00FC122E" w:rsidRPr="00FC122E">
        <w:rPr>
          <w:lang w:eastAsia="en-US"/>
        </w:rPr>
        <w:t xml:space="preserve"> </w:t>
      </w:r>
      <w:r w:rsidRPr="00FC122E">
        <w:rPr>
          <w:lang w:eastAsia="en-US"/>
        </w:rPr>
        <w:t>от классических имущественных рисков, например, от пожара, стихийных бедствий, противоправных действий третьих лиц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Страховая компания также возместит дополнительные расходы по выяснению причин наступления страхового случая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Не меньшей популярностью пользуется также страхование предмета лизинга на период его доставки от поставщика к лизингополучателю, то есть страхование грузов</w:t>
      </w:r>
      <w:r w:rsidR="00FC122E" w:rsidRPr="00FC122E">
        <w:rPr>
          <w:lang w:eastAsia="en-US"/>
        </w:rPr>
        <w:t>.</w:t>
      </w:r>
    </w:p>
    <w:p w:rsidR="00FC122E" w:rsidRDefault="006B730D" w:rsidP="00FC122E">
      <w:pPr>
        <w:ind w:firstLine="709"/>
        <w:rPr>
          <w:lang w:eastAsia="en-US"/>
        </w:rPr>
      </w:pPr>
      <w:r w:rsidRPr="00FC122E">
        <w:rPr>
          <w:lang w:eastAsia="en-US"/>
        </w:rPr>
        <w:t>Между тем, риски лизингодателя более специфичны и страхуют их не все страховщики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Лизингодатель может застраховать финансовые риски, связанные с неуплатой в срок арендных платежей или банкротством лизингополучателя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 этом случае страховая компания возместит лизинговой компании неполученную прибыль</w:t>
      </w:r>
      <w:r w:rsidR="00FC122E" w:rsidRPr="00FC122E">
        <w:rPr>
          <w:lang w:eastAsia="en-US"/>
        </w:rPr>
        <w:t>.</w:t>
      </w:r>
    </w:p>
    <w:p w:rsidR="00FC122E" w:rsidRDefault="006B730D" w:rsidP="00FC122E">
      <w:pPr>
        <w:ind w:firstLine="709"/>
        <w:rPr>
          <w:lang w:eastAsia="en-US"/>
        </w:rPr>
      </w:pPr>
      <w:r w:rsidRPr="00FC122E">
        <w:rPr>
          <w:lang w:eastAsia="en-US"/>
        </w:rPr>
        <w:t>В России чаще всего страхуют автомобильный и авиатранспорт, передаваемый в лизинг, а также оборудование для пищевой и легкой промышленности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Реже встречаются случаи страхования медицинского оборудования, строительной, дорожной и сельскохозяйственной техники</w:t>
      </w:r>
      <w:r w:rsidR="00FC122E" w:rsidRPr="00FC122E">
        <w:rPr>
          <w:lang w:eastAsia="en-US"/>
        </w:rPr>
        <w:t>.</w:t>
      </w:r>
    </w:p>
    <w:p w:rsidR="00FC122E" w:rsidRDefault="006B730D" w:rsidP="00FC122E">
      <w:pPr>
        <w:ind w:firstLine="709"/>
        <w:rPr>
          <w:lang w:eastAsia="en-US"/>
        </w:rPr>
      </w:pPr>
      <w:r w:rsidRPr="00FC122E">
        <w:rPr>
          <w:lang w:eastAsia="en-US"/>
        </w:rPr>
        <w:t>Стоимость страховки в каждом конкретном случае рассчитывается отдельно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Размер страхового тарифа зависит от стоимости лизингового имущества, степени его износа, условий эксплуатации и выбранной программы страхования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На стоимость страховки влияют также финансово-экономические показатели деятельности лизингополучателя и регион использования лизингового имущества</w:t>
      </w:r>
      <w:r w:rsidR="00FC122E" w:rsidRPr="00FC122E">
        <w:rPr>
          <w:lang w:eastAsia="en-US"/>
        </w:rPr>
        <w:t>.</w:t>
      </w:r>
    </w:p>
    <w:p w:rsidR="00FC122E" w:rsidRDefault="006B730D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При страховании предмета лизинга размер тарифа составляет 0,1-7%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 отдельных случаях он может достигать 12%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Финансовые риски страхуются по тарифам от 2 до 8% от страховой суммы</w:t>
      </w:r>
      <w:r w:rsidR="00FC122E" w:rsidRPr="00FC122E">
        <w:rPr>
          <w:lang w:eastAsia="en-US"/>
        </w:rPr>
        <w:t>.</w:t>
      </w:r>
    </w:p>
    <w:p w:rsidR="00FC122E" w:rsidRDefault="006B730D" w:rsidP="00FC122E">
      <w:pPr>
        <w:ind w:firstLine="709"/>
        <w:rPr>
          <w:lang w:eastAsia="en-US"/>
        </w:rPr>
      </w:pPr>
      <w:r w:rsidRPr="00FC122E">
        <w:rPr>
          <w:lang w:eastAsia="en-US"/>
        </w:rPr>
        <w:t>Важным элементом процедуры страхования является расчет тарифных ставок по страхованию тех или иных видов риска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Для определения величины тарифных ставок проводится серьезная статистическая и аналитическая работа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Рассмотрим пример расчета тарифной ставки по страхованию лизинговых платежей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Тарифная ставка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брутто-ставка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состоит из двух частей</w:t>
      </w:r>
      <w:r w:rsidR="00FC122E" w:rsidRPr="00FC122E">
        <w:rPr>
          <w:lang w:eastAsia="en-US"/>
        </w:rPr>
        <w:t xml:space="preserve">: </w:t>
      </w:r>
      <w:r w:rsidRPr="00FC122E">
        <w:rPr>
          <w:lang w:eastAsia="en-US"/>
        </w:rPr>
        <w:t>нетто-ставки и нагрузки</w:t>
      </w:r>
      <w:r w:rsidR="00C165DC" w:rsidRPr="00FC122E">
        <w:rPr>
          <w:rStyle w:val="af0"/>
          <w:color w:val="000000"/>
          <w:lang w:eastAsia="en-US"/>
        </w:rPr>
        <w:footnoteReference w:id="10"/>
      </w:r>
      <w:r w:rsidR="00FC122E" w:rsidRPr="00FC122E">
        <w:rPr>
          <w:lang w:eastAsia="en-US"/>
        </w:rPr>
        <w:t>:</w:t>
      </w:r>
    </w:p>
    <w:p w:rsidR="00FC6430" w:rsidRDefault="00FC6430" w:rsidP="00FC122E">
      <w:pPr>
        <w:ind w:firstLine="709"/>
        <w:rPr>
          <w:lang w:eastAsia="en-US"/>
        </w:rPr>
      </w:pPr>
    </w:p>
    <w:p w:rsidR="006B730D" w:rsidRPr="00FC122E" w:rsidRDefault="004D4ADD" w:rsidP="00FC122E">
      <w:pPr>
        <w:ind w:firstLine="709"/>
        <w:rPr>
          <w:lang w:eastAsia="en-US"/>
        </w:rPr>
      </w:pPr>
      <w:r>
        <w:rPr>
          <w:noProof/>
          <w:lang w:eastAsia="en-US"/>
        </w:rPr>
        <w:pict>
          <v:shape id="Рисунок 13" o:spid="_x0000_i1035" type="#_x0000_t75" alt="http://www.m-economy.ru/img/clear.gif" style="width:1.5pt;height:1.5pt;visibility:visible">
            <v:imagedata r:id="rId7" o:title=""/>
          </v:shape>
        </w:pict>
      </w:r>
      <w:r>
        <w:rPr>
          <w:noProof/>
          <w:lang w:eastAsia="en-US"/>
        </w:rPr>
        <w:pict>
          <v:shape id="Рисунок 14" o:spid="_x0000_i1036" type="#_x0000_t75" alt="http://www.m-economy.ru/ftp_images/arts/19/19-12-14.jpg" style="width:431.25pt;height:159pt;visibility:visible">
            <v:imagedata r:id="rId8" o:title=""/>
          </v:shape>
        </w:pict>
      </w:r>
    </w:p>
    <w:p w:rsidR="00FC6430" w:rsidRDefault="00FC6430" w:rsidP="00FC122E">
      <w:pPr>
        <w:ind w:firstLine="709"/>
        <w:rPr>
          <w:lang w:eastAsia="en-US"/>
        </w:rPr>
      </w:pPr>
    </w:p>
    <w:p w:rsidR="00FC122E" w:rsidRDefault="006B730D" w:rsidP="00FC122E">
      <w:pPr>
        <w:ind w:firstLine="709"/>
        <w:rPr>
          <w:lang w:eastAsia="en-US"/>
        </w:rPr>
      </w:pPr>
      <w:r w:rsidRPr="00FC122E">
        <w:rPr>
          <w:lang w:eastAsia="en-US"/>
        </w:rPr>
        <w:t>На сегодняшний день для увеличения спроса на страхование лизинга в РФ необходимо обеспечить понимание всеми участниками лизинговой сделки того, что страхование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это не дополнительный налог, а гарантия выполнения сторонами своих обязательств</w:t>
      </w:r>
      <w:r w:rsidR="00FC122E" w:rsidRPr="00FC122E">
        <w:rPr>
          <w:lang w:eastAsia="en-US"/>
        </w:rPr>
        <w:t>.</w:t>
      </w:r>
    </w:p>
    <w:p w:rsidR="00FC122E" w:rsidRDefault="006B730D" w:rsidP="00FC122E">
      <w:pPr>
        <w:ind w:firstLine="709"/>
        <w:rPr>
          <w:lang w:eastAsia="en-US"/>
        </w:rPr>
      </w:pPr>
      <w:r w:rsidRPr="00FC122E">
        <w:rPr>
          <w:lang w:eastAsia="en-US"/>
        </w:rPr>
        <w:t>Механизм выплат возмещения при страховании лизинговых операций имеет свою специфику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Дело в том, что лизингополучатель выплачивает стоимость лизингового имущества в составе арендных платежей по частям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Чем ближе срок окончания договора аренды, тем меньшую сумму он должен заплатить лизингодателю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 зависимости от условий договора страхования, в случае гибели этого имущества, страховщик должен выплатить страховое возмещение лизингодателю в размере оставшихся неуплаченных арендных платежей по договору лизинга, а лизингополучателю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оставшуюся страховую сумму с учетом нормального износа имущества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Однако зачастую вторую часть страховщики не планируют выплачивать, что, естественно, отражается на стоимости страховки</w:t>
      </w:r>
      <w:r w:rsidR="00FC122E" w:rsidRPr="00FC122E">
        <w:rPr>
          <w:lang w:eastAsia="en-US"/>
        </w:rPr>
        <w:t>.</w:t>
      </w:r>
    </w:p>
    <w:p w:rsidR="00FC122E" w:rsidRDefault="006B730D" w:rsidP="00FC122E">
      <w:pPr>
        <w:ind w:firstLine="709"/>
        <w:rPr>
          <w:lang w:eastAsia="en-US"/>
        </w:rPr>
      </w:pPr>
      <w:r w:rsidRPr="00FC122E">
        <w:rPr>
          <w:lang w:eastAsia="en-US"/>
        </w:rPr>
        <w:t>Как правило, страхование лизингового имущества осуществляется по максимально возможному набору рисков, так как лизинговая компания желает иметь защиту от всех возможных рисков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Стандартный срок страхования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один год, но в некоторых случаях он достигает двух-трех лет</w:t>
      </w:r>
      <w:r w:rsidR="00FC122E">
        <w:rPr>
          <w:lang w:eastAsia="en-US"/>
        </w:rPr>
        <w:t>.</w:t>
      </w:r>
    </w:p>
    <w:p w:rsidR="00FC122E" w:rsidRDefault="006B730D" w:rsidP="00FC122E">
      <w:pPr>
        <w:ind w:firstLine="709"/>
        <w:rPr>
          <w:lang w:eastAsia="en-US"/>
        </w:rPr>
      </w:pPr>
      <w:r w:rsidRPr="00FC122E">
        <w:rPr>
          <w:lang w:eastAsia="en-US"/>
        </w:rPr>
        <w:t>Страхование лизингового имущества довольно широко распространено и на Западе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Однако там этот инструмент имеет иную форму из-за более высокой культуры страхования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У западного предприятия, как правило, застрахованы все основные средства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Страховщик в качестве дополнительной услуги предоставляет клиенту автоматическое страховое покрытие на вновь приобретаемое имущество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в том числе лизинговое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до определенной суммы</w:t>
      </w:r>
      <w:r w:rsidR="00FC122E">
        <w:rPr>
          <w:lang w:eastAsia="en-US"/>
        </w:rPr>
        <w:t>.</w:t>
      </w:r>
    </w:p>
    <w:p w:rsidR="00FC122E" w:rsidRDefault="006B730D" w:rsidP="00FC122E">
      <w:pPr>
        <w:ind w:firstLine="709"/>
        <w:rPr>
          <w:lang w:eastAsia="en-US"/>
        </w:rPr>
      </w:pPr>
      <w:r w:rsidRPr="00FC122E">
        <w:rPr>
          <w:lang w:eastAsia="en-US"/>
        </w:rPr>
        <w:t>В России страхование лизинговых операций сводится в основном к имущественному страхованию самого предмета лизинга от пожара, кражи, повреждения водой и иных рисков внезапного и непредвиденного воздействия извне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 ряде случаев к указанному покрытию добавляется страхование ответственности за вред, причиненный имуществу третьих лиц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Что же касается страхования `финансовых рисков`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невозврата имущества, неоплаты или просрочки платежа</w:t>
      </w:r>
      <w:r w:rsidR="00FC122E" w:rsidRPr="00FC122E">
        <w:rPr>
          <w:lang w:eastAsia="en-US"/>
        </w:rPr>
        <w:t>),</w:t>
      </w:r>
      <w:r w:rsidRPr="00FC122E">
        <w:rPr>
          <w:lang w:eastAsia="en-US"/>
        </w:rPr>
        <w:t xml:space="preserve"> то оно почти не развито</w:t>
      </w:r>
      <w:r w:rsidR="00FC122E">
        <w:rPr>
          <w:lang w:eastAsia="en-US"/>
        </w:rPr>
        <w:t>.</w:t>
      </w:r>
    </w:p>
    <w:p w:rsidR="00FC122E" w:rsidRDefault="006B730D" w:rsidP="00FC122E">
      <w:pPr>
        <w:ind w:firstLine="709"/>
        <w:rPr>
          <w:lang w:eastAsia="en-US"/>
        </w:rPr>
      </w:pPr>
      <w:r w:rsidRPr="00FC122E">
        <w:rPr>
          <w:lang w:eastAsia="en-US"/>
        </w:rPr>
        <w:t>Широкое применение страхования лизинговых сделок позволит сделать данный вид инвестиционной деятельности более привлекательным как с точки зрения лизингополучателя, так и с точки зрения лизингодателя</w:t>
      </w:r>
      <w:r w:rsidR="00C165DC" w:rsidRPr="00FC122E">
        <w:rPr>
          <w:rStyle w:val="af0"/>
          <w:color w:val="000000"/>
          <w:lang w:eastAsia="en-US"/>
        </w:rPr>
        <w:footnoteReference w:id="11"/>
      </w:r>
      <w:r w:rsidR="00FC122E" w:rsidRPr="00FC122E">
        <w:rPr>
          <w:lang w:eastAsia="en-US"/>
        </w:rPr>
        <w:t>.</w:t>
      </w:r>
    </w:p>
    <w:p w:rsidR="008546DA" w:rsidRDefault="00F406D3" w:rsidP="00FC6430">
      <w:pPr>
        <w:pStyle w:val="2"/>
      </w:pPr>
      <w:r w:rsidRPr="00FC122E">
        <w:br w:type="page"/>
      </w:r>
      <w:bookmarkStart w:id="10" w:name="_Toc166766382"/>
      <w:bookmarkStart w:id="11" w:name="_Toc273800620"/>
      <w:r w:rsidRPr="00FC122E">
        <w:t>Глава 2</w:t>
      </w:r>
      <w:r w:rsidR="00FC122E" w:rsidRPr="00FC122E">
        <w:t xml:space="preserve">. </w:t>
      </w:r>
      <w:r w:rsidRPr="00FC122E">
        <w:t>Методы управления рисками в лизинговых операциях</w:t>
      </w:r>
      <w:bookmarkEnd w:id="10"/>
      <w:bookmarkEnd w:id="11"/>
    </w:p>
    <w:p w:rsidR="00FC6430" w:rsidRPr="00FC6430" w:rsidRDefault="00FC6430" w:rsidP="00FC6430">
      <w:pPr>
        <w:ind w:firstLine="709"/>
        <w:rPr>
          <w:lang w:eastAsia="en-US"/>
        </w:rPr>
      </w:pPr>
    </w:p>
    <w:p w:rsidR="00FC122E" w:rsidRPr="00FC122E" w:rsidRDefault="00F95097" w:rsidP="00FC6430">
      <w:pPr>
        <w:pStyle w:val="2"/>
      </w:pPr>
      <w:bookmarkStart w:id="12" w:name="_Toc166766383"/>
      <w:bookmarkStart w:id="13" w:name="_Toc273800621"/>
      <w:r w:rsidRPr="00FC122E">
        <w:t>§1</w:t>
      </w:r>
      <w:r w:rsidR="00FC122E" w:rsidRPr="00FC122E">
        <w:t xml:space="preserve">. </w:t>
      </w:r>
      <w:r w:rsidRPr="00FC122E">
        <w:t>Комплексный подход в кредитном анализе лизинговой сделки</w:t>
      </w:r>
      <w:bookmarkEnd w:id="12"/>
      <w:bookmarkEnd w:id="13"/>
    </w:p>
    <w:p w:rsidR="00FC6430" w:rsidRDefault="00FC6430" w:rsidP="00FC122E">
      <w:pPr>
        <w:ind w:firstLine="709"/>
        <w:rPr>
          <w:lang w:eastAsia="en-US"/>
        </w:rPr>
      </w:pPr>
    </w:p>
    <w:p w:rsidR="00FC122E" w:rsidRDefault="00B81CB3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При финансировании лизинговой сделки банком лизинговая сделка рассматривается как кредитная операция и соответственно, банком проводится кредитный анализ данной операции</w:t>
      </w:r>
      <w:r w:rsidR="00FC122E" w:rsidRPr="00FC122E">
        <w:rPr>
          <w:lang w:eastAsia="en-US"/>
        </w:rPr>
        <w:t>.</w:t>
      </w:r>
    </w:p>
    <w:p w:rsidR="00FC122E" w:rsidRDefault="00DF1830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Прежде всего об основных принципах, которыми руководствуется банк при принятии решения о финансировании инвестиционного проекта</w:t>
      </w:r>
      <w:r w:rsidR="00FC122E">
        <w:rPr>
          <w:lang w:eastAsia="en-US"/>
        </w:rPr>
        <w:t>.</w:t>
      </w:r>
    </w:p>
    <w:p w:rsidR="00FC122E" w:rsidRDefault="00DF1830" w:rsidP="00FC122E">
      <w:pPr>
        <w:ind w:firstLine="709"/>
        <w:rPr>
          <w:lang w:eastAsia="en-US"/>
        </w:rPr>
      </w:pPr>
      <w:r w:rsidRPr="00FC122E">
        <w:rPr>
          <w:lang w:eastAsia="en-US"/>
        </w:rPr>
        <w:t>Бытует мнение, что при рассмотрении проекта банк интересует главным образом качество обеспечения по кредиту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Это далеко не так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Потенциальный заёмщик должен представить в банк убедительные обоснования в пользу того, что ссуда вернётся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Причём вернётся при нормальном ходе развития событий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Регламентирующими документами любого серьезного кредитного учреждения запрещено предоставлять ссуды, основным источником возврата которых является реализация обеспечения</w:t>
      </w:r>
      <w:r w:rsidR="00FC122E" w:rsidRPr="00FC122E">
        <w:rPr>
          <w:lang w:eastAsia="en-US"/>
        </w:rPr>
        <w:t>.</w:t>
      </w:r>
    </w:p>
    <w:p w:rsidR="00FC122E" w:rsidRDefault="00DF1830" w:rsidP="00FC122E">
      <w:pPr>
        <w:ind w:firstLine="709"/>
        <w:rPr>
          <w:lang w:eastAsia="en-US"/>
        </w:rPr>
      </w:pPr>
      <w:r w:rsidRPr="00FC122E">
        <w:rPr>
          <w:lang w:eastAsia="en-US"/>
        </w:rPr>
        <w:t>Таким образом, прежде всего банк смотрит на денежные потоки предприятия, формируемые как от текущей деятельности, так и от реализации инвестиционного проекта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Перед тем, как обратится в банк предприятие должно само оценить свои инвестиционные проекты и выбрать из них самые эффективные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Банк смотрит расчёты, подготовленные специалистами предприятий, но выводы делает на основе построения собственных моделей</w:t>
      </w:r>
      <w:r w:rsidR="00FC122E" w:rsidRPr="00FC122E">
        <w:rPr>
          <w:lang w:eastAsia="en-US"/>
        </w:rPr>
        <w:t>.</w:t>
      </w:r>
    </w:p>
    <w:p w:rsidR="00FC122E" w:rsidRDefault="00DF1830" w:rsidP="00FC122E">
      <w:pPr>
        <w:ind w:firstLine="709"/>
        <w:rPr>
          <w:lang w:eastAsia="en-US"/>
        </w:rPr>
      </w:pPr>
      <w:r w:rsidRPr="00FC122E">
        <w:rPr>
          <w:lang w:eastAsia="en-US"/>
        </w:rPr>
        <w:t>Условно все проекты по видам финансирования делятся на инвестиционное кредитование и проектное финансирование</w:t>
      </w:r>
      <w:r w:rsidR="00FC122E" w:rsidRPr="00FC122E">
        <w:rPr>
          <w:lang w:eastAsia="en-US"/>
        </w:rPr>
        <w:t>.</w:t>
      </w:r>
    </w:p>
    <w:p w:rsidR="00FC122E" w:rsidRDefault="00DF1830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При инвестиционном кредитовании источником возврата средств является вся хозяйственная деятельность заёмщика, включая доходы от реализации проекта</w:t>
      </w:r>
      <w:r w:rsidR="00FC122E" w:rsidRPr="00FC122E">
        <w:rPr>
          <w:lang w:eastAsia="en-US"/>
        </w:rPr>
        <w:t>.</w:t>
      </w:r>
    </w:p>
    <w:p w:rsidR="00FC122E" w:rsidRDefault="00DF1830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При проектном финансировании никакой другой деятельности кроме проекта нет и источником погашения средств кредита является сам проект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Очевидно, что проектное финансирование более рискованно по сравнению с обычным инвестиционным кредитованием, поэтому требования к качеству проработки таких проектов особенно высокие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Предпочтения отдаются так называемым концевым проектам, когда основной объём инвестиций уже осуществлён за счёт собственных средств и требуется кредит на завершение стройки и пуска объекта в эксплуатацию</w:t>
      </w:r>
      <w:r w:rsidR="00FC122E" w:rsidRPr="00FC122E">
        <w:rPr>
          <w:lang w:eastAsia="en-US"/>
        </w:rPr>
        <w:t>.</w:t>
      </w:r>
    </w:p>
    <w:p w:rsidR="00FC122E" w:rsidRDefault="00DF1830" w:rsidP="00FC122E">
      <w:pPr>
        <w:ind w:firstLine="709"/>
        <w:rPr>
          <w:lang w:eastAsia="en-US"/>
        </w:rPr>
      </w:pPr>
      <w:r w:rsidRPr="00FC122E">
        <w:rPr>
          <w:lang w:eastAsia="en-US"/>
        </w:rPr>
        <w:t>Требования к инвестиционным проектам в области инвестиционного кредитования и проектного финансирования несколько отличаются</w:t>
      </w:r>
      <w:r w:rsidR="00FC122E" w:rsidRPr="00FC122E">
        <w:rPr>
          <w:lang w:eastAsia="en-US"/>
        </w:rPr>
        <w:t>.</w:t>
      </w:r>
    </w:p>
    <w:p w:rsidR="00FC122E" w:rsidRDefault="00DF1830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При инвестиционном кредитовании Банк прежде всего анализирует финансовое состояние предприятия, осуществляющее проект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Финансовое состояние исследуется в динамике по данным стандартной бухгалтерской отчётности предприятия за 3 года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Необходимо убедится в том, что структура баланса предприятия устойчива, отсутствуют проблемы с бюджетом и поставщиками, предприятие генерирует положительный денежный поток и стабильно развивается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Если в балансе зафиксированы убытки, то исследуются причины убытков</w:t>
      </w:r>
      <w:r w:rsidR="00FC122E" w:rsidRPr="00FC122E">
        <w:rPr>
          <w:lang w:eastAsia="en-US"/>
        </w:rPr>
        <w:t>.</w:t>
      </w:r>
    </w:p>
    <w:p w:rsidR="00FC122E" w:rsidRDefault="00DF1830" w:rsidP="00FC122E">
      <w:pPr>
        <w:ind w:firstLine="709"/>
        <w:rPr>
          <w:lang w:eastAsia="en-US"/>
        </w:rPr>
      </w:pPr>
      <w:r w:rsidRPr="00FC122E">
        <w:rPr>
          <w:lang w:eastAsia="en-US"/>
        </w:rPr>
        <w:t>Затем анализируются обороты компании по счетам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 xml:space="preserve">Для </w:t>
      </w:r>
      <w:r w:rsidR="005F1C2C" w:rsidRPr="00FC122E">
        <w:rPr>
          <w:lang w:eastAsia="en-US"/>
        </w:rPr>
        <w:t>банка</w:t>
      </w:r>
      <w:r w:rsidRPr="00FC122E">
        <w:rPr>
          <w:lang w:eastAsia="en-US"/>
        </w:rPr>
        <w:t xml:space="preserve"> важно, как предприятие работает с банками, какая часть выручки образуется в денежной форме и проходит по счетам и какая часть оборотов проходит через систему банка</w:t>
      </w:r>
      <w:r w:rsidR="00FC122E" w:rsidRPr="00FC122E">
        <w:rPr>
          <w:lang w:eastAsia="en-US"/>
        </w:rPr>
        <w:t>.</w:t>
      </w:r>
    </w:p>
    <w:p w:rsidR="00FC122E" w:rsidRDefault="00DF1830" w:rsidP="00FC122E">
      <w:pPr>
        <w:ind w:firstLine="709"/>
        <w:rPr>
          <w:lang w:eastAsia="en-US"/>
        </w:rPr>
      </w:pPr>
      <w:r w:rsidRPr="00FC122E">
        <w:rPr>
          <w:lang w:eastAsia="en-US"/>
        </w:rPr>
        <w:t>Банк анализирует кредитную историю предприятия, насколько аккуратно оно относится к выполнению своих обязательств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При анализе кредитной истории учитываются как долгосрочные, так и краткосрочные банковские кредиты, финансовый лизинг, долгосрочная аренда и приобретение оборудования в рассрочку и пр</w:t>
      </w:r>
      <w:r w:rsidR="00FC122E" w:rsidRPr="00FC122E">
        <w:rPr>
          <w:lang w:eastAsia="en-US"/>
        </w:rPr>
        <w:t>.</w:t>
      </w:r>
    </w:p>
    <w:p w:rsidR="00FC122E" w:rsidRDefault="00DF1830" w:rsidP="00FC122E">
      <w:pPr>
        <w:ind w:firstLine="709"/>
        <w:rPr>
          <w:lang w:eastAsia="en-US"/>
        </w:rPr>
      </w:pPr>
      <w:r w:rsidRPr="00FC122E">
        <w:rPr>
          <w:lang w:eastAsia="en-US"/>
        </w:rPr>
        <w:t>Далее с помощью компьютера и известного программного обеспечения строится прогноз денежных потоков предприятия с учётом факта осуществления проекта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 xml:space="preserve">На основе полученной модели денежных потоков анализируются возможности предприятия по обслуживанию задолженности, строится оптимальный, с учётом нормативного коэффициента покрытия долга не менее </w:t>
      </w:r>
      <w:r w:rsidR="00FC122E">
        <w:rPr>
          <w:lang w:eastAsia="en-US"/>
        </w:rPr>
        <w:t>1.5</w:t>
      </w:r>
      <w:r w:rsidRPr="00FC122E">
        <w:rPr>
          <w:lang w:eastAsia="en-US"/>
        </w:rPr>
        <w:t>, график погашения кредита</w:t>
      </w:r>
      <w:r w:rsidR="00FC122E" w:rsidRPr="00FC122E">
        <w:rPr>
          <w:lang w:eastAsia="en-US"/>
        </w:rPr>
        <w:t>.</w:t>
      </w:r>
    </w:p>
    <w:p w:rsidR="00FC122E" w:rsidRDefault="00DF1830" w:rsidP="00FC122E">
      <w:pPr>
        <w:ind w:firstLine="709"/>
        <w:rPr>
          <w:lang w:eastAsia="en-US"/>
        </w:rPr>
      </w:pPr>
      <w:r w:rsidRPr="00FC122E">
        <w:rPr>
          <w:lang w:eastAsia="en-US"/>
        </w:rPr>
        <w:t>Важным является тот факт, что денежные потоки предприятия строятся с учётом действующего производства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При этом за точку отчёта принимается существующее финансовое положение предприятия, задаваемое с помощью начального баланса</w:t>
      </w:r>
      <w:r w:rsidR="00FC122E" w:rsidRPr="00FC122E">
        <w:rPr>
          <w:lang w:eastAsia="en-US"/>
        </w:rPr>
        <w:t>.</w:t>
      </w:r>
    </w:p>
    <w:p w:rsidR="00FC122E" w:rsidRDefault="00DF1830" w:rsidP="00FC122E">
      <w:pPr>
        <w:ind w:firstLine="709"/>
        <w:rPr>
          <w:lang w:eastAsia="en-US"/>
        </w:rPr>
      </w:pPr>
      <w:r w:rsidRPr="00FC122E">
        <w:rPr>
          <w:lang w:eastAsia="en-US"/>
        </w:rPr>
        <w:t>Имея электронную модель движения денежных средств предприятия Банк имеет возможность количественно оценить некоторые риски финансирования путём проведения анализа чувствительности показателей экономической эффективности проекта или кредитоспособности предприятия к параметрам рынка или внешней среды</w:t>
      </w:r>
      <w:r w:rsidR="00FC122E" w:rsidRPr="00FC122E">
        <w:rPr>
          <w:lang w:eastAsia="en-US"/>
        </w:rPr>
        <w:t>.</w:t>
      </w:r>
    </w:p>
    <w:p w:rsidR="00FC122E" w:rsidRDefault="00DF1830" w:rsidP="00FC122E">
      <w:pPr>
        <w:ind w:firstLine="709"/>
        <w:rPr>
          <w:lang w:eastAsia="en-US"/>
        </w:rPr>
      </w:pPr>
      <w:r w:rsidRPr="00FC122E">
        <w:rPr>
          <w:lang w:eastAsia="en-US"/>
        </w:rPr>
        <w:t>Кроме количественной оценки риска проводится также качественный анализ рисков финансирования с выделением наиболее существенных рисков проекта и оценкой вероятности наступления неблагоприятной для данного проекта ситуации</w:t>
      </w:r>
      <w:r w:rsidR="00FC122E" w:rsidRPr="00FC122E">
        <w:rPr>
          <w:lang w:eastAsia="en-US"/>
        </w:rPr>
        <w:t>.</w:t>
      </w:r>
    </w:p>
    <w:p w:rsidR="00FC122E" w:rsidRDefault="00DF1830" w:rsidP="00FC122E">
      <w:pPr>
        <w:ind w:firstLine="709"/>
        <w:rPr>
          <w:lang w:eastAsia="en-US"/>
        </w:rPr>
      </w:pPr>
      <w:r w:rsidRPr="00FC122E">
        <w:rPr>
          <w:lang w:eastAsia="en-US"/>
        </w:rPr>
        <w:t>И только после анализа рисков банк анализирует обеспечение по кредиту, принимаемое для покрытия рисков банка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 качестве обеспечения рассматривается залог оборудования, недвижимости, акций, гарантии и поручительства и пр</w:t>
      </w:r>
      <w:r w:rsidR="00FC122E" w:rsidRPr="00FC122E">
        <w:rPr>
          <w:lang w:eastAsia="en-US"/>
        </w:rPr>
        <w:t>.</w:t>
      </w:r>
    </w:p>
    <w:p w:rsidR="00FC122E" w:rsidRDefault="00DF1830" w:rsidP="00FC122E">
      <w:pPr>
        <w:ind w:firstLine="709"/>
        <w:rPr>
          <w:lang w:eastAsia="en-US"/>
        </w:rPr>
      </w:pPr>
      <w:r w:rsidRPr="00FC122E">
        <w:rPr>
          <w:lang w:eastAsia="en-US"/>
        </w:rPr>
        <w:t>Технология рассмотрения заявки в случае проектного финансирования схожа с описанной выше, тем не менее акценты смещены в сторону более тщательного анализа самого проекта и меньшего внимания оценки существующего предприятия, поскольку зачастую речь идёт о вновь созданном предприятии специально для осуществления данного проекта</w:t>
      </w:r>
      <w:r w:rsidR="00FC122E">
        <w:rPr>
          <w:lang w:eastAsia="en-US"/>
        </w:rPr>
        <w:t>.</w:t>
      </w:r>
    </w:p>
    <w:p w:rsidR="00FC122E" w:rsidRDefault="00DF1830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При этом Банк обращает особое внимание на распределение рисков финансирования между участниками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Минимальный размер участия в проекте собственными средствами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30%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Ещё большее внимание уделяется маркетингу, обоснованию выбранной стратегии развития, основных технических решений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Изучаются основные контракты проекта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Зачастую Банк требует дополнительные гарантии по этим контрактам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Большее внимание уделяется построению финансовой модели проекта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Нормативный коэффициент покрытия долга при проектном финансировании обычно принимается равным 2</w:t>
      </w:r>
      <w:r w:rsidR="00FC122E" w:rsidRPr="00FC122E">
        <w:rPr>
          <w:lang w:eastAsia="en-US"/>
        </w:rPr>
        <w:t>.</w:t>
      </w:r>
    </w:p>
    <w:p w:rsidR="00FC122E" w:rsidRDefault="005F1C2C" w:rsidP="00FC122E">
      <w:pPr>
        <w:ind w:firstLine="709"/>
        <w:rPr>
          <w:lang w:eastAsia="en-US"/>
        </w:rPr>
      </w:pPr>
      <w:r w:rsidRPr="00FC122E">
        <w:rPr>
          <w:lang w:eastAsia="en-US"/>
        </w:rPr>
        <w:t>Б</w:t>
      </w:r>
      <w:r w:rsidR="00DF1830" w:rsidRPr="00FC122E">
        <w:rPr>
          <w:lang w:eastAsia="en-US"/>
        </w:rPr>
        <w:t>анк</w:t>
      </w:r>
      <w:r w:rsidRPr="00FC122E">
        <w:rPr>
          <w:lang w:eastAsia="en-US"/>
        </w:rPr>
        <w:t xml:space="preserve"> </w:t>
      </w:r>
      <w:r w:rsidR="00DF1830" w:rsidRPr="00FC122E">
        <w:rPr>
          <w:lang w:eastAsia="en-US"/>
        </w:rPr>
        <w:t>рассматривает любые инвестиционные проекты вне зависимости от суммы запрашиваемого кредита</w:t>
      </w:r>
      <w:r w:rsidR="00FC122E" w:rsidRPr="00FC122E">
        <w:rPr>
          <w:lang w:eastAsia="en-US"/>
        </w:rPr>
        <w:t xml:space="preserve">. </w:t>
      </w:r>
      <w:r w:rsidR="00DF1830" w:rsidRPr="00FC122E">
        <w:rPr>
          <w:lang w:eastAsia="en-US"/>
        </w:rPr>
        <w:t>Максимальный срок кредитовани</w:t>
      </w:r>
      <w:r w:rsidRPr="00FC122E">
        <w:rPr>
          <w:lang w:eastAsia="en-US"/>
        </w:rPr>
        <w:t>я,</w:t>
      </w:r>
      <w:r w:rsidR="00DF1830" w:rsidRPr="00FC122E">
        <w:rPr>
          <w:lang w:eastAsia="en-US"/>
        </w:rPr>
        <w:t xml:space="preserve"> как </w:t>
      </w:r>
      <w:r w:rsidRPr="00FC122E">
        <w:rPr>
          <w:lang w:eastAsia="en-US"/>
        </w:rPr>
        <w:t>правило,</w:t>
      </w:r>
      <w:r w:rsidR="00DF1830" w:rsidRPr="00FC122E">
        <w:rPr>
          <w:lang w:eastAsia="en-US"/>
        </w:rPr>
        <w:t xml:space="preserve"> не превышает 5-6 лет, но это во многом зависит от проекта</w:t>
      </w:r>
      <w:r w:rsidR="00FC122E" w:rsidRPr="00FC122E">
        <w:rPr>
          <w:lang w:eastAsia="en-US"/>
        </w:rPr>
        <w:t xml:space="preserve">. </w:t>
      </w:r>
      <w:r w:rsidR="00DF1830" w:rsidRPr="00FC122E">
        <w:rPr>
          <w:lang w:eastAsia="en-US"/>
        </w:rPr>
        <w:t>Финансирование осуществляется как в форме кредита</w:t>
      </w:r>
      <w:r w:rsidR="00FC122E" w:rsidRPr="00FC122E">
        <w:rPr>
          <w:lang w:eastAsia="en-US"/>
        </w:rPr>
        <w:t xml:space="preserve">. </w:t>
      </w:r>
      <w:r w:rsidR="00DF1830" w:rsidRPr="00FC122E">
        <w:rPr>
          <w:lang w:eastAsia="en-US"/>
        </w:rPr>
        <w:t>так и в форме гарантий, иногда банк организует лизинговое финансирование через свои дочерние структуры</w:t>
      </w:r>
      <w:r w:rsidR="00FC122E" w:rsidRPr="00FC122E">
        <w:rPr>
          <w:lang w:eastAsia="en-US"/>
        </w:rPr>
        <w:t xml:space="preserve">. </w:t>
      </w:r>
      <w:r w:rsidR="00DF1830" w:rsidRPr="00FC122E">
        <w:rPr>
          <w:lang w:eastAsia="en-US"/>
        </w:rPr>
        <w:t>Для особо крупных проектов банк организует синдицированные кредиты или гарантии</w:t>
      </w:r>
      <w:r w:rsidR="00FC122E" w:rsidRPr="00FC122E">
        <w:rPr>
          <w:lang w:eastAsia="en-US"/>
        </w:rPr>
        <w:t>.</w:t>
      </w:r>
    </w:p>
    <w:p w:rsidR="00FC122E" w:rsidRDefault="00DF1830" w:rsidP="00FC122E">
      <w:pPr>
        <w:ind w:firstLine="709"/>
        <w:rPr>
          <w:lang w:eastAsia="en-US"/>
        </w:rPr>
      </w:pPr>
      <w:r w:rsidRPr="00FC122E">
        <w:rPr>
          <w:lang w:eastAsia="en-US"/>
        </w:rPr>
        <w:t>Для получения кредита нужно подготовить бизнес-план, где определить для себя оптимальным образом основные параметры проекта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Затем составить заявку, в которой дать краткую информацию о предприятии и проекте, привести характеристики запрашиваемого кредита, в том числе цель, сумму, срок, валюту кредита, обеспечение, желаемую процентную ставку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Заявка пишется на имя одного из руководителей банка или его территориального подразделения</w:t>
      </w:r>
      <w:r w:rsidR="00FC122E" w:rsidRPr="00FC122E">
        <w:rPr>
          <w:lang w:eastAsia="en-US"/>
        </w:rPr>
        <w:t>.</w:t>
      </w:r>
    </w:p>
    <w:p w:rsidR="00FC122E" w:rsidRDefault="00DF1830" w:rsidP="00FC122E">
      <w:pPr>
        <w:ind w:firstLine="709"/>
        <w:rPr>
          <w:lang w:eastAsia="en-US"/>
        </w:rPr>
      </w:pPr>
      <w:r w:rsidRPr="00FC122E">
        <w:rPr>
          <w:lang w:eastAsia="en-US"/>
        </w:rPr>
        <w:t>Далее для выяснения подробностей банк встречается с потенциальным Заёмщиком и в случае заинтересованности в проекте передаёт на заполнение формуляр и формы подготовки исходных данных для оценки проекта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Формуляр представляет собой список вопросов, на которые требуется дать подробные ответы и содержит стандартный перечень документов, запрашиваемых банком для принятия решения о возможности финансирования проекта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Это учредительные документы, финансовая отчётность, документы по проекту, в том числе контракты или проекты контрактов под которые запрашивается кредит</w:t>
      </w:r>
      <w:r w:rsidR="00FC122E" w:rsidRPr="00FC122E">
        <w:rPr>
          <w:lang w:eastAsia="en-US"/>
        </w:rPr>
        <w:t>.</w:t>
      </w:r>
    </w:p>
    <w:p w:rsidR="00FC122E" w:rsidRDefault="00DF1830" w:rsidP="00FC122E">
      <w:pPr>
        <w:ind w:firstLine="709"/>
        <w:rPr>
          <w:lang w:eastAsia="en-US"/>
        </w:rPr>
      </w:pPr>
      <w:r w:rsidRPr="00FC122E">
        <w:rPr>
          <w:lang w:eastAsia="en-US"/>
        </w:rPr>
        <w:t>С банком работают только специалисты и руководители потенциального заёмщика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Консультационные компании могут принимать участие в подготовке документации по проекту, однако банк не вступает в переговоры с консалтинговыми фирмами</w:t>
      </w:r>
      <w:r w:rsidR="00FC122E" w:rsidRPr="00FC122E">
        <w:rPr>
          <w:lang w:eastAsia="en-US"/>
        </w:rPr>
        <w:t>.</w:t>
      </w:r>
    </w:p>
    <w:p w:rsidR="00FC122E" w:rsidRDefault="00DF1830" w:rsidP="00FC122E">
      <w:pPr>
        <w:ind w:firstLine="709"/>
        <w:rPr>
          <w:lang w:eastAsia="en-US"/>
        </w:rPr>
      </w:pPr>
      <w:r w:rsidRPr="00FC122E">
        <w:rPr>
          <w:lang w:eastAsia="en-US"/>
        </w:rPr>
        <w:t>Окончательное решение о финансировании проекта принимается только на Кредитном комитете</w:t>
      </w:r>
      <w:r w:rsidR="00FC122E" w:rsidRPr="00FC122E">
        <w:rPr>
          <w:lang w:eastAsia="en-US"/>
        </w:rPr>
        <w:t>.</w:t>
      </w:r>
    </w:p>
    <w:p w:rsidR="00FC122E" w:rsidRDefault="00DF1830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Процедура достаточно формализована, что позволяет достаточно чётко отрабатывать большой поток заявок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Если проект эффективный, хорошо проработан заёмщиком, соблюдаются все основные принципы и условия финансирования и предприятие своевременно предоставляет в банк необходимые документы, то рассмотрение вопроса не займёт много времени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поскольку банк также заинтересован в том, чтобы надёжно и эффективно размещать ресурсы и получать доходы от вложений средств в реальный сектор экономики</w:t>
      </w:r>
      <w:r w:rsidR="00FC122E" w:rsidRPr="00FC122E">
        <w:rPr>
          <w:lang w:eastAsia="en-US"/>
        </w:rPr>
        <w:t>.</w:t>
      </w:r>
    </w:p>
    <w:p w:rsidR="00FC6430" w:rsidRDefault="00FC6430" w:rsidP="00FC122E">
      <w:pPr>
        <w:ind w:firstLine="709"/>
        <w:rPr>
          <w:lang w:eastAsia="en-US"/>
        </w:rPr>
      </w:pPr>
      <w:bookmarkStart w:id="14" w:name="_Toc166766384"/>
    </w:p>
    <w:p w:rsidR="00FC122E" w:rsidRPr="00FC122E" w:rsidRDefault="00F95097" w:rsidP="00FC6430">
      <w:pPr>
        <w:pStyle w:val="2"/>
      </w:pPr>
      <w:bookmarkStart w:id="15" w:name="_Toc273800622"/>
      <w:r w:rsidRPr="00FC122E">
        <w:t>§2</w:t>
      </w:r>
      <w:r w:rsidR="00FC122E" w:rsidRPr="00FC122E">
        <w:t xml:space="preserve">. </w:t>
      </w:r>
      <w:r w:rsidRPr="00FC122E">
        <w:t>Разделение рисков в лизинговых операциях</w:t>
      </w:r>
      <w:bookmarkEnd w:id="14"/>
      <w:bookmarkEnd w:id="15"/>
    </w:p>
    <w:p w:rsidR="00FC6430" w:rsidRDefault="00FC6430" w:rsidP="00FC122E">
      <w:pPr>
        <w:ind w:firstLine="709"/>
        <w:rPr>
          <w:lang w:eastAsia="en-US"/>
        </w:rPr>
      </w:pPr>
    </w:p>
    <w:p w:rsidR="00FC122E" w:rsidRDefault="004D39A3" w:rsidP="00FC122E">
      <w:pPr>
        <w:ind w:firstLine="709"/>
        <w:rPr>
          <w:lang w:eastAsia="en-US"/>
        </w:rPr>
      </w:pPr>
      <w:r w:rsidRPr="00FC122E">
        <w:rPr>
          <w:lang w:eastAsia="en-US"/>
        </w:rPr>
        <w:t>Отличительной особенностью инвестиционной лизинговой деятельности является множественность ее участников, большое количество комбинаций их взаимоотношений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Менеджеры-проектанты лизинговых сделок стремятся согласовать интересы всех договаривающихся сторон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Они одержимы желанием минимизировать риски, но при этом прекрасно понимают, что чем больше риск, тем выше вероятность заработать на этих рисках и разбогатеть</w:t>
      </w:r>
      <w:r w:rsidR="00FC122E" w:rsidRPr="00FC122E">
        <w:rPr>
          <w:lang w:eastAsia="en-US"/>
        </w:rPr>
        <w:t>.</w:t>
      </w:r>
    </w:p>
    <w:p w:rsidR="00FC122E" w:rsidRDefault="004D39A3" w:rsidP="00FC122E">
      <w:pPr>
        <w:ind w:firstLine="709"/>
        <w:rPr>
          <w:lang w:eastAsia="en-US"/>
        </w:rPr>
      </w:pPr>
      <w:r w:rsidRPr="00FC122E">
        <w:rPr>
          <w:lang w:eastAsia="en-US"/>
        </w:rPr>
        <w:t>Развитие лизинга в России во многом зависит от надежных гарантий, сокращающих финансовые риски, которым могут быть подвергнуты участники лизинговых операций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Лизингодателям важно получение гарантий своевременного возврата лизинговых платежей, построение страховой защиты от потерь в результате неисполнения обязательств, наступивших вследствие временной или полной неплатежеспособности лизингополучателей</w:t>
      </w:r>
      <w:r w:rsidR="00FC122E" w:rsidRPr="00FC122E">
        <w:rPr>
          <w:lang w:eastAsia="en-US"/>
        </w:rPr>
        <w:t>.</w:t>
      </w:r>
      <w:r w:rsidR="00FC6430">
        <w:rPr>
          <w:lang w:eastAsia="en-US"/>
        </w:rPr>
        <w:t xml:space="preserve"> </w:t>
      </w:r>
      <w:r w:rsidR="00C86D43" w:rsidRPr="00FC122E">
        <w:rPr>
          <w:lang w:eastAsia="en-US"/>
        </w:rPr>
        <w:t>Традиционным подходом для обеспечения лизинговой сделки в нашей стране является получение лизинговой компанией залога, поручительства, аванса</w:t>
      </w:r>
      <w:r w:rsidR="00FC122E" w:rsidRPr="00FC122E">
        <w:rPr>
          <w:lang w:eastAsia="en-US"/>
        </w:rPr>
        <w:t xml:space="preserve">. </w:t>
      </w:r>
      <w:r w:rsidR="00C86D43" w:rsidRPr="00FC122E">
        <w:rPr>
          <w:lang w:eastAsia="en-US"/>
        </w:rPr>
        <w:t>Но иногда удается находить альтернативные решения</w:t>
      </w:r>
      <w:r w:rsidR="00FC122E" w:rsidRPr="00FC122E">
        <w:rPr>
          <w:lang w:eastAsia="en-US"/>
        </w:rPr>
        <w:t xml:space="preserve">. </w:t>
      </w:r>
      <w:r w:rsidR="00C86D43" w:rsidRPr="00FC122E">
        <w:rPr>
          <w:lang w:eastAsia="en-US"/>
        </w:rPr>
        <w:t>При этом действия разработчиков лизингового проекта нацелены на распределение рисков между всеми участниками</w:t>
      </w:r>
      <w:r w:rsidR="00FC122E" w:rsidRPr="00FC122E">
        <w:rPr>
          <w:lang w:eastAsia="en-US"/>
        </w:rPr>
        <w:t xml:space="preserve">: </w:t>
      </w:r>
      <w:r w:rsidR="00C86D43" w:rsidRPr="00FC122E">
        <w:rPr>
          <w:lang w:eastAsia="en-US"/>
        </w:rPr>
        <w:t>поставщиком, лизингодателем, лизингополучателем, кредитором, страховщиком</w:t>
      </w:r>
      <w:r w:rsidR="00FC122E" w:rsidRPr="00FC122E">
        <w:rPr>
          <w:lang w:eastAsia="en-US"/>
        </w:rPr>
        <w:t xml:space="preserve">. </w:t>
      </w:r>
      <w:r w:rsidR="00C86D43" w:rsidRPr="00FC122E">
        <w:rPr>
          <w:lang w:eastAsia="en-US"/>
        </w:rPr>
        <w:t>Другими словами, эти риски минимизируются в ходе установления и реализации всей системы правоотношений, охватывающих лизинговую операцию</w:t>
      </w:r>
      <w:r w:rsidR="00FC122E" w:rsidRPr="00FC122E">
        <w:rPr>
          <w:lang w:eastAsia="en-US"/>
        </w:rPr>
        <w:t>.</w:t>
      </w:r>
    </w:p>
    <w:p w:rsidR="00FC122E" w:rsidRDefault="00EC3697" w:rsidP="00FC122E">
      <w:pPr>
        <w:ind w:firstLine="709"/>
        <w:rPr>
          <w:lang w:eastAsia="en-US"/>
        </w:rPr>
      </w:pPr>
      <w:r w:rsidRPr="00FC122E">
        <w:rPr>
          <w:lang w:eastAsia="en-US"/>
        </w:rPr>
        <w:t>Зарубежный и постепенно увеличивающийся отечественный опыт свидетельствуют, что при повышенных коммерческих рисках поставщик и лизингодатель пересматривают свои взаимоотношения в поиске наиболее оптимальных решений минимизации рисков</w:t>
      </w:r>
      <w:r w:rsidR="00FC122E" w:rsidRPr="00FC122E">
        <w:rPr>
          <w:lang w:eastAsia="en-US"/>
        </w:rPr>
        <w:t>.</w:t>
      </w:r>
    </w:p>
    <w:p w:rsidR="00FC122E" w:rsidRDefault="00EC3697" w:rsidP="00FC122E">
      <w:pPr>
        <w:ind w:firstLine="709"/>
        <w:rPr>
          <w:lang w:eastAsia="en-US"/>
        </w:rPr>
      </w:pPr>
      <w:r w:rsidRPr="00FC122E">
        <w:rPr>
          <w:lang w:eastAsia="en-US"/>
        </w:rPr>
        <w:t>Чтобы не снизить объемы своей деятельности, поставщик и лизингодатель приходят к соглашению о разделе коммерческих рисков между собой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Десятилетней истории развития современного лизинга в России постоянно сопутствовал процесс формирования интересных, а подчас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достаточно сложных схем проведения лизинговых операций, позволяющих повышать уровень гарантий и сокращать риски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При этом доходы лизинговой компании растут за счет расширения масштабов лизингового бизнеса</w:t>
      </w:r>
      <w:r w:rsidR="00FC122E" w:rsidRPr="00FC122E">
        <w:rPr>
          <w:lang w:eastAsia="en-US"/>
        </w:rPr>
        <w:t>.</w:t>
      </w:r>
    </w:p>
    <w:p w:rsidR="00FC122E" w:rsidRDefault="00EC3697" w:rsidP="00FC122E">
      <w:pPr>
        <w:ind w:firstLine="709"/>
        <w:rPr>
          <w:lang w:eastAsia="en-US"/>
        </w:rPr>
      </w:pPr>
      <w:r w:rsidRPr="00FC122E">
        <w:rPr>
          <w:lang w:eastAsia="en-US"/>
        </w:rPr>
        <w:t>В Методических рекомендациях по оценке эффективности инвестиционных проектов под риском понимается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возможность возникновения таких условий, которые приведут к негативным последствиям для всех или отдельных участников проекта</w:t>
      </w:r>
      <w:r w:rsidRPr="00FC122E">
        <w:rPr>
          <w:rStyle w:val="af0"/>
          <w:color w:val="000000"/>
          <w:lang w:eastAsia="en-US"/>
        </w:rPr>
        <w:footnoteReference w:id="12"/>
      </w:r>
      <w:r w:rsidR="00FC122E">
        <w:rPr>
          <w:lang w:eastAsia="en-US"/>
        </w:rPr>
        <w:t xml:space="preserve">". </w:t>
      </w:r>
      <w:r w:rsidRPr="00FC122E">
        <w:rPr>
          <w:lang w:eastAsia="en-US"/>
        </w:rPr>
        <w:t>Для того чтобы минимизировать риски, необходим комплекс взаимосвязанных мероприятий по предоставлению гарантий, который предполагает</w:t>
      </w:r>
      <w:r w:rsidR="00FC122E" w:rsidRPr="00FC122E">
        <w:rPr>
          <w:lang w:eastAsia="en-US"/>
        </w:rPr>
        <w:t>:</w:t>
      </w:r>
    </w:p>
    <w:p w:rsidR="00FC122E" w:rsidRDefault="00EC3697" w:rsidP="00FC122E">
      <w:pPr>
        <w:ind w:firstLine="709"/>
        <w:rPr>
          <w:lang w:eastAsia="en-US"/>
        </w:rPr>
      </w:pPr>
      <w:r w:rsidRPr="00FC122E">
        <w:rPr>
          <w:lang w:eastAsia="en-US"/>
        </w:rPr>
        <w:t>понимание и учет интересов каждого из участников лизингового проекта, достижение баланса интересов</w:t>
      </w:r>
      <w:r w:rsidR="00FC122E" w:rsidRPr="00FC122E">
        <w:rPr>
          <w:lang w:eastAsia="en-US"/>
        </w:rPr>
        <w:t>;</w:t>
      </w:r>
    </w:p>
    <w:p w:rsidR="00FC122E" w:rsidRDefault="00EC3697" w:rsidP="00FC122E">
      <w:pPr>
        <w:ind w:firstLine="709"/>
        <w:rPr>
          <w:lang w:eastAsia="en-US"/>
        </w:rPr>
      </w:pPr>
      <w:r w:rsidRPr="00FC122E">
        <w:rPr>
          <w:lang w:eastAsia="en-US"/>
        </w:rPr>
        <w:t>создание условий, при которых всем участникам проекта должно быть экономически невыгодно не выполнять принятых на себя обязательств</w:t>
      </w:r>
      <w:r w:rsidR="00FC122E" w:rsidRPr="00FC122E">
        <w:rPr>
          <w:lang w:eastAsia="en-US"/>
        </w:rPr>
        <w:t>;</w:t>
      </w:r>
    </w:p>
    <w:p w:rsidR="00FC122E" w:rsidRDefault="00EC3697" w:rsidP="00FC122E">
      <w:pPr>
        <w:ind w:firstLine="709"/>
        <w:rPr>
          <w:lang w:eastAsia="en-US"/>
        </w:rPr>
      </w:pPr>
      <w:r w:rsidRPr="00FC122E">
        <w:rPr>
          <w:lang w:eastAsia="en-US"/>
        </w:rPr>
        <w:t>разделение рисков между участниками</w:t>
      </w:r>
      <w:r w:rsidR="00FC122E" w:rsidRPr="00FC122E">
        <w:rPr>
          <w:lang w:eastAsia="en-US"/>
        </w:rPr>
        <w:t>;</w:t>
      </w:r>
    </w:p>
    <w:p w:rsidR="00FC122E" w:rsidRDefault="00EC3697" w:rsidP="00FC122E">
      <w:pPr>
        <w:ind w:firstLine="709"/>
        <w:rPr>
          <w:lang w:eastAsia="en-US"/>
        </w:rPr>
      </w:pPr>
      <w:r w:rsidRPr="00FC122E">
        <w:rPr>
          <w:lang w:eastAsia="en-US"/>
        </w:rPr>
        <w:t>построение страховой защиты от потерь, которые могут возникнуть в связи с реализацией лизингового проекта</w:t>
      </w:r>
      <w:r w:rsidR="00FC122E" w:rsidRPr="00FC122E">
        <w:rPr>
          <w:lang w:eastAsia="en-US"/>
        </w:rPr>
        <w:t>.</w:t>
      </w:r>
    </w:p>
    <w:p w:rsidR="00FC122E" w:rsidRDefault="00EC3697" w:rsidP="00FC122E">
      <w:pPr>
        <w:ind w:firstLine="709"/>
        <w:rPr>
          <w:lang w:eastAsia="en-US"/>
        </w:rPr>
      </w:pPr>
      <w:r w:rsidRPr="00FC122E">
        <w:rPr>
          <w:lang w:eastAsia="en-US"/>
        </w:rPr>
        <w:t>Возникающие при лизинговых операциях риски целесообразно распределить на следующие пять крупных групп</w:t>
      </w:r>
      <w:r w:rsidR="00FC122E" w:rsidRPr="00FC122E">
        <w:rPr>
          <w:lang w:eastAsia="en-US"/>
        </w:rPr>
        <w:t>:</w:t>
      </w:r>
    </w:p>
    <w:p w:rsidR="00FC122E" w:rsidRDefault="00EC3697" w:rsidP="00FC122E">
      <w:pPr>
        <w:ind w:firstLine="709"/>
        <w:rPr>
          <w:lang w:eastAsia="en-US"/>
        </w:rPr>
      </w:pPr>
      <w:r w:rsidRPr="00FC122E">
        <w:rPr>
          <w:lang w:eastAsia="en-US"/>
        </w:rPr>
        <w:t>риски, связанные с выбором предмета лизинга</w:t>
      </w:r>
      <w:r w:rsidR="00FC122E" w:rsidRPr="00FC122E">
        <w:rPr>
          <w:lang w:eastAsia="en-US"/>
        </w:rPr>
        <w:t>;</w:t>
      </w:r>
    </w:p>
    <w:p w:rsidR="00FC122E" w:rsidRDefault="00EC3697" w:rsidP="00FC122E">
      <w:pPr>
        <w:ind w:firstLine="709"/>
        <w:rPr>
          <w:lang w:eastAsia="en-US"/>
        </w:rPr>
      </w:pPr>
      <w:r w:rsidRPr="00FC122E">
        <w:rPr>
          <w:lang w:eastAsia="en-US"/>
        </w:rPr>
        <w:t>риски, связанные с поставщиками предмета лизинга</w:t>
      </w:r>
      <w:r w:rsidR="00FC122E" w:rsidRPr="00FC122E">
        <w:rPr>
          <w:lang w:eastAsia="en-US"/>
        </w:rPr>
        <w:t>;</w:t>
      </w:r>
    </w:p>
    <w:p w:rsidR="00FC122E" w:rsidRDefault="00EC3697" w:rsidP="00FC122E">
      <w:pPr>
        <w:ind w:firstLine="709"/>
        <w:rPr>
          <w:lang w:eastAsia="en-US"/>
        </w:rPr>
      </w:pPr>
      <w:r w:rsidRPr="00FC122E">
        <w:rPr>
          <w:lang w:eastAsia="en-US"/>
        </w:rPr>
        <w:t>риски, связанные с утратой лизингополучателем платежеспособности в период исполнения договора лизинга</w:t>
      </w:r>
      <w:r w:rsidR="00FC122E" w:rsidRPr="00FC122E">
        <w:rPr>
          <w:lang w:eastAsia="en-US"/>
        </w:rPr>
        <w:t>;</w:t>
      </w:r>
    </w:p>
    <w:p w:rsidR="00FC122E" w:rsidRDefault="00F264C3" w:rsidP="00FC122E">
      <w:pPr>
        <w:ind w:firstLine="709"/>
        <w:rPr>
          <w:lang w:eastAsia="en-US"/>
        </w:rPr>
      </w:pPr>
      <w:r w:rsidRPr="00FC122E">
        <w:rPr>
          <w:lang w:eastAsia="en-US"/>
        </w:rPr>
        <w:t>риски, связанные с ликвидностью предмета лизинга и пред-1етов обеспечения лизинговой сделки</w:t>
      </w:r>
      <w:r w:rsidR="00FC122E" w:rsidRPr="00FC122E">
        <w:rPr>
          <w:lang w:eastAsia="en-US"/>
        </w:rPr>
        <w:t>;</w:t>
      </w:r>
    </w:p>
    <w:p w:rsidR="00FC122E" w:rsidRDefault="00F264C3" w:rsidP="00FC122E">
      <w:pPr>
        <w:ind w:firstLine="709"/>
        <w:rPr>
          <w:lang w:eastAsia="en-US"/>
        </w:rPr>
      </w:pPr>
      <w:r w:rsidRPr="00FC122E">
        <w:rPr>
          <w:lang w:eastAsia="en-US"/>
        </w:rPr>
        <w:t>риски, связанные с формированием портфеля договоров лизинговой компании</w:t>
      </w:r>
      <w:r w:rsidR="00FC122E" w:rsidRPr="00FC122E">
        <w:rPr>
          <w:lang w:eastAsia="en-US"/>
        </w:rPr>
        <w:t>.</w:t>
      </w:r>
    </w:p>
    <w:p w:rsidR="00FC122E" w:rsidRDefault="00F264C3" w:rsidP="00FC122E">
      <w:pPr>
        <w:ind w:firstLine="709"/>
        <w:rPr>
          <w:lang w:eastAsia="en-US"/>
        </w:rPr>
      </w:pPr>
      <w:r w:rsidRPr="00FC122E">
        <w:rPr>
          <w:lang w:eastAsia="en-US"/>
        </w:rPr>
        <w:t>Соответственно каждой группе рисков присущи определенные гарантийные механизмы, позволяющие минимизировать риски лизинговых проектов</w:t>
      </w:r>
      <w:r w:rsidR="00FC122E" w:rsidRPr="00FC122E">
        <w:rPr>
          <w:lang w:eastAsia="en-US"/>
        </w:rPr>
        <w:t>.</w:t>
      </w:r>
    </w:p>
    <w:p w:rsidR="00F264C3" w:rsidRPr="00FC122E" w:rsidRDefault="00F264C3" w:rsidP="00FC122E">
      <w:pPr>
        <w:ind w:firstLine="709"/>
        <w:rPr>
          <w:lang w:eastAsia="en-US"/>
        </w:rPr>
      </w:pPr>
      <w:r w:rsidRPr="00FC122E">
        <w:rPr>
          <w:lang w:eastAsia="en-US"/>
        </w:rPr>
        <w:t>1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Риски, связанные с выбором предмета лизинга</w:t>
      </w:r>
    </w:p>
    <w:p w:rsidR="00FC122E" w:rsidRDefault="00F264C3" w:rsidP="00FC122E">
      <w:pPr>
        <w:ind w:firstLine="709"/>
        <w:rPr>
          <w:lang w:eastAsia="en-US"/>
        </w:rPr>
      </w:pPr>
      <w:r w:rsidRPr="00FC122E">
        <w:rPr>
          <w:lang w:eastAsia="en-US"/>
        </w:rPr>
        <w:t>Хозяйственная деятельность любого из участников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субъектов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лизинговых правоотношений может привести к возникновению рисков, но лизингополучатель является основным субъектом, с которым связаны риски у других участников в ходе лизинговых операций начала на стадии выбора предмета лизинга, а затем в ходе реализации договора лизинга</w:t>
      </w:r>
      <w:r w:rsidR="00FC122E" w:rsidRPr="00FC122E">
        <w:rPr>
          <w:lang w:eastAsia="en-US"/>
        </w:rPr>
        <w:t>.</w:t>
      </w:r>
    </w:p>
    <w:p w:rsidR="00FC122E" w:rsidRDefault="00F264C3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При финансовом лизинге лизинговая компания приобретает имущество не на собственный страх и риск, а по указанию лизингополучателя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При этом риски, связанные с правильностью и обоснованностью выбора предмета лизинга, его стоимостными и техническими характеристиками, потребительскими качествами, ложатся на лизингополучателя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Это обусловлено еще и тем, что заявка лизингополучателя формируется на основе переговоров, которые предварительно проведены с поставщиком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продавцом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предмета лизинга</w:t>
      </w:r>
      <w:r w:rsidR="00FC122E" w:rsidRPr="00FC122E">
        <w:rPr>
          <w:lang w:eastAsia="en-US"/>
        </w:rPr>
        <w:t>.</w:t>
      </w:r>
    </w:p>
    <w:p w:rsidR="00FC122E" w:rsidRDefault="00F264C3" w:rsidP="00FC122E">
      <w:pPr>
        <w:ind w:firstLine="709"/>
        <w:rPr>
          <w:lang w:eastAsia="en-US"/>
        </w:rPr>
      </w:pPr>
      <w:r w:rsidRPr="00FC122E">
        <w:rPr>
          <w:lang w:eastAsia="en-US"/>
        </w:rPr>
        <w:t>Для лизингодателя гарантией того, что его риски, связанные с предметом лизинга, будут минимизированы, являются следующие обстоятельства</w:t>
      </w:r>
      <w:r w:rsidR="00FC122E" w:rsidRPr="00FC122E">
        <w:rPr>
          <w:lang w:eastAsia="en-US"/>
        </w:rPr>
        <w:t>:</w:t>
      </w:r>
    </w:p>
    <w:p w:rsidR="00FC122E" w:rsidRDefault="00F264C3" w:rsidP="00FC122E">
      <w:pPr>
        <w:ind w:firstLine="709"/>
        <w:rPr>
          <w:lang w:eastAsia="en-US"/>
        </w:rPr>
      </w:pPr>
      <w:r w:rsidRPr="00FC122E">
        <w:rPr>
          <w:lang w:eastAsia="en-US"/>
        </w:rPr>
        <w:t>закон предоставляет лизингополучателю право предъявлять непосредственно продавцу предмета лизинга, а не лизингодателю требования, вытекающие из договора купли-продажи, несмотря на то, что между лизингополучателем и продавцом договор не заключается</w:t>
      </w:r>
      <w:r w:rsidR="00FC122E" w:rsidRPr="00FC122E">
        <w:rPr>
          <w:lang w:eastAsia="en-US"/>
        </w:rPr>
        <w:t>;</w:t>
      </w:r>
    </w:p>
    <w:p w:rsidR="00FC122E" w:rsidRDefault="00F264C3" w:rsidP="00FC122E">
      <w:pPr>
        <w:ind w:firstLine="709"/>
        <w:rPr>
          <w:lang w:eastAsia="en-US"/>
        </w:rPr>
      </w:pPr>
      <w:r w:rsidRPr="00FC122E">
        <w:rPr>
          <w:lang w:eastAsia="en-US"/>
        </w:rPr>
        <w:t>имущественное страхование предмета лизинга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 качестве страхователя может выступать как лизингодатель, так и лизингополучатель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 xml:space="preserve">Однако выгодоприобретателем является только лизингодатель, </w:t>
      </w:r>
      <w:r w:rsidR="00A1407C" w:rsidRPr="00FC122E">
        <w:rPr>
          <w:lang w:eastAsia="en-US"/>
        </w:rPr>
        <w:t>так</w:t>
      </w:r>
      <w:r w:rsidRPr="00FC122E">
        <w:rPr>
          <w:lang w:eastAsia="en-US"/>
        </w:rPr>
        <w:t xml:space="preserve"> как на протяжении всего срока договора лизинга имущество яв</w:t>
      </w:r>
      <w:r w:rsidR="00A1407C" w:rsidRPr="00FC122E">
        <w:rPr>
          <w:lang w:eastAsia="en-US"/>
        </w:rPr>
        <w:t>ля</w:t>
      </w:r>
      <w:r w:rsidRPr="00FC122E">
        <w:rPr>
          <w:lang w:eastAsia="en-US"/>
        </w:rPr>
        <w:t>ется собственностью лизинговой компании</w:t>
      </w:r>
      <w:r w:rsidR="00FC122E" w:rsidRPr="00FC122E">
        <w:rPr>
          <w:lang w:eastAsia="en-US"/>
        </w:rPr>
        <w:t>.</w:t>
      </w:r>
    </w:p>
    <w:p w:rsidR="00353C1E" w:rsidRPr="00FC122E" w:rsidRDefault="00353C1E" w:rsidP="00FC122E">
      <w:pPr>
        <w:ind w:firstLine="709"/>
        <w:rPr>
          <w:lang w:eastAsia="en-US"/>
        </w:rPr>
      </w:pPr>
      <w:r w:rsidRPr="00FC122E">
        <w:rPr>
          <w:lang w:eastAsia="en-US"/>
        </w:rPr>
        <w:t>2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Риски, связанные с поставщиками предмета лизинга</w:t>
      </w:r>
    </w:p>
    <w:p w:rsidR="00FC122E" w:rsidRDefault="00353C1E" w:rsidP="00FC122E">
      <w:pPr>
        <w:ind w:firstLine="709"/>
        <w:rPr>
          <w:lang w:eastAsia="en-US"/>
        </w:rPr>
      </w:pPr>
      <w:r w:rsidRPr="00FC122E">
        <w:rPr>
          <w:lang w:eastAsia="en-US"/>
        </w:rPr>
        <w:t>Риски непоставки или несвоевременной поставки оборудования, а также поставки оборудования, которые по своим характеристикам не соответствует условиям договора купли-продажи, ложатся на продавца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Прямой гарантией для лизингодателя и для его клиента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лизингополучателя здесь является взыскание штрафа с нарушителя и возможность требовать замены некачественного оборудования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Однако этого явно недостаточно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Штрафные санкции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следствие произошедшего негативного события</w:t>
      </w:r>
      <w:r w:rsidR="00FC122E" w:rsidRPr="00FC122E">
        <w:rPr>
          <w:lang w:eastAsia="en-US"/>
        </w:rPr>
        <w:t>.</w:t>
      </w:r>
    </w:p>
    <w:p w:rsidR="00FC122E" w:rsidRDefault="00353C1E" w:rsidP="00FC122E">
      <w:pPr>
        <w:ind w:firstLine="709"/>
        <w:rPr>
          <w:lang w:eastAsia="en-US"/>
        </w:rPr>
      </w:pPr>
      <w:r w:rsidRPr="00FC122E">
        <w:rPr>
          <w:lang w:eastAsia="en-US"/>
        </w:rPr>
        <w:t>Для минимизации рисков и получения дополнительных гарантий лизингодателю целесообразно проводить политику единого заказчика по группам оборудования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Такая политика позволяет</w:t>
      </w:r>
      <w:r w:rsidR="00FC122E" w:rsidRPr="00FC122E">
        <w:rPr>
          <w:lang w:eastAsia="en-US"/>
        </w:rPr>
        <w:t>:</w:t>
      </w:r>
    </w:p>
    <w:p w:rsidR="00FC122E" w:rsidRDefault="00353C1E" w:rsidP="00FC122E">
      <w:pPr>
        <w:ind w:firstLine="709"/>
        <w:rPr>
          <w:lang w:eastAsia="en-US"/>
        </w:rPr>
      </w:pPr>
      <w:r w:rsidRPr="00FC122E">
        <w:rPr>
          <w:lang w:eastAsia="en-US"/>
        </w:rPr>
        <w:t>устанавливать сторонам, участвующим в договорных отношениях, долгосрочные хозяйственные связи</w:t>
      </w:r>
      <w:r w:rsidR="00FC122E" w:rsidRPr="00FC122E">
        <w:rPr>
          <w:lang w:eastAsia="en-US"/>
        </w:rPr>
        <w:t>;</w:t>
      </w:r>
    </w:p>
    <w:p w:rsidR="00FC122E" w:rsidRDefault="00353C1E" w:rsidP="00FC122E">
      <w:pPr>
        <w:ind w:firstLine="709"/>
        <w:rPr>
          <w:lang w:eastAsia="en-US"/>
        </w:rPr>
      </w:pPr>
      <w:r w:rsidRPr="00FC122E">
        <w:rPr>
          <w:lang w:eastAsia="en-US"/>
        </w:rPr>
        <w:t>формировать централизованную систему сервисного обслуживания</w:t>
      </w:r>
      <w:r w:rsidR="00FC122E" w:rsidRPr="00FC122E">
        <w:rPr>
          <w:lang w:eastAsia="en-US"/>
        </w:rPr>
        <w:t>;</w:t>
      </w:r>
    </w:p>
    <w:p w:rsidR="00FC122E" w:rsidRDefault="00353C1E" w:rsidP="00FC122E">
      <w:pPr>
        <w:ind w:firstLine="709"/>
        <w:rPr>
          <w:lang w:eastAsia="en-US"/>
        </w:rPr>
      </w:pPr>
      <w:r w:rsidRPr="00FC122E">
        <w:rPr>
          <w:lang w:eastAsia="en-US"/>
        </w:rPr>
        <w:t>получать дополнительные скидки по ценам</w:t>
      </w:r>
      <w:r w:rsidR="00FC122E" w:rsidRPr="00FC122E">
        <w:rPr>
          <w:lang w:eastAsia="en-US"/>
        </w:rPr>
        <w:t>;</w:t>
      </w:r>
    </w:p>
    <w:p w:rsidR="00FC122E" w:rsidRDefault="00353C1E" w:rsidP="00FC122E">
      <w:pPr>
        <w:ind w:firstLine="709"/>
        <w:rPr>
          <w:lang w:eastAsia="en-US"/>
        </w:rPr>
      </w:pPr>
      <w:r w:rsidRPr="00FC122E">
        <w:rPr>
          <w:lang w:eastAsia="en-US"/>
        </w:rPr>
        <w:t>уменьшать величину авансовых платежей</w:t>
      </w:r>
      <w:r w:rsidR="00FC122E" w:rsidRPr="00FC122E">
        <w:rPr>
          <w:lang w:eastAsia="en-US"/>
        </w:rPr>
        <w:t>;</w:t>
      </w:r>
    </w:p>
    <w:p w:rsidR="00FC122E" w:rsidRDefault="00353C1E" w:rsidP="00FC122E">
      <w:pPr>
        <w:ind w:firstLine="709"/>
        <w:rPr>
          <w:lang w:eastAsia="en-US"/>
        </w:rPr>
      </w:pPr>
      <w:r w:rsidRPr="00FC122E">
        <w:rPr>
          <w:lang w:eastAsia="en-US"/>
        </w:rPr>
        <w:t>получать от поставщиков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продавцов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более дешевые по стоимости заимствования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по сравнению с банковскими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в виде коммерческих кредитов</w:t>
      </w:r>
      <w:r w:rsidR="00FC122E" w:rsidRPr="00FC122E">
        <w:rPr>
          <w:lang w:eastAsia="en-US"/>
        </w:rPr>
        <w:t>.</w:t>
      </w:r>
    </w:p>
    <w:p w:rsidR="00FC122E" w:rsidRDefault="00353C1E" w:rsidP="00FC122E">
      <w:pPr>
        <w:ind w:firstLine="709"/>
        <w:rPr>
          <w:lang w:eastAsia="en-US"/>
        </w:rPr>
      </w:pPr>
      <w:r w:rsidRPr="00FC122E">
        <w:rPr>
          <w:lang w:eastAsia="en-US"/>
        </w:rPr>
        <w:t>Последнее обстоятельство в наибольшей степени приводит к минимизации рисков, так как поставщик заинтересован в расширении сбыта своей продукции и ему экономически невыгодно не выполнять своих обязательств</w:t>
      </w:r>
      <w:r w:rsidR="00FC122E" w:rsidRPr="00FC122E">
        <w:rPr>
          <w:lang w:eastAsia="en-US"/>
        </w:rPr>
        <w:t>.</w:t>
      </w:r>
    </w:p>
    <w:p w:rsidR="00FC122E" w:rsidRDefault="00353C1E" w:rsidP="00FC122E">
      <w:pPr>
        <w:ind w:firstLine="709"/>
        <w:rPr>
          <w:lang w:eastAsia="en-US"/>
        </w:rPr>
      </w:pPr>
      <w:r w:rsidRPr="00FC122E">
        <w:rPr>
          <w:lang w:eastAsia="en-US"/>
        </w:rPr>
        <w:t>Поскольку поставщики заинтересованы в расширении каналов сбыта производимой ими продукции, росте объемов продаж, то их экономический интерес напрямую зависит от развития рынка лизинговых услуг, роста его активности</w:t>
      </w:r>
      <w:r w:rsidR="005936F2" w:rsidRPr="00FC122E">
        <w:rPr>
          <w:rStyle w:val="af0"/>
          <w:color w:val="000000"/>
          <w:lang w:eastAsia="en-US"/>
        </w:rPr>
        <w:footnoteReference w:id="13"/>
      </w:r>
      <w:r w:rsidR="00FC122E" w:rsidRPr="00FC122E">
        <w:rPr>
          <w:lang w:eastAsia="en-US"/>
        </w:rPr>
        <w:t>.</w:t>
      </w:r>
    </w:p>
    <w:p w:rsidR="00FC6430" w:rsidRDefault="00FC6430" w:rsidP="00FC122E">
      <w:pPr>
        <w:ind w:firstLine="709"/>
        <w:rPr>
          <w:lang w:eastAsia="en-US"/>
        </w:rPr>
      </w:pPr>
      <w:bookmarkStart w:id="16" w:name="_Toc166766385"/>
    </w:p>
    <w:p w:rsidR="00FC122E" w:rsidRPr="00FC122E" w:rsidRDefault="00F95097" w:rsidP="00FC6430">
      <w:pPr>
        <w:pStyle w:val="2"/>
      </w:pPr>
      <w:bookmarkStart w:id="17" w:name="_Toc273800623"/>
      <w:r w:rsidRPr="00FC122E">
        <w:t>§3</w:t>
      </w:r>
      <w:r w:rsidR="00FC122E" w:rsidRPr="00FC122E">
        <w:t xml:space="preserve">. </w:t>
      </w:r>
      <w:r w:rsidRPr="00FC122E">
        <w:t>Формирование лизингового портфеля и его секьюритизация</w:t>
      </w:r>
      <w:bookmarkEnd w:id="16"/>
      <w:bookmarkEnd w:id="17"/>
    </w:p>
    <w:p w:rsidR="00FC6430" w:rsidRDefault="00FC6430" w:rsidP="00FC122E">
      <w:pPr>
        <w:ind w:firstLine="709"/>
        <w:rPr>
          <w:lang w:eastAsia="en-US"/>
        </w:rPr>
      </w:pPr>
    </w:p>
    <w:p w:rsidR="00FC122E" w:rsidRDefault="00CB423B" w:rsidP="00FC122E">
      <w:pPr>
        <w:ind w:firstLine="709"/>
        <w:rPr>
          <w:lang w:eastAsia="en-US"/>
        </w:rPr>
      </w:pPr>
      <w:r w:rsidRPr="00FC122E">
        <w:rPr>
          <w:lang w:eastAsia="en-US"/>
        </w:rPr>
        <w:t>Для формирования кредитного портфеля лизинговой компании приходится пользоваться различными способами привлечения средств</w:t>
      </w:r>
      <w:r w:rsidR="00FC122E" w:rsidRPr="00FC122E">
        <w:rPr>
          <w:lang w:eastAsia="en-US"/>
        </w:rPr>
        <w:t>.</w:t>
      </w:r>
    </w:p>
    <w:p w:rsidR="00FC122E" w:rsidRDefault="00CB423B" w:rsidP="00FC122E">
      <w:pPr>
        <w:ind w:firstLine="709"/>
        <w:rPr>
          <w:lang w:eastAsia="en-US"/>
        </w:rPr>
      </w:pPr>
      <w:r w:rsidRPr="00FC122E">
        <w:rPr>
          <w:lang w:eastAsia="en-US"/>
        </w:rPr>
        <w:t>Наиболее простой и очевидный способ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это получение кредита под конкретную сделку для финансирования лизинговой компанией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 этой ситуации лизинговая компания, зная регламент финансирующего банка, подготавливает все необходимые документы по сделке, проводит оценку рисков и финансового состояния клиента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Далее документы направляют в банк, где рассматривается сделка и принимается решение о выдаче кредита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Сейчас многие лизинговые компании стоят перед проблемой диверсификации кредитных портфелей, поэтому зачастую у лизинговой компании может быть пять и более кредитных организаций</w:t>
      </w:r>
      <w:r w:rsidR="00FC122E">
        <w:rPr>
          <w:lang w:eastAsia="en-US"/>
        </w:rPr>
        <w:t>".</w:t>
      </w:r>
    </w:p>
    <w:p w:rsidR="00FC122E" w:rsidRDefault="00CB423B" w:rsidP="00FC122E">
      <w:pPr>
        <w:ind w:firstLine="709"/>
        <w:rPr>
          <w:lang w:eastAsia="en-US"/>
        </w:rPr>
      </w:pPr>
      <w:r w:rsidRPr="00FC122E">
        <w:rPr>
          <w:lang w:eastAsia="en-US"/>
        </w:rPr>
        <w:t>Этот вид финансовых отношений применяется практически всеми участниками лизинговых схем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Чаще всего его используют при лизинговых операциях по крупным проектам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Недостаток таких операций заключается в их длительности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Поэтому по небольшим сделкам зачастую применяется упрощенная процедура финансирования лизинговых проектов</w:t>
      </w:r>
      <w:r w:rsidR="00FC122E" w:rsidRPr="00FC122E">
        <w:rPr>
          <w:lang w:eastAsia="en-US"/>
        </w:rPr>
        <w:t>.</w:t>
      </w:r>
    </w:p>
    <w:p w:rsidR="00FC122E" w:rsidRDefault="00CB423B" w:rsidP="00FC122E">
      <w:pPr>
        <w:ind w:firstLine="709"/>
        <w:rPr>
          <w:lang w:eastAsia="en-US"/>
        </w:rPr>
      </w:pPr>
      <w:r w:rsidRPr="00FC122E">
        <w:rPr>
          <w:lang w:eastAsia="en-US"/>
        </w:rPr>
        <w:t>Другим не менее распространенным видом финансовых взаимоотношений банков, лизинговых компаний и лизингополучателей можно считать возвратный лизинг</w:t>
      </w:r>
      <w:r w:rsidR="00FC122E" w:rsidRPr="00FC122E">
        <w:rPr>
          <w:lang w:eastAsia="en-US"/>
        </w:rPr>
        <w:t>.</w:t>
      </w:r>
    </w:p>
    <w:p w:rsidR="00FC122E" w:rsidRDefault="00CB423B" w:rsidP="00FC122E">
      <w:pPr>
        <w:ind w:firstLine="709"/>
        <w:rPr>
          <w:lang w:eastAsia="en-US"/>
        </w:rPr>
      </w:pPr>
      <w:r w:rsidRPr="00FC122E">
        <w:rPr>
          <w:lang w:eastAsia="en-US"/>
        </w:rPr>
        <w:t>Сущность взаимоотношений при данном виде лизинга аналогична финансовому лизингу, за исключением того, что как поставщиком, так и лизингополучателем является компания-клиент, то есть лизингополучатель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С точки зрения анализа рисков и источников финансирования сделки данный вид лизинга ничем не отличается от финансового</w:t>
      </w:r>
      <w:r w:rsidR="00FC122E" w:rsidRPr="00FC122E">
        <w:rPr>
          <w:lang w:eastAsia="en-US"/>
        </w:rPr>
        <w:t>.</w:t>
      </w:r>
    </w:p>
    <w:p w:rsidR="00FC122E" w:rsidRDefault="00CB423B" w:rsidP="00FC122E">
      <w:pPr>
        <w:ind w:firstLine="709"/>
        <w:rPr>
          <w:lang w:eastAsia="en-US"/>
        </w:rPr>
      </w:pPr>
      <w:r w:rsidRPr="00FC122E">
        <w:rPr>
          <w:lang w:eastAsia="en-US"/>
        </w:rPr>
        <w:t>Не столь распространенным, но тоже применяемым способом финансирования становится финансирование сделки лизинговой компанией из собственных средств</w:t>
      </w:r>
      <w:r w:rsidR="00FC122E" w:rsidRPr="00FC122E">
        <w:rPr>
          <w:lang w:eastAsia="en-US"/>
        </w:rPr>
        <w:t>.</w:t>
      </w:r>
    </w:p>
    <w:p w:rsidR="00FC122E" w:rsidRDefault="00FE28FE" w:rsidP="00FC122E">
      <w:pPr>
        <w:ind w:firstLine="709"/>
        <w:rPr>
          <w:lang w:eastAsia="en-US"/>
        </w:rPr>
      </w:pPr>
      <w:r w:rsidRPr="00FC122E">
        <w:rPr>
          <w:lang w:eastAsia="en-US"/>
        </w:rPr>
        <w:t>Среди инновационных схем привлечения финансирования на российском рынке все большую популярность в последнее время приобретает секьюритизация активов</w:t>
      </w:r>
      <w:r w:rsidR="00FC122E" w:rsidRPr="00FC122E">
        <w:rPr>
          <w:lang w:eastAsia="en-US"/>
        </w:rPr>
        <w:t>.</w:t>
      </w:r>
    </w:p>
    <w:p w:rsidR="00FC122E" w:rsidRDefault="0095338C" w:rsidP="00FC122E">
      <w:pPr>
        <w:ind w:firstLine="709"/>
        <w:rPr>
          <w:lang w:eastAsia="en-US"/>
        </w:rPr>
      </w:pPr>
      <w:r w:rsidRPr="00FC122E">
        <w:rPr>
          <w:lang w:eastAsia="en-US"/>
        </w:rPr>
        <w:t>Под секьюритизацией понимается замена нерыночных займов и/или потоков наличности на ценные бумаги, свободно обращающиеся на рынках капиталов</w:t>
      </w:r>
      <w:r w:rsidR="00FC122E" w:rsidRPr="00FC122E">
        <w:rPr>
          <w:lang w:eastAsia="en-US"/>
        </w:rPr>
        <w:t>.</w:t>
      </w:r>
    </w:p>
    <w:p w:rsidR="00FC122E" w:rsidRDefault="00FE28FE" w:rsidP="00FC122E">
      <w:pPr>
        <w:ind w:firstLine="709"/>
        <w:rPr>
          <w:lang w:eastAsia="en-US"/>
        </w:rPr>
      </w:pPr>
      <w:r w:rsidRPr="00FC122E">
        <w:rPr>
          <w:lang w:eastAsia="en-US"/>
        </w:rPr>
        <w:t>Секьюритизация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это способ привлечения финансирования, связанный с выпуском ценных бумаг, обеспеченных активами, генерирующими стабильные денежные потоки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 xml:space="preserve">например, портфель ипотечных кредитов, автокредитов, лизинговые активы, коммерческая недвижимость, генерирующая стабильный рентный доход и </w:t>
      </w:r>
      <w:r w:rsidR="00FC122E">
        <w:rPr>
          <w:lang w:eastAsia="en-US"/>
        </w:rPr>
        <w:t>т.д.)</w:t>
      </w:r>
      <w:r w:rsidR="00FC122E" w:rsidRPr="00FC122E">
        <w:rPr>
          <w:lang w:eastAsia="en-US"/>
        </w:rPr>
        <w:t>.</w:t>
      </w:r>
    </w:p>
    <w:p w:rsidR="00FC122E" w:rsidRDefault="00FE28FE" w:rsidP="00FC122E">
      <w:pPr>
        <w:ind w:firstLine="709"/>
        <w:rPr>
          <w:lang w:eastAsia="en-US"/>
        </w:rPr>
      </w:pPr>
      <w:r w:rsidRPr="00FC122E">
        <w:rPr>
          <w:lang w:eastAsia="en-US"/>
        </w:rPr>
        <w:t>В первую очередь секьюритизация может быть интересна коммерческим банкам, имеющим значительные портфели однородных кредитов, лизинговым компаниям, фондам недвижимости и девелоперам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Секьюритизация при определенных условиях позволяет достичь следующих целей</w:t>
      </w:r>
      <w:r w:rsidR="00FC122E" w:rsidRPr="00FC122E">
        <w:rPr>
          <w:lang w:eastAsia="en-US"/>
        </w:rPr>
        <w:t>:</w:t>
      </w:r>
    </w:p>
    <w:p w:rsidR="00FC122E" w:rsidRDefault="00FE28FE" w:rsidP="00FC122E">
      <w:pPr>
        <w:ind w:firstLine="709"/>
        <w:rPr>
          <w:lang w:eastAsia="en-US"/>
        </w:rPr>
      </w:pPr>
      <w:r w:rsidRPr="00FC122E">
        <w:rPr>
          <w:lang w:eastAsia="en-US"/>
        </w:rPr>
        <w:t>Повысить доходность на собственный капитал</w:t>
      </w:r>
      <w:r w:rsidR="00FC122E" w:rsidRPr="00FC122E">
        <w:rPr>
          <w:lang w:eastAsia="en-US"/>
        </w:rPr>
        <w:t>;</w:t>
      </w:r>
    </w:p>
    <w:p w:rsidR="00FC122E" w:rsidRDefault="00FE28FE" w:rsidP="00FC122E">
      <w:pPr>
        <w:ind w:firstLine="709"/>
        <w:rPr>
          <w:lang w:eastAsia="en-US"/>
        </w:rPr>
      </w:pPr>
      <w:r w:rsidRPr="00FC122E">
        <w:rPr>
          <w:lang w:eastAsia="en-US"/>
        </w:rPr>
        <w:t>Диверсифицировать источники финансирования</w:t>
      </w:r>
      <w:r w:rsidR="00FC122E" w:rsidRPr="00FC122E">
        <w:rPr>
          <w:lang w:eastAsia="en-US"/>
        </w:rPr>
        <w:t>;</w:t>
      </w:r>
    </w:p>
    <w:p w:rsidR="00FC122E" w:rsidRDefault="00FE28FE" w:rsidP="00FC122E">
      <w:pPr>
        <w:ind w:firstLine="709"/>
        <w:rPr>
          <w:lang w:eastAsia="en-US"/>
        </w:rPr>
      </w:pPr>
      <w:r w:rsidRPr="00FC122E">
        <w:rPr>
          <w:lang w:eastAsia="en-US"/>
        </w:rPr>
        <w:t>Снизить стоимость привлекаемого финансирования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за счет того, что кредитный рейтинг секьюритизационных ценных бумаг может быть выше, чем рейтинг эмитента</w:t>
      </w:r>
      <w:r w:rsidR="00FC122E" w:rsidRPr="00FC122E">
        <w:rPr>
          <w:lang w:eastAsia="en-US"/>
        </w:rPr>
        <w:t>);</w:t>
      </w:r>
    </w:p>
    <w:p w:rsidR="00FC122E" w:rsidRDefault="00FE28FE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Привлечь финансирование на более длительный срок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по сравнению с обычным кредитованием</w:t>
      </w:r>
      <w:r w:rsidR="00FC122E" w:rsidRPr="00FC122E">
        <w:rPr>
          <w:lang w:eastAsia="en-US"/>
        </w:rPr>
        <w:t>);</w:t>
      </w:r>
    </w:p>
    <w:p w:rsidR="00FC122E" w:rsidRDefault="00FE28FE" w:rsidP="00FC122E">
      <w:pPr>
        <w:ind w:firstLine="709"/>
        <w:rPr>
          <w:lang w:eastAsia="en-US"/>
        </w:rPr>
      </w:pPr>
      <w:r w:rsidRPr="00FC122E">
        <w:rPr>
          <w:lang w:eastAsia="en-US"/>
        </w:rPr>
        <w:t>Соблюсти требования к достаточности собственного капитала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для банков</w:t>
      </w:r>
      <w:r w:rsidR="00FC122E" w:rsidRPr="00FC122E">
        <w:rPr>
          <w:lang w:eastAsia="en-US"/>
        </w:rPr>
        <w:t>);</w:t>
      </w:r>
    </w:p>
    <w:p w:rsidR="00FC122E" w:rsidRDefault="00FE28FE" w:rsidP="00FC122E">
      <w:pPr>
        <w:ind w:firstLine="709"/>
        <w:rPr>
          <w:lang w:eastAsia="en-US"/>
        </w:rPr>
      </w:pPr>
      <w:r w:rsidRPr="00FC122E">
        <w:rPr>
          <w:lang w:eastAsia="en-US"/>
        </w:rPr>
        <w:t>Снизить уровень риска кредитного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лизингового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портфеля за счет перевода кредитных рисков на широкий круг инвесторов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владельцев ценных бумаг, выпущенных на основе секьюритизации кредитного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лизингового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портфеля</w:t>
      </w:r>
      <w:r w:rsidR="00FC122E" w:rsidRPr="00FC122E">
        <w:rPr>
          <w:lang w:eastAsia="en-US"/>
        </w:rPr>
        <w:t>;</w:t>
      </w:r>
    </w:p>
    <w:p w:rsidR="00FC122E" w:rsidRDefault="00FE28FE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Продолжать получать прибыль от кредитного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лизингового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портфеля в виде маржи между средней ставкой размещения кредитного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лизингового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портфеля и более низкой ставкой процента по ценным бумагам, выпущенным на основе секьюритизации данного портфеля</w:t>
      </w:r>
      <w:r w:rsidR="00FC122E" w:rsidRPr="00FC122E">
        <w:rPr>
          <w:lang w:eastAsia="en-US"/>
        </w:rPr>
        <w:t>;</w:t>
      </w:r>
    </w:p>
    <w:p w:rsidR="00FC122E" w:rsidRDefault="00FE28FE" w:rsidP="00FC122E">
      <w:pPr>
        <w:ind w:firstLine="709"/>
        <w:rPr>
          <w:lang w:eastAsia="en-US"/>
        </w:rPr>
      </w:pPr>
      <w:r w:rsidRPr="00FC122E">
        <w:rPr>
          <w:lang w:eastAsia="en-US"/>
        </w:rPr>
        <w:t>Создать публичную кредитную историю, как на российском, так и на международном рынках капитала</w:t>
      </w:r>
      <w:r w:rsidR="00FC122E" w:rsidRPr="00FC122E">
        <w:rPr>
          <w:lang w:eastAsia="en-US"/>
        </w:rPr>
        <w:t>.</w:t>
      </w:r>
    </w:p>
    <w:p w:rsidR="00FC122E" w:rsidRDefault="00FE28FE" w:rsidP="00FC122E">
      <w:pPr>
        <w:ind w:firstLine="709"/>
        <w:rPr>
          <w:lang w:eastAsia="en-US"/>
        </w:rPr>
      </w:pPr>
      <w:r w:rsidRPr="00FC122E">
        <w:rPr>
          <w:lang w:eastAsia="en-US"/>
        </w:rPr>
        <w:t>Первым этапом проектов по секьюритизации является анализ экономической обоснованности проведения сделки по секьюритизации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ТЭО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по сравнению с другими вариантами финансирования</w:t>
      </w:r>
      <w:r w:rsidR="00FC122E" w:rsidRPr="00FC122E">
        <w:rPr>
          <w:lang w:eastAsia="en-US"/>
        </w:rPr>
        <w:t>.</w:t>
      </w:r>
    </w:p>
    <w:p w:rsidR="00FC122E" w:rsidRDefault="00FE28FE" w:rsidP="00FC122E">
      <w:pPr>
        <w:ind w:firstLine="709"/>
        <w:rPr>
          <w:lang w:eastAsia="en-US"/>
        </w:rPr>
      </w:pPr>
      <w:r w:rsidRPr="00FC122E">
        <w:rPr>
          <w:lang w:eastAsia="en-US"/>
        </w:rPr>
        <w:t>В рамках этой работы осуществляется анализ стратегических целей клиента, портфеля секьюритизируемых активов, состояния информационных систем, правовых проблем, налоговых аспектов и других моментов, важных для сделки по секьюритизации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 xml:space="preserve">Кроме того, на основе предварительного понимания структуры проекта проводятся консультации с рейтинговыми агентствами, инвестиционными банками и </w:t>
      </w:r>
      <w:r w:rsidR="00FC122E">
        <w:rPr>
          <w:lang w:eastAsia="en-US"/>
        </w:rPr>
        <w:t>т.д.</w:t>
      </w:r>
      <w:r w:rsidR="00FC122E" w:rsidRPr="00FC122E">
        <w:rPr>
          <w:lang w:eastAsia="en-US"/>
        </w:rPr>
        <w:t xml:space="preserve"> </w:t>
      </w:r>
      <w:r w:rsidRPr="00FC122E">
        <w:rPr>
          <w:lang w:eastAsia="en-US"/>
        </w:rPr>
        <w:t>для понимания возможного рейтинга и затрат на осуществление сделки</w:t>
      </w:r>
      <w:r w:rsidR="00FC122E" w:rsidRPr="00FC122E">
        <w:rPr>
          <w:lang w:eastAsia="en-US"/>
        </w:rPr>
        <w:t>.</w:t>
      </w:r>
    </w:p>
    <w:p w:rsidR="00FC122E" w:rsidRDefault="00FE28FE" w:rsidP="00FC122E">
      <w:pPr>
        <w:ind w:firstLine="709"/>
        <w:rPr>
          <w:lang w:eastAsia="en-US"/>
        </w:rPr>
      </w:pPr>
      <w:r w:rsidRPr="00FC122E">
        <w:rPr>
          <w:lang w:eastAsia="en-US"/>
        </w:rPr>
        <w:t>Результатом работы становится предварительная структура, экономическая модель, а также рекомендации по целесообразности сделки и дальнейшим шагам</w:t>
      </w:r>
      <w:r w:rsidR="00FC122E" w:rsidRPr="00FC122E">
        <w:rPr>
          <w:lang w:eastAsia="en-US"/>
        </w:rPr>
        <w:t>.</w:t>
      </w:r>
    </w:p>
    <w:p w:rsidR="00FC122E" w:rsidRDefault="00FE28FE" w:rsidP="00FC122E">
      <w:pPr>
        <w:ind w:firstLine="709"/>
        <w:rPr>
          <w:lang w:eastAsia="en-US"/>
        </w:rPr>
      </w:pPr>
      <w:r w:rsidRPr="00FC122E">
        <w:rPr>
          <w:lang w:eastAsia="en-US"/>
        </w:rPr>
        <w:t>На последующих этапах необходимо выполнять работы по</w:t>
      </w:r>
      <w:r w:rsidR="00FC122E" w:rsidRPr="00FC122E">
        <w:rPr>
          <w:lang w:eastAsia="en-US"/>
        </w:rPr>
        <w:t>:</w:t>
      </w:r>
    </w:p>
    <w:p w:rsidR="00FC122E" w:rsidRDefault="00FE28FE" w:rsidP="00FC122E">
      <w:pPr>
        <w:ind w:firstLine="709"/>
        <w:rPr>
          <w:lang w:eastAsia="en-US"/>
        </w:rPr>
      </w:pPr>
      <w:r w:rsidRPr="00FC122E">
        <w:rPr>
          <w:lang w:eastAsia="en-US"/>
        </w:rPr>
        <w:t>подготовке и структурировании сделки</w:t>
      </w:r>
      <w:r w:rsidR="00FC122E" w:rsidRPr="00FC122E">
        <w:rPr>
          <w:lang w:eastAsia="en-US"/>
        </w:rPr>
        <w:t>;</w:t>
      </w:r>
    </w:p>
    <w:p w:rsidR="00FC122E" w:rsidRDefault="00FE28FE" w:rsidP="00FC122E">
      <w:pPr>
        <w:ind w:firstLine="709"/>
        <w:rPr>
          <w:lang w:eastAsia="en-US"/>
        </w:rPr>
      </w:pPr>
      <w:r w:rsidRPr="00FC122E">
        <w:rPr>
          <w:lang w:eastAsia="en-US"/>
        </w:rPr>
        <w:t>разработке документации, анализ</w:t>
      </w:r>
      <w:r w:rsidR="007A311E" w:rsidRPr="00FC122E">
        <w:rPr>
          <w:lang w:eastAsia="en-US"/>
        </w:rPr>
        <w:t>у</w:t>
      </w:r>
      <w:r w:rsidRPr="00FC122E">
        <w:rPr>
          <w:lang w:eastAsia="en-US"/>
        </w:rPr>
        <w:t xml:space="preserve"> бухгалтерских и налоговых аспектов проведения сделки</w:t>
      </w:r>
      <w:r w:rsidR="00FC122E" w:rsidRPr="00FC122E">
        <w:rPr>
          <w:lang w:eastAsia="en-US"/>
        </w:rPr>
        <w:t>;</w:t>
      </w:r>
    </w:p>
    <w:p w:rsidR="00FC122E" w:rsidRDefault="00FE28FE" w:rsidP="00FC122E">
      <w:pPr>
        <w:ind w:firstLine="709"/>
        <w:rPr>
          <w:lang w:eastAsia="en-US"/>
        </w:rPr>
      </w:pPr>
      <w:r w:rsidRPr="00FC122E">
        <w:rPr>
          <w:lang w:eastAsia="en-US"/>
        </w:rPr>
        <w:t>выбор</w:t>
      </w:r>
      <w:r w:rsidR="007A311E" w:rsidRPr="00FC122E">
        <w:rPr>
          <w:lang w:eastAsia="en-US"/>
        </w:rPr>
        <w:t>у</w:t>
      </w:r>
      <w:r w:rsidRPr="00FC122E">
        <w:rPr>
          <w:lang w:eastAsia="en-US"/>
        </w:rPr>
        <w:t xml:space="preserve"> лид-менеджера и других участников сделки, а также координации их работы для достижения наилучшего результата</w:t>
      </w:r>
      <w:r w:rsidR="00FC122E" w:rsidRPr="00FC122E">
        <w:rPr>
          <w:lang w:eastAsia="en-US"/>
        </w:rPr>
        <w:t>;</w:t>
      </w:r>
    </w:p>
    <w:p w:rsidR="00FC122E" w:rsidRDefault="00FE28FE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проведении роуд-шоу и закрытии сделки</w:t>
      </w:r>
      <w:r w:rsidR="00FC122E" w:rsidRPr="00FC122E">
        <w:rPr>
          <w:lang w:eastAsia="en-US"/>
        </w:rPr>
        <w:t>;</w:t>
      </w:r>
    </w:p>
    <w:p w:rsidR="00FC122E" w:rsidRDefault="00FE28FE" w:rsidP="00FC122E">
      <w:pPr>
        <w:ind w:firstLine="709"/>
        <w:rPr>
          <w:lang w:eastAsia="en-US"/>
        </w:rPr>
      </w:pPr>
      <w:r w:rsidRPr="00FC122E">
        <w:rPr>
          <w:lang w:eastAsia="en-US"/>
        </w:rPr>
        <w:t>выполнении текущих требований после размещения ценных бумаг</w:t>
      </w:r>
      <w:r w:rsidR="00FC122E" w:rsidRPr="00FC122E">
        <w:rPr>
          <w:lang w:eastAsia="en-US"/>
        </w:rPr>
        <w:t>.</w:t>
      </w:r>
    </w:p>
    <w:p w:rsidR="00FC122E" w:rsidRDefault="00CB12EF" w:rsidP="00FC122E">
      <w:pPr>
        <w:ind w:firstLine="709"/>
        <w:rPr>
          <w:lang w:eastAsia="en-US"/>
        </w:rPr>
      </w:pPr>
      <w:r w:rsidRPr="00FC122E">
        <w:rPr>
          <w:lang w:eastAsia="en-US"/>
        </w:rPr>
        <w:t>Развитие секьюритизации в России в последние годы связано с бурным ростом банковской системы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Это повлекло за собой необходимость создания новых ресурсов стабильного роста, привлечение которых возможно на международных рынках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Рост последних лет дал предпосылки для развития секьюритизации за счет увеличения кредиторской задолженности агентов перед банками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Так, например, объем кредитов, выданных физлицам на 1 июля текущего года, составил 1522,2 миллиарда рублей, по данным Центробанка России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Эта цифра превышает в 2,5 раза аналогичный показатель на 1 января 2005 года</w:t>
      </w:r>
      <w:r w:rsidR="00FC122E" w:rsidRPr="00FC122E">
        <w:rPr>
          <w:lang w:eastAsia="en-US"/>
        </w:rPr>
        <w:t>.</w:t>
      </w:r>
    </w:p>
    <w:p w:rsidR="00FC122E" w:rsidRDefault="00CB12EF" w:rsidP="00FC122E">
      <w:pPr>
        <w:ind w:firstLine="709"/>
        <w:rPr>
          <w:lang w:eastAsia="en-US"/>
        </w:rPr>
      </w:pPr>
      <w:r w:rsidRPr="00FC122E">
        <w:rPr>
          <w:lang w:eastAsia="en-US"/>
        </w:rPr>
        <w:t>Потребительские кредиты уже сегодня составляют лишь 20% всех банковских кредитов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Значительный рост замечен и на рынке ипотечного кредитования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За первый квартал объемы ипотеки выросли на 25% по сравнению с началом года и составили 66 миллиардов рублей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Однако доля секьюритизации потребительского кредитования от общего числа кредитов по-прежнему мала</w:t>
      </w:r>
      <w:r w:rsidR="00FC122E" w:rsidRPr="00FC122E">
        <w:rPr>
          <w:lang w:eastAsia="en-US"/>
        </w:rPr>
        <w:t>.</w:t>
      </w:r>
    </w:p>
    <w:p w:rsidR="00FC122E" w:rsidRDefault="00CB12EF" w:rsidP="00FC122E">
      <w:pPr>
        <w:ind w:firstLine="709"/>
        <w:rPr>
          <w:lang w:eastAsia="en-US"/>
        </w:rPr>
      </w:pPr>
      <w:r w:rsidRPr="00FC122E">
        <w:rPr>
          <w:lang w:eastAsia="en-US"/>
        </w:rPr>
        <w:t>В странах Евросоюза общая величина выданных кредитов на конец 2005 года составила 4192,5 миллиарда евро</w:t>
      </w:r>
      <w:r w:rsidR="00FC122E">
        <w:rPr>
          <w:lang w:eastAsia="en-US"/>
        </w:rPr>
        <w:t>.7</w:t>
      </w:r>
      <w:r w:rsidRPr="00FC122E">
        <w:rPr>
          <w:lang w:eastAsia="en-US"/>
        </w:rPr>
        <w:t>0% от этого приходится на ипотечное кредитование, 13%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на потребительское кредитование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Такое распределение сил влияет на специфику секьюритизации</w:t>
      </w:r>
      <w:r w:rsidR="00FC122E" w:rsidRPr="00FC122E">
        <w:rPr>
          <w:lang w:eastAsia="en-US"/>
        </w:rPr>
        <w:t>.</w:t>
      </w:r>
    </w:p>
    <w:p w:rsidR="00FC122E" w:rsidRDefault="00CB12EF" w:rsidP="00FC122E">
      <w:pPr>
        <w:ind w:firstLine="709"/>
        <w:rPr>
          <w:lang w:eastAsia="en-US"/>
        </w:rPr>
      </w:pPr>
      <w:r w:rsidRPr="00FC122E">
        <w:rPr>
          <w:lang w:eastAsia="en-US"/>
        </w:rPr>
        <w:t>Рынок обеспеченных ценных бумаг Евросоюза значительно превышает отечественный рынок</w:t>
      </w:r>
      <w:r w:rsidR="00FC122E" w:rsidRPr="00FC122E">
        <w:rPr>
          <w:lang w:eastAsia="en-US"/>
        </w:rPr>
        <w:t xml:space="preserve">: </w:t>
      </w:r>
      <w:r w:rsidRPr="00FC122E">
        <w:rPr>
          <w:lang w:eastAsia="en-US"/>
        </w:rPr>
        <w:t>на конец 2005 года в Европе было выпущено ценных бумаг на 327 миллиардов евро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При этом 44% от общего числа секьюритизированных ценных бумаг были обеспечены ипотечными кредитами, а к концу лета 2006 года доля таких бумаг выросла до 52,2%</w:t>
      </w:r>
      <w:r w:rsidR="00FC122E" w:rsidRPr="00FC122E">
        <w:rPr>
          <w:lang w:eastAsia="en-US"/>
        </w:rPr>
        <w:t>.</w:t>
      </w:r>
    </w:p>
    <w:p w:rsidR="00FC122E" w:rsidRDefault="00CB12EF" w:rsidP="00FC122E">
      <w:pPr>
        <w:ind w:firstLine="709"/>
        <w:rPr>
          <w:lang w:eastAsia="en-US"/>
        </w:rPr>
      </w:pPr>
      <w:r w:rsidRPr="00FC122E">
        <w:rPr>
          <w:lang w:eastAsia="en-US"/>
        </w:rPr>
        <w:t>Объем европейского рынка ценных бумаг на конец 2005 года составил 142,6 миллиарда евро, банки при этом рефинансировали менее 5% от общей дебиторской задолженности по ипотечным кредитам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 процентном соотношении такая ситуация уступает российскому рыку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Зато потребительское кредитование в Европе находится в более выгодном положении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Доля рефинансирования через выпуск обеспеченных ценных бумаг составила 14% от общего числа выданных потребительских кредитов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 этом случае европейские показатели секьюритизации превышают российские</w:t>
      </w:r>
      <w:r w:rsidR="00FC122E" w:rsidRPr="00FC122E">
        <w:rPr>
          <w:lang w:eastAsia="en-US"/>
        </w:rPr>
        <w:t>.</w:t>
      </w:r>
    </w:p>
    <w:p w:rsidR="00FC122E" w:rsidRDefault="00CB12EF" w:rsidP="00FC122E">
      <w:pPr>
        <w:ind w:firstLine="709"/>
        <w:rPr>
          <w:lang w:eastAsia="en-US"/>
        </w:rPr>
      </w:pPr>
      <w:r w:rsidRPr="00FC122E">
        <w:rPr>
          <w:lang w:eastAsia="en-US"/>
        </w:rPr>
        <w:t>Сравнение сделок секьюритизации с участием российских оригинаторов со сделками в странах Евросоюза позволяет сделать вывод, что уровень развития секьюритизации активов в России пока достаточно низкий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Однако стоит отметить, что эта сфера в нашей стране развивается быстрыми темпами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Сделки секьюритизации, проведанные с участием отечественных оригинаторов в 2004-2006 годах, заложили определенное направление развития данной техники рефинансирования в России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Одновременно с этим сформировались особенности проведения сделок секьюритизации с участием российских оригинаторов, которые имеют отличия от сделок, проводимых оригинаторами из других стран</w:t>
      </w:r>
      <w:r w:rsidR="00FC122E" w:rsidRPr="00FC122E">
        <w:rPr>
          <w:lang w:eastAsia="en-US"/>
        </w:rPr>
        <w:t>.</w:t>
      </w:r>
    </w:p>
    <w:p w:rsidR="00FC122E" w:rsidRDefault="00CB12EF" w:rsidP="00FC122E">
      <w:pPr>
        <w:ind w:firstLine="709"/>
        <w:rPr>
          <w:lang w:eastAsia="en-US"/>
        </w:rPr>
      </w:pPr>
      <w:r w:rsidRPr="00FC122E">
        <w:rPr>
          <w:lang w:eastAsia="en-US"/>
        </w:rPr>
        <w:t xml:space="preserve">Основное отличие </w:t>
      </w:r>
      <w:r w:rsidR="00FC122E">
        <w:rPr>
          <w:lang w:eastAsia="en-US"/>
        </w:rPr>
        <w:t>-</w:t>
      </w:r>
      <w:r w:rsidRPr="00FC122E">
        <w:rPr>
          <w:lang w:eastAsia="en-US"/>
        </w:rPr>
        <w:t xml:space="preserve"> средние объемы сделок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Связано это с тем, что подобные сделки носят пилотный характер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Основная цель наших банков заключалась в практическом осуществлении данного способа финансирования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Сам по себе факт проведения подобной операции создает положительную репутацию банка, а тестовый характер сделки позволяет говорить об ощутимом снижении стоимости финасирования</w:t>
      </w:r>
      <w:r w:rsidR="00FC122E" w:rsidRPr="00FC122E">
        <w:rPr>
          <w:lang w:eastAsia="en-US"/>
        </w:rPr>
        <w:t>.</w:t>
      </w:r>
    </w:p>
    <w:p w:rsidR="00FC122E" w:rsidRDefault="00CB12EF" w:rsidP="00FC122E">
      <w:pPr>
        <w:ind w:firstLine="709"/>
        <w:rPr>
          <w:lang w:eastAsia="en-US"/>
        </w:rPr>
      </w:pPr>
      <w:r w:rsidRPr="00FC122E">
        <w:rPr>
          <w:lang w:eastAsia="en-US"/>
        </w:rPr>
        <w:t xml:space="preserve">Еще одна особенность российской секьюритизации </w:t>
      </w:r>
      <w:r w:rsidR="00FC122E">
        <w:rPr>
          <w:lang w:eastAsia="en-US"/>
        </w:rPr>
        <w:t>-</w:t>
      </w:r>
      <w:r w:rsidRPr="00FC122E">
        <w:rPr>
          <w:lang w:eastAsia="en-US"/>
        </w:rPr>
        <w:t xml:space="preserve"> использование зарубежных торговых площадок при размещении акций и листинге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По всем проведенным операциям до сих пор использовались торговые площадки зарубежных фондовых бирж, так как в России фондовый рынок недостаточно развит</w:t>
      </w:r>
      <w:r w:rsidR="00FC122E" w:rsidRPr="00FC122E">
        <w:rPr>
          <w:lang w:eastAsia="en-US"/>
        </w:rPr>
        <w:t>.</w:t>
      </w:r>
    </w:p>
    <w:p w:rsidR="00FC122E" w:rsidRDefault="00CB12EF" w:rsidP="00FC122E">
      <w:pPr>
        <w:ind w:firstLine="709"/>
        <w:rPr>
          <w:lang w:eastAsia="en-US"/>
        </w:rPr>
      </w:pPr>
      <w:r w:rsidRPr="00FC122E">
        <w:rPr>
          <w:lang w:eastAsia="en-US"/>
        </w:rPr>
        <w:t>Распространение активов по востребованности в России значительно отличается от европейских активов, но все же некоторое разнообразие присутствует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На сегодня было проведено 3 сделки по секьюритизации потребительского кредитования, в том числе автокредитования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Доля ипотечного кредитования в России значительно уступает европейскому опыту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До сих пор в России проведено лишь 2 сделки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летом 2006 года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К сожалению, несмотря на общемировое признание такого типа активов для сделок секьюритизации, в России и в ближайшее время, рефинансирование ипотечного кредитования не займет должных позиций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Связано это с тем, что механизм ипотечного кредитования в нашей стране так и не стал широко распространенным и общепринятым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 xml:space="preserve">Основная причина этого </w:t>
      </w:r>
      <w:r w:rsidR="00FC122E">
        <w:rPr>
          <w:lang w:eastAsia="en-US"/>
        </w:rPr>
        <w:t>-</w:t>
      </w:r>
      <w:r w:rsidRPr="00FC122E">
        <w:rPr>
          <w:lang w:eastAsia="en-US"/>
        </w:rPr>
        <w:t xml:space="preserve"> резкий рост цен на недвижимость в Москве и Санкт-Петербурге</w:t>
      </w:r>
      <w:r w:rsidR="00FC122E" w:rsidRPr="00FC122E">
        <w:rPr>
          <w:lang w:eastAsia="en-US"/>
        </w:rPr>
        <w:t>.</w:t>
      </w:r>
    </w:p>
    <w:p w:rsidR="00FC122E" w:rsidRDefault="00CB12EF" w:rsidP="00FC122E">
      <w:pPr>
        <w:ind w:firstLine="709"/>
        <w:rPr>
          <w:lang w:eastAsia="en-US"/>
        </w:rPr>
      </w:pPr>
      <w:r w:rsidRPr="00FC122E">
        <w:rPr>
          <w:lang w:eastAsia="en-US"/>
        </w:rPr>
        <w:t>По мнению специалистов, в ближайшее время не получит должного развития и секьюритизация, в основе которой лежит коммерческая ипотека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Связано это с отсутствием подобной ипотеки на российском рынке</w:t>
      </w:r>
      <w:r w:rsidR="00FC122E" w:rsidRPr="00FC122E">
        <w:rPr>
          <w:lang w:eastAsia="en-US"/>
        </w:rPr>
        <w:t>.</w:t>
      </w:r>
    </w:p>
    <w:p w:rsidR="00FC122E" w:rsidRDefault="00CB12EF" w:rsidP="00FC122E">
      <w:pPr>
        <w:ind w:firstLine="709"/>
        <w:rPr>
          <w:lang w:eastAsia="en-US"/>
        </w:rPr>
      </w:pPr>
      <w:r w:rsidRPr="00FC122E">
        <w:rPr>
          <w:lang w:eastAsia="en-US"/>
        </w:rPr>
        <w:t>На данный момент основная проблема развития секьюритизации в России связана с особенностями нормативно-правовой базы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При этом участники рынка отмечают, что даже в таких тяжелых условиях сделки секьюритизации представляются эффективными и выгодными источниками финансирования деятельности организаций любых типов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 xml:space="preserve">Фактически, существует лишь одно ограничения в этом виде рефинансирования </w:t>
      </w:r>
      <w:r w:rsidR="00FC122E">
        <w:rPr>
          <w:lang w:eastAsia="en-US"/>
        </w:rPr>
        <w:t>-</w:t>
      </w:r>
      <w:r w:rsidRPr="00FC122E">
        <w:rPr>
          <w:lang w:eastAsia="en-US"/>
        </w:rPr>
        <w:t xml:space="preserve"> финансовый оборот предприятия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Исходя из того, что российские оригинаторы работают в различных отраслях и проводят сделки, отличающиеся друг от друга формами секьюритизации, можно предположить, что при внесении изменений в действующее законодательство секьюритизация займет ведущие позиции среди множества других техник финансирования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На данный момент остро стоят вопросы о расширении перечня видов активов, которые могут быть использованы для секьюритизации</w:t>
      </w:r>
      <w:r w:rsidR="00FC122E" w:rsidRPr="00FC122E">
        <w:rPr>
          <w:lang w:eastAsia="en-US"/>
        </w:rPr>
        <w:t xml:space="preserve">; </w:t>
      </w:r>
      <w:r w:rsidRPr="00FC122E">
        <w:rPr>
          <w:lang w:eastAsia="en-US"/>
        </w:rPr>
        <w:t>об определении прав требования к эмитентам ценных бумаг</w:t>
      </w:r>
      <w:r w:rsidR="00FC122E" w:rsidRPr="00FC122E">
        <w:rPr>
          <w:lang w:eastAsia="en-US"/>
        </w:rPr>
        <w:t xml:space="preserve">; </w:t>
      </w:r>
      <w:r w:rsidRPr="00FC122E">
        <w:rPr>
          <w:lang w:eastAsia="en-US"/>
        </w:rPr>
        <w:t>а также вопрос уточнения законодательства РФ о ценных бумагах в части специфики ценных бумаг, обеспеченных активами</w:t>
      </w:r>
      <w:r w:rsidR="00B81CB3" w:rsidRPr="00FC122E">
        <w:rPr>
          <w:rStyle w:val="af0"/>
          <w:color w:val="000000"/>
          <w:lang w:eastAsia="en-US"/>
        </w:rPr>
        <w:footnoteReference w:id="14"/>
      </w:r>
      <w:r w:rsidR="00FC122E" w:rsidRPr="00FC122E">
        <w:rPr>
          <w:lang w:eastAsia="en-US"/>
        </w:rPr>
        <w:t>.</w:t>
      </w:r>
    </w:p>
    <w:p w:rsidR="00FC6430" w:rsidRDefault="00FC6430" w:rsidP="00FC122E">
      <w:pPr>
        <w:ind w:firstLine="709"/>
        <w:rPr>
          <w:lang w:eastAsia="en-US"/>
        </w:rPr>
      </w:pPr>
      <w:bookmarkStart w:id="18" w:name="_Toc166766386"/>
    </w:p>
    <w:p w:rsidR="00FC122E" w:rsidRPr="00FC122E" w:rsidRDefault="00F95097" w:rsidP="00FC6430">
      <w:pPr>
        <w:pStyle w:val="2"/>
      </w:pPr>
      <w:bookmarkStart w:id="19" w:name="_Toc273800624"/>
      <w:r w:rsidRPr="00FC122E">
        <w:t>§4</w:t>
      </w:r>
      <w:r w:rsidR="00FC122E" w:rsidRPr="00FC122E">
        <w:t xml:space="preserve">. </w:t>
      </w:r>
      <w:r w:rsidRPr="00FC122E">
        <w:t>Управление рисками, сопряженными с лизинговым имуществом</w:t>
      </w:r>
      <w:bookmarkEnd w:id="18"/>
      <w:bookmarkEnd w:id="19"/>
    </w:p>
    <w:p w:rsidR="00FC6430" w:rsidRDefault="00FC6430" w:rsidP="00FC122E">
      <w:pPr>
        <w:ind w:firstLine="709"/>
        <w:rPr>
          <w:lang w:eastAsia="en-US"/>
        </w:rPr>
      </w:pPr>
    </w:p>
    <w:p w:rsidR="00FC122E" w:rsidRDefault="000936E1" w:rsidP="00FC122E">
      <w:pPr>
        <w:ind w:firstLine="709"/>
        <w:rPr>
          <w:lang w:eastAsia="en-US"/>
        </w:rPr>
      </w:pPr>
      <w:r w:rsidRPr="00FC122E">
        <w:rPr>
          <w:lang w:eastAsia="en-US"/>
        </w:rPr>
        <w:t>Риск невозврата лизингового имущества потенциально присутствует во всех лизинговых сделках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Возникает он из-за того, что лизинговое имущество в соответствии с российским законодательством не подлежит безусловному изъятию, если лизингополучатель не желает добровольно возвращать его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Поэтому лизинговая компания может получить обратно своё имущество только через арбитражный суд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Эта процедура длительная и хлопотная</w:t>
      </w:r>
      <w:r w:rsidR="00FC122E" w:rsidRPr="00FC122E">
        <w:rPr>
          <w:lang w:eastAsia="en-US"/>
        </w:rPr>
        <w:t>.</w:t>
      </w:r>
    </w:p>
    <w:p w:rsidR="00FC122E" w:rsidRDefault="000936E1" w:rsidP="00FC122E">
      <w:pPr>
        <w:ind w:firstLine="709"/>
        <w:rPr>
          <w:lang w:eastAsia="en-US"/>
        </w:rPr>
      </w:pPr>
      <w:r w:rsidRPr="00FC122E">
        <w:rPr>
          <w:lang w:eastAsia="en-US"/>
        </w:rPr>
        <w:t>Полностью устранить риск невозврата оборудования невозможно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Однако этот риск может быть уменьшен в результате качественного анализа добросовестности лизингополучателя, тщательной проработки юридической стороны лизинговой сделки и разработки эффективной схемы обеспечения сделки</w:t>
      </w:r>
      <w:r w:rsidR="00FC122E" w:rsidRPr="00FC122E">
        <w:rPr>
          <w:lang w:eastAsia="en-US"/>
        </w:rPr>
        <w:t>.</w:t>
      </w:r>
    </w:p>
    <w:p w:rsidR="00FC122E" w:rsidRDefault="000936E1" w:rsidP="00FC122E">
      <w:pPr>
        <w:ind w:firstLine="709"/>
        <w:rPr>
          <w:lang w:eastAsia="en-US"/>
        </w:rPr>
      </w:pPr>
      <w:r w:rsidRPr="00FC122E">
        <w:rPr>
          <w:lang w:eastAsia="en-US"/>
        </w:rPr>
        <w:t>Для минимизации риска утраты предмета лизинга эффективно заключение договора страхования на лизинговое имущество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Оно может быть застраховано как лизинговой компанией, так и лизингополучателем</w:t>
      </w:r>
      <w:r w:rsidR="00FC122E" w:rsidRPr="00FC122E">
        <w:rPr>
          <w:lang w:eastAsia="en-US"/>
        </w:rPr>
        <w:t>.</w:t>
      </w:r>
    </w:p>
    <w:p w:rsidR="00FC122E" w:rsidRDefault="000936E1" w:rsidP="00FC122E">
      <w:pPr>
        <w:ind w:firstLine="709"/>
        <w:rPr>
          <w:lang w:eastAsia="en-US"/>
        </w:rPr>
      </w:pPr>
      <w:r w:rsidRPr="00FC122E">
        <w:rPr>
          <w:lang w:eastAsia="en-US"/>
        </w:rPr>
        <w:t>Если имущество страхует лизинговая компания, то сумма уплаченных страховых платежей будет компенсироваться посредством лизинговых платежей, поступающих от лизингополучателя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Это ведёт к увеличению налогов с оборота, которые лизинговые компании возмещают через лизинговые платежи, и к увеличению суммы НДС, начисляемой на платёж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Поэтому иногда лизинговые компании предпочитают, чтобы имущество страховал лизингополучатель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 этом случае в договор лизинга необходимо включить статью, по которой лизингополучатель обязуется осуществить страхование предмета лизинга в пользу лизинговой компании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Для исключения случая страхования оборудования лизингополучателем в недобросовестной страховой компании, к проекту договора лизингодатель прикладывает список страховых компаний, которым он доверяет</w:t>
      </w:r>
      <w:r w:rsidR="00FC122E" w:rsidRPr="00FC122E">
        <w:rPr>
          <w:lang w:eastAsia="en-US"/>
        </w:rPr>
        <w:t>.</w:t>
      </w:r>
    </w:p>
    <w:p w:rsidR="00FC122E" w:rsidRDefault="000936E1" w:rsidP="00FC122E">
      <w:pPr>
        <w:ind w:firstLine="709"/>
        <w:rPr>
          <w:lang w:eastAsia="en-US"/>
        </w:rPr>
      </w:pPr>
      <w:r w:rsidRPr="00FC122E">
        <w:rPr>
          <w:lang w:eastAsia="en-US"/>
        </w:rPr>
        <w:t>Движимое имущество строительных предприятий чрезвычайно ликвидно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Кроме того, у данного вида имущества особую важность приобретает риск нанесения ущерба третьему лицу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попадания в дорожно-транспортные происшествия</w:t>
      </w:r>
      <w:r w:rsidR="00FC122E" w:rsidRPr="00FC122E">
        <w:rPr>
          <w:lang w:eastAsia="en-US"/>
        </w:rPr>
        <w:t xml:space="preserve">). </w:t>
      </w:r>
      <w:r w:rsidRPr="00FC122E">
        <w:rPr>
          <w:lang w:eastAsia="en-US"/>
        </w:rPr>
        <w:t>Поэтому лизинговой компании разумнее всего передать этот риск страховой компании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Это удорожает лизинговую сделку, но снимет ответственность с лизингодателя</w:t>
      </w:r>
      <w:r w:rsidR="00FC122E" w:rsidRPr="00FC122E">
        <w:rPr>
          <w:lang w:eastAsia="en-US"/>
        </w:rPr>
        <w:t>.</w:t>
      </w:r>
    </w:p>
    <w:p w:rsidR="00FC122E" w:rsidRDefault="000936E1" w:rsidP="00FC122E">
      <w:pPr>
        <w:ind w:firstLine="709"/>
        <w:rPr>
          <w:lang w:eastAsia="en-US"/>
        </w:rPr>
      </w:pPr>
      <w:r w:rsidRPr="00FC122E">
        <w:rPr>
          <w:lang w:eastAsia="en-US"/>
        </w:rPr>
        <w:t>Риск невозможности реализации оборудования на вторичном рынке типичен для лизинговой деятельности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Степень риска зависит от объекта лизинговой сделки</w:t>
      </w:r>
      <w:r w:rsidR="00FC122E" w:rsidRPr="00FC122E">
        <w:rPr>
          <w:lang w:eastAsia="en-US"/>
        </w:rPr>
        <w:t xml:space="preserve">: </w:t>
      </w:r>
      <w:r w:rsidRPr="00FC122E">
        <w:rPr>
          <w:lang w:eastAsia="en-US"/>
        </w:rPr>
        <w:t>оборудование, не подлежащее демонтажу</w:t>
      </w:r>
      <w:r w:rsidR="00FC122E" w:rsidRPr="00FC122E">
        <w:rPr>
          <w:lang w:eastAsia="en-US"/>
        </w:rPr>
        <w:t xml:space="preserve">; </w:t>
      </w:r>
      <w:r w:rsidRPr="00FC122E">
        <w:rPr>
          <w:lang w:eastAsia="en-US"/>
        </w:rPr>
        <w:t>уникальное производственное оборудование</w:t>
      </w:r>
      <w:r w:rsidR="00FC122E" w:rsidRPr="00FC122E">
        <w:rPr>
          <w:lang w:eastAsia="en-US"/>
        </w:rPr>
        <w:t xml:space="preserve">; </w:t>
      </w:r>
      <w:r w:rsidRPr="00FC122E">
        <w:rPr>
          <w:lang w:eastAsia="en-US"/>
        </w:rPr>
        <w:t>дорогостоящее оборудование, которое затруднительно реализовать по приемлемой цене</w:t>
      </w:r>
      <w:r w:rsidR="00FC122E" w:rsidRPr="00FC122E">
        <w:rPr>
          <w:lang w:eastAsia="en-US"/>
        </w:rPr>
        <w:t>.</w:t>
      </w:r>
    </w:p>
    <w:p w:rsidR="00FC122E" w:rsidRDefault="000936E1" w:rsidP="00FC122E">
      <w:pPr>
        <w:ind w:firstLine="709"/>
        <w:rPr>
          <w:lang w:eastAsia="en-US"/>
        </w:rPr>
      </w:pPr>
      <w:r w:rsidRPr="00FC122E">
        <w:rPr>
          <w:lang w:eastAsia="en-US"/>
        </w:rPr>
        <w:t>К оборудованию, не подлежащему демонтажу, можно отнести оборудование бетоносмесительных заводов, линий по производству стеклопакетов, мини-заводов сухих смесей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Демонтаж оборудования этих предприятий невозможен из-за особенностей его монтажа и эксплуатации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Поэтому в лизинговом контракте, предметом которого является подобное имущество, необходимо, во-первых, в обязательном порядке предусматривать выкуп его лизингополучателем, а во-вторых, тщательно проверить надежность и платежеспособность лизингополучателя</w:t>
      </w:r>
      <w:r w:rsidR="00FC122E" w:rsidRPr="00FC122E">
        <w:rPr>
          <w:lang w:eastAsia="en-US"/>
        </w:rPr>
        <w:t>.</w:t>
      </w:r>
    </w:p>
    <w:p w:rsidR="00FC122E" w:rsidRDefault="000936E1" w:rsidP="00FC122E">
      <w:pPr>
        <w:ind w:firstLine="709"/>
        <w:rPr>
          <w:lang w:eastAsia="en-US"/>
        </w:rPr>
      </w:pPr>
      <w:r w:rsidRPr="00FC122E">
        <w:rPr>
          <w:lang w:eastAsia="en-US"/>
        </w:rPr>
        <w:t xml:space="preserve">К категории уникального производственного оборудования относится, например, оборудование для приготовления дисперсно-армированных асфальтобетонных смесей или стеклофибробетона, </w:t>
      </w:r>
      <w:r w:rsidR="00FC122E">
        <w:rPr>
          <w:lang w:eastAsia="en-US"/>
        </w:rPr>
        <w:t>т.к</w:t>
      </w:r>
      <w:r w:rsidR="00446F89">
        <w:rPr>
          <w:lang w:eastAsia="en-US"/>
        </w:rPr>
        <w:t>.</w:t>
      </w:r>
      <w:r w:rsidR="00FC122E" w:rsidRPr="00FC122E">
        <w:rPr>
          <w:lang w:eastAsia="en-US"/>
        </w:rPr>
        <w:t xml:space="preserve"> </w:t>
      </w:r>
      <w:r w:rsidRPr="00FC122E">
        <w:rPr>
          <w:lang w:eastAsia="en-US"/>
        </w:rPr>
        <w:t>его комплектация, технические параметры и даже размеры зависят от требований конкретного лизингополучателя и продукция, производимая на нем, предназначается для решения специализированных задач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Демонтировать данное оборудование можно, но зачастую при этом оно теряет свою ценность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Причины</w:t>
      </w:r>
      <w:r w:rsidR="00FC122E" w:rsidRPr="00FC122E">
        <w:rPr>
          <w:lang w:eastAsia="en-US"/>
        </w:rPr>
        <w:t xml:space="preserve">: </w:t>
      </w:r>
      <w:r w:rsidRPr="00FC122E">
        <w:rPr>
          <w:lang w:eastAsia="en-US"/>
        </w:rPr>
        <w:t>оборудование может быть частью производственной линии и было приобретено с учётом технических характеристик других элементов этой линии</w:t>
      </w:r>
      <w:r w:rsidR="00FC122E" w:rsidRPr="00FC122E">
        <w:rPr>
          <w:lang w:eastAsia="en-US"/>
        </w:rPr>
        <w:t xml:space="preserve">; </w:t>
      </w:r>
      <w:r w:rsidRPr="00FC122E">
        <w:rPr>
          <w:lang w:eastAsia="en-US"/>
        </w:rPr>
        <w:t>оборудование было изготовлено под конкретный заказ, и на российском рынке просто не оказалось предприятий, заинтересованных в приобретении данного оборудования</w:t>
      </w:r>
      <w:r w:rsidR="00FC122E" w:rsidRPr="00FC122E">
        <w:rPr>
          <w:lang w:eastAsia="en-US"/>
        </w:rPr>
        <w:t>.</w:t>
      </w:r>
    </w:p>
    <w:p w:rsidR="00FC122E" w:rsidRDefault="000936E1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Примером невозможности реализации предмета лизинга по приемлемой цене является большинство видов опалубок для монолитного домостроения</w:t>
      </w:r>
      <w:r w:rsidR="00FC122E" w:rsidRPr="00FC122E">
        <w:rPr>
          <w:lang w:eastAsia="en-US"/>
        </w:rPr>
        <w:t xml:space="preserve">: </w:t>
      </w:r>
      <w:r w:rsidRPr="00FC122E">
        <w:rPr>
          <w:lang w:eastAsia="en-US"/>
        </w:rPr>
        <w:t>они подвержены быстрому физическому и моральному старению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Реализовать их можно только с убытком для лизинговой компании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 этом случае необходимо стремиться к тому, чтобы договор лизинга не был расторгнут раньше установленного срока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например, к середине срока</w:t>
      </w:r>
      <w:r w:rsidR="00FC122E" w:rsidRPr="00FC122E">
        <w:rPr>
          <w:lang w:eastAsia="en-US"/>
        </w:rPr>
        <w:t xml:space="preserve">). </w:t>
      </w:r>
      <w:r w:rsidRPr="00FC122E">
        <w:rPr>
          <w:lang w:eastAsia="en-US"/>
        </w:rPr>
        <w:t>В противном случае лизинговой компании, использующей банковский кредит, не хватит средств от реализации возвращенного предмета лизинга для расчетов с банком за кредит</w:t>
      </w:r>
      <w:r w:rsidR="00FC122E" w:rsidRPr="00FC122E">
        <w:rPr>
          <w:lang w:eastAsia="en-US"/>
        </w:rPr>
        <w:t>.</w:t>
      </w:r>
    </w:p>
    <w:p w:rsidR="00FC122E" w:rsidRDefault="000936E1" w:rsidP="00FC122E">
      <w:pPr>
        <w:ind w:firstLine="709"/>
        <w:rPr>
          <w:lang w:eastAsia="en-US"/>
        </w:rPr>
      </w:pPr>
      <w:r w:rsidRPr="00FC122E">
        <w:rPr>
          <w:lang w:eastAsia="en-US"/>
        </w:rPr>
        <w:t>Минимизировать риск невозможности реализации оборудования на вторичном рынке можно несколькими способами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 xml:space="preserve">Первый способ </w:t>
      </w:r>
      <w:r w:rsidR="00FC122E">
        <w:rPr>
          <w:lang w:eastAsia="en-US"/>
        </w:rPr>
        <w:t>-</w:t>
      </w:r>
      <w:r w:rsidRPr="00FC122E">
        <w:rPr>
          <w:lang w:eastAsia="en-US"/>
        </w:rPr>
        <w:t xml:space="preserve"> заключение дополнительных договоров с третьими лицами, чаще всего с поставщиком, соглашения о последующем выкупе, или о повторной реализации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ремаркетинге</w:t>
      </w:r>
      <w:r w:rsidR="00FC122E" w:rsidRPr="00FC122E">
        <w:rPr>
          <w:lang w:eastAsia="en-US"/>
        </w:rPr>
        <w:t xml:space="preserve">). </w:t>
      </w:r>
      <w:r w:rsidRPr="00FC122E">
        <w:rPr>
          <w:lang w:eastAsia="en-US"/>
        </w:rPr>
        <w:t>В российских условиях важно знать, насколько платежеспособен этот поставщик, или иное третье лицо</w:t>
      </w:r>
      <w:r w:rsidR="00FC122E" w:rsidRPr="00FC122E">
        <w:rPr>
          <w:lang w:eastAsia="en-US"/>
        </w:rPr>
        <w:t>.</w:t>
      </w:r>
    </w:p>
    <w:p w:rsidR="00FC122E" w:rsidRDefault="000936E1" w:rsidP="00FC122E">
      <w:pPr>
        <w:ind w:firstLine="709"/>
        <w:rPr>
          <w:lang w:eastAsia="en-US"/>
        </w:rPr>
      </w:pPr>
      <w:r w:rsidRPr="00FC122E">
        <w:rPr>
          <w:lang w:eastAsia="en-US"/>
        </w:rPr>
        <w:t xml:space="preserve">Второй способ </w:t>
      </w:r>
      <w:r w:rsidR="00FC122E">
        <w:rPr>
          <w:lang w:eastAsia="en-US"/>
        </w:rPr>
        <w:t>-</w:t>
      </w:r>
      <w:r w:rsidRPr="00FC122E">
        <w:rPr>
          <w:lang w:eastAsia="en-US"/>
        </w:rPr>
        <w:t xml:space="preserve"> разработка действенной схемы обеспечения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 xml:space="preserve">Схема обеспечения должна быть создана с учётом специфики конкретного лизингополучателя </w:t>
      </w:r>
      <w:r w:rsidR="00FC122E">
        <w:rPr>
          <w:lang w:eastAsia="en-US"/>
        </w:rPr>
        <w:t>-</w:t>
      </w:r>
      <w:r w:rsidRPr="00FC122E">
        <w:rPr>
          <w:lang w:eastAsia="en-US"/>
        </w:rPr>
        <w:t xml:space="preserve"> с тем, чтобы ему проще было рассчитаться по лизинговому договору, чем попасть в разряд проблемных клиентов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Например, если лизингополучатель активно кредитуется в банке или использует кредиты поставщиков, он дорожит своей кредитной историей, и предание огласке информации о его ненадёжности будет являться угрозой ведению бизнеса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Кроме того, можно взять в залог также высоколиквидные активы, и в случае невыполнения лизингополучателем обязательств и невозвращения лизингового имущества реализовать залог</w:t>
      </w:r>
      <w:r w:rsidR="00FC122E" w:rsidRPr="00FC122E">
        <w:rPr>
          <w:lang w:eastAsia="en-US"/>
        </w:rPr>
        <w:t>.</w:t>
      </w:r>
    </w:p>
    <w:p w:rsidR="00FC122E" w:rsidRDefault="000936E1" w:rsidP="00FC122E">
      <w:pPr>
        <w:ind w:firstLine="709"/>
        <w:rPr>
          <w:lang w:eastAsia="en-US"/>
        </w:rPr>
      </w:pPr>
      <w:r w:rsidRPr="00FC122E">
        <w:rPr>
          <w:lang w:eastAsia="en-US"/>
        </w:rPr>
        <w:t>В качестве гарантийных обеспечений могут выступать</w:t>
      </w:r>
      <w:r w:rsidR="00FC122E" w:rsidRPr="00FC122E">
        <w:rPr>
          <w:lang w:eastAsia="en-US"/>
        </w:rPr>
        <w:t>:</w:t>
      </w:r>
    </w:p>
    <w:p w:rsidR="00FC122E" w:rsidRDefault="000936E1" w:rsidP="00FC122E">
      <w:pPr>
        <w:ind w:firstLine="709"/>
        <w:rPr>
          <w:lang w:eastAsia="en-US"/>
        </w:rPr>
      </w:pPr>
      <w:r w:rsidRPr="00FC122E">
        <w:rPr>
          <w:lang w:eastAsia="en-US"/>
        </w:rPr>
        <w:t>банковская гарантия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контргарантия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и/или векселя приемлемых банков, векселя предприятия, авалированные надежными российскими банками</w:t>
      </w:r>
      <w:r w:rsidR="00FC122E" w:rsidRPr="00FC122E">
        <w:rPr>
          <w:lang w:eastAsia="en-US"/>
        </w:rPr>
        <w:t>;</w:t>
      </w:r>
    </w:p>
    <w:p w:rsidR="00FC122E" w:rsidRDefault="000936E1" w:rsidP="00FC122E">
      <w:pPr>
        <w:ind w:firstLine="709"/>
        <w:rPr>
          <w:lang w:eastAsia="en-US"/>
        </w:rPr>
      </w:pPr>
      <w:r w:rsidRPr="00FC122E">
        <w:rPr>
          <w:lang w:eastAsia="en-US"/>
        </w:rPr>
        <w:t>векселя крупных бюджетных организаций и предприятий</w:t>
      </w:r>
      <w:r w:rsidR="00FC122E" w:rsidRPr="00FC122E">
        <w:rPr>
          <w:lang w:eastAsia="en-US"/>
        </w:rPr>
        <w:t>;</w:t>
      </w:r>
    </w:p>
    <w:p w:rsidR="00FC122E" w:rsidRDefault="000936E1" w:rsidP="00FC122E">
      <w:pPr>
        <w:ind w:firstLine="709"/>
        <w:rPr>
          <w:lang w:eastAsia="en-US"/>
        </w:rPr>
      </w:pPr>
      <w:r w:rsidRPr="00FC122E">
        <w:rPr>
          <w:lang w:eastAsia="en-US"/>
        </w:rPr>
        <w:t>фонды в покрытие гарантий лизинговых платежей</w:t>
      </w:r>
      <w:r w:rsidR="00FC122E" w:rsidRPr="00FC122E">
        <w:rPr>
          <w:lang w:eastAsia="en-US"/>
        </w:rPr>
        <w:t>;</w:t>
      </w:r>
    </w:p>
    <w:p w:rsidR="00FC122E" w:rsidRDefault="000936E1" w:rsidP="00FC122E">
      <w:pPr>
        <w:ind w:firstLine="709"/>
        <w:rPr>
          <w:lang w:eastAsia="en-US"/>
        </w:rPr>
      </w:pPr>
      <w:r w:rsidRPr="00FC122E">
        <w:rPr>
          <w:lang w:eastAsia="en-US"/>
        </w:rPr>
        <w:t>поручительство солидных компаний</w:t>
      </w:r>
      <w:r w:rsidR="00FC122E" w:rsidRPr="00FC122E">
        <w:rPr>
          <w:lang w:eastAsia="en-US"/>
        </w:rPr>
        <w:t>;</w:t>
      </w:r>
    </w:p>
    <w:p w:rsidR="00FC122E" w:rsidRDefault="000936E1" w:rsidP="00FC122E">
      <w:pPr>
        <w:ind w:firstLine="709"/>
        <w:rPr>
          <w:lang w:eastAsia="en-US"/>
        </w:rPr>
      </w:pPr>
      <w:r w:rsidRPr="00FC122E">
        <w:rPr>
          <w:lang w:eastAsia="en-US"/>
        </w:rPr>
        <w:t>залог ценных бумаг</w:t>
      </w:r>
      <w:r w:rsidR="00FC122E" w:rsidRPr="00FC122E">
        <w:rPr>
          <w:lang w:eastAsia="en-US"/>
        </w:rPr>
        <w:t>;</w:t>
      </w:r>
    </w:p>
    <w:p w:rsidR="00FC122E" w:rsidRDefault="000936E1" w:rsidP="00FC122E">
      <w:pPr>
        <w:ind w:firstLine="709"/>
        <w:rPr>
          <w:lang w:eastAsia="en-US"/>
        </w:rPr>
      </w:pPr>
      <w:r w:rsidRPr="00FC122E">
        <w:rPr>
          <w:lang w:eastAsia="en-US"/>
        </w:rPr>
        <w:t>залог ликвидного товара в обороте</w:t>
      </w:r>
      <w:r w:rsidR="00FC122E" w:rsidRPr="00FC122E">
        <w:rPr>
          <w:lang w:eastAsia="en-US"/>
        </w:rPr>
        <w:t>;</w:t>
      </w:r>
    </w:p>
    <w:p w:rsidR="00FC122E" w:rsidRDefault="000936E1" w:rsidP="00FC122E">
      <w:pPr>
        <w:ind w:firstLine="709"/>
        <w:rPr>
          <w:lang w:eastAsia="en-US"/>
        </w:rPr>
      </w:pPr>
      <w:r w:rsidRPr="00FC122E">
        <w:rPr>
          <w:lang w:eastAsia="en-US"/>
        </w:rPr>
        <w:t>залог недвижимости</w:t>
      </w:r>
      <w:r w:rsidR="00FC122E" w:rsidRPr="00FC122E">
        <w:rPr>
          <w:lang w:eastAsia="en-US"/>
        </w:rPr>
        <w:t>;</w:t>
      </w:r>
    </w:p>
    <w:p w:rsidR="00FC122E" w:rsidRDefault="000936E1" w:rsidP="00FC122E">
      <w:pPr>
        <w:ind w:firstLine="709"/>
        <w:rPr>
          <w:lang w:eastAsia="en-US"/>
        </w:rPr>
      </w:pPr>
      <w:r w:rsidRPr="00FC122E">
        <w:rPr>
          <w:lang w:eastAsia="en-US"/>
        </w:rPr>
        <w:t>гарантия обратного выкупа имущества поставщиком</w:t>
      </w:r>
      <w:r w:rsidR="00FC122E" w:rsidRPr="00FC122E">
        <w:rPr>
          <w:lang w:eastAsia="en-US"/>
        </w:rPr>
        <w:t>;</w:t>
      </w:r>
    </w:p>
    <w:p w:rsidR="00FC122E" w:rsidRDefault="000936E1" w:rsidP="00FC122E">
      <w:pPr>
        <w:ind w:firstLine="709"/>
        <w:rPr>
          <w:lang w:eastAsia="en-US"/>
        </w:rPr>
      </w:pPr>
      <w:r w:rsidRPr="00FC122E">
        <w:rPr>
          <w:lang w:eastAsia="en-US"/>
        </w:rPr>
        <w:t>подтвержденные в уполномоченных банках форвардные контракты на поставку готовой продукции в объемах не менее и по цене не более определенных на момент заключения соответствующих договоров</w:t>
      </w:r>
      <w:r w:rsidR="00FC122E" w:rsidRPr="00FC122E">
        <w:rPr>
          <w:lang w:eastAsia="en-US"/>
        </w:rPr>
        <w:t>;</w:t>
      </w:r>
    </w:p>
    <w:p w:rsidR="00FC122E" w:rsidRDefault="000936E1" w:rsidP="00FC122E">
      <w:pPr>
        <w:ind w:firstLine="709"/>
        <w:rPr>
          <w:lang w:eastAsia="en-US"/>
        </w:rPr>
      </w:pPr>
      <w:r w:rsidRPr="00FC122E">
        <w:rPr>
          <w:lang w:eastAsia="en-US"/>
        </w:rPr>
        <w:t>РЕПО ликвидных акций</w:t>
      </w:r>
      <w:r w:rsidR="00FC122E" w:rsidRPr="00FC122E">
        <w:rPr>
          <w:lang w:eastAsia="en-US"/>
        </w:rPr>
        <w:t>;</w:t>
      </w:r>
    </w:p>
    <w:p w:rsidR="00FC122E" w:rsidRDefault="000936E1" w:rsidP="00FC122E">
      <w:pPr>
        <w:ind w:firstLine="709"/>
        <w:rPr>
          <w:lang w:eastAsia="en-US"/>
        </w:rPr>
      </w:pPr>
      <w:r w:rsidRPr="00FC122E">
        <w:rPr>
          <w:lang w:eastAsia="en-US"/>
        </w:rPr>
        <w:t>экспортная выручка по контрактам с экспортерами в уполномоченном банке</w:t>
      </w:r>
      <w:r w:rsidR="00FC122E" w:rsidRPr="00FC122E">
        <w:rPr>
          <w:lang w:eastAsia="en-US"/>
        </w:rPr>
        <w:t>;</w:t>
      </w:r>
    </w:p>
    <w:p w:rsidR="00FC122E" w:rsidRDefault="000936E1" w:rsidP="00FC122E">
      <w:pPr>
        <w:ind w:firstLine="709"/>
        <w:rPr>
          <w:lang w:eastAsia="en-US"/>
        </w:rPr>
      </w:pPr>
      <w:r w:rsidRPr="00FC122E">
        <w:rPr>
          <w:lang w:eastAsia="en-US"/>
        </w:rPr>
        <w:t>залог прочего имущества и активов</w:t>
      </w:r>
      <w:r w:rsidR="00FC122E" w:rsidRPr="00FC122E">
        <w:rPr>
          <w:lang w:eastAsia="en-US"/>
        </w:rPr>
        <w:t xml:space="preserve">; </w:t>
      </w:r>
      <w:r w:rsidRPr="00FC122E">
        <w:rPr>
          <w:lang w:eastAsia="en-US"/>
        </w:rPr>
        <w:t>подтвержденные гарантии государственных и муниципальных фондов с лимитами в уполномоченных банках</w:t>
      </w:r>
      <w:r w:rsidR="00FC122E" w:rsidRPr="00FC122E">
        <w:rPr>
          <w:lang w:eastAsia="en-US"/>
        </w:rPr>
        <w:t>;</w:t>
      </w:r>
    </w:p>
    <w:p w:rsidR="00FC122E" w:rsidRDefault="000936E1" w:rsidP="00FC122E">
      <w:pPr>
        <w:ind w:firstLine="709"/>
        <w:rPr>
          <w:lang w:eastAsia="en-US"/>
        </w:rPr>
      </w:pPr>
      <w:r w:rsidRPr="00FC122E">
        <w:rPr>
          <w:lang w:eastAsia="en-US"/>
        </w:rPr>
        <w:t>стоимость оборудования, предоставляемого в лизинг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может рассматриваться как частичное покрытие</w:t>
      </w:r>
      <w:r w:rsidR="00FC122E" w:rsidRPr="00FC122E">
        <w:rPr>
          <w:lang w:eastAsia="en-US"/>
        </w:rPr>
        <w:t>);</w:t>
      </w:r>
    </w:p>
    <w:p w:rsidR="00FC122E" w:rsidRDefault="000936E1" w:rsidP="00FC122E">
      <w:pPr>
        <w:ind w:firstLine="709"/>
        <w:rPr>
          <w:lang w:eastAsia="en-US"/>
        </w:rPr>
      </w:pPr>
      <w:r w:rsidRPr="00FC122E">
        <w:rPr>
          <w:lang w:eastAsia="en-US"/>
        </w:rPr>
        <w:t>открытие целевых счетов в банке в покрытие гарантии лизинговых платежей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эти счета разблокируются по мере погашения задолженности по лизинговому договору или частично засчитываются в платеж</w:t>
      </w:r>
      <w:r w:rsidR="00FC122E" w:rsidRPr="00FC122E">
        <w:rPr>
          <w:lang w:eastAsia="en-US"/>
        </w:rPr>
        <w:t>).</w:t>
      </w:r>
    </w:p>
    <w:p w:rsidR="00FC122E" w:rsidRDefault="000936E1" w:rsidP="00FC122E">
      <w:pPr>
        <w:ind w:firstLine="709"/>
        <w:rPr>
          <w:lang w:eastAsia="en-US"/>
        </w:rPr>
      </w:pPr>
      <w:r w:rsidRPr="00FC122E">
        <w:rPr>
          <w:lang w:eastAsia="en-US"/>
        </w:rPr>
        <w:t xml:space="preserve">Попадание лизингополучателя в разряд проблемных клиентов грозит ему потерей возможности дальнейшего заключения контрактов с лизинговыми, страховыми компаниями и другими организациями, </w:t>
      </w:r>
      <w:r w:rsidR="00FC122E">
        <w:rPr>
          <w:lang w:eastAsia="en-US"/>
        </w:rPr>
        <w:t>т.к</w:t>
      </w:r>
      <w:r w:rsidR="00FC122E" w:rsidRPr="00FC122E">
        <w:rPr>
          <w:lang w:eastAsia="en-US"/>
        </w:rPr>
        <w:t xml:space="preserve"> </w:t>
      </w:r>
      <w:r w:rsidRPr="00FC122E">
        <w:rPr>
          <w:lang w:eastAsia="en-US"/>
        </w:rPr>
        <w:t>списки недобросовестных фирм публикуются в специализированных изданиях различными некоммерческими организациями</w:t>
      </w:r>
      <w:r w:rsidR="00FC122E" w:rsidRPr="00FC122E">
        <w:rPr>
          <w:lang w:eastAsia="en-US"/>
        </w:rPr>
        <w:t>.</w:t>
      </w:r>
    </w:p>
    <w:p w:rsidR="00FC122E" w:rsidRDefault="00F95097" w:rsidP="00FC6430">
      <w:pPr>
        <w:pStyle w:val="2"/>
      </w:pPr>
      <w:r w:rsidRPr="00FC122E">
        <w:br w:type="page"/>
      </w:r>
      <w:bookmarkStart w:id="20" w:name="_Toc166766387"/>
      <w:bookmarkStart w:id="21" w:name="_Toc273800625"/>
      <w:r w:rsidRPr="00FC122E">
        <w:t>Глава 3</w:t>
      </w:r>
      <w:r w:rsidR="00FC122E" w:rsidRPr="00FC122E">
        <w:t xml:space="preserve">. </w:t>
      </w:r>
      <w:r w:rsidRPr="00FC122E">
        <w:t>Управление рисками при проведении лизинга на примере компании</w:t>
      </w:r>
      <w:r w:rsidR="00FC122E">
        <w:t xml:space="preserve"> "</w:t>
      </w:r>
      <w:r w:rsidRPr="00FC122E">
        <w:t>Номос-Лизинг</w:t>
      </w:r>
      <w:bookmarkEnd w:id="20"/>
      <w:r w:rsidR="00FC122E">
        <w:t>"</w:t>
      </w:r>
      <w:bookmarkEnd w:id="21"/>
    </w:p>
    <w:p w:rsidR="00FC6430" w:rsidRPr="00FC6430" w:rsidRDefault="00FC6430" w:rsidP="00FC6430">
      <w:pPr>
        <w:ind w:firstLine="709"/>
        <w:rPr>
          <w:lang w:eastAsia="en-US"/>
        </w:rPr>
      </w:pPr>
    </w:p>
    <w:p w:rsidR="00FC122E" w:rsidRPr="00FC122E" w:rsidRDefault="00F95097" w:rsidP="00FC6430">
      <w:pPr>
        <w:pStyle w:val="2"/>
      </w:pPr>
      <w:bookmarkStart w:id="22" w:name="_Toc166766388"/>
      <w:bookmarkStart w:id="23" w:name="_Toc273800626"/>
      <w:r w:rsidRPr="00FC122E">
        <w:t>§1</w:t>
      </w:r>
      <w:r w:rsidR="00FC122E" w:rsidRPr="00FC122E">
        <w:t xml:space="preserve">. </w:t>
      </w:r>
      <w:r w:rsidRPr="00FC122E">
        <w:t>Оценки кредитоспособности лизинговых компаний и арендаторов</w:t>
      </w:r>
      <w:bookmarkEnd w:id="22"/>
      <w:bookmarkEnd w:id="23"/>
    </w:p>
    <w:p w:rsidR="00FC6430" w:rsidRDefault="00FC6430" w:rsidP="00FC122E">
      <w:pPr>
        <w:ind w:firstLine="709"/>
        <w:rPr>
          <w:lang w:eastAsia="en-US"/>
        </w:rPr>
      </w:pPr>
    </w:p>
    <w:p w:rsidR="00FC122E" w:rsidRDefault="001A1161" w:rsidP="00FC122E">
      <w:pPr>
        <w:ind w:firstLine="709"/>
        <w:rPr>
          <w:lang w:eastAsia="en-US"/>
        </w:rPr>
      </w:pPr>
      <w:r w:rsidRPr="00FC122E">
        <w:rPr>
          <w:lang w:eastAsia="en-US"/>
        </w:rPr>
        <w:t>ОАО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НОМОС-Лизинг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было создано в сентябре 2003 г</w:t>
      </w:r>
      <w:r w:rsidR="00FC122E">
        <w:rPr>
          <w:lang w:eastAsia="en-US"/>
        </w:rPr>
        <w:t>.,</w:t>
      </w:r>
      <w:r w:rsidRPr="00FC122E">
        <w:rPr>
          <w:lang w:eastAsia="en-US"/>
        </w:rPr>
        <w:t xml:space="preserve"> как коммерческая организация, основным видом деятельности которой является предоставление лизинговых услуг на российском рынке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Учредителем компании выступил акционерный инвестиционно-коммерческий банк Новая Москва, входящий в список тысячи крупнейших банков мира и занимающий 18-ую позицию среди крупнейших банков Центральной и Восточной Европы, с целью дальнейшего развития лизинговой деятельности, осуществляемой банком в течение нескольких лет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Участие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НОМОС-БАНКа</w:t>
      </w:r>
      <w:r w:rsidR="00FC122E">
        <w:rPr>
          <w:lang w:eastAsia="en-US"/>
        </w:rPr>
        <w:t>" (</w:t>
      </w:r>
      <w:r w:rsidRPr="00FC122E">
        <w:rPr>
          <w:lang w:eastAsia="en-US"/>
        </w:rPr>
        <w:t>ЗАО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в лизинговой деятельности позволяет активно привлекать к финансированию лизинговых проектов такие кредитные агентства, как</w:t>
      </w:r>
      <w:r w:rsidR="00FC122E" w:rsidRPr="00FC122E">
        <w:rPr>
          <w:lang w:eastAsia="en-US"/>
        </w:rPr>
        <w:t xml:space="preserve">: </w:t>
      </w:r>
      <w:r w:rsidRPr="00FC122E">
        <w:rPr>
          <w:lang w:eastAsia="en-US"/>
        </w:rPr>
        <w:t>Export-Import Bank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США</w:t>
      </w:r>
      <w:r w:rsidR="00FC122E" w:rsidRPr="00FC122E">
        <w:rPr>
          <w:lang w:eastAsia="en-US"/>
        </w:rPr>
        <w:t>),</w:t>
      </w:r>
      <w:r w:rsidRPr="00FC122E">
        <w:rPr>
          <w:lang w:eastAsia="en-US"/>
        </w:rPr>
        <w:t xml:space="preserve"> Hermes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Германия</w:t>
      </w:r>
      <w:r w:rsidR="00FC122E" w:rsidRPr="00FC122E">
        <w:rPr>
          <w:lang w:eastAsia="en-US"/>
        </w:rPr>
        <w:t>),</w:t>
      </w:r>
      <w:r w:rsidRPr="00FC122E">
        <w:rPr>
          <w:lang w:eastAsia="en-US"/>
        </w:rPr>
        <w:t xml:space="preserve"> EGAP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Чехия</w:t>
      </w:r>
      <w:r w:rsidR="00FC122E" w:rsidRPr="00FC122E">
        <w:rPr>
          <w:lang w:eastAsia="en-US"/>
        </w:rPr>
        <w:t>),</w:t>
      </w:r>
      <w:r w:rsidRPr="00FC122E">
        <w:rPr>
          <w:lang w:eastAsia="en-US"/>
        </w:rPr>
        <w:t xml:space="preserve"> KUKE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Польша</w:t>
      </w:r>
      <w:r w:rsidR="00FC122E" w:rsidRPr="00FC122E">
        <w:rPr>
          <w:lang w:eastAsia="en-US"/>
        </w:rPr>
        <w:t>).</w:t>
      </w:r>
    </w:p>
    <w:p w:rsidR="00FC122E" w:rsidRDefault="001A1161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Приоритетными направлениями деятельности ОАО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НОМОС-Лизинг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являются</w:t>
      </w:r>
      <w:r w:rsidR="00FC122E" w:rsidRPr="00FC122E">
        <w:rPr>
          <w:lang w:eastAsia="en-US"/>
        </w:rPr>
        <w:t>:</w:t>
      </w:r>
    </w:p>
    <w:p w:rsidR="00FC122E" w:rsidRDefault="001A1161" w:rsidP="00FC122E">
      <w:pPr>
        <w:ind w:firstLine="709"/>
        <w:rPr>
          <w:lang w:eastAsia="en-US"/>
        </w:rPr>
      </w:pPr>
      <w:r w:rsidRPr="00FC122E">
        <w:rPr>
          <w:lang w:eastAsia="en-US"/>
        </w:rPr>
        <w:t>лизинг автотранспортных средств</w:t>
      </w:r>
      <w:r w:rsidR="00FC122E" w:rsidRPr="00FC122E">
        <w:rPr>
          <w:lang w:eastAsia="en-US"/>
        </w:rPr>
        <w:t>;</w:t>
      </w:r>
    </w:p>
    <w:p w:rsidR="00FC122E" w:rsidRDefault="001A1161" w:rsidP="00FC122E">
      <w:pPr>
        <w:ind w:firstLine="709"/>
        <w:rPr>
          <w:lang w:eastAsia="en-US"/>
        </w:rPr>
      </w:pPr>
      <w:r w:rsidRPr="00FC122E">
        <w:rPr>
          <w:lang w:eastAsia="en-US"/>
        </w:rPr>
        <w:t>лизинг строительной техники и оборудования</w:t>
      </w:r>
      <w:r w:rsidR="00FC122E" w:rsidRPr="00FC122E">
        <w:rPr>
          <w:lang w:eastAsia="en-US"/>
        </w:rPr>
        <w:t>;</w:t>
      </w:r>
    </w:p>
    <w:p w:rsidR="00FC122E" w:rsidRDefault="001A1161" w:rsidP="00FC122E">
      <w:pPr>
        <w:ind w:firstLine="709"/>
        <w:rPr>
          <w:lang w:eastAsia="en-US"/>
        </w:rPr>
      </w:pPr>
      <w:r w:rsidRPr="00FC122E">
        <w:rPr>
          <w:lang w:eastAsia="en-US"/>
        </w:rPr>
        <w:t>лизинг недвижимости</w:t>
      </w:r>
      <w:r w:rsidR="00FC122E" w:rsidRPr="00FC122E">
        <w:rPr>
          <w:lang w:eastAsia="en-US"/>
        </w:rPr>
        <w:t>.</w:t>
      </w:r>
    </w:p>
    <w:p w:rsidR="00FC122E" w:rsidRDefault="001A1161" w:rsidP="00FC122E">
      <w:pPr>
        <w:ind w:firstLine="709"/>
        <w:rPr>
          <w:lang w:eastAsia="en-US"/>
        </w:rPr>
      </w:pPr>
      <w:r w:rsidRPr="00FC122E">
        <w:rPr>
          <w:lang w:eastAsia="en-US"/>
        </w:rPr>
        <w:t>ОАО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НОМОС-Лизинг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предлагает своим клиентам следующие виды операций</w:t>
      </w:r>
      <w:r w:rsidR="00FC122E" w:rsidRPr="00FC122E">
        <w:rPr>
          <w:lang w:eastAsia="en-US"/>
        </w:rPr>
        <w:t>:</w:t>
      </w:r>
    </w:p>
    <w:p w:rsidR="00FC122E" w:rsidRDefault="001A1161" w:rsidP="00FC122E">
      <w:pPr>
        <w:ind w:firstLine="709"/>
        <w:rPr>
          <w:lang w:eastAsia="en-US"/>
        </w:rPr>
      </w:pPr>
      <w:r w:rsidRPr="00FC122E">
        <w:rPr>
          <w:lang w:eastAsia="en-US"/>
        </w:rPr>
        <w:t>финансовый лизинг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в том числе возвратный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машин и оборудования</w:t>
      </w:r>
      <w:r w:rsidR="00FC122E" w:rsidRPr="00FC122E">
        <w:rPr>
          <w:lang w:eastAsia="en-US"/>
        </w:rPr>
        <w:t>;</w:t>
      </w:r>
    </w:p>
    <w:p w:rsidR="00FC122E" w:rsidRDefault="001A1161" w:rsidP="00FC122E">
      <w:pPr>
        <w:ind w:firstLine="709"/>
        <w:rPr>
          <w:lang w:eastAsia="en-US"/>
        </w:rPr>
      </w:pPr>
      <w:r w:rsidRPr="00FC122E">
        <w:rPr>
          <w:lang w:eastAsia="en-US"/>
        </w:rPr>
        <w:t>структурирование сложных лизинговых сделок, согласование условий сделки между участниками лизингового проекта</w:t>
      </w:r>
      <w:r w:rsidR="00FC122E" w:rsidRPr="00FC122E">
        <w:rPr>
          <w:lang w:eastAsia="en-US"/>
        </w:rPr>
        <w:t>;</w:t>
      </w:r>
    </w:p>
    <w:p w:rsidR="00FC122E" w:rsidRDefault="001A1161" w:rsidP="00FC122E">
      <w:pPr>
        <w:ind w:firstLine="709"/>
        <w:rPr>
          <w:lang w:eastAsia="en-US"/>
        </w:rPr>
      </w:pPr>
      <w:r w:rsidRPr="00FC122E">
        <w:rPr>
          <w:lang w:eastAsia="en-US"/>
        </w:rPr>
        <w:t>подготовка пакета документов по лизинговой сделке, в том числе с зарубежными контрагентами</w:t>
      </w:r>
      <w:r w:rsidR="00FC122E" w:rsidRPr="00FC122E">
        <w:rPr>
          <w:lang w:eastAsia="en-US"/>
        </w:rPr>
        <w:t>;</w:t>
      </w:r>
    </w:p>
    <w:p w:rsidR="00FC122E" w:rsidRDefault="001A1161" w:rsidP="00FC122E">
      <w:pPr>
        <w:ind w:firstLine="709"/>
        <w:rPr>
          <w:lang w:eastAsia="en-US"/>
        </w:rPr>
      </w:pPr>
      <w:r w:rsidRPr="00FC122E">
        <w:rPr>
          <w:lang w:eastAsia="en-US"/>
        </w:rPr>
        <w:t>консультации клиентов по налогообложению и бухгалтерскому учету в области лизинговых сделок, в рамках контракта</w:t>
      </w:r>
      <w:r w:rsidR="00FC122E" w:rsidRPr="00FC122E">
        <w:rPr>
          <w:lang w:eastAsia="en-US"/>
        </w:rPr>
        <w:t>;</w:t>
      </w:r>
    </w:p>
    <w:p w:rsidR="00FC122E" w:rsidRDefault="001A1161" w:rsidP="00FC122E">
      <w:pPr>
        <w:ind w:firstLine="709"/>
        <w:rPr>
          <w:lang w:eastAsia="en-US"/>
        </w:rPr>
      </w:pPr>
      <w:r w:rsidRPr="00FC122E">
        <w:rPr>
          <w:lang w:eastAsia="en-US"/>
        </w:rPr>
        <w:t>осуществление страхования и регистрации предмета лизинга</w:t>
      </w:r>
      <w:r w:rsidR="00FC122E" w:rsidRPr="00FC122E">
        <w:rPr>
          <w:lang w:eastAsia="en-US"/>
        </w:rPr>
        <w:t>.</w:t>
      </w:r>
    </w:p>
    <w:p w:rsidR="00FC122E" w:rsidRDefault="00FF0225" w:rsidP="00FC122E">
      <w:pPr>
        <w:ind w:firstLine="709"/>
        <w:rPr>
          <w:lang w:eastAsia="en-US"/>
        </w:rPr>
      </w:pPr>
      <w:r w:rsidRPr="00FC122E">
        <w:rPr>
          <w:lang w:eastAsia="en-US"/>
        </w:rPr>
        <w:t>За время своей деятельности, группа компаний показывает устойчивый рост финансовых активов, привлекая как российское, так и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западное финансирование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С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2002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по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2005 год компания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НОМОС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лизинг</w:t>
      </w:r>
      <w:r w:rsidR="00FC122E">
        <w:rPr>
          <w:lang w:eastAsia="en-US"/>
        </w:rPr>
        <w:t>" (</w:t>
      </w:r>
      <w:r w:rsidRPr="00FC122E">
        <w:rPr>
          <w:lang w:eastAsia="en-US"/>
        </w:rPr>
        <w:t>Группа компаний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Балтийский лизинг</w:t>
      </w:r>
      <w:r w:rsidR="00FC122E">
        <w:rPr>
          <w:lang w:eastAsia="en-US"/>
        </w:rPr>
        <w:t>"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увеличила уставный капитал с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1,5 до 15 млн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руб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2002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году группа компаний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Балтийский лизинг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одна из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первых лизинговых компаний получила кредит от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Международной Финансовой Корпорации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IFC</w:t>
      </w:r>
      <w:r w:rsidR="00FC122E" w:rsidRPr="00FC122E">
        <w:rPr>
          <w:lang w:eastAsia="en-US"/>
        </w:rPr>
        <w:t xml:space="preserve">) - </w:t>
      </w:r>
      <w:r w:rsidRPr="00FC122E">
        <w:rPr>
          <w:lang w:eastAsia="en-US"/>
        </w:rPr>
        <w:t>инвестиционной группы Всемирного банка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На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протяжении нескольких лет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компания зарекомендовала себя как надежный партнер западного инвестора, что в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настоящий момент отражается в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положительной динамике переговоров о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продолжении сотрудничества</w:t>
      </w:r>
      <w:r w:rsidR="00FC122E" w:rsidRPr="00FC122E">
        <w:rPr>
          <w:lang w:eastAsia="en-US"/>
        </w:rPr>
        <w:t>.</w:t>
      </w:r>
    </w:p>
    <w:p w:rsidR="00FC122E" w:rsidRDefault="00FF0225" w:rsidP="00FC122E">
      <w:pPr>
        <w:ind w:firstLine="709"/>
        <w:rPr>
          <w:lang w:eastAsia="en-US"/>
        </w:rPr>
      </w:pPr>
      <w:r w:rsidRPr="00FC122E">
        <w:rPr>
          <w:lang w:eastAsia="en-US"/>
        </w:rPr>
        <w:t>Следуя рекомендациям ведущих финансовых аналитиков, группа компаний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НОМОС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лизинг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активно увеличивает объем собственного капитала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Так в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2002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году размер капитала составил 1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202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тыс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долл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США, в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свою очередь уже в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2004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году он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достиг 3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800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тыс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долл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США, а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по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итогам 2005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года составил сумму эквивалентную 5 800 тыс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долл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США</w:t>
      </w:r>
      <w:r w:rsidR="00FC122E" w:rsidRPr="00FC122E">
        <w:rPr>
          <w:lang w:eastAsia="en-US"/>
        </w:rPr>
        <w:t>.</w:t>
      </w:r>
    </w:p>
    <w:p w:rsidR="00FC6430" w:rsidRDefault="00FC6430" w:rsidP="00FC122E">
      <w:pPr>
        <w:ind w:firstLine="709"/>
        <w:rPr>
          <w:lang w:eastAsia="en-US"/>
        </w:rPr>
      </w:pPr>
    </w:p>
    <w:p w:rsidR="00FF0225" w:rsidRPr="00FC122E" w:rsidRDefault="004D4ADD" w:rsidP="00FC122E">
      <w:pPr>
        <w:ind w:firstLine="709"/>
        <w:rPr>
          <w:lang w:eastAsia="en-US"/>
        </w:rPr>
      </w:pPr>
      <w:r>
        <w:rPr>
          <w:noProof/>
          <w:lang w:eastAsia="en-US"/>
        </w:rPr>
        <w:pict>
          <v:shape id="Рисунок 26" o:spid="_x0000_i1037" type="#_x0000_t75" alt="http://www.baltlease.ru/content/images/capital2.gif" style="width:305.25pt;height:184.5pt;visibility:visible">
            <v:imagedata r:id="rId9" o:title="" croptop="9455f" cropright="1511f"/>
          </v:shape>
        </w:pict>
      </w:r>
    </w:p>
    <w:p w:rsidR="00FC122E" w:rsidRDefault="00FC122E" w:rsidP="00FC122E">
      <w:pPr>
        <w:ind w:firstLine="709"/>
        <w:rPr>
          <w:lang w:eastAsia="en-US"/>
        </w:rPr>
      </w:pPr>
      <w:r>
        <w:rPr>
          <w:lang w:eastAsia="en-US"/>
        </w:rPr>
        <w:t>Рис.3.1</w:t>
      </w:r>
      <w:r w:rsidR="00FF0225" w:rsidRPr="00FC122E">
        <w:rPr>
          <w:lang w:eastAsia="en-US"/>
        </w:rPr>
        <w:t xml:space="preserve"> </w:t>
      </w:r>
      <w:r>
        <w:rPr>
          <w:lang w:eastAsia="en-US"/>
        </w:rPr>
        <w:t>-</w:t>
      </w:r>
      <w:r w:rsidR="00FF0225" w:rsidRPr="00FC122E">
        <w:rPr>
          <w:lang w:eastAsia="en-US"/>
        </w:rPr>
        <w:t xml:space="preserve"> Собственный капитал</w:t>
      </w:r>
      <w:r>
        <w:rPr>
          <w:lang w:eastAsia="en-US"/>
        </w:rPr>
        <w:t xml:space="preserve"> "</w:t>
      </w:r>
      <w:r w:rsidR="00FF0225" w:rsidRPr="00FC122E">
        <w:rPr>
          <w:lang w:eastAsia="en-US"/>
        </w:rPr>
        <w:t>Номос-лизинг</w:t>
      </w:r>
      <w:r>
        <w:rPr>
          <w:lang w:eastAsia="en-US"/>
        </w:rPr>
        <w:t>"</w:t>
      </w:r>
    </w:p>
    <w:p w:rsidR="00FC6430" w:rsidRDefault="00FC6430" w:rsidP="00FC122E">
      <w:pPr>
        <w:ind w:firstLine="709"/>
        <w:rPr>
          <w:lang w:eastAsia="en-US"/>
        </w:rPr>
      </w:pPr>
    </w:p>
    <w:p w:rsidR="00FF0225" w:rsidRPr="00FC122E" w:rsidRDefault="004D4ADD" w:rsidP="00FC122E">
      <w:pPr>
        <w:ind w:firstLine="709"/>
        <w:rPr>
          <w:lang w:eastAsia="en-US"/>
        </w:rPr>
      </w:pPr>
      <w:r>
        <w:rPr>
          <w:noProof/>
          <w:lang w:eastAsia="en-US"/>
        </w:rPr>
        <w:pict>
          <v:shape id="Рисунок 27" o:spid="_x0000_i1038" type="#_x0000_t75" alt="http://www.baltlease.ru/content/images/portfel_2007.gif" style="width:277.5pt;height:104.25pt;visibility:visible">
            <v:imagedata r:id="rId10" o:title="" croptop="17476f"/>
          </v:shape>
        </w:pict>
      </w:r>
    </w:p>
    <w:p w:rsidR="00FC122E" w:rsidRDefault="00FC122E" w:rsidP="00FC122E">
      <w:pPr>
        <w:ind w:firstLine="709"/>
        <w:rPr>
          <w:lang w:eastAsia="en-US"/>
        </w:rPr>
      </w:pPr>
      <w:r>
        <w:rPr>
          <w:lang w:eastAsia="en-US"/>
        </w:rPr>
        <w:t>Рис.3.2</w:t>
      </w:r>
      <w:r w:rsidR="00FF0225" w:rsidRPr="00FC122E">
        <w:rPr>
          <w:lang w:eastAsia="en-US"/>
        </w:rPr>
        <w:t xml:space="preserve"> </w:t>
      </w:r>
      <w:r>
        <w:rPr>
          <w:lang w:eastAsia="en-US"/>
        </w:rPr>
        <w:t>-</w:t>
      </w:r>
      <w:r w:rsidR="00FF0225" w:rsidRPr="00FC122E">
        <w:rPr>
          <w:lang w:eastAsia="en-US"/>
        </w:rPr>
        <w:t xml:space="preserve"> Лизинговый портфель</w:t>
      </w:r>
      <w:r>
        <w:rPr>
          <w:lang w:eastAsia="en-US"/>
        </w:rPr>
        <w:t xml:space="preserve"> (</w:t>
      </w:r>
      <w:r w:rsidR="00FF0225" w:rsidRPr="00FC122E">
        <w:rPr>
          <w:lang w:eastAsia="en-US"/>
        </w:rPr>
        <w:t>тыс</w:t>
      </w:r>
      <w:r w:rsidRPr="00FC122E">
        <w:rPr>
          <w:lang w:eastAsia="en-US"/>
        </w:rPr>
        <w:t xml:space="preserve">. </w:t>
      </w:r>
      <w:r w:rsidR="00FF0225" w:rsidRPr="00FC122E">
        <w:rPr>
          <w:lang w:eastAsia="en-US"/>
        </w:rPr>
        <w:t>долл</w:t>
      </w:r>
      <w:r w:rsidRPr="00FC122E">
        <w:rPr>
          <w:lang w:eastAsia="en-US"/>
        </w:rPr>
        <w:t xml:space="preserve">. </w:t>
      </w:r>
      <w:r w:rsidR="00FF0225" w:rsidRPr="00FC122E">
        <w:rPr>
          <w:lang w:eastAsia="en-US"/>
        </w:rPr>
        <w:t>США</w:t>
      </w:r>
      <w:r w:rsidRPr="00FC122E">
        <w:rPr>
          <w:lang w:eastAsia="en-US"/>
        </w:rPr>
        <w:t>)</w:t>
      </w:r>
    </w:p>
    <w:p w:rsidR="00FC6430" w:rsidRDefault="00FC6430" w:rsidP="00FC122E">
      <w:pPr>
        <w:ind w:firstLine="709"/>
        <w:rPr>
          <w:lang w:eastAsia="en-US"/>
        </w:rPr>
      </w:pPr>
    </w:p>
    <w:p w:rsidR="00FC122E" w:rsidRDefault="00631296" w:rsidP="00FC122E">
      <w:pPr>
        <w:ind w:firstLine="709"/>
        <w:rPr>
          <w:lang w:eastAsia="en-US"/>
        </w:rPr>
      </w:pPr>
      <w:r w:rsidRPr="00FC122E">
        <w:rPr>
          <w:lang w:eastAsia="en-US"/>
        </w:rPr>
        <w:t>Лизинговая группа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НОМОС-БАНКа</w:t>
      </w:r>
      <w:r w:rsidR="00FC122E">
        <w:rPr>
          <w:lang w:eastAsia="en-US"/>
        </w:rPr>
        <w:t>" (</w:t>
      </w:r>
      <w:r w:rsidRPr="00FC122E">
        <w:rPr>
          <w:lang w:eastAsia="en-US"/>
        </w:rPr>
        <w:t>ранее Группа компаний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Балтийский лизинг</w:t>
      </w:r>
      <w:r w:rsidR="00FC122E">
        <w:rPr>
          <w:lang w:eastAsia="en-US"/>
        </w:rPr>
        <w:t>"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является одним из активных участников инвестиционного рынка</w:t>
      </w:r>
      <w:r w:rsidR="00FC122E" w:rsidRPr="00FC122E">
        <w:rPr>
          <w:lang w:eastAsia="en-US"/>
        </w:rPr>
        <w:t xml:space="preserve">: </w:t>
      </w:r>
      <w:r w:rsidRPr="00FC122E">
        <w:rPr>
          <w:lang w:eastAsia="en-US"/>
        </w:rPr>
        <w:t>было проведено более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3800 лизинговых операций по заявкам предприятий различных сфер деятельности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По итогам 2006 года компанией заключено договоров лизинга на сумму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260 млн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долл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США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На начало 2007 года</w:t>
      </w:r>
      <w:r w:rsidR="00FC122E" w:rsidRPr="00FC122E">
        <w:rPr>
          <w:lang w:eastAsia="en-US"/>
        </w:rPr>
        <w:t xml:space="preserve"> </w:t>
      </w:r>
      <w:r w:rsidRPr="00FC122E">
        <w:rPr>
          <w:lang w:eastAsia="en-US"/>
        </w:rPr>
        <w:t>лизинговый портфель составил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2 436 договоров лизинга</w:t>
      </w:r>
      <w:r w:rsidR="00FC122E" w:rsidRPr="00FC122E">
        <w:rPr>
          <w:lang w:eastAsia="en-US"/>
        </w:rPr>
        <w:t>.</w:t>
      </w:r>
    </w:p>
    <w:p w:rsidR="00FC122E" w:rsidRDefault="00631296" w:rsidP="00FC122E">
      <w:pPr>
        <w:ind w:firstLine="709"/>
        <w:rPr>
          <w:lang w:eastAsia="en-US"/>
        </w:rPr>
      </w:pPr>
      <w:r w:rsidRPr="00FC122E">
        <w:rPr>
          <w:lang w:eastAsia="en-US"/>
        </w:rPr>
        <w:t>По результатам рейтинга журнала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Финанс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Лизинговая группа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НОМОС-БАНКа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заняла девятое место среди крупнейших лизинговых компаний РФ по итогам 2006 года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 исследовании рейтингового агентства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Эксперт РА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по результатам 9 месяцев 2006 года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Лизинговая группа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НОМОС-БАНКа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заняла тринадцатое место среди ведущих компаний лизинговой отрасли по объему реальных новых сделок</w:t>
      </w:r>
      <w:r w:rsidR="00FC122E" w:rsidRPr="00FC122E">
        <w:rPr>
          <w:lang w:eastAsia="en-US"/>
        </w:rPr>
        <w:t>.</w:t>
      </w:r>
    </w:p>
    <w:p w:rsidR="00FC122E" w:rsidRDefault="00631296" w:rsidP="00FC122E">
      <w:pPr>
        <w:ind w:firstLine="709"/>
        <w:rPr>
          <w:lang w:eastAsia="en-US"/>
        </w:rPr>
      </w:pPr>
      <w:r w:rsidRPr="00FC122E">
        <w:rPr>
          <w:lang w:eastAsia="en-US"/>
        </w:rPr>
        <w:t>По результатам Восьмого ежегодного аналитического проекта по исследованию развития рынка лизинговых услуг РФ за 2005 год, проведенных профессором высшей школы экономики Виктором Газманом, опубликованных в журнале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Лизинг ревю</w:t>
      </w:r>
      <w:r w:rsidR="00FC122E">
        <w:rPr>
          <w:lang w:eastAsia="en-US"/>
        </w:rPr>
        <w:t xml:space="preserve">", </w:t>
      </w:r>
      <w:r w:rsidRPr="00FC122E">
        <w:rPr>
          <w:lang w:eastAsia="en-US"/>
        </w:rPr>
        <w:t>группа компаний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Балтийский лизинг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заняла 22 место среди крупнейших лизинговых компаний и третье место по Санкт-Петербургу по стоимости договоров лизинга</w:t>
      </w:r>
      <w:r w:rsidR="00FC122E" w:rsidRPr="00FC122E">
        <w:rPr>
          <w:lang w:eastAsia="en-US"/>
        </w:rPr>
        <w:t>.</w:t>
      </w:r>
    </w:p>
    <w:p w:rsidR="00FC122E" w:rsidRDefault="00631296" w:rsidP="00FC122E">
      <w:pPr>
        <w:ind w:firstLine="709"/>
        <w:rPr>
          <w:lang w:eastAsia="en-US"/>
        </w:rPr>
      </w:pPr>
      <w:r w:rsidRPr="00FC122E">
        <w:rPr>
          <w:lang w:eastAsia="en-US"/>
        </w:rPr>
        <w:t>Лизинговая группа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НОМОС-БАНКа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является</w:t>
      </w:r>
      <w:r w:rsidR="00FC122E" w:rsidRPr="00FC122E">
        <w:rPr>
          <w:lang w:eastAsia="en-US"/>
        </w:rPr>
        <w:t xml:space="preserve"> </w:t>
      </w:r>
      <w:r w:rsidRPr="00FC122E">
        <w:rPr>
          <w:lang w:eastAsia="en-US"/>
        </w:rPr>
        <w:t>универсальной лизинговой компанией, работая во всех отраслях экономики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Приоритетными направлениями деятельности компании можно назвать</w:t>
      </w:r>
      <w:r w:rsidR="00FC122E" w:rsidRPr="00FC122E">
        <w:rPr>
          <w:lang w:eastAsia="en-US"/>
        </w:rPr>
        <w:t>:</w:t>
      </w:r>
    </w:p>
    <w:p w:rsidR="00FC122E" w:rsidRDefault="00631296" w:rsidP="00FC122E">
      <w:pPr>
        <w:ind w:firstLine="709"/>
        <w:rPr>
          <w:lang w:eastAsia="en-US"/>
        </w:rPr>
      </w:pPr>
      <w:r w:rsidRPr="00FC122E">
        <w:rPr>
          <w:lang w:eastAsia="en-US"/>
        </w:rPr>
        <w:t>лизинг строительной техники,</w:t>
      </w:r>
    </w:p>
    <w:p w:rsidR="00FC122E" w:rsidRDefault="00631296" w:rsidP="00FC122E">
      <w:pPr>
        <w:ind w:firstLine="709"/>
        <w:rPr>
          <w:lang w:eastAsia="en-US"/>
        </w:rPr>
      </w:pPr>
      <w:r w:rsidRPr="00FC122E">
        <w:rPr>
          <w:lang w:eastAsia="en-US"/>
        </w:rPr>
        <w:t>автотранспорта,</w:t>
      </w:r>
    </w:p>
    <w:p w:rsidR="00FC122E" w:rsidRDefault="00631296" w:rsidP="00FC122E">
      <w:pPr>
        <w:ind w:firstLine="709"/>
        <w:rPr>
          <w:lang w:eastAsia="en-US"/>
        </w:rPr>
      </w:pPr>
      <w:r w:rsidRPr="00FC122E">
        <w:rPr>
          <w:lang w:eastAsia="en-US"/>
        </w:rPr>
        <w:t>энергетического оборудования,</w:t>
      </w:r>
    </w:p>
    <w:p w:rsidR="00FC122E" w:rsidRDefault="00631296" w:rsidP="00FC122E">
      <w:pPr>
        <w:ind w:firstLine="709"/>
        <w:rPr>
          <w:lang w:eastAsia="en-US"/>
        </w:rPr>
      </w:pPr>
      <w:r w:rsidRPr="00FC122E">
        <w:rPr>
          <w:lang w:eastAsia="en-US"/>
        </w:rPr>
        <w:t>оборудования для лесопромышленного комплекса,</w:t>
      </w:r>
    </w:p>
    <w:p w:rsidR="00FC122E" w:rsidRDefault="00631296" w:rsidP="00FC122E">
      <w:pPr>
        <w:ind w:firstLine="709"/>
        <w:rPr>
          <w:lang w:eastAsia="en-US"/>
        </w:rPr>
      </w:pPr>
      <w:r w:rsidRPr="00FC122E">
        <w:rPr>
          <w:lang w:eastAsia="en-US"/>
        </w:rPr>
        <w:t>металлообработки,</w:t>
      </w:r>
    </w:p>
    <w:p w:rsidR="00FC122E" w:rsidRDefault="00631296" w:rsidP="00FC122E">
      <w:pPr>
        <w:ind w:firstLine="709"/>
        <w:rPr>
          <w:lang w:eastAsia="en-US"/>
        </w:rPr>
      </w:pPr>
      <w:r w:rsidRPr="00FC122E">
        <w:rPr>
          <w:lang w:eastAsia="en-US"/>
        </w:rPr>
        <w:t>пищевой и перерабатывающей промышленности,</w:t>
      </w:r>
    </w:p>
    <w:p w:rsidR="00FC122E" w:rsidRDefault="00631296" w:rsidP="00FC122E">
      <w:pPr>
        <w:ind w:firstLine="709"/>
        <w:rPr>
          <w:lang w:eastAsia="en-US"/>
        </w:rPr>
      </w:pPr>
      <w:r w:rsidRPr="00FC122E">
        <w:rPr>
          <w:lang w:eastAsia="en-US"/>
        </w:rPr>
        <w:t>машиностроения и полиграфии</w:t>
      </w:r>
      <w:r w:rsidR="00FC122E" w:rsidRPr="00FC122E">
        <w:rPr>
          <w:lang w:eastAsia="en-US"/>
        </w:rPr>
        <w:t>.</w:t>
      </w:r>
    </w:p>
    <w:p w:rsidR="00FC6430" w:rsidRDefault="00FC6430" w:rsidP="00FC122E">
      <w:pPr>
        <w:ind w:firstLine="709"/>
        <w:rPr>
          <w:lang w:eastAsia="en-US"/>
        </w:rPr>
      </w:pPr>
    </w:p>
    <w:p w:rsidR="00631296" w:rsidRPr="00FC122E" w:rsidRDefault="004D4ADD" w:rsidP="00FC122E">
      <w:pPr>
        <w:ind w:firstLine="709"/>
        <w:rPr>
          <w:lang w:eastAsia="en-US"/>
        </w:rPr>
      </w:pPr>
      <w:r>
        <w:rPr>
          <w:noProof/>
          <w:lang w:eastAsia="en-US"/>
        </w:rPr>
        <w:pict>
          <v:shape id="Рисунок 68" o:spid="_x0000_i1039" type="#_x0000_t75" alt="http://www.baltlease.ru/content/images/krugovaya2_2007.jpg" style="width:244.5pt;height:223.5pt;visibility:visible">
            <v:imagedata r:id="rId11" o:title="" croptop="8693f" cropright="-83f"/>
          </v:shape>
        </w:pict>
      </w:r>
    </w:p>
    <w:p w:rsidR="00631296" w:rsidRDefault="00FC122E" w:rsidP="00FC122E">
      <w:pPr>
        <w:ind w:firstLine="709"/>
        <w:rPr>
          <w:lang w:eastAsia="en-US"/>
        </w:rPr>
      </w:pPr>
      <w:r>
        <w:rPr>
          <w:lang w:eastAsia="en-US"/>
        </w:rPr>
        <w:t>Рис.3.3</w:t>
      </w:r>
      <w:r w:rsidR="00631296" w:rsidRPr="00FC122E">
        <w:rPr>
          <w:lang w:eastAsia="en-US"/>
        </w:rPr>
        <w:t xml:space="preserve"> </w:t>
      </w:r>
      <w:r>
        <w:rPr>
          <w:lang w:eastAsia="en-US"/>
        </w:rPr>
        <w:t>-</w:t>
      </w:r>
      <w:r w:rsidR="00631296" w:rsidRPr="00FC122E">
        <w:rPr>
          <w:lang w:eastAsia="en-US"/>
        </w:rPr>
        <w:t xml:space="preserve"> Объем заключенных договоров в разрезе видов имущества за 2006 год</w:t>
      </w:r>
    </w:p>
    <w:p w:rsidR="00FC6430" w:rsidRPr="00FC122E" w:rsidRDefault="00FC6430" w:rsidP="00FC122E">
      <w:pPr>
        <w:ind w:firstLine="709"/>
        <w:rPr>
          <w:lang w:eastAsia="en-US"/>
        </w:rPr>
      </w:pPr>
    </w:p>
    <w:p w:rsidR="00631296" w:rsidRPr="00FC122E" w:rsidRDefault="004D4ADD" w:rsidP="00FC122E">
      <w:pPr>
        <w:ind w:firstLine="709"/>
        <w:rPr>
          <w:lang w:eastAsia="en-US"/>
        </w:rPr>
      </w:pPr>
      <w:r>
        <w:rPr>
          <w:noProof/>
          <w:lang w:eastAsia="en-US"/>
        </w:rPr>
        <w:pict>
          <v:shape id="Рисунок 74" o:spid="_x0000_i1040" type="#_x0000_t75" alt="http://www.baltlease.ru/content/images/krugovaya2.gif" style="width:225pt;height:186pt;visibility:visible">
            <v:imagedata r:id="rId12" o:title="" croptop="9175f" cropright="-94f"/>
          </v:shape>
        </w:pict>
      </w:r>
    </w:p>
    <w:p w:rsidR="00FC122E" w:rsidRDefault="00FC122E" w:rsidP="00FC122E">
      <w:pPr>
        <w:ind w:firstLine="709"/>
        <w:rPr>
          <w:lang w:eastAsia="en-US"/>
        </w:rPr>
      </w:pPr>
      <w:r>
        <w:rPr>
          <w:lang w:eastAsia="en-US"/>
        </w:rPr>
        <w:t>Рис.3.4</w:t>
      </w:r>
      <w:r w:rsidR="00631296" w:rsidRPr="00FC122E">
        <w:rPr>
          <w:lang w:eastAsia="en-US"/>
        </w:rPr>
        <w:t xml:space="preserve"> </w:t>
      </w:r>
      <w:r>
        <w:rPr>
          <w:lang w:eastAsia="en-US"/>
        </w:rPr>
        <w:t>-</w:t>
      </w:r>
      <w:r w:rsidR="00631296" w:rsidRPr="00FC122E">
        <w:rPr>
          <w:lang w:eastAsia="en-US"/>
        </w:rPr>
        <w:t xml:space="preserve"> Объем заключенных договоров в разрезе видов имущества за 2005 год</w:t>
      </w:r>
    </w:p>
    <w:p w:rsidR="00FC6430" w:rsidRPr="00FC122E" w:rsidRDefault="00FC6430" w:rsidP="00FC122E">
      <w:pPr>
        <w:ind w:firstLine="709"/>
        <w:rPr>
          <w:lang w:eastAsia="en-US"/>
        </w:rPr>
      </w:pPr>
    </w:p>
    <w:p w:rsidR="00631296" w:rsidRPr="00FC122E" w:rsidRDefault="004D4ADD" w:rsidP="00FC122E">
      <w:pPr>
        <w:ind w:firstLine="709"/>
        <w:rPr>
          <w:lang w:eastAsia="en-US"/>
        </w:rPr>
      </w:pPr>
      <w:r>
        <w:rPr>
          <w:noProof/>
          <w:lang w:eastAsia="en-US"/>
        </w:rPr>
        <w:pict>
          <v:shape id="Рисунок 69" o:spid="_x0000_i1041" type="#_x0000_t75" alt="http://www.baltlease.ru/content/images/dogovora_2007.gif" style="width:235.5pt;height:88.5pt;visibility:visible">
            <v:imagedata r:id="rId13" o:title="" croptop="22086f" cropright="2373f"/>
          </v:shape>
        </w:pict>
      </w:r>
    </w:p>
    <w:p w:rsidR="00631296" w:rsidRPr="00FC122E" w:rsidRDefault="00FC122E" w:rsidP="00FC122E">
      <w:pPr>
        <w:ind w:firstLine="709"/>
        <w:rPr>
          <w:lang w:eastAsia="en-US"/>
        </w:rPr>
      </w:pPr>
      <w:r>
        <w:rPr>
          <w:lang w:eastAsia="en-US"/>
        </w:rPr>
        <w:t>Рис.3.5</w:t>
      </w:r>
      <w:r w:rsidR="00631296" w:rsidRPr="00FC122E">
        <w:rPr>
          <w:lang w:eastAsia="en-US"/>
        </w:rPr>
        <w:t xml:space="preserve"> </w:t>
      </w:r>
      <w:r>
        <w:rPr>
          <w:lang w:eastAsia="en-US"/>
        </w:rPr>
        <w:t>-</w:t>
      </w:r>
      <w:r w:rsidR="00631296" w:rsidRPr="00FC122E">
        <w:rPr>
          <w:lang w:eastAsia="en-US"/>
        </w:rPr>
        <w:t xml:space="preserve"> Количество заключенных договоров за 2003 </w:t>
      </w:r>
      <w:r>
        <w:rPr>
          <w:lang w:eastAsia="en-US"/>
        </w:rPr>
        <w:t>-</w:t>
      </w:r>
      <w:r w:rsidR="00631296" w:rsidRPr="00FC122E">
        <w:rPr>
          <w:lang w:eastAsia="en-US"/>
        </w:rPr>
        <w:t xml:space="preserve"> 2006 годы</w:t>
      </w:r>
    </w:p>
    <w:p w:rsidR="00FC6430" w:rsidRDefault="00FC6430" w:rsidP="00FC122E">
      <w:pPr>
        <w:ind w:firstLine="709"/>
        <w:rPr>
          <w:lang w:eastAsia="en-US"/>
        </w:rPr>
      </w:pPr>
    </w:p>
    <w:p w:rsidR="00FC122E" w:rsidRDefault="00631296" w:rsidP="00FC122E">
      <w:pPr>
        <w:ind w:firstLine="709"/>
        <w:rPr>
          <w:lang w:eastAsia="en-US"/>
        </w:rPr>
      </w:pPr>
      <w:r w:rsidRPr="00FC122E">
        <w:rPr>
          <w:lang w:eastAsia="en-US"/>
        </w:rPr>
        <w:t>Одним из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важнейших показателей лизинговой компании является стоимость заключенных договоров лизинга</w:t>
      </w:r>
      <w:r w:rsidR="00FC122E" w:rsidRPr="00FC122E">
        <w:rPr>
          <w:lang w:eastAsia="en-US"/>
        </w:rPr>
        <w:t>.</w:t>
      </w:r>
    </w:p>
    <w:p w:rsidR="00FC6430" w:rsidRDefault="00FC6430" w:rsidP="00FC122E">
      <w:pPr>
        <w:ind w:firstLine="709"/>
        <w:rPr>
          <w:lang w:eastAsia="en-US"/>
        </w:rPr>
      </w:pPr>
    </w:p>
    <w:p w:rsidR="00631296" w:rsidRPr="00FC122E" w:rsidRDefault="004D4ADD" w:rsidP="00FC122E">
      <w:pPr>
        <w:ind w:firstLine="709"/>
        <w:rPr>
          <w:lang w:eastAsia="en-US"/>
        </w:rPr>
      </w:pPr>
      <w:r>
        <w:rPr>
          <w:noProof/>
          <w:lang w:eastAsia="en-US"/>
        </w:rPr>
        <w:pict>
          <v:shape id="Рисунок 70" o:spid="_x0000_i1042" type="#_x0000_t75" alt="http://www.baltlease.ru/content/images/megababki_2007.gif" style="width:255pt;height:93pt;visibility:visible">
            <v:imagedata r:id="rId14" o:title="" croptop="21391f"/>
          </v:shape>
        </w:pict>
      </w:r>
    </w:p>
    <w:p w:rsidR="00FC122E" w:rsidRDefault="00FC122E" w:rsidP="00FC122E">
      <w:pPr>
        <w:ind w:firstLine="709"/>
        <w:rPr>
          <w:lang w:eastAsia="en-US"/>
        </w:rPr>
      </w:pPr>
      <w:r>
        <w:rPr>
          <w:lang w:eastAsia="en-US"/>
        </w:rPr>
        <w:t>Рис.3.6</w:t>
      </w:r>
      <w:r w:rsidR="00631296" w:rsidRPr="00FC122E">
        <w:rPr>
          <w:lang w:eastAsia="en-US"/>
        </w:rPr>
        <w:t xml:space="preserve"> </w:t>
      </w:r>
      <w:r>
        <w:rPr>
          <w:lang w:eastAsia="en-US"/>
        </w:rPr>
        <w:t>-</w:t>
      </w:r>
      <w:r w:rsidR="00631296" w:rsidRPr="00FC122E">
        <w:rPr>
          <w:lang w:eastAsia="en-US"/>
        </w:rPr>
        <w:t xml:space="preserve"> Суммы заключенных договоров за 2003 </w:t>
      </w:r>
      <w:r>
        <w:rPr>
          <w:lang w:eastAsia="en-US"/>
        </w:rPr>
        <w:t>-</w:t>
      </w:r>
      <w:r w:rsidR="00631296" w:rsidRPr="00FC122E">
        <w:rPr>
          <w:lang w:eastAsia="en-US"/>
        </w:rPr>
        <w:t xml:space="preserve"> 2006 годы</w:t>
      </w:r>
      <w:r>
        <w:rPr>
          <w:lang w:eastAsia="en-US"/>
        </w:rPr>
        <w:t xml:space="preserve"> (</w:t>
      </w:r>
      <w:r w:rsidR="00631296" w:rsidRPr="00FC122E">
        <w:rPr>
          <w:lang w:eastAsia="en-US"/>
        </w:rPr>
        <w:t>млн</w:t>
      </w:r>
      <w:r w:rsidRPr="00FC122E">
        <w:rPr>
          <w:lang w:eastAsia="en-US"/>
        </w:rPr>
        <w:t xml:space="preserve">. </w:t>
      </w:r>
      <w:r w:rsidR="00631296" w:rsidRPr="00FC122E">
        <w:rPr>
          <w:lang w:eastAsia="en-US"/>
        </w:rPr>
        <w:t>долл</w:t>
      </w:r>
      <w:r w:rsidRPr="00FC122E">
        <w:rPr>
          <w:lang w:eastAsia="en-US"/>
        </w:rPr>
        <w:t xml:space="preserve">. </w:t>
      </w:r>
      <w:r w:rsidR="00631296" w:rsidRPr="00FC122E">
        <w:rPr>
          <w:lang w:eastAsia="en-US"/>
        </w:rPr>
        <w:t>США</w:t>
      </w:r>
      <w:r w:rsidRPr="00FC122E">
        <w:rPr>
          <w:lang w:eastAsia="en-US"/>
        </w:rPr>
        <w:t>)</w:t>
      </w:r>
    </w:p>
    <w:p w:rsidR="00FC6430" w:rsidRDefault="00FC6430" w:rsidP="00FC122E">
      <w:pPr>
        <w:ind w:firstLine="709"/>
        <w:rPr>
          <w:lang w:eastAsia="en-US"/>
        </w:rPr>
      </w:pPr>
    </w:p>
    <w:p w:rsidR="00FC122E" w:rsidRDefault="00631296" w:rsidP="00FC122E">
      <w:pPr>
        <w:ind w:firstLine="709"/>
        <w:rPr>
          <w:lang w:eastAsia="en-US"/>
        </w:rPr>
      </w:pPr>
      <w:r w:rsidRPr="00FC122E">
        <w:rPr>
          <w:lang w:eastAsia="en-US"/>
        </w:rPr>
        <w:t>Основным источником финансирования лизинговых операций Лизинговой группы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НОМОС-БАНКа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являются кредиты НОМОС-БАНКА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Длительная история отношений группы компаний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Балтийский лизинг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и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ОАО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Промышленно-строительный банк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Санкт-Петербург</w:t>
      </w:r>
      <w:r w:rsidR="00FC122E">
        <w:rPr>
          <w:lang w:eastAsia="en-US"/>
        </w:rPr>
        <w:t xml:space="preserve">)" </w:t>
      </w:r>
      <w:r w:rsidRPr="00FC122E">
        <w:rPr>
          <w:lang w:eastAsia="en-US"/>
        </w:rPr>
        <w:t>доказали, что в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лице профессиональной лизинговой компании инвестор находит надежного партнера и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компания обеспечивает целевое использование предоставляемых денежных средств, гарантируя доходность и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возвратность вложений</w:t>
      </w:r>
      <w:r w:rsidR="00FC122E" w:rsidRPr="00FC122E">
        <w:rPr>
          <w:lang w:eastAsia="en-US"/>
        </w:rPr>
        <w:t>.</w:t>
      </w:r>
    </w:p>
    <w:p w:rsidR="00FC122E" w:rsidRDefault="00631296" w:rsidP="00FC122E">
      <w:pPr>
        <w:ind w:firstLine="709"/>
        <w:rPr>
          <w:lang w:eastAsia="en-US"/>
        </w:rPr>
      </w:pPr>
      <w:r w:rsidRPr="00FC122E">
        <w:rPr>
          <w:lang w:eastAsia="en-US"/>
        </w:rPr>
        <w:t>В своей работе для оплаты импортных контрактов,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лизинговая группа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НОМОС-БАНКа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привлекает западное финансирование путём применения форфейтинговых схем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Это позволяет привлекать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длинные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деньги западных инвесторов и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предлагать лизингополучателю выгодные условия на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приобретение оборудования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Компанией также налажены партнерские отношения с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ведущими зарубежными и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отечественными производителями и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поставщиками, что позволяет предложить своим клиентам современное оборудование по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более привлекательным условиям лизинга</w:t>
      </w:r>
      <w:r w:rsidR="00FC122E" w:rsidRPr="00FC122E">
        <w:rPr>
          <w:lang w:eastAsia="en-US"/>
        </w:rPr>
        <w:t>.</w:t>
      </w:r>
    </w:p>
    <w:p w:rsidR="00FC122E" w:rsidRDefault="00631296" w:rsidP="00FC122E">
      <w:pPr>
        <w:ind w:firstLine="709"/>
        <w:rPr>
          <w:lang w:eastAsia="en-US"/>
        </w:rPr>
      </w:pPr>
      <w:r w:rsidRPr="00FC122E">
        <w:rPr>
          <w:lang w:eastAsia="en-US"/>
        </w:rPr>
        <w:t>Стараясь предложить своим клиентам максимально широкий спектр услуг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Лизинговая группа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НОМОС-БАНКа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оказывает услуги по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сертифицированной оценке оборудования, объектов недвижимости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Методики оценки были разработаны специалистами компании с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учетом лучшего зарубежного опыта и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требований Российского законодательства</w:t>
      </w:r>
      <w:r w:rsidR="00FC122E" w:rsidRPr="00FC122E">
        <w:rPr>
          <w:lang w:eastAsia="en-US"/>
        </w:rPr>
        <w:t>.</w:t>
      </w:r>
    </w:p>
    <w:p w:rsidR="00FC122E" w:rsidRDefault="00FF0225" w:rsidP="00FC122E">
      <w:pPr>
        <w:ind w:firstLine="709"/>
        <w:rPr>
          <w:lang w:eastAsia="en-US"/>
        </w:rPr>
      </w:pPr>
      <w:r w:rsidRPr="00FC122E">
        <w:rPr>
          <w:lang w:eastAsia="en-US"/>
        </w:rPr>
        <w:t>Своей главной задачей группа компаний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НОМОС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лизинг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ставит прозрачность бизнеса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С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1999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года компания осуществляет ежеквартальную трансформацию российской отчетности в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МСФО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Аудитором группы компаний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Балтийский лизинг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с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1999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по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2000 год являлась компания KPMG, с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2001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года по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настоящее время PricewaterhouseCoopers Audit</w:t>
      </w:r>
      <w:r w:rsidR="00FC122E" w:rsidRPr="00FC122E">
        <w:rPr>
          <w:lang w:eastAsia="en-US"/>
        </w:rPr>
        <w:t>.</w:t>
      </w:r>
    </w:p>
    <w:p w:rsidR="00FC122E" w:rsidRDefault="00FF0225" w:rsidP="00FC122E">
      <w:pPr>
        <w:ind w:firstLine="709"/>
        <w:rPr>
          <w:lang w:eastAsia="en-US"/>
        </w:rPr>
      </w:pPr>
      <w:r w:rsidRPr="00FC122E">
        <w:rPr>
          <w:lang w:eastAsia="en-US"/>
        </w:rPr>
        <w:t>В 2006 году Группа компаний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НОМОС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лизинг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продолжила курс на повышение финансовой устойчивости бизнеса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Важнейшей составляющей этого курса является поддержание оптимального уровня диверсификации кредитного портфеля при сохранении стратегического партнерства с одним из крупнейших банков России</w:t>
      </w:r>
      <w:r w:rsidR="00FC122E" w:rsidRPr="00FC122E">
        <w:rPr>
          <w:lang w:eastAsia="en-US"/>
        </w:rPr>
        <w:t>.</w:t>
      </w:r>
    </w:p>
    <w:p w:rsidR="00FC122E" w:rsidRDefault="00FF0225" w:rsidP="00FC122E">
      <w:pPr>
        <w:ind w:firstLine="709"/>
        <w:rPr>
          <w:lang w:eastAsia="en-US"/>
        </w:rPr>
      </w:pPr>
      <w:r w:rsidRPr="00FC122E">
        <w:rPr>
          <w:lang w:eastAsia="en-US"/>
        </w:rPr>
        <w:t>Стратегическим партнером группы компаний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НОМОС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лизинг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в 2006 году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стал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НОМОС-БАНК</w:t>
      </w:r>
      <w:r w:rsidR="00FC122E">
        <w:rPr>
          <w:lang w:eastAsia="en-US"/>
        </w:rPr>
        <w:t xml:space="preserve">", </w:t>
      </w:r>
      <w:r w:rsidRPr="00FC122E">
        <w:rPr>
          <w:lang w:eastAsia="en-US"/>
        </w:rPr>
        <w:t>который входит в первую двадцатку ведущих банков России и имеет многолетний опыт работы в сфере инвестиций и лизинга</w:t>
      </w:r>
      <w:r w:rsidR="00FC122E" w:rsidRPr="00FC122E">
        <w:rPr>
          <w:lang w:eastAsia="en-US"/>
        </w:rPr>
        <w:t>.</w:t>
      </w:r>
    </w:p>
    <w:p w:rsidR="00FC122E" w:rsidRDefault="00FF0225" w:rsidP="00FC122E">
      <w:pPr>
        <w:ind w:firstLine="709"/>
        <w:rPr>
          <w:lang w:eastAsia="en-US"/>
        </w:rPr>
      </w:pPr>
      <w:r w:rsidRPr="00FC122E">
        <w:rPr>
          <w:lang w:eastAsia="en-US"/>
        </w:rPr>
        <w:t>Другими крупными партнерами группы компаний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НОМОС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лизинга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также являются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ОАО Внешторгбанк, IFC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Международная Финансовая Корпорация-Группа Всемирного Банка</w:t>
      </w:r>
      <w:r w:rsidR="00FC122E" w:rsidRPr="00FC122E">
        <w:rPr>
          <w:lang w:eastAsia="en-US"/>
        </w:rPr>
        <w:t>),</w:t>
      </w:r>
      <w:r w:rsidRPr="00FC122E">
        <w:rPr>
          <w:lang w:eastAsia="en-US"/>
        </w:rPr>
        <w:t xml:space="preserve"> ЗАО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Международный Московский банк</w:t>
      </w:r>
      <w:r w:rsidR="00FC122E">
        <w:rPr>
          <w:lang w:eastAsia="en-US"/>
        </w:rPr>
        <w:t xml:space="preserve">", </w:t>
      </w:r>
      <w:r w:rsidRPr="00FC122E">
        <w:rPr>
          <w:lang w:eastAsia="en-US"/>
        </w:rPr>
        <w:t>ОАО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Энергомашбанк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и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ОАО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Урало-Сибирский Банк</w:t>
      </w:r>
      <w:r w:rsidR="00FC122E">
        <w:rPr>
          <w:lang w:eastAsia="en-US"/>
        </w:rPr>
        <w:t>".</w:t>
      </w:r>
    </w:p>
    <w:p w:rsidR="00FC122E" w:rsidRDefault="00FF0225" w:rsidP="00FC122E">
      <w:pPr>
        <w:ind w:firstLine="709"/>
        <w:rPr>
          <w:lang w:eastAsia="en-US"/>
        </w:rPr>
      </w:pPr>
      <w:r w:rsidRPr="00FC122E">
        <w:rPr>
          <w:lang w:eastAsia="en-US"/>
        </w:rPr>
        <w:t>Группа компаний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НОМОС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лизинг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строит свою работу с инвестиционными институтами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российскими и зарубежными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на основе доверия и долговременного взаимовыгодного сотрудничества</w:t>
      </w:r>
      <w:r w:rsidR="00FC122E" w:rsidRPr="00FC122E">
        <w:rPr>
          <w:lang w:eastAsia="en-US"/>
        </w:rPr>
        <w:t>.</w:t>
      </w:r>
    </w:p>
    <w:p w:rsidR="00FC122E" w:rsidRDefault="001A1161" w:rsidP="00FC122E">
      <w:pPr>
        <w:ind w:firstLine="709"/>
        <w:rPr>
          <w:lang w:eastAsia="en-US"/>
        </w:rPr>
      </w:pPr>
      <w:r w:rsidRPr="00FC122E">
        <w:rPr>
          <w:lang w:eastAsia="en-US"/>
        </w:rPr>
        <w:t xml:space="preserve">Основа для анализа кредитоспособности </w:t>
      </w:r>
      <w:r w:rsidR="00FC122E">
        <w:rPr>
          <w:lang w:eastAsia="en-US"/>
        </w:rPr>
        <w:t>-</w:t>
      </w:r>
      <w:r w:rsidRPr="00FC122E">
        <w:rPr>
          <w:lang w:eastAsia="en-US"/>
        </w:rPr>
        <w:t xml:space="preserve"> набор</w:t>
      </w:r>
      <w:r w:rsidR="00836736" w:rsidRPr="00FC122E">
        <w:rPr>
          <w:lang w:eastAsia="en-US"/>
        </w:rPr>
        <w:t xml:space="preserve"> </w:t>
      </w:r>
      <w:r w:rsidRPr="00FC122E">
        <w:rPr>
          <w:lang w:eastAsia="en-US"/>
        </w:rPr>
        <w:t>субъективных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структура собственности, управление, промышленное положение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и аналитических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качество активов, финансирование, ликвидность, рентабельность, левередж, капитализация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факторов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И субъективные и аналитические факторы в равной степени важны для анализа, поскольку все они взаимосвязаны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Каждый критерий должен быть принят во внимание</w:t>
      </w:r>
      <w:r w:rsidR="00FC122E" w:rsidRPr="00FC122E">
        <w:rPr>
          <w:lang w:eastAsia="en-US"/>
        </w:rPr>
        <w:t>.</w:t>
      </w:r>
    </w:p>
    <w:p w:rsidR="00FC122E" w:rsidRDefault="001A1161" w:rsidP="00FC122E">
      <w:pPr>
        <w:ind w:firstLine="709"/>
        <w:rPr>
          <w:lang w:eastAsia="en-US"/>
        </w:rPr>
      </w:pPr>
      <w:r w:rsidRPr="00FC122E">
        <w:rPr>
          <w:lang w:eastAsia="en-US"/>
        </w:rPr>
        <w:t>Субъективные факторы рассматриваются во всех общих кредитных исследованиях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Рейтинговые оценки формируются исходя из структуры собственности эмитента, характеристик кредитов, возможной величины рисков, связанных с арендуемым оборудованием, стратегии действий управления, а так же исходя из положения компании на рынке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 зависимости от конкретных обстоятельств вес субъективных факторов может сказываться положительно или отрицательно на общей оценке компании в рейтинге</w:t>
      </w:r>
      <w:r w:rsidR="00FC122E" w:rsidRPr="00FC122E">
        <w:rPr>
          <w:lang w:eastAsia="en-US"/>
        </w:rPr>
        <w:t>.</w:t>
      </w:r>
    </w:p>
    <w:p w:rsidR="00FC122E" w:rsidRDefault="001A1161" w:rsidP="00FC122E">
      <w:pPr>
        <w:ind w:firstLine="709"/>
        <w:rPr>
          <w:lang w:eastAsia="en-US"/>
        </w:rPr>
      </w:pPr>
      <w:r w:rsidRPr="00FC122E">
        <w:rPr>
          <w:lang w:eastAsia="en-US"/>
        </w:rPr>
        <w:t>Структура Собственности</w:t>
      </w:r>
      <w:r w:rsidR="00FC122E" w:rsidRPr="00FC122E">
        <w:rPr>
          <w:lang w:eastAsia="en-US"/>
        </w:rPr>
        <w:t>:</w:t>
      </w:r>
      <w:r w:rsidR="00FC122E">
        <w:rPr>
          <w:lang w:eastAsia="en-US"/>
        </w:rPr>
        <w:t xml:space="preserve"> "</w:t>
      </w:r>
      <w:r w:rsidR="00836736" w:rsidRPr="00FC122E">
        <w:rPr>
          <w:lang w:eastAsia="en-US"/>
        </w:rPr>
        <w:t>Номос-Лизинг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анализирует коммерческие финансовые компании по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восходящей методике</w:t>
      </w:r>
      <w:r w:rsidR="00FC122E">
        <w:rPr>
          <w:lang w:eastAsia="en-US"/>
        </w:rPr>
        <w:t xml:space="preserve">". </w:t>
      </w:r>
      <w:r w:rsidRPr="00FC122E">
        <w:rPr>
          <w:lang w:eastAsia="en-US"/>
        </w:rPr>
        <w:t>После обзора бизнеса компании в целом, изучаются отдельные составляющие в структуре собственности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Условно, выделяют три типа структуры собственности</w:t>
      </w:r>
      <w:r w:rsidR="00FC122E" w:rsidRPr="00FC122E">
        <w:rPr>
          <w:lang w:eastAsia="en-US"/>
        </w:rPr>
        <w:t xml:space="preserve">: </w:t>
      </w:r>
      <w:r w:rsidRPr="00FC122E">
        <w:rPr>
          <w:lang w:eastAsia="en-US"/>
        </w:rPr>
        <w:t>независимый, зависимый и свободный, но связанный обязательствами</w:t>
      </w:r>
      <w:r w:rsidR="00FC122E" w:rsidRPr="00FC122E">
        <w:rPr>
          <w:lang w:eastAsia="en-US"/>
        </w:rPr>
        <w:t>.</w:t>
      </w:r>
    </w:p>
    <w:p w:rsidR="00FC122E" w:rsidRDefault="001A1161" w:rsidP="00FC122E">
      <w:pPr>
        <w:ind w:firstLine="709"/>
        <w:rPr>
          <w:lang w:eastAsia="en-US"/>
        </w:rPr>
      </w:pPr>
      <w:r w:rsidRPr="00FC122E">
        <w:rPr>
          <w:lang w:eastAsia="en-US"/>
        </w:rPr>
        <w:t>Структура собственности, как критерий рейтинга, непоказателен в оценке кредитоспособности независимой финансовой компании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Однако важно увидеть тенденцию изменения структуры собственности такой компании, обусловленную необходимостью наращивания дебиторской задолженности для увеличения прибыли с целью удовлетворения интересов инвесторов</w:t>
      </w:r>
      <w:r w:rsidR="00FC122E" w:rsidRPr="00FC122E">
        <w:rPr>
          <w:lang w:eastAsia="en-US"/>
        </w:rPr>
        <w:t>.</w:t>
      </w:r>
    </w:p>
    <w:p w:rsidR="00FC122E" w:rsidRDefault="001A1161" w:rsidP="00FC122E">
      <w:pPr>
        <w:ind w:firstLine="709"/>
        <w:rPr>
          <w:lang w:eastAsia="en-US"/>
        </w:rPr>
      </w:pPr>
      <w:r w:rsidRPr="00FC122E">
        <w:rPr>
          <w:lang w:eastAsia="en-US"/>
        </w:rPr>
        <w:t>Остальные два вида структуры собственности представляют различные степени зависимости от головной компании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Структура собственности, как критерий рейтинга показателен в оценке кредитоспособности зависимых финансовых компаний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Кредитоспособность и активность участия головной компании по отношению к зависимой финансовой компании имеют равное значение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Во многих случаях существует соглашение между зависимой и головной компаниями, которое определяет степень зависимости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Наибольшим образом зависимость проявляется в соглашении безоговорочной гарантии долга дочерней компании родительской компанией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Изменяющиеся с течением времени</w:t>
      </w:r>
      <w:r w:rsidR="00FC122E" w:rsidRPr="00FC122E">
        <w:rPr>
          <w:lang w:eastAsia="en-US"/>
        </w:rPr>
        <w:t xml:space="preserve">: </w:t>
      </w:r>
      <w:r w:rsidRPr="00FC122E">
        <w:rPr>
          <w:lang w:eastAsia="en-US"/>
        </w:rPr>
        <w:t>статус соглашения между зависимой и головной компаниями, финансовое положение головной компании, ее экономические интересы и намерения относительно действий финансового филиала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основные элементы анализа структуры собственности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Имелись случаи, в которых зависимая финансовая структура обладала большей кредитоспособностью, чем головная компания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 таких эпизодах</w:t>
      </w:r>
      <w:r w:rsidR="00FC122E">
        <w:rPr>
          <w:lang w:eastAsia="en-US"/>
        </w:rPr>
        <w:t xml:space="preserve"> "</w:t>
      </w:r>
      <w:r w:rsidR="00836736" w:rsidRPr="00FC122E">
        <w:rPr>
          <w:lang w:eastAsia="en-US"/>
        </w:rPr>
        <w:t>Номос-Лизинг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анализирует кредитоспособность исходя из любого существенного расхождения между показателями зависимой и головной компаний, также как и экономические показатели их обоих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Этот обзор помогает рейтинговому агентству быть уверенным в том, что действия зависимой компании не будут иметь негативного воздействия на более слабую в финансовом отношении головную компанию</w:t>
      </w:r>
      <w:r w:rsidR="00FC122E" w:rsidRPr="00FC122E">
        <w:rPr>
          <w:lang w:eastAsia="en-US"/>
        </w:rPr>
        <w:t>.</w:t>
      </w:r>
    </w:p>
    <w:p w:rsidR="00FC122E" w:rsidRDefault="001A1161" w:rsidP="00FC122E">
      <w:pPr>
        <w:ind w:firstLine="709"/>
        <w:rPr>
          <w:lang w:eastAsia="en-US"/>
        </w:rPr>
      </w:pPr>
      <w:r w:rsidRPr="00FC122E">
        <w:rPr>
          <w:lang w:eastAsia="en-US"/>
        </w:rPr>
        <w:t>Управление</w:t>
      </w:r>
      <w:r w:rsidR="00FC122E" w:rsidRPr="00FC122E">
        <w:rPr>
          <w:lang w:eastAsia="en-US"/>
        </w:rPr>
        <w:t xml:space="preserve">: </w:t>
      </w:r>
      <w:r w:rsidRPr="00FC122E">
        <w:rPr>
          <w:lang w:eastAsia="en-US"/>
        </w:rPr>
        <w:t>Изучение стратегии действий руководства компании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важный элемент в кредитном анализе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Результаты действий управляющих непосредственно сказываются на рассмотрении веса аналитических факторов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Поэтому управление представляется связующим звеном между аналитическими и субъективными факторами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Чтобы определить действительную эффективность стратегии управления рейтинговое агентство проводит рассмотрение аналитических факторов и использует эксплуатационную характеристику компании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Иногда, изучение управления компанией рассматривается как специфический способ, который помогает найти объяснение того, почему в некотором моменте времени отдельный аналитический фактор отклоняется от обычного значения для арендной индустрии или нормы для этой компании</w:t>
      </w:r>
      <w:r w:rsidR="00FC122E" w:rsidRPr="00FC122E">
        <w:rPr>
          <w:lang w:eastAsia="en-US"/>
        </w:rPr>
        <w:t>.</w:t>
      </w:r>
    </w:p>
    <w:p w:rsidR="00FC122E" w:rsidRDefault="001A1161" w:rsidP="00FC122E">
      <w:pPr>
        <w:ind w:firstLine="709"/>
        <w:rPr>
          <w:lang w:eastAsia="en-US"/>
        </w:rPr>
      </w:pPr>
      <w:r w:rsidRPr="00FC122E">
        <w:rPr>
          <w:lang w:eastAsia="en-US"/>
        </w:rPr>
        <w:t>Важно оценивать качество группы управления компании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Главные критерии включают</w:t>
      </w:r>
      <w:r w:rsidR="00FC122E" w:rsidRPr="00FC122E">
        <w:rPr>
          <w:lang w:eastAsia="en-US"/>
        </w:rPr>
        <w:t xml:space="preserve">: </w:t>
      </w:r>
      <w:r w:rsidRPr="00FC122E">
        <w:rPr>
          <w:lang w:eastAsia="en-US"/>
        </w:rPr>
        <w:t>величина опыта</w:t>
      </w:r>
      <w:r w:rsidR="00FC122E" w:rsidRPr="00FC122E">
        <w:rPr>
          <w:lang w:eastAsia="en-US"/>
        </w:rPr>
        <w:t xml:space="preserve">; </w:t>
      </w:r>
      <w:r w:rsidRPr="00FC122E">
        <w:rPr>
          <w:lang w:eastAsia="en-US"/>
        </w:rPr>
        <w:t>унаследованные планы</w:t>
      </w:r>
      <w:r w:rsidR="00FC122E" w:rsidRPr="00FC122E">
        <w:rPr>
          <w:lang w:eastAsia="en-US"/>
        </w:rPr>
        <w:t xml:space="preserve">; </w:t>
      </w:r>
      <w:r w:rsidRPr="00FC122E">
        <w:rPr>
          <w:lang w:eastAsia="en-US"/>
        </w:rPr>
        <w:t>качество второго уровня управления</w:t>
      </w:r>
      <w:r w:rsidR="00FC122E" w:rsidRPr="00FC122E">
        <w:rPr>
          <w:lang w:eastAsia="en-US"/>
        </w:rPr>
        <w:t xml:space="preserve">; </w:t>
      </w:r>
      <w:r w:rsidRPr="00FC122E">
        <w:rPr>
          <w:lang w:eastAsia="en-US"/>
        </w:rPr>
        <w:t>как группа управления вписываться в организационную структуру</w:t>
      </w:r>
      <w:r w:rsidR="00FC122E" w:rsidRPr="00FC122E">
        <w:rPr>
          <w:lang w:eastAsia="en-US"/>
        </w:rPr>
        <w:t xml:space="preserve">; </w:t>
      </w:r>
      <w:r w:rsidRPr="00FC122E">
        <w:rPr>
          <w:lang w:eastAsia="en-US"/>
        </w:rPr>
        <w:t>адекватность общего управления для родственных компаний</w:t>
      </w:r>
      <w:r w:rsidR="00FC122E" w:rsidRPr="00FC122E">
        <w:rPr>
          <w:lang w:eastAsia="en-US"/>
        </w:rPr>
        <w:t xml:space="preserve">; </w:t>
      </w:r>
      <w:r w:rsidRPr="00FC122E">
        <w:rPr>
          <w:lang w:eastAsia="en-US"/>
        </w:rPr>
        <w:t>эффективность системы управления информацией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Обычно рейтинговые службы знакомятся с членами совета директоров для получения сведений об авторитетности управления компанией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Рейтинговые службы так же оценивают состав правления, чтобы определить качество директорского корпуса, его независимость, дальновидность и влияние на управление</w:t>
      </w:r>
      <w:r w:rsidR="00FC122E" w:rsidRPr="00FC122E">
        <w:rPr>
          <w:lang w:eastAsia="en-US"/>
        </w:rPr>
        <w:t>.</w:t>
      </w:r>
    </w:p>
    <w:p w:rsidR="00FC122E" w:rsidRDefault="001A1161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Промышленное Положение</w:t>
      </w:r>
      <w:r w:rsidR="00FC122E" w:rsidRPr="00FC122E">
        <w:rPr>
          <w:lang w:eastAsia="en-US"/>
        </w:rPr>
        <w:t xml:space="preserve">: </w:t>
      </w:r>
      <w:r w:rsidRPr="00FC122E">
        <w:rPr>
          <w:lang w:eastAsia="en-US"/>
        </w:rPr>
        <w:t>Для рейтинговых служб важно определить положение компании в индустрии финансовых услуг вообще и внутри конкретных направлений бизнеса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Универсальность коммерческой финансовой компании может в перспективе поднять качество ведения бизнеса и увеличить способность изменить рынок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Однако, размер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не единственный показатель конкурентоспособности компании, хотя здесь имеется тесная взаимосвязь</w:t>
      </w:r>
      <w:r w:rsidR="00FC122E" w:rsidRPr="00FC122E">
        <w:rPr>
          <w:lang w:eastAsia="en-US"/>
        </w:rPr>
        <w:t>.</w:t>
      </w:r>
    </w:p>
    <w:p w:rsidR="00FC122E" w:rsidRDefault="001A1161" w:rsidP="00FC122E">
      <w:pPr>
        <w:ind w:firstLine="709"/>
        <w:rPr>
          <w:lang w:eastAsia="en-US"/>
        </w:rPr>
      </w:pPr>
      <w:r w:rsidRPr="00FC122E">
        <w:rPr>
          <w:lang w:eastAsia="en-US"/>
        </w:rPr>
        <w:t>В то время как субъективные факторы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важная составляющая анализа, рассмотрение аналитических факторов обычно формирует рейтинг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 отношении лизинговых компаний анализ</w:t>
      </w:r>
      <w:r w:rsidR="00FC122E">
        <w:rPr>
          <w:lang w:eastAsia="en-US"/>
        </w:rPr>
        <w:t xml:space="preserve"> "</w:t>
      </w:r>
      <w:r w:rsidR="00836736" w:rsidRPr="00FC122E">
        <w:rPr>
          <w:lang w:eastAsia="en-US"/>
        </w:rPr>
        <w:t>Номос-Лизинг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концентрируется на четырех основных направлениях</w:t>
      </w:r>
      <w:r w:rsidR="00FC122E" w:rsidRPr="00FC122E">
        <w:rPr>
          <w:lang w:eastAsia="en-US"/>
        </w:rPr>
        <w:t xml:space="preserve">: </w:t>
      </w:r>
      <w:r w:rsidRPr="00FC122E">
        <w:rPr>
          <w:lang w:eastAsia="en-US"/>
        </w:rPr>
        <w:t>качество активов</w:t>
      </w:r>
      <w:r w:rsidR="00FC122E" w:rsidRPr="00FC122E">
        <w:rPr>
          <w:lang w:eastAsia="en-US"/>
        </w:rPr>
        <w:t xml:space="preserve">; </w:t>
      </w:r>
      <w:r w:rsidRPr="00FC122E">
        <w:rPr>
          <w:lang w:eastAsia="en-US"/>
        </w:rPr>
        <w:t>финансирование и ликвидность</w:t>
      </w:r>
      <w:r w:rsidR="00FC122E" w:rsidRPr="00FC122E">
        <w:rPr>
          <w:lang w:eastAsia="en-US"/>
        </w:rPr>
        <w:t xml:space="preserve">; </w:t>
      </w:r>
      <w:r w:rsidRPr="00FC122E">
        <w:rPr>
          <w:lang w:eastAsia="en-US"/>
        </w:rPr>
        <w:t>эксплуатационная характеристика и рентабельность</w:t>
      </w:r>
      <w:r w:rsidR="00FC122E" w:rsidRPr="00FC122E">
        <w:rPr>
          <w:lang w:eastAsia="en-US"/>
        </w:rPr>
        <w:t xml:space="preserve">; </w:t>
      </w:r>
      <w:r w:rsidRPr="00FC122E">
        <w:rPr>
          <w:lang w:eastAsia="en-US"/>
        </w:rPr>
        <w:t>левередж и капитализация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Учитывая особенности арендных отношений, определяющих стандарты кредитоспособности для лизинговых компаний и лизинговых разделов бизнеса финансовых компаний, анализ также оценивает стоимость компании, ее правовое регулирование и историческую принадлежность, экспертизу изменения рынка оборудования, определение дохода и формирование денежных потоков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 то время как все аналитические факторы тесно взаимосвязаны, качество активов, наверное, наиболее важно</w:t>
      </w:r>
      <w:r w:rsidR="00FC122E" w:rsidRPr="00FC122E">
        <w:rPr>
          <w:lang w:eastAsia="en-US"/>
        </w:rPr>
        <w:t>.</w:t>
      </w:r>
    </w:p>
    <w:p w:rsidR="00FC122E" w:rsidRDefault="001A1161" w:rsidP="00FC122E">
      <w:pPr>
        <w:ind w:firstLine="709"/>
        <w:rPr>
          <w:lang w:eastAsia="en-US"/>
        </w:rPr>
      </w:pPr>
      <w:r w:rsidRPr="00FC122E">
        <w:rPr>
          <w:lang w:eastAsia="en-US"/>
        </w:rPr>
        <w:t>Качество активов</w:t>
      </w:r>
      <w:r w:rsidR="00FC122E" w:rsidRPr="00FC122E">
        <w:rPr>
          <w:lang w:eastAsia="en-US"/>
        </w:rPr>
        <w:t>.</w:t>
      </w:r>
    </w:p>
    <w:p w:rsidR="00FC122E" w:rsidRDefault="00FC122E" w:rsidP="00FC122E">
      <w:pPr>
        <w:ind w:firstLine="709"/>
        <w:rPr>
          <w:lang w:eastAsia="en-US"/>
        </w:rPr>
      </w:pPr>
      <w:r>
        <w:rPr>
          <w:lang w:eastAsia="en-US"/>
        </w:rPr>
        <w:t>"</w:t>
      </w:r>
      <w:r w:rsidR="00836736" w:rsidRPr="00FC122E">
        <w:rPr>
          <w:lang w:eastAsia="en-US"/>
        </w:rPr>
        <w:t>Номос-Лизинг</w:t>
      </w:r>
      <w:r>
        <w:rPr>
          <w:lang w:eastAsia="en-US"/>
        </w:rPr>
        <w:t xml:space="preserve">" </w:t>
      </w:r>
      <w:r w:rsidR="001A1161" w:rsidRPr="00FC122E">
        <w:rPr>
          <w:lang w:eastAsia="en-US"/>
        </w:rPr>
        <w:t>оценивает общеизвестные показатели качества активов</w:t>
      </w:r>
      <w:r w:rsidRPr="00FC122E">
        <w:rPr>
          <w:lang w:eastAsia="en-US"/>
        </w:rPr>
        <w:t xml:space="preserve">. </w:t>
      </w:r>
      <w:r w:rsidR="001A1161" w:rsidRPr="00FC122E">
        <w:rPr>
          <w:lang w:eastAsia="en-US"/>
        </w:rPr>
        <w:t>Существует общий подход в анализе лизинговых компаний</w:t>
      </w:r>
      <w:r w:rsidRPr="00FC122E">
        <w:rPr>
          <w:lang w:eastAsia="en-US"/>
        </w:rPr>
        <w:t xml:space="preserve">. </w:t>
      </w:r>
      <w:r w:rsidR="001A1161" w:rsidRPr="00FC122E">
        <w:rPr>
          <w:lang w:eastAsia="en-US"/>
        </w:rPr>
        <w:t>При этом различны акценты в анализе арендодателей, организующих капитальные аренды и арендодателей, специализирующихся на оперативных арендах</w:t>
      </w:r>
      <w:r w:rsidRPr="00FC122E">
        <w:rPr>
          <w:lang w:eastAsia="en-US"/>
        </w:rPr>
        <w:t>.</w:t>
      </w:r>
    </w:p>
    <w:p w:rsidR="00FC122E" w:rsidRDefault="001A1161" w:rsidP="00FC122E">
      <w:pPr>
        <w:ind w:firstLine="709"/>
        <w:rPr>
          <w:lang w:eastAsia="en-US"/>
        </w:rPr>
      </w:pPr>
      <w:r w:rsidRPr="00FC122E">
        <w:rPr>
          <w:lang w:eastAsia="en-US"/>
        </w:rPr>
        <w:t>Качество актива для лизинговых компаний, организующих капитальную аренду, измеряется на основании показателей компании по сравнению с ею равными, посредством анализа изменений величин просроченных платежей и средств, свободных от обязательств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 виду того, что все арендованное оборудование гарантировано, акцент анализа смещается в пользу оценки изменения величины средств, свободных от обязательств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Лизинговые компании, которые специализируются на финансировании малого бизнеса, часто имеют 1,50</w:t>
      </w:r>
      <w:r w:rsidR="00FC122E">
        <w:rPr>
          <w:lang w:eastAsia="en-US"/>
        </w:rPr>
        <w:t>% -</w:t>
      </w:r>
      <w:r w:rsidRPr="00FC122E">
        <w:rPr>
          <w:lang w:eastAsia="en-US"/>
        </w:rPr>
        <w:t>ное превышение величины средств, свободных от обязательств, над средней дебиторской задолженностью, в то время как для арендодателей строительного оборудования этот показатель обычно ниже 0,50</w:t>
      </w:r>
      <w:r w:rsidR="00FC122E" w:rsidRPr="00FC122E">
        <w:rPr>
          <w:lang w:eastAsia="en-US"/>
        </w:rPr>
        <w:t xml:space="preserve">%. </w:t>
      </w:r>
      <w:r w:rsidRPr="00FC122E">
        <w:rPr>
          <w:lang w:eastAsia="en-US"/>
        </w:rPr>
        <w:t>На разность в уровне средств, свободных от обязательств, оказывают влияние качественные характеристики бизнеса арендатора, гарантии имущественным залогом, снижение вероятности восстановления права собственности на переданные в аренду активы и спрос на оборудование на вторичном рынке</w:t>
      </w:r>
      <w:r w:rsidR="00FC122E" w:rsidRPr="00FC122E">
        <w:rPr>
          <w:lang w:eastAsia="en-US"/>
        </w:rPr>
        <w:t>.</w:t>
      </w:r>
    </w:p>
    <w:p w:rsidR="00FC122E" w:rsidRDefault="001A1161" w:rsidP="00FC122E">
      <w:pPr>
        <w:ind w:firstLine="709"/>
        <w:rPr>
          <w:lang w:eastAsia="en-US"/>
        </w:rPr>
      </w:pPr>
      <w:r w:rsidRPr="00FC122E">
        <w:rPr>
          <w:lang w:eastAsia="en-US"/>
        </w:rPr>
        <w:t>Для лизинговых компаний, специализирующихся на оперативных арендах, вычисления качества актива менее точны ввиду сложности определения величины средств, свободных от обязательств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Такие лизинговые компании могут ускорять амортизацию оборудования в случае его повреждения, устаревания, или недостатка ликвидационной стоимости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Для наиболее точного определения величины средств, свободных от обязательств у лизинговых компаний, специализирующихся на оперативных арендах,</w:t>
      </w:r>
      <w:r w:rsidR="00FC122E">
        <w:rPr>
          <w:lang w:eastAsia="en-US"/>
        </w:rPr>
        <w:t xml:space="preserve"> "</w:t>
      </w:r>
      <w:r w:rsidR="00836736" w:rsidRPr="00FC122E">
        <w:rPr>
          <w:lang w:eastAsia="en-US"/>
        </w:rPr>
        <w:t>Номос-Лизинг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пересматривает нормативы использования и ставки амортизации оборудования, а также ставки валового дохода перед амортизацией и погашением долга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EBITDA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в течение пятилетнего периода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Кроме того, для определения истинного финансового состояния лизинговой компании, специализирующийся на оперативных арендах,</w:t>
      </w:r>
      <w:r w:rsidR="00FC122E">
        <w:rPr>
          <w:lang w:eastAsia="en-US"/>
        </w:rPr>
        <w:t xml:space="preserve"> "</w:t>
      </w:r>
      <w:r w:rsidR="00836736" w:rsidRPr="00FC122E">
        <w:rPr>
          <w:lang w:eastAsia="en-US"/>
        </w:rPr>
        <w:t>Номос-Лизинг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сравнивает ее ставки амортизации оборудования с нормами амортизации для данной промышленными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Значительные расхождения в уровнях этих ставок могут указывать на проблемы в качестве лизингового портфеля</w:t>
      </w:r>
      <w:r w:rsidR="00FC122E" w:rsidRPr="00FC122E">
        <w:rPr>
          <w:lang w:eastAsia="en-US"/>
        </w:rPr>
        <w:t>.</w:t>
      </w:r>
    </w:p>
    <w:p w:rsidR="00FC122E" w:rsidRDefault="004B148E" w:rsidP="00FC122E">
      <w:pPr>
        <w:ind w:firstLine="709"/>
        <w:rPr>
          <w:lang w:eastAsia="en-US"/>
        </w:rPr>
      </w:pPr>
      <w:r w:rsidRPr="00FC122E">
        <w:rPr>
          <w:lang w:eastAsia="en-US"/>
        </w:rPr>
        <w:t>Анализ</w:t>
      </w:r>
      <w:r w:rsidR="001A1161" w:rsidRPr="00FC122E">
        <w:rPr>
          <w:lang w:eastAsia="en-US"/>
        </w:rPr>
        <w:t xml:space="preserve"> арендаторов</w:t>
      </w:r>
      <w:r w:rsidR="00FC122E" w:rsidRPr="00FC122E">
        <w:rPr>
          <w:lang w:eastAsia="en-US"/>
        </w:rPr>
        <w:t xml:space="preserve">: </w:t>
      </w:r>
      <w:r w:rsidR="001A1161" w:rsidRPr="00FC122E">
        <w:rPr>
          <w:lang w:eastAsia="en-US"/>
        </w:rPr>
        <w:t>По возможности, рейтинговые агентства принимают в расчет риск клиента лизинговой компании</w:t>
      </w:r>
      <w:r w:rsidR="00FC122E" w:rsidRPr="00FC122E">
        <w:rPr>
          <w:lang w:eastAsia="en-US"/>
        </w:rPr>
        <w:t xml:space="preserve">. </w:t>
      </w:r>
      <w:r w:rsidR="001A1161" w:rsidRPr="00FC122E">
        <w:rPr>
          <w:lang w:eastAsia="en-US"/>
        </w:rPr>
        <w:t>Этот обзор включает оценку производства клиента и его деловых связей</w:t>
      </w:r>
      <w:r w:rsidR="00FC122E" w:rsidRPr="00FC122E">
        <w:rPr>
          <w:lang w:eastAsia="en-US"/>
        </w:rPr>
        <w:t xml:space="preserve">. </w:t>
      </w:r>
      <w:r w:rsidR="001A1161" w:rsidRPr="00FC122E">
        <w:rPr>
          <w:lang w:eastAsia="en-US"/>
        </w:rPr>
        <w:t>В некоторых отраслях промышленности, спрос на оборудование значительно изменяется на протяжении полного производственного цикла</w:t>
      </w:r>
      <w:r w:rsidR="00FC122E" w:rsidRPr="00FC122E">
        <w:rPr>
          <w:lang w:eastAsia="en-US"/>
        </w:rPr>
        <w:t xml:space="preserve">. </w:t>
      </w:r>
      <w:r w:rsidR="001A1161" w:rsidRPr="00FC122E">
        <w:rPr>
          <w:lang w:eastAsia="en-US"/>
        </w:rPr>
        <w:t>Лизинговая компания может быть вынуждена принять оборудование, возвращаемое арендаторами в течение периодов циклических спадов</w:t>
      </w:r>
      <w:r w:rsidR="00FC122E" w:rsidRPr="00FC122E">
        <w:rPr>
          <w:lang w:eastAsia="en-US"/>
        </w:rPr>
        <w:t xml:space="preserve">. </w:t>
      </w:r>
      <w:r w:rsidR="001A1161" w:rsidRPr="00FC122E">
        <w:rPr>
          <w:lang w:eastAsia="en-US"/>
        </w:rPr>
        <w:t>Размер и серьезность колебаний в спросе на оборудование может иметь прямые последствия на качестве активов лизинговой компании и эксплуатационной характеристике оборудования</w:t>
      </w:r>
      <w:r w:rsidR="00FC122E" w:rsidRPr="00FC122E">
        <w:rPr>
          <w:lang w:eastAsia="en-US"/>
        </w:rPr>
        <w:t xml:space="preserve">. </w:t>
      </w:r>
      <w:r w:rsidR="001A1161" w:rsidRPr="00FC122E">
        <w:rPr>
          <w:lang w:eastAsia="en-US"/>
        </w:rPr>
        <w:t>Это особенно актуально для тех лизинговых компаний, которые специализируются на краткосрочных оперативных арендах</w:t>
      </w:r>
      <w:r w:rsidR="00FC122E" w:rsidRPr="00FC122E">
        <w:rPr>
          <w:lang w:eastAsia="en-US"/>
        </w:rPr>
        <w:t xml:space="preserve">. </w:t>
      </w:r>
      <w:r w:rsidR="001A1161" w:rsidRPr="00FC122E">
        <w:rPr>
          <w:lang w:eastAsia="en-US"/>
        </w:rPr>
        <w:t>Например, в индустрии грузовых автомобильных перевозок большое количество компаний приобретают оборудование на условиях краткосрочных оперативных аренд, чтобы ликвидировать дефицит спроса в пиковые периоды производственных циклов</w:t>
      </w:r>
      <w:r w:rsidR="00FC122E" w:rsidRPr="00FC122E">
        <w:rPr>
          <w:lang w:eastAsia="en-US"/>
        </w:rPr>
        <w:t xml:space="preserve">. </w:t>
      </w:r>
      <w:r w:rsidR="001A1161" w:rsidRPr="00FC122E">
        <w:rPr>
          <w:lang w:eastAsia="en-US"/>
        </w:rPr>
        <w:t>Когда спрос понижается, оборудование, финансируемое более дорогими оперативными арендами, возвращается раньше, чем оборудование, финансируемое в соответствии с договорами капитальной аренды или долгосрочными оперативными арендами</w:t>
      </w:r>
      <w:r w:rsidR="00FC122E" w:rsidRPr="00FC122E">
        <w:rPr>
          <w:lang w:eastAsia="en-US"/>
        </w:rPr>
        <w:t>.</w:t>
      </w:r>
    </w:p>
    <w:p w:rsidR="00FC122E" w:rsidRDefault="001A1161" w:rsidP="00FC122E">
      <w:pPr>
        <w:ind w:firstLine="709"/>
        <w:rPr>
          <w:lang w:eastAsia="en-US"/>
        </w:rPr>
      </w:pPr>
      <w:r w:rsidRPr="00FC122E">
        <w:rPr>
          <w:lang w:eastAsia="en-US"/>
        </w:rPr>
        <w:t>Оборудование и изменение рынка</w:t>
      </w:r>
      <w:r w:rsidR="00FC122E" w:rsidRPr="00FC122E">
        <w:rPr>
          <w:lang w:eastAsia="en-US"/>
        </w:rPr>
        <w:t xml:space="preserve">: </w:t>
      </w:r>
      <w:r w:rsidRPr="00FC122E">
        <w:rPr>
          <w:lang w:eastAsia="en-US"/>
        </w:rPr>
        <w:t>Тип оборудования важен в смысле концентрации гарантий имущественным залогом, риска устаревания оборудования и спроса на вторичном рынке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Если оборудование возвращается лизинговой компании по истечении срока аренды, то впоследствии необходимо вторичное размещение оборудования другим арендаторам или его реализация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Рейтинговая служба распознает, сколь значимо изменяется вторичный рынок данного вида оборудования и каковы последствия этих изменений на стоимости имущественного залога</w:t>
      </w:r>
      <w:r w:rsidR="00FC122E" w:rsidRPr="00FC122E">
        <w:rPr>
          <w:lang w:eastAsia="en-US"/>
        </w:rPr>
        <w:t>.</w:t>
      </w:r>
    </w:p>
    <w:p w:rsidR="00FC122E" w:rsidRDefault="001A1161" w:rsidP="00FC122E">
      <w:pPr>
        <w:ind w:firstLine="709"/>
        <w:rPr>
          <w:lang w:eastAsia="en-US"/>
        </w:rPr>
      </w:pPr>
      <w:r w:rsidRPr="00FC122E">
        <w:rPr>
          <w:lang w:eastAsia="en-US"/>
        </w:rPr>
        <w:t>Финансирование</w:t>
      </w:r>
      <w:r w:rsidR="00FC122E" w:rsidRPr="00FC122E">
        <w:rPr>
          <w:lang w:eastAsia="en-US"/>
        </w:rPr>
        <w:t xml:space="preserve">: </w:t>
      </w:r>
      <w:r w:rsidRPr="00FC122E">
        <w:rPr>
          <w:lang w:eastAsia="en-US"/>
        </w:rPr>
        <w:t>Лизинговые компании используют такие же стратегии финансирования, что и другие коммерческие финансовые компании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Большие лизинговые компании с инвестиционной направленностью финансируют проекты, имитируя векселя и используя среднесрочные и долгосрочные кредиты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 приоритетных направлениях бизнеса, эти компании также используют для финансирования секьюритизацию активов</w:t>
      </w:r>
      <w:r w:rsidR="00FC122E" w:rsidRPr="00FC122E">
        <w:rPr>
          <w:lang w:eastAsia="en-US"/>
        </w:rPr>
        <w:t>.</w:t>
      </w:r>
    </w:p>
    <w:p w:rsidR="00FC122E" w:rsidRDefault="001A1161" w:rsidP="00FC122E">
      <w:pPr>
        <w:ind w:firstLine="709"/>
        <w:rPr>
          <w:lang w:eastAsia="en-US"/>
        </w:rPr>
      </w:pPr>
      <w:r w:rsidRPr="00FC122E">
        <w:rPr>
          <w:lang w:eastAsia="en-US"/>
        </w:rPr>
        <w:t>Меньшие по размеру и компании, обслуживающие заемщиков среднего и невысокого класса, используют краткосрочные кредиты, обычно продлеваемые на предоставленных кредитных линиях, долгосрочные кредиты, связанные с секьюритизацией активов и частичную аренду</w:t>
      </w:r>
      <w:r w:rsidR="00FC122E" w:rsidRPr="00FC122E">
        <w:rPr>
          <w:lang w:eastAsia="en-US"/>
        </w:rPr>
        <w:t>.</w:t>
      </w:r>
      <w:r w:rsidR="00FC122E">
        <w:rPr>
          <w:lang w:eastAsia="en-US"/>
        </w:rPr>
        <w:t xml:space="preserve"> "</w:t>
      </w:r>
      <w:r w:rsidR="00836736" w:rsidRPr="00FC122E">
        <w:rPr>
          <w:lang w:eastAsia="en-US"/>
        </w:rPr>
        <w:t>Номос-Лизинг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оценивает управление фондами лизинговой компании, включая процентную ставку, промежутки в сроках арендных платежей и способы страхования от возможных потерь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Лизинговые компании должны иметь надежную cтратегию финансирования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Производные ценные бумаги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деривативы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должны использоваться строго для целей страхования от потерь</w:t>
      </w:r>
      <w:r w:rsidR="00FC122E" w:rsidRPr="00FC122E">
        <w:rPr>
          <w:lang w:eastAsia="en-US"/>
        </w:rPr>
        <w:t>.</w:t>
      </w:r>
    </w:p>
    <w:p w:rsidR="00FC122E" w:rsidRDefault="001A1161" w:rsidP="00FC122E">
      <w:pPr>
        <w:ind w:firstLine="709"/>
        <w:rPr>
          <w:lang w:eastAsia="en-US"/>
        </w:rPr>
      </w:pPr>
      <w:r w:rsidRPr="00FC122E">
        <w:rPr>
          <w:lang w:eastAsia="en-US"/>
        </w:rPr>
        <w:t>Ликвидность</w:t>
      </w:r>
      <w:r w:rsidR="00FC122E" w:rsidRPr="00FC122E">
        <w:rPr>
          <w:lang w:eastAsia="en-US"/>
        </w:rPr>
        <w:t xml:space="preserve">: </w:t>
      </w:r>
      <w:r w:rsidRPr="00FC122E">
        <w:rPr>
          <w:lang w:eastAsia="en-US"/>
        </w:rPr>
        <w:t>Поскольку секьюритизация активов понизила барьеры для входа в арендный сектор, ликвидность стала предельным детерминантом будущей жизнеспособности каждой лизинговой компании</w:t>
      </w:r>
      <w:r w:rsidR="00FC122E" w:rsidRPr="00FC122E">
        <w:rPr>
          <w:lang w:eastAsia="en-US"/>
        </w:rPr>
        <w:t>.</w:t>
      </w:r>
    </w:p>
    <w:p w:rsidR="00FC122E" w:rsidRDefault="001A1161" w:rsidP="00FC122E">
      <w:pPr>
        <w:ind w:firstLine="709"/>
        <w:rPr>
          <w:lang w:eastAsia="en-US"/>
        </w:rPr>
      </w:pPr>
      <w:r w:rsidRPr="00FC122E">
        <w:rPr>
          <w:lang w:eastAsia="en-US"/>
        </w:rPr>
        <w:t>Оценка показателей ликвидности лизинговой компании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одно из наиболее важных рассмотрений в рейтинговом процессе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Кроме качества активов, недостаток ликвидности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основная причина для умалчивания значений по лизинговой компании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Ликвидность баланса прежде всего обеспечивается рассчитываемым денежным потоком, сгенерированным из выплат по арендным договорам и финансирования этих договоров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Суммарный денежный поток, сгенерированный из арендных платежей непосредственно связан с содержанием арендного договора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Однако оценка ликвидационной стоимости, установленная для арендованного оборудования, может быть пересмотрена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Если ликвидационная стоимость чрезмерно оптимистична, денежный поток, сгенерированный арендными платежами не будет достаточен для того, чтобы обслужить требования по выплате капитального долга арендодателя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Это приведет к увеличению норм амортизации и, следовательно, понизит величину чистого дохода</w:t>
      </w:r>
      <w:r w:rsidR="00FC122E" w:rsidRPr="00FC122E">
        <w:rPr>
          <w:lang w:eastAsia="en-US"/>
        </w:rPr>
        <w:t>.</w:t>
      </w:r>
    </w:p>
    <w:p w:rsidR="00FC122E" w:rsidRDefault="001A1161" w:rsidP="00FC122E">
      <w:pPr>
        <w:ind w:firstLine="709"/>
        <w:rPr>
          <w:lang w:eastAsia="en-US"/>
        </w:rPr>
      </w:pPr>
      <w:r w:rsidRPr="00FC122E">
        <w:rPr>
          <w:lang w:eastAsia="en-US"/>
        </w:rPr>
        <w:t>Эксплуатационная характеристика лизинговой компании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важное рассмотрение в оценке кредитоспособности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Например,</w:t>
      </w:r>
      <w:r w:rsidR="00FC122E">
        <w:rPr>
          <w:lang w:eastAsia="en-US"/>
        </w:rPr>
        <w:t xml:space="preserve"> "</w:t>
      </w:r>
      <w:r w:rsidR="00836736" w:rsidRPr="00FC122E">
        <w:rPr>
          <w:lang w:eastAsia="en-US"/>
        </w:rPr>
        <w:t>Номос-Лизинг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рассматривает уровень рентабельности, во взаимосвязи с качеством дохода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Оба показателя важны в формировании способности лизинговой компании обслужить капитал и проценты, также как и брать дополнительные кредиты и выпускать акции, чтобы финансировать рост бизнеса</w:t>
      </w:r>
      <w:r w:rsidR="00FC122E" w:rsidRPr="00FC122E">
        <w:rPr>
          <w:lang w:eastAsia="en-US"/>
        </w:rPr>
        <w:t>.</w:t>
      </w:r>
    </w:p>
    <w:p w:rsidR="00FC122E" w:rsidRDefault="001A1161" w:rsidP="00FC122E">
      <w:pPr>
        <w:ind w:firstLine="709"/>
        <w:rPr>
          <w:lang w:eastAsia="en-US"/>
        </w:rPr>
      </w:pPr>
      <w:r w:rsidRPr="00FC122E">
        <w:rPr>
          <w:lang w:eastAsia="en-US"/>
        </w:rPr>
        <w:t>Критерии определения дохода</w:t>
      </w:r>
      <w:r w:rsidR="00FC122E" w:rsidRPr="00FC122E">
        <w:rPr>
          <w:lang w:eastAsia="en-US"/>
        </w:rPr>
        <w:t xml:space="preserve">: </w:t>
      </w:r>
      <w:r w:rsidRPr="00FC122E">
        <w:rPr>
          <w:lang w:eastAsia="en-US"/>
        </w:rPr>
        <w:t>для лизинговых компаний уникальны, проводя сравнение с другими финансовыми компаниями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Например, в отношении оперативных аренд, определяется общая величина оплаченных арендных обязательств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процент и капитал брутто</w:t>
      </w:r>
      <w:r w:rsidR="00FC122E" w:rsidRPr="00FC122E">
        <w:rPr>
          <w:lang w:eastAsia="en-US"/>
        </w:rPr>
        <w:t>),</w:t>
      </w:r>
      <w:r w:rsidRPr="00FC122E">
        <w:rPr>
          <w:lang w:eastAsia="en-US"/>
        </w:rPr>
        <w:t xml:space="preserve"> в противоположность подразумеваемой процентной составляющей в платежах по капитальной аренде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Изучается отражение использующихся методов амортизации оборудования на счетах прибылей и убытков арендодателей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Лизинговые компании, организующие капитальную аренду, определяют доход исходя из его приращения в течение срока аренды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Однако это не является строго обязательным, поскольку арендодатель закрывает сделку только после продажи оборудования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По истечении срока арендного договора, любое увеличение дохода или потери при продаже оборудования, относительно складывающийся остаточной стоимости, изменяет счет прибылей и убытков арендодателя</w:t>
      </w:r>
      <w:r w:rsidR="00FC122E" w:rsidRPr="00FC122E">
        <w:rPr>
          <w:lang w:eastAsia="en-US"/>
        </w:rPr>
        <w:t>.</w:t>
      </w:r>
    </w:p>
    <w:p w:rsidR="00FC122E" w:rsidRDefault="001A1161" w:rsidP="00FC122E">
      <w:pPr>
        <w:ind w:firstLine="709"/>
        <w:rPr>
          <w:lang w:eastAsia="en-US"/>
        </w:rPr>
      </w:pPr>
      <w:r w:rsidRPr="00FC122E">
        <w:rPr>
          <w:lang w:eastAsia="en-US"/>
        </w:rPr>
        <w:t>Анализ Потока наличности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важная составляющая аналитического обзора</w:t>
      </w:r>
      <w:r w:rsidR="00FC122E">
        <w:rPr>
          <w:lang w:eastAsia="en-US"/>
        </w:rPr>
        <w:t xml:space="preserve"> "</w:t>
      </w:r>
      <w:r w:rsidR="00836736" w:rsidRPr="00FC122E">
        <w:rPr>
          <w:lang w:eastAsia="en-US"/>
        </w:rPr>
        <w:t>Номос-Лизинг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для лизинговых компаний, организующих оперативные аренды</w:t>
      </w:r>
      <w:r w:rsidR="00FC122E" w:rsidRPr="00FC122E">
        <w:rPr>
          <w:lang w:eastAsia="en-US"/>
        </w:rPr>
        <w:t>.</w:t>
      </w:r>
      <w:r w:rsidR="00FC122E">
        <w:rPr>
          <w:lang w:eastAsia="en-US"/>
        </w:rPr>
        <w:t xml:space="preserve"> "</w:t>
      </w:r>
      <w:r w:rsidR="00836736" w:rsidRPr="00FC122E">
        <w:rPr>
          <w:lang w:eastAsia="en-US"/>
        </w:rPr>
        <w:t>Номос-Лизинг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использует EBITDA для прогнозирования фактического денежного потока лизинговой компании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Процентное и денежное выражения EBITDA помогают определить эксплуатационные характеристики лизинговой компании на какое-то время и используются, для измерения покрытия капитального долга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Процентное выражение EBITDA может существенно измениться у лизинговых компаний, в зависимости от вида сдаваемого в аренду оборудования</w:t>
      </w:r>
      <w:r w:rsidR="00FC122E" w:rsidRPr="00FC122E">
        <w:rPr>
          <w:lang w:eastAsia="en-US"/>
        </w:rPr>
        <w:t>.</w:t>
      </w:r>
    </w:p>
    <w:p w:rsidR="00FC122E" w:rsidRDefault="001A1161" w:rsidP="00FC122E">
      <w:pPr>
        <w:ind w:firstLine="709"/>
        <w:rPr>
          <w:lang w:eastAsia="en-US"/>
        </w:rPr>
      </w:pPr>
      <w:r w:rsidRPr="00FC122E">
        <w:rPr>
          <w:lang w:eastAsia="en-US"/>
        </w:rPr>
        <w:t>Измерение левереджа</w:t>
      </w:r>
      <w:r w:rsidR="00FC122E" w:rsidRPr="00FC122E">
        <w:rPr>
          <w:lang w:eastAsia="en-US"/>
        </w:rPr>
        <w:t xml:space="preserve">: </w:t>
      </w:r>
      <w:r w:rsidRPr="00FC122E">
        <w:rPr>
          <w:lang w:eastAsia="en-US"/>
        </w:rPr>
        <w:t>Как часть оценки кредитоспособности лизинговой компании</w:t>
      </w:r>
      <w:r w:rsidR="00FC122E">
        <w:rPr>
          <w:lang w:eastAsia="en-US"/>
        </w:rPr>
        <w:t xml:space="preserve"> "</w:t>
      </w:r>
      <w:r w:rsidR="00836736" w:rsidRPr="00FC122E">
        <w:rPr>
          <w:lang w:eastAsia="en-US"/>
        </w:rPr>
        <w:t>Номос-Лизинг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использует три ключевых отношения левереджа</w:t>
      </w:r>
      <w:r w:rsidR="00FC122E" w:rsidRPr="00FC122E">
        <w:rPr>
          <w:lang w:eastAsia="en-US"/>
        </w:rPr>
        <w:t xml:space="preserve">: </w:t>
      </w:r>
      <w:r w:rsidRPr="00FC122E">
        <w:rPr>
          <w:lang w:eastAsia="en-US"/>
        </w:rPr>
        <w:t>долг к собственным средствам</w:t>
      </w:r>
      <w:r w:rsidR="00FC122E" w:rsidRPr="00FC122E">
        <w:rPr>
          <w:lang w:eastAsia="en-US"/>
        </w:rPr>
        <w:t xml:space="preserve">; </w:t>
      </w:r>
      <w:r w:rsidRPr="00FC122E">
        <w:rPr>
          <w:lang w:eastAsia="en-US"/>
        </w:rPr>
        <w:t>долг к материальной части собственных средств</w:t>
      </w:r>
      <w:r w:rsidR="00FC122E" w:rsidRPr="00FC122E">
        <w:rPr>
          <w:lang w:eastAsia="en-US"/>
        </w:rPr>
        <w:t xml:space="preserve">; </w:t>
      </w:r>
      <w:r w:rsidRPr="00FC122E">
        <w:rPr>
          <w:lang w:eastAsia="en-US"/>
        </w:rPr>
        <w:t>и долг к EBITDA</w:t>
      </w:r>
      <w:r w:rsidR="00FC122E" w:rsidRPr="00FC122E">
        <w:rPr>
          <w:lang w:eastAsia="en-US"/>
        </w:rPr>
        <w:t>.</w:t>
      </w:r>
    </w:p>
    <w:p w:rsidR="00FC122E" w:rsidRDefault="001A1161" w:rsidP="00FC122E">
      <w:pPr>
        <w:ind w:firstLine="709"/>
        <w:rPr>
          <w:lang w:eastAsia="en-US"/>
        </w:rPr>
      </w:pPr>
      <w:r w:rsidRPr="00FC122E">
        <w:rPr>
          <w:lang w:eastAsia="en-US"/>
        </w:rPr>
        <w:t>Отношение долга к собственным средствам исторически было основным показателем левереджа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Однако, отношение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долг к собственным средствам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имеет ограничения, наиболее явное из которых заключается в отсутствии дифференциации между видами активов и рисками, свойственными каждому виду актива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Кроме того, отношение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долг к собственным средствам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не принимает во внимание последствия секьюритизации и характеристики денежных потоков, свойственные лизинговой компании</w:t>
      </w:r>
      <w:r w:rsidR="00FC122E" w:rsidRPr="00FC122E">
        <w:rPr>
          <w:lang w:eastAsia="en-US"/>
        </w:rPr>
        <w:t>.</w:t>
      </w:r>
    </w:p>
    <w:p w:rsidR="00FC122E" w:rsidRDefault="00FC122E" w:rsidP="00FC122E">
      <w:pPr>
        <w:ind w:firstLine="709"/>
        <w:rPr>
          <w:lang w:eastAsia="en-US"/>
        </w:rPr>
      </w:pPr>
      <w:r>
        <w:rPr>
          <w:lang w:eastAsia="en-US"/>
        </w:rPr>
        <w:t>"</w:t>
      </w:r>
      <w:r w:rsidR="00836736" w:rsidRPr="00FC122E">
        <w:rPr>
          <w:lang w:eastAsia="en-US"/>
        </w:rPr>
        <w:t>Номос-Лизинг</w:t>
      </w:r>
      <w:r>
        <w:rPr>
          <w:lang w:eastAsia="en-US"/>
        </w:rPr>
        <w:t xml:space="preserve">" </w:t>
      </w:r>
      <w:r w:rsidR="001A1161" w:rsidRPr="00FC122E">
        <w:rPr>
          <w:lang w:eastAsia="en-US"/>
        </w:rPr>
        <w:t>также измеряет левередж, используя отношение долга к материальной части собственных средств</w:t>
      </w:r>
      <w:r w:rsidRPr="00FC122E">
        <w:rPr>
          <w:lang w:eastAsia="en-US"/>
        </w:rPr>
        <w:t xml:space="preserve">. </w:t>
      </w:r>
      <w:r w:rsidR="001A1161" w:rsidRPr="00FC122E">
        <w:rPr>
          <w:lang w:eastAsia="en-US"/>
        </w:rPr>
        <w:t>Отношение</w:t>
      </w:r>
      <w:r>
        <w:rPr>
          <w:lang w:eastAsia="en-US"/>
        </w:rPr>
        <w:t xml:space="preserve"> "</w:t>
      </w:r>
      <w:r w:rsidR="001A1161" w:rsidRPr="00FC122E">
        <w:rPr>
          <w:lang w:eastAsia="en-US"/>
        </w:rPr>
        <w:t>долг к материальной части собственных средств</w:t>
      </w:r>
      <w:r>
        <w:rPr>
          <w:lang w:eastAsia="en-US"/>
        </w:rPr>
        <w:t xml:space="preserve">" </w:t>
      </w:r>
      <w:r w:rsidR="001A1161" w:rsidRPr="00FC122E">
        <w:rPr>
          <w:lang w:eastAsia="en-US"/>
        </w:rPr>
        <w:t>становится все более и более важным благодаря увеличенному уровню слияний и поглощений в арендной индустрии</w:t>
      </w:r>
      <w:r w:rsidRPr="00FC122E">
        <w:rPr>
          <w:lang w:eastAsia="en-US"/>
        </w:rPr>
        <w:t>.</w:t>
      </w:r>
    </w:p>
    <w:p w:rsidR="00FC122E" w:rsidRDefault="001A1161" w:rsidP="00FC122E">
      <w:pPr>
        <w:ind w:firstLine="709"/>
        <w:rPr>
          <w:lang w:eastAsia="en-US"/>
        </w:rPr>
      </w:pPr>
      <w:r w:rsidRPr="00FC122E">
        <w:rPr>
          <w:lang w:eastAsia="en-US"/>
        </w:rPr>
        <w:t>Капитализация</w:t>
      </w:r>
      <w:r w:rsidR="00FC122E" w:rsidRPr="00FC122E">
        <w:rPr>
          <w:lang w:eastAsia="en-US"/>
        </w:rPr>
        <w:t>:</w:t>
      </w:r>
      <w:r w:rsidR="00FC122E">
        <w:rPr>
          <w:lang w:eastAsia="en-US"/>
        </w:rPr>
        <w:t xml:space="preserve"> "</w:t>
      </w:r>
      <w:r w:rsidR="00836736" w:rsidRPr="00FC122E">
        <w:rPr>
          <w:lang w:eastAsia="en-US"/>
        </w:rPr>
        <w:t>Номос-Лизинг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анализирует уровень капитализации лизинговой компании, используя собственную модель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Кроме того, разработанная</w:t>
      </w:r>
      <w:r w:rsidR="00FC122E">
        <w:rPr>
          <w:lang w:eastAsia="en-US"/>
        </w:rPr>
        <w:t xml:space="preserve"> "</w:t>
      </w:r>
      <w:r w:rsidR="00836736" w:rsidRPr="00FC122E">
        <w:rPr>
          <w:lang w:eastAsia="en-US"/>
        </w:rPr>
        <w:t>Номос-Лизинг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модель для оценки капитала измеряет уровни рисков различных классов активов</w:t>
      </w:r>
      <w:r w:rsidR="00FC122E" w:rsidRPr="00FC122E">
        <w:rPr>
          <w:lang w:eastAsia="en-US"/>
        </w:rPr>
        <w:t>.</w:t>
      </w:r>
    </w:p>
    <w:p w:rsidR="00FC122E" w:rsidRPr="00FC122E" w:rsidRDefault="00FC6430" w:rsidP="00FC6430">
      <w:pPr>
        <w:pStyle w:val="2"/>
      </w:pPr>
      <w:bookmarkStart w:id="24" w:name="_Toc166766389"/>
      <w:r>
        <w:br w:type="page"/>
      </w:r>
      <w:bookmarkStart w:id="25" w:name="_Toc273800627"/>
      <w:r w:rsidR="00F95097" w:rsidRPr="00FC122E">
        <w:t>§2</w:t>
      </w:r>
      <w:r w:rsidR="00FC122E" w:rsidRPr="00FC122E">
        <w:t xml:space="preserve">. </w:t>
      </w:r>
      <w:r w:rsidR="00F95097" w:rsidRPr="00FC122E">
        <w:t>Стратегия формирования и управления лизинговым портфелем</w:t>
      </w:r>
      <w:bookmarkEnd w:id="24"/>
      <w:bookmarkEnd w:id="25"/>
    </w:p>
    <w:p w:rsidR="00FC6430" w:rsidRDefault="00FC6430" w:rsidP="00FC122E">
      <w:pPr>
        <w:ind w:firstLine="709"/>
        <w:rPr>
          <w:lang w:eastAsia="en-US"/>
        </w:rPr>
      </w:pPr>
    </w:p>
    <w:p w:rsidR="00FC122E" w:rsidRDefault="00705D4A" w:rsidP="00FC122E">
      <w:pPr>
        <w:ind w:firstLine="709"/>
        <w:rPr>
          <w:lang w:eastAsia="en-US"/>
        </w:rPr>
      </w:pPr>
      <w:r w:rsidRPr="00FC122E">
        <w:rPr>
          <w:lang w:eastAsia="en-US"/>
        </w:rPr>
        <w:t>В то время как обосновать универсальную стратегию формирования лизингового портфеля, сочетающего в себе наименьшие риски и высокую доходность лизинговой компании едва ли возможно, качество активов, наверное, наиболее важно в смысле формирования доходов и минимизации рисков в лизинговой деятельности</w:t>
      </w:r>
      <w:r w:rsidR="00FC122E" w:rsidRPr="00FC122E">
        <w:rPr>
          <w:lang w:eastAsia="en-US"/>
        </w:rPr>
        <w:t>.</w:t>
      </w:r>
    </w:p>
    <w:p w:rsidR="00FC122E" w:rsidRDefault="00705D4A" w:rsidP="00FC122E">
      <w:pPr>
        <w:ind w:firstLine="709"/>
        <w:rPr>
          <w:lang w:eastAsia="en-US"/>
        </w:rPr>
      </w:pPr>
      <w:r w:rsidRPr="00FC122E">
        <w:rPr>
          <w:lang w:eastAsia="en-US"/>
        </w:rPr>
        <w:t>Для перераспределения рисков, связанных с качеством активов в лизинговом портфеле используется секьюритизация</w:t>
      </w:r>
      <w:r w:rsidR="00FC122E" w:rsidRPr="00FC122E">
        <w:rPr>
          <w:lang w:eastAsia="en-US"/>
        </w:rPr>
        <w:t>.</w:t>
      </w:r>
    </w:p>
    <w:p w:rsidR="00FC122E" w:rsidRDefault="00705D4A" w:rsidP="00FC122E">
      <w:pPr>
        <w:ind w:firstLine="709"/>
        <w:rPr>
          <w:lang w:eastAsia="en-US"/>
        </w:rPr>
      </w:pPr>
      <w:r w:rsidRPr="00FC122E">
        <w:rPr>
          <w:lang w:eastAsia="en-US"/>
        </w:rPr>
        <w:t>Арендная секьюритизация представляет собой важный механизм, используемый для получения относительно дешевых источников финансирования лизинговых операций и минимизации рисков лизингового портфеля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Вкратце, данный процесс сводится к следующему</w:t>
      </w:r>
      <w:r w:rsidR="00FC122E">
        <w:rPr>
          <w:lang w:eastAsia="en-US"/>
        </w:rPr>
        <w:t>:</w:t>
      </w:r>
    </w:p>
    <w:p w:rsidR="00FC122E" w:rsidRDefault="00705D4A" w:rsidP="00FC122E">
      <w:pPr>
        <w:ind w:firstLine="709"/>
        <w:rPr>
          <w:lang w:eastAsia="en-US"/>
        </w:rPr>
      </w:pPr>
      <w:r w:rsidRPr="00FC122E">
        <w:rPr>
          <w:lang w:eastAsia="en-US"/>
        </w:rPr>
        <w:t>Лизингодатель создает свой собственный лизинговый портфель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Когда лизинговый портфель достигает достаточно крупных размеров, он продается вновь образованному юридическому лицу, в задачу которого входит исключительно держание данного лизингового портфеля, и получение и распределение поступлений от лизинговых сделок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Инвесторы приобретают акции в этом новом образовании, и получают долю от лизинговых поступлений, перечисляемых в данную структуру, иными словами, получают дивиденды на вложенные средства</w:t>
      </w:r>
      <w:r w:rsidR="00FC122E" w:rsidRPr="00FC122E">
        <w:rPr>
          <w:lang w:eastAsia="en-US"/>
        </w:rPr>
        <w:t>.</w:t>
      </w:r>
    </w:p>
    <w:p w:rsidR="00FC122E" w:rsidRDefault="00705D4A" w:rsidP="00FC122E">
      <w:pPr>
        <w:ind w:firstLine="709"/>
        <w:rPr>
          <w:lang w:eastAsia="en-US"/>
        </w:rPr>
      </w:pPr>
      <w:r w:rsidRPr="00FC122E">
        <w:rPr>
          <w:lang w:eastAsia="en-US"/>
        </w:rPr>
        <w:t>Лизинговая компания, реализующая свой портфель, получает разовый платеж за лизинговый портфель от нового образования, при этом данная компания получает средства от реализации корпоративных акций для приобретения лизингового портфеля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И поскольку доля в лизинговом портфеле преобразуется в пакет акций, лизинговый портфель считается секьюритизированным</w:t>
      </w:r>
      <w:r w:rsidR="00FC122E" w:rsidRPr="00FC122E">
        <w:rPr>
          <w:lang w:eastAsia="en-US"/>
        </w:rPr>
        <w:t>.</w:t>
      </w:r>
    </w:p>
    <w:p w:rsidR="00FC122E" w:rsidRDefault="00705D4A" w:rsidP="00FC122E">
      <w:pPr>
        <w:ind w:firstLine="709"/>
        <w:rPr>
          <w:lang w:eastAsia="en-US"/>
        </w:rPr>
      </w:pPr>
      <w:r w:rsidRPr="00FC122E">
        <w:rPr>
          <w:lang w:eastAsia="en-US"/>
        </w:rPr>
        <w:t>Наиболее важным результатом подобной программы является снижение риска для инвесторов, поскольку новое юридическое лицо обладает понятным и определенным набором активов с достаточно предсказуемыми поступлениями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лизинговые платежи</w:t>
      </w:r>
      <w:r w:rsidR="00FC122E" w:rsidRPr="00FC122E">
        <w:rPr>
          <w:lang w:eastAsia="en-US"/>
        </w:rPr>
        <w:t>),</w:t>
      </w:r>
      <w:r w:rsidRPr="00FC122E">
        <w:rPr>
          <w:lang w:eastAsia="en-US"/>
        </w:rPr>
        <w:t xml:space="preserve"> и риск для инвестора ниже по сравнению с прямыми инвестициями или предоставлением заемных средств лизинговой компании</w:t>
      </w:r>
      <w:r w:rsidR="00FC122E" w:rsidRPr="00FC122E">
        <w:rPr>
          <w:lang w:eastAsia="en-US"/>
        </w:rPr>
        <w:t>.</w:t>
      </w:r>
    </w:p>
    <w:p w:rsidR="00FC122E" w:rsidRDefault="00705D4A" w:rsidP="00FC122E">
      <w:pPr>
        <w:ind w:firstLine="709"/>
        <w:rPr>
          <w:lang w:eastAsia="en-US"/>
        </w:rPr>
      </w:pPr>
      <w:r w:rsidRPr="00FC122E">
        <w:rPr>
          <w:lang w:eastAsia="en-US"/>
        </w:rPr>
        <w:t>Снижение уровня рисков позволяет лизингодателю получить средства для новых лизинговых сделок, путем секьюритизации существующего лизингового портфеля при затратах, меньших по сравнению с банковскими кредитными ставками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Программа секьюритизации также позволяет создать ликвидность на рынке лизинга, что является важным достижением с точки зрения макроэкономической политики</w:t>
      </w:r>
      <w:r w:rsidR="00FC122E" w:rsidRPr="00FC122E">
        <w:rPr>
          <w:lang w:eastAsia="en-US"/>
        </w:rPr>
        <w:t>.</w:t>
      </w:r>
    </w:p>
    <w:p w:rsidR="00FC6430" w:rsidRDefault="00FC6430" w:rsidP="00FC122E">
      <w:pPr>
        <w:ind w:firstLine="709"/>
        <w:rPr>
          <w:lang w:eastAsia="en-US"/>
        </w:rPr>
      </w:pPr>
      <w:bookmarkStart w:id="26" w:name="_Toc166766390"/>
    </w:p>
    <w:p w:rsidR="00FC122E" w:rsidRPr="00FC122E" w:rsidRDefault="00F95097" w:rsidP="00FC6430">
      <w:pPr>
        <w:pStyle w:val="2"/>
      </w:pPr>
      <w:bookmarkStart w:id="27" w:name="_Toc273800628"/>
      <w:r w:rsidRPr="00FC122E">
        <w:t>§3</w:t>
      </w:r>
      <w:r w:rsidR="00FC122E" w:rsidRPr="00FC122E">
        <w:t xml:space="preserve">. </w:t>
      </w:r>
      <w:r w:rsidRPr="00FC122E">
        <w:t>Опыт управления рисками, связанными с лизинговым имуществом</w:t>
      </w:r>
      <w:bookmarkEnd w:id="26"/>
      <w:bookmarkEnd w:id="27"/>
    </w:p>
    <w:p w:rsidR="00FC6430" w:rsidRDefault="00FC6430" w:rsidP="00FC122E">
      <w:pPr>
        <w:ind w:firstLine="709"/>
        <w:rPr>
          <w:lang w:eastAsia="en-US"/>
        </w:rPr>
      </w:pPr>
    </w:p>
    <w:p w:rsidR="00FC122E" w:rsidRDefault="00705D4A" w:rsidP="00FC122E">
      <w:pPr>
        <w:ind w:firstLine="709"/>
        <w:rPr>
          <w:lang w:eastAsia="en-US"/>
        </w:rPr>
      </w:pPr>
      <w:r w:rsidRPr="00FC122E">
        <w:rPr>
          <w:lang w:eastAsia="en-US"/>
        </w:rPr>
        <w:t>В смысле минимизации рисков, связанных с лизинговым имуществом важны взаимоотношения лизинговых компаний и поставщиков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Для поставщиков оборудования лизинг является эффективным способом сбыта своей продукции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Поэтому поставщик оборудования не заинтересован в снижении активности на рынке лизинговых услуг из-за того, что лизингодатель не готов нести повышенные риски</w:t>
      </w:r>
      <w:r w:rsidR="00FC122E" w:rsidRPr="00FC122E">
        <w:rPr>
          <w:lang w:eastAsia="en-US"/>
        </w:rPr>
        <w:t>.</w:t>
      </w:r>
      <w:r w:rsidR="00FC6430">
        <w:rPr>
          <w:lang w:eastAsia="en-US"/>
        </w:rPr>
        <w:t xml:space="preserve"> </w:t>
      </w:r>
      <w:r w:rsidRPr="00FC122E">
        <w:rPr>
          <w:lang w:eastAsia="en-US"/>
        </w:rPr>
        <w:t>При повышенных коммерческих рисках поставщик и лизингодатель пересматривают свои взаимоотношения в поиске наиболее оптимальных решений минимизации рисков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Чтобы не снизить объемы своей деятельности поставщик и лизингодатель приходят к соглашению о разделе коммерческих рисков между собой</w:t>
      </w:r>
      <w:r w:rsidR="00FC122E" w:rsidRPr="00FC122E">
        <w:rPr>
          <w:lang w:eastAsia="en-US"/>
        </w:rPr>
        <w:t>.</w:t>
      </w:r>
      <w:r w:rsidR="00FC6430">
        <w:rPr>
          <w:lang w:eastAsia="en-US"/>
        </w:rPr>
        <w:t xml:space="preserve"> </w:t>
      </w:r>
      <w:r w:rsidRPr="00FC122E">
        <w:rPr>
          <w:lang w:eastAsia="en-US"/>
        </w:rPr>
        <w:t>Наиболее распространенной практикой являются гарантии обратного выкупа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buy-back</w:t>
      </w:r>
      <w:r w:rsidR="00FC122E" w:rsidRPr="00FC122E">
        <w:rPr>
          <w:lang w:eastAsia="en-US"/>
        </w:rPr>
        <w:t xml:space="preserve">). </w:t>
      </w:r>
      <w:r w:rsidRPr="00FC122E">
        <w:rPr>
          <w:lang w:eastAsia="en-US"/>
        </w:rPr>
        <w:t>Лизингодатели, стремясь получить максимальные гарантии под свои инвестиции, часто настаивают на включении в договор с поставщиком, как существенного условия, возможность обратного выкупа имущества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Эта процедура называется buy-back и применяется сторонами в случае, если лизингополучатель, например, оказывается неплатежеспособным, не в состоянии платить по лизингу и выкупить имущество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Тогда предмет лизинга возвращается в собственность поставщика и оплачивается им по заранее оговоренной стоимости с учетом дисконта</w:t>
      </w:r>
      <w:r w:rsidR="00FC122E" w:rsidRPr="00FC122E">
        <w:rPr>
          <w:lang w:eastAsia="en-US"/>
        </w:rPr>
        <w:t>.</w:t>
      </w:r>
    </w:p>
    <w:p w:rsidR="00FC122E" w:rsidRDefault="00705D4A" w:rsidP="00FC122E">
      <w:pPr>
        <w:ind w:firstLine="709"/>
        <w:rPr>
          <w:lang w:eastAsia="en-US"/>
        </w:rPr>
      </w:pPr>
      <w:r w:rsidRPr="00FC122E">
        <w:rPr>
          <w:lang w:eastAsia="en-US"/>
        </w:rPr>
        <w:t>Условие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buy back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в договорах поставки позволяет равномерно распределить инвестиционные риски между всеми участниками лизинговой сделки</w:t>
      </w:r>
      <w:r w:rsidR="00FC122E" w:rsidRPr="00FC122E">
        <w:rPr>
          <w:lang w:eastAsia="en-US"/>
        </w:rPr>
        <w:t xml:space="preserve">: </w:t>
      </w:r>
      <w:r w:rsidRPr="00FC122E">
        <w:rPr>
          <w:lang w:eastAsia="en-US"/>
        </w:rPr>
        <w:t>поставщиком, лизингодателем, страховой организацией, банком и лизингополучателем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Условие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buy back</w:t>
      </w:r>
      <w:r w:rsidR="00FC122E">
        <w:rPr>
          <w:lang w:eastAsia="en-US"/>
        </w:rPr>
        <w:t xml:space="preserve">" </w:t>
      </w:r>
      <w:r w:rsidRPr="00FC122E">
        <w:rPr>
          <w:lang w:eastAsia="en-US"/>
        </w:rPr>
        <w:t>в договоре поставки позволяет лизингодателю существенно снизить требования по обеспечению сделки со стороны инвесторов и получать значительные скидки на страховые тарифы</w:t>
      </w:r>
      <w:r w:rsidR="00FC122E">
        <w:rPr>
          <w:lang w:eastAsia="en-US"/>
        </w:rPr>
        <w:t xml:space="preserve"> </w:t>
      </w:r>
      <w:r w:rsidRPr="00FC122E">
        <w:rPr>
          <w:lang w:eastAsia="en-US"/>
        </w:rPr>
        <w:t>Три наиболее часто встречающихся вида гарантий, которые предоставляет поставщик лизинговой компании и которые помогают поставщику и лизингодателю минимизировать свои риски и способствуют заключению сделок</w:t>
      </w:r>
      <w:r w:rsidR="00FC122E" w:rsidRPr="00FC122E">
        <w:rPr>
          <w:lang w:eastAsia="en-US"/>
        </w:rPr>
        <w:t>.</w:t>
      </w:r>
    </w:p>
    <w:p w:rsidR="00FC122E" w:rsidRDefault="00705D4A" w:rsidP="00FC122E">
      <w:pPr>
        <w:ind w:firstLine="709"/>
        <w:rPr>
          <w:lang w:eastAsia="en-US"/>
        </w:rPr>
      </w:pPr>
      <w:r w:rsidRPr="00FC122E">
        <w:rPr>
          <w:lang w:eastAsia="en-US"/>
        </w:rPr>
        <w:t>Виды гарантий поставщика</w:t>
      </w:r>
      <w:r w:rsidR="00FC122E" w:rsidRPr="00FC122E">
        <w:rPr>
          <w:lang w:eastAsia="en-US"/>
        </w:rPr>
        <w:t>:</w:t>
      </w:r>
    </w:p>
    <w:p w:rsidR="00FC122E" w:rsidRDefault="00705D4A" w:rsidP="00FC122E">
      <w:pPr>
        <w:ind w:firstLine="709"/>
        <w:rPr>
          <w:lang w:eastAsia="en-US"/>
        </w:rPr>
      </w:pPr>
      <w:r w:rsidRPr="00FC122E">
        <w:rPr>
          <w:lang w:eastAsia="en-US"/>
        </w:rPr>
        <w:t>1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Договор о повторной реализации или ремаркетинге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Поставщик берет на себя обязательство перепродать оборудование</w:t>
      </w:r>
      <w:r w:rsidR="00FC122E" w:rsidRPr="00FC122E">
        <w:rPr>
          <w:lang w:eastAsia="en-US"/>
        </w:rPr>
        <w:t>.</w:t>
      </w:r>
    </w:p>
    <w:p w:rsidR="00FC122E" w:rsidRDefault="00705D4A" w:rsidP="00FC122E">
      <w:pPr>
        <w:ind w:firstLine="709"/>
        <w:rPr>
          <w:lang w:eastAsia="en-US"/>
        </w:rPr>
      </w:pPr>
      <w:r w:rsidRPr="00FC122E">
        <w:rPr>
          <w:lang w:eastAsia="en-US"/>
        </w:rPr>
        <w:t>2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Договор о последующем выкупе, когда поставщик и лизингодатель заранее согласуют таблицу цен, которая определяет объем выплат поставщиком лизингодателю в случае невыполнения платежных обязательств лизингополучателем</w:t>
      </w:r>
      <w:r w:rsidR="00FC122E" w:rsidRPr="00FC122E">
        <w:rPr>
          <w:lang w:eastAsia="en-US"/>
        </w:rPr>
        <w:t>.</w:t>
      </w:r>
    </w:p>
    <w:p w:rsidR="00FC122E" w:rsidRDefault="00705D4A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При предоставлении поставщиком гарантии о последующем выкупе лизингодатель вычисляет минимальный уровень прибыли от каждой сделки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Затем лизингодатель и поставщик составляют таблицу соотношения между стоимостью лизингового договора и стоимостью гарантии или компенсации в случае дефолта лизингополучателя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 соответствии с этой таблицей, которая называется таблицей согласованных потерь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stip loss table</w:t>
      </w:r>
      <w:r w:rsidR="00FC122E" w:rsidRPr="00FC122E">
        <w:rPr>
          <w:lang w:eastAsia="en-US"/>
        </w:rPr>
        <w:t>),</w:t>
      </w:r>
      <w:r w:rsidRPr="00FC122E">
        <w:rPr>
          <w:lang w:eastAsia="en-US"/>
        </w:rPr>
        <w:t xml:space="preserve"> стоимость гарантии уменьшается вслед за уменьшением стоимости лизингового договора с каждым месяцем и с каждым выплаченным лизинговым платежом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 случае невыполнения платежных обязательств лизингополучателем поставщик выкупает оборудование у лизингодателя по оговоренной в таблице цене</w:t>
      </w:r>
      <w:r w:rsidR="00FC122E" w:rsidRPr="00FC122E">
        <w:rPr>
          <w:lang w:eastAsia="en-US"/>
        </w:rPr>
        <w:t>.</w:t>
      </w:r>
    </w:p>
    <w:p w:rsidR="00FC122E" w:rsidRDefault="00705D4A" w:rsidP="00FC122E">
      <w:pPr>
        <w:ind w:firstLine="709"/>
        <w:rPr>
          <w:lang w:eastAsia="en-US"/>
        </w:rPr>
      </w:pPr>
      <w:r w:rsidRPr="00FC122E">
        <w:rPr>
          <w:lang w:eastAsia="en-US"/>
        </w:rPr>
        <w:t>3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Поручительство или обязательство возмещения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 этом случае поставщик обязуется выплачивать лизингодателю определенный процент от лизинговой сделки в случае невыполнения платежных обязательств лизингополучателем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Этот вид гарантии наименее выгоден поставщику и наиболее желаем лизингодателем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По сути, это встречная гарантия со стороны поставщика, где он обязуется выплачивать настоящую стоимость оставшихся лизинговых платежей в случае невыполнения лизингополучателем платежных обязательств</w:t>
      </w:r>
      <w:r w:rsidR="00FC122E" w:rsidRPr="00FC122E">
        <w:rPr>
          <w:lang w:eastAsia="en-US"/>
        </w:rPr>
        <w:t>.</w:t>
      </w:r>
    </w:p>
    <w:p w:rsidR="00FC122E" w:rsidRDefault="00705D4A" w:rsidP="00FC122E">
      <w:pPr>
        <w:ind w:firstLine="709"/>
        <w:rPr>
          <w:lang w:eastAsia="en-US"/>
        </w:rPr>
      </w:pPr>
      <w:r w:rsidRPr="00FC122E">
        <w:rPr>
          <w:lang w:eastAsia="en-US"/>
        </w:rPr>
        <w:t>В работе приведен пример расчета прибыли/убытка лизинговой компании и поставщика оборудования компании при различных видах гарантии поставщика, а так же их сравнительный анализ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Вывод</w:t>
      </w:r>
      <w:r w:rsidR="00FC122E" w:rsidRPr="00FC122E">
        <w:rPr>
          <w:lang w:eastAsia="en-US"/>
        </w:rPr>
        <w:t xml:space="preserve">: </w:t>
      </w:r>
      <w:r w:rsidRPr="00FC122E">
        <w:rPr>
          <w:lang w:eastAsia="en-US"/>
        </w:rPr>
        <w:t>для поставщика самый выгодный вид гарантии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ремаркетинг</w:t>
      </w:r>
      <w:r w:rsidR="00FC122E" w:rsidRPr="00FC122E">
        <w:rPr>
          <w:lang w:eastAsia="en-US"/>
        </w:rPr>
        <w:t xml:space="preserve">; </w:t>
      </w:r>
      <w:r w:rsidRPr="00FC122E">
        <w:rPr>
          <w:lang w:eastAsia="en-US"/>
        </w:rPr>
        <w:t>для лизингодателя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поручительство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обязательство возмещения</w:t>
      </w:r>
      <w:r w:rsidR="00FC122E" w:rsidRPr="00FC122E">
        <w:rPr>
          <w:lang w:eastAsia="en-US"/>
        </w:rPr>
        <w:t>).</w:t>
      </w:r>
    </w:p>
    <w:p w:rsidR="00FC122E" w:rsidRDefault="00705D4A" w:rsidP="00FC122E">
      <w:pPr>
        <w:ind w:firstLine="709"/>
        <w:rPr>
          <w:lang w:eastAsia="en-US"/>
        </w:rPr>
      </w:pPr>
      <w:r w:rsidRPr="00FC122E">
        <w:rPr>
          <w:lang w:eastAsia="en-US"/>
        </w:rPr>
        <w:t>Управление ценовыми рисками</w:t>
      </w:r>
      <w:r w:rsidR="00FC122E" w:rsidRPr="00FC122E">
        <w:rPr>
          <w:lang w:eastAsia="en-US"/>
        </w:rPr>
        <w:t>.</w:t>
      </w:r>
    </w:p>
    <w:p w:rsidR="00FC122E" w:rsidRDefault="00705D4A" w:rsidP="00FC122E">
      <w:pPr>
        <w:ind w:firstLine="709"/>
        <w:rPr>
          <w:lang w:eastAsia="en-US"/>
        </w:rPr>
      </w:pPr>
      <w:r w:rsidRPr="00FC122E">
        <w:rPr>
          <w:lang w:eastAsia="en-US"/>
        </w:rPr>
        <w:t>На первоначальном этапе формирования лизинговой компании наиболее существенен экономический риск, определяемый общими макроэкономическими показателями развития различных сегментов народного хозяйства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Одним из его составляющих, поддающихся численному отображению, является ценовой риск, выражающийся в динамике уровня цен на производимую продукцию и предоставляемые услуги, в том числе и услуги лизинга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Его учет позволяет прогнозировать поток ожидаемых доходов от проводимой деятельности, с целью избрания правильной концепции развития, обеспечивающей максимальный доход, что особенно существенно на первоначальной стадии формирования предприятия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Проведенные в работе расчеты позволяют заключить, что при заключении договора финансового и оперативного лизинга на один и тот же вид оборудования более высокий уровень дохода может быть достигнут при заключении договора финансового лизинга, при котором величина ценового риска ниже, чем при сдаче того же оборудования в оперативный лизинг</w:t>
      </w:r>
      <w:r w:rsidR="00FC122E">
        <w:rPr>
          <w:lang w:eastAsia="en-US"/>
        </w:rPr>
        <w:t>.</w:t>
      </w:r>
    </w:p>
    <w:p w:rsidR="00FC122E" w:rsidRDefault="00705D4A" w:rsidP="00FC122E">
      <w:pPr>
        <w:ind w:firstLine="709"/>
        <w:rPr>
          <w:lang w:eastAsia="en-US"/>
        </w:rPr>
      </w:pPr>
      <w:r w:rsidRPr="00FC122E">
        <w:rPr>
          <w:lang w:eastAsia="en-US"/>
        </w:rPr>
        <w:t>В работе предлагается методика расчета показателей рисков проекта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 результате анализа доказывается, что ценовой риск при операционном лизинге выше, чем при финансовом</w:t>
      </w:r>
      <w:r w:rsidR="00FC122E" w:rsidRPr="00FC122E">
        <w:rPr>
          <w:lang w:eastAsia="en-US"/>
        </w:rPr>
        <w:t>.</w:t>
      </w:r>
    </w:p>
    <w:p w:rsidR="00FC122E" w:rsidRPr="00FC122E" w:rsidRDefault="00F04EA7" w:rsidP="00FC6430">
      <w:pPr>
        <w:pStyle w:val="2"/>
      </w:pPr>
      <w:bookmarkStart w:id="28" w:name="_Toc166766391"/>
      <w:r w:rsidRPr="00FC122E">
        <w:br w:type="page"/>
      </w:r>
      <w:bookmarkStart w:id="29" w:name="_Toc273800629"/>
      <w:r w:rsidR="00F95097" w:rsidRPr="00FC122E">
        <w:t>Заключение</w:t>
      </w:r>
      <w:bookmarkEnd w:id="28"/>
      <w:bookmarkEnd w:id="29"/>
    </w:p>
    <w:p w:rsidR="00FC6430" w:rsidRDefault="00FC6430" w:rsidP="00FC122E">
      <w:pPr>
        <w:ind w:firstLine="709"/>
        <w:rPr>
          <w:lang w:eastAsia="en-US"/>
        </w:rPr>
      </w:pP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Риск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это деятельность, связанная с преодолением неопределенности в ситуации неизбежного выбора, в процессе которой имеется возможность количественно и качественно оценить вероятность достижения предполагаемого результата, неудачи и отклонения от цели</w:t>
      </w:r>
      <w:r w:rsidR="00FC122E" w:rsidRPr="00FC122E">
        <w:rPr>
          <w:lang w:eastAsia="en-US"/>
        </w:rPr>
        <w:t>.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Можно выделить несколько модификаций риска</w:t>
      </w:r>
      <w:r w:rsidR="00FC122E" w:rsidRPr="00FC122E">
        <w:rPr>
          <w:lang w:eastAsia="en-US"/>
        </w:rPr>
        <w:t>: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субъект, делающий выбор из нескольких альтернатив, имеет в распоряжении объективные вероятности получения предполагаемого результата</w:t>
      </w:r>
      <w:r w:rsidR="00FC122E" w:rsidRPr="00FC122E">
        <w:rPr>
          <w:lang w:eastAsia="en-US"/>
        </w:rPr>
        <w:t>;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вероятности наступления ожидаемого результата могут быть получены только на основе субъективных оценок</w:t>
      </w:r>
      <w:r w:rsidR="00FC122E" w:rsidRPr="00FC122E">
        <w:rPr>
          <w:lang w:eastAsia="en-US"/>
        </w:rPr>
        <w:t>;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субъект в процессе выбора и реализации альтернативы располагает как объективными, так и субъективными вероятностями</w:t>
      </w:r>
      <w:r w:rsidR="00FC122E" w:rsidRPr="00FC122E">
        <w:rPr>
          <w:lang w:eastAsia="en-US"/>
        </w:rPr>
        <w:t>.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Осуществление лизинговых операций сопровождается рисками, которые можно классифицировать следующим образом</w:t>
      </w:r>
      <w:r w:rsidR="00FC122E" w:rsidRPr="00FC122E">
        <w:rPr>
          <w:lang w:eastAsia="en-US"/>
        </w:rPr>
        <w:t>.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 xml:space="preserve">Маркетинговые риски </w:t>
      </w:r>
      <w:r w:rsidR="00FC122E">
        <w:rPr>
          <w:lang w:eastAsia="en-US"/>
        </w:rPr>
        <w:t>-</w:t>
      </w:r>
      <w:r w:rsidRPr="00FC122E">
        <w:rPr>
          <w:lang w:eastAsia="en-US"/>
        </w:rPr>
        <w:t xml:space="preserve"> риск не найти арендатора на все имеющееся оборудование</w:t>
      </w:r>
      <w:r w:rsidR="00FC122E" w:rsidRPr="00FC122E">
        <w:rPr>
          <w:lang w:eastAsia="en-US"/>
        </w:rPr>
        <w:t>.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Риск ускоренного морального старения объекта сделки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Поскольку объектами лизинговых сделок выступает продукция наукоемких отраслей, то они часто</w:t>
      </w:r>
      <w:r w:rsidR="00FC122E">
        <w:rPr>
          <w:lang w:eastAsia="en-US"/>
        </w:rPr>
        <w:t xml:space="preserve"> "</w:t>
      </w:r>
      <w:r w:rsidRPr="00FC122E">
        <w:rPr>
          <w:lang w:eastAsia="en-US"/>
        </w:rPr>
        <w:t>подвержены влиянию научно-технического прогресса</w:t>
      </w:r>
      <w:r w:rsidR="00FC122E">
        <w:rPr>
          <w:lang w:eastAsia="en-US"/>
        </w:rPr>
        <w:t>".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 xml:space="preserve">Ценовой риск </w:t>
      </w:r>
      <w:r w:rsidR="00FC122E">
        <w:rPr>
          <w:lang w:eastAsia="en-US"/>
        </w:rPr>
        <w:t>-</w:t>
      </w:r>
      <w:r w:rsidRPr="00FC122E">
        <w:rPr>
          <w:lang w:eastAsia="en-US"/>
        </w:rPr>
        <w:t xml:space="preserve"> риск потенциальной потери прибыли, связанный с изменением цены объекта лизинговой сделки в течение срока действия лизингового контракта</w:t>
      </w:r>
      <w:r w:rsidR="00FC122E" w:rsidRPr="00FC122E">
        <w:rPr>
          <w:lang w:eastAsia="en-US"/>
        </w:rPr>
        <w:t>.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Риск гибели или невозможности дальнейшей эксплуатации минимизируется путем страхования объекта сделки</w:t>
      </w:r>
      <w:r w:rsidR="00FC122E" w:rsidRPr="00FC122E">
        <w:rPr>
          <w:lang w:eastAsia="en-US"/>
        </w:rPr>
        <w:t>.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 xml:space="preserve">Риски несбалансированной ликвидности </w:t>
      </w:r>
      <w:r w:rsidR="00FC122E">
        <w:rPr>
          <w:lang w:eastAsia="en-US"/>
        </w:rPr>
        <w:t>-</w:t>
      </w:r>
      <w:r w:rsidRPr="00FC122E">
        <w:rPr>
          <w:lang w:eastAsia="en-US"/>
        </w:rPr>
        <w:t xml:space="preserve"> возможность финансовых потерь, возникающих в случае неспособности лизингодателя покрыть свои обязательства по пассиву баланса требованиями по активу</w:t>
      </w:r>
      <w:r w:rsidR="00FC122E" w:rsidRPr="00FC122E">
        <w:rPr>
          <w:lang w:eastAsia="en-US"/>
        </w:rPr>
        <w:t>.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 xml:space="preserve">Риск неплатежа </w:t>
      </w:r>
      <w:r w:rsidR="00FC122E">
        <w:rPr>
          <w:lang w:eastAsia="en-US"/>
        </w:rPr>
        <w:t>-</w:t>
      </w:r>
      <w:r w:rsidRPr="00FC122E">
        <w:rPr>
          <w:lang w:eastAsia="en-US"/>
        </w:rPr>
        <w:t xml:space="preserve"> риск неуплаты лизингополучателем лизинговых платежей</w:t>
      </w:r>
      <w:r w:rsidR="00FC122E" w:rsidRPr="00FC122E">
        <w:rPr>
          <w:lang w:eastAsia="en-US"/>
        </w:rPr>
        <w:t>.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 xml:space="preserve">Процентный риск </w:t>
      </w:r>
      <w:r w:rsidR="00FC122E">
        <w:rPr>
          <w:lang w:eastAsia="en-US"/>
        </w:rPr>
        <w:t>-</w:t>
      </w:r>
      <w:r w:rsidRPr="00FC122E">
        <w:rPr>
          <w:lang w:eastAsia="en-US"/>
        </w:rPr>
        <w:t xml:space="preserve"> опасность потерь, возникающих в результате превышения процентных ставок, выплаченных лизинговой компанией по банковским кредитам, над ставками, предусмотренными в лизинговых контрактах</w:t>
      </w:r>
      <w:r w:rsidR="00FC122E" w:rsidRPr="00FC122E">
        <w:rPr>
          <w:lang w:eastAsia="en-US"/>
        </w:rPr>
        <w:t>.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 xml:space="preserve">Валютный риск </w:t>
      </w:r>
      <w:r w:rsidR="00FC122E">
        <w:rPr>
          <w:lang w:eastAsia="en-US"/>
        </w:rPr>
        <w:t>-</w:t>
      </w:r>
      <w:r w:rsidRPr="00FC122E">
        <w:rPr>
          <w:lang w:eastAsia="en-US"/>
        </w:rPr>
        <w:t xml:space="preserve"> возможность денежных потерь в результате колебания валютных курсов</w:t>
      </w:r>
      <w:r w:rsidR="00FC122E" w:rsidRPr="00FC122E">
        <w:rPr>
          <w:lang w:eastAsia="en-US"/>
        </w:rPr>
        <w:t>.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Политические и юридические риски тесно связаны между собой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Наиболее ярко проявляются при осуществлении международных лизинговых операций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 xml:space="preserve">Политический риск представляет опасность финансовых потерь, связанных с изменением политической ситуации в стране, забастовками, изменением государственной экономической политики, аннулированием государственного заказа и </w:t>
      </w:r>
      <w:r w:rsidR="00FC122E">
        <w:rPr>
          <w:lang w:eastAsia="en-US"/>
        </w:rPr>
        <w:t>т.п.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Юридический риск связан с потерями, возникающими в результате изменения законодательных актов</w:t>
      </w:r>
      <w:r w:rsidR="00FC122E" w:rsidRPr="00FC122E">
        <w:rPr>
          <w:lang w:eastAsia="en-US"/>
        </w:rPr>
        <w:t>.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В бизнесе разработано и применяется множество механизмов воздействия на риск, которые сводятся к четырем основным</w:t>
      </w:r>
      <w:r w:rsidR="00FC122E" w:rsidRPr="00FC122E">
        <w:rPr>
          <w:lang w:eastAsia="en-US"/>
        </w:rPr>
        <w:t>: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страхованию или резервированию</w:t>
      </w:r>
      <w:r w:rsidR="00FC122E" w:rsidRPr="00FC122E">
        <w:rPr>
          <w:lang w:eastAsia="en-US"/>
        </w:rPr>
        <w:t>;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хеджированию</w:t>
      </w:r>
      <w:r w:rsidR="00FC122E" w:rsidRPr="00FC122E">
        <w:rPr>
          <w:lang w:eastAsia="en-US"/>
        </w:rPr>
        <w:t>;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диверсификации</w:t>
      </w:r>
      <w:r w:rsidR="00FC122E" w:rsidRPr="00FC122E">
        <w:rPr>
          <w:lang w:eastAsia="en-US"/>
        </w:rPr>
        <w:t>;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избежанию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отказу от связанного с риском проекта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или минимизации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консервативному управлению лизинговым портфелем</w:t>
      </w:r>
      <w:r w:rsidR="00FC122E" w:rsidRPr="00FC122E">
        <w:rPr>
          <w:lang w:eastAsia="en-US"/>
        </w:rPr>
        <w:t>).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Отечественные страховые компании предлагают, как правило, четыре стандартные программы страхования лизинговых сделок</w:t>
      </w:r>
      <w:r w:rsidR="00FC122E" w:rsidRPr="00FC122E">
        <w:rPr>
          <w:lang w:eastAsia="en-US"/>
        </w:rPr>
        <w:t>.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Самая распространенная из них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страхование предмета лизинга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 xml:space="preserve">оборудования, транспорта и </w:t>
      </w:r>
      <w:r w:rsidR="00FC122E">
        <w:rPr>
          <w:lang w:eastAsia="en-US"/>
        </w:rPr>
        <w:t>т.д.)</w:t>
      </w:r>
      <w:r w:rsidR="00FC122E" w:rsidRPr="00FC122E">
        <w:rPr>
          <w:lang w:eastAsia="en-US"/>
        </w:rPr>
        <w:t xml:space="preserve"> </w:t>
      </w:r>
      <w:r w:rsidRPr="00FC122E">
        <w:rPr>
          <w:lang w:eastAsia="en-US"/>
        </w:rPr>
        <w:t>от классических имущественных рисков, например, от пожара, стихийных бедствий, противоправных действий третьих лиц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Страховая компания также возместит дополнительные расходы по выяснению причин наступления страхового случая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Не меньшей популярностью пользуется также страхование предмета лизинга на период его доставки от поставщика к лизингополучателю, то есть страхование грузов</w:t>
      </w:r>
      <w:r w:rsidR="00FC122E" w:rsidRPr="00FC122E">
        <w:rPr>
          <w:lang w:eastAsia="en-US"/>
        </w:rPr>
        <w:t>.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Между тем, риски лизингодателя более специфичны и страхуют их не все страховщики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Лизингодатель может застраховать финансовые риски, связанные с неуплатой в срок арендных платежей или банкротством лизингополучателя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 этом случае страховая компания возместит лизинговой компании неполученную прибыль</w:t>
      </w:r>
      <w:r w:rsidR="00FC122E" w:rsidRPr="00FC122E">
        <w:rPr>
          <w:lang w:eastAsia="en-US"/>
        </w:rPr>
        <w:t>.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В России чаще всего страхуют автомобильный и авиатранспорт, передаваемый в лизинг, а также оборудование для пищевой и легкой промышленности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Реже встречаются случаи страхования медицинского оборудования, строительной, дорожной и сельскохозяйственной техники</w:t>
      </w:r>
      <w:r w:rsidR="00FC122E" w:rsidRPr="00FC122E">
        <w:rPr>
          <w:lang w:eastAsia="en-US"/>
        </w:rPr>
        <w:t>.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Условно все проекты по видам финансирования делятся на инвестиционное кредитование и проектное финансирование</w:t>
      </w:r>
      <w:r w:rsidR="00FC122E" w:rsidRPr="00FC122E">
        <w:rPr>
          <w:lang w:eastAsia="en-US"/>
        </w:rPr>
        <w:t>.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При инвестиционном кредитовании источником возврата средств является вся хозяйственная деятельность заёмщика, включая доходы от реализации проекта</w:t>
      </w:r>
      <w:r w:rsidR="00FC122E" w:rsidRPr="00FC122E">
        <w:rPr>
          <w:lang w:eastAsia="en-US"/>
        </w:rPr>
        <w:t>.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При проектном финансировании никакой другой деятельности кроме проекта нет и источником погашения средств кредита является сам проект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Очевидно, что проектное финансирование более рискованно по сравнению с обычным инвестиционным кредитованием, поэтому требования к качеству проработки таких проектов особенно высокие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Предпочтения отдаются так называемым концевым проектам, когда основной объём инвестиций уже осуществлён за счёт собственных средств и требуется кредит на завершение стройки и пуска объекта в эксплуатацию</w:t>
      </w:r>
      <w:r w:rsidR="00FC122E" w:rsidRPr="00FC122E">
        <w:rPr>
          <w:lang w:eastAsia="en-US"/>
        </w:rPr>
        <w:t>.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Для того чтобы минимизировать риски, необходим комплекс взаимосвязанных мероприятий по предоставлению гарантий, который предполагает</w:t>
      </w:r>
      <w:r w:rsidR="00FC122E" w:rsidRPr="00FC122E">
        <w:rPr>
          <w:lang w:eastAsia="en-US"/>
        </w:rPr>
        <w:t>: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понимание и учет интересов каждого из участников лизингового проекта, достижение баланса интересов</w:t>
      </w:r>
      <w:r w:rsidR="00FC122E" w:rsidRPr="00FC122E">
        <w:rPr>
          <w:lang w:eastAsia="en-US"/>
        </w:rPr>
        <w:t>;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создание условий, при которых всем участникам проекта должно быть экономически невыгодно не выполнять принятых на себя обязательств</w:t>
      </w:r>
      <w:r w:rsidR="00FC122E" w:rsidRPr="00FC122E">
        <w:rPr>
          <w:lang w:eastAsia="en-US"/>
        </w:rPr>
        <w:t>;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разделение рисков между участниками</w:t>
      </w:r>
      <w:r w:rsidR="00FC122E" w:rsidRPr="00FC122E">
        <w:rPr>
          <w:lang w:eastAsia="en-US"/>
        </w:rPr>
        <w:t>;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построение страховой защиты от потерь, которые могут возникнуть в связи с реализацией лизингового проекта</w:t>
      </w:r>
      <w:r w:rsidR="00FC122E" w:rsidRPr="00FC122E">
        <w:rPr>
          <w:lang w:eastAsia="en-US"/>
        </w:rPr>
        <w:t>.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Возникающие при лизинговых операциях риски целесообразно распределить на следующие пять крупных групп</w:t>
      </w:r>
      <w:r w:rsidR="00FC122E" w:rsidRPr="00FC122E">
        <w:rPr>
          <w:lang w:eastAsia="en-US"/>
        </w:rPr>
        <w:t>: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риски, связанные с выбором предмета лизинга</w:t>
      </w:r>
      <w:r w:rsidR="00FC122E" w:rsidRPr="00FC122E">
        <w:rPr>
          <w:lang w:eastAsia="en-US"/>
        </w:rPr>
        <w:t>;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риски, связанные с поставщиками предмета лизинга</w:t>
      </w:r>
      <w:r w:rsidR="00FC122E" w:rsidRPr="00FC122E">
        <w:rPr>
          <w:lang w:eastAsia="en-US"/>
        </w:rPr>
        <w:t>;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риски, связанные с утратой лизингополучателем платежеспособности в период исполнения договора лизинга</w:t>
      </w:r>
      <w:r w:rsidR="00FC122E" w:rsidRPr="00FC122E">
        <w:rPr>
          <w:lang w:eastAsia="en-US"/>
        </w:rPr>
        <w:t>;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риски, связанные с ликвидностью предмета лизинга и пред-1етов обеспечения лизинговой сделки</w:t>
      </w:r>
      <w:r w:rsidR="00FC122E" w:rsidRPr="00FC122E">
        <w:rPr>
          <w:lang w:eastAsia="en-US"/>
        </w:rPr>
        <w:t>;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риски, связанные с формированием портфеля договоров лизинговой компании</w:t>
      </w:r>
      <w:r w:rsidR="00FC122E" w:rsidRPr="00FC122E">
        <w:rPr>
          <w:lang w:eastAsia="en-US"/>
        </w:rPr>
        <w:t>.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Соответственно каждой группе рисков присущи определенные гарантийные механизмы, позволяющие минимизировать риски лизинговых проектов</w:t>
      </w:r>
      <w:r w:rsidR="00FC122E" w:rsidRPr="00FC122E">
        <w:rPr>
          <w:lang w:eastAsia="en-US"/>
        </w:rPr>
        <w:t>.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Для формирования кредитного портфеля лизинговой компании приходится пользоваться различными способами привлечения средств</w:t>
      </w:r>
      <w:r w:rsidR="00FC122E" w:rsidRPr="00FC122E">
        <w:rPr>
          <w:lang w:eastAsia="en-US"/>
        </w:rPr>
        <w:t>.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Наиболее простой и очевидный способ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это получение кредита под конкретную сделку для финансирования лизинговой компанией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В этой ситуации лизинговая компания, зная регламент финансирующего банка, подготавливает все необходимые документы по сделке, проводит оценку рисков и финансового состояния клиента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Далее документы направляют в банк, где рассматривается сделка и принимается решение о выдаче кредита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Сейчас многие лизинговые компании стоят перед проблемой диверсификации кредитных портфелей, поэтому зачастую у лизинговой компании может быть пять и более кредитных организаций</w:t>
      </w:r>
      <w:r w:rsidR="00FC122E">
        <w:rPr>
          <w:lang w:eastAsia="en-US"/>
        </w:rPr>
        <w:t>".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Под секьюритизацией понимается замена нерыночных займов и/или потоков наличности на ценные бумаги, свободно обращающиеся на рынках капиталов</w:t>
      </w:r>
      <w:r w:rsidR="00FC122E" w:rsidRPr="00FC122E">
        <w:rPr>
          <w:lang w:eastAsia="en-US"/>
        </w:rPr>
        <w:t>.</w:t>
      </w:r>
    </w:p>
    <w:p w:rsidR="00FC122E" w:rsidRDefault="00F04EA7" w:rsidP="00FC122E">
      <w:pPr>
        <w:ind w:firstLine="709"/>
        <w:rPr>
          <w:lang w:eastAsia="en-US"/>
        </w:rPr>
      </w:pPr>
      <w:r w:rsidRPr="00FC122E">
        <w:rPr>
          <w:lang w:eastAsia="en-US"/>
        </w:rPr>
        <w:t>Секьюритизация</w:t>
      </w:r>
      <w:r w:rsidR="00FC122E" w:rsidRPr="00FC122E">
        <w:rPr>
          <w:lang w:eastAsia="en-US"/>
        </w:rPr>
        <w:t xml:space="preserve"> - </w:t>
      </w:r>
      <w:r w:rsidRPr="00FC122E">
        <w:rPr>
          <w:lang w:eastAsia="en-US"/>
        </w:rPr>
        <w:t>это способ привлечения финансирования, связанный с выпуском ценных бумаг, обеспеченных активами, генерирующими стабильные денежные потоки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 xml:space="preserve">например, портфель ипотечных кредитов, автокредитов, лизинговые активы, коммерческая недвижимость, генерирующая стабильный рентный доход и </w:t>
      </w:r>
      <w:r w:rsidR="00FC122E">
        <w:rPr>
          <w:lang w:eastAsia="en-US"/>
        </w:rPr>
        <w:t>т.д.)</w:t>
      </w:r>
      <w:r w:rsidR="00FC122E" w:rsidRPr="00FC122E">
        <w:rPr>
          <w:lang w:eastAsia="en-US"/>
        </w:rPr>
        <w:t>.</w:t>
      </w:r>
    </w:p>
    <w:p w:rsidR="00FC122E" w:rsidRDefault="00396C79" w:rsidP="00FC122E">
      <w:pPr>
        <w:ind w:firstLine="709"/>
        <w:rPr>
          <w:lang w:eastAsia="en-US"/>
        </w:rPr>
      </w:pPr>
      <w:r w:rsidRPr="00FC122E">
        <w:rPr>
          <w:lang w:eastAsia="en-US"/>
        </w:rPr>
        <w:t>Риск невозможности реализации оборудования на вторичном рынке типичен для лизинговой деятельности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Степень риска зависит от объекта лизинговой сделки</w:t>
      </w:r>
      <w:r w:rsidR="00FC122E" w:rsidRPr="00FC122E">
        <w:rPr>
          <w:lang w:eastAsia="en-US"/>
        </w:rPr>
        <w:t xml:space="preserve">: </w:t>
      </w:r>
      <w:r w:rsidRPr="00FC122E">
        <w:rPr>
          <w:lang w:eastAsia="en-US"/>
        </w:rPr>
        <w:t>оборудование, не подлежащее демонтажу</w:t>
      </w:r>
      <w:r w:rsidR="00FC122E" w:rsidRPr="00FC122E">
        <w:rPr>
          <w:lang w:eastAsia="en-US"/>
        </w:rPr>
        <w:t xml:space="preserve">; </w:t>
      </w:r>
      <w:r w:rsidRPr="00FC122E">
        <w:rPr>
          <w:lang w:eastAsia="en-US"/>
        </w:rPr>
        <w:t>уникальное производственное оборудование</w:t>
      </w:r>
      <w:r w:rsidR="00FC122E" w:rsidRPr="00FC122E">
        <w:rPr>
          <w:lang w:eastAsia="en-US"/>
        </w:rPr>
        <w:t xml:space="preserve">; </w:t>
      </w:r>
      <w:r w:rsidRPr="00FC122E">
        <w:rPr>
          <w:lang w:eastAsia="en-US"/>
        </w:rPr>
        <w:t>дорогостоящее оборудование, которое затруднительно реализовать по приемлемой цене</w:t>
      </w:r>
      <w:r w:rsidR="00FC122E" w:rsidRPr="00FC122E">
        <w:rPr>
          <w:lang w:eastAsia="en-US"/>
        </w:rPr>
        <w:t>.</w:t>
      </w:r>
    </w:p>
    <w:p w:rsidR="00FC122E" w:rsidRDefault="00396C79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Примером невозможности реализации предмета лизинга по приемлемой цене является большинство видов опалубок для монолитного домостроения</w:t>
      </w:r>
      <w:r w:rsidR="00FC122E" w:rsidRPr="00FC122E">
        <w:rPr>
          <w:lang w:eastAsia="en-US"/>
        </w:rPr>
        <w:t xml:space="preserve">: </w:t>
      </w:r>
      <w:r w:rsidRPr="00FC122E">
        <w:rPr>
          <w:lang w:eastAsia="en-US"/>
        </w:rPr>
        <w:t>они подвержены быстрому физическому и моральному старению</w:t>
      </w:r>
      <w:r w:rsidR="00FC122E" w:rsidRPr="00FC122E">
        <w:rPr>
          <w:lang w:eastAsia="en-US"/>
        </w:rPr>
        <w:t>.</w:t>
      </w:r>
    </w:p>
    <w:p w:rsidR="00FC122E" w:rsidRDefault="00396C79" w:rsidP="00FC122E">
      <w:pPr>
        <w:ind w:firstLine="709"/>
        <w:rPr>
          <w:lang w:eastAsia="en-US"/>
        </w:rPr>
      </w:pPr>
      <w:r w:rsidRPr="00FC122E">
        <w:rPr>
          <w:lang w:eastAsia="en-US"/>
        </w:rPr>
        <w:t>Минимизировать риск невозможности реализации оборудования на вторичном рынке можно несколькими способами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 xml:space="preserve">Первый способ </w:t>
      </w:r>
      <w:r w:rsidR="00FC122E">
        <w:rPr>
          <w:lang w:eastAsia="en-US"/>
        </w:rPr>
        <w:t>-</w:t>
      </w:r>
      <w:r w:rsidRPr="00FC122E">
        <w:rPr>
          <w:lang w:eastAsia="en-US"/>
        </w:rPr>
        <w:t xml:space="preserve"> заключение дополнительных договоров с третьими лицами, чаще всего с поставщиком, соглашения о последующем выкупе, или о повторной реализации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ремаркетинге</w:t>
      </w:r>
      <w:r w:rsidR="00FC122E" w:rsidRPr="00FC122E">
        <w:rPr>
          <w:lang w:eastAsia="en-US"/>
        </w:rPr>
        <w:t xml:space="preserve">). </w:t>
      </w:r>
      <w:r w:rsidRPr="00FC122E">
        <w:rPr>
          <w:lang w:eastAsia="en-US"/>
        </w:rPr>
        <w:t>В российских условиях важно знать, насколько платежеспособен этот поставщик, или иное третье лицо</w:t>
      </w:r>
      <w:r w:rsidR="00FC122E" w:rsidRPr="00FC122E">
        <w:rPr>
          <w:lang w:eastAsia="en-US"/>
        </w:rPr>
        <w:t>.</w:t>
      </w:r>
    </w:p>
    <w:p w:rsidR="00FC122E" w:rsidRDefault="005B4F06" w:rsidP="00FC122E">
      <w:pPr>
        <w:ind w:firstLine="709"/>
        <w:rPr>
          <w:lang w:eastAsia="en-US"/>
        </w:rPr>
      </w:pPr>
      <w:r w:rsidRPr="00FC122E">
        <w:rPr>
          <w:lang w:eastAsia="en-US"/>
        </w:rPr>
        <w:t xml:space="preserve">Основа для анализа кредитоспособности </w:t>
      </w:r>
      <w:r w:rsidR="00FC122E">
        <w:rPr>
          <w:lang w:eastAsia="en-US"/>
        </w:rPr>
        <w:t>-</w:t>
      </w:r>
      <w:r w:rsidRPr="00FC122E">
        <w:rPr>
          <w:lang w:eastAsia="en-US"/>
        </w:rPr>
        <w:t xml:space="preserve"> набор субъективных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структура собственности, управление, промышленное положение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и аналитических</w:t>
      </w:r>
      <w:r w:rsidR="00FC122E">
        <w:rPr>
          <w:lang w:eastAsia="en-US"/>
        </w:rPr>
        <w:t xml:space="preserve"> (</w:t>
      </w:r>
      <w:r w:rsidRPr="00FC122E">
        <w:rPr>
          <w:lang w:eastAsia="en-US"/>
        </w:rPr>
        <w:t>качество активов, финансирование, ликвидность, рентабельность, левередж, капитализация</w:t>
      </w:r>
      <w:r w:rsidR="00FC122E" w:rsidRPr="00FC122E">
        <w:rPr>
          <w:lang w:eastAsia="en-US"/>
        </w:rPr>
        <w:t xml:space="preserve">) </w:t>
      </w:r>
      <w:r w:rsidRPr="00FC122E">
        <w:rPr>
          <w:lang w:eastAsia="en-US"/>
        </w:rPr>
        <w:t>факторов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И субъективные и аналитические факторы в равной степени важны для анализа, поскольку все они взаимосвязаны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Каждый критерий должен быть принят во внимание</w:t>
      </w:r>
      <w:r w:rsidR="00FC122E" w:rsidRPr="00FC122E">
        <w:rPr>
          <w:lang w:eastAsia="en-US"/>
        </w:rPr>
        <w:t>.</w:t>
      </w:r>
    </w:p>
    <w:p w:rsidR="00FC122E" w:rsidRDefault="005B4F06" w:rsidP="00FC122E">
      <w:pPr>
        <w:ind w:firstLine="709"/>
        <w:rPr>
          <w:lang w:eastAsia="en-US"/>
        </w:rPr>
      </w:pPr>
      <w:r w:rsidRPr="00FC122E">
        <w:rPr>
          <w:lang w:eastAsia="en-US"/>
        </w:rPr>
        <w:t>Снижение уровня рисков позволяет лизингодателю получить средства для новых лизинговых сделок, путем секьюритизации существующего лизингового портфеля при затратах, меньших по сравнению с банковскими кредитными ставками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Программа секьюритизации также позволяет создать ликвидность на рынке лизинга, что является важным достижением с точки зрения макроэкономической политики</w:t>
      </w:r>
      <w:r w:rsidR="00FC122E" w:rsidRPr="00FC122E">
        <w:rPr>
          <w:lang w:eastAsia="en-US"/>
        </w:rPr>
        <w:t>.</w:t>
      </w:r>
    </w:p>
    <w:p w:rsidR="00FC122E" w:rsidRDefault="005B4F06" w:rsidP="00FC122E">
      <w:pPr>
        <w:ind w:firstLine="709"/>
        <w:rPr>
          <w:lang w:eastAsia="en-US"/>
        </w:rPr>
      </w:pPr>
      <w:r w:rsidRPr="00FC122E">
        <w:rPr>
          <w:lang w:eastAsia="en-US"/>
        </w:rPr>
        <w:t>В смысле минимизации рисков, связанных с лизинговым имуществом важны взаимоотношения лизинговых компаний и поставщиков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Для поставщиков оборудования лизинг является эффективным способом сбыта своей продукции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Поэтому поставщик оборудования не заинтересован в снижении активности на рынке лизинговых услуг из-за того, что лизингодатель не готов нести повышенные риски</w:t>
      </w:r>
      <w:r w:rsidR="00FC122E" w:rsidRPr="00FC122E">
        <w:rPr>
          <w:lang w:eastAsia="en-US"/>
        </w:rPr>
        <w:t>.</w:t>
      </w:r>
    </w:p>
    <w:p w:rsidR="00FC122E" w:rsidRDefault="005B4F06" w:rsidP="00FC122E">
      <w:pPr>
        <w:ind w:firstLine="709"/>
        <w:rPr>
          <w:lang w:eastAsia="en-US"/>
        </w:rPr>
      </w:pPr>
      <w:r w:rsidRPr="00FC122E">
        <w:rPr>
          <w:lang w:eastAsia="en-US"/>
        </w:rPr>
        <w:t>При повышенных коммерческих рисках поставщик и лизингодатель пересматривают свои взаимоотношения в поиске наиболее оптимальных решений минимизации рисков</w:t>
      </w:r>
      <w:r w:rsidR="00FC122E" w:rsidRPr="00FC122E">
        <w:rPr>
          <w:lang w:eastAsia="en-US"/>
        </w:rPr>
        <w:t xml:space="preserve">. </w:t>
      </w:r>
      <w:r w:rsidRPr="00FC122E">
        <w:rPr>
          <w:lang w:eastAsia="en-US"/>
        </w:rPr>
        <w:t>Чтобы не снизить объемы своей деятельности поставщик и лизингодатель приходят к соглашению о разделе коммерческих рисков между собой</w:t>
      </w:r>
      <w:r w:rsidR="00FC122E" w:rsidRPr="00FC122E">
        <w:rPr>
          <w:lang w:eastAsia="en-US"/>
        </w:rPr>
        <w:t>.</w:t>
      </w:r>
    </w:p>
    <w:p w:rsidR="00FC122E" w:rsidRPr="00FC122E" w:rsidRDefault="00F04EA7" w:rsidP="00FC6430">
      <w:pPr>
        <w:pStyle w:val="2"/>
      </w:pPr>
      <w:bookmarkStart w:id="30" w:name="_Toc166766392"/>
      <w:r w:rsidRPr="00FC122E">
        <w:br w:type="page"/>
      </w:r>
      <w:bookmarkStart w:id="31" w:name="_Toc273800630"/>
      <w:r w:rsidR="00F95097" w:rsidRPr="00FC122E">
        <w:t>Список использованной литературы</w:t>
      </w:r>
      <w:bookmarkEnd w:id="30"/>
      <w:bookmarkEnd w:id="31"/>
    </w:p>
    <w:p w:rsidR="00FC6430" w:rsidRDefault="00FC6430" w:rsidP="00FC122E">
      <w:pPr>
        <w:ind w:firstLine="709"/>
        <w:rPr>
          <w:lang w:eastAsia="en-US"/>
        </w:rPr>
      </w:pPr>
    </w:p>
    <w:p w:rsidR="00FC122E" w:rsidRDefault="0060229F" w:rsidP="00FC6430">
      <w:pPr>
        <w:pStyle w:val="a0"/>
      </w:pPr>
      <w:r w:rsidRPr="00FC122E">
        <w:t>Федеральный закон Российской Федерации от 29</w:t>
      </w:r>
      <w:r w:rsidR="00FC122E">
        <w:t>.10.19</w:t>
      </w:r>
      <w:r w:rsidRPr="00FC122E">
        <w:t>98 №164-ФЗ</w:t>
      </w:r>
      <w:r w:rsidR="00FC122E">
        <w:t xml:space="preserve"> "</w:t>
      </w:r>
      <w:r w:rsidRPr="00FC122E">
        <w:t>О финансовой аренде</w:t>
      </w:r>
      <w:r w:rsidR="00FC122E">
        <w:t xml:space="preserve"> (</w:t>
      </w:r>
      <w:r w:rsidRPr="00FC122E">
        <w:t>лизинге</w:t>
      </w:r>
      <w:r w:rsidR="00FC122E">
        <w:t>)" (</w:t>
      </w:r>
      <w:r w:rsidRPr="00FC122E">
        <w:t>в ред</w:t>
      </w:r>
      <w:r w:rsidR="00FC122E" w:rsidRPr="00FC122E">
        <w:t xml:space="preserve">. </w:t>
      </w:r>
      <w:r w:rsidRPr="00FC122E">
        <w:t>Федерального закона от 26</w:t>
      </w:r>
      <w:r w:rsidR="00FC122E">
        <w:t>.07.20</w:t>
      </w:r>
      <w:r w:rsidRPr="00FC122E">
        <w:t>06 №130-ФЗ</w:t>
      </w:r>
      <w:r w:rsidR="00FC122E" w:rsidRPr="00FC122E">
        <w:t>)</w:t>
      </w:r>
      <w:r w:rsidR="00FC122E">
        <w:t xml:space="preserve"> // </w:t>
      </w:r>
      <w:r w:rsidRPr="00FC122E">
        <w:t>Собрание законодательства РФ, 0</w:t>
      </w:r>
      <w:r w:rsidR="00FC122E">
        <w:t xml:space="preserve">2.11 </w:t>
      </w:r>
      <w:r w:rsidRPr="00FC122E">
        <w:t>1998, №44, ст</w:t>
      </w:r>
      <w:r w:rsidR="00FC122E">
        <w:t>.5</w:t>
      </w:r>
      <w:r w:rsidRPr="00FC122E">
        <w:t>394</w:t>
      </w:r>
      <w:r w:rsidR="00FC122E" w:rsidRPr="00FC122E">
        <w:t>.</w:t>
      </w:r>
    </w:p>
    <w:p w:rsidR="00FC122E" w:rsidRDefault="0060229F" w:rsidP="00FC6430">
      <w:pPr>
        <w:pStyle w:val="a0"/>
      </w:pPr>
      <w:r w:rsidRPr="00FC122E">
        <w:t>Андриасова И</w:t>
      </w:r>
      <w:r w:rsidR="00FC122E">
        <w:t xml:space="preserve">.В. </w:t>
      </w:r>
      <w:r w:rsidRPr="00FC122E">
        <w:t>Роль банков в развитии лизинга</w:t>
      </w:r>
      <w:r w:rsidR="00FC122E" w:rsidRPr="00FC122E">
        <w:t>. -</w:t>
      </w:r>
      <w:r w:rsidR="00FC122E">
        <w:t xml:space="preserve"> </w:t>
      </w:r>
      <w:r w:rsidRPr="00FC122E">
        <w:t>М</w:t>
      </w:r>
      <w:r w:rsidR="00FC122E">
        <w:t>.:</w:t>
      </w:r>
      <w:r w:rsidR="00FC122E" w:rsidRPr="00FC122E">
        <w:t xml:space="preserve"> </w:t>
      </w:r>
      <w:r w:rsidRPr="00FC122E">
        <w:t>г</w:t>
      </w:r>
      <w:r w:rsidR="00FC122E" w:rsidRPr="00FC122E">
        <w:t xml:space="preserve">. </w:t>
      </w:r>
      <w:r w:rsidRPr="00FC122E">
        <w:t>Бизнес и банки, № 20</w:t>
      </w:r>
      <w:r w:rsidR="00FC122E">
        <w:t xml:space="preserve"> (</w:t>
      </w:r>
      <w:r w:rsidRPr="00FC122E">
        <w:t>май 1996</w:t>
      </w:r>
      <w:r w:rsidR="00FC122E" w:rsidRPr="00FC122E">
        <w:t>).</w:t>
      </w:r>
    </w:p>
    <w:p w:rsidR="00FC122E" w:rsidRDefault="0060229F" w:rsidP="00FC6430">
      <w:pPr>
        <w:pStyle w:val="a0"/>
      </w:pPr>
      <w:r w:rsidRPr="00FC122E">
        <w:t>Ахметзянов И</w:t>
      </w:r>
      <w:r w:rsidR="00FC122E">
        <w:t xml:space="preserve">.Р. </w:t>
      </w:r>
      <w:r w:rsidRPr="00FC122E">
        <w:t>Построение системы методов управления инвестиционными рисками лизинговой компании</w:t>
      </w:r>
      <w:r w:rsidR="00FC122E">
        <w:t>.</w:t>
      </w:r>
      <w:r w:rsidR="00446F89">
        <w:t xml:space="preserve"> </w:t>
      </w:r>
      <w:r w:rsidR="00FC122E">
        <w:t xml:space="preserve">М., </w:t>
      </w:r>
      <w:r w:rsidR="00FC122E" w:rsidRPr="00FC122E">
        <w:t>20</w:t>
      </w:r>
      <w:r w:rsidRPr="00FC122E">
        <w:t>05</w:t>
      </w:r>
      <w:r w:rsidR="00FC122E" w:rsidRPr="00FC122E">
        <w:t>.</w:t>
      </w:r>
    </w:p>
    <w:p w:rsidR="00FC122E" w:rsidRDefault="0060229F" w:rsidP="00FC6430">
      <w:pPr>
        <w:pStyle w:val="a0"/>
      </w:pPr>
      <w:r w:rsidRPr="00FC122E">
        <w:t>Бригхем Ю</w:t>
      </w:r>
      <w:r w:rsidR="00FC122E">
        <w:t>.,</w:t>
      </w:r>
      <w:r w:rsidRPr="00FC122E">
        <w:t xml:space="preserve"> Гапенски Л</w:t>
      </w:r>
      <w:r w:rsidR="00FC122E" w:rsidRPr="00FC122E">
        <w:t xml:space="preserve">. </w:t>
      </w:r>
      <w:r w:rsidRPr="00FC122E">
        <w:t>Финансовый менеджмент</w:t>
      </w:r>
      <w:r w:rsidR="00FC122E" w:rsidRPr="00FC122E">
        <w:t xml:space="preserve">: </w:t>
      </w:r>
      <w:r w:rsidRPr="00FC122E">
        <w:t>Полный курс в 2 т</w:t>
      </w:r>
      <w:r w:rsidR="00FC122E" w:rsidRPr="00FC122E">
        <w:t xml:space="preserve">. </w:t>
      </w:r>
      <w:r w:rsidRPr="00FC122E">
        <w:t>/ Под ред</w:t>
      </w:r>
      <w:r w:rsidR="00FC122E">
        <w:t xml:space="preserve">.В. </w:t>
      </w:r>
      <w:r w:rsidRPr="00FC122E">
        <w:t>В</w:t>
      </w:r>
      <w:r w:rsidR="00FC122E" w:rsidRPr="00FC122E">
        <w:t xml:space="preserve">. </w:t>
      </w:r>
      <w:r w:rsidRPr="00FC122E">
        <w:t>Ковалева</w:t>
      </w:r>
      <w:r w:rsidR="00FC122E" w:rsidRPr="00FC122E">
        <w:t xml:space="preserve">. </w:t>
      </w:r>
      <w:r w:rsidRPr="00FC122E">
        <w:t>Т</w:t>
      </w:r>
      <w:r w:rsidR="00FC122E">
        <w:t>.2</w:t>
      </w:r>
      <w:r w:rsidRPr="00FC122E">
        <w:t xml:space="preserve"> СПб</w:t>
      </w:r>
      <w:r w:rsidR="00FC122E" w:rsidRPr="00FC122E">
        <w:t xml:space="preserve">: </w:t>
      </w:r>
      <w:r w:rsidRPr="00FC122E">
        <w:t>Экономическая школа, 2001</w:t>
      </w:r>
      <w:r w:rsidR="00FC122E" w:rsidRPr="00FC122E">
        <w:t>.</w:t>
      </w:r>
    </w:p>
    <w:p w:rsidR="00FC122E" w:rsidRDefault="0060229F" w:rsidP="00FC6430">
      <w:pPr>
        <w:pStyle w:val="a0"/>
      </w:pPr>
      <w:r w:rsidRPr="00FC122E">
        <w:t>Виленский П</w:t>
      </w:r>
      <w:r w:rsidR="00FC122E">
        <w:t xml:space="preserve">.Л., </w:t>
      </w:r>
      <w:r w:rsidRPr="00FC122E">
        <w:t>Лившиц В</w:t>
      </w:r>
      <w:r w:rsidR="00FC122E">
        <w:t xml:space="preserve">.Н., </w:t>
      </w:r>
      <w:r w:rsidRPr="00FC122E">
        <w:t>Смоляк С</w:t>
      </w:r>
      <w:r w:rsidR="00FC122E">
        <w:t xml:space="preserve">.Л. </w:t>
      </w:r>
      <w:r w:rsidRPr="00FC122E">
        <w:t>Оценка эффективности инвестиционных проектов</w:t>
      </w:r>
      <w:r w:rsidR="00FC122E" w:rsidRPr="00FC122E">
        <w:t xml:space="preserve">. </w:t>
      </w:r>
      <w:r w:rsidRPr="00FC122E">
        <w:t>Теория и практика</w:t>
      </w:r>
      <w:r w:rsidR="00FC122E" w:rsidRPr="00FC122E">
        <w:t xml:space="preserve">: </w:t>
      </w:r>
      <w:r w:rsidRPr="00FC122E">
        <w:t>Учебно-практическое пособие</w:t>
      </w:r>
      <w:r w:rsidR="00FC122E" w:rsidRPr="00FC122E">
        <w:t xml:space="preserve">. </w:t>
      </w:r>
      <w:r w:rsidRPr="00FC122E">
        <w:t>М</w:t>
      </w:r>
      <w:r w:rsidR="00FC122E">
        <w:t>.:</w:t>
      </w:r>
      <w:r w:rsidR="00FC122E" w:rsidRPr="00FC122E">
        <w:t xml:space="preserve"> </w:t>
      </w:r>
      <w:r w:rsidRPr="00FC122E">
        <w:t>Дело, 2001</w:t>
      </w:r>
      <w:r w:rsidR="00FC122E" w:rsidRPr="00FC122E">
        <w:t>.</w:t>
      </w:r>
    </w:p>
    <w:p w:rsidR="00FC122E" w:rsidRDefault="0060229F" w:rsidP="00FC6430">
      <w:pPr>
        <w:pStyle w:val="a0"/>
      </w:pPr>
      <w:r w:rsidRPr="00FC122E">
        <w:t>Газман В</w:t>
      </w:r>
      <w:r w:rsidR="00FC122E">
        <w:t xml:space="preserve">.Д. </w:t>
      </w:r>
      <w:r w:rsidRPr="00FC122E">
        <w:t>Лизинг</w:t>
      </w:r>
      <w:r w:rsidR="00FC122E" w:rsidRPr="00FC122E">
        <w:t xml:space="preserve">: </w:t>
      </w:r>
      <w:r w:rsidRPr="00FC122E">
        <w:t>теория, практика, комментарии</w:t>
      </w:r>
      <w:r w:rsidR="00FC122E" w:rsidRPr="00FC122E">
        <w:t>. -</w:t>
      </w:r>
      <w:r w:rsidR="00FC122E">
        <w:t xml:space="preserve"> </w:t>
      </w:r>
      <w:r w:rsidRPr="00FC122E">
        <w:t>М</w:t>
      </w:r>
      <w:r w:rsidR="00FC122E">
        <w:t>.:</w:t>
      </w:r>
      <w:r w:rsidR="00FC122E" w:rsidRPr="00FC122E">
        <w:t xml:space="preserve"> </w:t>
      </w:r>
      <w:r w:rsidRPr="00FC122E">
        <w:t>Фонд</w:t>
      </w:r>
      <w:r w:rsidR="00FC122E">
        <w:t xml:space="preserve"> "</w:t>
      </w:r>
      <w:r w:rsidRPr="00FC122E">
        <w:t>Правовая культура</w:t>
      </w:r>
      <w:r w:rsidR="00FC122E">
        <w:t xml:space="preserve">", </w:t>
      </w:r>
      <w:r w:rsidRPr="00FC122E">
        <w:t>1997</w:t>
      </w:r>
      <w:r w:rsidR="00FC122E" w:rsidRPr="00FC122E">
        <w:t>.</w:t>
      </w:r>
    </w:p>
    <w:p w:rsidR="00FC122E" w:rsidRDefault="0060229F" w:rsidP="00FC6430">
      <w:pPr>
        <w:pStyle w:val="a0"/>
      </w:pPr>
      <w:r w:rsidRPr="00FC122E">
        <w:t>Газман В</w:t>
      </w:r>
      <w:r w:rsidR="00FC122E">
        <w:t xml:space="preserve">.Д. </w:t>
      </w:r>
      <w:r w:rsidRPr="00FC122E">
        <w:t>Участие поставщика оборудования в лизинговом бизнесе</w:t>
      </w:r>
      <w:r w:rsidR="00FC122E" w:rsidRPr="00FC122E">
        <w:t>. -</w:t>
      </w:r>
      <w:r w:rsidR="00FC122E">
        <w:t xml:space="preserve"> </w:t>
      </w:r>
      <w:r w:rsidRPr="00FC122E">
        <w:t>М</w:t>
      </w:r>
      <w:r w:rsidR="00FC122E">
        <w:t>.:</w:t>
      </w:r>
      <w:r w:rsidR="00FC122E" w:rsidRPr="00FC122E">
        <w:t xml:space="preserve"> </w:t>
      </w:r>
      <w:r w:rsidRPr="00FC122E">
        <w:t>ж</w:t>
      </w:r>
      <w:r w:rsidR="00FC122E" w:rsidRPr="00FC122E">
        <w:t xml:space="preserve">. </w:t>
      </w:r>
      <w:r w:rsidRPr="00FC122E">
        <w:t>Лизинг-курьер, № 4, 1999</w:t>
      </w:r>
      <w:r w:rsidR="00FC122E" w:rsidRPr="00FC122E">
        <w:t>.</w:t>
      </w:r>
    </w:p>
    <w:p w:rsidR="00FC122E" w:rsidRDefault="0060229F" w:rsidP="00FC6430">
      <w:pPr>
        <w:pStyle w:val="a0"/>
      </w:pPr>
      <w:r w:rsidRPr="00FC122E">
        <w:t>Газман В</w:t>
      </w:r>
      <w:r w:rsidR="00FC122E" w:rsidRPr="00FC122E">
        <w:t xml:space="preserve">. </w:t>
      </w:r>
      <w:r w:rsidRPr="00FC122E">
        <w:t>Финансовый лизинг</w:t>
      </w:r>
      <w:r w:rsidR="00FC122E" w:rsidRPr="00FC122E">
        <w:t xml:space="preserve">: </w:t>
      </w:r>
      <w:r w:rsidRPr="00FC122E">
        <w:t>Учебное пособие</w:t>
      </w:r>
      <w:r w:rsidR="00FC122E" w:rsidRPr="00FC122E">
        <w:t xml:space="preserve">. </w:t>
      </w:r>
      <w:r w:rsidRPr="00FC122E">
        <w:t>М</w:t>
      </w:r>
      <w:r w:rsidR="00FC122E">
        <w:t>.:</w:t>
      </w:r>
      <w:r w:rsidR="00FC122E" w:rsidRPr="00FC122E">
        <w:t xml:space="preserve"> </w:t>
      </w:r>
      <w:r w:rsidRPr="00FC122E">
        <w:t>ГУ ВШЭ, 2005</w:t>
      </w:r>
      <w:r w:rsidR="00FC122E" w:rsidRPr="00FC122E">
        <w:t xml:space="preserve">. </w:t>
      </w:r>
      <w:r w:rsidR="00FC122E">
        <w:t>-</w:t>
      </w:r>
      <w:r w:rsidRPr="00FC122E">
        <w:t xml:space="preserve"> 392 с</w:t>
      </w:r>
      <w:r w:rsidR="00FC122E" w:rsidRPr="00FC122E">
        <w:t>.</w:t>
      </w:r>
    </w:p>
    <w:p w:rsidR="00FC122E" w:rsidRDefault="0060229F" w:rsidP="00FC6430">
      <w:pPr>
        <w:pStyle w:val="a0"/>
      </w:pPr>
      <w:r w:rsidRPr="00FC122E">
        <w:t>Горемыкин В</w:t>
      </w:r>
      <w:r w:rsidR="00FC122E">
        <w:t xml:space="preserve">.А. </w:t>
      </w:r>
      <w:r w:rsidRPr="00FC122E">
        <w:t>Лизинг</w:t>
      </w:r>
      <w:r w:rsidR="00FC122E" w:rsidRPr="00FC122E">
        <w:t xml:space="preserve">. </w:t>
      </w:r>
      <w:r w:rsidRPr="00FC122E">
        <w:t>Практическое учебно-справочное пособие</w:t>
      </w:r>
      <w:r w:rsidR="00FC122E" w:rsidRPr="00FC122E">
        <w:t>. -</w:t>
      </w:r>
      <w:r w:rsidR="00FC122E">
        <w:t xml:space="preserve"> </w:t>
      </w:r>
      <w:r w:rsidRPr="00FC122E">
        <w:t>М</w:t>
      </w:r>
      <w:r w:rsidR="00FC122E">
        <w:t>.:</w:t>
      </w:r>
      <w:r w:rsidR="00FC122E" w:rsidRPr="00FC122E">
        <w:t xml:space="preserve"> </w:t>
      </w:r>
      <w:r w:rsidRPr="00FC122E">
        <w:t>ИНФРА</w:t>
      </w:r>
      <w:r w:rsidR="00FC122E" w:rsidRPr="00FC122E">
        <w:t xml:space="preserve"> - </w:t>
      </w:r>
      <w:r w:rsidRPr="00FC122E">
        <w:t>М, 1997 г</w:t>
      </w:r>
      <w:r w:rsidR="00FC122E" w:rsidRPr="00FC122E">
        <w:t>.</w:t>
      </w:r>
    </w:p>
    <w:p w:rsidR="00FC122E" w:rsidRDefault="0060229F" w:rsidP="00FC6430">
      <w:pPr>
        <w:pStyle w:val="a0"/>
      </w:pPr>
      <w:r w:rsidRPr="00FC122E">
        <w:t>Джонс Р</w:t>
      </w:r>
      <w:r w:rsidR="00FC122E" w:rsidRPr="00FC122E">
        <w:t xml:space="preserve">. </w:t>
      </w:r>
      <w:r w:rsidRPr="00FC122E">
        <w:t>Гарантии поставщиков</w:t>
      </w:r>
      <w:r w:rsidR="00FC122E" w:rsidRPr="00FC122E">
        <w:t xml:space="preserve">. </w:t>
      </w:r>
      <w:r w:rsidRPr="00FC122E">
        <w:t>ж</w:t>
      </w:r>
      <w:r w:rsidR="00FC122E" w:rsidRPr="00FC122E">
        <w:t xml:space="preserve">. </w:t>
      </w:r>
      <w:r w:rsidRPr="00FC122E">
        <w:t>Лизинг-курьер, июль</w:t>
      </w:r>
      <w:r w:rsidR="00FC122E" w:rsidRPr="00FC122E">
        <w:t xml:space="preserve"> - </w:t>
      </w:r>
      <w:r w:rsidRPr="00FC122E">
        <w:t>август 1999 года, № 4</w:t>
      </w:r>
      <w:r w:rsidR="00FC122E">
        <w:t xml:space="preserve"> (</w:t>
      </w:r>
      <w:r w:rsidRPr="00FC122E">
        <w:t>4</w:t>
      </w:r>
      <w:r w:rsidR="00FC122E" w:rsidRPr="00FC122E">
        <w:t>).</w:t>
      </w:r>
    </w:p>
    <w:p w:rsidR="00FC122E" w:rsidRDefault="0060229F" w:rsidP="00FC6430">
      <w:pPr>
        <w:pStyle w:val="a0"/>
      </w:pPr>
      <w:r w:rsidRPr="00FC122E">
        <w:t>Епифанов М</w:t>
      </w:r>
      <w:r w:rsidR="00FC122E" w:rsidRPr="00FC122E">
        <w:t xml:space="preserve">. </w:t>
      </w:r>
      <w:r w:rsidRPr="00FC122E">
        <w:t>Управление рисками</w:t>
      </w:r>
      <w:r w:rsidR="00FC122E">
        <w:t xml:space="preserve"> // </w:t>
      </w:r>
      <w:r w:rsidRPr="00FC122E">
        <w:t>Финансовый бизнес</w:t>
      </w:r>
      <w:r w:rsidR="00FC122E">
        <w:t>. 19</w:t>
      </w:r>
      <w:r w:rsidRPr="00FC122E">
        <w:t>97, №9</w:t>
      </w:r>
      <w:r w:rsidR="00FC122E" w:rsidRPr="00FC122E">
        <w:t xml:space="preserve">. </w:t>
      </w:r>
      <w:r w:rsidR="00FC122E">
        <w:t>-</w:t>
      </w:r>
      <w:r w:rsidRPr="00FC122E">
        <w:t xml:space="preserve"> С</w:t>
      </w:r>
      <w:r w:rsidR="00FC122E">
        <w:t>.2</w:t>
      </w:r>
      <w:r w:rsidRPr="00FC122E">
        <w:t xml:space="preserve">7 </w:t>
      </w:r>
      <w:r w:rsidR="00FC122E">
        <w:t>-</w:t>
      </w:r>
      <w:r w:rsidRPr="00FC122E">
        <w:t xml:space="preserve"> 30</w:t>
      </w:r>
      <w:r w:rsidR="00FC122E" w:rsidRPr="00FC122E">
        <w:t>.</w:t>
      </w:r>
    </w:p>
    <w:p w:rsidR="00FC122E" w:rsidRDefault="0060229F" w:rsidP="00FC6430">
      <w:pPr>
        <w:pStyle w:val="a0"/>
      </w:pPr>
      <w:r w:rsidRPr="00FC122E">
        <w:t>Ефимова Л</w:t>
      </w:r>
      <w:r w:rsidR="00FC122E">
        <w:t xml:space="preserve">.Г. </w:t>
      </w:r>
      <w:r w:rsidRPr="00FC122E">
        <w:t>Сборник образцов банковских документов</w:t>
      </w:r>
      <w:r w:rsidR="00FC122E" w:rsidRPr="00FC122E">
        <w:t>. -</w:t>
      </w:r>
      <w:r w:rsidR="00FC122E">
        <w:t xml:space="preserve"> </w:t>
      </w:r>
      <w:r w:rsidRPr="00FC122E">
        <w:t>М</w:t>
      </w:r>
      <w:r w:rsidR="00FC122E">
        <w:t>.:</w:t>
      </w:r>
      <w:r w:rsidR="00FC122E" w:rsidRPr="00FC122E">
        <w:t xml:space="preserve"> </w:t>
      </w:r>
      <w:r w:rsidRPr="00FC122E">
        <w:t>Кодекс, 1995</w:t>
      </w:r>
      <w:r w:rsidR="00FC122E" w:rsidRPr="00FC122E">
        <w:t>.</w:t>
      </w:r>
    </w:p>
    <w:p w:rsidR="00FC122E" w:rsidRDefault="0060229F" w:rsidP="00FC6430">
      <w:pPr>
        <w:pStyle w:val="a0"/>
      </w:pPr>
      <w:r w:rsidRPr="00FC122E">
        <w:t>Жуков Е</w:t>
      </w:r>
      <w:r w:rsidR="00FC122E" w:rsidRPr="00FC122E">
        <w:t>.</w:t>
      </w:r>
      <w:r w:rsidR="00FC122E">
        <w:t xml:space="preserve"> </w:t>
      </w:r>
      <w:r w:rsidRPr="00FC122E">
        <w:t>Банки и банковские операции</w:t>
      </w:r>
      <w:r w:rsidR="00FC122E" w:rsidRPr="00FC122E">
        <w:t>. -</w:t>
      </w:r>
      <w:r w:rsidR="00FC122E">
        <w:t xml:space="preserve"> </w:t>
      </w:r>
      <w:r w:rsidRPr="00FC122E">
        <w:t>М</w:t>
      </w:r>
      <w:r w:rsidR="00FC122E">
        <w:t>.:</w:t>
      </w:r>
      <w:r w:rsidR="00FC122E" w:rsidRPr="00FC122E">
        <w:t xml:space="preserve"> </w:t>
      </w:r>
      <w:r w:rsidRPr="00FC122E">
        <w:t>ЮНИТИ, 1997</w:t>
      </w:r>
      <w:r w:rsidR="00FC122E" w:rsidRPr="00FC122E">
        <w:t>.</w:t>
      </w:r>
    </w:p>
    <w:p w:rsidR="00FC122E" w:rsidRDefault="0060229F" w:rsidP="00FC6430">
      <w:pPr>
        <w:pStyle w:val="a0"/>
      </w:pPr>
      <w:r w:rsidRPr="00FC122E">
        <w:t>Институт Финансового Менеджмента г</w:t>
      </w:r>
      <w:r w:rsidR="00FC122E" w:rsidRPr="00FC122E">
        <w:t xml:space="preserve">. </w:t>
      </w:r>
      <w:r w:rsidRPr="00FC122E">
        <w:t>Санкт-Петербург,</w:t>
      </w:r>
      <w:r w:rsidR="00FC122E">
        <w:t xml:space="preserve"> "</w:t>
      </w:r>
      <w:r w:rsidRPr="00FC122E">
        <w:t>Предложения по совершенствованию и использованию лизинговых технологий для стимулирования инвестиционных процессов в муниципальных образованиях</w:t>
      </w:r>
      <w:r w:rsidR="00FC122E">
        <w:t>"</w:t>
      </w:r>
    </w:p>
    <w:p w:rsidR="00FC122E" w:rsidRDefault="0060229F" w:rsidP="00FC6430">
      <w:pPr>
        <w:pStyle w:val="a0"/>
      </w:pPr>
      <w:r w:rsidRPr="00FC122E">
        <w:t>Карп М</w:t>
      </w:r>
      <w:r w:rsidR="00FC122E">
        <w:t xml:space="preserve">.В., </w:t>
      </w:r>
      <w:r w:rsidRPr="00FC122E">
        <w:t>Махмутов Р</w:t>
      </w:r>
      <w:r w:rsidR="00FC122E">
        <w:t xml:space="preserve">.А., </w:t>
      </w:r>
      <w:r w:rsidRPr="00FC122E">
        <w:t>Шабалин Е</w:t>
      </w:r>
      <w:r w:rsidR="00FC122E">
        <w:t xml:space="preserve">.М. </w:t>
      </w:r>
      <w:r w:rsidRPr="00FC122E">
        <w:t>Финансовый лизинг на предприятии</w:t>
      </w:r>
      <w:r w:rsidR="00FC122E" w:rsidRPr="00FC122E">
        <w:t>. -</w:t>
      </w:r>
      <w:r w:rsidR="00FC122E">
        <w:t xml:space="preserve"> </w:t>
      </w:r>
      <w:r w:rsidRPr="00FC122E">
        <w:t>М</w:t>
      </w:r>
      <w:r w:rsidR="00FC122E">
        <w:t>.:</w:t>
      </w:r>
      <w:r w:rsidR="00FC122E" w:rsidRPr="00FC122E">
        <w:t xml:space="preserve"> </w:t>
      </w:r>
      <w:r w:rsidRPr="00FC122E">
        <w:t>ЮНИТИ, 1998</w:t>
      </w:r>
      <w:r w:rsidR="00FC122E" w:rsidRPr="00FC122E">
        <w:t>.</w:t>
      </w:r>
    </w:p>
    <w:p w:rsidR="00FC122E" w:rsidRDefault="0060229F" w:rsidP="00FC6430">
      <w:pPr>
        <w:pStyle w:val="a0"/>
      </w:pPr>
      <w:r w:rsidRPr="00FC122E">
        <w:t>Киселев И</w:t>
      </w:r>
      <w:r w:rsidR="00FC122E">
        <w:t xml:space="preserve">.Б. </w:t>
      </w:r>
      <w:r w:rsidRPr="00FC122E">
        <w:t>Лизинг</w:t>
      </w:r>
      <w:r w:rsidR="00FC122E" w:rsidRPr="00FC122E">
        <w:t xml:space="preserve"> - </w:t>
      </w:r>
      <w:r w:rsidRPr="00FC122E">
        <w:t>практика становления</w:t>
      </w:r>
      <w:r w:rsidR="00FC122E" w:rsidRPr="00FC122E">
        <w:t>. -</w:t>
      </w:r>
      <w:r w:rsidR="00FC122E">
        <w:t xml:space="preserve"> </w:t>
      </w:r>
      <w:r w:rsidRPr="00FC122E">
        <w:t>М</w:t>
      </w:r>
      <w:r w:rsidR="00FC122E">
        <w:t>.:</w:t>
      </w:r>
      <w:r w:rsidR="00FC122E" w:rsidRPr="00FC122E">
        <w:t xml:space="preserve"> </w:t>
      </w:r>
      <w:r w:rsidRPr="00FC122E">
        <w:t>ж</w:t>
      </w:r>
      <w:r w:rsidR="00FC122E" w:rsidRPr="00FC122E">
        <w:t xml:space="preserve">. </w:t>
      </w:r>
      <w:r w:rsidRPr="00FC122E">
        <w:t>Деньги и кредит, № 1, 1991</w:t>
      </w:r>
      <w:r w:rsidR="00FC122E" w:rsidRPr="00FC122E">
        <w:t>.</w:t>
      </w:r>
    </w:p>
    <w:p w:rsidR="00FC122E" w:rsidRDefault="0060229F" w:rsidP="00FC6430">
      <w:pPr>
        <w:pStyle w:val="a0"/>
      </w:pPr>
      <w:r w:rsidRPr="00FC122E">
        <w:t>Козырь О</w:t>
      </w:r>
      <w:r w:rsidR="00FC122E">
        <w:t xml:space="preserve">.М. </w:t>
      </w:r>
      <w:r w:rsidRPr="00FC122E">
        <w:t>Аренда</w:t>
      </w:r>
      <w:r w:rsidR="00FC122E">
        <w:t xml:space="preserve"> (</w:t>
      </w:r>
      <w:r w:rsidRPr="00FC122E">
        <w:t>комментарии ко второй части ГК РФ</w:t>
      </w:r>
      <w:r w:rsidR="00FC122E" w:rsidRPr="00FC122E">
        <w:t>). -</w:t>
      </w:r>
      <w:r w:rsidR="00FC122E">
        <w:t xml:space="preserve"> </w:t>
      </w:r>
      <w:r w:rsidRPr="00FC122E">
        <w:t>М</w:t>
      </w:r>
      <w:r w:rsidR="00FC122E">
        <w:t>.:</w:t>
      </w:r>
      <w:r w:rsidR="00FC122E" w:rsidRPr="00FC122E">
        <w:t xml:space="preserve"> </w:t>
      </w:r>
      <w:r w:rsidRPr="00FC122E">
        <w:t>Международный центр финансово-экономического развития, 1996</w:t>
      </w:r>
      <w:r w:rsidR="00FC122E" w:rsidRPr="00FC122E">
        <w:t>.</w:t>
      </w:r>
    </w:p>
    <w:p w:rsidR="00FC122E" w:rsidRDefault="0060229F" w:rsidP="00FC6430">
      <w:pPr>
        <w:pStyle w:val="a0"/>
      </w:pPr>
      <w:r w:rsidRPr="00FC122E">
        <w:t>Колесников В</w:t>
      </w:r>
      <w:r w:rsidR="00FC122E">
        <w:t xml:space="preserve">.А., </w:t>
      </w:r>
      <w:r w:rsidRPr="00FC122E">
        <w:t>Репеников В</w:t>
      </w:r>
      <w:r w:rsidR="00FC122E">
        <w:t xml:space="preserve">.М. </w:t>
      </w:r>
      <w:r w:rsidRPr="00FC122E">
        <w:t>Сборник нормативных материалов по вопросам лизинговой деятельности в АПК</w:t>
      </w:r>
      <w:r w:rsidR="00FC122E" w:rsidRPr="00FC122E">
        <w:t>. -</w:t>
      </w:r>
      <w:r w:rsidR="00FC122E">
        <w:t xml:space="preserve"> </w:t>
      </w:r>
      <w:r w:rsidRPr="00FC122E">
        <w:t>М</w:t>
      </w:r>
      <w:r w:rsidR="00FC122E">
        <w:t>.:</w:t>
      </w:r>
      <w:r w:rsidR="00FC122E" w:rsidRPr="00FC122E">
        <w:t xml:space="preserve"> </w:t>
      </w:r>
      <w:r w:rsidRPr="00FC122E">
        <w:t>Министерство сельского хозяйства и природопользования РФ, издательство Информагробизнес, 1995</w:t>
      </w:r>
      <w:r w:rsidR="00FC122E" w:rsidRPr="00FC122E">
        <w:t>.</w:t>
      </w:r>
    </w:p>
    <w:p w:rsidR="00FC122E" w:rsidRDefault="0060229F" w:rsidP="00FC6430">
      <w:pPr>
        <w:pStyle w:val="a0"/>
      </w:pPr>
      <w:r w:rsidRPr="00FC122E">
        <w:t>Лазин А</w:t>
      </w:r>
      <w:r w:rsidR="00FC122E">
        <w:t xml:space="preserve">.И., </w:t>
      </w:r>
      <w:r w:rsidRPr="00FC122E">
        <w:t>Николаев С</w:t>
      </w:r>
      <w:r w:rsidR="00FC122E">
        <w:t xml:space="preserve">.Н. </w:t>
      </w:r>
      <w:r w:rsidRPr="00FC122E">
        <w:t>Особенности развития аренды строительной техники в США</w:t>
      </w:r>
      <w:r w:rsidR="00FC122E" w:rsidRPr="00FC122E">
        <w:t xml:space="preserve">. </w:t>
      </w:r>
      <w:r w:rsidRPr="00FC122E">
        <w:t>М</w:t>
      </w:r>
      <w:r w:rsidR="00FC122E">
        <w:t>.:</w:t>
      </w:r>
      <w:r w:rsidR="00FC122E" w:rsidRPr="00FC122E">
        <w:t xml:space="preserve"> </w:t>
      </w:r>
      <w:r w:rsidRPr="00FC122E">
        <w:t>Лизингстроймаш</w:t>
      </w:r>
      <w:r w:rsidR="00FC122E" w:rsidRPr="00FC122E">
        <w:t xml:space="preserve">: </w:t>
      </w:r>
      <w:r w:rsidRPr="00FC122E">
        <w:t>МС Консалтинг, 2000</w:t>
      </w:r>
      <w:r w:rsidR="00FC122E" w:rsidRPr="00FC122E">
        <w:t>.</w:t>
      </w:r>
    </w:p>
    <w:p w:rsidR="00FC122E" w:rsidRDefault="0060229F" w:rsidP="00FC6430">
      <w:pPr>
        <w:pStyle w:val="a0"/>
      </w:pPr>
      <w:r w:rsidRPr="00FC122E">
        <w:t>Лещенко М</w:t>
      </w:r>
      <w:r w:rsidR="00FC122E">
        <w:t xml:space="preserve">.И. </w:t>
      </w:r>
      <w:r w:rsidRPr="00FC122E">
        <w:t>Основы лизинга</w:t>
      </w:r>
      <w:r w:rsidR="00FC122E" w:rsidRPr="00FC122E">
        <w:t xml:space="preserve">: </w:t>
      </w:r>
      <w:r w:rsidRPr="00FC122E">
        <w:t>Учеб</w:t>
      </w:r>
      <w:r w:rsidR="00FC122E" w:rsidRPr="00FC122E">
        <w:t xml:space="preserve">. </w:t>
      </w:r>
      <w:r w:rsidRPr="00FC122E">
        <w:t>пособие</w:t>
      </w:r>
      <w:r w:rsidR="00FC122E" w:rsidRPr="00FC122E">
        <w:t xml:space="preserve">. </w:t>
      </w:r>
      <w:r w:rsidR="00FC122E">
        <w:t>-</w:t>
      </w:r>
      <w:r w:rsidRPr="00FC122E">
        <w:t xml:space="preserve"> М</w:t>
      </w:r>
      <w:r w:rsidR="00FC122E">
        <w:t>.:</w:t>
      </w:r>
      <w:r w:rsidR="00FC122E" w:rsidRPr="00FC122E">
        <w:t xml:space="preserve"> </w:t>
      </w:r>
      <w:r w:rsidRPr="00FC122E">
        <w:t>Финансы и статистика, 2002</w:t>
      </w:r>
      <w:r w:rsidR="00FC122E" w:rsidRPr="00FC122E">
        <w:t xml:space="preserve">. </w:t>
      </w:r>
      <w:r w:rsidR="00FC122E">
        <w:t>-</w:t>
      </w:r>
      <w:r w:rsidRPr="00FC122E">
        <w:t xml:space="preserve"> 336 с</w:t>
      </w:r>
      <w:r w:rsidR="00FC122E" w:rsidRPr="00FC122E">
        <w:t>.</w:t>
      </w:r>
    </w:p>
    <w:p w:rsidR="00FC122E" w:rsidRDefault="0060229F" w:rsidP="00FC6430">
      <w:pPr>
        <w:pStyle w:val="a0"/>
      </w:pPr>
      <w:r w:rsidRPr="00FC122E">
        <w:t>Липатова Л</w:t>
      </w:r>
      <w:r w:rsidR="00FC122E" w:rsidRPr="00FC122E">
        <w:t>.</w:t>
      </w:r>
      <w:r w:rsidR="00FC122E">
        <w:t xml:space="preserve"> </w:t>
      </w:r>
      <w:r w:rsidRPr="00FC122E">
        <w:t>Лизинг</w:t>
      </w:r>
      <w:r w:rsidR="00FC122E" w:rsidRPr="00FC122E">
        <w:t xml:space="preserve">: </w:t>
      </w:r>
      <w:r w:rsidRPr="00FC122E">
        <w:t>схемы, методики, условия</w:t>
      </w:r>
      <w:r w:rsidR="00FC122E" w:rsidRPr="00FC122E">
        <w:t xml:space="preserve">. </w:t>
      </w:r>
      <w:r w:rsidRPr="00FC122E">
        <w:t>Образование правовой базы</w:t>
      </w:r>
      <w:r w:rsidR="00FC122E" w:rsidRPr="00FC122E">
        <w:t>. -</w:t>
      </w:r>
      <w:r w:rsidR="00FC122E">
        <w:t xml:space="preserve"> </w:t>
      </w:r>
      <w:r w:rsidRPr="00FC122E">
        <w:t>М</w:t>
      </w:r>
      <w:r w:rsidR="00FC122E">
        <w:t>.:</w:t>
      </w:r>
      <w:r w:rsidR="00FC122E" w:rsidRPr="00FC122E">
        <w:t xml:space="preserve"> </w:t>
      </w:r>
      <w:r w:rsidRPr="00FC122E">
        <w:t>ж</w:t>
      </w:r>
      <w:r w:rsidR="00FC122E" w:rsidRPr="00FC122E">
        <w:t>.</w:t>
      </w:r>
      <w:r w:rsidR="00FC122E">
        <w:t xml:space="preserve"> "</w:t>
      </w:r>
      <w:r w:rsidRPr="00FC122E">
        <w:t>Лизинг</w:t>
      </w:r>
      <w:r w:rsidR="00FC122E" w:rsidRPr="00FC122E">
        <w:t xml:space="preserve"> - </w:t>
      </w:r>
      <w:r w:rsidRPr="00FC122E">
        <w:t>ревю</w:t>
      </w:r>
      <w:r w:rsidR="00FC122E">
        <w:t xml:space="preserve">", </w:t>
      </w:r>
      <w:r w:rsidRPr="00FC122E">
        <w:t>№ 3-4, 1996</w:t>
      </w:r>
      <w:r w:rsidR="00FC122E" w:rsidRPr="00FC122E">
        <w:t>.</w:t>
      </w:r>
    </w:p>
    <w:p w:rsidR="00FC122E" w:rsidRDefault="0060229F" w:rsidP="00FC6430">
      <w:pPr>
        <w:pStyle w:val="a0"/>
      </w:pPr>
      <w:r w:rsidRPr="00FC122E">
        <w:t>Лихачева И</w:t>
      </w:r>
      <w:r w:rsidR="00FC122E" w:rsidRPr="00FC122E">
        <w:t xml:space="preserve">. </w:t>
      </w:r>
      <w:r w:rsidRPr="00FC122E">
        <w:t>Практика использования лизинга зарубежными и отечественными поставщиками на российском рынке</w:t>
      </w:r>
      <w:r w:rsidR="00FC122E" w:rsidRPr="00FC122E">
        <w:t xml:space="preserve">. </w:t>
      </w:r>
      <w:r w:rsidRPr="00FC122E">
        <w:t>ж</w:t>
      </w:r>
      <w:r w:rsidR="00FC122E" w:rsidRPr="00FC122E">
        <w:t xml:space="preserve">. </w:t>
      </w:r>
      <w:r w:rsidRPr="00FC122E">
        <w:t>Лизинг-курьер, июль</w:t>
      </w:r>
      <w:r w:rsidR="00FC122E" w:rsidRPr="00FC122E">
        <w:t xml:space="preserve"> - </w:t>
      </w:r>
      <w:r w:rsidRPr="00FC122E">
        <w:t>август 1999 года, № 4</w:t>
      </w:r>
      <w:r w:rsidR="00FC122E">
        <w:t xml:space="preserve"> (</w:t>
      </w:r>
      <w:r w:rsidRPr="00FC122E">
        <w:t>4</w:t>
      </w:r>
      <w:r w:rsidR="00FC122E" w:rsidRPr="00FC122E">
        <w:t>).</w:t>
      </w:r>
    </w:p>
    <w:p w:rsidR="00FC122E" w:rsidRDefault="0060229F" w:rsidP="00FC6430">
      <w:pPr>
        <w:pStyle w:val="a0"/>
      </w:pPr>
      <w:r w:rsidRPr="00FC122E">
        <w:t>Малевина А</w:t>
      </w:r>
      <w:r w:rsidR="00FC122E">
        <w:t xml:space="preserve">.В. </w:t>
      </w:r>
      <w:r w:rsidRPr="00FC122E">
        <w:t>Лизинг и антикризисное управление</w:t>
      </w:r>
      <w:r w:rsidR="00FC122E" w:rsidRPr="00FC122E">
        <w:t xml:space="preserve">: </w:t>
      </w:r>
      <w:r w:rsidRPr="00FC122E">
        <w:t>Учеб</w:t>
      </w:r>
      <w:r w:rsidR="00FC122E" w:rsidRPr="00FC122E">
        <w:t xml:space="preserve">. </w:t>
      </w:r>
      <w:r w:rsidRPr="00FC122E">
        <w:t>пособие для ВУЗов</w:t>
      </w:r>
      <w:r w:rsidR="00FC122E" w:rsidRPr="00FC122E">
        <w:t xml:space="preserve">. </w:t>
      </w:r>
      <w:r w:rsidR="00FC122E">
        <w:t>-</w:t>
      </w:r>
      <w:r w:rsidRPr="00FC122E">
        <w:t xml:space="preserve"> М</w:t>
      </w:r>
      <w:r w:rsidR="00FC122E">
        <w:t>.:</w:t>
      </w:r>
      <w:r w:rsidR="00FC122E" w:rsidRPr="00FC122E">
        <w:t xml:space="preserve"> </w:t>
      </w:r>
      <w:r w:rsidRPr="00FC122E">
        <w:t>Экзамен, 2002</w:t>
      </w:r>
      <w:r w:rsidR="00FC122E" w:rsidRPr="00FC122E">
        <w:t xml:space="preserve">. </w:t>
      </w:r>
      <w:r w:rsidR="00FC122E">
        <w:t>-</w:t>
      </w:r>
      <w:r w:rsidRPr="00FC122E">
        <w:t xml:space="preserve"> 256 с</w:t>
      </w:r>
      <w:r w:rsidR="00FC122E" w:rsidRPr="00FC122E">
        <w:t>.</w:t>
      </w:r>
    </w:p>
    <w:p w:rsidR="00FC122E" w:rsidRDefault="0060229F" w:rsidP="00FC6430">
      <w:pPr>
        <w:pStyle w:val="a0"/>
      </w:pPr>
      <w:r w:rsidRPr="00FC122E">
        <w:t>Методические рекомендации по оценке эффективности инвестиционных проектов</w:t>
      </w:r>
      <w:r w:rsidR="00FC122E" w:rsidRPr="00FC122E">
        <w:t xml:space="preserve">: </w:t>
      </w:r>
      <w:r w:rsidRPr="00FC122E">
        <w:t>Вторая редакция / Рук</w:t>
      </w:r>
      <w:r w:rsidR="00FC122E" w:rsidRPr="00FC122E">
        <w:t xml:space="preserve">. </w:t>
      </w:r>
      <w:r w:rsidRPr="00FC122E">
        <w:t>авт</w:t>
      </w:r>
      <w:r w:rsidR="00FC122E" w:rsidRPr="00FC122E">
        <w:t xml:space="preserve">. </w:t>
      </w:r>
      <w:r w:rsidRPr="00FC122E">
        <w:t>кол</w:t>
      </w:r>
      <w:r w:rsidR="00FC122E" w:rsidRPr="00FC122E">
        <w:t xml:space="preserve">. </w:t>
      </w:r>
      <w:r w:rsidRPr="00FC122E">
        <w:t>Коссов B</w:t>
      </w:r>
      <w:r w:rsidR="00FC122E" w:rsidRPr="00FC122E">
        <w:t xml:space="preserve">. </w:t>
      </w:r>
      <w:r w:rsidRPr="00FC122E">
        <w:t>B</w:t>
      </w:r>
      <w:r w:rsidR="00FC122E">
        <w:t>.,</w:t>
      </w:r>
      <w:r w:rsidRPr="00FC122E">
        <w:t xml:space="preserve"> Лившиц B</w:t>
      </w:r>
      <w:r w:rsidR="00FC122E" w:rsidRPr="00FC122E">
        <w:t xml:space="preserve">. </w:t>
      </w:r>
      <w:r w:rsidRPr="00FC122E">
        <w:t>H</w:t>
      </w:r>
      <w:r w:rsidR="00FC122E">
        <w:t>.,</w:t>
      </w:r>
      <w:r w:rsidRPr="00FC122E">
        <w:t xml:space="preserve"> Шахназаров А</w:t>
      </w:r>
      <w:r w:rsidR="00FC122E">
        <w:t xml:space="preserve">.Г. </w:t>
      </w:r>
      <w:r w:rsidRPr="00FC122E">
        <w:t>М</w:t>
      </w:r>
      <w:r w:rsidR="00FC122E">
        <w:t>.:</w:t>
      </w:r>
      <w:r w:rsidR="00FC122E" w:rsidRPr="00FC122E">
        <w:t xml:space="preserve"> </w:t>
      </w:r>
      <w:r w:rsidRPr="00FC122E">
        <w:t>Экономика, 2000</w:t>
      </w:r>
      <w:r w:rsidR="00FC122E" w:rsidRPr="00FC122E">
        <w:t xml:space="preserve">. </w:t>
      </w:r>
      <w:r w:rsidRPr="00FC122E">
        <w:t>С</w:t>
      </w:r>
      <w:r w:rsidR="00FC122E">
        <w:t>.7</w:t>
      </w:r>
      <w:r w:rsidRPr="00FC122E">
        <w:t>4</w:t>
      </w:r>
      <w:r w:rsidR="00FC122E" w:rsidRPr="00FC122E">
        <w:t>.</w:t>
      </w:r>
    </w:p>
    <w:p w:rsidR="00FC122E" w:rsidRDefault="0060229F" w:rsidP="00FC6430">
      <w:pPr>
        <w:pStyle w:val="a0"/>
      </w:pPr>
      <w:r w:rsidRPr="00FC122E">
        <w:t>Нечаев А</w:t>
      </w:r>
      <w:r w:rsidR="00FC122E">
        <w:t xml:space="preserve">.С., </w:t>
      </w:r>
      <w:r w:rsidRPr="00FC122E">
        <w:t>Мишина В</w:t>
      </w:r>
      <w:r w:rsidR="00FC122E">
        <w:t xml:space="preserve">.А. </w:t>
      </w:r>
      <w:r w:rsidRPr="00FC122E">
        <w:t>Страхование рисков лизинговых проектов</w:t>
      </w:r>
      <w:r w:rsidR="00FC122E">
        <w:t xml:space="preserve"> // </w:t>
      </w:r>
      <w:r w:rsidRPr="00FC122E">
        <w:t>Проблемы современной экономики, №3</w:t>
      </w:r>
      <w:r w:rsidR="00FC122E">
        <w:t xml:space="preserve"> (</w:t>
      </w:r>
      <w:r w:rsidRPr="00FC122E">
        <w:t>19</w:t>
      </w:r>
      <w:r w:rsidR="00FC122E" w:rsidRPr="00FC122E">
        <w:t>),</w:t>
      </w:r>
      <w:r w:rsidRPr="00FC122E">
        <w:t xml:space="preserve"> 2006</w:t>
      </w:r>
      <w:r w:rsidR="00FC122E" w:rsidRPr="00FC122E">
        <w:t>.</w:t>
      </w:r>
    </w:p>
    <w:p w:rsidR="00FC122E" w:rsidRDefault="0060229F" w:rsidP="00FC6430">
      <w:pPr>
        <w:pStyle w:val="a0"/>
      </w:pPr>
      <w:r w:rsidRPr="00FC122E">
        <w:t>Прилуцкий Л</w:t>
      </w:r>
      <w:r w:rsidR="00FC122E">
        <w:t xml:space="preserve">.Н. </w:t>
      </w:r>
      <w:r w:rsidRPr="00FC122E">
        <w:t>Финансовый лизинг</w:t>
      </w:r>
      <w:r w:rsidR="00FC122E" w:rsidRPr="00FC122E">
        <w:t xml:space="preserve">. </w:t>
      </w:r>
      <w:r w:rsidRPr="00FC122E">
        <w:t>Правовые основы, экономика, практика</w:t>
      </w:r>
      <w:r w:rsidR="00FC122E" w:rsidRPr="00FC122E">
        <w:t xml:space="preserve">. </w:t>
      </w:r>
      <w:r w:rsidR="00FC122E">
        <w:t>-</w:t>
      </w:r>
      <w:r w:rsidRPr="00FC122E">
        <w:t xml:space="preserve"> М</w:t>
      </w:r>
      <w:r w:rsidR="00FC122E">
        <w:t>.:</w:t>
      </w:r>
      <w:r w:rsidR="00FC122E" w:rsidRPr="00FC122E">
        <w:t xml:space="preserve"> </w:t>
      </w:r>
      <w:r w:rsidRPr="00FC122E">
        <w:t>Осв</w:t>
      </w:r>
      <w:r w:rsidR="00FC122E" w:rsidRPr="00FC122E">
        <w:t xml:space="preserve">. </w:t>
      </w:r>
      <w:r w:rsidR="00FC122E">
        <w:t>-</w:t>
      </w:r>
      <w:r w:rsidRPr="00FC122E">
        <w:t xml:space="preserve"> 89, 1997</w:t>
      </w:r>
      <w:r w:rsidR="00FC122E" w:rsidRPr="00FC122E">
        <w:t>.</w:t>
      </w:r>
    </w:p>
    <w:p w:rsidR="00FC122E" w:rsidRDefault="0060229F" w:rsidP="00FC6430">
      <w:pPr>
        <w:pStyle w:val="a0"/>
      </w:pPr>
      <w:r w:rsidRPr="00FC122E">
        <w:t>Рос С</w:t>
      </w:r>
      <w:r w:rsidR="00FC122E">
        <w:t>.,</w:t>
      </w:r>
      <w:r w:rsidRPr="00FC122E">
        <w:t xml:space="preserve"> Вестерфилд Р</w:t>
      </w:r>
      <w:r w:rsidR="00FC122E">
        <w:t>.,</w:t>
      </w:r>
      <w:r w:rsidRPr="00FC122E">
        <w:t xml:space="preserve"> Джордан Б</w:t>
      </w:r>
      <w:r w:rsidR="00FC122E" w:rsidRPr="00FC122E">
        <w:t xml:space="preserve">. </w:t>
      </w:r>
      <w:r w:rsidRPr="00FC122E">
        <w:t>Основы корпоративных финансов</w:t>
      </w:r>
      <w:r w:rsidR="00FC122E" w:rsidRPr="00FC122E">
        <w:t xml:space="preserve">. </w:t>
      </w:r>
      <w:r w:rsidRPr="00FC122E">
        <w:t>М</w:t>
      </w:r>
      <w:r w:rsidR="00FC122E">
        <w:t>.:</w:t>
      </w:r>
      <w:r w:rsidR="00FC122E" w:rsidRPr="00FC122E">
        <w:t xml:space="preserve"> </w:t>
      </w:r>
      <w:r w:rsidRPr="00FC122E">
        <w:t>Лаборатория базовых знаний, 2000</w:t>
      </w:r>
      <w:r w:rsidR="00FC122E" w:rsidRPr="00FC122E">
        <w:t>.</w:t>
      </w:r>
    </w:p>
    <w:p w:rsidR="00FC122E" w:rsidRDefault="0060229F" w:rsidP="00FC6430">
      <w:pPr>
        <w:pStyle w:val="a0"/>
      </w:pPr>
      <w:r w:rsidRPr="00FC122E">
        <w:t>Селеванова Т</w:t>
      </w:r>
      <w:r w:rsidR="00FC122E">
        <w:t xml:space="preserve">.С. </w:t>
      </w:r>
      <w:r w:rsidRPr="00FC122E">
        <w:t>Риски лизинговых операций и способы их минимизации</w:t>
      </w:r>
      <w:r w:rsidR="00FC122E">
        <w:t xml:space="preserve"> // </w:t>
      </w:r>
      <w:r w:rsidRPr="00FC122E">
        <w:t>Вестник СевКавГТУ</w:t>
      </w:r>
      <w:r w:rsidR="00FC122E" w:rsidRPr="00FC122E">
        <w:t xml:space="preserve">. </w:t>
      </w:r>
      <w:r w:rsidRPr="00FC122E">
        <w:t>Серия</w:t>
      </w:r>
      <w:r w:rsidR="00FC122E">
        <w:t xml:space="preserve"> "</w:t>
      </w:r>
      <w:r w:rsidRPr="00FC122E">
        <w:t>Экономика</w:t>
      </w:r>
      <w:r w:rsidR="00FC122E" w:rsidRPr="00FC122E">
        <w:t xml:space="preserve">. </w:t>
      </w:r>
      <w:r w:rsidRPr="00FC122E">
        <w:t>№1</w:t>
      </w:r>
      <w:r w:rsidR="00FC122E">
        <w:t xml:space="preserve"> (</w:t>
      </w:r>
      <w:r w:rsidRPr="00FC122E">
        <w:t>9</w:t>
      </w:r>
      <w:r w:rsidR="00FC122E" w:rsidRPr="00FC122E">
        <w:t>),</w:t>
      </w:r>
      <w:r w:rsidRPr="00FC122E">
        <w:t xml:space="preserve"> 2003</w:t>
      </w:r>
      <w:r w:rsidR="00FC122E" w:rsidRPr="00FC122E">
        <w:t>.</w:t>
      </w:r>
    </w:p>
    <w:p w:rsidR="00FC122E" w:rsidRDefault="0060229F" w:rsidP="00FC6430">
      <w:pPr>
        <w:pStyle w:val="a0"/>
      </w:pPr>
      <w:r w:rsidRPr="00FC122E">
        <w:t>Справочник финансиста предприятия</w:t>
      </w:r>
      <w:r w:rsidR="00FC122E" w:rsidRPr="00FC122E">
        <w:t xml:space="preserve">. </w:t>
      </w:r>
      <w:r w:rsidRPr="00FC122E">
        <w:t>М</w:t>
      </w:r>
      <w:r w:rsidR="00FC122E">
        <w:t>.:</w:t>
      </w:r>
      <w:r w:rsidR="00FC122E" w:rsidRPr="00FC122E">
        <w:t xml:space="preserve"> </w:t>
      </w:r>
      <w:r w:rsidRPr="00FC122E">
        <w:t>ИНФРА-М, 2002</w:t>
      </w:r>
      <w:r w:rsidR="00FC122E" w:rsidRPr="00FC122E">
        <w:t>.</w:t>
      </w:r>
    </w:p>
    <w:p w:rsidR="00FC122E" w:rsidRDefault="0060229F" w:rsidP="00FC6430">
      <w:pPr>
        <w:pStyle w:val="a0"/>
      </w:pPr>
      <w:r w:rsidRPr="00FC122E">
        <w:t>Федорова А</w:t>
      </w:r>
      <w:r w:rsidR="00FC122E" w:rsidRPr="00FC122E">
        <w:t xml:space="preserve">. </w:t>
      </w:r>
      <w:r w:rsidRPr="00FC122E">
        <w:t xml:space="preserve">Секьюритизация в России </w:t>
      </w:r>
      <w:r w:rsidR="00FC122E">
        <w:t>-</w:t>
      </w:r>
      <w:r w:rsidRPr="00FC122E">
        <w:t xml:space="preserve"> пока пробный вариант</w:t>
      </w:r>
      <w:r w:rsidR="00FC122E">
        <w:t xml:space="preserve"> // </w:t>
      </w:r>
      <w:r w:rsidRPr="00FC122E">
        <w:t>Финам, 27</w:t>
      </w:r>
      <w:r w:rsidR="00FC122E">
        <w:t>.10.20</w:t>
      </w:r>
      <w:r w:rsidRPr="00FC122E">
        <w:t>06</w:t>
      </w:r>
      <w:r w:rsidR="00FC122E" w:rsidRPr="00FC122E">
        <w:t>.</w:t>
      </w:r>
    </w:p>
    <w:p w:rsidR="0060229F" w:rsidRPr="00FC122E" w:rsidRDefault="0060229F" w:rsidP="00FC6430">
      <w:pPr>
        <w:pStyle w:val="a0"/>
      </w:pPr>
      <w:r w:rsidRPr="00FC122E">
        <w:t>Шахов В</w:t>
      </w:r>
      <w:r w:rsidR="00FC122E">
        <w:t xml:space="preserve">.В. </w:t>
      </w:r>
      <w:r w:rsidRPr="00FC122E">
        <w:t>Введение в страхование</w:t>
      </w:r>
      <w:r w:rsidR="00FC122E" w:rsidRPr="00FC122E">
        <w:t xml:space="preserve">: </w:t>
      </w:r>
      <w:r w:rsidRPr="00FC122E">
        <w:t>Учеб</w:t>
      </w:r>
      <w:r w:rsidR="00FC122E" w:rsidRPr="00FC122E">
        <w:t xml:space="preserve">. </w:t>
      </w:r>
      <w:r w:rsidRPr="00FC122E">
        <w:t>пособие</w:t>
      </w:r>
      <w:r w:rsidR="00FC122E" w:rsidRPr="00FC122E">
        <w:t xml:space="preserve">. </w:t>
      </w:r>
      <w:r w:rsidRPr="00FC122E">
        <w:t>М</w:t>
      </w:r>
      <w:r w:rsidR="00FC122E">
        <w:t>.:</w:t>
      </w:r>
      <w:r w:rsidR="00FC122E" w:rsidRPr="00FC122E">
        <w:t xml:space="preserve"> </w:t>
      </w:r>
      <w:r w:rsidRPr="00FC122E">
        <w:t>Финансы и статистика, 1999</w:t>
      </w:r>
      <w:r w:rsidR="00FC122E" w:rsidRPr="00FC122E">
        <w:t>.</w:t>
      </w:r>
      <w:bookmarkStart w:id="32" w:name="_GoBack"/>
      <w:bookmarkEnd w:id="32"/>
    </w:p>
    <w:sectPr w:rsidR="0060229F" w:rsidRPr="00FC122E" w:rsidSect="00FC122E">
      <w:headerReference w:type="default" r:id="rId15"/>
      <w:footerReference w:type="default" r:id="rId16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883" w:rsidRDefault="000E4883" w:rsidP="001116D0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0E4883" w:rsidRDefault="000E4883" w:rsidP="001116D0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2E" w:rsidRPr="00FC6430" w:rsidRDefault="00FC122E" w:rsidP="00FC6430">
    <w:pPr>
      <w:pStyle w:val="ad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883" w:rsidRDefault="000E4883" w:rsidP="001116D0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0E4883" w:rsidRDefault="000E4883" w:rsidP="001116D0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  <w:footnote w:id="1">
    <w:p w:rsidR="000E4883" w:rsidRDefault="00FC122E">
      <w:pPr>
        <w:pStyle w:val="a7"/>
      </w:pPr>
      <w:r>
        <w:rPr>
          <w:rStyle w:val="af0"/>
          <w:sz w:val="20"/>
          <w:szCs w:val="20"/>
        </w:rPr>
        <w:footnoteRef/>
      </w:r>
      <w:r>
        <w:t xml:space="preserve"> Лещенко М.И. Основы лизинга: Учеб. пособие. – М.: Финансы и статистика, 2002. – 336 с.</w:t>
      </w:r>
    </w:p>
  </w:footnote>
  <w:footnote w:id="2">
    <w:p w:rsidR="000E4883" w:rsidRDefault="00FC122E">
      <w:pPr>
        <w:pStyle w:val="a7"/>
      </w:pPr>
      <w:r>
        <w:rPr>
          <w:rStyle w:val="af0"/>
          <w:sz w:val="20"/>
          <w:szCs w:val="20"/>
        </w:rPr>
        <w:footnoteRef/>
      </w:r>
      <w:r>
        <w:t xml:space="preserve"> Прилуцкий Л.Н. Финансовый лизинг. Правовые основы, экономика, практика. – М.: Осв. – 89, 1997.</w:t>
      </w:r>
    </w:p>
  </w:footnote>
  <w:footnote w:id="3">
    <w:p w:rsidR="000E4883" w:rsidRDefault="00FC122E">
      <w:pPr>
        <w:pStyle w:val="a7"/>
      </w:pPr>
      <w:r>
        <w:rPr>
          <w:rStyle w:val="af0"/>
          <w:sz w:val="20"/>
          <w:szCs w:val="20"/>
        </w:rPr>
        <w:footnoteRef/>
      </w:r>
      <w:r>
        <w:t xml:space="preserve"> Малевина А.В. Лизинг и антикризисное управление: Учеб. пособие для ВУЗов. – М.: Экзамен, 2002. – 256 с.</w:t>
      </w:r>
    </w:p>
  </w:footnote>
  <w:footnote w:id="4">
    <w:p w:rsidR="000E4883" w:rsidRDefault="00FC122E">
      <w:pPr>
        <w:pStyle w:val="a7"/>
      </w:pPr>
      <w:r>
        <w:rPr>
          <w:rStyle w:val="af0"/>
          <w:sz w:val="20"/>
          <w:szCs w:val="20"/>
        </w:rPr>
        <w:footnoteRef/>
      </w:r>
      <w:r>
        <w:t xml:space="preserve"> Селеванова Т.С. Риски лизинговых операций и способы их минимизации // Вестник СевКавГТУ. Серия «Экономика. №1 (9), 2003.</w:t>
      </w:r>
    </w:p>
  </w:footnote>
  <w:footnote w:id="5">
    <w:p w:rsidR="000E4883" w:rsidRDefault="00FC122E" w:rsidP="005D3137">
      <w:pPr>
        <w:pStyle w:val="a7"/>
      </w:pPr>
      <w:r>
        <w:rPr>
          <w:rStyle w:val="af0"/>
          <w:sz w:val="20"/>
          <w:szCs w:val="20"/>
        </w:rPr>
        <w:footnoteRef/>
      </w:r>
      <w:r>
        <w:t xml:space="preserve"> Горемыкин В.А. Лизинг. Практическое учебно-справочное пособие. М.: ИНФРА-М., 1997.</w:t>
      </w:r>
    </w:p>
  </w:footnote>
  <w:footnote w:id="6">
    <w:p w:rsidR="000E4883" w:rsidRDefault="00FC122E" w:rsidP="005D3137">
      <w:pPr>
        <w:pStyle w:val="a7"/>
      </w:pPr>
      <w:r>
        <w:rPr>
          <w:rStyle w:val="af0"/>
          <w:sz w:val="20"/>
          <w:szCs w:val="20"/>
        </w:rPr>
        <w:footnoteRef/>
      </w:r>
      <w:r>
        <w:t xml:space="preserve"> Епифанов М. Управление рисками // Финансовый бизнес. 1997, №9. – С. 27 – 30.</w:t>
      </w:r>
    </w:p>
  </w:footnote>
  <w:footnote w:id="7">
    <w:p w:rsidR="000E4883" w:rsidRDefault="00FC122E">
      <w:pPr>
        <w:pStyle w:val="a7"/>
      </w:pPr>
      <w:r>
        <w:rPr>
          <w:rStyle w:val="af0"/>
          <w:sz w:val="20"/>
          <w:szCs w:val="20"/>
        </w:rPr>
        <w:footnoteRef/>
      </w:r>
      <w:r>
        <w:t xml:space="preserve"> Ахметзянов И.Р. Построение системы методов управления инвестиционными рисками лизинговой компании. М., 2005.</w:t>
      </w:r>
    </w:p>
  </w:footnote>
  <w:footnote w:id="8">
    <w:p w:rsidR="000E4883" w:rsidRDefault="00FC122E">
      <w:pPr>
        <w:pStyle w:val="a7"/>
      </w:pPr>
      <w:r>
        <w:rPr>
          <w:rStyle w:val="af0"/>
          <w:sz w:val="20"/>
          <w:szCs w:val="20"/>
        </w:rPr>
        <w:footnoteRef/>
      </w:r>
      <w:r>
        <w:t xml:space="preserve"> Шахов В.В. Введение в </w:t>
      </w:r>
      <w:r w:rsidR="00446F89">
        <w:t>с</w:t>
      </w:r>
      <w:r>
        <w:t>трахование: Учеб. пособие. М.: Финансы и статистика, 1999.</w:t>
      </w:r>
    </w:p>
  </w:footnote>
  <w:footnote w:id="9">
    <w:p w:rsidR="000E4883" w:rsidRDefault="00FC122E">
      <w:pPr>
        <w:pStyle w:val="a7"/>
      </w:pPr>
      <w:r>
        <w:rPr>
          <w:rStyle w:val="af0"/>
          <w:sz w:val="20"/>
          <w:szCs w:val="20"/>
        </w:rPr>
        <w:footnoteRef/>
      </w:r>
      <w:r>
        <w:t xml:space="preserve"> Федеральный закон Российской Федерации от 29.10.1998 №164-ФЗ «О финансовой аренде (лизинге)» (в ред. Федерального закона от 26.07.2006 №130-ФЗ) // Собрание законодательства РФ, 02.11.1998, №44, ст. 5394.</w:t>
      </w:r>
    </w:p>
  </w:footnote>
  <w:footnote w:id="10">
    <w:p w:rsidR="000E4883" w:rsidRDefault="00FC122E">
      <w:pPr>
        <w:pStyle w:val="a7"/>
      </w:pPr>
      <w:r>
        <w:rPr>
          <w:rStyle w:val="af0"/>
          <w:sz w:val="20"/>
          <w:szCs w:val="20"/>
        </w:rPr>
        <w:footnoteRef/>
      </w:r>
      <w:r>
        <w:t xml:space="preserve"> Шахов В.В. Введение в страхование: Учеб. пособие. М.: Финансы и статистика, 1999.</w:t>
      </w:r>
    </w:p>
  </w:footnote>
  <w:footnote w:id="11">
    <w:p w:rsidR="000E4883" w:rsidRDefault="00FC122E">
      <w:pPr>
        <w:pStyle w:val="a7"/>
      </w:pPr>
      <w:r>
        <w:rPr>
          <w:rStyle w:val="af0"/>
          <w:sz w:val="20"/>
          <w:szCs w:val="20"/>
        </w:rPr>
        <w:footnoteRef/>
      </w:r>
      <w:r>
        <w:t xml:space="preserve"> Нечаев А.С., Мишина В.А. Страхование рисков лизинговых проектов // Проблемы современной экономики, №3 (19), 2006.</w:t>
      </w:r>
    </w:p>
  </w:footnote>
  <w:footnote w:id="12">
    <w:p w:rsidR="000E4883" w:rsidRDefault="00FC122E">
      <w:pPr>
        <w:pStyle w:val="a7"/>
      </w:pPr>
      <w:r>
        <w:rPr>
          <w:rStyle w:val="af0"/>
          <w:sz w:val="20"/>
          <w:szCs w:val="20"/>
        </w:rPr>
        <w:footnoteRef/>
      </w:r>
      <w:r>
        <w:t xml:space="preserve"> Методические рекомендации по оценке эффективности инвестиционных проектов: Вторая редакция / Рук. авт. кол. Коссов B.B., Лившиц B.H., Шахназаров А.Г. М.: Экономика, 2000. С. 74.</w:t>
      </w:r>
    </w:p>
  </w:footnote>
  <w:footnote w:id="13">
    <w:p w:rsidR="000E4883" w:rsidRDefault="00FC122E">
      <w:pPr>
        <w:pStyle w:val="a7"/>
      </w:pPr>
      <w:r>
        <w:rPr>
          <w:rStyle w:val="af0"/>
          <w:sz w:val="20"/>
          <w:szCs w:val="20"/>
        </w:rPr>
        <w:footnoteRef/>
      </w:r>
      <w:r>
        <w:t xml:space="preserve"> Газман В. Финансовый лизинг: Учебное пособие. М.: ГУ ВШЭ, 2005. – 392 с.</w:t>
      </w:r>
    </w:p>
  </w:footnote>
  <w:footnote w:id="14">
    <w:p w:rsidR="000E4883" w:rsidRDefault="00FC122E">
      <w:pPr>
        <w:pStyle w:val="a7"/>
      </w:pPr>
      <w:r>
        <w:rPr>
          <w:rStyle w:val="af0"/>
          <w:sz w:val="20"/>
          <w:szCs w:val="20"/>
        </w:rPr>
        <w:footnoteRef/>
      </w:r>
      <w:r>
        <w:t xml:space="preserve"> Федорова А. Секьюритизация в России – пока пробный вариант // Финам, 27.10.2006.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2E" w:rsidRDefault="000930EE" w:rsidP="00FC122E">
    <w:pPr>
      <w:pStyle w:val="ab"/>
      <w:framePr w:wrap="auto" w:vAnchor="text" w:hAnchor="margin" w:xAlign="right" w:y="1"/>
      <w:rPr>
        <w:rStyle w:val="afd"/>
      </w:rPr>
    </w:pPr>
    <w:r>
      <w:rPr>
        <w:rStyle w:val="afd"/>
      </w:rPr>
      <w:t>2</w:t>
    </w:r>
  </w:p>
  <w:p w:rsidR="00FC122E" w:rsidRDefault="00FC122E" w:rsidP="00FC122E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"/>
      </v:shape>
    </w:pict>
  </w:numPicBullet>
  <w:numPicBullet w:numPicBulletId="1">
    <w:pict>
      <v:shape id="_x0000_i1037" type="#_x0000_t75" style="width:3in;height:3in" o:bullet="t">
        <v:imagedata r:id="rId2" o:title=""/>
      </v:shape>
    </w:pict>
  </w:numPicBullet>
  <w:abstractNum w:abstractNumId="0">
    <w:nsid w:val="012F2493"/>
    <w:multiLevelType w:val="multilevel"/>
    <w:tmpl w:val="A3825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836A1B"/>
    <w:multiLevelType w:val="hybridMultilevel"/>
    <w:tmpl w:val="D0FA8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D6C1F"/>
    <w:multiLevelType w:val="multilevel"/>
    <w:tmpl w:val="7E90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89307D8"/>
    <w:multiLevelType w:val="multilevel"/>
    <w:tmpl w:val="47EE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21F579C2"/>
    <w:multiLevelType w:val="multilevel"/>
    <w:tmpl w:val="D83E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31C47772"/>
    <w:multiLevelType w:val="hybridMultilevel"/>
    <w:tmpl w:val="2AEAB3F0"/>
    <w:lvl w:ilvl="0" w:tplc="B5202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A3094A"/>
    <w:multiLevelType w:val="hybridMultilevel"/>
    <w:tmpl w:val="2AEAB3F0"/>
    <w:lvl w:ilvl="0" w:tplc="B5202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D970C5"/>
    <w:multiLevelType w:val="multilevel"/>
    <w:tmpl w:val="14FC5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E26884"/>
    <w:multiLevelType w:val="multilevel"/>
    <w:tmpl w:val="8600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9933054"/>
    <w:multiLevelType w:val="multilevel"/>
    <w:tmpl w:val="8600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51360E9"/>
    <w:multiLevelType w:val="multilevel"/>
    <w:tmpl w:val="363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6E07F6C"/>
    <w:multiLevelType w:val="multilevel"/>
    <w:tmpl w:val="3188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>
    <w:nsid w:val="6A917DE5"/>
    <w:multiLevelType w:val="multilevel"/>
    <w:tmpl w:val="8600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2697A3F"/>
    <w:multiLevelType w:val="multilevel"/>
    <w:tmpl w:val="41804A2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5FD397A"/>
    <w:multiLevelType w:val="multilevel"/>
    <w:tmpl w:val="9C5A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9D40CBC"/>
    <w:multiLevelType w:val="multilevel"/>
    <w:tmpl w:val="8600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2"/>
  </w:num>
  <w:num w:numId="5">
    <w:abstractNumId w:val="17"/>
  </w:num>
  <w:num w:numId="6">
    <w:abstractNumId w:val="3"/>
  </w:num>
  <w:num w:numId="7">
    <w:abstractNumId w:val="5"/>
  </w:num>
  <w:num w:numId="8">
    <w:abstractNumId w:val="16"/>
  </w:num>
  <w:num w:numId="9">
    <w:abstractNumId w:val="0"/>
  </w:num>
  <w:num w:numId="10">
    <w:abstractNumId w:val="15"/>
  </w:num>
  <w:num w:numId="11">
    <w:abstractNumId w:val="12"/>
  </w:num>
  <w:num w:numId="12">
    <w:abstractNumId w:val="10"/>
  </w:num>
  <w:num w:numId="13">
    <w:abstractNumId w:val="11"/>
  </w:num>
  <w:num w:numId="14">
    <w:abstractNumId w:val="18"/>
  </w:num>
  <w:num w:numId="15">
    <w:abstractNumId w:val="13"/>
  </w:num>
  <w:num w:numId="16">
    <w:abstractNumId w:val="6"/>
  </w:num>
  <w:num w:numId="17">
    <w:abstractNumId w:val="7"/>
  </w:num>
  <w:num w:numId="18">
    <w:abstractNumId w:val="8"/>
  </w:num>
  <w:num w:numId="19">
    <w:abstractNumId w:val="1"/>
  </w:num>
  <w:num w:numId="20">
    <w:abstractNumId w:val="19"/>
  </w:num>
  <w:num w:numId="21">
    <w:abstractNumId w:val="7"/>
  </w:num>
  <w:num w:numId="22">
    <w:abstractNumId w:val="8"/>
  </w:num>
  <w:num w:numId="23">
    <w:abstractNumId w:val="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C0E"/>
    <w:rsid w:val="00040C0E"/>
    <w:rsid w:val="000632DC"/>
    <w:rsid w:val="00064269"/>
    <w:rsid w:val="000930EE"/>
    <w:rsid w:val="000936E1"/>
    <w:rsid w:val="000C0F57"/>
    <w:rsid w:val="000E4883"/>
    <w:rsid w:val="001116D0"/>
    <w:rsid w:val="00187875"/>
    <w:rsid w:val="00195932"/>
    <w:rsid w:val="001A1161"/>
    <w:rsid w:val="00263F76"/>
    <w:rsid w:val="002E1A6B"/>
    <w:rsid w:val="00353C1E"/>
    <w:rsid w:val="00376079"/>
    <w:rsid w:val="00396C79"/>
    <w:rsid w:val="003C09E7"/>
    <w:rsid w:val="003F5DF6"/>
    <w:rsid w:val="004118C9"/>
    <w:rsid w:val="00446F89"/>
    <w:rsid w:val="00481B95"/>
    <w:rsid w:val="00493A58"/>
    <w:rsid w:val="004B148E"/>
    <w:rsid w:val="004D39A3"/>
    <w:rsid w:val="004D4ADD"/>
    <w:rsid w:val="004D6A53"/>
    <w:rsid w:val="00510BB4"/>
    <w:rsid w:val="005936F2"/>
    <w:rsid w:val="005A4C5E"/>
    <w:rsid w:val="005B4F06"/>
    <w:rsid w:val="005D3137"/>
    <w:rsid w:val="005F1C2C"/>
    <w:rsid w:val="005F72D9"/>
    <w:rsid w:val="0060229F"/>
    <w:rsid w:val="006173AF"/>
    <w:rsid w:val="00626C02"/>
    <w:rsid w:val="00631296"/>
    <w:rsid w:val="00656837"/>
    <w:rsid w:val="006B730D"/>
    <w:rsid w:val="00705D4A"/>
    <w:rsid w:val="007142E4"/>
    <w:rsid w:val="00725F04"/>
    <w:rsid w:val="00773BDF"/>
    <w:rsid w:val="007A311E"/>
    <w:rsid w:val="007A32E2"/>
    <w:rsid w:val="00803AF2"/>
    <w:rsid w:val="00821136"/>
    <w:rsid w:val="00836736"/>
    <w:rsid w:val="008546DA"/>
    <w:rsid w:val="008E77FD"/>
    <w:rsid w:val="00900F02"/>
    <w:rsid w:val="0095338C"/>
    <w:rsid w:val="00960144"/>
    <w:rsid w:val="00995761"/>
    <w:rsid w:val="009B6D91"/>
    <w:rsid w:val="00A128C1"/>
    <w:rsid w:val="00A1407C"/>
    <w:rsid w:val="00A35853"/>
    <w:rsid w:val="00AF68AF"/>
    <w:rsid w:val="00B81CB3"/>
    <w:rsid w:val="00BB7D09"/>
    <w:rsid w:val="00C00686"/>
    <w:rsid w:val="00C06274"/>
    <w:rsid w:val="00C165DC"/>
    <w:rsid w:val="00C2765E"/>
    <w:rsid w:val="00C52BD7"/>
    <w:rsid w:val="00C86D43"/>
    <w:rsid w:val="00CB12EF"/>
    <w:rsid w:val="00CB423B"/>
    <w:rsid w:val="00D3128F"/>
    <w:rsid w:val="00DF1830"/>
    <w:rsid w:val="00E0117D"/>
    <w:rsid w:val="00E77579"/>
    <w:rsid w:val="00EC3697"/>
    <w:rsid w:val="00EC6111"/>
    <w:rsid w:val="00EF1360"/>
    <w:rsid w:val="00EF28E1"/>
    <w:rsid w:val="00F04EA7"/>
    <w:rsid w:val="00F264C3"/>
    <w:rsid w:val="00F406D3"/>
    <w:rsid w:val="00F46E36"/>
    <w:rsid w:val="00F71B7B"/>
    <w:rsid w:val="00F85653"/>
    <w:rsid w:val="00F95097"/>
    <w:rsid w:val="00FB4F6F"/>
    <w:rsid w:val="00FC122E"/>
    <w:rsid w:val="00FC6430"/>
    <w:rsid w:val="00FE28FE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4EC3743F-2CE1-4BEA-AEC7-5551F2A2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C6430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FC6430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FC6430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FC6430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FC6430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FC6430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FC6430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FC6430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FC6430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Заголовок 1 Char"/>
    <w:link w:val="110"/>
    <w:uiPriority w:val="99"/>
    <w:locked/>
    <w:rsid w:val="00656837"/>
    <w:rPr>
      <w:rFonts w:ascii="Times New Roman" w:eastAsia="Times New Roman" w:hAnsi="Times New Roman" w:cs="Times New Roman"/>
      <w:b/>
      <w:bCs/>
      <w:caps/>
      <w:noProof/>
      <w:kern w:val="16"/>
      <w:lang w:val="ru-RU" w:eastAsia="ru-RU"/>
    </w:rPr>
  </w:style>
  <w:style w:type="character" w:customStyle="1" w:styleId="2Char">
    <w:name w:val="Заголовок 2 Char"/>
    <w:link w:val="21"/>
    <w:uiPriority w:val="99"/>
    <w:locked/>
    <w:rsid w:val="00656837"/>
    <w:rPr>
      <w:rFonts w:ascii="Times New Roman" w:eastAsia="Times New Roman" w:hAnsi="Times New Roman" w:cs="Times New Roman"/>
      <w:b/>
      <w:bCs/>
      <w:caps/>
      <w:sz w:val="26"/>
      <w:szCs w:val="26"/>
    </w:rPr>
  </w:style>
  <w:style w:type="paragraph" w:customStyle="1" w:styleId="a6">
    <w:name w:val="Стандарт"/>
    <w:basedOn w:val="a2"/>
    <w:link w:val="Char"/>
    <w:uiPriority w:val="99"/>
    <w:rsid w:val="007A32E2"/>
    <w:pPr>
      <w:widowControl w:val="0"/>
      <w:ind w:firstLine="709"/>
    </w:pPr>
    <w:rPr>
      <w:rFonts w:eastAsia="Times New Roman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0">
    <w:name w:val="Заголовок 11"/>
    <w:basedOn w:val="10"/>
    <w:next w:val="a6"/>
    <w:link w:val="1Char"/>
    <w:uiPriority w:val="99"/>
    <w:rsid w:val="00656837"/>
    <w:pPr>
      <w:widowControl w:val="0"/>
    </w:pPr>
    <w:rPr>
      <w:rFonts w:eastAsia="Times New Roman"/>
      <w:lang w:eastAsia="ru-RU"/>
    </w:rPr>
  </w:style>
  <w:style w:type="character" w:customStyle="1" w:styleId="11">
    <w:name w:val="Заголовок 1 Знак"/>
    <w:link w:val="10"/>
    <w:uiPriority w:val="99"/>
    <w:locked/>
    <w:rsid w:val="003C09E7"/>
    <w:rPr>
      <w:rFonts w:eastAsia="Times New Roman"/>
      <w:b/>
      <w:bCs/>
      <w:caps/>
      <w:noProof/>
      <w:kern w:val="16"/>
      <w:lang w:val="ru-RU" w:eastAsia="en-US"/>
    </w:rPr>
  </w:style>
  <w:style w:type="paragraph" w:customStyle="1" w:styleId="21">
    <w:name w:val="Заголовок 21"/>
    <w:basedOn w:val="2"/>
    <w:next w:val="a6"/>
    <w:link w:val="2Char"/>
    <w:autoRedefine/>
    <w:uiPriority w:val="99"/>
    <w:rsid w:val="00656837"/>
    <w:pPr>
      <w:widowControl w:val="0"/>
    </w:pPr>
    <w:rPr>
      <w:rFonts w:eastAsia="Times New Roman"/>
      <w:caps/>
    </w:rPr>
  </w:style>
  <w:style w:type="character" w:customStyle="1" w:styleId="20">
    <w:name w:val="Заголовок 2 Знак"/>
    <w:link w:val="2"/>
    <w:uiPriority w:val="99"/>
    <w:semiHidden/>
    <w:locked/>
    <w:rsid w:val="003C09E7"/>
    <w:rPr>
      <w:rFonts w:eastAsia="Times New Roman"/>
      <w:b/>
      <w:bCs/>
      <w:i/>
      <w:iCs/>
      <w:smallCaps/>
      <w:sz w:val="28"/>
      <w:szCs w:val="28"/>
      <w:lang w:val="ru-RU" w:eastAsia="en-US"/>
    </w:rPr>
  </w:style>
  <w:style w:type="paragraph" w:customStyle="1" w:styleId="31">
    <w:name w:val="Заголовок 31"/>
    <w:basedOn w:val="3"/>
    <w:next w:val="a6"/>
    <w:autoRedefine/>
    <w:uiPriority w:val="99"/>
    <w:rsid w:val="00656837"/>
    <w:pPr>
      <w:widowControl w:val="0"/>
      <w:jc w:val="center"/>
    </w:pPr>
    <w:rPr>
      <w:rFonts w:eastAsia="Times New Roman"/>
    </w:rPr>
  </w:style>
  <w:style w:type="character" w:customStyle="1" w:styleId="30">
    <w:name w:val="Заголовок 3 Знак"/>
    <w:link w:val="3"/>
    <w:uiPriority w:val="99"/>
    <w:semiHidden/>
    <w:locked/>
    <w:rsid w:val="003C09E7"/>
    <w:rPr>
      <w:rFonts w:eastAsia="Times New Roman"/>
      <w:b/>
      <w:bCs/>
      <w:noProof/>
      <w:sz w:val="28"/>
      <w:szCs w:val="28"/>
      <w:lang w:val="ru-RU" w:eastAsia="en-US"/>
    </w:rPr>
  </w:style>
  <w:style w:type="character" w:customStyle="1" w:styleId="Char">
    <w:name w:val="Стандарт Char"/>
    <w:link w:val="a6"/>
    <w:uiPriority w:val="99"/>
    <w:locked/>
    <w:rsid w:val="007A32E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note text"/>
    <w:basedOn w:val="a2"/>
    <w:link w:val="a8"/>
    <w:autoRedefine/>
    <w:uiPriority w:val="99"/>
    <w:semiHidden/>
    <w:rsid w:val="00FC6430"/>
    <w:pPr>
      <w:ind w:firstLine="709"/>
    </w:pPr>
    <w:rPr>
      <w:rFonts w:eastAsia="Times New Roman"/>
      <w:color w:val="000000"/>
      <w:sz w:val="20"/>
      <w:szCs w:val="20"/>
    </w:rPr>
  </w:style>
  <w:style w:type="paragraph" w:styleId="12">
    <w:name w:val="toc 1"/>
    <w:basedOn w:val="a2"/>
    <w:next w:val="a2"/>
    <w:autoRedefine/>
    <w:uiPriority w:val="99"/>
    <w:semiHidden/>
    <w:rsid w:val="00FC6430"/>
    <w:pPr>
      <w:tabs>
        <w:tab w:val="right" w:leader="dot" w:pos="1400"/>
      </w:tabs>
      <w:ind w:firstLine="709"/>
    </w:pPr>
    <w:rPr>
      <w:lang w:eastAsia="en-US"/>
    </w:rPr>
  </w:style>
  <w:style w:type="paragraph" w:customStyle="1" w:styleId="a9">
    <w:name w:val="титут"/>
    <w:autoRedefine/>
    <w:uiPriority w:val="99"/>
    <w:rsid w:val="00FC6430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22">
    <w:name w:val="toc 2"/>
    <w:basedOn w:val="a2"/>
    <w:next w:val="a2"/>
    <w:autoRedefine/>
    <w:uiPriority w:val="99"/>
    <w:semiHidden/>
    <w:rsid w:val="00FC6430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2">
    <w:name w:val="toc 3"/>
    <w:basedOn w:val="a2"/>
    <w:next w:val="a2"/>
    <w:autoRedefine/>
    <w:uiPriority w:val="99"/>
    <w:semiHidden/>
    <w:rsid w:val="00FC6430"/>
    <w:pPr>
      <w:ind w:firstLine="709"/>
      <w:jc w:val="left"/>
    </w:pPr>
    <w:rPr>
      <w:lang w:eastAsia="en-US"/>
    </w:rPr>
  </w:style>
  <w:style w:type="paragraph" w:styleId="aa">
    <w:name w:val="TOC Heading"/>
    <w:basedOn w:val="10"/>
    <w:next w:val="a2"/>
    <w:uiPriority w:val="99"/>
    <w:qFormat/>
    <w:rsid w:val="00F71B7B"/>
    <w:pPr>
      <w:outlineLvl w:val="9"/>
    </w:pPr>
  </w:style>
  <w:style w:type="paragraph" w:styleId="ab">
    <w:name w:val="header"/>
    <w:basedOn w:val="a2"/>
    <w:next w:val="ac"/>
    <w:link w:val="13"/>
    <w:uiPriority w:val="99"/>
    <w:rsid w:val="00FC643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rFonts w:eastAsia="Times New Roman"/>
      <w:noProof/>
      <w:kern w:val="16"/>
    </w:rPr>
  </w:style>
  <w:style w:type="paragraph" w:styleId="ad">
    <w:name w:val="footer"/>
    <w:basedOn w:val="a2"/>
    <w:link w:val="ae"/>
    <w:uiPriority w:val="99"/>
    <w:semiHidden/>
    <w:rsid w:val="00FC6430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styleId="af">
    <w:name w:val="endnote reference"/>
    <w:uiPriority w:val="99"/>
    <w:semiHidden/>
    <w:rsid w:val="00FC6430"/>
    <w:rPr>
      <w:vertAlign w:val="superscript"/>
    </w:rPr>
  </w:style>
  <w:style w:type="character" w:styleId="af0">
    <w:name w:val="footnote reference"/>
    <w:uiPriority w:val="99"/>
    <w:semiHidden/>
    <w:rsid w:val="00FC6430"/>
    <w:rPr>
      <w:sz w:val="28"/>
      <w:szCs w:val="28"/>
      <w:vertAlign w:val="superscript"/>
    </w:rPr>
  </w:style>
  <w:style w:type="character" w:customStyle="1" w:styleId="13">
    <w:name w:val="Верхний колонтитул Знак1"/>
    <w:link w:val="ab"/>
    <w:uiPriority w:val="99"/>
    <w:semiHidden/>
    <w:locked/>
    <w:rsid w:val="00FC6430"/>
    <w:rPr>
      <w:noProof/>
      <w:kern w:val="16"/>
      <w:sz w:val="28"/>
      <w:szCs w:val="28"/>
      <w:lang w:val="ru-RU" w:eastAsia="ru-RU"/>
    </w:rPr>
  </w:style>
  <w:style w:type="paragraph" w:styleId="af1">
    <w:name w:val="Balloon Text"/>
    <w:basedOn w:val="a2"/>
    <w:link w:val="af2"/>
    <w:uiPriority w:val="99"/>
    <w:semiHidden/>
    <w:rsid w:val="00376079"/>
    <w:pPr>
      <w:spacing w:line="240" w:lineRule="auto"/>
      <w:ind w:firstLine="709"/>
    </w:pPr>
    <w:rPr>
      <w:rFonts w:ascii="Tahoma" w:hAnsi="Tahoma" w:cs="Tahoma"/>
      <w:sz w:val="16"/>
      <w:szCs w:val="16"/>
      <w:lang w:eastAsia="en-US"/>
    </w:rPr>
  </w:style>
  <w:style w:type="table" w:styleId="af3">
    <w:name w:val="Table Grid"/>
    <w:basedOn w:val="a4"/>
    <w:uiPriority w:val="99"/>
    <w:rsid w:val="00FC643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af2">
    <w:name w:val="Текст выноски Знак"/>
    <w:link w:val="af1"/>
    <w:uiPriority w:val="99"/>
    <w:semiHidden/>
    <w:locked/>
    <w:rsid w:val="00376079"/>
    <w:rPr>
      <w:rFonts w:ascii="Tahoma" w:hAnsi="Tahoma" w:cs="Tahoma"/>
      <w:sz w:val="16"/>
      <w:szCs w:val="16"/>
    </w:rPr>
  </w:style>
  <w:style w:type="character" w:styleId="af4">
    <w:name w:val="Hyperlink"/>
    <w:uiPriority w:val="99"/>
    <w:rsid w:val="00FC6430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FC643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ody Text"/>
    <w:basedOn w:val="a2"/>
    <w:link w:val="af5"/>
    <w:uiPriority w:val="99"/>
    <w:rsid w:val="00FC6430"/>
    <w:pPr>
      <w:ind w:firstLine="709"/>
    </w:pPr>
    <w:rPr>
      <w:lang w:eastAsia="en-US"/>
    </w:rPr>
  </w:style>
  <w:style w:type="character" w:customStyle="1" w:styleId="af5">
    <w:name w:val="Основной текст Знак"/>
    <w:link w:val="ac"/>
    <w:uiPriority w:val="99"/>
    <w:semiHidden/>
    <w:rPr>
      <w:rFonts w:ascii="Times New Roman" w:hAnsi="Times New Roman"/>
      <w:sz w:val="28"/>
      <w:szCs w:val="28"/>
    </w:rPr>
  </w:style>
  <w:style w:type="character" w:customStyle="1" w:styleId="af6">
    <w:name w:val="Верхний колонтитул Знак"/>
    <w:uiPriority w:val="99"/>
    <w:rsid w:val="00FC6430"/>
    <w:rPr>
      <w:kern w:val="16"/>
      <w:sz w:val="24"/>
      <w:szCs w:val="24"/>
    </w:rPr>
  </w:style>
  <w:style w:type="paragraph" w:customStyle="1" w:styleId="af7">
    <w:name w:val="выделение"/>
    <w:uiPriority w:val="99"/>
    <w:rsid w:val="00FC6430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8"/>
    <w:uiPriority w:val="99"/>
    <w:rsid w:val="00FC643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8">
    <w:name w:val="Body Text Indent"/>
    <w:basedOn w:val="a2"/>
    <w:link w:val="af9"/>
    <w:uiPriority w:val="99"/>
    <w:rsid w:val="00FC6430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9">
    <w:name w:val="Основной текст с отступом Знак"/>
    <w:link w:val="af8"/>
    <w:uiPriority w:val="99"/>
    <w:semiHidden/>
    <w:rPr>
      <w:rFonts w:ascii="Times New Roman" w:hAnsi="Times New Roman"/>
      <w:sz w:val="28"/>
      <w:szCs w:val="28"/>
    </w:rPr>
  </w:style>
  <w:style w:type="character" w:customStyle="1" w:styleId="14">
    <w:name w:val="Текст Знак1"/>
    <w:link w:val="afa"/>
    <w:uiPriority w:val="99"/>
    <w:locked/>
    <w:rsid w:val="00FC643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a">
    <w:name w:val="Plain Text"/>
    <w:basedOn w:val="a2"/>
    <w:link w:val="14"/>
    <w:uiPriority w:val="99"/>
    <w:rsid w:val="00FC643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FC6430"/>
    <w:rPr>
      <w:rFonts w:eastAsia="Times New Roman"/>
      <w:sz w:val="28"/>
      <w:szCs w:val="28"/>
      <w:lang w:val="ru-RU" w:eastAsia="en-US"/>
    </w:rPr>
  </w:style>
  <w:style w:type="paragraph" w:customStyle="1" w:styleId="a0">
    <w:name w:val="лит"/>
    <w:autoRedefine/>
    <w:uiPriority w:val="99"/>
    <w:rsid w:val="00FC6430"/>
    <w:pPr>
      <w:numPr>
        <w:numId w:val="2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FC6430"/>
    <w:pPr>
      <w:numPr>
        <w:numId w:val="22"/>
      </w:numPr>
    </w:pPr>
  </w:style>
  <w:style w:type="paragraph" w:customStyle="1" w:styleId="afc">
    <w:name w:val="литера"/>
    <w:uiPriority w:val="99"/>
    <w:rsid w:val="00FC643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d">
    <w:name w:val="page number"/>
    <w:uiPriority w:val="99"/>
    <w:rsid w:val="00FC6430"/>
    <w:rPr>
      <w:rFonts w:ascii="Times New Roman" w:hAnsi="Times New Roman" w:cs="Times New Roman"/>
      <w:sz w:val="28"/>
      <w:szCs w:val="28"/>
    </w:rPr>
  </w:style>
  <w:style w:type="character" w:customStyle="1" w:styleId="afe">
    <w:name w:val="номер страницы"/>
    <w:uiPriority w:val="99"/>
    <w:rsid w:val="00FC6430"/>
    <w:rPr>
      <w:sz w:val="28"/>
      <w:szCs w:val="28"/>
    </w:rPr>
  </w:style>
  <w:style w:type="paragraph" w:styleId="aff">
    <w:name w:val="Normal (Web)"/>
    <w:basedOn w:val="a2"/>
    <w:uiPriority w:val="99"/>
    <w:rsid w:val="00FC643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0">
    <w:name w:val="Обычный +"/>
    <w:basedOn w:val="a2"/>
    <w:autoRedefine/>
    <w:uiPriority w:val="99"/>
    <w:rsid w:val="00FC6430"/>
    <w:pPr>
      <w:ind w:firstLine="709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FC6430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FC6430"/>
    <w:pPr>
      <w:ind w:left="958" w:firstLine="709"/>
    </w:pPr>
    <w:rPr>
      <w:lang w:eastAsia="en-US"/>
    </w:rPr>
  </w:style>
  <w:style w:type="paragraph" w:styleId="24">
    <w:name w:val="Body Text Indent 2"/>
    <w:basedOn w:val="a2"/>
    <w:link w:val="25"/>
    <w:uiPriority w:val="99"/>
    <w:rsid w:val="00FC6430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3">
    <w:name w:val="Body Text Indent 3"/>
    <w:basedOn w:val="a2"/>
    <w:link w:val="34"/>
    <w:uiPriority w:val="99"/>
    <w:rsid w:val="00FC6430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ascii="Times New Roman" w:hAnsi="Times New Roman"/>
      <w:sz w:val="16"/>
      <w:szCs w:val="16"/>
    </w:rPr>
  </w:style>
  <w:style w:type="paragraph" w:customStyle="1" w:styleId="aff1">
    <w:name w:val="содержание"/>
    <w:uiPriority w:val="99"/>
    <w:rsid w:val="00FC6430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C6430"/>
    <w:pPr>
      <w:numPr>
        <w:numId w:val="23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C6430"/>
    <w:pPr>
      <w:numPr>
        <w:numId w:val="2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C643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C643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C6430"/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FC6430"/>
    <w:rPr>
      <w:i/>
      <w:iCs/>
    </w:rPr>
  </w:style>
  <w:style w:type="paragraph" w:customStyle="1" w:styleId="aff2">
    <w:name w:val="ТАБЛИЦА"/>
    <w:next w:val="a2"/>
    <w:autoRedefine/>
    <w:uiPriority w:val="99"/>
    <w:rsid w:val="00FC6430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f2"/>
    <w:next w:val="a2"/>
    <w:autoRedefine/>
    <w:uiPriority w:val="99"/>
    <w:rsid w:val="00FC6430"/>
  </w:style>
  <w:style w:type="paragraph" w:customStyle="1" w:styleId="aff3">
    <w:name w:val="Стиль ТАБЛИЦА + Междустр.интервал:  полуторный"/>
    <w:basedOn w:val="aff2"/>
    <w:uiPriority w:val="99"/>
    <w:rsid w:val="00FC6430"/>
  </w:style>
  <w:style w:type="paragraph" w:customStyle="1" w:styleId="15">
    <w:name w:val="Стиль ТАБЛИЦА + Междустр.интервал:  полуторный1"/>
    <w:basedOn w:val="aff2"/>
    <w:autoRedefine/>
    <w:uiPriority w:val="99"/>
    <w:rsid w:val="00FC6430"/>
  </w:style>
  <w:style w:type="table" w:customStyle="1" w:styleId="16">
    <w:name w:val="Стиль таблицы1"/>
    <w:uiPriority w:val="99"/>
    <w:rsid w:val="00FC6430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4">
    <w:name w:val="схема"/>
    <w:autoRedefine/>
    <w:uiPriority w:val="99"/>
    <w:rsid w:val="00FC6430"/>
    <w:pPr>
      <w:jc w:val="center"/>
    </w:pPr>
    <w:rPr>
      <w:rFonts w:ascii="Times New Roman" w:hAnsi="Times New Roman"/>
    </w:rPr>
  </w:style>
  <w:style w:type="paragraph" w:styleId="aff5">
    <w:name w:val="endnote text"/>
    <w:basedOn w:val="a2"/>
    <w:link w:val="aff6"/>
    <w:autoRedefine/>
    <w:uiPriority w:val="99"/>
    <w:semiHidden/>
    <w:rsid w:val="00FC6430"/>
    <w:pPr>
      <w:ind w:firstLine="709"/>
    </w:pPr>
    <w:rPr>
      <w:sz w:val="20"/>
      <w:szCs w:val="20"/>
      <w:lang w:eastAsia="en-US"/>
    </w:rPr>
  </w:style>
  <w:style w:type="character" w:customStyle="1" w:styleId="aff6">
    <w:name w:val="Текст концевой сноски Знак"/>
    <w:link w:val="aff5"/>
    <w:uiPriority w:val="99"/>
    <w:semiHidden/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FC6430"/>
    <w:rPr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6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5036">
              <w:marLeft w:val="1168"/>
              <w:marRight w:val="662"/>
              <w:marTop w:val="467"/>
              <w:marBottom w:val="4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500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5025">
              <w:marLeft w:val="900"/>
              <w:marRight w:val="51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49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6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6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6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4947">
              <w:marLeft w:val="900"/>
              <w:marRight w:val="51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49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4917">
              <w:marLeft w:val="1168"/>
              <w:marRight w:val="662"/>
              <w:marTop w:val="467"/>
              <w:marBottom w:val="4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5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17001</Words>
  <Characters>96907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113681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2014-03-12T21:05:00Z</dcterms:created>
  <dcterms:modified xsi:type="dcterms:W3CDTF">2014-03-12T21:05:00Z</dcterms:modified>
</cp:coreProperties>
</file>